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4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8623300</wp:posOffset>
            </wp:positionV>
            <wp:extent cx="3213100" cy="5080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50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539750</wp:posOffset>
            </wp:positionH>
            <wp:positionV relativeFrom="page">
              <wp:posOffset>925830</wp:posOffset>
            </wp:positionV>
            <wp:extent cx="572769" cy="828687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69" cy="82868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6435090</wp:posOffset>
            </wp:positionH>
            <wp:positionV relativeFrom="page">
              <wp:posOffset>848360</wp:posOffset>
            </wp:positionV>
            <wp:extent cx="709930" cy="901885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9930" cy="90188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838200</wp:posOffset>
            </wp:positionV>
            <wp:extent cx="6616700" cy="9271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927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6424930</wp:posOffset>
            </wp:positionH>
            <wp:positionV relativeFrom="page">
              <wp:posOffset>2273300</wp:posOffset>
            </wp:positionV>
            <wp:extent cx="265429" cy="256276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429" cy="25627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6413500</wp:posOffset>
            </wp:positionH>
            <wp:positionV relativeFrom="page">
              <wp:posOffset>2273300</wp:posOffset>
            </wp:positionV>
            <wp:extent cx="723900" cy="2540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54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58" w:lineRule="exact" w:before="0" w:after="0"/>
        <w:ind w:left="0" w:right="0" w:firstLine="0"/>
        <w:jc w:val="center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9" w:history="1">
          <w:r>
            <w:rPr>
              <w:rStyle w:val="Hyperlink"/>
            </w:rPr>
            <w:t>Applied Computing and Informatics 14 (2018) 55–64</w:t>
          </w:r>
        </w:hyperlink>
      </w:r>
    </w:p>
    <w:p>
      <w:pPr>
        <w:autoSpaceDN w:val="0"/>
        <w:autoSpaceDE w:val="0"/>
        <w:widowControl/>
        <w:spacing w:line="162" w:lineRule="exact" w:before="386" w:after="0"/>
        <w:ind w:left="0" w:right="0" w:firstLine="0"/>
        <w:jc w:val="center"/>
      </w:pPr>
      <w:r>
        <w:rPr>
          <w:rFonts w:ascii="AdvPSUnv" w:hAnsi="AdvPSUnv" w:eastAsia="AdvPSUnv"/>
          <w:b w:val="0"/>
          <w:i w:val="0"/>
          <w:color w:val="000000"/>
          <w:sz w:val="16"/>
        </w:rPr>
        <w:t>Contents lists available at</w:t>
      </w:r>
      <w:r>
        <w:rPr>
          <w:rFonts w:ascii="AdvPSUnv" w:hAnsi="AdvPSUnv" w:eastAsia="AdvPSUnv"/>
          <w:b w:val="0"/>
          <w:i w:val="0"/>
          <w:color w:val="007FAD"/>
          <w:sz w:val="16"/>
        </w:rPr>
        <w:t xml:space="preserve"> </w:t>
      </w:r>
      <w:r>
        <w:rPr>
          <w:rFonts w:ascii="AdvPSUnv" w:hAnsi="AdvPSUnv" w:eastAsia="AdvPSUnv"/>
          <w:b w:val="0"/>
          <w:i w:val="0"/>
          <w:color w:val="007FAD"/>
          <w:sz w:val="16"/>
        </w:rPr>
        <w:hyperlink r:id="rId10" w:history="1">
          <w:r>
            <w:rPr>
              <w:rStyle w:val="Hyperlink"/>
            </w:rPr>
            <w:t>ScienceDirect</w:t>
          </w:r>
        </w:hyperlink>
      </w:r>
    </w:p>
    <w:p>
      <w:pPr>
        <w:autoSpaceDN w:val="0"/>
        <w:autoSpaceDE w:val="0"/>
        <w:widowControl/>
        <w:spacing w:line="344" w:lineRule="exact" w:before="258" w:after="0"/>
        <w:ind w:left="0" w:right="0" w:firstLine="0"/>
        <w:jc w:val="center"/>
      </w:pPr>
      <w:r>
        <w:rPr>
          <w:w w:val="101.59833090645927"/>
          <w:rFonts w:ascii="AdvGulliv" w:hAnsi="AdvGulliv" w:eastAsia="AdvGulliv"/>
          <w:b w:val="0"/>
          <w:i w:val="0"/>
          <w:color w:val="000000"/>
          <w:sz w:val="28"/>
        </w:rPr>
        <w:t>Applied Computing and Informatics</w:t>
      </w:r>
    </w:p>
    <w:p>
      <w:pPr>
        <w:autoSpaceDN w:val="0"/>
        <w:autoSpaceDE w:val="0"/>
        <w:widowControl/>
        <w:spacing w:line="162" w:lineRule="exact" w:before="352" w:after="0"/>
        <w:ind w:left="0" w:right="3134" w:firstLine="0"/>
        <w:jc w:val="right"/>
      </w:pPr>
      <w:r>
        <w:rPr>
          <w:rFonts w:ascii="AdvPSUnv" w:hAnsi="AdvPSUnv" w:eastAsia="AdvPSUnv"/>
          <w:b w:val="0"/>
          <w:i w:val="0"/>
          <w:color w:val="000000"/>
          <w:sz w:val="16"/>
        </w:rPr>
        <w:t xml:space="preserve">journal homepage: </w:t>
      </w:r>
      <w:r>
        <w:rPr>
          <w:rFonts w:ascii="AdvPSUnv" w:hAnsi="AdvPSUnv" w:eastAsia="AdvPSUnv"/>
          <w:b w:val="0"/>
          <w:i w:val="0"/>
          <w:color w:val="000000"/>
          <w:sz w:val="16"/>
        </w:rPr>
        <w:hyperlink r:id="rId11" w:history="1">
          <w:r>
            <w:rPr>
              <w:rStyle w:val="Hyperlink"/>
            </w:rPr>
            <w:t>www.sciencedirect.com</w:t>
          </w:r>
        </w:hyperlink>
      </w:r>
    </w:p>
    <w:p>
      <w:pPr>
        <w:autoSpaceDN w:val="0"/>
        <w:autoSpaceDE w:val="0"/>
        <w:widowControl/>
        <w:spacing w:line="236" w:lineRule="exact" w:before="404" w:after="0"/>
        <w:ind w:left="6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9"/>
        </w:rPr>
        <w:t>Original Article</w:t>
      </w:r>
    </w:p>
    <w:p>
      <w:pPr>
        <w:autoSpaceDN w:val="0"/>
        <w:autoSpaceDE w:val="0"/>
        <w:widowControl/>
        <w:spacing w:line="330" w:lineRule="exact" w:before="128" w:after="0"/>
        <w:ind w:left="6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27"/>
        </w:rPr>
        <w:t>Entropy based classifier for cross-domain opinion mining</w:t>
      </w:r>
    </w:p>
    <w:p>
      <w:pPr>
        <w:autoSpaceDN w:val="0"/>
        <w:autoSpaceDE w:val="0"/>
        <w:widowControl/>
        <w:spacing w:line="318" w:lineRule="exact" w:before="138" w:after="0"/>
        <w:ind w:left="6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21"/>
        </w:rPr>
        <w:t>Jyoti S. Deshmukh</w:t>
      </w:r>
      <w:r>
        <w:rPr>
          <w:rFonts w:ascii="AdvGulliv" w:hAnsi="AdvGulliv" w:eastAsia="AdvGulliv"/>
          <w:b w:val="0"/>
          <w:i w:val="0"/>
          <w:color w:val="007FAD"/>
          <w:sz w:val="15"/>
        </w:rPr>
        <w:t>a</w:t>
      </w:r>
      <w:r>
        <w:rPr>
          <w:rFonts w:ascii="AdvGulliv" w:hAnsi="AdvGulliv" w:eastAsia="AdvGulliv"/>
          <w:b w:val="0"/>
          <w:i w:val="0"/>
          <w:color w:val="000000"/>
          <w:sz w:val="21"/>
        </w:rPr>
        <w:t>, Amiya Kumar Tripathy</w:t>
      </w:r>
      <w:r>
        <w:rPr>
          <w:rFonts w:ascii="AdvGulliv" w:hAnsi="AdvGulliv" w:eastAsia="AdvGulliv"/>
          <w:b w:val="0"/>
          <w:i w:val="0"/>
          <w:color w:val="007FAD"/>
          <w:sz w:val="15"/>
        </w:rPr>
        <w:t>b</w:t>
      </w:r>
      <w:r>
        <w:rPr>
          <w:rFonts w:ascii="AdvGulliv" w:hAnsi="AdvGulliv" w:eastAsia="AdvGulliv"/>
          <w:b w:val="0"/>
          <w:i w:val="0"/>
          <w:color w:val="000000"/>
          <w:sz w:val="15"/>
        </w:rPr>
        <w:t>,</w:t>
      </w:r>
      <w:r>
        <w:rPr>
          <w:w w:val="101.74926122029622"/>
          <w:rFonts w:ascii="AdvCORRESAST" w:hAnsi="AdvCORRESAST" w:eastAsia="AdvCORRESAST"/>
          <w:b w:val="0"/>
          <w:i w:val="0"/>
          <w:color w:val="007FAD"/>
          <w:sz w:val="18"/>
        </w:rPr>
        <w:t>⇑</w:t>
      </w:r>
    </w:p>
    <w:p>
      <w:pPr>
        <w:autoSpaceDN w:val="0"/>
        <w:autoSpaceDE w:val="0"/>
        <w:widowControl/>
        <w:spacing w:line="170" w:lineRule="exact" w:before="90" w:after="192"/>
        <w:ind w:left="6" w:right="518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9"/>
        </w:rPr>
        <w:t>a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Department of Computer Engineering, PAHER University, Udaipur, India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9"/>
        </w:rPr>
        <w:t>b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Department of Computer Engineering, Don Bosco Institute of Technology, Mumbai, India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475"/>
        <w:gridCol w:w="3475"/>
        <w:gridCol w:w="3475"/>
      </w:tblGrid>
      <w:tr>
        <w:trPr>
          <w:trHeight w:hRule="exact" w:val="648"/>
        </w:trPr>
        <w:tc>
          <w:tcPr>
            <w:tcW w:type="dxa" w:w="1170"/>
            <w:tcBorders>
              <w:top w:sz="2.3999999999998636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4" w:after="0"/>
              <w:ind w:left="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8"/>
              </w:rPr>
              <w:t>a r t i c l e</w:t>
            </w:r>
          </w:p>
        </w:tc>
        <w:tc>
          <w:tcPr>
            <w:tcW w:type="dxa" w:w="1496"/>
            <w:tcBorders>
              <w:top w:sz="2.3999999999998636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4" w:after="0"/>
              <w:ind w:left="1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8"/>
              </w:rPr>
              <w:t>i n f o</w:t>
            </w:r>
          </w:p>
        </w:tc>
        <w:tc>
          <w:tcPr>
            <w:tcW w:type="dxa" w:w="7736"/>
            <w:tcBorders>
              <w:top w:sz="2.3999999999998636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70" w:after="0"/>
              <w:ind w:left="62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8"/>
              </w:rPr>
              <w:t>a b s t r a c t</w:t>
            </w:r>
          </w:p>
        </w:tc>
      </w:tr>
      <w:tr>
        <w:trPr>
          <w:trHeight w:hRule="exact" w:val="1086"/>
        </w:trPr>
        <w:tc>
          <w:tcPr>
            <w:tcW w:type="dxa" w:w="2666"/>
            <w:gridSpan w:val="2"/>
            <w:tcBorders>
              <w:top w:sz="1.599999999999909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" w:after="0"/>
              <w:ind w:left="0" w:right="576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Article history: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Received 30 August 2016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Revised 11 February 2017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Accepted 20 March 2017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Available online 22 March 2017</w:t>
            </w:r>
          </w:p>
        </w:tc>
        <w:tc>
          <w:tcPr>
            <w:tcW w:type="dxa" w:w="7736"/>
            <w:tcBorders>
              <w:top w:sz="1.599999999999909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626" w:right="0" w:firstLine="0"/>
              <w:jc w:val="both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In recent years, the growth of social network has increased the interest of people in analyzing reviews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and opinions for products before they buy them. Consequently, this has given rise to the domain adap-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tation as a prominent area of research in sentiment analysis. A classifier trained from one domain often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gives poor results on data from another domain. Expression of sentiment is different in every domain. The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labeling cost of each domain separately is very high as well as time consuming. Therefore, this study has</w:t>
            </w:r>
          </w:p>
        </w:tc>
      </w:tr>
      <w:tr>
        <w:trPr>
          <w:trHeight w:hRule="exact" w:val="1254"/>
        </w:trPr>
        <w:tc>
          <w:tcPr>
            <w:tcW w:type="dxa" w:w="2666"/>
            <w:gridSpan w:val="2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" w:after="0"/>
              <w:ind w:left="0" w:right="1296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Data mining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Opinion mining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Knowledge discovery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Expert systems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Information systems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Machine learning</w:t>
            </w:r>
          </w:p>
        </w:tc>
        <w:tc>
          <w:tcPr>
            <w:tcW w:type="dxa" w:w="7736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626" w:right="0" w:firstLine="0"/>
              <w:jc w:val="both"/>
            </w:pP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proposed an approach that extracts and classifes opinion words from one domain called source domain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and predicts opinion words of another domain called target domain using a semi-supervised approach,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which combines modified maximum entropy and bipartite graph clustering. A comparison of opinion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classification on reviews on four different product domains is presented. The results demonstrate that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the proposed method performs relatively well in comparison to the other methods. Comparison of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 xml:space="preserve">SentiWordNet of domain-specific and domain-independent words reveals that on an average 72.6% </w:t>
            </w:r>
            <w:r>
              <w:rPr>
                <w:w w:val="96.92340850830078"/>
                <w:rFonts w:ascii="AdvGulliv" w:hAnsi="AdvGulliv" w:eastAsia="AdvGulliv"/>
                <w:b w:val="0"/>
                <w:i w:val="0"/>
                <w:color w:val="000000"/>
                <w:sz w:val="15"/>
              </w:rPr>
              <w:t>and 88.4% words, respectively, are correctly classified.</w:t>
            </w:r>
          </w:p>
        </w:tc>
      </w:tr>
    </w:tbl>
    <w:p>
      <w:pPr>
        <w:autoSpaceDN w:val="0"/>
        <w:autoSpaceDE w:val="0"/>
        <w:widowControl/>
        <w:spacing w:line="184" w:lineRule="exact" w:before="4" w:after="132"/>
        <w:ind w:left="3380" w:right="0" w:hanging="84"/>
        <w:jc w:val="left"/>
      </w:pPr>
      <w:r>
        <w:rPr>
          <w:w w:val="96.92340850830078"/>
          <w:rFonts w:ascii="AdvPSSym" w:hAnsi="AdvPSSym" w:eastAsia="AdvPSSym"/>
          <w:b w:val="0"/>
          <w:i w:val="0"/>
          <w:color w:val="000000"/>
          <w:sz w:val="15"/>
        </w:rPr>
        <w:t>�</w:t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 xml:space="preserve"> 2017 The Authors. Production and hosting by Elsevier B.V. on behalf of King Saud University. This is an </w:t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open access article under the CC BY-NC-ND license (</w:t>
      </w:r>
      <w:r>
        <w:rPr>
          <w:w w:val="96.92340850830078"/>
          <w:rFonts w:ascii="AdvGulliv" w:hAnsi="AdvGulliv" w:eastAsia="AdvGulliv"/>
          <w:b w:val="0"/>
          <w:i w:val="0"/>
          <w:color w:val="007FAD"/>
          <w:sz w:val="15"/>
        </w:rPr>
        <w:hyperlink r:id="rId12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w w:val="96.92340850830078"/>
          <w:rFonts w:ascii="AdvGulliv" w:hAnsi="AdvGulliv" w:eastAsia="AdvGulliv"/>
          <w:b w:val="0"/>
          <w:i w:val="0"/>
          <w:color w:val="000000"/>
          <w:sz w:val="15"/>
        </w:rPr>
        <w:t>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5213"/>
        <w:gridCol w:w="5213"/>
      </w:tblGrid>
      <w:tr>
        <w:trPr>
          <w:trHeight w:hRule="exact" w:val="506"/>
        </w:trPr>
        <w:tc>
          <w:tcPr>
            <w:tcW w:type="dxa" w:w="3410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02" w:after="0"/>
              <w:ind w:left="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1. Introduction</w:t>
            </w:r>
          </w:p>
        </w:tc>
        <w:tc>
          <w:tcPr>
            <w:tcW w:type="dxa" w:w="6992"/>
            <w:tcBorders>
              <w:top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304" w:after="0"/>
              <w:ind w:left="0" w:right="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Opinion mining is constantly growing due to the availability of</w:t>
            </w:r>
          </w:p>
        </w:tc>
      </w:tr>
    </w:tbl>
    <w:p>
      <w:pPr>
        <w:autoSpaceDN w:val="0"/>
        <w:autoSpaceDE w:val="0"/>
        <w:widowControl/>
        <w:spacing w:line="196" w:lineRule="exact" w:before="6" w:after="14"/>
        <w:ind w:left="0" w:right="20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views, opinions and experiences about a product/service online, as</w:t>
      </w:r>
    </w:p>
    <w:p>
      <w:pPr>
        <w:sectPr>
          <w:pgSz w:w="11906" w:h="15874"/>
          <w:pgMar w:top="464" w:right="634" w:bottom="384" w:left="846" w:header="720" w:footer="720" w:gutter="0"/>
          <w:cols w:space="720" w:num="1" w:equalWidth="0"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4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Opinionated text has created a new area of research in text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analysis. Traditionally, fact and information-centric view of text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was expanded to enable sentiment-aware applications. Nowadays,</w:t>
      </w:r>
    </w:p>
    <w:p>
      <w:pPr>
        <w:sectPr>
          <w:type w:val="continuous"/>
          <w:pgSz w:w="11906" w:h="15874"/>
          <w:pgMar w:top="464" w:right="634" w:bottom="384" w:left="846" w:header="720" w:footer="720" w:gutter="0"/>
          <w:cols w:space="720" w:num="2" w:equalWidth="0"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12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people are shedding their inhibition to express their opinions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online. However, automatic detection and analysis of opinions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about products, brands, political issues, etc. is a daunting task.</w:t>
      </w:r>
    </w:p>
    <w:p>
      <w:pPr>
        <w:sectPr>
          <w:type w:val="nextColumn"/>
          <w:pgSz w:w="11906" w:h="15874"/>
          <w:pgMar w:top="464" w:right="634" w:bottom="384" w:left="846" w:header="720" w:footer="720" w:gutter="0"/>
          <w:cols w:space="720" w:num="2" w:equalWidth="0">
            <w:col w:w="5206" w:space="0"/>
            <w:col w:w="5220" w:space="0"/>
            <w:col w:w="1042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5.999999999999943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76"/>
        </w:trPr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increased use of the Internet and online activities like ticket book-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9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Opinion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mining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involves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three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chief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elements: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feature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and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464" w:right="634" w:bottom="384" w:left="846" w:header="720" w:footer="720" w:gutter="0"/>
          <w:cols w:space="720" w:num="1" w:equalWidth="0"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4" w:right="178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ing, online transactions, e-commerce, social media communica-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tions, blogging, etc. has led to the need for the extraction,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transformation and analysis of huge amount of information. There-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fore, new approaches need to applied to analyze and summarize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information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[14]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0"/>
        <w:ind w:left="4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Organizations take the review of product given by users seri-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ously, as it adversely affects the sales of the product. Consequently,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organizations take the effort to respond to the reviews, as well 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monitor the effectiveness of its advertising campaigns. In this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regard, sentiment analysis, a popular method, is used to extract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and analyze sentiments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[5,4]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94" w:val="left"/>
        </w:tabs>
        <w:autoSpaceDE w:val="0"/>
        <w:widowControl/>
        <w:spacing w:line="84" w:lineRule="exact" w:before="472" w:after="0"/>
        <w:ind w:left="4" w:right="144" w:firstLine="0"/>
        <w:jc w:val="left"/>
      </w:pPr>
      <w:r>
        <w:rPr>
          <w:rFonts w:ascii="AdvCORRESAST" w:hAnsi="AdvCORRESAST" w:eastAsia="AdvCORRESAST"/>
          <w:b w:val="0"/>
          <w:i w:val="0"/>
          <w:color w:val="000000"/>
          <w:sz w:val="15"/>
        </w:rPr>
        <w:t>⇑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Corresponding author at: School of Science, Edith Cowan University, Perth,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Australia.</w:t>
      </w:r>
    </w:p>
    <w:p>
      <w:pPr>
        <w:autoSpaceDN w:val="0"/>
        <w:tabs>
          <w:tab w:pos="228" w:val="left"/>
        </w:tabs>
        <w:autoSpaceDE w:val="0"/>
        <w:widowControl/>
        <w:spacing w:line="172" w:lineRule="exact" w:before="16" w:after="0"/>
        <w:ind w:left="4" w:right="144" w:firstLine="0"/>
        <w:jc w:val="left"/>
      </w:pP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E-mail addresses: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13" w:history="1">
          <w:r>
            <w:rPr>
              <w:rStyle w:val="Hyperlink"/>
            </w:rPr>
            <w:t>jyoja2007@gmail.com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(J.S. Deshmukh),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14" w:history="1">
          <w:r>
            <w:rPr>
              <w:rStyle w:val="Hyperlink"/>
            </w:rPr>
            <w:t>amiya@dbit.in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(A.K.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Tripathy).</w:t>
      </w:r>
    </w:p>
    <w:p>
      <w:pPr>
        <w:autoSpaceDN w:val="0"/>
        <w:autoSpaceDE w:val="0"/>
        <w:widowControl/>
        <w:spacing w:line="156" w:lineRule="exact" w:before="46" w:after="0"/>
        <w:ind w:left="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Peer review under responsibility of King Saud University.</w:t>
      </w:r>
    </w:p>
    <w:p>
      <w:pPr>
        <w:autoSpaceDN w:val="0"/>
        <w:autoSpaceDE w:val="0"/>
        <w:widowControl/>
        <w:spacing w:line="202" w:lineRule="exact" w:before="620" w:after="0"/>
        <w:ind w:left="0" w:right="0" w:firstLine="0"/>
        <w:jc w:val="center"/>
      </w:pPr>
      <w:r>
        <w:rPr>
          <w:rFonts w:ascii="Helvetica" w:hAnsi="Helvetica" w:eastAsia="Helvetica"/>
          <w:b/>
          <w:i w:val="0"/>
          <w:color w:val="221F1F"/>
          <w:sz w:val="17"/>
        </w:rPr>
        <w:t>Production and hosting by Elsevier</w:t>
      </w:r>
    </w:p>
    <w:p>
      <w:pPr>
        <w:autoSpaceDN w:val="0"/>
        <w:autoSpaceDE w:val="0"/>
        <w:widowControl/>
        <w:spacing w:line="156" w:lineRule="exact" w:before="310" w:after="0"/>
        <w:ind w:left="4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9" w:history="1">
          <w:r>
            <w:rPr>
              <w:rStyle w:val="Hyperlink"/>
            </w:rPr>
            <w:t>http://dx.doi.org/10.1016/j.aci.2017.03.001</w:t>
          </w:r>
        </w:hyperlink>
      </w:r>
    </w:p>
    <w:p>
      <w:pPr>
        <w:sectPr>
          <w:type w:val="continuous"/>
          <w:pgSz w:w="11906" w:h="15874"/>
          <w:pgMar w:top="464" w:right="634" w:bottom="384" w:left="846" w:header="720" w:footer="720" w:gutter="0"/>
          <w:cols w:space="720" w:num="2" w:equalWidth="0"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feature-of relations, opinion expressions and the related opinion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attributes (e.g., polarity), and feature-opinion relations. An opinion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lexicon is a list of opinion expressions or a set of adjectives, which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are used to indicate opinion/sentiment polarity like positive, nega-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tive and neutral. This lexicon arises from synonyms in the Word-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Net, while antonyms are used to expand lexicon in the form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graphs. Such a dictionary-based approach has been used to par-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tially disambiguate the results of parts of speech tagger. Further,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fuzzy logic is used to determine opinion boundaries and to adopt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syntactic parsing to learn and infer propagation rules between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opinions and features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[24,13]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Medhat et al.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[18]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conducted a survey on sentiment algorithms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its applications and found that sentiment classification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feature selection are more prominent areas in recent research.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They also reported that Support vector machine and Naïve Bayes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algorithms are the generally used algorithms to classify senti-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ments, and English is the language used in many resources like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WordNet. Opinions and reviews given on social networking sites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are used to generate datasets for the experiments.</w:t>
      </w:r>
    </w:p>
    <w:p>
      <w:pPr>
        <w:autoSpaceDN w:val="0"/>
        <w:autoSpaceDE w:val="0"/>
        <w:widowControl/>
        <w:spacing w:line="208" w:lineRule="exact" w:before="2" w:after="408"/>
        <w:ind w:left="178" w:right="0" w:firstLine="234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WordNet is a generalized lexicon and cannot be used for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sentiment analysis; therefore, a need arose for the development</w:t>
      </w:r>
    </w:p>
    <w:p>
      <w:pPr>
        <w:sectPr>
          <w:type w:val="nextColumn"/>
          <w:pgSz w:w="11906" w:h="15874"/>
          <w:pgMar w:top="464" w:right="634" w:bottom="384" w:left="846" w:header="720" w:footer="720" w:gutter="0"/>
          <w:cols w:space="720" w:num="2" w:equalWidth="0"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4" w:right="3456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2210-8327/</w:t>
      </w:r>
      <w:r>
        <w:rPr>
          <w:rFonts w:ascii="AdvPSSym" w:hAnsi="AdvPSSym" w:eastAsia="AdvPSSym"/>
          <w:b w:val="0"/>
          <w:i w:val="0"/>
          <w:color w:val="000000"/>
          <w:sz w:val="13"/>
        </w:rPr>
        <w:t>�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2017 The Authors. Production and hosting by Elsevier B.V. on behalf of King Saud University.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This is an open access article under the CC BY-NC-ND license (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12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).</w:t>
      </w:r>
    </w:p>
    <w:p>
      <w:pPr>
        <w:sectPr>
          <w:type w:val="continuous"/>
          <w:pgSz w:w="11906" w:h="15874"/>
          <w:pgMar w:top="464" w:right="634" w:bottom="384" w:left="846" w:header="720" w:footer="720" w:gutter="0"/>
          <w:cols w:space="720" w:num="1" w:equalWidth="0"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2798" w:val="left"/>
        </w:tabs>
        <w:autoSpaceDE w:val="0"/>
        <w:widowControl/>
        <w:spacing w:line="156" w:lineRule="exact" w:before="0" w:after="23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56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J.S. Deshmukh, A.K. Tripathy / Applied Computing and Informatics 14 (2018) 55–64</w:t>
      </w:r>
    </w:p>
    <w:p>
      <w:pPr>
        <w:sectPr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sentiment lexicon. SentiWordNet evolved out of WordNet was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created as a lexical resource for opinion mining. It assigns to each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synset of WordNet three sentiment scores: positive, negative and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14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niques yielded in the ensemble framework was proposed by Xia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et al.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They used two types of feature sets, namely, Parts-of-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speech information and Word-relations and Naïve Bayes, Maxi-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neutral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[19,11]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mum Entropy and Support Vector Machines classifiers. For better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Manufacturers, as well as consumers, require opinion mining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tools to collect opinions about a certain product. The opinion anal-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ysis tools can be used by manufacturers to decide a marketing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strategy for estimating production rate. On the other hand, con-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sumers can use these tools to make decision on buying a new pro-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duct or take a trip to vacation locations, or select hotel, etc.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Labeled opinions are used to analyze the classifier. Practically,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labeled opinions for every domain is not possible, as it delimited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by time and cost, while domain adaptation or transfer learning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could be used to circumvent this limitation. In this paper, we pro-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pose the approach of domain adaptable lexicon which predicts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polarity of lexicon of one domain using a set of labeled lexicon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another domain using a modified entropy algorithm. This algo-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rithm uses enhanced entropy with modified increment quantity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instead of traditional entropy algorithm. Dataset of different types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of products containing textual reviews has been used for evalua-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tion. Multiple experiments were carried out to analyze the algo-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rithm using accuracy and F-measure. We designed the approach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 two phases: (i) preprocessing of dataset and (ii) applying classi-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fier and clustering on dataset.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rest of the paper is structured as follows. In Section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we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describe the related work on domain adaptation approaches.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Section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3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we introduce our new improved entropy based semi-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supervised approach. In Section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4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we evaluate our approach using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cross-domain sentiment classification tasks, and compare it with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other baseline methods. Finally, in Section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5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we draw conclusions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on the proposed approach and set directions for future work.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accuracy, ensemble approaches like fixed combination, weighted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combination and Meta-classifier combination, were applied. Li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et al.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[29]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proposed active learning in which source and target clas-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sifiers were trained separately. Using Query By Committee (QBC)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selection strategy, informative samples were selected, and classifi-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cation decision were made by combining classifiers. Label propaga-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tion was used to train both classifiers. The result demonstrated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that significantly outperformed the baseline methods.</w:t>
      </w:r>
    </w:p>
    <w:p>
      <w:pPr>
        <w:autoSpaceDN w:val="0"/>
        <w:autoSpaceDE w:val="0"/>
        <w:widowControl/>
        <w:spacing w:line="210" w:lineRule="exact" w:before="0" w:after="12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Most often, opinions are given in the natural language. One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major issue with natural language is the ambiguity of words. Fer-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sini et al.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[10]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applied Bayesian ensemble model in which uncer-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tainty and reliability was taken care. Greedy approach was used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for classifier selection, while gold standard datasets were used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for experimental analysis. However, classification performance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frequently affected by the polarity shift problem. Polarity shifters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are words and phrases that can change sentiment orientation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texts. Xia et al.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[28]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addressed this issue using three-stage models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which include detection of polarity shift, removal of polarity shifts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and sentiment classification. Onan et al.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proposed the weight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based ensemble classifier, in which weighted voting scheme was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used to assign weight to classifier. As a base learner Bayesian logis-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tic regression, Naïve Bayes, linear discriminant analysis, logistic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regression and Support vector machine are used. A different type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experimental analysis shows better result than conventional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ensemble learning. Da Silva et al.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[8]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used classifier ensembles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formed by different classifier which is applicable to find products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on the web. Augustyniak et al.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demonstrated Twitter dataset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have good accuracy only for positive and negative queries. They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found that Bag of Words with ensemble classifier performs better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2. Related work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than supervised approach.</w:t>
      </w:r>
    </w:p>
    <w:p>
      <w:pPr>
        <w:autoSpaceDN w:val="0"/>
        <w:autoSpaceDE w:val="0"/>
        <w:widowControl/>
        <w:spacing w:line="196" w:lineRule="exact" w:before="12" w:after="14"/>
        <w:ind w:left="0" w:right="22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Identification of feature and weighting is an important step in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text documents containing opinions or sentiments were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classified based on their polarity, i.e. whether a document is writ-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ten with a positive approach or a negative approach. Although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machine learning approach uses a word’s polarity as a feature,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polarity of some words cannot be determined without domain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knowledge. Hence, the reusability of learned result of a domain is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4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opinion mining. Khan et al.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proposed a new approach that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identified features and assigned term label using SentiWordNet.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 this method, point wise mutual information and chi square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approaches were used to select features to SentiWordNet that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were weighted. Support vector machine was used as classifier.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Experimental evaluation on benchmark dataset shows effective-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2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essential. Transfer learning, also known as domain adaptation, can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ness of approach.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be used to address this challenge. Transfer learning utilizes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results learned in a source domain to solve a similar problem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another target domain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Approaches used to classify single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cross-domain polarity opinions are usually a bag of words,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n-grams or lexical resource-based classifiers.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main aim of domain adaptation is to transfer knowledge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across domains or tasks. Tagging the opinion word and building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 classifier is time consuming and expensive, as opinions are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domain dependent. Normally, users express their opinions specific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a particular domain. An opinion classifier trained in one domain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may not work well when directly applied to another domain due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mismatch between domain-specific words. Thus, domain adapta-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tion algorithms are extremely desirable to reduce domain depen-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dency and labeling costs. Sentiment classification problem are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considered as a feature expansion problem, in which related fea-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tures are appended to reduce mismatch of features between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two domains. To overcome this problem, sentiment-sensitive the-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saurus, which contains different words and their orientation in dif-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ferent domains, has been created. Bollegala et al.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used labeled,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as well as unlabeled data, for evaluation. The results suggested that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method performs significantly well compared to baseline.</w:t>
      </w:r>
    </w:p>
    <w:p>
      <w:pPr>
        <w:autoSpaceDN w:val="0"/>
        <w:autoSpaceDE w:val="0"/>
        <w:widowControl/>
        <w:spacing w:line="208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overcome domain adaptation issue, various adaptation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methods have been proposed in the past, e.g., ensemble of classi-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fiers. Combination of various feature sets and classification tech-</w:t>
      </w:r>
    </w:p>
    <w:p>
      <w:pPr>
        <w:sectPr>
          <w:type w:val="continuous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Social networking sites contains text data in long format as well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as short messages with symbols, emoticons etc. Opinion detection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 long reviews is easy than short reviews, as short reviews contain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fewer features, and more symbols, idioms etc. hence difficult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extract opinion. Lochter et al.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proposed ensemble approach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tackle this issue. This approach used text normalization methods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improve the quality of features. The features thus filtered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enhanced served as the input for machine learning algorithms. Pro-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posed framework was evaluated using real and non-coded datasets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concluded that this approach was superior to other methods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with a 99.9% confidence level. However, this approach was sug-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gested to be expensive for offline processes due to higher cost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computing power. Hence, parallelization of this process has been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stated as future work by the authors.</w:t>
      </w:r>
    </w:p>
    <w:p>
      <w:pPr>
        <w:autoSpaceDN w:val="0"/>
        <w:autoSpaceDE w:val="0"/>
        <w:widowControl/>
        <w:spacing w:line="208" w:lineRule="exact" w:before="2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Sparseness is another issue in short text data. Word co-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occurrence and context information approaches are generally used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for solving sparseness issue. These approaches are less efficient.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address this problem, Chutao et al.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considered probability dis-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tribution of terms as the weight of terms.</w:t>
      </w:r>
    </w:p>
    <w:p>
      <w:pPr>
        <w:autoSpaceDN w:val="0"/>
        <w:autoSpaceDE w:val="0"/>
        <w:widowControl/>
        <w:spacing w:line="210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Similar to ensemble classifiers, graph-based methodology are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also used for domain adaptation. Dhillon et al.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[25]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proposed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graph-based domain adaptation method. Similarity graphs were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constructed between features from all domains, if these features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were similar then it demonstrated the presence of edge between</w:t>
      </w:r>
    </w:p>
    <w:p>
      <w:pPr>
        <w:sectPr>
          <w:type w:val="nextColumn"/>
          <w:pgSz w:w="11906" w:h="15874"/>
          <w:pgMar w:top="468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248" w:val="left"/>
        </w:tabs>
        <w:autoSpaceDE w:val="0"/>
        <w:widowControl/>
        <w:spacing w:line="154" w:lineRule="exact" w:before="0" w:after="232"/>
        <w:ind w:left="279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J.S. Deshmukh, A.K. Tripathy / Applied Computing and Informatics 14 (2018) 55–64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57</w:t>
      </w:r>
    </w:p>
    <w:p>
      <w:pPr>
        <w:sectPr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them. All labeled features were used in metric-learning algorithms.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Graph was constructed using data-dependent metric and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weight was calculated for each edge. Experimental results demon-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strated the reduction of classification error.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Pan and Yang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[22]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Wang and Shi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focused on bridging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gap between domain-specific and domain-independent lexi-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cons, as these approaches do not work well when applied to two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extremely different domains. Singh and Husain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[30]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presented dif-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ferent datasets used in sentiment analysis as well as classification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clustering methods. This review reveals that same method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not applicable for all domains. From the analysis of the literature,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it can be summarized that Naïve Bayes works well for or text clas-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sification, clustering for consumer services, and SVM for biological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well as the generalization of the information. Hence, generalized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domain adaptable algorithms are needed for the automatic identi-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fication and classification of opinion lexicons.</w:t>
      </w:r>
    </w:p>
    <w:p>
      <w:pPr>
        <w:autoSpaceDN w:val="0"/>
        <w:autoSpaceDE w:val="0"/>
        <w:widowControl/>
        <w:spacing w:line="210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Domain adaptability is a major issue in sentiment analysis 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opinion mining, which has been addressed in the proposed frame-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work. There are many resources and training corpora available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English with proven results. A proposed model will be trained from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 training dataset, which will be used for sentiment classification.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SentiWordNet resource will be used for this research as it is a pub-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licly available for opinion lexicons with polarity.</w:t>
      </w:r>
    </w:p>
    <w:p>
      <w:pPr>
        <w:autoSpaceDN w:val="0"/>
        <w:autoSpaceDE w:val="0"/>
        <w:widowControl/>
        <w:spacing w:line="210" w:lineRule="exact" w:before="0" w:after="12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An opinion lexicon is one or more words with positive or nega-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tive orientation. Lexicons are used when no training data are avail-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able because the training data contain prior knowledge about the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12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review and analysis.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sentiment of a feature. It is a vital component of unsupervised sen-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Training and testing data from same feature space and same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distribution has been reported to give good results for machine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learning algorithms. Estimating the effect of distribution changes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through statistical models is reported to be very expensive, as it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has to be rebuilt from scratch. In many real world applications, it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is expensive or impractical to recollect the needed training data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and rebuild the models. In such cases, domain adaptation or trans-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fer learning between task domains would be desirable.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overcome the problem of feature distribution variance across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domains, Xiao and Guo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proposed a feature space independent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semi-supervised kernel matching method, based on a Hilbert-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Schmidt Independence Criterion. Two kernel matrices were cre-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ated over the instances in the source domain and the instances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 the target domain. Each labeled instance in the target domain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was definitely mapped into a source instance with the same class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label through prediction function. Evaluation of the proposed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method performed on Amazon product reviews and Reuters’ mul-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tilingual newswire stories showed reduction in human annotation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timent classification methods. The construction of a large sized lex-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icon is an expensive and time-consuming task. Hence, building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automated methods that influence existing resources to expand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existing lexicons are needed.</w:t>
      </w:r>
    </w:p>
    <w:p>
      <w:pPr>
        <w:autoSpaceDN w:val="0"/>
        <w:autoSpaceDE w:val="0"/>
        <w:widowControl/>
        <w:spacing w:line="208" w:lineRule="exact" w:before="2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Domain adaptation of sentiment models from a domain with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sufficient labeled data to a new domain with less labeled data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 challenge that requires new and efficient algorithms to solve it.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proposed system has constructed a domain adaptable lexicon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which can adapt seamlessly from one domain to another.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expected outcome would be a set of lexicons with polarities for dif-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ferent domains with development of robust model.</w:t>
      </w:r>
    </w:p>
    <w:p>
      <w:pPr>
        <w:autoSpaceDN w:val="0"/>
        <w:autoSpaceDE w:val="0"/>
        <w:widowControl/>
        <w:spacing w:line="210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Labeled set of documents from source and labeled or unlabeled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documents from target domain is taken as input (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Fig. 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). Prepro-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cessing is done to eliminate unnecessary words called as stop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words. The irrelevant data would be eliminated by this process.</w:t>
      </w:r>
    </w:p>
    <w:p>
      <w:pPr>
        <w:autoSpaceDN w:val="0"/>
        <w:autoSpaceDE w:val="0"/>
        <w:widowControl/>
        <w:spacing w:line="210" w:lineRule="exact" w:before="0" w:after="12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Most of the English sentences include words like ‘‘a, an, of, the, I,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it, you, etc.” Such words do not carry any particular meaning. Infor-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mation extraction from natural language can be done effectively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efforts.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and clearly by avoiding those words which occur frequently. To</w:t>
      </w:r>
    </w:p>
    <w:p>
      <w:pPr>
        <w:autoSpaceDN w:val="0"/>
        <w:autoSpaceDE w:val="0"/>
        <w:widowControl/>
        <w:spacing w:line="196" w:lineRule="exact" w:before="14" w:after="0"/>
        <w:ind w:left="236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Lexicon based approach works with the polarities of the</w:t>
      </w:r>
    </w:p>
    <w:p>
      <w:pPr>
        <w:autoSpaceDN w:val="0"/>
        <w:autoSpaceDE w:val="0"/>
        <w:widowControl/>
        <w:spacing w:line="196" w:lineRule="exact" w:before="12" w:after="14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opinion-oriented words and relies on a lexicon. A collection of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known terms that contribute to the sentiment of a text is called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sentiment lexicon. Many open source lexicons are available which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serve as a database for extracting the polarity values of opinion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words. But these generic polarity lexicons reflect the most generic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sentiment of opinion words. An opinion word need not express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same sentiment everywhere, i.e., opinion words could be context-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dependent or domain-specific. The word ‘‘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small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” in ‘‘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room is too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small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” indicates a negative opinion, whereas in ‘‘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small screen size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”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as seen in the mobile domain indicates a positive opinion.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variation of opinion found for the same word in different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domains restricts the usage of generic lexicons as it generalizes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polarity of a word. Therefore, lexicons with updated polarity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values that can give polarity of a same word in different domains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using same lexicon database will have to be built. The proposed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work attempts in building such an enhanced polarity lexicon using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maximum entropy algorithm with modification being made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increment quantity which helps in refining the classification gran-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ularity from document to word level. The knowledge gained from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one domain is used to predict and classify the polarity of opinion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words from another domain, resulting in an improved lexicon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using semi-supervised approach. The common words from all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domains having same polarity orientation are treated as domain-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independent words and remaining as domain-specific words.</w:t>
      </w:r>
    </w:p>
    <w:p>
      <w:pPr>
        <w:autoSpaceDN w:val="0"/>
        <w:autoSpaceDE w:val="0"/>
        <w:widowControl/>
        <w:spacing w:line="196" w:lineRule="exact" w:before="432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3. Proposed framework</w:t>
      </w:r>
    </w:p>
    <w:p>
      <w:pPr>
        <w:autoSpaceDN w:val="0"/>
        <w:autoSpaceDE w:val="0"/>
        <w:widowControl/>
        <w:spacing w:line="190" w:lineRule="exact" w:before="226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3.1. Generic processes</w:t>
      </w:r>
    </w:p>
    <w:p>
      <w:pPr>
        <w:autoSpaceDN w:val="0"/>
        <w:autoSpaceDE w:val="0"/>
        <w:widowControl/>
        <w:spacing w:line="208" w:lineRule="exact" w:before="214" w:after="0"/>
        <w:ind w:left="0" w:right="144" w:firstLine="236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Most of the existing research regarding opinion mining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domain dependent, which limits the scope of the application as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30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26410" cy="385318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3853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4" w:after="0"/>
        <w:ind w:left="0" w:right="1378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1.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Workflow of proposed system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2798" w:val="left"/>
        </w:tabs>
        <w:autoSpaceDE w:val="0"/>
        <w:widowControl/>
        <w:spacing w:line="156" w:lineRule="exact" w:before="0" w:after="23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58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J.S. Deshmukh, A.K. Tripathy / Applied Computing and Informatics 14 (2018) 55–64</w:t>
      </w:r>
    </w:p>
    <w:p>
      <w:pPr>
        <w:sectPr>
          <w:pgSz w:w="11906" w:h="15874"/>
          <w:pgMar w:top="468" w:right="830" w:bottom="376" w:left="654" w:header="720" w:footer="720" w:gutter="0"/>
          <w:cols w:space="720" w:num="1" w:equalWidth="0"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remove stop words from sentences, a text file that consists of list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English stop words is used.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After the removal stop word, parts of speech like noun, adjec-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tive, adverb, verb, etc. are extracted using the parser. Parsing is 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vital step as it gives opinion words as an output. Sentence parsing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involves assigning different parts of speech tags to a given text.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This process is known as Part-Of-Speech (POS) tagging. For infor-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mation extraction, POS tagging is important because each category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plays a specific role within a sentence. Nouns give names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objects, or entities from reviews. An adjective describes opinion.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Also, some verbs and adverbs can play an important role as an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adjective.</w:t>
      </w:r>
    </w:p>
    <w:p>
      <w:pPr>
        <w:autoSpaceDN w:val="0"/>
        <w:autoSpaceDE w:val="0"/>
        <w:widowControl/>
        <w:spacing w:line="196" w:lineRule="exact" w:before="222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Examples:.</w:t>
      </w:r>
    </w:p>
    <w:p>
      <w:pPr>
        <w:autoSpaceDN w:val="0"/>
        <w:autoSpaceDE w:val="0"/>
        <w:widowControl/>
        <w:spacing w:line="210" w:lineRule="exact" w:before="608" w:after="0"/>
        <w:ind w:left="24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the/DT battery/NN life/NN on/IN the/DT iphone/JJ 4S/CD is/VBZ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amazing/JJ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>this/DT phone/NN is/VBZ very/RB slow/JJ</w:t>
      </w:r>
    </w:p>
    <w:p>
      <w:pPr>
        <w:autoSpaceDN w:val="0"/>
        <w:autoSpaceDE w:val="0"/>
        <w:widowControl/>
        <w:spacing w:line="210" w:lineRule="exact" w:before="312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In pre-processing step, text review is first divided into sen-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tences. Stanford parser is used to generate the POS tagging of each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word present in the sentence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[9]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as it is essential to find general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language patterns.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Adjectives and adverbs are good indicators of opinion, hence are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extracted from each review. Some verbs are also considered 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opinion, e.g., like, love, recommend, etc. Two consecutive words,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i.e., adverb-verb, adverb-adjective also extracted from processed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tagged reviews as a verb alone does not indicate opinion. Nouns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are not considered in framework.</w:t>
      </w:r>
    </w:p>
    <w:p>
      <w:pPr>
        <w:autoSpaceDN w:val="0"/>
        <w:tabs>
          <w:tab w:pos="234" w:val="left"/>
        </w:tabs>
        <w:autoSpaceDE w:val="0"/>
        <w:widowControl/>
        <w:spacing w:line="210" w:lineRule="exact" w:before="0" w:after="0"/>
        <w:ind w:left="0" w:right="144" w:firstLine="0"/>
        <w:jc w:val="left"/>
      </w:pP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All tagged words after POS tagging phase tagged words are clas-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sified using an algorithm explained in Section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3.2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6" w:h="15874"/>
          <w:pgMar w:top="468" w:right="830" w:bottom="376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3.99999999999977" w:type="dxa"/>
      </w:tblPr>
      <w:tblGrid>
        <w:gridCol w:w="10422"/>
      </w:tblGrid>
      <w:tr>
        <w:trPr>
          <w:trHeight w:hRule="exact" w:val="1302"/>
        </w:trPr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208" w:after="0"/>
              <w:ind w:left="94" w:right="0" w:firstLine="0"/>
              <w:jc w:val="left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P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c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j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d</w:t>
            </w:r>
            <w:r>
              <w:rPr>
                <w:w w:val="98.639477000517"/>
                <w:rFonts w:ascii="AdvP4C4E51" w:hAnsi="AdvP4C4E51" w:eastAsia="AdvP4C4E51"/>
                <w:b w:val="0"/>
                <w:i w:val="0"/>
                <w:color w:val="000000"/>
                <w:sz w:val="17"/>
              </w:rPr>
              <w:t>;</w:t>
            </w: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 xml:space="preserve"> k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Þ¼</w:t>
            </w:r>
          </w:p>
          <w:p>
            <w:pPr>
              <w:autoSpaceDN w:val="0"/>
              <w:autoSpaceDE w:val="0"/>
              <w:widowControl/>
              <w:spacing w:line="368" w:lineRule="exact" w:before="0" w:after="0"/>
              <w:ind w:left="94" w:right="0" w:firstLine="0"/>
              <w:jc w:val="left"/>
            </w:pPr>
            <w:r>
              <w:rPr>
                <w:rFonts w:ascii="AdvPSMP10" w:hAnsi="AdvPSMP10" w:eastAsia="AdvPSMP10"/>
                <w:b w:val="0"/>
                <w:i w:val="0"/>
                <w:color w:val="000000"/>
                <w:sz w:val="16"/>
              </w:rPr>
              <w:t>d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i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is increment quantity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where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6"/>
              </w:rPr>
              <w:t xml:space="preserve"> k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6"/>
              </w:rPr>
              <w:t xml:space="preserve"> k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þ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6"/>
              </w:rPr>
              <w:t xml:space="preserve"> d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ð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6"/>
              </w:rPr>
              <w:t>k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is calculated by an iterative scaling algorithm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</w:p>
          <w:p>
            <w:pPr>
              <w:autoSpaceDN w:val="0"/>
              <w:autoSpaceDE w:val="0"/>
              <w:widowControl/>
              <w:spacing w:line="130" w:lineRule="exact" w:before="0" w:after="0"/>
              <w:ind w:left="69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def</w:t>
            </w:r>
          </w:p>
          <w:p>
            <w:pPr>
              <w:autoSpaceDN w:val="0"/>
              <w:autoSpaceDE w:val="0"/>
              <w:widowControl/>
              <w:spacing w:line="630" w:lineRule="exact" w:before="0" w:after="0"/>
              <w:ind w:left="876" w:right="0" w:firstLine="0"/>
              <w:jc w:val="left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 xml:space="preserve">P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w w:val="104.80257272720337"/>
                <w:rFonts w:ascii="AdvP4C4E74" w:hAnsi="AdvP4C4E74" w:eastAsia="AdvP4C4E74"/>
                <w:b w:val="0"/>
                <w:i w:val="0"/>
                <w:color w:val="000000"/>
                <w:sz w:val="8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C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exp</w:t>
            </w: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 xml:space="preserve"> P 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exp</w:t>
            </w: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 xml:space="preserve">P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k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f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c</w:t>
            </w:r>
            <w:r>
              <w:rPr>
                <w:w w:val="98.639477000517"/>
                <w:rFonts w:ascii="AdvP4C4E51" w:hAnsi="AdvP4C4E51" w:eastAsia="AdvP4C4E51"/>
                <w:b w:val="0"/>
                <w:i w:val="0"/>
                <w:color w:val="000000"/>
                <w:sz w:val="17"/>
              </w:rPr>
              <w:t>;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d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</w:p>
          <w:p>
            <w:pPr>
              <w:autoSpaceDN w:val="0"/>
              <w:tabs>
                <w:tab w:pos="4890" w:val="left"/>
              </w:tabs>
              <w:autoSpaceDE w:val="0"/>
              <w:widowControl/>
              <w:spacing w:line="324" w:lineRule="exact" w:before="0" w:after="0"/>
              <w:ind w:left="179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k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f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c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1"/>
              </w:rPr>
              <w:t>0</w:t>
            </w:r>
            <w:r>
              <w:rPr>
                <w:w w:val="98.639477000517"/>
                <w:rFonts w:ascii="AdvP4C4E51" w:hAnsi="AdvP4C4E51" w:eastAsia="AdvP4C4E51"/>
                <w:b w:val="0"/>
                <w:i w:val="0"/>
                <w:color w:val="000000"/>
                <w:sz w:val="17"/>
              </w:rPr>
              <w:t>;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d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Þ </w:t>
            </w:r>
            <w:r>
              <w:tab/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2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</w:p>
          <w:p>
            <w:pPr>
              <w:autoSpaceDN w:val="0"/>
              <w:autoSpaceDE w:val="0"/>
              <w:widowControl/>
              <w:spacing w:line="196" w:lineRule="exact" w:before="452" w:after="0"/>
              <w:ind w:left="32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As the granularity of classification is refined from document-</w:t>
            </w:r>
          </w:p>
        </w:tc>
      </w:tr>
    </w:tbl>
    <w:p>
      <w:pPr>
        <w:autoSpaceDN w:val="0"/>
        <w:autoSpaceDE w:val="0"/>
        <w:widowControl/>
        <w:spacing w:line="210" w:lineRule="exact" w:before="2" w:after="10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level to word level, the increment quantity (</w:t>
      </w:r>
      <w:r>
        <w:rPr>
          <w:rFonts w:ascii="AdvPSMP10" w:hAnsi="AdvPSMP10" w:eastAsia="AdvPSMP10"/>
          <w:b w:val="0"/>
          <w:i w:val="0"/>
          <w:color w:val="000000"/>
          <w:sz w:val="16"/>
        </w:rPr>
        <w:t>d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) is modified.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modified quantity (</w:t>
      </w:r>
      <w:r>
        <w:rPr>
          <w:rFonts w:ascii="AdvPSMP10" w:hAnsi="AdvPSMP10" w:eastAsia="AdvPSMP10"/>
          <w:b w:val="0"/>
          <w:i w:val="0"/>
          <w:color w:val="000000"/>
          <w:sz w:val="16"/>
        </w:rPr>
        <w:t>d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</w:t>
      </w:r>
      <w:r>
        <w:rPr>
          <w:w w:val="104.99971389770508"/>
          <w:rFonts w:ascii="AdvGulliv" w:hAnsi="AdvGulliv" w:eastAsia="AdvGulliv"/>
          <w:b w:val="0"/>
          <w:i w:val="0"/>
          <w:color w:val="000000"/>
          <w:sz w:val="10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) is defined as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3.99999999999977" w:type="dxa"/>
      </w:tblPr>
      <w:tblGrid>
        <w:gridCol w:w="2605"/>
        <w:gridCol w:w="2605"/>
        <w:gridCol w:w="2605"/>
        <w:gridCol w:w="2605"/>
      </w:tblGrid>
      <w:tr>
        <w:trPr>
          <w:trHeight w:hRule="exact" w:val="748"/>
        </w:trPr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8" w:lineRule="exact" w:before="148" w:after="0"/>
              <w:ind w:left="0" w:right="0" w:firstLine="0"/>
              <w:jc w:val="center"/>
            </w:pPr>
            <w:r>
              <w:rPr>
                <w:w w:val="98.639477000517"/>
                <w:rFonts w:ascii="AdvPSMP10" w:hAnsi="AdvPSMP10" w:eastAsia="AdvPSMP10"/>
                <w:b w:val="0"/>
                <w:i w:val="0"/>
                <w:color w:val="000000"/>
                <w:sz w:val="17"/>
              </w:rPr>
              <w:t>d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m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 ¼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1 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M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log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20" w:after="0"/>
              <w:ind w:left="84" w:right="0" w:firstLine="0"/>
              <w:jc w:val="left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 xml:space="preserve">X 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idf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0" w:after="0"/>
              <w:ind w:left="12" w:right="0" w:firstLine="0"/>
              <w:jc w:val="left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 xml:space="preserve">! </w:t>
            </w:r>
            <w:r>
              <w:rPr>
                <w:w w:val="98.639477000517"/>
                <w:rFonts w:ascii="AdvP4C4E51" w:hAnsi="AdvP4C4E51" w:eastAsia="AdvP4C4E51"/>
                <w:b w:val="0"/>
                <w:i w:val="0"/>
                <w:color w:val="000000"/>
                <w:sz w:val="17"/>
              </w:rPr>
              <w:t>;</w:t>
            </w:r>
          </w:p>
        </w:tc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264" w:after="0"/>
              <w:ind w:left="0" w:right="6" w:firstLine="0"/>
              <w:jc w:val="right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3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</w:p>
        </w:tc>
      </w:tr>
      <w:tr>
        <w:trPr>
          <w:trHeight w:hRule="exact" w:val="696"/>
        </w:trPr>
        <w:tc>
          <w:tcPr>
            <w:tcW w:type="dxa" w:w="51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94" w:lineRule="exact" w:before="0" w:after="0"/>
              <w:ind w:left="9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where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M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 xml:space="preserve"> ¼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max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6"/>
              </w:rPr>
              <w:t>P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 xml:space="preserve">k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Eq.</w:t>
            </w:r>
            <w:r>
              <w:rPr>
                <w:rFonts w:ascii="AdvGulliv" w:hAnsi="AdvGulliv" w:eastAsia="AdvGulliv"/>
                <w:b w:val="0"/>
                <w:i w:val="0"/>
                <w:color w:val="007FAD"/>
                <w:sz w:val="16"/>
              </w:rPr>
              <w:t xml:space="preserve"> (3)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calculates inverse document frequency of each word, 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i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f</w:t>
            </w:r>
            <w:r>
              <w:rPr>
                <w:w w:val="104.33249473571777"/>
                <w:rFonts w:ascii="AdvGulliv" w:hAnsi="AdvGulliv" w:eastAsia="AdvGulliv"/>
                <w:b w:val="0"/>
                <w:i w:val="0"/>
                <w:color w:val="000000"/>
                <w:sz w:val="10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ð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d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6"/>
              </w:rPr>
              <w:t>;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 c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6"/>
              </w:rPr>
              <w:t>Þ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.</w:t>
            </w:r>
          </w:p>
          <w:p>
            <w:pPr>
              <w:autoSpaceDN w:val="0"/>
              <w:autoSpaceDE w:val="0"/>
              <w:widowControl/>
              <w:spacing w:line="196" w:lineRule="exact" w:before="0" w:after="0"/>
              <w:ind w:left="9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which is a popular measure of words’ importance. It is defined as</w:t>
            </w:r>
          </w:p>
        </w:tc>
      </w:tr>
    </w:tbl>
    <w:p>
      <w:pPr>
        <w:autoSpaceDN w:val="0"/>
        <w:autoSpaceDE w:val="0"/>
        <w:widowControl/>
        <w:spacing w:line="210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logarithmic ratio of the number of documents in a collection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 the number of documents containing the given word. This sug-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gests that uncommon words have higher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idf</w:t>
      </w:r>
      <w:r>
        <w:rPr>
          <w:w w:val="102.459231289950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common function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words have lower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idf</w:t>
      </w:r>
      <w:r>
        <w:rPr>
          <w:w w:val="102.459231289950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where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idf</w:t>
      </w:r>
      <w:r>
        <w:rPr>
          <w:w w:val="102.459231289950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inverse document frequency.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This is useful to measure the words ability to discriminate between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documents.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the sum of all features in training instance. Fea-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ture value is taken as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tfidf</w:t>
      </w:r>
      <w:r>
        <w:rPr>
          <w:w w:val="102.459231289950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34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Algorithm works on word level. POS tagged words are extracted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from preprocessing steps are used. Each word acts as feature. Fea-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ture value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fi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calculated as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tfidf</w:t>
      </w:r>
      <w:r>
        <w:rPr>
          <w:w w:val="102.459231289950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of each word. As per Eq.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(3)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inverse document frequency of each POS tagged word is calculated.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Algorithm is executed for total number of features provided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input dataset. According to this weight words are classified into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two categories. Classified words are having POS tag, polarity tag,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weight value. From this list, common and uncommon words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are picked and used for bipartite graph clustering explained below.</w:t>
      </w:r>
    </w:p>
    <w:p>
      <w:pPr>
        <w:autoSpaceDN w:val="0"/>
        <w:autoSpaceDE w:val="0"/>
        <w:widowControl/>
        <w:spacing w:line="210" w:lineRule="exact" w:before="0" w:after="12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Probability distribution of class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calculated based on term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frequency. Classification process predicts the polarity of the target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domains lexicon from source domain. The clustering algorithm is</w:t>
      </w:r>
    </w:p>
    <w:p>
      <w:pPr>
        <w:sectPr>
          <w:type w:val="nextColumn"/>
          <w:pgSz w:w="11906" w:h="15874"/>
          <w:pgMar w:top="468" w:right="830" w:bottom="376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4.000000000000057" w:type="dxa"/>
      </w:tblPr>
      <w:tblGrid>
        <w:gridCol w:w="5211"/>
        <w:gridCol w:w="5211"/>
      </w:tblGrid>
      <w:tr>
        <w:trPr>
          <w:trHeight w:hRule="exact" w:val="386"/>
        </w:trPr>
        <w:tc>
          <w:tcPr>
            <w:tcW w:type="dxa" w:w="3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52" w:after="0"/>
              <w:ind w:left="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3.2. Algorithm</w:t>
            </w:r>
          </w:p>
        </w:tc>
        <w:tc>
          <w:tcPr>
            <w:tcW w:type="dxa" w:w="7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2160" w:right="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applied on classified word lists and documents until it reaches con-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vergence. All extracted words from source domain are tagged, and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2"/>
        <w:ind w:left="0" w:right="0"/>
      </w:pPr>
    </w:p>
    <w:p>
      <w:pPr>
        <w:sectPr>
          <w:type w:val="continuous"/>
          <w:pgSz w:w="11906" w:h="15874"/>
          <w:pgMar w:top="468" w:right="830" w:bottom="376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Classification of opinions can be done using a modified maxi-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mum entropy algorithm. The increment quantity is modified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according to the importance of the measure of words as specified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 Eq.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(3)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The maximum entropy classifier is closely related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Naïve Bayes classifier, except that it uses a search-based opti-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mization to find weights for the features that maximize the likeli-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hood of the training data. It can handle mixture of boolean, integer,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and real-valued features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It is also used when the conditional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independence of the features cannot be assumed, i.e., in problems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like text classification where features are words and are not inde-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pendent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[1]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8" w:lineRule="exact" w:before="2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main aim of the study is to construct a stochastic model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that accurately represents the behavior of the random process.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Let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be document in a dataset; w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the word present in document;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and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c,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the class.</w:t>
      </w:r>
    </w:p>
    <w:p>
      <w:pPr>
        <w:autoSpaceDN w:val="0"/>
        <w:tabs>
          <w:tab w:pos="238" w:val="left"/>
        </w:tabs>
        <w:autoSpaceDE w:val="0"/>
        <w:widowControl/>
        <w:spacing w:line="234" w:lineRule="exact" w:before="298" w:after="0"/>
        <w:ind w:left="24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1. For each word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w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class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a joint feature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p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ð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>Þ ¼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f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(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)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=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is defined, where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 the number of times that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w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occurs in a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document in class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(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could also be boolean, registering pres-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ence vs. absence.) </w:t>
      </w:r>
      <w:r>
        <w:br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2. Empirical distribution is used to build the statistical model of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random process, which distributes text to specific class.</w:t>
      </w:r>
    </w:p>
    <w:p>
      <w:pPr>
        <w:sectPr>
          <w:type w:val="continuous"/>
          <w:pgSz w:w="11906" w:h="15874"/>
          <w:pgMar w:top="468" w:right="830" w:bottom="376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8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weight is calculated for each word using mutual information avail-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able for words. Target words are extracted and compared with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source. If they match then they will be categorized as domain-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3.99999999999977" w:type="dxa"/>
      </w:tblPr>
      <w:tblGrid>
        <w:gridCol w:w="2605"/>
        <w:gridCol w:w="2605"/>
        <w:gridCol w:w="2605"/>
        <w:gridCol w:w="2605"/>
      </w:tblGrid>
      <w:tr>
        <w:trPr>
          <w:trHeight w:hRule="exact" w:val="210"/>
        </w:trPr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independent,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otherwise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domain-specific.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Domain-independent</w:t>
            </w:r>
          </w:p>
        </w:tc>
      </w:tr>
    </w:tbl>
    <w:p>
      <w:pPr>
        <w:autoSpaceDN w:val="0"/>
        <w:autoSpaceDE w:val="0"/>
        <w:widowControl/>
        <w:spacing w:line="208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words are from both source and target domains; whereas,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domain-specific are from target domain only. A graph is con-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structed between domain dependent and domain-independent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words. Co-occurrence relationship between these words repre-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sents edge. Occurrence of domain-specific word along with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domain-independent word means that both a related to each other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assign edge. Using domain-independent words weight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assigned to domain-specific words and classified accordingly. Each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file form target domain is assigned score on which basis it is clas-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sified as positive or negative. Each word has weight assigned to it.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Summation of weights of words in each sentence gives score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sentence. Then addition of all sentence score is nothing but score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of file. On the basis of this, file is classified.</w:t>
      </w:r>
    </w:p>
    <w:p>
      <w:pPr>
        <w:autoSpaceDN w:val="0"/>
        <w:autoSpaceDE w:val="0"/>
        <w:widowControl/>
        <w:spacing w:line="210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Clustering helps in reducing mismatch between domain-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specific words of source and target domains. Two sets of lexicons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are extracted as an output with polarity which is compared with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SentiWordNet (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Fig.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194" w:lineRule="exact" w:before="286" w:after="14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4. Result and discussions</w:t>
      </w:r>
    </w:p>
    <w:p>
      <w:pPr>
        <w:sectPr>
          <w:type w:val="nextColumn"/>
          <w:pgSz w:w="11906" w:h="15874"/>
          <w:pgMar w:top="468" w:right="830" w:bottom="376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608"/>
        </w:trPr>
        <w:tc>
          <w:tcPr>
            <w:tcW w:type="dxa" w:w="6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196" w:after="0"/>
              <w:ind w:left="0" w:right="0" w:firstLine="0"/>
              <w:jc w:val="center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f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 i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d</w:t>
            </w:r>
            <w:r>
              <w:rPr>
                <w:w w:val="98.639477000517"/>
                <w:rFonts w:ascii="AdvP4C4E51" w:hAnsi="AdvP4C4E51" w:eastAsia="AdvP4C4E51"/>
                <w:b w:val="0"/>
                <w:i w:val="0"/>
                <w:color w:val="000000"/>
                <w:sz w:val="17"/>
              </w:rPr>
              <w:t>;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c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 ¼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0" w:after="0"/>
              <w:ind w:left="0" w:right="0" w:firstLine="0"/>
              <w:jc w:val="center"/>
            </w:pPr>
            <w:r>
              <w:rPr>
                <w:w w:val="98.639477000517"/>
                <w:rFonts w:ascii="AdvP4C4E46" w:hAnsi="AdvP4C4E46" w:eastAsia="AdvP4C4E46"/>
                <w:b w:val="0"/>
                <w:i w:val="0"/>
                <w:color w:val="000000"/>
                <w:sz w:val="17"/>
              </w:rPr>
              <w:t>Z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 xml:space="preserve"> 1</w:t>
            </w:r>
          </w:p>
        </w:tc>
        <w:tc>
          <w:tcPr>
            <w:tcW w:type="dxa" w:w="3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194" w:after="0"/>
              <w:ind w:left="36" w:right="0" w:firstLine="0"/>
              <w:jc w:val="left"/>
            </w:pP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if c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 xml:space="preserve"> ¼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c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i</w:t>
            </w:r>
            <w:r>
              <w:rPr>
                <w:w w:val="98.639477000517"/>
                <w:rFonts w:ascii="AdvP4C4E59" w:hAnsi="AdvP4C4E59" w:eastAsia="AdvP4C4E59"/>
                <w:b w:val="0"/>
                <w:i w:val="0"/>
                <w:color w:val="000000"/>
                <w:sz w:val="17"/>
              </w:rPr>
              <w:t>&amp;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d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contains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w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1"/>
              </w:rPr>
              <w:t>k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 xml:space="preserve"> otherwise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194" w:after="0"/>
              <w:ind w:left="0" w:right="164" w:firstLine="0"/>
              <w:jc w:val="right"/>
            </w:pP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ð</w:t>
            </w:r>
            <w:r>
              <w:rPr>
                <w:w w:val="98.639477000517"/>
                <w:rFonts w:ascii="AdvGulliv" w:hAnsi="AdvGulliv" w:eastAsia="AdvGulliv"/>
                <w:b w:val="0"/>
                <w:i w:val="0"/>
                <w:color w:val="000000"/>
                <w:sz w:val="17"/>
              </w:rPr>
              <w:t>1</w:t>
            </w:r>
            <w:r>
              <w:rPr>
                <w:w w:val="98.639477000517"/>
                <w:rFonts w:ascii="AdvP4C4E74" w:hAnsi="AdvP4C4E74" w:eastAsia="AdvP4C4E74"/>
                <w:b w:val="0"/>
                <w:i w:val="0"/>
                <w:color w:val="000000"/>
                <w:sz w:val="17"/>
              </w:rPr>
              <w:t>Þ</w:t>
            </w:r>
          </w:p>
        </w:tc>
        <w:tc>
          <w:tcPr>
            <w:tcW w:type="dxa" w:w="3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12" w:after="0"/>
              <w:ind w:left="19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4.1. Experiment1</w:t>
            </w:r>
          </w:p>
        </w:tc>
      </w:tr>
    </w:tbl>
    <w:p>
      <w:pPr>
        <w:autoSpaceDN w:val="0"/>
        <w:autoSpaceDE w:val="0"/>
        <w:widowControl/>
        <w:spacing w:line="14" w:lineRule="exact" w:before="0" w:after="2"/>
        <w:ind w:left="0" w:right="0"/>
      </w:pPr>
    </w:p>
    <w:p>
      <w:pPr>
        <w:sectPr>
          <w:type w:val="continuous"/>
          <w:pgSz w:w="11906" w:h="15874"/>
          <w:pgMar w:top="468" w:right="830" w:bottom="376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80" w:firstLine="2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Above indicator function called as feature. Via iterative optimiza-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tion, assign a weight to each joint feature so as to maximize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log-likelihood of the training data.</w:t>
      </w:r>
    </w:p>
    <w:p>
      <w:pPr>
        <w:autoSpaceDN w:val="0"/>
        <w:autoSpaceDE w:val="0"/>
        <w:widowControl/>
        <w:spacing w:line="204" w:lineRule="exact" w:before="12" w:after="0"/>
        <w:ind w:left="2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3. The probability of class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given a document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weights</w:t>
      </w:r>
      <w:r>
        <w:rPr>
          <w:rFonts w:ascii="AdvPSMP13" w:hAnsi="AdvPSMP13" w:eastAsia="AdvPSMP13"/>
          <w:b w:val="0"/>
          <w:i w:val="0"/>
          <w:color w:val="000000"/>
          <w:sz w:val="16"/>
        </w:rPr>
        <w:t xml:space="preserve"> k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is</w:t>
      </w:r>
    </w:p>
    <w:p>
      <w:pPr>
        <w:sectPr>
          <w:type w:val="continuous"/>
          <w:pgSz w:w="11906" w:h="15874"/>
          <w:pgMar w:top="468" w:right="830" w:bottom="376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 dataset from John et al.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[6]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was used for experiments. It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contains a collection of product reviews from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hyperlink r:id="rId22" w:history="1">
          <w:r>
            <w:rPr>
              <w:rStyle w:val="Hyperlink"/>
            </w:rPr>
            <w:t>Amazon.com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This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dataset contains three types of files positive, negative and unla-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beled in XML format. Each line in form of: feature:&lt;count&gt;</w:t>
      </w:r>
      <w:r>
        <w:rPr>
          <w:rFonts w:ascii="AdvP4C4E59" w:hAnsi="AdvP4C4E59" w:eastAsia="AdvP4C4E59"/>
          <w:b w:val="0"/>
          <w:i w:val="0"/>
          <w:color w:val="000000"/>
          <w:sz w:val="16"/>
        </w:rPr>
        <w:t>. . .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. fea</w:t>
      </w:r>
    </w:p>
    <w:p>
      <w:pPr>
        <w:sectPr>
          <w:type w:val="nextColumn"/>
          <w:pgSz w:w="11906" w:h="15874"/>
          <w:pgMar w:top="468" w:right="830" w:bottom="376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248" w:val="left"/>
        </w:tabs>
        <w:autoSpaceDE w:val="0"/>
        <w:widowControl/>
        <w:spacing w:line="154" w:lineRule="exact" w:before="0" w:after="270"/>
        <w:ind w:left="279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J.S. Deshmukh, A.K. Tripathy / Applied Computing and Informatics 14 (2018) 55–64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59</w:t>
      </w:r>
    </w:p>
    <w:p>
      <w:pPr>
        <w:sectPr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26410" cy="327405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32740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6" w:after="0"/>
        <w:ind w:left="0" w:right="1610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2.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Flow of proposed algorithm.</w:t>
      </w:r>
    </w:p>
    <w:p>
      <w:pPr>
        <w:autoSpaceDN w:val="0"/>
        <w:autoSpaceDE w:val="0"/>
        <w:widowControl/>
        <w:spacing w:line="210" w:lineRule="exact" w:before="256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ture:&lt;count&gt;#label#:&lt;label&gt;, e.g., old_boy:1 i_am:1 the: 1 boy_-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had:1 so_i:1 #label#: negative. These files were extracted using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XML file splitter and reviews were converted into text file.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dataset contains 1000 positive files and 1000 negative files for each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domain. The reviews are about four product domains: Books (B),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DVDs (D), Electronics (E) and Kitchen appliances (K) and are writ-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ten in English language. For experiment, labeled dataset of 1000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positive and 1000 negative files was used. An instance in each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domain is recorded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Table 1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Except book domain other domains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had more number of positive instances.</w:t>
      </w:r>
    </w:p>
    <w:p>
      <w:pPr>
        <w:autoSpaceDN w:val="0"/>
        <w:tabs>
          <w:tab w:pos="236" w:val="left"/>
          <w:tab w:pos="570" w:val="left"/>
          <w:tab w:pos="1134" w:val="left"/>
          <w:tab w:pos="2268" w:val="left"/>
          <w:tab w:pos="4084" w:val="left"/>
          <w:tab w:pos="4776" w:val="left"/>
        </w:tabs>
        <w:autoSpaceDE w:val="0"/>
        <w:widowControl/>
        <w:spacing w:line="418" w:lineRule="exact" w:before="0" w:after="0"/>
        <w:ind w:left="0" w:right="144" w:firstLine="0"/>
        <w:jc w:val="left"/>
      </w:pP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From this dataset, 12 cross-domain sentiment classification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tasks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!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K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!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B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!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E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!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K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K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!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B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K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!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K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!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E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word before an arrow corresponds to the source domain and the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were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constructed: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B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!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B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!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E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B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!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K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!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B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!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E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 xml:space="preserve">;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where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</w:t>
      </w:r>
    </w:p>
    <w:p>
      <w:pPr>
        <w:autoSpaceDN w:val="0"/>
        <w:autoSpaceDE w:val="0"/>
        <w:widowControl/>
        <w:spacing w:line="196" w:lineRule="exact" w:before="12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word after an arrow corresponds to the target domain.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From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Table 2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it is evident that Book and DVD, if considered as a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source domain, achieve a good compatibility with electronics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kitchen domain, which is considered as target domain. Besides,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electronic and kitchen are compatible domains.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Baseline methods use in this study are Feature Ensemble plus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Sample selection (SS-FE)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[27]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Spectral feature alignment (SFA) 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[23]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, and Supervised word clustering (SWC)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[20]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. SFA achieved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was between 72.5% and 86.75%, SS-FE was between 72.94%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84.87% and SWC was between 72.11% and 85.33%, whereas accu-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racy of proposed algorithm was between 70% and 88.35%.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Only the DVD, electronics, and kitchen were considered as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source domain, while book, kitchen and DVD as a target domain,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producing comparatively less accurate results than the baseline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method (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Fig. 3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). There are two key points in proposed framework:</w:t>
      </w:r>
    </w:p>
    <w:p>
      <w:pPr>
        <w:autoSpaceDN w:val="0"/>
        <w:autoSpaceDE w:val="0"/>
        <w:widowControl/>
        <w:spacing w:line="172" w:lineRule="exact" w:before="460" w:after="14"/>
        <w:ind w:left="0" w:right="1728" w:firstLine="2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Table 1 </w:t>
      </w:r>
      <w:r>
        <w:br/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Negative and positive instances for multi-domain dataset.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4"/>
        <w:gridCol w:w="3474"/>
        <w:gridCol w:w="3474"/>
      </w:tblGrid>
      <w:tr>
        <w:trPr>
          <w:trHeight w:hRule="exact" w:val="282"/>
        </w:trPr>
        <w:tc>
          <w:tcPr>
            <w:tcW w:type="dxa" w:w="1490"/>
            <w:tcBorders>
              <w:top w:sz="24.800000000000182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6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 Name</w:t>
            </w:r>
          </w:p>
        </w:tc>
        <w:tc>
          <w:tcPr>
            <w:tcW w:type="dxa" w:w="1940"/>
            <w:tcBorders>
              <w:top w:sz="24.800000000000182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6" w:after="0"/>
              <w:ind w:left="48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Negative Instances</w:t>
            </w:r>
          </w:p>
        </w:tc>
        <w:tc>
          <w:tcPr>
            <w:tcW w:type="dxa" w:w="1592"/>
            <w:tcBorders>
              <w:top w:sz="24.800000000000182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6" w:after="0"/>
              <w:ind w:left="34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Positive Instances</w:t>
            </w:r>
          </w:p>
        </w:tc>
      </w:tr>
      <w:tr>
        <w:trPr>
          <w:trHeight w:hRule="exact" w:val="218"/>
        </w:trPr>
        <w:tc>
          <w:tcPr>
            <w:tcW w:type="dxa" w:w="149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Book</w:t>
            </w:r>
          </w:p>
        </w:tc>
        <w:tc>
          <w:tcPr>
            <w:tcW w:type="dxa" w:w="19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48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73,500</w:t>
            </w:r>
          </w:p>
        </w:tc>
        <w:tc>
          <w:tcPr>
            <w:tcW w:type="dxa" w:w="159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34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72,794</w:t>
            </w:r>
          </w:p>
        </w:tc>
      </w:tr>
      <w:tr>
        <w:trPr>
          <w:trHeight w:hRule="exact" w:val="160"/>
        </w:trPr>
        <w:tc>
          <w:tcPr>
            <w:tcW w:type="dxa" w:w="14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DVD</w:t>
            </w:r>
          </w:p>
        </w:tc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48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66,126</w:t>
            </w:r>
          </w:p>
        </w:tc>
        <w:tc>
          <w:tcPr>
            <w:tcW w:type="dxa" w:w="15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34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76,759</w:t>
            </w:r>
          </w:p>
        </w:tc>
      </w:tr>
      <w:tr>
        <w:trPr>
          <w:trHeight w:hRule="exact" w:val="158"/>
        </w:trPr>
        <w:tc>
          <w:tcPr>
            <w:tcW w:type="dxa" w:w="14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Electronics</w:t>
            </w:r>
          </w:p>
        </w:tc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48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43,806</w:t>
            </w:r>
          </w:p>
        </w:tc>
        <w:tc>
          <w:tcPr>
            <w:tcW w:type="dxa" w:w="15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34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44,321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164" w:lineRule="exact" w:before="0" w:after="10"/>
        <w:ind w:left="178" w:right="432" w:firstLine="2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Table 2 </w:t>
      </w:r>
      <w:r>
        <w:br/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Comparative analysis of accuracy of proposed method and baseline methods.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55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242"/>
        </w:trPr>
        <w:tc>
          <w:tcPr>
            <w:tcW w:type="dxa" w:w="1230"/>
            <w:vMerge w:val="restart"/>
            <w:tcBorders>
              <w:top w:sz="26.399999999999977" w:val="single" w:color="#FFFFFF"/>
              <w:bottom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5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Source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!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Target</w:t>
            </w:r>
          </w:p>
        </w:tc>
        <w:tc>
          <w:tcPr>
            <w:tcW w:type="dxa" w:w="1260"/>
            <w:tcBorders>
              <w:top w:sz="26.399999999999977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2" w:after="0"/>
              <w:ind w:left="10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Accuracy (%)</w:t>
            </w:r>
          </w:p>
        </w:tc>
        <w:tc>
          <w:tcPr>
            <w:tcW w:type="dxa" w:w="800"/>
            <w:tcBorders>
              <w:top w:sz="26.399999999999977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Accuracy</w:t>
            </w:r>
          </w:p>
        </w:tc>
        <w:tc>
          <w:tcPr>
            <w:tcW w:type="dxa" w:w="800"/>
            <w:tcBorders>
              <w:top w:sz="26.399999999999977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Accuracy</w:t>
            </w:r>
          </w:p>
        </w:tc>
        <w:tc>
          <w:tcPr>
            <w:tcW w:type="dxa" w:w="932"/>
            <w:tcBorders>
              <w:top w:sz="26.399999999999977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2" w:after="0"/>
              <w:ind w:left="12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Accuracy</w:t>
            </w:r>
          </w:p>
        </w:tc>
      </w:tr>
      <w:tr>
        <w:trPr>
          <w:trHeight w:hRule="exact" w:val="214"/>
        </w:trPr>
        <w:tc>
          <w:tcPr>
            <w:tcW w:type="dxa" w:w="2084"/>
            <w:vMerge/>
            <w:tcBorders>
              <w:top w:sz="26.399999999999977" w:val="single" w:color="#FFFFFF"/>
              <w:bottom w:sz="3.2000000000000455" w:val="single" w:color="#000000"/>
            </w:tcBorders>
          </w:tcPr>
          <w:p/>
        </w:tc>
        <w:tc>
          <w:tcPr>
            <w:tcW w:type="dxa" w:w="1260"/>
            <w:tcBorders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Proposed Method</w:t>
            </w:r>
          </w:p>
        </w:tc>
        <w:tc>
          <w:tcPr>
            <w:tcW w:type="dxa" w:w="800"/>
            <w:tcBorders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(%) SS-FE</w:t>
            </w:r>
          </w:p>
        </w:tc>
        <w:tc>
          <w:tcPr>
            <w:tcW w:type="dxa" w:w="800"/>
            <w:tcBorders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(%) SFA</w:t>
            </w:r>
          </w:p>
        </w:tc>
        <w:tc>
          <w:tcPr>
            <w:tcW w:type="dxa" w:w="932"/>
            <w:tcBorders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12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(%) SWC</w:t>
            </w:r>
          </w:p>
        </w:tc>
      </w:tr>
      <w:tr>
        <w:trPr>
          <w:trHeight w:hRule="exact" w:val="206"/>
        </w:trPr>
        <w:tc>
          <w:tcPr>
            <w:tcW w:type="dxa" w:w="1230"/>
            <w:vMerge w:val="restart"/>
            <w:tcBorders>
              <w:top w:sz="3.200000000000045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0" w:after="0"/>
              <w:ind w:left="144" w:right="576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!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D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!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E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!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K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!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B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!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E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!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K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!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B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!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D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E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!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K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K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!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B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K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!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D </w:t>
            </w:r>
            <w:r>
              <w:br/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K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3"/>
              </w:rPr>
              <w:t xml:space="preserve"> !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E</w:t>
            </w:r>
          </w:p>
        </w:tc>
        <w:tc>
          <w:tcPr>
            <w:tcW w:type="dxa" w:w="1260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10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82.45</w:t>
            </w:r>
          </w:p>
        </w:tc>
        <w:tc>
          <w:tcPr>
            <w:tcW w:type="dxa" w:w="800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1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79.10</w:t>
            </w:r>
          </w:p>
        </w:tc>
        <w:tc>
          <w:tcPr>
            <w:tcW w:type="dxa" w:w="800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15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82.55</w:t>
            </w:r>
          </w:p>
        </w:tc>
        <w:tc>
          <w:tcPr>
            <w:tcW w:type="dxa" w:w="932"/>
            <w:tcBorders>
              <w:top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12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81.66</w:t>
            </w:r>
          </w:p>
        </w:tc>
      </w:tr>
      <w:tr>
        <w:trPr>
          <w:trHeight w:hRule="exact" w:val="180"/>
        </w:trPr>
        <w:tc>
          <w:tcPr>
            <w:tcW w:type="dxa" w:w="2084"/>
            <w:vMerge/>
            <w:tcBorders>
              <w:top w:sz="3.2000000000000455" w:val="single" w:color="#000000"/>
              <w:bottom w:sz="4.0" w:val="single" w:color="#000000"/>
            </w:tcBorders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0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78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74.24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5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72</w:t>
            </w:r>
          </w:p>
        </w:tc>
        <w:tc>
          <w:tcPr>
            <w:tcW w:type="dxa" w:w="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2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77.04</w:t>
            </w:r>
          </w:p>
        </w:tc>
      </w:tr>
      <w:tr>
        <w:trPr>
          <w:trHeight w:hRule="exact" w:val="160"/>
        </w:trPr>
        <w:tc>
          <w:tcPr>
            <w:tcW w:type="dxa" w:w="2084"/>
            <w:vMerge/>
            <w:tcBorders>
              <w:top w:sz="3.2000000000000455" w:val="single" w:color="#000000"/>
              <w:bottom w:sz="4.0" w:val="single" w:color="#000000"/>
            </w:tcBorders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0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78.65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78.07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5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78</w:t>
            </w:r>
          </w:p>
        </w:tc>
        <w:tc>
          <w:tcPr>
            <w:tcW w:type="dxa" w:w="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82.26</w:t>
            </w:r>
          </w:p>
        </w:tc>
      </w:tr>
      <w:tr>
        <w:trPr>
          <w:trHeight w:hRule="exact" w:val="180"/>
        </w:trPr>
        <w:tc>
          <w:tcPr>
            <w:tcW w:type="dxa" w:w="2084"/>
            <w:vMerge/>
            <w:tcBorders>
              <w:top w:sz="3.2000000000000455" w:val="single" w:color="#000000"/>
              <w:bottom w:sz="4.0" w:val="single" w:color="#000000"/>
            </w:tcBorders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0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74.35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80.38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5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77</w:t>
            </w:r>
          </w:p>
        </w:tc>
        <w:tc>
          <w:tcPr>
            <w:tcW w:type="dxa" w:w="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79.95</w:t>
            </w:r>
          </w:p>
        </w:tc>
      </w:tr>
      <w:tr>
        <w:trPr>
          <w:trHeight w:hRule="exact" w:val="160"/>
        </w:trPr>
        <w:tc>
          <w:tcPr>
            <w:tcW w:type="dxa" w:w="2084"/>
            <w:vMerge/>
            <w:tcBorders>
              <w:top w:sz="3.2000000000000455" w:val="single" w:color="#000000"/>
              <w:bottom w:sz="4.0" w:val="single" w:color="#000000"/>
            </w:tcBorders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0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79.78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77.07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5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77</w:t>
            </w:r>
          </w:p>
        </w:tc>
        <w:tc>
          <w:tcPr>
            <w:tcW w:type="dxa" w:w="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2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76.98</w:t>
            </w:r>
          </w:p>
        </w:tc>
      </w:tr>
      <w:tr>
        <w:trPr>
          <w:trHeight w:hRule="exact" w:val="180"/>
        </w:trPr>
        <w:tc>
          <w:tcPr>
            <w:tcW w:type="dxa" w:w="2084"/>
            <w:vMerge/>
            <w:tcBorders>
              <w:top w:sz="3.2000000000000455" w:val="single" w:color="#000000"/>
              <w:bottom w:sz="4.0" w:val="single" w:color="#000000"/>
            </w:tcBorders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0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84.21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77.82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5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81</w:t>
            </w:r>
          </w:p>
        </w:tc>
        <w:tc>
          <w:tcPr>
            <w:tcW w:type="dxa" w:w="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82.13</w:t>
            </w:r>
          </w:p>
        </w:tc>
      </w:tr>
      <w:tr>
        <w:trPr>
          <w:trHeight w:hRule="exact" w:val="180"/>
        </w:trPr>
        <w:tc>
          <w:tcPr>
            <w:tcW w:type="dxa" w:w="2084"/>
            <w:vMerge/>
            <w:tcBorders>
              <w:top w:sz="3.2000000000000455" w:val="single" w:color="#000000"/>
              <w:bottom w:sz="4.0" w:val="single" w:color="#000000"/>
            </w:tcBorders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0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82.15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72.86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5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75.5</w:t>
            </w:r>
          </w:p>
        </w:tc>
        <w:tc>
          <w:tcPr>
            <w:tcW w:type="dxa" w:w="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12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72.11</w:t>
            </w:r>
          </w:p>
        </w:tc>
      </w:tr>
      <w:tr>
        <w:trPr>
          <w:trHeight w:hRule="exact" w:val="160"/>
        </w:trPr>
        <w:tc>
          <w:tcPr>
            <w:tcW w:type="dxa" w:w="2084"/>
            <w:vMerge/>
            <w:tcBorders>
              <w:top w:sz="3.2000000000000455" w:val="single" w:color="#000000"/>
              <w:bottom w:sz="4.0" w:val="single" w:color="#000000"/>
            </w:tcBorders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0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87.8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74.60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5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77</w:t>
            </w:r>
          </w:p>
        </w:tc>
        <w:tc>
          <w:tcPr>
            <w:tcW w:type="dxa" w:w="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73.81</w:t>
            </w:r>
          </w:p>
        </w:tc>
      </w:tr>
      <w:tr>
        <w:trPr>
          <w:trHeight w:hRule="exact" w:val="180"/>
        </w:trPr>
        <w:tc>
          <w:tcPr>
            <w:tcW w:type="dxa" w:w="2084"/>
            <w:vMerge/>
            <w:tcBorders>
              <w:top w:sz="3.2000000000000455" w:val="single" w:color="#000000"/>
              <w:bottom w:sz="4.0" w:val="single" w:color="#000000"/>
            </w:tcBorders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0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81.44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84.87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5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87.1</w:t>
            </w:r>
          </w:p>
        </w:tc>
        <w:tc>
          <w:tcPr>
            <w:tcW w:type="dxa" w:w="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12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85.33</w:t>
            </w:r>
          </w:p>
        </w:tc>
      </w:tr>
      <w:tr>
        <w:trPr>
          <w:trHeight w:hRule="exact" w:val="160"/>
        </w:trPr>
        <w:tc>
          <w:tcPr>
            <w:tcW w:type="dxa" w:w="2084"/>
            <w:vMerge/>
            <w:tcBorders>
              <w:top w:sz="3.2000000000000455" w:val="single" w:color="#000000"/>
              <w:bottom w:sz="4.0" w:val="single" w:color="#000000"/>
            </w:tcBorders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0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81.05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72.94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5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74</w:t>
            </w:r>
          </w:p>
        </w:tc>
        <w:tc>
          <w:tcPr>
            <w:tcW w:type="dxa" w:w="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2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75.78</w:t>
            </w:r>
          </w:p>
        </w:tc>
      </w:tr>
      <w:tr>
        <w:trPr>
          <w:trHeight w:hRule="exact" w:val="180"/>
        </w:trPr>
        <w:tc>
          <w:tcPr>
            <w:tcW w:type="dxa" w:w="2084"/>
            <w:vMerge/>
            <w:tcBorders>
              <w:top w:sz="3.2000000000000455" w:val="single" w:color="#000000"/>
              <w:bottom w:sz="4.0" w:val="single" w:color="#000000"/>
            </w:tcBorders>
          </w:tcPr>
          <w:p/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0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70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75.70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5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77</w:t>
            </w:r>
          </w:p>
        </w:tc>
        <w:tc>
          <w:tcPr>
            <w:tcW w:type="dxa" w:w="9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2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76.88</w:t>
            </w:r>
          </w:p>
        </w:tc>
      </w:tr>
      <w:tr>
        <w:trPr>
          <w:trHeight w:hRule="exact" w:val="252"/>
        </w:trPr>
        <w:tc>
          <w:tcPr>
            <w:tcW w:type="dxa" w:w="2084"/>
            <w:vMerge/>
            <w:tcBorders>
              <w:top w:sz="3.2000000000000455" w:val="single" w:color="#000000"/>
              <w:bottom w:sz="4.0" w:val="single" w:color="#000000"/>
            </w:tcBorders>
          </w:tcPr>
          <w:p/>
        </w:tc>
        <w:tc>
          <w:tcPr>
            <w:tcW w:type="dxa" w:w="126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0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88.35</w:t>
            </w:r>
          </w:p>
        </w:tc>
        <w:tc>
          <w:tcPr>
            <w:tcW w:type="dxa" w:w="8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1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82.93</w:t>
            </w:r>
          </w:p>
        </w:tc>
        <w:tc>
          <w:tcPr>
            <w:tcW w:type="dxa" w:w="8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5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84.6</w:t>
            </w:r>
          </w:p>
        </w:tc>
        <w:tc>
          <w:tcPr>
            <w:tcW w:type="dxa" w:w="932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2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84.78</w:t>
            </w:r>
          </w:p>
        </w:tc>
      </w:tr>
    </w:tbl>
    <w:p>
      <w:pPr>
        <w:autoSpaceDN w:val="0"/>
        <w:autoSpaceDE w:val="0"/>
        <w:widowControl/>
        <w:spacing w:line="240" w:lineRule="auto" w:before="404" w:after="0"/>
        <w:ind w:left="84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41879" cy="198119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1879" cy="19811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4" w:after="0"/>
        <w:ind w:left="0" w:right="1760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3.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Accuracy analysis.</w:t>
      </w:r>
    </w:p>
    <w:p>
      <w:pPr>
        <w:autoSpaceDN w:val="0"/>
        <w:autoSpaceDE w:val="0"/>
        <w:widowControl/>
        <w:spacing w:line="210" w:lineRule="exact" w:before="37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first it classifies the words and documents, and then clusters them.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After classification step, opinionated words are extracted with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weight value as well as polarity. These weights are very important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factor as it increases the importance of discriminative terms. Pro-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posed approach also identifies domain-independent and specific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features which are used for clustering. All classified words clus-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tered again leads to acceptable results. One of the reasons for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low accuracy for some domain is imbalance of class labels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presence of word disambiguation.</w:t>
      </w:r>
    </w:p>
    <w:p>
      <w:pPr>
        <w:autoSpaceDN w:val="0"/>
        <w:autoSpaceDE w:val="0"/>
        <w:widowControl/>
        <w:spacing w:line="208" w:lineRule="exact" w:before="2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Accuracy is used as an evaluation measure. Accuracy is the pro-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portion of correctly classified examples to the total number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examples; on the other hand, error rate refers to incorrectly classi-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fied examples to correctly classified examples. F-measure or preci-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sion and recall can be used as evaluation measures.</w:t>
      </w:r>
    </w:p>
    <w:p>
      <w:pPr>
        <w:autoSpaceDN w:val="0"/>
        <w:autoSpaceDE w:val="0"/>
        <w:widowControl/>
        <w:spacing w:line="210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F-measure is only defined in terms of true positive (TP), false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positive (FP) and false negative (FN), while true negative (TN)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not considered. Accuracy and F-measure is compared for proposed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approach which shows that, in general, F-measure is similar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accuracy. But only single class is considered in F-measure as posi-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tive class (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Fig. 4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). On the other hand, when calculating accuracy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equal weight is given to both the classes.</w:t>
      </w:r>
    </w:p>
    <w:p>
      <w:pPr>
        <w:autoSpaceDN w:val="0"/>
        <w:autoSpaceDE w:val="0"/>
        <w:widowControl/>
        <w:spacing w:line="210" w:lineRule="exact" w:before="0" w:after="6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Classified words are used to find domain-independent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domain-specific words from the respective domains. Domain-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independent and domain-specific words are compared to the Sen-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tiWordNet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[3]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in order to find out how many words match with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them (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Tables 3–6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). From the tables, it has been observed that 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an average 72.6% domain-specific words are correctly classified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55" w:type="dxa"/>
      </w:tblPr>
      <w:tblGrid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  <w:gridCol w:w="1042"/>
      </w:tblGrid>
      <w:tr>
        <w:trPr>
          <w:trHeight w:hRule="exact" w:val="194"/>
        </w:trPr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for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different</w:t>
            </w:r>
          </w:p>
        </w:tc>
        <w:tc>
          <w:tcPr>
            <w:tcW w:type="dxa" w:w="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domains;</w:t>
            </w:r>
          </w:p>
        </w:tc>
        <w:tc>
          <w:tcPr>
            <w:tcW w:type="dxa" w:w="10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while88.4%</w:t>
            </w:r>
          </w:p>
        </w:tc>
        <w:tc>
          <w:tcPr>
            <w:tcW w:type="dxa" w:w="6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words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from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1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domain-</w:t>
            </w:r>
          </w:p>
        </w:tc>
      </w:tr>
      <w:tr>
        <w:trPr>
          <w:trHeight w:hRule="exact" w:val="224"/>
        </w:trPr>
        <w:tc>
          <w:tcPr>
            <w:tcW w:type="dxa" w:w="11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independent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word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list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are</w:t>
            </w:r>
          </w:p>
        </w:tc>
        <w:tc>
          <w:tcPr>
            <w:tcW w:type="dxa" w:w="8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correctly</w:t>
            </w:r>
          </w:p>
        </w:tc>
        <w:tc>
          <w:tcPr>
            <w:tcW w:type="dxa" w:w="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classified.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9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Domain-</w:t>
            </w:r>
          </w:p>
        </w:tc>
      </w:tr>
    </w:tbl>
    <w:p>
      <w:pPr>
        <w:autoSpaceDN w:val="0"/>
        <w:autoSpaceDE w:val="0"/>
        <w:widowControl/>
        <w:spacing w:line="196" w:lineRule="exact" w:before="8" w:after="4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independent words typically occur in every domain; hence, match-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5"/>
        <w:gridCol w:w="2605"/>
        <w:gridCol w:w="2605"/>
        <w:gridCol w:w="2605"/>
      </w:tblGrid>
      <w:tr>
        <w:trPr>
          <w:trHeight w:hRule="exact" w:val="218"/>
        </w:trPr>
        <w:tc>
          <w:tcPr>
            <w:tcW w:type="dxa" w:w="163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Kitchen appliances</w:t>
            </w:r>
          </w:p>
        </w:tc>
        <w:tc>
          <w:tcPr>
            <w:tcW w:type="dxa" w:w="14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34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36,106</w:t>
            </w:r>
          </w:p>
        </w:tc>
        <w:tc>
          <w:tcPr>
            <w:tcW w:type="dxa" w:w="1952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83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36,733</w:t>
            </w:r>
          </w:p>
        </w:tc>
        <w:tc>
          <w:tcPr>
            <w:tcW w:type="dxa" w:w="5388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8" w:after="0"/>
              <w:ind w:left="358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ing percentage is more than the matching percentage of domain-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2798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60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J.S. Deshmukh, A.K. Tripathy / Applied Computing and Informatics 14 (2018) 55–64</w:t>
      </w:r>
    </w:p>
    <w:p>
      <w:pPr>
        <w:autoSpaceDN w:val="0"/>
        <w:autoSpaceDE w:val="0"/>
        <w:widowControl/>
        <w:spacing w:line="240" w:lineRule="auto" w:before="268" w:after="0"/>
        <w:ind w:left="204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962400" cy="15951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595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6" w:after="0"/>
        <w:ind w:left="0" w:right="0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4.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Analysis of accuracy vs F-measure.</w:t>
      </w:r>
    </w:p>
    <w:p>
      <w:pPr>
        <w:autoSpaceDN w:val="0"/>
        <w:autoSpaceDE w:val="0"/>
        <w:widowControl/>
        <w:spacing w:line="172" w:lineRule="exact" w:before="398" w:after="74"/>
        <w:ind w:left="0" w:right="2736" w:firstLine="2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Table 3 </w:t>
      </w:r>
      <w:r>
        <w:br/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Comparison of domain-specific and domain-independent words against SentiWordNet considering book (B) as a source domain.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246"/>
        </w:trPr>
        <w:tc>
          <w:tcPr>
            <w:tcW w:type="dxa" w:w="1106"/>
            <w:tcBorders>
              <w:top w:sz="4.799999999999954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Domains</w:t>
            </w:r>
          </w:p>
        </w:tc>
        <w:tc>
          <w:tcPr>
            <w:tcW w:type="dxa" w:w="2220"/>
            <w:tcBorders>
              <w:top w:sz="4.799999999999954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Domain-specific words</w:t>
            </w:r>
          </w:p>
        </w:tc>
        <w:tc>
          <w:tcPr>
            <w:tcW w:type="dxa" w:w="2970"/>
            <w:tcBorders>
              <w:top w:sz="4.799999999999954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4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Domain-independent words</w:t>
            </w:r>
          </w:p>
        </w:tc>
        <w:tc>
          <w:tcPr>
            <w:tcW w:type="dxa" w:w="4106"/>
            <w:gridSpan w:val="2"/>
            <w:tcBorders>
              <w:top w:sz="4.7999999999999545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No. of words matching SentiWordNet</w:t>
            </w:r>
          </w:p>
        </w:tc>
      </w:tr>
      <w:tr>
        <w:trPr>
          <w:trHeight w:hRule="exact" w:val="256"/>
        </w:trPr>
        <w:tc>
          <w:tcPr>
            <w:tcW w:type="dxa" w:w="110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97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1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2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Domain-specific words</w:t>
            </w:r>
          </w:p>
        </w:tc>
        <w:tc>
          <w:tcPr>
            <w:tcW w:type="dxa" w:w="229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2" w:after="0"/>
              <w:ind w:left="4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Domain-independent words</w:t>
            </w:r>
          </w:p>
        </w:tc>
      </w:tr>
      <w:tr>
        <w:trPr>
          <w:trHeight w:hRule="exact" w:val="212"/>
        </w:trPr>
        <w:tc>
          <w:tcPr>
            <w:tcW w:type="dxa" w:w="110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4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D</w:t>
            </w:r>
          </w:p>
        </w:tc>
        <w:tc>
          <w:tcPr>
            <w:tcW w:type="dxa" w:w="22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42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11,503</w:t>
            </w:r>
          </w:p>
        </w:tc>
        <w:tc>
          <w:tcPr>
            <w:tcW w:type="dxa" w:w="297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4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9744</w:t>
            </w:r>
          </w:p>
        </w:tc>
        <w:tc>
          <w:tcPr>
            <w:tcW w:type="dxa" w:w="181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8934</w:t>
            </w:r>
          </w:p>
        </w:tc>
        <w:tc>
          <w:tcPr>
            <w:tcW w:type="dxa" w:w="229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4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8972</w:t>
            </w:r>
          </w:p>
        </w:tc>
      </w:tr>
      <w:tr>
        <w:trPr>
          <w:trHeight w:hRule="exact" w:val="160"/>
        </w:trPr>
        <w:tc>
          <w:tcPr>
            <w:tcW w:type="dxa" w:w="11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E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42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5250</w:t>
            </w:r>
          </w:p>
        </w:tc>
        <w:tc>
          <w:tcPr>
            <w:tcW w:type="dxa" w:w="29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4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4796</w:t>
            </w:r>
          </w:p>
        </w:tc>
        <w:tc>
          <w:tcPr>
            <w:tcW w:type="dxa" w:w="18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4077</w:t>
            </w:r>
          </w:p>
        </w:tc>
        <w:tc>
          <w:tcPr>
            <w:tcW w:type="dxa" w:w="22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4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4395</w:t>
            </w:r>
          </w:p>
        </w:tc>
      </w:tr>
      <w:tr>
        <w:trPr>
          <w:trHeight w:hRule="exact" w:val="262"/>
        </w:trPr>
        <w:tc>
          <w:tcPr>
            <w:tcW w:type="dxa" w:w="110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K</w:t>
            </w:r>
          </w:p>
        </w:tc>
        <w:tc>
          <w:tcPr>
            <w:tcW w:type="dxa" w:w="22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42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4200</w:t>
            </w:r>
          </w:p>
        </w:tc>
        <w:tc>
          <w:tcPr>
            <w:tcW w:type="dxa" w:w="29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4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4325</w:t>
            </w:r>
          </w:p>
        </w:tc>
        <w:tc>
          <w:tcPr>
            <w:tcW w:type="dxa" w:w="181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3262</w:t>
            </w:r>
          </w:p>
        </w:tc>
        <w:tc>
          <w:tcPr>
            <w:tcW w:type="dxa" w:w="229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4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3979</w:t>
            </w:r>
          </w:p>
        </w:tc>
      </w:tr>
    </w:tbl>
    <w:p>
      <w:pPr>
        <w:autoSpaceDN w:val="0"/>
        <w:autoSpaceDE w:val="0"/>
        <w:widowControl/>
        <w:spacing w:line="172" w:lineRule="exact" w:before="350" w:after="12"/>
        <w:ind w:left="0" w:right="2736" w:firstLine="2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Table 4 </w:t>
      </w:r>
      <w:r>
        <w:br/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Comparison of domain-specific and domain-independent words against SentiWordNet considering DVD(D) as a source domain.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282"/>
        </w:trPr>
        <w:tc>
          <w:tcPr>
            <w:tcW w:type="dxa" w:w="1106"/>
            <w:tcBorders>
              <w:top w:sz="25.59999999999991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Domains</w:t>
            </w:r>
          </w:p>
        </w:tc>
        <w:tc>
          <w:tcPr>
            <w:tcW w:type="dxa" w:w="2220"/>
            <w:tcBorders>
              <w:top w:sz="25.59999999999991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Domain-specific words</w:t>
            </w:r>
          </w:p>
        </w:tc>
        <w:tc>
          <w:tcPr>
            <w:tcW w:type="dxa" w:w="2970"/>
            <w:tcBorders>
              <w:top w:sz="25.59999999999991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4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Domain-independent words</w:t>
            </w:r>
          </w:p>
        </w:tc>
        <w:tc>
          <w:tcPr>
            <w:tcW w:type="dxa" w:w="4106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6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No. of words matching SentiWordNet</w:t>
            </w:r>
          </w:p>
        </w:tc>
      </w:tr>
      <w:tr>
        <w:trPr>
          <w:trHeight w:hRule="exact" w:val="254"/>
        </w:trPr>
        <w:tc>
          <w:tcPr>
            <w:tcW w:type="dxa" w:w="110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97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1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Domain-specific words</w:t>
            </w:r>
          </w:p>
        </w:tc>
        <w:tc>
          <w:tcPr>
            <w:tcW w:type="dxa" w:w="229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4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Domain-independent words</w:t>
            </w:r>
          </w:p>
        </w:tc>
      </w:tr>
      <w:tr>
        <w:trPr>
          <w:trHeight w:hRule="exact" w:val="218"/>
        </w:trPr>
        <w:tc>
          <w:tcPr>
            <w:tcW w:type="dxa" w:w="110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4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B</w:t>
            </w:r>
          </w:p>
        </w:tc>
        <w:tc>
          <w:tcPr>
            <w:tcW w:type="dxa" w:w="22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42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11,130</w:t>
            </w:r>
          </w:p>
        </w:tc>
        <w:tc>
          <w:tcPr>
            <w:tcW w:type="dxa" w:w="297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4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9744</w:t>
            </w:r>
          </w:p>
        </w:tc>
        <w:tc>
          <w:tcPr>
            <w:tcW w:type="dxa" w:w="181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8644</w:t>
            </w:r>
          </w:p>
        </w:tc>
        <w:tc>
          <w:tcPr>
            <w:tcW w:type="dxa" w:w="229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4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9009</w:t>
            </w:r>
          </w:p>
        </w:tc>
      </w:tr>
      <w:tr>
        <w:trPr>
          <w:trHeight w:hRule="exact" w:val="160"/>
        </w:trPr>
        <w:tc>
          <w:tcPr>
            <w:tcW w:type="dxa" w:w="11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E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42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5238</w:t>
            </w:r>
          </w:p>
        </w:tc>
        <w:tc>
          <w:tcPr>
            <w:tcW w:type="dxa" w:w="29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4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4781</w:t>
            </w:r>
          </w:p>
        </w:tc>
        <w:tc>
          <w:tcPr>
            <w:tcW w:type="dxa" w:w="18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4068</w:t>
            </w:r>
          </w:p>
        </w:tc>
        <w:tc>
          <w:tcPr>
            <w:tcW w:type="dxa" w:w="22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4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4418</w:t>
            </w:r>
          </w:p>
        </w:tc>
      </w:tr>
      <w:tr>
        <w:trPr>
          <w:trHeight w:hRule="exact" w:val="258"/>
        </w:trPr>
        <w:tc>
          <w:tcPr>
            <w:tcW w:type="dxa" w:w="110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K</w:t>
            </w:r>
          </w:p>
        </w:tc>
        <w:tc>
          <w:tcPr>
            <w:tcW w:type="dxa" w:w="22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42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4205</w:t>
            </w:r>
          </w:p>
        </w:tc>
        <w:tc>
          <w:tcPr>
            <w:tcW w:type="dxa" w:w="29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4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4320</w:t>
            </w:r>
          </w:p>
        </w:tc>
        <w:tc>
          <w:tcPr>
            <w:tcW w:type="dxa" w:w="181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3266</w:t>
            </w:r>
          </w:p>
        </w:tc>
        <w:tc>
          <w:tcPr>
            <w:tcW w:type="dxa" w:w="229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4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3980</w:t>
            </w:r>
          </w:p>
        </w:tc>
      </w:tr>
    </w:tbl>
    <w:p>
      <w:pPr>
        <w:autoSpaceDN w:val="0"/>
        <w:autoSpaceDE w:val="0"/>
        <w:widowControl/>
        <w:spacing w:line="172" w:lineRule="exact" w:before="398" w:after="12"/>
        <w:ind w:left="0" w:right="2304" w:firstLine="2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Table 5 </w:t>
      </w:r>
      <w:r>
        <w:br/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Comparison of domain-specific and domain-independent words against SentiWordNet considering Electronics (E) as a source domain.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282"/>
        </w:trPr>
        <w:tc>
          <w:tcPr>
            <w:tcW w:type="dxa" w:w="1106"/>
            <w:tcBorders>
              <w:top w:sz="24.800000000000182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Domains</w:t>
            </w:r>
          </w:p>
        </w:tc>
        <w:tc>
          <w:tcPr>
            <w:tcW w:type="dxa" w:w="2220"/>
            <w:tcBorders>
              <w:top w:sz="24.800000000000182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Domain-specific words</w:t>
            </w:r>
          </w:p>
        </w:tc>
        <w:tc>
          <w:tcPr>
            <w:tcW w:type="dxa" w:w="2970"/>
            <w:tcBorders>
              <w:top w:sz="24.800000000000182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4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Domain-independent words</w:t>
            </w:r>
          </w:p>
        </w:tc>
        <w:tc>
          <w:tcPr>
            <w:tcW w:type="dxa" w:w="4106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6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No. of words matching SentiWordNet</w:t>
            </w:r>
          </w:p>
        </w:tc>
      </w:tr>
      <w:tr>
        <w:trPr>
          <w:trHeight w:hRule="exact" w:val="254"/>
        </w:trPr>
        <w:tc>
          <w:tcPr>
            <w:tcW w:type="dxa" w:w="110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2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97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10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Domain-specific words</w:t>
            </w:r>
          </w:p>
        </w:tc>
        <w:tc>
          <w:tcPr>
            <w:tcW w:type="dxa" w:w="2296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4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Domain-independent words</w:t>
            </w:r>
          </w:p>
        </w:tc>
      </w:tr>
      <w:tr>
        <w:trPr>
          <w:trHeight w:hRule="exact" w:val="208"/>
        </w:trPr>
        <w:tc>
          <w:tcPr>
            <w:tcW w:type="dxa" w:w="110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E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B</w:t>
            </w:r>
          </w:p>
        </w:tc>
        <w:tc>
          <w:tcPr>
            <w:tcW w:type="dxa" w:w="22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42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16,105</w:t>
            </w:r>
          </w:p>
        </w:tc>
        <w:tc>
          <w:tcPr>
            <w:tcW w:type="dxa" w:w="297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4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4769</w:t>
            </w:r>
          </w:p>
        </w:tc>
        <w:tc>
          <w:tcPr>
            <w:tcW w:type="dxa" w:w="181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12,508</w:t>
            </w:r>
          </w:p>
        </w:tc>
        <w:tc>
          <w:tcPr>
            <w:tcW w:type="dxa" w:w="2296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4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4430</w:t>
            </w:r>
          </w:p>
        </w:tc>
      </w:tr>
      <w:tr>
        <w:trPr>
          <w:trHeight w:hRule="exact" w:val="180"/>
        </w:trPr>
        <w:tc>
          <w:tcPr>
            <w:tcW w:type="dxa" w:w="11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E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D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42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16,466</w:t>
            </w:r>
          </w:p>
        </w:tc>
        <w:tc>
          <w:tcPr>
            <w:tcW w:type="dxa" w:w="29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4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4781</w:t>
            </w:r>
          </w:p>
        </w:tc>
        <w:tc>
          <w:tcPr>
            <w:tcW w:type="dxa" w:w="18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12,789</w:t>
            </w:r>
          </w:p>
        </w:tc>
        <w:tc>
          <w:tcPr>
            <w:tcW w:type="dxa" w:w="22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4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4462</w:t>
            </w:r>
          </w:p>
        </w:tc>
      </w:tr>
      <w:tr>
        <w:trPr>
          <w:trHeight w:hRule="exact" w:val="248"/>
        </w:trPr>
        <w:tc>
          <w:tcPr>
            <w:tcW w:type="dxa" w:w="110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E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K</w:t>
            </w:r>
          </w:p>
        </w:tc>
        <w:tc>
          <w:tcPr>
            <w:tcW w:type="dxa" w:w="22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42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4802</w:t>
            </w:r>
          </w:p>
        </w:tc>
        <w:tc>
          <w:tcPr>
            <w:tcW w:type="dxa" w:w="29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4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3723</w:t>
            </w:r>
          </w:p>
        </w:tc>
        <w:tc>
          <w:tcPr>
            <w:tcW w:type="dxa" w:w="181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3729</w:t>
            </w:r>
          </w:p>
        </w:tc>
        <w:tc>
          <w:tcPr>
            <w:tcW w:type="dxa" w:w="229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4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3454</w:t>
            </w:r>
          </w:p>
        </w:tc>
      </w:tr>
    </w:tbl>
    <w:p>
      <w:pPr>
        <w:autoSpaceDN w:val="0"/>
        <w:autoSpaceDE w:val="0"/>
        <w:widowControl/>
        <w:spacing w:line="172" w:lineRule="exact" w:before="404" w:after="12"/>
        <w:ind w:left="0" w:right="2592" w:firstLine="2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Table 6 </w:t>
      </w:r>
      <w:r>
        <w:br/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Comparison of domain-specific and domain-independent words against SentiWordNet considering Kitchen (K) as a source domain.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284"/>
        </w:trPr>
        <w:tc>
          <w:tcPr>
            <w:tcW w:type="dxa" w:w="1106"/>
            <w:tcBorders>
              <w:top w:sz="25.600000000000364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Domains</w:t>
            </w:r>
          </w:p>
        </w:tc>
        <w:tc>
          <w:tcPr>
            <w:tcW w:type="dxa" w:w="2220"/>
            <w:tcBorders>
              <w:top w:sz="25.600000000000364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Domain-specific words</w:t>
            </w:r>
          </w:p>
        </w:tc>
        <w:tc>
          <w:tcPr>
            <w:tcW w:type="dxa" w:w="2970"/>
            <w:tcBorders>
              <w:top w:sz="25.600000000000364" w:val="single" w:color="#FFFFFF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4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Domain-independent words</w:t>
            </w:r>
          </w:p>
        </w:tc>
        <w:tc>
          <w:tcPr>
            <w:tcW w:type="dxa" w:w="4106"/>
            <w:gridSpan w:val="2"/>
            <w:tcBorders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6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No. of words matching SentiWordNet</w:t>
            </w:r>
          </w:p>
        </w:tc>
      </w:tr>
      <w:tr>
        <w:trPr>
          <w:trHeight w:hRule="exact" w:val="254"/>
        </w:trPr>
        <w:tc>
          <w:tcPr>
            <w:tcW w:type="dxa" w:w="1106"/>
            <w:tcBorders>
              <w:top w:sz="4.0" w:val="single" w:color="#000000"/>
              <w:bottom w:sz="4.79999999999927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20"/>
            <w:tcBorders>
              <w:top w:sz="4.0" w:val="single" w:color="#000000"/>
              <w:bottom w:sz="4.79999999999927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970"/>
            <w:tcBorders>
              <w:top w:sz="4.0" w:val="single" w:color="#000000"/>
              <w:bottom w:sz="4.79999999999927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810"/>
            <w:tcBorders>
              <w:top w:sz="4.0" w:val="single" w:color="#000000"/>
              <w:bottom w:sz="4.79999999999927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2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Domain-specific words</w:t>
            </w:r>
          </w:p>
        </w:tc>
        <w:tc>
          <w:tcPr>
            <w:tcW w:type="dxa" w:w="2296"/>
            <w:tcBorders>
              <w:top w:sz="4.0" w:val="single" w:color="#000000"/>
              <w:bottom w:sz="4.79999999999927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2" w:after="0"/>
              <w:ind w:left="4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Domain-independent words</w:t>
            </w:r>
          </w:p>
        </w:tc>
      </w:tr>
      <w:tr>
        <w:trPr>
          <w:trHeight w:hRule="exact" w:val="210"/>
        </w:trPr>
        <w:tc>
          <w:tcPr>
            <w:tcW w:type="dxa" w:w="1106"/>
            <w:tcBorders>
              <w:top w:sz="4.79999999999927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6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K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B</w:t>
            </w:r>
          </w:p>
        </w:tc>
        <w:tc>
          <w:tcPr>
            <w:tcW w:type="dxa" w:w="2220"/>
            <w:tcBorders>
              <w:top w:sz="4.79999999999927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42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16,549</w:t>
            </w:r>
          </w:p>
        </w:tc>
        <w:tc>
          <w:tcPr>
            <w:tcW w:type="dxa" w:w="2970"/>
            <w:tcBorders>
              <w:top w:sz="4.79999999999927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4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4325</w:t>
            </w:r>
          </w:p>
        </w:tc>
        <w:tc>
          <w:tcPr>
            <w:tcW w:type="dxa" w:w="1810"/>
            <w:tcBorders>
              <w:top w:sz="4.79999999999927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12,853</w:t>
            </w:r>
          </w:p>
        </w:tc>
        <w:tc>
          <w:tcPr>
            <w:tcW w:type="dxa" w:w="2296"/>
            <w:tcBorders>
              <w:top w:sz="4.79999999999927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6" w:after="0"/>
              <w:ind w:left="4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3980</w:t>
            </w:r>
          </w:p>
        </w:tc>
      </w:tr>
      <w:tr>
        <w:trPr>
          <w:trHeight w:hRule="exact" w:val="173"/>
        </w:trPr>
        <w:tc>
          <w:tcPr>
            <w:tcW w:type="dxa" w:w="11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K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D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42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16,927</w:t>
            </w:r>
          </w:p>
        </w:tc>
        <w:tc>
          <w:tcPr>
            <w:tcW w:type="dxa" w:w="29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4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4320</w:t>
            </w:r>
          </w:p>
        </w:tc>
        <w:tc>
          <w:tcPr>
            <w:tcW w:type="dxa" w:w="18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13,147</w:t>
            </w:r>
          </w:p>
        </w:tc>
        <w:tc>
          <w:tcPr>
            <w:tcW w:type="dxa" w:w="22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4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3987</w:t>
            </w:r>
          </w:p>
        </w:tc>
      </w:tr>
      <w:tr>
        <w:trPr>
          <w:trHeight w:hRule="exact" w:val="229"/>
        </w:trPr>
        <w:tc>
          <w:tcPr>
            <w:tcW w:type="dxa" w:w="110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6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K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E</w:t>
            </w:r>
          </w:p>
        </w:tc>
        <w:tc>
          <w:tcPr>
            <w:tcW w:type="dxa" w:w="22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42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6296</w:t>
            </w:r>
          </w:p>
        </w:tc>
        <w:tc>
          <w:tcPr>
            <w:tcW w:type="dxa" w:w="297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43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3723</w:t>
            </w:r>
          </w:p>
        </w:tc>
        <w:tc>
          <w:tcPr>
            <w:tcW w:type="dxa" w:w="181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4890</w:t>
            </w:r>
          </w:p>
        </w:tc>
        <w:tc>
          <w:tcPr>
            <w:tcW w:type="dxa" w:w="2296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4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3449</w:t>
            </w:r>
          </w:p>
        </w:tc>
      </w:tr>
    </w:tbl>
    <w:p>
      <w:pPr>
        <w:autoSpaceDN w:val="0"/>
        <w:autoSpaceDE w:val="0"/>
        <w:widowControl/>
        <w:spacing w:line="14" w:lineRule="exact" w:before="0" w:after="376"/>
        <w:ind w:left="0" w:right="0"/>
      </w:pPr>
    </w:p>
    <w:p>
      <w:pPr>
        <w:sectPr>
          <w:pgSz w:w="11906" w:h="15874"/>
          <w:pgMar w:top="466" w:right="830" w:bottom="380" w:left="654" w:header="720" w:footer="720" w:gutter="0"/>
          <w:cols w:space="720" w:num="1" w:equalWidth="0"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specific words. As SentiWordNe thas generalized opinion lexicons,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percentage of matching domain-specific words is relatively less.</w:t>
      </w:r>
    </w:p>
    <w:p>
      <w:pPr>
        <w:sectPr>
          <w:type w:val="continuous"/>
          <w:pgSz w:w="11906" w:h="15874"/>
          <w:pgMar w:top="466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14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tronics, kitchen and DVD domains are compatible with each other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due to their more similar features. In general, the features of these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three domains are more or less similar. Also kitchen as source and</w:t>
      </w:r>
    </w:p>
    <w:p>
      <w:pPr>
        <w:sectPr>
          <w:type w:val="nextColumn"/>
          <w:pgSz w:w="11906" w:h="15874"/>
          <w:pgMar w:top="466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4.000000000000057" w:type="dxa"/>
      </w:tblPr>
      <w:tblGrid>
        <w:gridCol w:w="5211"/>
        <w:gridCol w:w="5211"/>
      </w:tblGrid>
      <w:tr>
        <w:trPr>
          <w:trHeight w:hRule="exact" w:val="386"/>
        </w:trPr>
        <w:tc>
          <w:tcPr>
            <w:tcW w:type="dxa" w:w="3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74" w:after="0"/>
              <w:ind w:left="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4.2. Experiment 2</w:t>
            </w:r>
          </w:p>
        </w:tc>
        <w:tc>
          <w:tcPr>
            <w:tcW w:type="dxa" w:w="7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2016" w:right="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electronics as target and vice versa gives better accuracy as both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domains share more common features. Kitchen appliances domain</w:t>
            </w:r>
          </w:p>
        </w:tc>
      </w:tr>
    </w:tbl>
    <w:p>
      <w:pPr>
        <w:autoSpaceDN w:val="0"/>
        <w:autoSpaceDE w:val="0"/>
        <w:widowControl/>
        <w:spacing w:line="14" w:lineRule="exact" w:before="0" w:after="186"/>
        <w:ind w:left="0" w:right="0"/>
      </w:pPr>
    </w:p>
    <w:p>
      <w:pPr>
        <w:sectPr>
          <w:type w:val="continuous"/>
          <w:pgSz w:w="11906" w:h="15874"/>
          <w:pgMar w:top="466" w:right="830" w:bottom="38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evaluate accuracy of proposed algorithm for unlabeled target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dataset, we have performed 12 cross-domain tasks with labeled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source dataset and unlabeled target dataset.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5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illustrates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accuracy analysis. Accuracy achieved by proposed method for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unlabeled target lies between 65.65% and 98.0%; whereas, labeled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target achieves accuracy between 70.0% and 88.35%. Performance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of classifier, therefore, increases significantly. It shows that elec-</w:t>
      </w:r>
    </w:p>
    <w:p>
      <w:pPr>
        <w:sectPr>
          <w:type w:val="continuous"/>
          <w:pgSz w:w="11906" w:h="15874"/>
          <w:pgMar w:top="466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also shares electronics appliances; hence, major information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both domains is similar. But kitchen as source and DVD as target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does not give good results for both labeled and unlabeled dataset,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because kitchen and DVD are not similar to each other, as that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kitchen and electronics. Usually, if two domains are more similar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then a number of features transferred from source to target are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also more because source data is used as training dataset and tar-</w:t>
      </w:r>
    </w:p>
    <w:p>
      <w:pPr>
        <w:sectPr>
          <w:type w:val="nextColumn"/>
          <w:pgSz w:w="11906" w:h="15874"/>
          <w:pgMar w:top="466" w:right="830" w:bottom="38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248" w:val="left"/>
        </w:tabs>
        <w:autoSpaceDE w:val="0"/>
        <w:widowControl/>
        <w:spacing w:line="154" w:lineRule="exact" w:before="0" w:after="270"/>
        <w:ind w:left="279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J.S. Deshmukh, A.K. Tripathy / Applied Computing and Informatics 14 (2018) 55–64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61</w:t>
      </w:r>
    </w:p>
    <w:p>
      <w:pPr>
        <w:sectPr>
          <w:pgSz w:w="11906" w:h="15874"/>
          <w:pgMar w:top="466" w:right="634" w:bottom="384" w:left="850" w:header="720" w:footer="720" w:gutter="0"/>
          <w:cols w:space="720" w:num="1" w:equalWidth="0"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6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43149" cy="25361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3149" cy="2536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6" w:after="0"/>
        <w:ind w:left="766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5.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Accuracy analysis of unlabeled and labeled target.</w:t>
      </w:r>
    </w:p>
    <w:p>
      <w:pPr>
        <w:autoSpaceDN w:val="0"/>
        <w:autoSpaceDE w:val="0"/>
        <w:widowControl/>
        <w:spacing w:line="210" w:lineRule="exact" w:before="198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get features are derived from it. The impact of unlabeled target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data is more than that of labeled target data. It states that unla-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beled target data can be used for the accuracy gain, as well 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reduce the annotation cost significantly.</w:t>
      </w:r>
    </w:p>
    <w:p>
      <w:pPr>
        <w:sectPr>
          <w:type w:val="continuous"/>
          <w:pgSz w:w="11906" w:h="15874"/>
          <w:pgMar w:top="466" w:right="634" w:bottom="384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for some domains. The result shows that the proposed algorithm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was better than both SVM and Naïve Bayes.</w:t>
      </w:r>
    </w:p>
    <w:p>
      <w:pPr>
        <w:autoSpaceDN w:val="0"/>
        <w:autoSpaceDE w:val="0"/>
        <w:widowControl/>
        <w:spacing w:line="210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7FAD"/>
          <w:sz w:val="16"/>
        </w:rPr>
        <w:t>Figs. 6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7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provides accuracy and F-measure analysis for each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of 12 cross-domain sentiment classification tasks on Amazon pro-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duct reviews. For this study, 1000 positive and 1000 negative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reviews were taken as the source and target domains. Comparison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proposed approach with baseline approaches shows that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domain adaptation from book as source domain to the DVD as tar-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get domain rather than kitchen as source to DVD as target domain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is more feasible. It also shows that relatedness between source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target domain reviews are more important factors for the effective-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ness of domain adaptation.</w:t>
      </w:r>
    </w:p>
    <w:p>
      <w:pPr>
        <w:autoSpaceDN w:val="0"/>
        <w:autoSpaceDE w:val="0"/>
        <w:widowControl/>
        <w:spacing w:line="210" w:lineRule="exact" w:before="0" w:after="12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Electronics as a source domain is more compatible with every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domain. This suggests that more number of features are relevant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in both source and target domains. The proposed approach pro-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vides the highest accuracy for electronics as compared to baseline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as well as SVM and Naïve Bayes. Compared to accuracy, F-measure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results are improved but these are only related with positive doc-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uments. Results show that the proposed approach have better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accuracy and F-measure. Further, Naïve Bayes provides better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results than SVM. Some of the major drawback of Naïve Bayes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assumption of independent attributes and difficulty in interpreta-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tions of SVM results. In proposed framework, maximum entropy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that is used provides a natural mechanism of multiclass classifica-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tion. The results are better as increment quantity focuses on term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frequency and inverse document frequency. It concentrates on fea-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tures and its presence which is not focused in Naïve Bayes or SVM.</w:t>
      </w:r>
    </w:p>
    <w:p>
      <w:pPr>
        <w:sectPr>
          <w:type w:val="nextColumn"/>
          <w:pgSz w:w="11906" w:h="15874"/>
          <w:pgMar w:top="466" w:right="634" w:bottom="384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5211"/>
        <w:gridCol w:w="5211"/>
      </w:tblGrid>
      <w:tr>
        <w:trPr>
          <w:trHeight w:hRule="exact" w:val="386"/>
        </w:trPr>
        <w:tc>
          <w:tcPr>
            <w:tcW w:type="dxa" w:w="3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28" w:after="0"/>
              <w:ind w:left="1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4.3. Experiment 3</w:t>
            </w:r>
          </w:p>
        </w:tc>
        <w:tc>
          <w:tcPr>
            <w:tcW w:type="dxa" w:w="7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2070" w:right="0" w:firstLine="234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Random Trees area collection of individual decision trees, in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which each tree is generated from different samples and subsets</w:t>
            </w:r>
          </w:p>
        </w:tc>
      </w:tr>
    </w:tbl>
    <w:p>
      <w:pPr>
        <w:autoSpaceDN w:val="0"/>
        <w:autoSpaceDE w:val="0"/>
        <w:widowControl/>
        <w:spacing w:line="14" w:lineRule="exact" w:before="0" w:after="38"/>
        <w:ind w:left="0" w:right="0"/>
      </w:pPr>
    </w:p>
    <w:p>
      <w:pPr>
        <w:sectPr>
          <w:type w:val="continuous"/>
          <w:pgSz w:w="11906" w:h="15874"/>
          <w:pgMar w:top="466" w:right="634" w:bottom="384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Generally, Naïve Bayes and SVM algorithms are used for text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classification. Experiment 3 was conducted to evaluate proposed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framework. using Rapid Miner 5.3.015 software for Naïve Bayes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SVM algorithm,. The software contains text mining plug-in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which converts non-structured textual data into structured format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for further analysis. This study adopted implemented linear SVM 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most of the text classification problems are linearly separable. Fur-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ther, as text classification contains large number of features, linear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kernel was found to be better suited for this purpose. Results were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obtained from Blitzer dataset for four different domains of uni-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grams and for applying word frequency in document and in entire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corpus.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Naïve Bayes classifier is a probabilistic classifier based on prob-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ability models that incorporate strong independence assumptions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among the features. Independence assumption of features is a sub-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tle issue with Naïve Bayes. If certain feature and class label value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do not occur together then the frequency-based probability esti-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mate will become zero. When all the probabilities are multiplied,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answer will be zero and this affects the posterior probability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estimate. Hence, it provides poor accuracy compared to the SVM</w:t>
      </w:r>
    </w:p>
    <w:p>
      <w:pPr>
        <w:sectPr>
          <w:type w:val="continuous"/>
          <w:pgSz w:w="11906" w:h="15874"/>
          <w:pgMar w:top="466" w:right="634" w:bottom="384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of the training data. Classification of dataset based on random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sub selection of training samples result in many decision trees,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hence this method is called Random trees. Each tree can be voted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to make final decision.</w:t>
      </w:r>
    </w:p>
    <w:p>
      <w:pPr>
        <w:autoSpaceDN w:val="0"/>
        <w:autoSpaceDE w:val="0"/>
        <w:widowControl/>
        <w:spacing w:line="210" w:lineRule="exact" w:before="0" w:after="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 experiment was carried using Rapid Miner 5.3.015 software.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Results are recorded in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 xml:space="preserve"> Fig. 8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 which shows the comparison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between the proposed approach and the Random tree. The pro-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posed approach gives better accuracy than the Random tree.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random trees classifier takes the input feature vector, classifies it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with every tree in the forest, and produces the class label that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received the majority of ‘‘votes” as output. Using bootstrap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approach, training sets are generated. Vectors are randomly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selected, hence some vectors will occur more than once or some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will be absent. All variables are not used to find the best split.</w:t>
      </w:r>
    </w:p>
    <w:p>
      <w:pPr>
        <w:autoSpaceDN w:val="0"/>
        <w:autoSpaceDE w:val="0"/>
        <w:widowControl/>
        <w:spacing w:line="210" w:lineRule="exact" w:before="0" w:after="440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 contrast, the proposed approach works at word level where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each word acts as a feature. Later, importance of word is analyzed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using term frequency and inverse document frequency of each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word consequently producing better accuracy. Using Random tree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higher accuracy achieved in Electronics as source and kitchen 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target domain wherein the proposed approach it is reverse way.</w:t>
      </w:r>
    </w:p>
    <w:p>
      <w:pPr>
        <w:sectPr>
          <w:type w:val="nextColumn"/>
          <w:pgSz w:w="11906" w:h="15874"/>
          <w:pgMar w:top="466" w:right="634" w:bottom="384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7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321809" cy="176276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1809" cy="1762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4" w:after="0"/>
        <w:ind w:left="0" w:right="0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6.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Accuracy analysis for 12 cross-domain classification tasks.</w:t>
      </w:r>
    </w:p>
    <w:p>
      <w:pPr>
        <w:sectPr>
          <w:type w:val="continuous"/>
          <w:pgSz w:w="11906" w:h="15874"/>
          <w:pgMar w:top="466" w:right="634" w:bottom="384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2798" w:val="left"/>
        </w:tabs>
        <w:autoSpaceDE w:val="0"/>
        <w:widowControl/>
        <w:spacing w:line="158" w:lineRule="exact" w:before="0" w:after="0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62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J.S. Deshmukh, A.K. Tripathy / Applied Computing and Informatics 14 (2018) 55–64</w:t>
      </w:r>
    </w:p>
    <w:p>
      <w:pPr>
        <w:autoSpaceDN w:val="0"/>
        <w:autoSpaceDE w:val="0"/>
        <w:widowControl/>
        <w:spacing w:line="240" w:lineRule="auto" w:before="268" w:after="0"/>
        <w:ind w:left="17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325620" cy="189865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1898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6" w:after="0"/>
        <w:ind w:left="0" w:right="0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7.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F-measure analysis for 12 cross-domain classification tasks.</w:t>
      </w:r>
    </w:p>
    <w:p>
      <w:pPr>
        <w:autoSpaceDN w:val="0"/>
        <w:autoSpaceDE w:val="0"/>
        <w:widowControl/>
        <w:spacing w:line="240" w:lineRule="auto" w:before="432" w:after="0"/>
        <w:ind w:left="204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964940" cy="185928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4940" cy="1859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6" w:after="384"/>
        <w:ind w:left="0" w:right="0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8.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Accuracy comparison with Random Tree.</w:t>
      </w:r>
    </w:p>
    <w:p>
      <w:pPr>
        <w:sectPr>
          <w:pgSz w:w="11906" w:h="15874"/>
          <w:pgMar w:top="466" w:right="830" w:bottom="384" w:left="654" w:header="720" w:footer="720" w:gutter="0"/>
          <w:cols w:space="720" w:num="1" w:equalWidth="0"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Therefore, it is clear that electronics and kitchen are more compat-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ible domains as they are having similar features.</w:t>
      </w:r>
    </w:p>
    <w:p>
      <w:pPr>
        <w:sectPr>
          <w:type w:val="continuous"/>
          <w:pgSz w:w="11906" w:h="15874"/>
          <w:pgMar w:top="466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12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into six topic subdirectories: Books, Camera, DVD, Health, Music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Software. The document in each topic directory is divided into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positive and negative subdirectories. From this dataset, 30 classifi-</w:t>
      </w:r>
    </w:p>
    <w:p>
      <w:pPr>
        <w:sectPr>
          <w:type w:val="nextColumn"/>
          <w:pgSz w:w="11906" w:h="15874"/>
          <w:pgMar w:top="466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4.000000000000057" w:type="dxa"/>
      </w:tblPr>
      <w:tblGrid>
        <w:gridCol w:w="5211"/>
        <w:gridCol w:w="5211"/>
      </w:tblGrid>
      <w:tr>
        <w:trPr>
          <w:trHeight w:hRule="exact" w:val="386"/>
        </w:trPr>
        <w:tc>
          <w:tcPr>
            <w:tcW w:type="dxa" w:w="3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60" w:after="0"/>
              <w:ind w:left="1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4.4. Experiment 4</w:t>
            </w:r>
          </w:p>
        </w:tc>
        <w:tc>
          <w:tcPr>
            <w:tcW w:type="dxa" w:w="7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0" w:after="0"/>
              <w:ind w:left="2016" w:right="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 xml:space="preserve">cation tasks were constructed. For 1000 positive and 1000 negative 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files of each domain, the accuracy was achieved between 70% and</w:t>
            </w:r>
          </w:p>
        </w:tc>
      </w:tr>
    </w:tbl>
    <w:p>
      <w:pPr>
        <w:autoSpaceDN w:val="0"/>
        <w:autoSpaceDE w:val="0"/>
        <w:widowControl/>
        <w:spacing w:line="14" w:lineRule="exact" w:before="0" w:after="70"/>
        <w:ind w:left="0" w:right="0"/>
      </w:pPr>
    </w:p>
    <w:p>
      <w:pPr>
        <w:sectPr>
          <w:type w:val="continuous"/>
          <w:pgSz w:w="11906" w:h="15874"/>
          <w:pgMar w:top="466" w:right="830" w:bottom="384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For testing the model, Amazon’s balanced 6cats dataset col-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lected by Mark Drezde and processed by Richard Johansson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2012 has been used for this study. The review collection is divided</w:t>
      </w:r>
    </w:p>
    <w:p>
      <w:pPr>
        <w:sectPr>
          <w:type w:val="continuous"/>
          <w:pgSz w:w="11906" w:h="15874"/>
          <w:pgMar w:top="466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17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97% (</w:t>
      </w:r>
      <w:r>
        <w:rPr>
          <w:rFonts w:ascii="AdvGulliv" w:hAnsi="AdvGulliv" w:eastAsia="AdvGulliv"/>
          <w:b w:val="0"/>
          <w:i w:val="0"/>
          <w:color w:val="007FAD"/>
          <w:sz w:val="16"/>
        </w:rPr>
        <w:t>Fig. 9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266" w:lineRule="exact" w:before="0" w:after="358"/>
        <w:ind w:left="178" w:right="0" w:firstLine="234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Highest accuracy achieved in software as source and camera 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target domain. B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!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!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B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D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!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H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!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S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M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!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B</w:t>
      </w:r>
      <w:r>
        <w:rPr>
          <w:rFonts w:ascii="AdvP4C4E51" w:hAnsi="AdvP4C4E51" w:eastAsia="AdvP4C4E51"/>
          <w:b w:val="0"/>
          <w:i w:val="0"/>
          <w:color w:val="000000"/>
          <w:sz w:val="16"/>
        </w:rPr>
        <w:t>;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S</w:t>
      </w:r>
      <w:r>
        <w:rPr>
          <w:rFonts w:ascii="AdvP4C4E74" w:hAnsi="AdvP4C4E74" w:eastAsia="AdvP4C4E74"/>
          <w:b w:val="0"/>
          <w:i w:val="0"/>
          <w:color w:val="000000"/>
          <w:sz w:val="16"/>
        </w:rPr>
        <w:t xml:space="preserve"> !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C clas-</w:t>
      </w:r>
    </w:p>
    <w:p>
      <w:pPr>
        <w:sectPr>
          <w:type w:val="nextColumn"/>
          <w:pgSz w:w="11906" w:h="15874"/>
          <w:pgMar w:top="466" w:right="830" w:bottom="384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47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695190" cy="246634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4663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174" w:after="0"/>
        <w:ind w:left="0" w:right="0" w:firstLine="0"/>
        <w:jc w:val="center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Fig. 9.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 Accuracy analysis for Amazon balanced 6 cats dataset.</w:t>
      </w:r>
    </w:p>
    <w:p>
      <w:pPr>
        <w:sectPr>
          <w:type w:val="continuous"/>
          <w:pgSz w:w="11906" w:h="15874"/>
          <w:pgMar w:top="466" w:right="830" w:bottom="384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10248" w:val="left"/>
        </w:tabs>
        <w:autoSpaceDE w:val="0"/>
        <w:widowControl/>
        <w:spacing w:line="154" w:lineRule="exact" w:before="0" w:after="238"/>
        <w:ind w:left="2798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J.S. Deshmukh, A.K. Tripathy / Applied Computing and Informatics 14 (2018) 55–64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63</w:t>
      </w:r>
    </w:p>
    <w:p>
      <w:pPr>
        <w:sectPr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0"/>
        <w:ind w:left="0" w:right="144" w:firstLine="2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Table 7 </w:t>
      </w:r>
      <w:r>
        <w:br/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Domain-independent, Domain-specific and SWN matched words for Book as source </w:t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domain.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114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each other or relatedness between these domains is less, hence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results are lower.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4"/>
        <w:gridCol w:w="2084"/>
        <w:gridCol w:w="2084"/>
        <w:gridCol w:w="2084"/>
        <w:gridCol w:w="2084"/>
      </w:tblGrid>
      <w:tr>
        <w:trPr>
          <w:trHeight w:hRule="exact" w:val="250"/>
        </w:trPr>
        <w:tc>
          <w:tcPr>
            <w:tcW w:type="dxa" w:w="770"/>
            <w:vMerge w:val="restart"/>
            <w:tcBorders>
              <w:top w:sz="25.59999999999991" w:val="single" w:color="#FFFFFF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Domains</w:t>
            </w:r>
          </w:p>
        </w:tc>
        <w:tc>
          <w:tcPr>
            <w:tcW w:type="dxa" w:w="1240"/>
            <w:tcBorders>
              <w:top w:sz="25.59999999999991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Domain-specific</w:t>
            </w:r>
          </w:p>
        </w:tc>
        <w:tc>
          <w:tcPr>
            <w:tcW w:type="dxa" w:w="1620"/>
            <w:tcBorders>
              <w:top w:sz="25.59999999999991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Domain-independent</w:t>
            </w:r>
          </w:p>
        </w:tc>
        <w:tc>
          <w:tcPr>
            <w:tcW w:type="dxa" w:w="1392"/>
            <w:tcBorders>
              <w:top w:sz="25.59999999999991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4" w:after="0"/>
              <w:ind w:left="15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SWN matched</w:t>
            </w:r>
          </w:p>
        </w:tc>
        <w:tc>
          <w:tcPr>
            <w:tcW w:type="dxa" w:w="3448"/>
            <w:vMerge w:val="restart"/>
            <w:tcBorders>
              <w:top w:sz="25.59999999999991" w:val="single" w:color="#FFFFFF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2" w:after="0"/>
              <w:ind w:left="36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5. Conclusions</w:t>
            </w:r>
          </w:p>
        </w:tc>
      </w:tr>
      <w:tr>
        <w:trPr>
          <w:trHeight w:hRule="exact" w:val="204"/>
        </w:trPr>
        <w:tc>
          <w:tcPr>
            <w:tcW w:type="dxa" w:w="2084"/>
            <w:vMerge/>
            <w:tcBorders>
              <w:top w:sz="25.59999999999991" w:val="single" w:color="#FFFFFF"/>
              <w:bottom w:sz="4.0" w:val="single" w:color="#000000"/>
            </w:tcBorders>
          </w:tcPr>
          <w:p/>
        </w:tc>
        <w:tc>
          <w:tcPr>
            <w:tcW w:type="dxa" w:w="12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0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words</w:t>
            </w:r>
          </w:p>
        </w:tc>
        <w:tc>
          <w:tcPr>
            <w:tcW w:type="dxa" w:w="16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9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words</w:t>
            </w:r>
          </w:p>
        </w:tc>
        <w:tc>
          <w:tcPr>
            <w:tcW w:type="dxa" w:w="1392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5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words</w:t>
            </w:r>
          </w:p>
        </w:tc>
        <w:tc>
          <w:tcPr>
            <w:tcW w:type="dxa" w:w="2084"/>
            <w:vMerge/>
            <w:tcBorders>
              <w:top w:sz="25.59999999999991" w:val="single" w:color="#FFFFFF"/>
              <w:bottom w:sz="4.0" w:val="single" w:color="#000000"/>
            </w:tcBorders>
          </w:tcPr>
          <w:p/>
        </w:tc>
      </w:tr>
      <w:tr>
        <w:trPr>
          <w:trHeight w:hRule="exact" w:val="204"/>
        </w:trPr>
        <w:tc>
          <w:tcPr>
            <w:tcW w:type="dxa" w:w="77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0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C</w:t>
            </w:r>
          </w:p>
        </w:tc>
        <w:tc>
          <w:tcPr>
            <w:tcW w:type="dxa" w:w="12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10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3942</w:t>
            </w:r>
          </w:p>
        </w:tc>
        <w:tc>
          <w:tcPr>
            <w:tcW w:type="dxa" w:w="16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19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4459</w:t>
            </w:r>
          </w:p>
        </w:tc>
        <w:tc>
          <w:tcPr>
            <w:tcW w:type="dxa" w:w="139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50" w:after="0"/>
              <w:ind w:left="15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4533</w:t>
            </w:r>
          </w:p>
        </w:tc>
        <w:tc>
          <w:tcPr>
            <w:tcW w:type="dxa" w:w="344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4"/>
        <w:ind w:left="0" w:right="0"/>
      </w:pP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5"/>
        <w:gridCol w:w="2605"/>
        <w:gridCol w:w="2605"/>
        <w:gridCol w:w="2605"/>
      </w:tblGrid>
      <w:tr>
        <w:trPr>
          <w:trHeight w:hRule="exact" w:val="148"/>
        </w:trPr>
        <w:tc>
          <w:tcPr>
            <w:tcW w:type="dxa" w:w="7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D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16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12,044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62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9896</w:t>
            </w:r>
          </w:p>
        </w:tc>
        <w:tc>
          <w:tcPr>
            <w:tcW w:type="dxa" w:w="1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826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10,358</w:t>
            </w:r>
          </w:p>
        </w:tc>
      </w:tr>
      <w:tr>
        <w:trPr>
          <w:trHeight w:hRule="exact" w:val="180"/>
        </w:trPr>
        <w:tc>
          <w:tcPr>
            <w:tcW w:type="dxa" w:w="7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H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6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4356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62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4468</w:t>
            </w:r>
          </w:p>
        </w:tc>
        <w:tc>
          <w:tcPr>
            <w:tcW w:type="dxa" w:w="1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93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4444</w:t>
            </w:r>
          </w:p>
        </w:tc>
      </w:tr>
      <w:tr>
        <w:trPr>
          <w:trHeight w:hRule="exact" w:val="172"/>
        </w:trPr>
        <w:tc>
          <w:tcPr>
            <w:tcW w:type="dxa" w:w="7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M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6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10,304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62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7438</w:t>
            </w:r>
          </w:p>
        </w:tc>
        <w:tc>
          <w:tcPr>
            <w:tcW w:type="dxa" w:w="1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0" w:right="9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7910</w:t>
            </w:r>
          </w:p>
        </w:tc>
      </w:tr>
      <w:tr>
        <w:trPr>
          <w:trHeight w:hRule="exact" w:val="252"/>
        </w:trPr>
        <w:tc>
          <w:tcPr>
            <w:tcW w:type="dxa" w:w="71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S</w:t>
            </w:r>
          </w:p>
        </w:tc>
        <w:tc>
          <w:tcPr>
            <w:tcW w:type="dxa" w:w="10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6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4712</w:t>
            </w:r>
          </w:p>
        </w:tc>
        <w:tc>
          <w:tcPr>
            <w:tcW w:type="dxa" w:w="14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62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5222</w:t>
            </w:r>
          </w:p>
        </w:tc>
        <w:tc>
          <w:tcPr>
            <w:tcW w:type="dxa" w:w="1892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93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5356</w:t>
            </w:r>
          </w:p>
        </w:tc>
      </w:tr>
    </w:tbl>
    <w:p>
      <w:pPr>
        <w:autoSpaceDN w:val="0"/>
        <w:autoSpaceDE w:val="0"/>
        <w:widowControl/>
        <w:spacing w:line="172" w:lineRule="exact" w:before="408" w:after="10"/>
        <w:ind w:left="0" w:right="144" w:firstLine="2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Table 8 </w:t>
      </w:r>
      <w:r>
        <w:br/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Domain-Independent, Domain-Specific and SWN matched words for DVD as source </w:t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domain.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5"/>
        <w:gridCol w:w="2605"/>
        <w:gridCol w:w="2605"/>
        <w:gridCol w:w="2605"/>
      </w:tblGrid>
      <w:tr>
        <w:trPr>
          <w:trHeight w:hRule="exact" w:val="248"/>
        </w:trPr>
        <w:tc>
          <w:tcPr>
            <w:tcW w:type="dxa" w:w="770"/>
            <w:vMerge w:val="restart"/>
            <w:tcBorders>
              <w:top w:sz="26.399999999999864" w:val="single" w:color="#FFFFFF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Domains</w:t>
            </w:r>
          </w:p>
        </w:tc>
        <w:tc>
          <w:tcPr>
            <w:tcW w:type="dxa" w:w="1240"/>
            <w:tcBorders>
              <w:top w:sz="26.399999999999864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Domain-specific</w:t>
            </w:r>
          </w:p>
        </w:tc>
        <w:tc>
          <w:tcPr>
            <w:tcW w:type="dxa" w:w="1620"/>
            <w:tcBorders>
              <w:top w:sz="26.399999999999864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Domain-independent</w:t>
            </w:r>
          </w:p>
        </w:tc>
        <w:tc>
          <w:tcPr>
            <w:tcW w:type="dxa" w:w="1392"/>
            <w:tcBorders>
              <w:top w:sz="26.399999999999864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15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SWN matched</w:t>
            </w:r>
          </w:p>
        </w:tc>
      </w:tr>
      <w:tr>
        <w:trPr>
          <w:trHeight w:hRule="exact" w:val="206"/>
        </w:trPr>
        <w:tc>
          <w:tcPr>
            <w:tcW w:type="dxa" w:w="2605"/>
            <w:vMerge/>
            <w:tcBorders>
              <w:top w:sz="26.399999999999864" w:val="single" w:color="#FFFFFF"/>
              <w:bottom w:sz="4.0" w:val="single" w:color="#000000"/>
            </w:tcBorders>
          </w:tcPr>
          <w:p/>
        </w:tc>
        <w:tc>
          <w:tcPr>
            <w:tcW w:type="dxa" w:w="124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0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words</w:t>
            </w:r>
          </w:p>
        </w:tc>
        <w:tc>
          <w:tcPr>
            <w:tcW w:type="dxa" w:w="16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9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words</w:t>
            </w:r>
          </w:p>
        </w:tc>
        <w:tc>
          <w:tcPr>
            <w:tcW w:type="dxa" w:w="1392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5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words</w:t>
            </w:r>
          </w:p>
        </w:tc>
      </w:tr>
      <w:tr>
        <w:trPr>
          <w:trHeight w:hRule="exact" w:val="214"/>
        </w:trPr>
        <w:tc>
          <w:tcPr>
            <w:tcW w:type="dxa" w:w="77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4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B</w:t>
            </w:r>
          </w:p>
        </w:tc>
        <w:tc>
          <w:tcPr>
            <w:tcW w:type="dxa" w:w="124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10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10,519</w:t>
            </w:r>
          </w:p>
        </w:tc>
        <w:tc>
          <w:tcPr>
            <w:tcW w:type="dxa" w:w="16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19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9896</w:t>
            </w:r>
          </w:p>
        </w:tc>
        <w:tc>
          <w:tcPr>
            <w:tcW w:type="dxa" w:w="139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0" w:after="0"/>
              <w:ind w:left="15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10,259</w:t>
            </w:r>
          </w:p>
        </w:tc>
      </w:tr>
      <w:tr>
        <w:trPr>
          <w:trHeight w:hRule="exact" w:val="160"/>
        </w:trPr>
        <w:tc>
          <w:tcPr>
            <w:tcW w:type="dxa" w:w="7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C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0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3770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9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4631</w:t>
            </w:r>
          </w:p>
        </w:tc>
        <w:tc>
          <w:tcPr>
            <w:tcW w:type="dxa" w:w="13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5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4670</w:t>
            </w:r>
          </w:p>
        </w:tc>
      </w:tr>
      <w:tr>
        <w:trPr>
          <w:trHeight w:hRule="exact" w:val="180"/>
        </w:trPr>
        <w:tc>
          <w:tcPr>
            <w:tcW w:type="dxa" w:w="7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H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0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4306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9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4518</w:t>
            </w:r>
          </w:p>
        </w:tc>
        <w:tc>
          <w:tcPr>
            <w:tcW w:type="dxa" w:w="13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5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4481</w:t>
            </w:r>
          </w:p>
        </w:tc>
      </w:tr>
      <w:tr>
        <w:trPr>
          <w:trHeight w:hRule="exact" w:val="172"/>
        </w:trPr>
        <w:tc>
          <w:tcPr>
            <w:tcW w:type="dxa" w:w="7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M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0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9305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9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8437</w:t>
            </w:r>
          </w:p>
        </w:tc>
        <w:tc>
          <w:tcPr>
            <w:tcW w:type="dxa" w:w="13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5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8883</w:t>
            </w:r>
          </w:p>
        </w:tc>
      </w:tr>
      <w:tr>
        <w:trPr>
          <w:trHeight w:hRule="exact" w:val="162"/>
        </w:trPr>
        <w:tc>
          <w:tcPr>
            <w:tcW w:type="dxa" w:w="7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6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S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0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4741</w:t>
            </w:r>
          </w:p>
        </w:tc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9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5193</w:t>
            </w:r>
          </w:p>
        </w:tc>
        <w:tc>
          <w:tcPr>
            <w:tcW w:type="dxa" w:w="13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15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5342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4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Opinion mining is a popular research area; yet, researchers have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mainly focussed on domain adaptation. This work addressed the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major issue of domain adaptation. In this work, semi-supervised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approach was used which holds maximum entropy classifier with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modified increment value and bipartite clustering. Labeled as well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as unlabeled set of lexicons from different domains were collected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from Amazon are used for experimental analysis of the proposed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approach. Pre-processing step was used to remove noise from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dataset. Each word from dataset is tagged for parts of speech using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the Stanford parser. This tagged data is used by classifier which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based on features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tfidf</w:t>
      </w:r>
      <w:r>
        <w:rPr>
          <w:w w:val="102.459231289950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and idf</w:t>
      </w:r>
      <w:r>
        <w:rPr>
          <w:w w:val="102.4592312899503"/>
          <w:rFonts w:ascii="AdvGulliv" w:hAnsi="AdvGulliv" w:eastAsia="AdvGulliv"/>
          <w:b w:val="0"/>
          <w:i w:val="0"/>
          <w:color w:val="000000"/>
          <w:sz w:val="11"/>
        </w:rPr>
        <w:t>i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,. value which is useful to measure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the words’ ability to discriminate between documents. Domain-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specific and domain-independent lexicons are used for clustering.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Classified lexicons are compared with SentiWordNet 3.0 to find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matching percentage as SentiWordNet is publicly available lexicon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0" w:right="4358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resource.</w:t>
      </w:r>
    </w:p>
    <w:p>
      <w:pPr>
        <w:autoSpaceDN w:val="0"/>
        <w:autoSpaceDE w:val="0"/>
        <w:widowControl/>
        <w:spacing w:line="196" w:lineRule="exact" w:before="12" w:after="0"/>
        <w:ind w:left="0" w:right="20" w:firstLine="0"/>
        <w:jc w:val="right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This work was able to produce relatively good results for some</w:t>
      </w:r>
    </w:p>
    <w:p>
      <w:pPr>
        <w:autoSpaceDN w:val="0"/>
        <w:tabs>
          <w:tab w:pos="5380" w:val="left"/>
        </w:tabs>
        <w:autoSpaceDE w:val="0"/>
        <w:widowControl/>
        <w:spacing w:line="170" w:lineRule="exact" w:before="0" w:after="16"/>
        <w:ind w:left="2" w:right="0" w:firstLine="0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Table 9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6"/>
        </w:rPr>
        <w:t>of the domain, and it was able to handle only two classes with an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164" w:lineRule="exact" w:before="0" w:after="12"/>
        <w:ind w:left="0" w:right="144" w:firstLine="0"/>
        <w:jc w:val="left"/>
      </w:pP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 xml:space="preserve">Domain-independent, Domain-specific and SWN matched words for Camera as </w:t>
      </w:r>
      <w:r>
        <w:rPr>
          <w:w w:val="98.09230657724234"/>
          <w:rFonts w:ascii="AdvGulliv" w:hAnsi="AdvGulliv" w:eastAsia="AdvGulliv"/>
          <w:b w:val="0"/>
          <w:i w:val="0"/>
          <w:color w:val="000000"/>
          <w:sz w:val="13"/>
        </w:rPr>
        <w:t>source domain.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5"/>
        <w:gridCol w:w="2605"/>
        <w:gridCol w:w="2605"/>
        <w:gridCol w:w="2605"/>
      </w:tblGrid>
      <w:tr>
        <w:trPr>
          <w:trHeight w:hRule="exact" w:val="222"/>
        </w:trPr>
        <w:tc>
          <w:tcPr>
            <w:tcW w:type="dxa" w:w="770"/>
            <w:tcBorders>
              <w:top w:sz="26.4000000000000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17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Domains</w:t>
            </w:r>
          </w:p>
        </w:tc>
        <w:tc>
          <w:tcPr>
            <w:tcW w:type="dxa" w:w="1240"/>
            <w:tcBorders>
              <w:top w:sz="26.4000000000000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Domain-specific</w:t>
            </w:r>
          </w:p>
        </w:tc>
        <w:tc>
          <w:tcPr>
            <w:tcW w:type="dxa" w:w="1620"/>
            <w:tcBorders>
              <w:top w:sz="26.4000000000000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Domain-independent</w:t>
            </w:r>
          </w:p>
        </w:tc>
        <w:tc>
          <w:tcPr>
            <w:tcW w:type="dxa" w:w="1392"/>
            <w:tcBorders>
              <w:top w:sz="26.4000000000000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" w:after="0"/>
              <w:ind w:left="156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SWN matched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14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acceptable accuracy. Domain-specific and domain-independent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words compared to SentiWordNet 3.0 shows average matching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percent 68.25%. The experimental results of proposed approach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30.0" w:type="dxa"/>
      </w:tblPr>
      <w:tblGrid>
        <w:gridCol w:w="2605"/>
        <w:gridCol w:w="2605"/>
        <w:gridCol w:w="2605"/>
        <w:gridCol w:w="2605"/>
      </w:tblGrid>
      <w:tr>
        <w:trPr>
          <w:trHeight w:hRule="exact" w:val="176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words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59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words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words</w:t>
            </w:r>
          </w:p>
        </w:tc>
        <w:tc>
          <w:tcPr>
            <w:tcW w:type="dxa" w:w="5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610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have shown a significant increase in accuracy for different domains</w:t>
            </w:r>
          </w:p>
        </w:tc>
      </w:tr>
    </w:tbl>
    <w:p>
      <w:pPr>
        <w:autoSpaceDN w:val="0"/>
        <w:autoSpaceDE w:val="0"/>
        <w:widowControl/>
        <w:spacing w:line="14" w:lineRule="exact" w:before="0" w:after="6"/>
        <w:ind w:left="0" w:right="0"/>
      </w:pP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5"/>
        <w:gridCol w:w="2605"/>
        <w:gridCol w:w="2605"/>
        <w:gridCol w:w="2605"/>
      </w:tblGrid>
      <w:tr>
        <w:trPr>
          <w:trHeight w:hRule="exact" w:val="208"/>
        </w:trPr>
        <w:tc>
          <w:tcPr>
            <w:tcW w:type="dxa" w:w="71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3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B</w:t>
            </w:r>
          </w:p>
        </w:tc>
        <w:tc>
          <w:tcPr>
            <w:tcW w:type="dxa" w:w="102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16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15,956</w:t>
            </w:r>
          </w:p>
        </w:tc>
        <w:tc>
          <w:tcPr>
            <w:tcW w:type="dxa" w:w="1400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62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4459</w:t>
            </w:r>
          </w:p>
        </w:tc>
        <w:tc>
          <w:tcPr>
            <w:tcW w:type="dxa" w:w="189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9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5049</w:t>
            </w:r>
          </w:p>
        </w:tc>
      </w:tr>
      <w:tr>
        <w:trPr>
          <w:trHeight w:hRule="exact" w:val="180"/>
        </w:trPr>
        <w:tc>
          <w:tcPr>
            <w:tcW w:type="dxa" w:w="7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1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D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6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17,309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62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4631</w:t>
            </w:r>
          </w:p>
        </w:tc>
        <w:tc>
          <w:tcPr>
            <w:tcW w:type="dxa" w:w="1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93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5264</w:t>
            </w:r>
          </w:p>
        </w:tc>
      </w:tr>
      <w:tr>
        <w:trPr>
          <w:trHeight w:hRule="exact" w:val="160"/>
        </w:trPr>
        <w:tc>
          <w:tcPr>
            <w:tcW w:type="dxa" w:w="7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H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6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5186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62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3638</w:t>
            </w:r>
          </w:p>
        </w:tc>
        <w:tc>
          <w:tcPr>
            <w:tcW w:type="dxa" w:w="1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93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3652</w:t>
            </w:r>
          </w:p>
        </w:tc>
      </w:tr>
      <w:tr>
        <w:trPr>
          <w:trHeight w:hRule="exact" w:val="180"/>
        </w:trPr>
        <w:tc>
          <w:tcPr>
            <w:tcW w:type="dxa" w:w="7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2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M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16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13,845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62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3897</w:t>
            </w:r>
          </w:p>
        </w:tc>
        <w:tc>
          <w:tcPr>
            <w:tcW w:type="dxa" w:w="18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2" w:after="0"/>
              <w:ind w:left="0" w:right="932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4410</w:t>
            </w:r>
          </w:p>
        </w:tc>
      </w:tr>
      <w:tr>
        <w:trPr>
          <w:trHeight w:hRule="exact" w:val="248"/>
        </w:trPr>
        <w:tc>
          <w:tcPr>
            <w:tcW w:type="dxa" w:w="71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14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</w:t>
            </w:r>
            <w:r>
              <w:rPr>
                <w:rFonts w:ascii="AdvPi2" w:hAnsi="AdvPi2" w:eastAsia="AdvPi2"/>
                <w:b w:val="0"/>
                <w:i w:val="0"/>
                <w:color w:val="000000"/>
                <w:sz w:val="13"/>
              </w:rPr>
              <w:t xml:space="preserve"> ?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 xml:space="preserve"> S</w:t>
            </w:r>
          </w:p>
        </w:tc>
        <w:tc>
          <w:tcPr>
            <w:tcW w:type="dxa" w:w="102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164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6029</w:t>
            </w:r>
          </w:p>
        </w:tc>
        <w:tc>
          <w:tcPr>
            <w:tcW w:type="dxa" w:w="1400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624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3905</w:t>
            </w:r>
          </w:p>
        </w:tc>
        <w:tc>
          <w:tcPr>
            <w:tcW w:type="dxa" w:w="1892"/>
            <w:tcBorders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93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4142</w:t>
            </w:r>
          </w:p>
        </w:tc>
      </w:tr>
    </w:tbl>
    <w:p>
      <w:pPr>
        <w:autoSpaceDN w:val="0"/>
        <w:autoSpaceDE w:val="0"/>
        <w:widowControl/>
        <w:spacing w:line="208" w:lineRule="exact" w:before="364" w:after="0"/>
        <w:ind w:left="0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sification tasks are giving high accuracy. From the results, it was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found that book, camera and music domains are having more com-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mon features.</w:t>
      </w:r>
    </w:p>
    <w:p>
      <w:pPr>
        <w:autoSpaceDN w:val="0"/>
        <w:autoSpaceDE w:val="0"/>
        <w:widowControl/>
        <w:spacing w:line="210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7FAD"/>
          <w:sz w:val="16"/>
        </w:rPr>
        <w:t>Tables 7–9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 present domain-specific, domain-independent and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matching words with SentiWordNet. Domain-independent words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are from both source and target domains. Domain-specific are only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from target domains. With SentiWordNet matching percent 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average 55.7%.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over baseline approach as the proposed framework emphasizes on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granularity of the word. This is the major change in classifier in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comparison to traditional approach. Importance of each word that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has more impact on results of classifier was classified. Testing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approach carried on Amazon cat6 dataset, which shows a signifi-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cant improvement in accuracy ranging from 3 to 6 points com-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pared to dataset from Blitzer. In comparison to SVM and Navie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Bayes, we have proposed an algorithm that could provide better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accuracy. It shows that relatedness between domains is a major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factor for effectiveness of domain adaptation.</w:t>
      </w:r>
    </w:p>
    <w:p>
      <w:pPr>
        <w:autoSpaceDN w:val="0"/>
        <w:autoSpaceDE w:val="0"/>
        <w:widowControl/>
        <w:spacing w:line="208" w:lineRule="exact" w:before="0" w:after="14"/>
        <w:ind w:left="178" w:right="20" w:firstLine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In the proposed system, bipartite graph clustering was used to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reduce the mismatch between domain specific words of source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domain and target domain. Domain-independent words were used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cluster domain-specific words from source and target domains.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To train classifier for target domain, clustering was used as it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reduced the gap between domain-specific words of different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0.0" w:type="dxa"/>
      </w:tblPr>
      <w:tblGrid>
        <w:gridCol w:w="5211"/>
        <w:gridCol w:w="5211"/>
      </w:tblGrid>
      <w:tr>
        <w:trPr>
          <w:trHeight w:hRule="exact" w:val="384"/>
        </w:trPr>
        <w:tc>
          <w:tcPr>
            <w:tcW w:type="dxa" w:w="3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4" w:after="0"/>
              <w:ind w:left="1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4.5. Discussion</w:t>
            </w:r>
          </w:p>
        </w:tc>
        <w:tc>
          <w:tcPr>
            <w:tcW w:type="dxa" w:w="7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2160" w:right="8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domains. Future studies can be taken up to determine the co-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clustering of words and documents from different domains. The</w:t>
            </w:r>
          </w:p>
        </w:tc>
      </w:tr>
    </w:tbl>
    <w:p>
      <w:pPr>
        <w:autoSpaceDN w:val="0"/>
        <w:autoSpaceDE w:val="0"/>
        <w:widowControl/>
        <w:spacing w:line="14" w:lineRule="exact" w:before="0" w:after="38"/>
        <w:ind w:left="0" w:right="0"/>
      </w:pP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For our experiments, two different datasets were used. Each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dataset consisted of labeled positive and negative text review doc-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uments. All the results from above sections reveal that the pro-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posed approach gives better accuracy than baseline methods.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Word is important entity as it indicates sentiment or opinion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object. The proposed framework is based on modified entropy clas-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246"/>
        <w:ind w:left="178" w:right="2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>proposed system focuses on only words, in future non-word fea-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tures like the age of document, the recommendation counts of doc-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ument can be considered. At present, framework considers only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unigrams and reviews are in English language. Also in future this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work can be extended for other languages as well as n-grams.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1"/>
        <w:gridCol w:w="5211"/>
      </w:tblGrid>
      <w:tr>
        <w:trPr>
          <w:trHeight w:hRule="exact" w:val="384"/>
        </w:trPr>
        <w:tc>
          <w:tcPr>
            <w:tcW w:type="dxa" w:w="51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44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sifier. Opinionated words are extracted based on the term fre-</w:t>
            </w: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quency and inverse document frequency. Increment quantity is</w:t>
            </w:r>
          </w:p>
        </w:tc>
        <w:tc>
          <w:tcPr>
            <w:tcW w:type="dxa" w:w="3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4" w:after="0"/>
              <w:ind w:left="192" w:right="0" w:firstLine="0"/>
              <w:jc w:val="lef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6"/>
              </w:rPr>
              <w:t>References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1" w:equalWidth="0"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212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modified as granularity refined from document to word level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which shows drastic difference between traditional maximum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entropy and modified entropy. Bipartite graph clustering is applied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on classified data which has enhanced the results.</w:t>
      </w:r>
    </w:p>
    <w:p>
      <w:pPr>
        <w:autoSpaceDN w:val="0"/>
        <w:autoSpaceDE w:val="0"/>
        <w:widowControl/>
        <w:spacing w:line="210" w:lineRule="exact" w:before="0" w:after="0"/>
        <w:ind w:left="0" w:right="212" w:firstLine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As compared to baseline methods, moderate accuracy was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achieved by the proposed method. Relatedness between source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and target domain is important factor in domain adaptation. Also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for unlabeled target dataset better accuracy was achieved. It means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that it can significantly reduce the annotation cost also. F-measure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 xml:space="preserve">is also taken as evaluation measure which shows better results of 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proposed framework over base line methods. But it does not con-</w:t>
      </w:r>
      <w:r>
        <w:rPr>
          <w:rFonts w:ascii="AdvGulliv" w:hAnsi="AdvGulliv" w:eastAsia="AdvGulliv"/>
          <w:b w:val="0"/>
          <w:i w:val="0"/>
          <w:color w:val="000000"/>
          <w:sz w:val="16"/>
        </w:rPr>
        <w:t>sider the true negative features. Some domains are not compatible</w:t>
      </w:r>
    </w:p>
    <w:p>
      <w:pPr>
        <w:sectPr>
          <w:type w:val="continuous"/>
          <w:pgSz w:w="11906" w:h="15874"/>
          <w:pgMar w:top="466" w:right="634" w:bottom="380" w:left="850" w:header="720" w:footer="720" w:gutter="0"/>
          <w:cols w:space="720" w:num="2" w:equalWidth="0">
            <w:col w:w="5234" w:space="0"/>
            <w:col w:w="5188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446" w:right="22" w:hanging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[1] Abinash Tripathy, Ankit Agrawal, Santanu Kumar Rath, Classification of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sentiment reviews using n-gram machine learning approach, in: Expert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Systems with Applications, vol. 57, 2016, pp. 117–126.</w:t>
      </w:r>
    </w:p>
    <w:p>
      <w:pPr>
        <w:autoSpaceDN w:val="0"/>
        <w:autoSpaceDE w:val="0"/>
        <w:widowControl/>
        <w:spacing w:line="158" w:lineRule="exact" w:before="2" w:after="2"/>
        <w:ind w:left="21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[2] Aytug Onan, Serdar Korukoglu, Hasan Bulut, A multiobjective weighted voting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6.00000000000023" w:type="dxa"/>
      </w:tblPr>
      <w:tblGrid>
        <w:gridCol w:w="1158"/>
        <w:gridCol w:w="1158"/>
        <w:gridCol w:w="1158"/>
        <w:gridCol w:w="1158"/>
        <w:gridCol w:w="1158"/>
        <w:gridCol w:w="1158"/>
        <w:gridCol w:w="1158"/>
        <w:gridCol w:w="1158"/>
        <w:gridCol w:w="1158"/>
      </w:tblGrid>
      <w:tr>
        <w:trPr>
          <w:trHeight w:hRule="exact" w:val="158"/>
        </w:trPr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50" w:firstLine="0"/>
              <w:jc w:val="right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ensemble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classifier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based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on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differential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evolution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algorithm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for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rFonts w:ascii="AdvGulliv" w:hAnsi="AdvGulliv" w:eastAsia="AdvGulliv"/>
                <w:b w:val="0"/>
                <w:i w:val="0"/>
                <w:color w:val="000000"/>
                <w:sz w:val="13"/>
              </w:rPr>
              <w:t>text</w:t>
            </w:r>
          </w:p>
        </w:tc>
      </w:tr>
    </w:tbl>
    <w:p>
      <w:pPr>
        <w:autoSpaceDN w:val="0"/>
        <w:autoSpaceDE w:val="0"/>
        <w:widowControl/>
        <w:spacing w:line="158" w:lineRule="exact" w:before="0" w:after="0"/>
        <w:ind w:left="446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sentiment classification, in: Elsevier Expert Systems With Applications, vol.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62, 2016, pp. 1–16.</w:t>
      </w:r>
    </w:p>
    <w:p>
      <w:pPr>
        <w:autoSpaceDN w:val="0"/>
        <w:autoSpaceDE w:val="0"/>
        <w:widowControl/>
        <w:spacing w:line="160" w:lineRule="exact" w:before="0" w:after="0"/>
        <w:ind w:left="446" w:right="20" w:hanging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[3] Baccianella Stefano, Esuli Andrea, Sebastiani Fabrizio, SentiWordNet 3.0: An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Enhance Lexical Resource for Sentiment Analysis and Opinion Mining, in: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Proceedings of the 7th Language Resources and Evaluation Conference (LREC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2010), Valletta, Malta, May 17–23, 2010, pp. 2200–2204.</w:t>
      </w:r>
    </w:p>
    <w:p>
      <w:pPr>
        <w:autoSpaceDN w:val="0"/>
        <w:autoSpaceDE w:val="0"/>
        <w:widowControl/>
        <w:spacing w:line="158" w:lineRule="exact" w:before="2" w:after="0"/>
        <w:ind w:left="446" w:right="20" w:hanging="234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[4] A. Bermingham, M. Conway, L. McInerney, N. O’Hare, A. Smeaton, Combining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Social network analysis and sentiment analysis to explore the potential for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online radicalisation, in: Proc. of Int’l Conf. on Advances in Social Network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Analysis and Mining, Athens, Greece, July 20–22, 2009, pp. 231–236.</w:t>
      </w:r>
    </w:p>
    <w:p>
      <w:pPr>
        <w:sectPr>
          <w:type w:val="nextColumn"/>
          <w:pgSz w:w="11906" w:h="15874"/>
          <w:pgMar w:top="466" w:right="634" w:bottom="380" w:left="850" w:header="720" w:footer="720" w:gutter="0"/>
          <w:cols w:space="720" w:num="2" w:equalWidth="0">
            <w:col w:w="5234" w:space="0"/>
            <w:col w:w="5188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46"/>
        <w:ind w:left="0" w:right="0"/>
      </w:pPr>
    </w:p>
    <w:p>
      <w:pPr>
        <w:autoSpaceDN w:val="0"/>
        <w:tabs>
          <w:tab w:pos="2798" w:val="left"/>
        </w:tabs>
        <w:autoSpaceDE w:val="0"/>
        <w:widowControl/>
        <w:spacing w:line="158" w:lineRule="exact" w:before="0" w:after="238"/>
        <w:ind w:left="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64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J.S. Deshmukh, A.K. Tripathy / Applied Computing and Informatics 14 (2018) 55–64</w:t>
      </w:r>
    </w:p>
    <w:p>
      <w:pPr>
        <w:sectPr>
          <w:pgSz w:w="11906" w:h="15874"/>
          <w:pgMar w:top="466" w:right="830" w:bottom="1440" w:left="654" w:header="720" w:footer="720" w:gutter="0"/>
          <w:cols w:space="720" w:num="1" w:equalWidth="0">
            <w:col w:w="10421" w:space="0"/>
            <w:col w:w="5234" w:space="0"/>
            <w:col w:w="5188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tabs>
          <w:tab w:pos="300" w:val="left"/>
        </w:tabs>
        <w:autoSpaceDE w:val="0"/>
        <w:widowControl/>
        <w:spacing w:line="158" w:lineRule="exact" w:before="0" w:after="0"/>
        <w:ind w:left="64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[5]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1" w:history="1">
          <w:r>
            <w:rPr>
              <w:rStyle w:val="Hyperlink"/>
            </w:rPr>
            <w:t>Bing Liu, Sentiment Analysis &amp; Opinion Mining, Kindle Edition.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1" w:history="1">
          <w:r>
            <w:rPr>
              <w:rStyle w:val="Hyperlink"/>
            </w:rPr>
            <w:t xml:space="preserve">, Morgan &amp;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1" w:history="1">
          <w:r>
            <w:rPr>
              <w:rStyle w:val="Hyperlink"/>
            </w:rPr>
            <w:t>Claypool Publishers, 2012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0"/>
        <w:ind w:left="6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[6] John Blitzer, Mark Dredze, Fernando Pereira, Biographies, Bollywood, boom-</w:t>
      </w:r>
    </w:p>
    <w:p>
      <w:pPr>
        <w:sectPr>
          <w:type w:val="continuous"/>
          <w:pgSz w:w="11906" w:h="15874"/>
          <w:pgMar w:top="466" w:right="830" w:bottom="144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34" w:space="0"/>
            <w:col w:w="5188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tabs>
          <w:tab w:pos="490" w:val="left"/>
        </w:tabs>
        <w:autoSpaceDE w:val="0"/>
        <w:widowControl/>
        <w:spacing w:line="158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[18]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2" w:history="1">
          <w:r>
            <w:rPr>
              <w:rStyle w:val="Hyperlink"/>
            </w:rPr>
            <w:t xml:space="preserve">W. Medhat, A. Hassan, H. Korashy, Sentiment analysis algorithms and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2" w:history="1">
          <w:r>
            <w:rPr>
              <w:rStyle w:val="Hyperlink"/>
            </w:rPr>
            <w:t>applications: a survey, Ain Shams Eng. J. 5 (4) (2014) 1093–1113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6" w:lineRule="exact" w:before="2" w:after="4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[19]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3" w:history="1">
          <w:r>
            <w:rPr>
              <w:rStyle w:val="Hyperlink"/>
            </w:rPr>
            <w:t>G.A. Miller, WordNet: a lexical database for English, Commun. ACM 38 (11)</w:t>
          </w:r>
        </w:hyperlink>
      </w:r>
    </w:p>
    <w:p>
      <w:pPr>
        <w:sectPr>
          <w:type w:val="nextColumn"/>
          <w:pgSz w:w="11906" w:h="15874"/>
          <w:pgMar w:top="466" w:right="830" w:bottom="144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34" w:space="0"/>
            <w:col w:w="5188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tabs>
          <w:tab w:pos="5692" w:val="left"/>
        </w:tabs>
        <w:autoSpaceDE w:val="0"/>
        <w:widowControl/>
        <w:spacing w:line="156" w:lineRule="exact" w:before="0" w:after="2"/>
        <w:ind w:left="30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boxes and blenders: domain adaptation for sentiment classification, in: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3" w:history="1">
          <w:r>
            <w:rPr>
              <w:rStyle w:val="Hyperlink"/>
            </w:rPr>
            <w:t>(1995) 39–41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466" w:right="830" w:bottom="144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34" w:space="0"/>
            <w:col w:w="5188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300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Association of Proceedings of the 45th Annual Meeting of the Computational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Linguistics (ACL), Prague, Czech Republic, June 2007, pp. 440–447.</w:t>
      </w:r>
    </w:p>
    <w:p>
      <w:pPr>
        <w:autoSpaceDN w:val="0"/>
        <w:autoSpaceDE w:val="0"/>
        <w:widowControl/>
        <w:spacing w:line="160" w:lineRule="exact" w:before="0" w:after="0"/>
        <w:ind w:left="300" w:right="180" w:hanging="236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[7] D. Bollegala, D. Weir, J. Carroll, Cross-domain sentiment classification using a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sentiment sensitive thesaurus, in: Knowledge and Data Engineering, IEEE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Transactions, vol. 25(8), 2013, pp. 1719–1731.</w:t>
      </w:r>
    </w:p>
    <w:p>
      <w:pPr>
        <w:autoSpaceDN w:val="0"/>
        <w:autoSpaceDE w:val="0"/>
        <w:widowControl/>
        <w:spacing w:line="156" w:lineRule="exact" w:before="2" w:after="0"/>
        <w:ind w:left="6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[8] N.F. Da Silva, E.R. Hruschka, E.R. Hruschka, Tweet sentiment analysis with</w:t>
      </w:r>
    </w:p>
    <w:p>
      <w:pPr>
        <w:sectPr>
          <w:type w:val="continuous"/>
          <w:pgSz w:w="11906" w:h="15874"/>
          <w:pgMar w:top="466" w:right="830" w:bottom="144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34" w:space="0"/>
            <w:col w:w="5188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488" w:right="20" w:hanging="308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[20] Min Xiao, Feipeng Zhao, Yuhong Guo, Learning latent word representations for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domain adaptation using supervised word clustering, in: Proceedings of the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2013 Conference on Empirical Methods in Natural Language Processing, pages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152–162, Seattle, Washington, USA, 18–21 October, 2013.</w:t>
      </w:r>
    </w:p>
    <w:p>
      <w:pPr>
        <w:autoSpaceDN w:val="0"/>
        <w:autoSpaceDE w:val="0"/>
        <w:widowControl/>
        <w:spacing w:line="158" w:lineRule="exact" w:before="2" w:after="2"/>
        <w:ind w:left="490" w:right="0" w:hanging="31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[21]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4" w:history="1">
          <w:r>
            <w:rPr>
              <w:rStyle w:val="Hyperlink"/>
            </w:rPr>
            <w:t xml:space="preserve">Min Xiao, Yuhong Guo, Feature space independent semi-supervised domain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4" w:history="1">
          <w:r>
            <w:rPr>
              <w:rStyle w:val="Hyperlink"/>
            </w:rPr>
            <w:t>adaptation via kernel matching, IEEE Trans. Pattern Anal. Mach. Intelligence 37</w:t>
          </w:r>
        </w:hyperlink>
      </w:r>
    </w:p>
    <w:p>
      <w:pPr>
        <w:sectPr>
          <w:type w:val="nextColumn"/>
          <w:pgSz w:w="11906" w:h="15874"/>
          <w:pgMar w:top="466" w:right="830" w:bottom="144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34" w:space="0"/>
            <w:col w:w="5188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tabs>
          <w:tab w:pos="5692" w:val="left"/>
        </w:tabs>
        <w:autoSpaceDE w:val="0"/>
        <w:widowControl/>
        <w:spacing w:line="156" w:lineRule="exact" w:before="0" w:after="0"/>
        <w:ind w:left="30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classifier ensembles, in: Elsevier Decision Support Systems, vol. 66, 2014, pp.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4" w:history="1">
          <w:r>
            <w:rPr>
              <w:rStyle w:val="Hyperlink"/>
            </w:rPr>
            <w:t>(1) (2015) 52–66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5382" w:val="left"/>
        </w:tabs>
        <w:autoSpaceDE w:val="0"/>
        <w:widowControl/>
        <w:spacing w:line="156" w:lineRule="exact" w:before="4" w:after="0"/>
        <w:ind w:left="30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170–179.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[22]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5" w:history="1">
          <w:r>
            <w:rPr>
              <w:rStyle w:val="Hyperlink"/>
            </w:rPr>
            <w:t>S. Pan, Q. Yang, A survey on transfer learning, IEEE Trans. Knowledge Eng. 22</w:t>
          </w:r>
        </w:hyperlink>
      </w:r>
    </w:p>
    <w:p>
      <w:pPr>
        <w:autoSpaceDN w:val="0"/>
        <w:tabs>
          <w:tab w:pos="5692" w:val="left"/>
        </w:tabs>
        <w:autoSpaceDE w:val="0"/>
        <w:widowControl/>
        <w:spacing w:line="158" w:lineRule="exact" w:before="2" w:after="0"/>
        <w:ind w:left="64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[9] M.C. De Marneffe, B. MacCartney, C.D. Manning, Generating typed dependency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5" w:history="1">
          <w:r>
            <w:rPr>
              <w:rStyle w:val="Hyperlink"/>
            </w:rPr>
            <w:t>(10) (2009) 1345–1359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5382" w:val="left"/>
        </w:tabs>
        <w:autoSpaceDE w:val="0"/>
        <w:widowControl/>
        <w:spacing w:line="158" w:lineRule="exact" w:before="2" w:after="0"/>
        <w:ind w:left="30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parses from phrase structure parses, in: Proceedings of LREC, vol. 6, 2006, pp.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[23] Pan SinnoJialin, Xiaochuan Ni, Jian-Tao Sun, Qiang Yang, Zheng Chen, Cross-</w:t>
      </w:r>
    </w:p>
    <w:p>
      <w:pPr>
        <w:autoSpaceDN w:val="0"/>
        <w:tabs>
          <w:tab w:pos="5692" w:val="left"/>
          <w:tab w:pos="6288" w:val="left"/>
          <w:tab w:pos="7038" w:val="left"/>
          <w:tab w:pos="7956" w:val="left"/>
          <w:tab w:pos="8272" w:val="left"/>
          <w:tab w:pos="8888" w:val="left"/>
          <w:tab w:pos="9454" w:val="left"/>
          <w:tab w:pos="10236" w:val="left"/>
        </w:tabs>
        <w:autoSpaceDE w:val="0"/>
        <w:widowControl/>
        <w:spacing w:line="156" w:lineRule="exact" w:before="2" w:after="2"/>
        <w:ind w:left="30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449–454.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domain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sentiment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classification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via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spectral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feature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alignment,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in:</w:t>
      </w:r>
    </w:p>
    <w:p>
      <w:pPr>
        <w:sectPr>
          <w:type w:val="continuous"/>
          <w:pgSz w:w="11906" w:h="15874"/>
          <w:pgMar w:top="466" w:right="830" w:bottom="144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34" w:space="0"/>
            <w:col w:w="5188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tabs>
          <w:tab w:pos="310" w:val="left"/>
        </w:tabs>
        <w:autoSpaceDE w:val="0"/>
        <w:widowControl/>
        <w:spacing w:line="158" w:lineRule="exact" w:before="0" w:after="0"/>
        <w:ind w:left="2" w:right="144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[10]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6" w:history="1">
          <w:r>
            <w:rPr>
              <w:rStyle w:val="Hyperlink"/>
            </w:rPr>
            <w:t xml:space="preserve">E. Fersini, E. Messina, F.A. Pozzi, Sentiment analysis: Bayesian Ensemble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6" w:history="1">
          <w:r>
            <w:rPr>
              <w:rStyle w:val="Hyperlink"/>
            </w:rPr>
            <w:t>Learning, Elsevier Decision Support Syst. 68 (2014) 26–38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312" w:right="18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[11] A. Esuli, F. Sebastiani, Senti-WordNet: A Publicly Available Lexical Resource for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Opinion Mining, in: Proc. of the 05th Conf. on Language Resources and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Evaluation, Genova Italy, May 22–28, 2006, pp. 417–422. Available at &lt;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7" w:history="1">
          <w:r>
            <w:rPr>
              <w:rStyle w:val="Hyperlink"/>
            </w:rPr>
            <w:t xml:space="preserve">http://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7" w:history="1">
          <w:r>
            <w:rPr>
              <w:rStyle w:val="Hyperlink"/>
            </w:rPr>
            <w:t>sentiwordnet.isti.cnr.it/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&gt;.</w:t>
      </w:r>
    </w:p>
    <w:p>
      <w:pPr>
        <w:autoSpaceDN w:val="0"/>
        <w:autoSpaceDE w:val="0"/>
        <w:widowControl/>
        <w:spacing w:line="158" w:lineRule="exact" w:before="2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[12]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8" w:history="1">
          <w:r>
            <w:rPr>
              <w:rStyle w:val="Hyperlink"/>
            </w:rPr>
            <w:t>Farhan Hassan Khan, Usman Qamar, Saba Bashir, S WIMS: semi-supervised</w:t>
          </w:r>
        </w:hyperlink>
      </w:r>
    </w:p>
    <w:p>
      <w:pPr>
        <w:sectPr>
          <w:type w:val="continuous"/>
          <w:pgSz w:w="11906" w:h="15874"/>
          <w:pgMar w:top="466" w:right="830" w:bottom="144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34" w:space="0"/>
            <w:col w:w="5188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49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Proceedings of the 19th International World Wide Web Conference, ACM,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Raleigh, USA, April 26–30, 2010.</w:t>
      </w:r>
    </w:p>
    <w:p>
      <w:pPr>
        <w:autoSpaceDN w:val="0"/>
        <w:tabs>
          <w:tab w:pos="490" w:val="left"/>
        </w:tabs>
        <w:autoSpaceDE w:val="0"/>
        <w:widowControl/>
        <w:spacing w:line="160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[24]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9" w:history="1">
          <w:r>
            <w:rPr>
              <w:rStyle w:val="Hyperlink"/>
            </w:rPr>
            <w:t xml:space="preserve">B. Pang, L. Lee, Opinion mining and sentiment analysis, Found. Trends Inform.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9" w:history="1">
          <w:r>
            <w:rPr>
              <w:rStyle w:val="Hyperlink"/>
            </w:rPr>
            <w:t>Retrieval 2 (1–2) (2008) 1–135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2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[25] Paramveer S. Dhillon, Partha Talukdar, Koby Crammer, Metric Learning for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Graph-Based Domain Adaptation, University of Pennsylvania Department of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Computer and Information Science Technical Report No. MS-CIS-12-17,</w:t>
      </w:r>
    </w:p>
    <w:p>
      <w:pPr>
        <w:sectPr>
          <w:type w:val="nextColumn"/>
          <w:pgSz w:w="11906" w:h="15874"/>
          <w:pgMar w:top="466" w:right="830" w:bottom="144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34" w:space="0"/>
            <w:col w:w="5188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tabs>
          <w:tab w:pos="5692" w:val="left"/>
        </w:tabs>
        <w:autoSpaceDE w:val="0"/>
        <w:widowControl/>
        <w:spacing w:line="158" w:lineRule="exact" w:before="0" w:after="0"/>
        <w:ind w:left="312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8" w:history="1">
          <w:r>
            <w:rPr>
              <w:rStyle w:val="Hyperlink"/>
            </w:rPr>
            <w:t xml:space="preserve">subjective feature weighting and intelligent model selection for sentiment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January 2012.</w:t>
      </w:r>
    </w:p>
    <w:p>
      <w:pPr>
        <w:autoSpaceDN w:val="0"/>
        <w:tabs>
          <w:tab w:pos="5382" w:val="left"/>
        </w:tabs>
        <w:autoSpaceDE w:val="0"/>
        <w:widowControl/>
        <w:spacing w:line="158" w:lineRule="exact" w:before="2" w:after="0"/>
        <w:ind w:left="312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38" w:history="1">
          <w:r>
            <w:rPr>
              <w:rStyle w:val="Hyperlink"/>
            </w:rPr>
            <w:t>analysis, Knowledge-Based Syst. 100 (2016) 97–111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[26] Rui Xia, Chengqing Zong, Shoushan Li, Ensemble of feature sets and</w:t>
      </w:r>
    </w:p>
    <w:p>
      <w:pPr>
        <w:autoSpaceDN w:val="0"/>
        <w:tabs>
          <w:tab w:pos="5692" w:val="left"/>
          <w:tab w:pos="6604" w:val="left"/>
          <w:tab w:pos="7390" w:val="left"/>
          <w:tab w:pos="7694" w:val="left"/>
          <w:tab w:pos="8438" w:val="left"/>
          <w:tab w:pos="9382" w:val="left"/>
          <w:tab w:pos="9680" w:val="left"/>
        </w:tabs>
        <w:autoSpaceDE w:val="0"/>
        <w:widowControl/>
        <w:spacing w:line="156" w:lineRule="exact" w:before="2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[13]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0" w:history="1">
          <w:r>
            <w:rPr>
              <w:rStyle w:val="Hyperlink"/>
            </w:rPr>
            <w:t xml:space="preserve">Haiqing Zhang, Aicha Sekhari, Yacine Ouzrout, Abdelaziz Bouras, Jointly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classification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algorithms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for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sentiment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classification,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in: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Information</w:t>
      </w:r>
    </w:p>
    <w:p>
      <w:pPr>
        <w:autoSpaceDN w:val="0"/>
        <w:tabs>
          <w:tab w:pos="5692" w:val="left"/>
        </w:tabs>
        <w:autoSpaceDE w:val="0"/>
        <w:widowControl/>
        <w:spacing w:line="156" w:lineRule="exact" w:before="4" w:after="0"/>
        <w:ind w:left="312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0" w:history="1">
          <w:r>
            <w:rPr>
              <w:rStyle w:val="Hyperlink"/>
            </w:rPr>
            <w:t xml:space="preserve">identifying opinion mining elements and fuzzy measurement of opinion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Sciences, vol. 181(6), 15 March 2011, pp. 1138–1152.</w:t>
      </w:r>
    </w:p>
    <w:p>
      <w:pPr>
        <w:autoSpaceDN w:val="0"/>
        <w:tabs>
          <w:tab w:pos="5382" w:val="left"/>
        </w:tabs>
        <w:autoSpaceDE w:val="0"/>
        <w:widowControl/>
        <w:spacing w:line="156" w:lineRule="exact" w:before="2" w:after="0"/>
        <w:ind w:left="312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0" w:history="1">
          <w:r>
            <w:rPr>
              <w:rStyle w:val="Hyperlink"/>
            </w:rPr>
            <w:t>intensity to analyze product features, Eng. Appl. Artificial Intelligence 4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7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[27]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1" w:history="1">
          <w:r>
            <w:rPr>
              <w:rStyle w:val="Hyperlink"/>
            </w:rPr>
            <w:t>Rui Xia, Chengqing Zong, Xuelei Hu, E. Cambria, Feature ensemble plus sample</w:t>
          </w:r>
        </w:hyperlink>
      </w:r>
    </w:p>
    <w:p>
      <w:pPr>
        <w:autoSpaceDN w:val="0"/>
        <w:tabs>
          <w:tab w:pos="5692" w:val="left"/>
        </w:tabs>
        <w:autoSpaceDE w:val="0"/>
        <w:widowControl/>
        <w:spacing w:line="156" w:lineRule="exact" w:before="4" w:after="0"/>
        <w:ind w:left="312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0" w:history="1">
          <w:r>
            <w:rPr>
              <w:rStyle w:val="Hyperlink"/>
            </w:rPr>
            <w:t>(2016) 122–139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.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1" w:history="1">
          <w:r>
            <w:rPr>
              <w:rStyle w:val="Hyperlink"/>
            </w:rPr>
            <w:t>selection: domain adaptation for sentiment classification, IEEE Intelligent Syst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>.</w:t>
      </w:r>
    </w:p>
    <w:p>
      <w:pPr>
        <w:autoSpaceDN w:val="0"/>
        <w:tabs>
          <w:tab w:pos="5692" w:val="left"/>
        </w:tabs>
        <w:autoSpaceDE w:val="0"/>
        <w:widowControl/>
        <w:spacing w:line="156" w:lineRule="exact" w:before="4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[14]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2" w:history="1">
          <w:r>
            <w:rPr>
              <w:rStyle w:val="Hyperlink"/>
            </w:rPr>
            <w:t xml:space="preserve">Kumar Ravi, Vadlamani Ravi, A survey on opinion mining and sentiment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1" w:history="1">
          <w:r>
            <w:rPr>
              <w:rStyle w:val="Hyperlink"/>
            </w:rPr>
            <w:t>28 (3) (2013) 10–18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tabs>
          <w:tab w:pos="5382" w:val="left"/>
        </w:tabs>
        <w:autoSpaceDE w:val="0"/>
        <w:widowControl/>
        <w:spacing w:line="158" w:lineRule="exact" w:before="2" w:after="0"/>
        <w:ind w:left="312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2" w:history="1">
          <w:r>
            <w:rPr>
              <w:rStyle w:val="Hyperlink"/>
            </w:rPr>
            <w:t xml:space="preserve">analysis: tasks, approaches and applications, Knowledge Based Syst. 89 (2015)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[28]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3" w:history="1">
          <w:r>
            <w:rPr>
              <w:rStyle w:val="Hyperlink"/>
            </w:rPr>
            <w:t>Rui Xia, Feng Xu, Jianfei Yu, Yong Qi, Erik Cambriac, Polarity shift detection,</w:t>
          </w:r>
        </w:hyperlink>
      </w:r>
    </w:p>
    <w:p>
      <w:pPr>
        <w:autoSpaceDN w:val="0"/>
        <w:tabs>
          <w:tab w:pos="5692" w:val="left"/>
        </w:tabs>
        <w:autoSpaceDE w:val="0"/>
        <w:widowControl/>
        <w:spacing w:line="156" w:lineRule="exact" w:before="2" w:after="2"/>
        <w:ind w:left="312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2" w:history="1">
          <w:r>
            <w:rPr>
              <w:rStyle w:val="Hyperlink"/>
            </w:rPr>
            <w:t>14–46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. </w:t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3" w:history="1">
          <w:r>
            <w:rPr>
              <w:rStyle w:val="Hyperlink"/>
            </w:rPr>
            <w:t>elimination and ensemble: a three-stage model for document-level sentiment</w:t>
          </w:r>
        </w:hyperlink>
      </w:r>
    </w:p>
    <w:p>
      <w:pPr>
        <w:sectPr>
          <w:type w:val="continuous"/>
          <w:pgSz w:w="11906" w:h="15874"/>
          <w:pgMar w:top="466" w:right="830" w:bottom="144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34" w:space="0"/>
            <w:col w:w="5188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312" w:right="18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[15]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4" w:history="1">
          <w:r>
            <w:rPr>
              <w:rStyle w:val="Hyperlink"/>
            </w:rPr>
            <w:t xml:space="preserve">J.V. Lochter, R.F. Zanetti, D. Reller, T.A. Almeida, ShortText opinion detection 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4" w:history="1">
          <w:r>
            <w:rPr>
              <w:rStyle w:val="Hyperlink"/>
            </w:rPr>
            <w:t>using ensemble of classifiers and semantic indexing, Expert Syst. Appl. 6</w:t>
          </w:r>
        </w:hyperlink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2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4" w:history="1">
          <w:r>
            <w:rPr>
              <w:rStyle w:val="Hyperlink"/>
            </w:rPr>
            <w:t>(2016) 243–249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[16] Lukasz Augustyniak, Tomasz Kajdanowicz, Piotr Szyma´nski, Włodzimierz</w:t>
      </w:r>
    </w:p>
    <w:p>
      <w:pPr>
        <w:sectPr>
          <w:type w:val="continuous"/>
          <w:pgSz w:w="11906" w:h="15874"/>
          <w:pgMar w:top="466" w:right="830" w:bottom="144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34" w:space="0"/>
            <w:col w:w="5188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490" w:right="0" w:firstLine="0"/>
        <w:jc w:val="left"/>
      </w:pP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3" w:history="1">
          <w:r>
            <w:rPr>
              <w:rStyle w:val="Hyperlink"/>
            </w:rPr>
            <w:t>analysis, Inform. Process. Manage. 52 (2016) 36–45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58" w:lineRule="exact" w:before="2" w:after="4"/>
        <w:ind w:left="490" w:right="20" w:hanging="31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[29] Shoushan Li, Yunxia Xue, Zhongqing Wang, Guodong Zhou, Active learning for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cross-domain sentiment classification, in: Proceedings of IJCAI’13 the Twenty-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Third International Joint Conference on Artificial Intelligence, 2013, pp. 2127–</w:t>
      </w:r>
    </w:p>
    <w:p>
      <w:pPr>
        <w:sectPr>
          <w:type w:val="nextColumn"/>
          <w:pgSz w:w="11906" w:h="15874"/>
          <w:pgMar w:top="466" w:right="830" w:bottom="144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34" w:space="0"/>
            <w:col w:w="5188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tabs>
          <w:tab w:pos="5692" w:val="left"/>
        </w:tabs>
        <w:autoSpaceDE w:val="0"/>
        <w:widowControl/>
        <w:spacing w:line="156" w:lineRule="exact" w:before="0" w:after="2"/>
        <w:ind w:left="31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Tuligłowicz, Przemyslaw Kazienko, Reda Alhajj, Boleslaw Szymanski, Simpler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2133.</w:t>
      </w:r>
    </w:p>
    <w:p>
      <w:pPr>
        <w:sectPr>
          <w:type w:val="continuous"/>
          <w:pgSz w:w="11906" w:h="15874"/>
          <w:pgMar w:top="466" w:right="830" w:bottom="1440" w:left="654" w:header="720" w:footer="720" w:gutter="0"/>
          <w:cols w:space="720" w:num="1" w:equalWidth="0"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34" w:space="0"/>
            <w:col w:w="5188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312" w:right="180" w:firstLine="0"/>
        <w:jc w:val="both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is better? lexicon-based ensemble sentiment classification beats supervised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methods, in: International Workshop on Curbing Collusive Cyber-gossips in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Social Networks (C3-2014), August 17, 2014 Proc. IEEE/ACM Int. Conf.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Advances in Social Network Analysis and Mining, ASONAM, Beijing, China,</w:t>
      </w:r>
    </w:p>
    <w:p>
      <w:pPr>
        <w:sectPr>
          <w:type w:val="continuous"/>
          <w:pgSz w:w="11906" w:h="15874"/>
          <w:pgMar w:top="466" w:right="830" w:bottom="144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34" w:space="0"/>
            <w:col w:w="5188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tabs>
          <w:tab w:pos="488" w:val="left"/>
        </w:tabs>
        <w:autoSpaceDE w:val="0"/>
        <w:widowControl/>
        <w:spacing w:line="158" w:lineRule="exact" w:before="0" w:after="0"/>
        <w:ind w:left="180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>[30]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t xml:space="preserve"> </w:t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5" w:history="1">
          <w:r>
            <w:rPr>
              <w:rStyle w:val="Hyperlink"/>
            </w:rPr>
            <w:t xml:space="preserve">P.K. Singh, M.S. Husain, Methodological study of opinion mining and </w:t>
          </w:r>
        </w:hyperlink>
      </w:r>
      <w:r>
        <w:tab/>
      </w:r>
      <w:r>
        <w:rPr>
          <w:rFonts w:ascii="AdvGulliv" w:hAnsi="AdvGulliv" w:eastAsia="AdvGulliv"/>
          <w:b w:val="0"/>
          <w:i w:val="0"/>
          <w:color w:val="007FAD"/>
          <w:sz w:val="13"/>
        </w:rPr>
        <w:hyperlink r:id="rId45" w:history="1">
          <w:r>
            <w:rPr>
              <w:rStyle w:val="Hyperlink"/>
            </w:rPr>
            <w:t>sentiment analysis techniques, Int. J. Soft Comput. 5 (1) (2014) 11</w:t>
          </w:r>
        </w:hyperlink>
      </w:r>
      <w:r>
        <w:rPr>
          <w:rFonts w:ascii="AdvGulliv" w:hAnsi="AdvGulliv" w:eastAsia="AdvGulliv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2"/>
        <w:ind w:left="490" w:right="0" w:hanging="31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[31] M. Wang, H. Shi, Research on sentiment analysis technology and polarity </w:t>
      </w:r>
      <w:r>
        <w:rPr>
          <w:rFonts w:ascii="AdvGulliv" w:hAnsi="AdvGulliv" w:eastAsia="AdvGulliv"/>
          <w:b w:val="0"/>
          <w:i w:val="0"/>
          <w:color w:val="000000"/>
          <w:sz w:val="13"/>
        </w:rPr>
        <w:t>computation of sentiment words, in: Proc. of Int’l Conf. on Progress in</w:t>
      </w:r>
    </w:p>
    <w:p>
      <w:pPr>
        <w:sectPr>
          <w:type w:val="nextColumn"/>
          <w:pgSz w:w="11906" w:h="15874"/>
          <w:pgMar w:top="466" w:right="830" w:bottom="1440" w:left="654" w:header="720" w:footer="720" w:gutter="0"/>
          <w:cols w:space="720" w:num="2" w:equalWidth="0"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34" w:space="0"/>
            <w:col w:w="5188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0" w:space="0"/>
            <w:col w:w="5222" w:space="0"/>
            <w:col w:w="10422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20" w:space="0"/>
            <w:col w:w="10422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5202" w:space="0"/>
            <w:col w:w="5219" w:space="0"/>
            <w:col w:w="10421" w:space="0"/>
            <w:col w:w="10426" w:space="0"/>
            <w:col w:w="5206" w:space="0"/>
            <w:col w:w="5220" w:space="0"/>
            <w:col w:w="10426" w:space="0"/>
            <w:col w:w="5206" w:space="0"/>
            <w:col w:w="5220" w:space="0"/>
            <w:col w:w="10426" w:space="0"/>
          </w:cols>
          <w:docGrid w:linePitch="360"/>
        </w:sectPr>
      </w:pPr>
    </w:p>
    <w:p>
      <w:pPr>
        <w:autoSpaceDN w:val="0"/>
        <w:tabs>
          <w:tab w:pos="5692" w:val="left"/>
        </w:tabs>
        <w:autoSpaceDE w:val="0"/>
        <w:widowControl/>
        <w:spacing w:line="158" w:lineRule="exact" w:before="0" w:after="0"/>
        <w:ind w:left="31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2014.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Informatics and Computing, Shanghai, vol. 1, December 10–12, 2010, pp. 331–</w:t>
      </w:r>
    </w:p>
    <w:p>
      <w:pPr>
        <w:autoSpaceDN w:val="0"/>
        <w:tabs>
          <w:tab w:pos="5692" w:val="left"/>
        </w:tabs>
        <w:autoSpaceDE w:val="0"/>
        <w:widowControl/>
        <w:spacing w:line="156" w:lineRule="exact" w:before="2" w:after="0"/>
        <w:ind w:left="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[17] McCallum Andrew, Freitag Dayne, Pereira Fernando, Maximum entropy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334.</w:t>
      </w:r>
    </w:p>
    <w:p>
      <w:pPr>
        <w:autoSpaceDN w:val="0"/>
        <w:tabs>
          <w:tab w:pos="5382" w:val="left"/>
        </w:tabs>
        <w:autoSpaceDE w:val="0"/>
        <w:widowControl/>
        <w:spacing w:line="156" w:lineRule="exact" w:before="4" w:after="0"/>
        <w:ind w:left="31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markov models for information extraction and segmentation, in: 17th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[32] Zheng Chutao, Liu Cheng, Wong Hau-San, Iterative term weighting for short</w:t>
      </w:r>
    </w:p>
    <w:p>
      <w:pPr>
        <w:autoSpaceDN w:val="0"/>
        <w:tabs>
          <w:tab w:pos="5692" w:val="left"/>
        </w:tabs>
        <w:autoSpaceDE w:val="0"/>
        <w:widowControl/>
        <w:spacing w:line="156" w:lineRule="exact" w:before="2" w:after="0"/>
        <w:ind w:left="31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International Conf. on Machine Learning, Stanford University, June 29-July 2,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text data, in: Proceedings of the 2015 IEEE International Conference on</w:t>
      </w:r>
    </w:p>
    <w:p>
      <w:pPr>
        <w:autoSpaceDN w:val="0"/>
        <w:tabs>
          <w:tab w:pos="5692" w:val="left"/>
        </w:tabs>
        <w:autoSpaceDE w:val="0"/>
        <w:widowControl/>
        <w:spacing w:line="156" w:lineRule="exact" w:before="4" w:after="0"/>
        <w:ind w:left="312" w:right="0" w:firstLine="0"/>
        <w:jc w:val="left"/>
      </w:pPr>
      <w:r>
        <w:rPr>
          <w:rFonts w:ascii="AdvGulliv" w:hAnsi="AdvGulliv" w:eastAsia="AdvGulliv"/>
          <w:b w:val="0"/>
          <w:i w:val="0"/>
          <w:color w:val="000000"/>
          <w:sz w:val="13"/>
        </w:rPr>
        <w:t xml:space="preserve">2000. </w:t>
      </w:r>
      <w:r>
        <w:tab/>
      </w:r>
      <w:r>
        <w:rPr>
          <w:rFonts w:ascii="AdvGulliv" w:hAnsi="AdvGulliv" w:eastAsia="AdvGulliv"/>
          <w:b w:val="0"/>
          <w:i w:val="0"/>
          <w:color w:val="000000"/>
          <w:sz w:val="13"/>
        </w:rPr>
        <w:t>Systems, Man, and Cybernetics, Hong Kong, 9–12 October 2015.</w:t>
      </w:r>
    </w:p>
    <w:sectPr w:rsidR="00FC693F" w:rsidRPr="0006063C" w:rsidSect="00034616">
      <w:type w:val="continuous"/>
      <w:pgSz w:w="11906" w:h="15874"/>
      <w:pgMar w:top="466" w:right="830" w:bottom="1440" w:left="654" w:header="720" w:footer="720" w:gutter="0"/>
      <w:cols w:space="720" w:num="1" w:equalWidth="0"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34" w:space="0"/>
        <w:col w:w="5188" w:space="0"/>
        <w:col w:w="10422" w:space="0"/>
        <w:col w:w="5202" w:space="0"/>
        <w:col w:w="5220" w:space="0"/>
        <w:col w:w="10422" w:space="0"/>
        <w:col w:w="5202" w:space="0"/>
        <w:col w:w="5220" w:space="0"/>
        <w:col w:w="10422" w:space="0"/>
        <w:col w:w="5202" w:space="0"/>
        <w:col w:w="5220" w:space="0"/>
        <w:col w:w="10422" w:space="0"/>
        <w:col w:w="5202" w:space="0"/>
        <w:col w:w="5220" w:space="0"/>
        <w:col w:w="10422" w:space="0"/>
        <w:col w:w="5200" w:space="0"/>
        <w:col w:w="5222" w:space="0"/>
        <w:col w:w="10422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10422" w:space="0"/>
        <w:col w:w="5202" w:space="0"/>
        <w:col w:w="5220" w:space="0"/>
        <w:col w:w="10422" w:space="0"/>
        <w:col w:w="5202" w:space="0"/>
        <w:col w:w="5220" w:space="0"/>
        <w:col w:w="10422" w:space="0"/>
        <w:col w:w="5202" w:space="0"/>
        <w:col w:w="5219" w:space="0"/>
        <w:col w:w="10421" w:space="0"/>
        <w:col w:w="5202" w:space="0"/>
        <w:col w:w="5219" w:space="0"/>
        <w:col w:w="10421" w:space="0"/>
        <w:col w:w="10422" w:space="0"/>
        <w:col w:w="5202" w:space="0"/>
        <w:col w:w="5220" w:space="0"/>
        <w:col w:w="10422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20" w:space="0"/>
        <w:col w:w="10422" w:space="0"/>
        <w:col w:w="5202" w:space="0"/>
        <w:col w:w="5220" w:space="0"/>
        <w:col w:w="10422" w:space="0"/>
        <w:col w:w="5202" w:space="0"/>
        <w:col w:w="5220" w:space="0"/>
        <w:col w:w="10422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5202" w:space="0"/>
        <w:col w:w="5219" w:space="0"/>
        <w:col w:w="10421" w:space="0"/>
        <w:col w:w="10426" w:space="0"/>
        <w:col w:w="5206" w:space="0"/>
        <w:col w:w="5220" w:space="0"/>
        <w:col w:w="10426" w:space="0"/>
        <w:col w:w="5206" w:space="0"/>
        <w:col w:w="5220" w:space="0"/>
        <w:col w:w="1042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dx.doi.org/10.1016/j.aci.2017.03.001" TargetMode="External"/><Relationship Id="rId10" Type="http://schemas.openxmlformats.org/officeDocument/2006/relationships/hyperlink" Target="http://www.sciencedirect.com/science/journal/22108327" TargetMode="External"/><Relationship Id="rId11" Type="http://schemas.openxmlformats.org/officeDocument/2006/relationships/hyperlink" Target="http://www.sciencedirect.com" TargetMode="External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jyoja2007@gmail.com" TargetMode="External"/><Relationship Id="rId14" Type="http://schemas.openxmlformats.org/officeDocument/2006/relationships/hyperlink" Target="mailto:amiya@dbit.in" TargetMode="External"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hyperlink" Target="http://Amazon.com" TargetMode="External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hyperlink" Target="http://refhub.elsevier.com/S2210-8327(17)30096-0/h0025" TargetMode="External"/><Relationship Id="rId32" Type="http://schemas.openxmlformats.org/officeDocument/2006/relationships/hyperlink" Target="http://refhub.elsevier.com/S2210-8327(17)30096-0/h0095" TargetMode="External"/><Relationship Id="rId33" Type="http://schemas.openxmlformats.org/officeDocument/2006/relationships/hyperlink" Target="http://refhub.elsevier.com/S2210-8327(17)30096-0/h0100" TargetMode="External"/><Relationship Id="rId34" Type="http://schemas.openxmlformats.org/officeDocument/2006/relationships/hyperlink" Target="http://refhub.elsevier.com/S2210-8327(17)30096-0/h0110" TargetMode="External"/><Relationship Id="rId35" Type="http://schemas.openxmlformats.org/officeDocument/2006/relationships/hyperlink" Target="http://refhub.elsevier.com/S2210-8327(17)30096-0/h0115" TargetMode="External"/><Relationship Id="rId36" Type="http://schemas.openxmlformats.org/officeDocument/2006/relationships/hyperlink" Target="http://refhub.elsevier.com/S2210-8327(17)30096-0/h0050" TargetMode="External"/><Relationship Id="rId37" Type="http://schemas.openxmlformats.org/officeDocument/2006/relationships/hyperlink" Target="http://sentiwordnet.isti.cnr.it/" TargetMode="External"/><Relationship Id="rId38" Type="http://schemas.openxmlformats.org/officeDocument/2006/relationships/hyperlink" Target="http://refhub.elsevier.com/S2210-8327(17)30096-0/h0060" TargetMode="External"/><Relationship Id="rId39" Type="http://schemas.openxmlformats.org/officeDocument/2006/relationships/hyperlink" Target="http://refhub.elsevier.com/S2210-8327(17)30096-0/h0125" TargetMode="External"/><Relationship Id="rId40" Type="http://schemas.openxmlformats.org/officeDocument/2006/relationships/hyperlink" Target="http://refhub.elsevier.com/S2210-8327(17)30096-0/h0065" TargetMode="External"/><Relationship Id="rId41" Type="http://schemas.openxmlformats.org/officeDocument/2006/relationships/hyperlink" Target="http://refhub.elsevier.com/S2210-8327(17)30096-0/h0140" TargetMode="External"/><Relationship Id="rId42" Type="http://schemas.openxmlformats.org/officeDocument/2006/relationships/hyperlink" Target="http://refhub.elsevier.com/S2210-8327(17)30096-0/h0070" TargetMode="External"/><Relationship Id="rId43" Type="http://schemas.openxmlformats.org/officeDocument/2006/relationships/hyperlink" Target="http://refhub.elsevier.com/S2210-8327(17)30096-0/h0145" TargetMode="External"/><Relationship Id="rId44" Type="http://schemas.openxmlformats.org/officeDocument/2006/relationships/hyperlink" Target="http://refhub.elsevier.com/S2210-8327(17)30096-0/h0080" TargetMode="External"/><Relationship Id="rId45" Type="http://schemas.openxmlformats.org/officeDocument/2006/relationships/hyperlink" Target="http://refhub.elsevier.com/S2210-8327(17)30096-0/h015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