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21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7.99999999999997" w:type="dxa"/>
      </w:tblPr>
      <w:tblGrid>
        <w:gridCol w:w="2424"/>
        <w:gridCol w:w="2424"/>
        <w:gridCol w:w="2424"/>
        <w:gridCol w:w="2424"/>
      </w:tblGrid>
      <w:tr>
        <w:trPr>
          <w:trHeight w:hRule="exact" w:val="1624"/>
        </w:trPr>
        <w:tc>
          <w:tcPr>
            <w:tcW w:type="dxa" w:w="1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2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683260" cy="75565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260" cy="7556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5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1296" w:right="72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 xml:space="preserve">Available online at </w:t>
            </w:r>
            <w:r>
              <w:rPr>
                <w:rFonts w:ascii="ArialMT" w:hAnsi="ArialMT" w:eastAsia="ArialMT"/>
                <w:b w:val="0"/>
                <w:i w:val="0"/>
                <w:color w:val="1C2566"/>
                <w:sz w:val="18"/>
              </w:rPr>
              <w:t xml:space="preserve">www.sciencedirect.com </w:t>
            </w:r>
            <w:r>
              <w:rPr>
                <w:rFonts w:ascii="VAGRoundedStd" w:hAnsi="VAGRoundedStd" w:eastAsia="VAGRoundedStd"/>
                <w:b/>
                <w:i w:val="0"/>
                <w:color w:val="221F1F"/>
                <w:sz w:val="33"/>
              </w:rPr>
              <w:t>ScienceDirect</w:t>
            </w:r>
          </w:p>
          <w:p>
            <w:pPr>
              <w:autoSpaceDN w:val="0"/>
              <w:autoSpaceDE w:val="0"/>
              <w:widowControl/>
              <w:spacing w:line="178" w:lineRule="exact" w:before="392" w:after="0"/>
              <w:ind w:left="0" w:right="1288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 xml:space="preserve"> AASRI Procedia  4 ( 2013 )  18 – 25 </w:t>
            </w:r>
          </w:p>
        </w:tc>
        <w:tc>
          <w:tcPr>
            <w:tcW w:type="dxa" w:w="2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" w:after="0"/>
              <w:ind w:left="0" w:right="3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308100" cy="847089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8100" cy="84708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1300"/>
        </w:trPr>
        <w:tc>
          <w:tcPr>
            <w:tcW w:type="dxa" w:w="2424"/>
            <w:vMerge/>
            <w:tcBorders/>
          </w:tcPr>
          <w:p/>
        </w:tc>
        <w:tc>
          <w:tcPr>
            <w:tcW w:type="dxa" w:w="8380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76" w:after="0"/>
              <w:ind w:left="61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4"/>
              </w:rPr>
              <w:t xml:space="preserve">2013 AAS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4"/>
              </w:rPr>
              <w:t xml:space="preserve">SRI Confere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4"/>
              </w:rPr>
              <w:t xml:space="preserve">ence on Inte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4"/>
              </w:rPr>
              <w:t xml:space="preserve">elligent Syst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4"/>
              </w:rPr>
              <w:t xml:space="preserve">tems and Co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4"/>
              </w:rPr>
              <w:t xml:space="preserve">ontrol </w:t>
            </w:r>
          </w:p>
          <w:p>
            <w:pPr>
              <w:autoSpaceDN w:val="0"/>
              <w:autoSpaceDE w:val="0"/>
              <w:widowControl/>
              <w:spacing w:line="376" w:lineRule="exact" w:before="260" w:after="0"/>
              <w:ind w:left="10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34"/>
              </w:rPr>
              <w:t xml:space="preserve">PD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34"/>
              </w:rPr>
              <w:t xml:space="preserve">D-Fuzzy C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34"/>
              </w:rPr>
              <w:t xml:space="preserve">Control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34"/>
              </w:rPr>
              <w:t xml:space="preserve">of a Stai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34"/>
              </w:rPr>
              <w:t xml:space="preserve">ir Climb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34"/>
              </w:rPr>
              <w:t xml:space="preserve">bing Whe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34"/>
              </w:rPr>
              <w:t xml:space="preserve">eelchair </w:t>
            </w:r>
          </w:p>
        </w:tc>
      </w:tr>
      <w:tr>
        <w:trPr>
          <w:trHeight w:hRule="exact" w:val="500"/>
        </w:trPr>
        <w:tc>
          <w:tcPr>
            <w:tcW w:type="dxa" w:w="2424"/>
            <w:vMerge/>
            <w:tcBorders/>
          </w:tcPr>
          <w:p/>
        </w:tc>
        <w:tc>
          <w:tcPr>
            <w:tcW w:type="dxa" w:w="26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exact" w:before="134" w:after="0"/>
              <w:ind w:left="526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6"/>
              </w:rPr>
              <w:t xml:space="preserve">N.M.A Gh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6"/>
              </w:rPr>
              <w:t>hani*, A.N</w:t>
            </w:r>
          </w:p>
        </w:tc>
        <w:tc>
          <w:tcPr>
            <w:tcW w:type="dxa" w:w="572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exact" w:before="134" w:after="0"/>
              <w:ind w:left="6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6"/>
              </w:rPr>
              <w:t xml:space="preserve">.K Nasir, M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6"/>
              </w:rPr>
              <w:t xml:space="preserve">M.A.H Has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6"/>
              </w:rPr>
              <w:t xml:space="preserve">ssan, M.O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6"/>
              </w:rPr>
              <w:t xml:space="preserve">Tokhi </w:t>
            </w:r>
          </w:p>
        </w:tc>
      </w:tr>
      <w:tr>
        <w:trPr>
          <w:trHeight w:hRule="exact" w:val="340"/>
        </w:trPr>
        <w:tc>
          <w:tcPr>
            <w:tcW w:type="dxa" w:w="2424"/>
            <w:vMerge/>
            <w:tcBorders/>
          </w:tcPr>
          <w:p/>
        </w:tc>
        <w:tc>
          <w:tcPr>
            <w:tcW w:type="dxa" w:w="8380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02" w:after="0"/>
              <w:ind w:left="876" w:right="0" w:firstLine="0"/>
              <w:jc w:val="left"/>
            </w:pPr>
            <w:r>
              <w:rPr>
                <w:rFonts w:ascii="TimesNewRomanPS" w:hAnsi="TimesNewRomanPS" w:eastAsia="TimesNewRomanPS"/>
                <w:b w:val="0"/>
                <w:i/>
                <w:color w:val="221F1F"/>
                <w:sz w:val="16"/>
              </w:rPr>
              <w:t xml:space="preserve">Automatic C </w:t>
            </w:r>
            <w:r>
              <w:rPr>
                <w:rFonts w:ascii="TimesNewRomanPS" w:hAnsi="TimesNewRomanPS" w:eastAsia="TimesNewRomanPS"/>
                <w:b w:val="0"/>
                <w:i/>
                <w:color w:val="221F1F"/>
                <w:sz w:val="16"/>
              </w:rPr>
              <w:t xml:space="preserve">Control and Syste </w:t>
            </w:r>
            <w:r>
              <w:rPr>
                <w:rFonts w:ascii="TimesNewRomanPS" w:hAnsi="TimesNewRomanPS" w:eastAsia="TimesNewRomanPS"/>
                <w:b w:val="0"/>
                <w:i/>
                <w:color w:val="221F1F"/>
                <w:sz w:val="16"/>
              </w:rPr>
              <w:t xml:space="preserve">em Engineering d </w:t>
            </w:r>
            <w:r>
              <w:rPr>
                <w:rFonts w:ascii="TimesNewRomanPS" w:hAnsi="TimesNewRomanPS" w:eastAsia="TimesNewRomanPS"/>
                <w:b w:val="0"/>
                <w:i/>
                <w:color w:val="221F1F"/>
                <w:sz w:val="16"/>
              </w:rPr>
              <w:t xml:space="preserve">department, Sheff </w:t>
            </w:r>
            <w:r>
              <w:rPr>
                <w:rFonts w:ascii="TimesNewRomanPS" w:hAnsi="TimesNewRomanPS" w:eastAsia="TimesNewRomanPS"/>
                <w:b w:val="0"/>
                <w:i/>
                <w:color w:val="221F1F"/>
                <w:sz w:val="16"/>
              </w:rPr>
              <w:t xml:space="preserve">ffield,United King </w:t>
            </w:r>
            <w:r>
              <w:rPr>
                <w:rFonts w:ascii="TimesNewRomanPS" w:hAnsi="TimesNewRomanPS" w:eastAsia="TimesNewRomanPS"/>
                <w:b w:val="0"/>
                <w:i/>
                <w:color w:val="221F1F"/>
                <w:sz w:val="16"/>
              </w:rPr>
              <w:t xml:space="preserve">gdom </w:t>
            </w:r>
          </w:p>
        </w:tc>
      </w:tr>
      <w:tr>
        <w:trPr>
          <w:trHeight w:hRule="exact" w:val="672"/>
        </w:trPr>
        <w:tc>
          <w:tcPr>
            <w:tcW w:type="dxa" w:w="9600"/>
            <w:gridSpan w:val="4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33" w:lineRule="auto" w:before="220" w:after="0"/>
        <w:ind w:left="354" w:right="0" w:firstLine="0"/>
        <w:jc w:val="left"/>
      </w:pPr>
      <w:r>
        <w:rPr>
          <w:rFonts w:ascii="TimesNewRomanPS" w:hAnsi="TimesNewRomanPS" w:eastAsia="TimesNewRomanPS"/>
          <w:b/>
          <w:i w:val="0"/>
          <w:color w:val="221F1F"/>
          <w:sz w:val="18"/>
        </w:rPr>
        <w:t xml:space="preserve">Abst </w:t>
      </w:r>
      <w:r>
        <w:rPr>
          <w:rFonts w:ascii="TimesNewRomanPS" w:hAnsi="TimesNewRomanPS" w:eastAsia="TimesNewRomanPS"/>
          <w:b/>
          <w:i w:val="0"/>
          <w:color w:val="221F1F"/>
          <w:sz w:val="18"/>
        </w:rPr>
        <w:t xml:space="preserve">tract </w:t>
      </w:r>
    </w:p>
    <w:p>
      <w:pPr>
        <w:autoSpaceDN w:val="0"/>
        <w:autoSpaceDE w:val="0"/>
        <w:widowControl/>
        <w:spacing w:line="198" w:lineRule="exact" w:before="240" w:after="0"/>
        <w:ind w:left="35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This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paper focuses o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on the developm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ment of a contr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rol strategy of a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a compact stair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climbing whee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lchair to mainta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ain stable and </w:t>
      </w:r>
    </w:p>
    <w:p>
      <w:pPr>
        <w:autoSpaceDN w:val="0"/>
        <w:autoSpaceDE w:val="0"/>
        <w:widowControl/>
        <w:spacing w:line="200" w:lineRule="exact" w:before="22" w:after="0"/>
        <w:ind w:left="35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balan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nce while nego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otiating staircas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ses in confined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spaces for the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e elderly and di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isabled. The V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Visual Nastran 4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4D is used to </w:t>
      </w:r>
    </w:p>
    <w:p>
      <w:pPr>
        <w:autoSpaceDN w:val="0"/>
        <w:autoSpaceDE w:val="0"/>
        <w:widowControl/>
        <w:spacing w:line="198" w:lineRule="exact" w:before="20" w:after="0"/>
        <w:ind w:left="35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deve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lop a simulatio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on models and l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linked with Mat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tlab platform fo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or control and v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visual assessme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ent purposes. Th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he challenges </w:t>
      </w:r>
    </w:p>
    <w:p>
      <w:pPr>
        <w:autoSpaceDN w:val="0"/>
        <w:autoSpaceDE w:val="0"/>
        <w:widowControl/>
        <w:spacing w:line="198" w:lineRule="exact" w:before="22" w:after="0"/>
        <w:ind w:left="35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are to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o control front a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and rear motors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s as well as tilt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angle to ensure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e system stabilit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ty and maintain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n smoothness of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f the climbing </w:t>
      </w:r>
    </w:p>
    <w:p>
      <w:pPr>
        <w:autoSpaceDN w:val="0"/>
        <w:autoSpaceDE w:val="0"/>
        <w:widowControl/>
        <w:spacing w:line="200" w:lineRule="exact" w:before="22" w:after="0"/>
        <w:ind w:left="35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proce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ess. PD-Fuzzy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controls are d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developed, test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ted and associa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ated performan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nces are assess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ed through int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tensive visual </w:t>
      </w:r>
    </w:p>
    <w:p>
      <w:pPr>
        <w:autoSpaceDN w:val="0"/>
        <w:autoSpaceDE w:val="0"/>
        <w:widowControl/>
        <w:spacing w:line="198" w:lineRule="exact" w:before="20" w:after="180"/>
        <w:ind w:left="35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appro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oach.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47.99999999999997" w:type="dxa"/>
      </w:tblPr>
      <w:tblGrid>
        <w:gridCol w:w="1939"/>
        <w:gridCol w:w="1939"/>
        <w:gridCol w:w="1939"/>
        <w:gridCol w:w="1939"/>
        <w:gridCol w:w="1939"/>
      </w:tblGrid>
      <w:tr>
        <w:trPr>
          <w:trHeight w:hRule="exact" w:val="290"/>
        </w:trPr>
        <w:tc>
          <w:tcPr>
            <w:tcW w:type="dxa" w:w="3752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0" w:after="0"/>
              <w:ind w:left="16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8"/>
              </w:rPr>
              <w:t>© 2013 The Authors. Published by Elsevier B.V.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© 20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013. Published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d by Elsevier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B.V. </w:t>
            </w:r>
          </w:p>
        </w:tc>
        <w:tc>
          <w:tcPr>
            <w:tcW w:type="dxa" w:w="5568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108" w:after="0"/>
              <w:ind w:left="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Open access under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FF"/>
                <w:sz w:val="16"/>
              </w:rPr>
              <w:hyperlink r:id="rId11" w:history="1">
                <w:r>
                  <w:rPr>
                    <w:rStyle w:val="Hyperlink"/>
                  </w:rPr>
                  <w:t>CC BY-NC-ND license.</w:t>
                </w:r>
              </w:hyperlink>
            </w:r>
          </w:p>
        </w:tc>
      </w:tr>
      <w:tr>
        <w:trPr>
          <w:trHeight w:hRule="exact" w:val="1460"/>
        </w:trPr>
        <w:tc>
          <w:tcPr>
            <w:tcW w:type="dxa" w:w="9320"/>
            <w:gridSpan w:val="5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75.99999999999994" w:type="dxa"/>
            </w:tblPr>
            <w:tblGrid>
              <w:gridCol w:w="9320"/>
            </w:tblGrid>
            <w:tr>
              <w:trPr>
                <w:trHeight w:hRule="exact" w:val="860"/>
              </w:trPr>
              <w:tc>
                <w:tcPr>
                  <w:tcW w:type="dxa" w:w="8904"/>
                  <w:tcBorders>
                    <w:bottom w:sz="3.199999999999818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0" w:lineRule="exact" w:before="0" w:after="0"/>
                    <w:ind w:left="0" w:right="0" w:firstLine="0"/>
                    <w:jc w:val="left"/>
                  </w:pPr>
                  <w:r>
                    <w:rPr>
                      <w:rFonts w:ascii="Times" w:hAnsi="Times" w:eastAsia="Times"/>
                      <w:b w:val="0"/>
                      <w:i w:val="0"/>
                      <w:color w:val="221F1F"/>
                      <w:sz w:val="18"/>
                    </w:rPr>
                    <w:t xml:space="preserve">Selection and/or peer review under responsibility of American Applied Science Research Institute 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221F1F"/>
                      <w:sz w:val="20"/>
                    </w:rPr>
                    <w:t xml:space="preserve">earch Institute </w:t>
                  </w:r>
                </w:p>
                <w:p>
                  <w:pPr>
                    <w:autoSpaceDN w:val="0"/>
                    <w:autoSpaceDE w:val="0"/>
                    <w:widowControl/>
                    <w:spacing w:line="176" w:lineRule="exact" w:before="252" w:after="0"/>
                    <w:ind w:left="30" w:right="0" w:firstLine="0"/>
                    <w:jc w:val="left"/>
                  </w:pPr>
                  <w:r>
                    <w:rPr>
                      <w:rFonts w:ascii="TimesNewRomanPS" w:hAnsi="TimesNewRomanPS" w:eastAsia="TimesNewRomanPS"/>
                      <w:b w:val="0"/>
                      <w:i/>
                      <w:color w:val="221F1F"/>
                      <w:sz w:val="16"/>
                    </w:rPr>
                    <w:t xml:space="preserve">Keyw </w:t>
                  </w:r>
                  <w:r>
                    <w:rPr>
                      <w:rFonts w:ascii="TimesNewRomanPS" w:hAnsi="TimesNewRomanPS" w:eastAsia="TimesNewRomanPS"/>
                      <w:b w:val="0"/>
                      <w:i/>
                      <w:color w:val="221F1F"/>
                      <w:sz w:val="16"/>
                    </w:rPr>
                    <w:t xml:space="preserve">words : 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221F1F"/>
                      <w:sz w:val="16"/>
                    </w:rPr>
                    <w:t xml:space="preserve">Stair climb 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221F1F"/>
                      <w:sz w:val="16"/>
                    </w:rPr>
                    <w:t xml:space="preserve">bing; Climbing w 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221F1F"/>
                      <w:sz w:val="16"/>
                    </w:rPr>
                    <w:t xml:space="preserve">wheelchair; Fuzzy 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221F1F"/>
                      <w:sz w:val="16"/>
                    </w:rPr>
                    <w:t xml:space="preserve">y logic;  Stability 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221F1F"/>
                      <w:sz w:val="16"/>
                    </w:rPr>
                    <w:t>control</w:t>
                  </w:r>
                </w:p>
              </w:tc>
            </w:tr>
            <w:tr>
              <w:trPr>
                <w:trHeight w:hRule="exact" w:val="520"/>
              </w:trPr>
              <w:tc>
                <w:tcPr>
                  <w:tcW w:type="dxa" w:w="8904"/>
                  <w:tcBorders>
                    <w:top w:sz="3.199999999999818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30" w:lineRule="auto" w:before="254" w:after="0"/>
                    <w:ind w:left="30" w:right="0" w:firstLine="0"/>
                    <w:jc w:val="left"/>
                  </w:pPr>
                  <w:r>
                    <w:rPr>
                      <w:rFonts w:ascii="TimesNewRomanPS" w:hAnsi="TimesNewRomanPS" w:eastAsia="TimesNewRomanPS"/>
                      <w:b/>
                      <w:i w:val="0"/>
                      <w:color w:val="221F1F"/>
                      <w:sz w:val="20"/>
                    </w:rPr>
                    <w:t>1.</w:t>
                  </w:r>
                  <w:r>
                    <w:rPr>
                      <w:rFonts w:ascii="TimesNewRomanPS" w:hAnsi="TimesNewRomanPS" w:eastAsia="TimesNewRomanPS"/>
                      <w:b/>
                      <w:i w:val="0"/>
                      <w:color w:val="221F1F"/>
                      <w:sz w:val="20"/>
                    </w:rPr>
                    <w:t xml:space="preserve">In </w:t>
                  </w:r>
                  <w:r>
                    <w:rPr>
                      <w:rFonts w:ascii="TimesNewRomanPS" w:hAnsi="TimesNewRomanPS" w:eastAsia="TimesNewRomanPS"/>
                      <w:b/>
                      <w:i w:val="0"/>
                      <w:color w:val="221F1F"/>
                      <w:sz w:val="20"/>
                    </w:rPr>
                    <w:t xml:space="preserve">ntroduction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360"/>
        </w:trPr>
        <w:tc>
          <w:tcPr>
            <w:tcW w:type="dxa" w:w="8098"/>
            <w:gridSpan w:val="4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38" w:after="0"/>
              <w:ind w:left="44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>There are total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 of 11.2 millio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on disabled pe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ersons, of wh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om 0.8 millio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on are children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n, 5.2 million </w:t>
            </w:r>
          </w:p>
        </w:tc>
        <w:tc>
          <w:tcPr>
            <w:tcW w:type="dxa" w:w="122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38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are working </w:t>
            </w:r>
          </w:p>
        </w:tc>
      </w:tr>
      <w:tr>
        <w:trPr>
          <w:trHeight w:hRule="exact" w:val="240"/>
        </w:trPr>
        <w:tc>
          <w:tcPr>
            <w:tcW w:type="dxa" w:w="9320"/>
            <w:gridSpan w:val="5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adul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lts and 5.2 mi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illion are abo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ve their pens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ion age accor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rding to 2010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0/2011 disabil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ity prevalence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e estimation </w:t>
            </w:r>
          </w:p>
        </w:tc>
      </w:tr>
      <w:tr>
        <w:trPr>
          <w:trHeight w:hRule="exact" w:val="240"/>
        </w:trPr>
        <w:tc>
          <w:tcPr>
            <w:tcW w:type="dxa" w:w="5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" w:after="0"/>
              <w:ind w:left="0" w:right="22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>data</w:t>
            </w:r>
          </w:p>
        </w:tc>
        <w:tc>
          <w:tcPr>
            <w:tcW w:type="dxa" w:w="7538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in Great Brit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>ain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(Disability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y factsheet, 20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>011)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[1]. This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s has caused h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high demand o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on some form </w:t>
            </w:r>
          </w:p>
        </w:tc>
        <w:tc>
          <w:tcPr>
            <w:tcW w:type="dxa" w:w="122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" w:after="0"/>
              <w:ind w:left="2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of transport </w:t>
            </w:r>
          </w:p>
        </w:tc>
      </w:tr>
      <w:tr>
        <w:trPr>
          <w:trHeight w:hRule="exact" w:val="240"/>
        </w:trPr>
        <w:tc>
          <w:tcPr>
            <w:tcW w:type="dxa" w:w="3752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" w:after="0"/>
              <w:ind w:left="206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mech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hanism and 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thus wheelcha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airs continue </w:t>
            </w:r>
          </w:p>
        </w:tc>
        <w:tc>
          <w:tcPr>
            <w:tcW w:type="dxa" w:w="328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to play a vita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>al role.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Comm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mon mobility </w:t>
            </w:r>
          </w:p>
        </w:tc>
        <w:tc>
          <w:tcPr>
            <w:tcW w:type="dxa" w:w="228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" w:after="0"/>
              <w:ind w:left="3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assistive tech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hniques and </w:t>
            </w:r>
          </w:p>
        </w:tc>
      </w:tr>
      <w:tr>
        <w:trPr>
          <w:trHeight w:hRule="exact" w:val="740"/>
        </w:trPr>
        <w:tc>
          <w:tcPr>
            <w:tcW w:type="dxa" w:w="9320"/>
            <w:gridSpan w:val="5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recen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nt advances in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n curb and sta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air climbing de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evices are des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scribed in this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paper. A prop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posal for a hig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>gh step stair-</w:t>
            </w:r>
          </w:p>
        </w:tc>
      </w:tr>
      <w:tr>
        <w:trPr>
          <w:trHeight w:hRule="exact" w:val="694"/>
        </w:trPr>
        <w:tc>
          <w:tcPr>
            <w:tcW w:type="dxa" w:w="3752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506" w:after="0"/>
              <w:ind w:left="44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*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N.M.A Ghani. 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Tel.: +44 (0)114 2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222 5250; fax: +4</w:t>
            </w:r>
          </w:p>
        </w:tc>
        <w:tc>
          <w:tcPr>
            <w:tcW w:type="dxa" w:w="5568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506" w:after="0"/>
              <w:ind w:left="1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4 (0)114 222 568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83. </w:t>
            </w:r>
          </w:p>
        </w:tc>
      </w:tr>
    </w:tbl>
    <w:p>
      <w:pPr>
        <w:autoSpaceDN w:val="0"/>
        <w:autoSpaceDE w:val="0"/>
        <w:widowControl/>
        <w:spacing w:line="233" w:lineRule="auto" w:before="12" w:after="0"/>
        <w:ind w:left="590" w:right="0" w:firstLine="0"/>
        <w:jc w:val="left"/>
      </w:pPr>
      <w:r>
        <w:rPr>
          <w:rFonts w:ascii="TimesNewRomanPS" w:hAnsi="TimesNewRomanPS" w:eastAsia="TimesNewRomanPS"/>
          <w:b w:val="0"/>
          <w:i/>
          <w:color w:val="221F1F"/>
          <w:sz w:val="16"/>
        </w:rPr>
        <w:t xml:space="preserve">E-mail address: ni </w:t>
      </w:r>
      <w:r>
        <w:rPr>
          <w:rFonts w:ascii="TimesNewRomanPS" w:hAnsi="TimesNewRomanPS" w:eastAsia="TimesNewRomanPS"/>
          <w:b w:val="0"/>
          <w:i/>
          <w:color w:val="221F1F"/>
          <w:sz w:val="16"/>
        </w:rPr>
        <w:t xml:space="preserve">iha.ghani@sheffi </w:t>
      </w:r>
      <w:r>
        <w:rPr>
          <w:rFonts w:ascii="TimesNewRomanPS" w:hAnsi="TimesNewRomanPS" w:eastAsia="TimesNewRomanPS"/>
          <w:b w:val="0"/>
          <w:i/>
          <w:color w:val="221F1F"/>
          <w:sz w:val="16"/>
        </w:rPr>
        <w:t>eld.ac.uk</w:t>
      </w:r>
    </w:p>
    <w:p>
      <w:pPr>
        <w:autoSpaceDN w:val="0"/>
        <w:autoSpaceDE w:val="0"/>
        <w:widowControl/>
        <w:spacing w:line="182" w:lineRule="exact" w:before="1942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2212-6716 © 2013 The Authors. Published by Elsevier B.V.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Open access under </w:t>
      </w:r>
      <w:r>
        <w:rPr>
          <w:rFonts w:ascii="TimesNewRomanPSMT" w:hAnsi="TimesNewRomanPSMT" w:eastAsia="TimesNewRomanPSMT"/>
          <w:b w:val="0"/>
          <w:i w:val="0"/>
          <w:color w:val="0000FF"/>
          <w:sz w:val="16"/>
        </w:rPr>
        <w:hyperlink r:id="rId11" w:history="1">
          <w:r>
            <w:rPr>
              <w:rStyle w:val="Hyperlink"/>
            </w:rPr>
            <w:t>CC BY-NC-ND license.</w:t>
          </w:r>
        </w:hyperlink>
      </w:r>
    </w:p>
    <w:p>
      <w:pPr>
        <w:autoSpaceDN w:val="0"/>
        <w:autoSpaceDE w:val="0"/>
        <w:widowControl/>
        <w:spacing w:line="178" w:lineRule="exact" w:before="18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Selection and/or peer review under responsibility of American Applied Science Research Institute</w:t>
      </w:r>
    </w:p>
    <w:p>
      <w:pPr>
        <w:autoSpaceDN w:val="0"/>
        <w:autoSpaceDE w:val="0"/>
        <w:widowControl/>
        <w:spacing w:line="178" w:lineRule="exact" w:before="22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doi: 10.1016/j.aasri.2013.10.004 </w:t>
      </w:r>
    </w:p>
    <w:p>
      <w:pPr>
        <w:sectPr>
          <w:pgSz w:w="10885" w:h="14854"/>
          <w:pgMar w:top="438" w:right="618" w:bottom="212" w:left="572" w:header="720" w:footer="720" w:gutter="0"/>
          <w:cols w:space="720" w:num="1" w:equalWidth="0">
            <w:col w:w="969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9016" w:val="left"/>
        </w:tabs>
        <w:autoSpaceDE w:val="0"/>
        <w:widowControl/>
        <w:spacing w:line="176" w:lineRule="exact" w:before="0" w:after="0"/>
        <w:ind w:left="2646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16"/>
        </w:rPr>
        <w:t xml:space="preserve"> N.M.A. Ghani et al. /  AASRI Procedia  4 ( 2013 )  18 – 25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19</w:t>
      </w:r>
    </w:p>
    <w:p>
      <w:pPr>
        <w:autoSpaceDN w:val="0"/>
        <w:autoSpaceDE w:val="0"/>
        <w:widowControl/>
        <w:spacing w:line="240" w:lineRule="exact" w:before="322" w:after="0"/>
        <w:ind w:left="0" w:right="28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climbing mechanism based on wheelchair in confined spaces and indoor usage is presented and its feasibility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demonstrated in the paper. </w:t>
      </w:r>
    </w:p>
    <w:p>
      <w:pPr>
        <w:autoSpaceDN w:val="0"/>
        <w:autoSpaceDE w:val="0"/>
        <w:widowControl/>
        <w:spacing w:line="240" w:lineRule="exact" w:before="0" w:after="0"/>
        <w:ind w:left="0" w:right="296" w:firstLine="236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There are several types of stair climbing wheelchair and the mechanical design in these three different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categories are varies from one another. It can be classified into three categories; crawler type [2-6], wheeled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type [7-9] and legged type [10].The approaches adopted in crawler types are non-slip rubber track based on a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single and dual section track mechanisms. The control strategy used is fuzzy logic control as an optimal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estimation algorithm to estimate the proportion of various factors that affect the track tension. However, it is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hard to turn in narrow and small aisle due to its huge structure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and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 high pressure that exerted at the edge of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each stairs can cause stairs damage. Stability control is not considered to the extensive level in a wheeled type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and some of them are just based on the inverse kinematic derivation for motion planning. Nakajima has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introduced a legged mechanism in 2011 with simulation and experiment validation [11]. It uses supporting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polygon to maintain the level of the wheelchair body on at least three points while performing stair climbing.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However this mechanism does not seem practical to be used in a place where it has more than two steps and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high stairs slope. </w:t>
      </w:r>
    </w:p>
    <w:p>
      <w:pPr>
        <w:autoSpaceDN w:val="0"/>
        <w:autoSpaceDE w:val="0"/>
        <w:widowControl/>
        <w:spacing w:line="240" w:lineRule="exact" w:before="0" w:after="0"/>
        <w:ind w:left="0" w:right="288" w:firstLine="236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Articulated wheel clusters has been used by iBOT 3000 Transporter to overcome the stairs climbing task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[12]. The iBOT system then has been replicated by Japanese researchers from University of Tokyo, and they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have introduced similar stair climbing wheelchair recently (NOBOROT 2012) [13]. Another recent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development reported by the authors is a design using MSC Visual Nastran 4D (VN) environment in year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2012 [14], where actual weight of human and the overall  stability of the wheelchair were taken into account.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 mechanism is quite simple and thus can be used for indoor purposes without the user needing to hold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guardrails all the times or requiring an assistant. However, the climbing structure was based on pre-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determined angle for link1 and link 2 in order to step up the first and further stairs respectively to perform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stairs ascending task. The compact wheelchair design presented in this work improves in several ways but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maintains the same behavior as in [14]. </w:t>
      </w:r>
    </w:p>
    <w:p>
      <w:pPr>
        <w:autoSpaceDN w:val="0"/>
        <w:autoSpaceDE w:val="0"/>
        <w:widowControl/>
        <w:spacing w:line="230" w:lineRule="auto" w:before="258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221F1F"/>
          <w:sz w:val="20"/>
        </w:rPr>
        <w:t xml:space="preserve">2. Wheelchair model </w:t>
      </w:r>
    </w:p>
    <w:p>
      <w:pPr>
        <w:autoSpaceDN w:val="0"/>
        <w:autoSpaceDE w:val="0"/>
        <w:widowControl/>
        <w:spacing w:line="240" w:lineRule="exact" w:before="240" w:after="0"/>
        <w:ind w:left="0" w:right="300" w:firstLine="236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 equation of motion of the stair climbing wheelchair is too complex to derive due to the nonlinearity of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 system. All important variables might be left out when simplification approach is introduced when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establishing a mathematical model of the system. A simplified equation of motion is not sufficient to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represent a complex stair climbing mechanism with the changing of centre of gravity, COG of human mass.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Therefore, the system is designed as close as the standard wheelchair and transformed in a 4D software called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Visual Nastran (VN) so that all the nonlinear features will be maintained. </w:t>
      </w:r>
    </w:p>
    <w:p>
      <w:pPr>
        <w:autoSpaceDN w:val="0"/>
        <w:autoSpaceDE w:val="0"/>
        <w:widowControl/>
        <w:spacing w:line="240" w:lineRule="exact" w:before="0" w:after="0"/>
        <w:ind w:left="0" w:right="298" w:firstLine="236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 VN software environment can provide a visualization including the motion of negotiating each stairs,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stabilization of the overall wheelchair mechanism, and other functional features. It allows designing and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simulation of rigid body dynamics, determining collision response, choosing materials type and identifying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input/output of control signal for control purposes when integrating with Matlab/Simulink environment.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gravitational force is taken into consideration as well, thus approximating the real system. There are few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researches which embark VN software as a first stage before deploy actual system [15]. A modified and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simplified version of wheelchair model using wheels rotation instead of cluster mechanism [14] was designed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using VN software. Fig 1 shows the schematic diagram and specific location of the motors required in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wheelchair model. All dimensions were taken from standard wheelchair size except the wheels which were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adopted from the iBOT system due to its well known commercial stair climbing wheelchair mechanism. </w:t>
      </w:r>
    </w:p>
    <w:p>
      <w:pPr>
        <w:autoSpaceDN w:val="0"/>
        <w:autoSpaceDE w:val="0"/>
        <w:widowControl/>
        <w:spacing w:line="240" w:lineRule="auto" w:before="0" w:after="0"/>
        <w:ind w:left="0" w:right="298" w:firstLine="236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Main motor namely front motor,</w:t>
      </w:r>
      <w:r>
        <w:drawing>
          <wp:inline xmlns:a="http://schemas.openxmlformats.org/drawingml/2006/main" xmlns:pic="http://schemas.openxmlformats.org/drawingml/2006/picture">
            <wp:extent cx="76200" cy="762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98.82285935538155"/>
          <w:rFonts w:ascii="TimesNewRomanPS" w:hAnsi="TimesNewRomanPS" w:eastAsia="TimesNewRomanPS"/>
          <w:b w:val="0"/>
          <w:i/>
          <w:color w:val="221F1F"/>
          <w:sz w:val="14"/>
        </w:rPr>
        <w:t>F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, rear motor, </w:t>
      </w:r>
      <w:r>
        <w:drawing>
          <wp:inline xmlns:a="http://schemas.openxmlformats.org/drawingml/2006/main" xmlns:pic="http://schemas.openxmlformats.org/drawingml/2006/picture">
            <wp:extent cx="76200" cy="762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98.82285935538155"/>
          <w:rFonts w:ascii="TimesNewRomanPS" w:hAnsi="TimesNewRomanPS" w:eastAsia="TimesNewRomanPS"/>
          <w:b w:val="0"/>
          <w:i/>
          <w:color w:val="221F1F"/>
          <w:sz w:val="14"/>
        </w:rPr>
        <w:t>R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and seat motors, </w:t>
      </w:r>
      <w:r>
        <w:drawing>
          <wp:inline xmlns:a="http://schemas.openxmlformats.org/drawingml/2006/main" xmlns:pic="http://schemas.openxmlformats.org/drawingml/2006/picture">
            <wp:extent cx="76200" cy="889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889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NewRomanPS" w:hAnsi="TimesNewRomanPS" w:eastAsia="TimesNewRomanPS"/>
          <w:b w:val="0"/>
          <w:i/>
          <w:color w:val="221F1F"/>
          <w:sz w:val="13"/>
        </w:rPr>
        <w:t>S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are shown in the figure. Three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different sensors; one at the vertical cylinder rod for tilt angle control, distance sensor at each wheels to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measure distance between wheels and stairs and angular sensor at each links for control measurement. The </w:t>
      </w:r>
    </w:p>
    <w:p>
      <w:pPr>
        <w:sectPr>
          <w:pgSz w:w="10885" w:h="14854"/>
          <w:pgMar w:top="368" w:right="648" w:bottom="1290" w:left="1042" w:header="720" w:footer="720" w:gutter="0"/>
          <w:cols w:space="720" w:num="1" w:equalWidth="0">
            <w:col w:w="9196" w:space="0"/>
            <w:col w:w="969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5461000</wp:posOffset>
            </wp:positionH>
            <wp:positionV relativeFrom="page">
              <wp:posOffset>5549900</wp:posOffset>
            </wp:positionV>
            <wp:extent cx="215900" cy="101600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2425700</wp:posOffset>
            </wp:positionH>
            <wp:positionV relativeFrom="page">
              <wp:posOffset>1346200</wp:posOffset>
            </wp:positionV>
            <wp:extent cx="1790700" cy="1473200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4732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625"/>
        <w:gridCol w:w="4625"/>
      </w:tblGrid>
      <w:tr>
        <w:trPr>
          <w:trHeight w:hRule="exact" w:val="1272"/>
        </w:trPr>
        <w:tc>
          <w:tcPr>
            <w:tcW w:type="dxa" w:w="2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20</w:t>
            </w:r>
          </w:p>
        </w:tc>
        <w:tc>
          <w:tcPr>
            <w:tcW w:type="dxa" w:w="9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" w:after="0"/>
              <w:ind w:left="0" w:right="2278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221F1F"/>
                <w:sz w:val="16"/>
              </w:rPr>
              <w:t xml:space="preserve"> N.M.A. Ghani et al. /  AASRI Procedia  4 ( 2013 )  18 – 25 </w:t>
            </w:r>
          </w:p>
          <w:p>
            <w:pPr>
              <w:autoSpaceDN w:val="0"/>
              <w:autoSpaceDE w:val="0"/>
              <w:widowControl/>
              <w:spacing w:line="240" w:lineRule="auto" w:before="332" w:after="0"/>
              <w:ind w:left="76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>input signals applied to the wheelchair model are both right and left front and rear motor torques,</w:t>
            </w:r>
            <w:r>
              <w:drawing>
                <wp:inline xmlns:a="http://schemas.openxmlformats.org/drawingml/2006/main" xmlns:pic="http://schemas.openxmlformats.org/drawingml/2006/picture">
                  <wp:extent cx="63500" cy="635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63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144" w:lineRule="exact" w:before="0" w:after="0"/>
              <w:ind w:left="0" w:right="28" w:firstLine="0"/>
              <w:jc w:val="right"/>
            </w:pPr>
            <w:r>
              <w:rPr>
                <w:w w:val="101.10833644866943"/>
                <w:rFonts w:ascii="TimesNewRomanPS" w:hAnsi="TimesNewRomanPS" w:eastAsia="TimesNewRomanPS"/>
                <w:b w:val="0"/>
                <w:i/>
                <w:color w:val="221F1F"/>
                <w:sz w:val="12"/>
              </w:rPr>
              <w:t>F</w:t>
            </w:r>
            <w:r>
              <w:rPr>
                <w:w w:val="101.10833644866943"/>
                <w:rFonts w:ascii="TimesNewRomanPS" w:hAnsi="TimesNewRomanPS" w:eastAsia="TimesNewRomanPS"/>
                <w:b w:val="0"/>
                <w:i/>
                <w:color w:val="221F1F"/>
                <w:sz w:val="12"/>
              </w:rPr>
              <w:t xml:space="preserve">L FR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and </w:t>
            </w:r>
          </w:p>
          <w:p>
            <w:pPr>
              <w:autoSpaceDN w:val="0"/>
              <w:autoSpaceDE w:val="0"/>
              <w:widowControl/>
              <w:spacing w:line="240" w:lineRule="auto" w:before="74" w:after="0"/>
              <w:ind w:left="10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3500" cy="635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63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tabs>
                <w:tab w:pos="196" w:val="left"/>
                <w:tab w:pos="598" w:val="left"/>
                <w:tab w:pos="3520" w:val="left"/>
                <w:tab w:pos="3614" w:val="left"/>
              </w:tabs>
              <w:autoSpaceDE w:val="0"/>
              <w:widowControl/>
              <w:spacing w:line="240" w:lineRule="auto" w:before="0" w:after="0"/>
              <w:ind w:left="76" w:right="0" w:firstLine="0"/>
              <w:jc w:val="left"/>
            </w:pPr>
            <w:r>
              <w:tab/>
            </w:r>
            <w:r>
              <w:rPr>
                <w:w w:val="101.81635943326084"/>
                <w:rFonts w:ascii="TimesNewRomanPS" w:hAnsi="TimesNewRomanPS" w:eastAsia="TimesNewRomanPS"/>
                <w:b w:val="0"/>
                <w:i/>
                <w:color w:val="221F1F"/>
                <w:sz w:val="11"/>
              </w:rPr>
              <w:t>R</w:t>
            </w:r>
            <w:r>
              <w:rPr>
                <w:w w:val="101.81635943326084"/>
                <w:rFonts w:ascii="TimesNewRomanPS" w:hAnsi="TimesNewRomanPS" w:eastAsia="TimesNewRomanPS"/>
                <w:b w:val="0"/>
                <w:i/>
                <w:color w:val="221F1F"/>
                <w:sz w:val="11"/>
              </w:rPr>
              <w:t>L RR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 to lift link while the seat torque, </w:t>
            </w:r>
            <w:r>
              <w:drawing>
                <wp:inline xmlns:a="http://schemas.openxmlformats.org/drawingml/2006/main" xmlns:pic="http://schemas.openxmlformats.org/drawingml/2006/picture">
                  <wp:extent cx="63500" cy="635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63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w w:val="101.81635943326084"/>
                <w:rFonts w:ascii="TimesNewRomanPS" w:hAnsi="TimesNewRomanPS" w:eastAsia="TimesNewRomanPS"/>
                <w:b w:val="0"/>
                <w:i/>
                <w:color w:val="221F1F"/>
                <w:sz w:val="11"/>
              </w:rPr>
              <w:t>S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is to control the tilt angle. The measured outputs are angular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position of Link (degree) for climbing steps as well as tilt angle (degree). </w:t>
            </w:r>
          </w:p>
        </w:tc>
      </w:tr>
    </w:tbl>
    <w:p>
      <w:pPr>
        <w:autoSpaceDN w:val="0"/>
        <w:autoSpaceDE w:val="0"/>
        <w:widowControl/>
        <w:spacing w:line="136" w:lineRule="exact" w:before="484" w:after="0"/>
        <w:ind w:left="0" w:right="3914" w:firstLine="0"/>
        <w:jc w:val="right"/>
      </w:pPr>
      <w:r>
        <w:rPr>
          <w:w w:val="96.34350263155423"/>
          <w:rFonts w:ascii="TimesNewRomanPSMT" w:hAnsi="TimesNewRomanPSMT" w:eastAsia="TimesNewRomanPSMT"/>
          <w:b w:val="0"/>
          <w:i w:val="0"/>
          <w:color w:val="221F1F"/>
          <w:sz w:val="13"/>
        </w:rPr>
        <w:t>Seat</w:t>
      </w:r>
    </w:p>
    <w:p>
      <w:pPr>
        <w:autoSpaceDN w:val="0"/>
        <w:autoSpaceDE w:val="0"/>
        <w:widowControl/>
        <w:spacing w:line="134" w:lineRule="exact" w:before="292" w:after="152"/>
        <w:ind w:left="0" w:right="3816" w:firstLine="0"/>
        <w:jc w:val="right"/>
      </w:pPr>
      <w:r>
        <w:rPr>
          <w:w w:val="96.34350263155423"/>
          <w:rFonts w:ascii="TimesNewRomanPSMT" w:hAnsi="TimesNewRomanPSMT" w:eastAsia="TimesNewRomanPSMT"/>
          <w:b w:val="0"/>
          <w:i w:val="0"/>
          <w:color w:val="221F1F"/>
          <w:sz w:val="13"/>
        </w:rPr>
        <w:t>Tilt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08.0" w:type="dxa"/>
      </w:tblPr>
      <w:tblGrid>
        <w:gridCol w:w="2313"/>
        <w:gridCol w:w="2313"/>
        <w:gridCol w:w="2313"/>
        <w:gridCol w:w="2313"/>
      </w:tblGrid>
      <w:tr>
        <w:trPr>
          <w:trHeight w:hRule="exact" w:val="758"/>
        </w:trPr>
        <w:tc>
          <w:tcPr>
            <w:tcW w:type="dxa" w:w="2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60" w:after="0"/>
              <w:ind w:left="0" w:right="800" w:firstLine="0"/>
              <w:jc w:val="right"/>
            </w:pPr>
            <w:r>
              <w:rPr>
                <w:rFonts w:ascii="TimesNewRomanPS" w:hAnsi="TimesNewRomanPS" w:eastAsia="TimesNewRomanPS"/>
                <w:b w:val="0"/>
                <w:i/>
                <w:color w:val="221F1F"/>
                <w:sz w:val="9"/>
              </w:rPr>
              <w:t>FL</w:t>
            </w:r>
            <w:r>
              <w:rPr>
                <w:w w:val="102.77466456095377"/>
                <w:rFonts w:ascii="TimesNewRomanPSMT" w:hAnsi="TimesNewRomanPSMT" w:eastAsia="TimesNewRomanPSMT"/>
                <w:b w:val="0"/>
                <w:i w:val="0"/>
                <w:color w:val="221F1F"/>
                <w:sz w:val="15"/>
              </w:rPr>
              <w:t>,</w:t>
            </w:r>
            <w:r>
              <w:rPr>
                <w:rFonts w:ascii="TimesNewRomanPS" w:hAnsi="TimesNewRomanPS" w:eastAsia="TimesNewRomanPS"/>
                <w:b w:val="0"/>
                <w:i/>
                <w:color w:val="221F1F"/>
                <w:sz w:val="9"/>
              </w:rPr>
              <w:t>FR</w:t>
            </w:r>
          </w:p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6" w:lineRule="exact" w:before="174" w:after="0"/>
              <w:ind w:left="0" w:right="120" w:firstLine="0"/>
              <w:jc w:val="right"/>
            </w:pPr>
            <w:r>
              <w:rPr>
                <w:w w:val="96.34350263155423"/>
                <w:rFonts w:ascii="TimesNewRomanPSMT" w:hAnsi="TimesNewRomanPSMT" w:eastAsia="TimesNewRomanPSMT"/>
                <w:b w:val="0"/>
                <w:i w:val="0"/>
                <w:color w:val="221F1F"/>
                <w:sz w:val="13"/>
              </w:rPr>
              <w:t>Link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500" w:after="0"/>
              <w:ind w:left="0" w:right="44" w:firstLine="0"/>
              <w:jc w:val="right"/>
            </w:pPr>
            <w:r>
              <w:rPr>
                <w:rFonts w:ascii="TimesNewRomanPS" w:hAnsi="TimesNewRomanPS" w:eastAsia="TimesNewRomanPS"/>
                <w:b w:val="0"/>
                <w:i/>
                <w:color w:val="221F1F"/>
                <w:sz w:val="9"/>
              </w:rPr>
              <w:t>FL</w:t>
            </w:r>
            <w:r>
              <w:rPr>
                <w:w w:val="96.88249826431274"/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,</w:t>
            </w:r>
          </w:p>
        </w:tc>
        <w:tc>
          <w:tcPr>
            <w:tcW w:type="dxa" w:w="1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598" w:after="0"/>
              <w:ind w:left="54" w:right="0" w:firstLine="0"/>
              <w:jc w:val="left"/>
            </w:pPr>
            <w:r>
              <w:rPr>
                <w:rFonts w:ascii="TimesNewRomanPS" w:hAnsi="TimesNewRomanPS" w:eastAsia="TimesNewRomanPS"/>
                <w:b w:val="0"/>
                <w:i/>
                <w:color w:val="221F1F"/>
                <w:sz w:val="9"/>
              </w:rPr>
              <w:t>FR</w:t>
            </w:r>
          </w:p>
        </w:tc>
      </w:tr>
    </w:tbl>
    <w:p>
      <w:pPr>
        <w:autoSpaceDN w:val="0"/>
        <w:autoSpaceDE w:val="0"/>
        <w:widowControl/>
        <w:spacing w:line="230" w:lineRule="auto" w:before="232" w:after="0"/>
        <w:ind w:left="0" w:right="4862" w:firstLine="0"/>
        <w:jc w:val="right"/>
      </w:pPr>
      <w:r>
        <w:rPr>
          <w:w w:val="98.41999574141069"/>
          <w:rFonts w:ascii="TimesNewRomanPS" w:hAnsi="TimesNewRomanPS" w:eastAsia="TimesNewRomanPS"/>
          <w:b w:val="0"/>
          <w:i/>
          <w:color w:val="221F1F"/>
          <w:sz w:val="11"/>
        </w:rPr>
        <w:t>S</w:t>
      </w:r>
    </w:p>
    <w:p>
      <w:pPr>
        <w:autoSpaceDN w:val="0"/>
        <w:tabs>
          <w:tab w:pos="4666" w:val="left"/>
        </w:tabs>
        <w:autoSpaceDE w:val="0"/>
        <w:widowControl/>
        <w:spacing w:line="154" w:lineRule="exact" w:before="168" w:after="0"/>
        <w:ind w:left="3410" w:right="0" w:firstLine="0"/>
        <w:jc w:val="left"/>
      </w:pPr>
      <w:r>
        <w:rPr>
          <w:w w:val="96.34350263155423"/>
          <w:rFonts w:ascii="TimesNewRomanPSMT" w:hAnsi="TimesNewRomanPSMT" w:eastAsia="TimesNewRomanPSMT"/>
          <w:b w:val="0"/>
          <w:i w:val="0"/>
          <w:color w:val="221F1F"/>
          <w:sz w:val="13"/>
        </w:rPr>
        <w:t xml:space="preserve">Front  wheels </w:t>
      </w:r>
      <w:r>
        <w:tab/>
      </w:r>
      <w:r>
        <w:rPr>
          <w:w w:val="96.34350263155423"/>
          <w:rFonts w:ascii="TimesNewRomanPSMT" w:hAnsi="TimesNewRomanPSMT" w:eastAsia="TimesNewRomanPSMT"/>
          <w:b w:val="0"/>
          <w:i w:val="0"/>
          <w:color w:val="221F1F"/>
          <w:sz w:val="13"/>
        </w:rPr>
        <w:t>Rear wheels</w:t>
      </w:r>
    </w:p>
    <w:p>
      <w:pPr>
        <w:autoSpaceDN w:val="0"/>
        <w:autoSpaceDE w:val="0"/>
        <w:widowControl/>
        <w:spacing w:line="178" w:lineRule="exact" w:before="194" w:after="0"/>
        <w:ind w:left="0" w:right="3104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>Figure 1</w:t>
      </w:r>
      <w:r>
        <w:rPr>
          <w:rFonts w:ascii="TimesNewRomanPSMT" w:hAnsi="TimesNewRomanPSMT" w:eastAsia="TimesNewRomanPSMT"/>
          <w:b w:val="0"/>
          <w:i w:val="0"/>
          <w:color w:val="FF0000"/>
          <w:sz w:val="16"/>
        </w:rPr>
        <w:t>.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 Schematic diagram of wheelchair. </w:t>
      </w:r>
    </w:p>
    <w:p>
      <w:pPr>
        <w:autoSpaceDN w:val="0"/>
        <w:autoSpaceDE w:val="0"/>
        <w:widowControl/>
        <w:spacing w:line="222" w:lineRule="exact" w:before="258" w:after="0"/>
        <w:ind w:left="52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 humanoid model using the anthropometric data is approximated and designed [16]. In this work, the </w:t>
      </w:r>
    </w:p>
    <w:p>
      <w:pPr>
        <w:autoSpaceDN w:val="0"/>
        <w:autoSpaceDE w:val="0"/>
        <w:widowControl/>
        <w:spacing w:line="222" w:lineRule="exact" w:before="18" w:after="0"/>
        <w:ind w:left="28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humanoid model is developed as a rigid body with 1.5 m in height and weight of approximately 71 kg. There </w:t>
      </w:r>
    </w:p>
    <w:p>
      <w:pPr>
        <w:autoSpaceDN w:val="0"/>
        <w:autoSpaceDE w:val="0"/>
        <w:widowControl/>
        <w:spacing w:line="222" w:lineRule="exact" w:before="18" w:after="0"/>
        <w:ind w:left="28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are many types of stairs that have been used, and because they are inherently hazardous, the design must </w:t>
      </w:r>
    </w:p>
    <w:p>
      <w:pPr>
        <w:autoSpaceDN w:val="0"/>
        <w:autoSpaceDE w:val="0"/>
        <w:widowControl/>
        <w:spacing w:line="222" w:lineRule="exact" w:before="18" w:after="0"/>
        <w:ind w:left="28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follow standard dimensions and structure to allow safe product manoeuvrability and feasibility (Canadian </w:t>
      </w:r>
    </w:p>
    <w:p>
      <w:pPr>
        <w:autoSpaceDN w:val="0"/>
        <w:autoSpaceDE w:val="0"/>
        <w:widowControl/>
        <w:spacing w:line="250" w:lineRule="exact" w:before="0" w:after="0"/>
        <w:ind w:left="28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Centre for Occupational Safety and Health, 2010) [17]. Straight stairway with a slope of 50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>0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 was tested in this </w:t>
      </w:r>
    </w:p>
    <w:p>
      <w:pPr>
        <w:autoSpaceDN w:val="0"/>
        <w:autoSpaceDE w:val="0"/>
        <w:widowControl/>
        <w:spacing w:line="222" w:lineRule="exact" w:before="18" w:after="0"/>
        <w:ind w:left="28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work and have a height of 8 inch, tread of 12.6 inch and width of 30 inch. </w:t>
      </w:r>
    </w:p>
    <w:p>
      <w:pPr>
        <w:autoSpaceDN w:val="0"/>
        <w:autoSpaceDE w:val="0"/>
        <w:widowControl/>
        <w:spacing w:line="230" w:lineRule="auto" w:before="258" w:after="0"/>
        <w:ind w:left="284" w:right="0" w:firstLine="0"/>
        <w:jc w:val="left"/>
      </w:pPr>
      <w:r>
        <w:rPr>
          <w:rFonts w:ascii="TimesNewRomanPS" w:hAnsi="TimesNewRomanPS" w:eastAsia="TimesNewRomanPS"/>
          <w:b/>
          <w:i w:val="0"/>
          <w:color w:val="221F1F"/>
          <w:sz w:val="20"/>
        </w:rPr>
        <w:t xml:space="preserve">3. Controller Structure </w:t>
      </w:r>
    </w:p>
    <w:p>
      <w:pPr>
        <w:autoSpaceDN w:val="0"/>
        <w:autoSpaceDE w:val="0"/>
        <w:widowControl/>
        <w:spacing w:line="222" w:lineRule="exact" w:before="250" w:after="0"/>
        <w:ind w:left="52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Fuzzy Logic control (FLC) is adopted in this wheelchair system and Mamdani-type fuzzy rules with multi-</w:t>
      </w:r>
    </w:p>
    <w:p>
      <w:pPr>
        <w:autoSpaceDN w:val="0"/>
        <w:autoSpaceDE w:val="0"/>
        <w:widowControl/>
        <w:spacing w:line="222" w:lineRule="exact" w:before="8" w:after="0"/>
        <w:ind w:left="28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input single output, (MISO) structure is considered with error and change of error as the input as shown in Fig. </w:t>
      </w:r>
    </w:p>
    <w:p>
      <w:pPr>
        <w:autoSpaceDN w:val="0"/>
        <w:autoSpaceDE w:val="0"/>
        <w:widowControl/>
        <w:spacing w:line="222" w:lineRule="exact" w:before="6" w:after="0"/>
        <w:ind w:left="28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2. The angular position of two links (Link 1 and Link 2) are controlled independently with PD-fuzzy logic </w:t>
      </w:r>
    </w:p>
    <w:p>
      <w:pPr>
        <w:autoSpaceDN w:val="0"/>
        <w:autoSpaceDE w:val="0"/>
        <w:widowControl/>
        <w:spacing w:line="222" w:lineRule="exact" w:before="10" w:after="0"/>
        <w:ind w:left="28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structures that have equal rule bases. Thus, there are two independent FLCs (FLC 1 and FLC2), one for each </w:t>
      </w:r>
    </w:p>
    <w:p>
      <w:pPr>
        <w:autoSpaceDN w:val="0"/>
        <w:autoSpaceDE w:val="0"/>
        <w:widowControl/>
        <w:spacing w:line="240" w:lineRule="auto" w:before="0" w:after="0"/>
        <w:ind w:left="28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link incorporating two inputs and one output for each FLC (</w:t>
      </w:r>
      <w:r>
        <w:drawing>
          <wp:inline xmlns:a="http://schemas.openxmlformats.org/drawingml/2006/main" xmlns:pic="http://schemas.openxmlformats.org/drawingml/2006/picture">
            <wp:extent cx="254000" cy="762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762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2.93833414713542"/>
          <w:rFonts w:ascii="TimesNewRomanPS" w:hAnsi="TimesNewRomanPS" w:eastAsia="TimesNewRomanPS"/>
          <w:b w:val="0"/>
          <w:i/>
          <w:color w:val="221F1F"/>
          <w:sz w:val="12"/>
        </w:rPr>
        <w:t>R</w:t>
      </w:r>
      <w:r>
        <w:rPr>
          <w:rFonts w:ascii="TimesNewRomanPSMT" w:hAnsi="TimesNewRomanPSMT" w:eastAsia="TimesNewRomanPSMT"/>
          <w:b w:val="0"/>
          <w:i w:val="0"/>
          <w:color w:val="221F1F"/>
          <w:sz w:val="21"/>
        </w:rPr>
        <w:t>,</w:t>
      </w:r>
      <w:r>
        <w:rPr>
          <w:w w:val="102.93833414713542"/>
          <w:rFonts w:ascii="TimesNewRomanPS" w:hAnsi="TimesNewRomanPS" w:eastAsia="TimesNewRomanPS"/>
          <w:b w:val="0"/>
          <w:i/>
          <w:color w:val="221F1F"/>
          <w:sz w:val="12"/>
        </w:rPr>
        <w:t xml:space="preserve">L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) ,while another FLC3 is for the tilt angle, </w:t>
      </w:r>
    </w:p>
    <w:p>
      <w:pPr>
        <w:autoSpaceDN w:val="0"/>
        <w:tabs>
          <w:tab w:pos="410" w:val="left"/>
          <w:tab w:pos="3808" w:val="left"/>
          <w:tab w:pos="4100" w:val="left"/>
          <w:tab w:pos="8068" w:val="left"/>
          <w:tab w:pos="8332" w:val="left"/>
        </w:tabs>
        <w:autoSpaceDE w:val="0"/>
        <w:widowControl/>
        <w:spacing w:line="240" w:lineRule="auto" w:before="0" w:after="0"/>
        <w:ind w:left="30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3500" cy="762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762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10833644866943"/>
          <w:rFonts w:ascii="TimesNewRomanPS" w:hAnsi="TimesNewRomanPS" w:eastAsia="TimesNewRomanPS"/>
          <w:b w:val="0"/>
          <w:i/>
          <w:color w:val="221F1F"/>
          <w:sz w:val="12"/>
        </w:rPr>
        <w:t>S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. Both FLCs use angular position error, </w:t>
      </w:r>
      <w:r>
        <w:rPr>
          <w:w w:val="101.81635943326084"/>
          <w:rFonts w:ascii="TimesNewRomanPS" w:hAnsi="TimesNewRomanPS" w:eastAsia="TimesNewRomanPS"/>
          <w:b w:val="0"/>
          <w:i/>
          <w:color w:val="221F1F"/>
          <w:sz w:val="22"/>
        </w:rPr>
        <w:t>e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 xml:space="preserve">1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and change of angular position error of Link 1, </w:t>
      </w:r>
      <w:r>
        <w:tab/>
      </w:r>
      <w:r>
        <w:rPr>
          <w:w w:val="102.53789801346629"/>
          <w:rFonts w:ascii="TimesNewRomanPS" w:hAnsi="TimesNewRomanPS" w:eastAsia="TimesNewRomanPS"/>
          <w:b w:val="0"/>
          <w:i/>
          <w:color w:val="221F1F"/>
          <w:sz w:val="19"/>
        </w:rPr>
        <w:t>e</w:t>
      </w:r>
      <w:r>
        <w:rPr>
          <w:w w:val="103.31272645430131"/>
          <w:rFonts w:ascii="TimesNewRomanPSMT" w:hAnsi="TimesNewRomanPSMT" w:eastAsia="TimesNewRomanPSMT"/>
          <w:b w:val="0"/>
          <w:i w:val="0"/>
          <w:color w:val="221F1F"/>
          <w:sz w:val="11"/>
        </w:rPr>
        <w:t>1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 . In order </w:t>
      </w:r>
    </w:p>
    <w:p>
      <w:pPr>
        <w:autoSpaceDN w:val="0"/>
        <w:autoSpaceDE w:val="0"/>
        <w:widowControl/>
        <w:spacing w:line="222" w:lineRule="exact" w:before="0" w:after="0"/>
        <w:ind w:left="28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to give smooth transition and response of the climbing task, Gaussian membership function was used. The </w:t>
      </w:r>
    </w:p>
    <w:p>
      <w:pPr>
        <w:autoSpaceDN w:val="0"/>
        <w:autoSpaceDE w:val="0"/>
        <w:widowControl/>
        <w:spacing w:line="222" w:lineRule="exact" w:before="8" w:after="0"/>
        <w:ind w:left="28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five membership levels used are Positive Big (PB), Positive Small (PS), Zero (Z), Negative Small (NS) and </w:t>
      </w:r>
    </w:p>
    <w:p>
      <w:pPr>
        <w:autoSpaceDN w:val="0"/>
        <w:autoSpaceDE w:val="0"/>
        <w:widowControl/>
        <w:spacing w:line="222" w:lineRule="exact" w:before="10" w:after="0"/>
        <w:ind w:left="28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Negative Big (NB) for both error and change of error. Fig. 3(a) shows the implemented 25 fuzzy rules. Noted </w:t>
      </w:r>
    </w:p>
    <w:p>
      <w:pPr>
        <w:autoSpaceDN w:val="0"/>
        <w:autoSpaceDE w:val="0"/>
        <w:widowControl/>
        <w:spacing w:line="222" w:lineRule="exact" w:before="6" w:after="0"/>
        <w:ind w:left="28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that for this fuzzy control structure, the same design is used for all the FLCs, thus only one fuzzy logic </w:t>
      </w:r>
    </w:p>
    <w:p>
      <w:pPr>
        <w:autoSpaceDN w:val="0"/>
        <w:autoSpaceDE w:val="0"/>
        <w:widowControl/>
        <w:spacing w:line="222" w:lineRule="exact" w:before="8" w:after="0"/>
        <w:ind w:left="28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controller need to be designed and implementable to all situations. The rules are typically fired as : </w:t>
      </w:r>
    </w:p>
    <w:p>
      <w:pPr>
        <w:autoSpaceDN w:val="0"/>
        <w:autoSpaceDE w:val="0"/>
        <w:widowControl/>
        <w:spacing w:line="240" w:lineRule="auto" w:before="206" w:after="0"/>
        <w:ind w:left="0" w:right="2306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‘If </w:t>
      </w:r>
      <w:r>
        <w:rPr>
          <w:w w:val="101.81635943326084"/>
          <w:rFonts w:ascii="TimesNewRomanPS" w:hAnsi="TimesNewRomanPS" w:eastAsia="TimesNewRomanPS"/>
          <w:b w:val="0"/>
          <w:i/>
          <w:color w:val="221F1F"/>
          <w:sz w:val="22"/>
        </w:rPr>
        <w:t>e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 xml:space="preserve">1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is </w:t>
      </w:r>
      <w:r>
        <w:rPr>
          <w:rFonts w:ascii="TimesNewRomanPS" w:hAnsi="TimesNewRomanPS" w:eastAsia="TimesNewRomanPS"/>
          <w:b/>
          <w:i w:val="0"/>
          <w:color w:val="221F1F"/>
          <w:sz w:val="20"/>
        </w:rPr>
        <w:t xml:space="preserve">NB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and </w:t>
      </w:r>
      <w:r>
        <w:drawing>
          <wp:inline xmlns:a="http://schemas.openxmlformats.org/drawingml/2006/main" xmlns:pic="http://schemas.openxmlformats.org/drawingml/2006/picture">
            <wp:extent cx="190500" cy="889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889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98.82222281561958"/>
          <w:rFonts w:ascii="TimesNewRomanPS" w:hAnsi="TimesNewRomanPS" w:eastAsia="TimesNewRomanPS"/>
          <w:b w:val="0"/>
          <w:i/>
          <w:color w:val="221F1F"/>
          <w:sz w:val="18"/>
        </w:rPr>
        <w:t>e</w:t>
      </w:r>
      <w:r>
        <w:rPr>
          <w:w w:val="103.76199722290038"/>
          <w:rFonts w:ascii="TimesNewRomanPSMT" w:hAnsi="TimesNewRomanPSMT" w:eastAsia="TimesNewRomanPSMT"/>
          <w:b w:val="0"/>
          <w:i w:val="0"/>
          <w:color w:val="221F1F"/>
          <w:sz w:val="10"/>
        </w:rPr>
        <w:t xml:space="preserve">1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is </w:t>
      </w:r>
      <w:r>
        <w:rPr>
          <w:rFonts w:ascii="TimesNewRomanPS" w:hAnsi="TimesNewRomanPS" w:eastAsia="TimesNewRomanPS"/>
          <w:b/>
          <w:i w:val="0"/>
          <w:color w:val="221F1F"/>
          <w:sz w:val="20"/>
        </w:rPr>
        <w:t>NB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 then the Torque is </w:t>
      </w:r>
      <w:r>
        <w:rPr>
          <w:rFonts w:ascii="TimesNewRomanPS" w:hAnsi="TimesNewRomanPS" w:eastAsia="TimesNewRomanPS"/>
          <w:b/>
          <w:i w:val="0"/>
          <w:color w:val="221F1F"/>
          <w:sz w:val="20"/>
        </w:rPr>
        <w:t>PB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’ </w:t>
      </w:r>
    </w:p>
    <w:p>
      <w:pPr>
        <w:autoSpaceDN w:val="0"/>
        <w:autoSpaceDE w:val="0"/>
        <w:widowControl/>
        <w:spacing w:line="240" w:lineRule="auto" w:before="0" w:after="0"/>
        <w:ind w:left="0" w:right="2380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‘If </w:t>
      </w:r>
      <w:r>
        <w:rPr>
          <w:w w:val="101.81635943326084"/>
          <w:rFonts w:ascii="TimesNewRomanPS" w:hAnsi="TimesNewRomanPS" w:eastAsia="TimesNewRomanPS"/>
          <w:b w:val="0"/>
          <w:i/>
          <w:color w:val="221F1F"/>
          <w:sz w:val="22"/>
        </w:rPr>
        <w:t>e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 xml:space="preserve">1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is </w:t>
      </w:r>
      <w:r>
        <w:rPr>
          <w:rFonts w:ascii="TimesNewRomanPS" w:hAnsi="TimesNewRomanPS" w:eastAsia="TimesNewRomanPS"/>
          <w:b/>
          <w:i w:val="0"/>
          <w:color w:val="221F1F"/>
          <w:sz w:val="20"/>
        </w:rPr>
        <w:t xml:space="preserve">NB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and </w:t>
      </w:r>
      <w:r>
        <w:drawing>
          <wp:inline xmlns:a="http://schemas.openxmlformats.org/drawingml/2006/main" xmlns:pic="http://schemas.openxmlformats.org/drawingml/2006/picture">
            <wp:extent cx="203200" cy="889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889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98.82222281561958"/>
          <w:rFonts w:ascii="TimesNewRomanPS" w:hAnsi="TimesNewRomanPS" w:eastAsia="TimesNewRomanPS"/>
          <w:b w:val="0"/>
          <w:i/>
          <w:color w:val="221F1F"/>
          <w:sz w:val="18"/>
        </w:rPr>
        <w:t>e</w:t>
      </w:r>
      <w:r>
        <w:rPr>
          <w:w w:val="103.76199722290038"/>
          <w:rFonts w:ascii="TimesNewRomanPSMT" w:hAnsi="TimesNewRomanPSMT" w:eastAsia="TimesNewRomanPSMT"/>
          <w:b w:val="0"/>
          <w:i w:val="0"/>
          <w:color w:val="221F1F"/>
          <w:sz w:val="10"/>
        </w:rPr>
        <w:t xml:space="preserve">1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is </w:t>
      </w:r>
      <w:r>
        <w:rPr>
          <w:rFonts w:ascii="TimesNewRomanPS" w:hAnsi="TimesNewRomanPS" w:eastAsia="TimesNewRomanPS"/>
          <w:b/>
          <w:i w:val="0"/>
          <w:color w:val="221F1F"/>
          <w:sz w:val="20"/>
        </w:rPr>
        <w:t>PB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 then the Torque is </w:t>
      </w:r>
      <w:r>
        <w:rPr>
          <w:rFonts w:ascii="TimesNewRomanPS" w:hAnsi="TimesNewRomanPS" w:eastAsia="TimesNewRomanPS"/>
          <w:b/>
          <w:i w:val="0"/>
          <w:color w:val="221F1F"/>
          <w:sz w:val="20"/>
        </w:rPr>
        <w:t>Z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’ </w:t>
      </w:r>
    </w:p>
    <w:p>
      <w:pPr>
        <w:autoSpaceDN w:val="0"/>
        <w:autoSpaceDE w:val="0"/>
        <w:widowControl/>
        <w:spacing w:line="240" w:lineRule="auto" w:before="0" w:after="0"/>
        <w:ind w:left="0" w:right="2340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‘If </w:t>
      </w:r>
      <w:r>
        <w:rPr>
          <w:w w:val="101.81635943326084"/>
          <w:rFonts w:ascii="TimesNewRomanPS" w:hAnsi="TimesNewRomanPS" w:eastAsia="TimesNewRomanPS"/>
          <w:b w:val="0"/>
          <w:i/>
          <w:color w:val="221F1F"/>
          <w:sz w:val="22"/>
        </w:rPr>
        <w:t>e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 xml:space="preserve">1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is </w:t>
      </w:r>
      <w:r>
        <w:rPr>
          <w:rFonts w:ascii="TimesNewRomanPS" w:hAnsi="TimesNewRomanPS" w:eastAsia="TimesNewRomanPS"/>
          <w:b/>
          <w:i w:val="0"/>
          <w:color w:val="221F1F"/>
          <w:sz w:val="20"/>
        </w:rPr>
        <w:t xml:space="preserve">NB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and </w:t>
      </w:r>
      <w:r>
        <w:drawing>
          <wp:inline xmlns:a="http://schemas.openxmlformats.org/drawingml/2006/main" xmlns:pic="http://schemas.openxmlformats.org/drawingml/2006/picture">
            <wp:extent cx="203200" cy="889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889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98.82222281561958"/>
          <w:rFonts w:ascii="TimesNewRomanPS" w:hAnsi="TimesNewRomanPS" w:eastAsia="TimesNewRomanPS"/>
          <w:b w:val="0"/>
          <w:i/>
          <w:color w:val="221F1F"/>
          <w:sz w:val="18"/>
        </w:rPr>
        <w:t>e</w:t>
      </w:r>
      <w:r>
        <w:rPr>
          <w:w w:val="103.76199722290038"/>
          <w:rFonts w:ascii="TimesNewRomanPSMT" w:hAnsi="TimesNewRomanPSMT" w:eastAsia="TimesNewRomanPSMT"/>
          <w:b w:val="0"/>
          <w:i w:val="0"/>
          <w:color w:val="221F1F"/>
          <w:sz w:val="10"/>
        </w:rPr>
        <w:t xml:space="preserve">1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is </w:t>
      </w:r>
      <w:r>
        <w:rPr>
          <w:rFonts w:ascii="TimesNewRomanPS" w:hAnsi="TimesNewRomanPS" w:eastAsia="TimesNewRomanPS"/>
          <w:b/>
          <w:i w:val="0"/>
          <w:color w:val="221F1F"/>
          <w:sz w:val="20"/>
        </w:rPr>
        <w:t>PS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 then the Torque is </w:t>
      </w:r>
      <w:r>
        <w:rPr>
          <w:rFonts w:ascii="TimesNewRomanPS" w:hAnsi="TimesNewRomanPS" w:eastAsia="TimesNewRomanPS"/>
          <w:b/>
          <w:i w:val="0"/>
          <w:color w:val="221F1F"/>
          <w:sz w:val="20"/>
        </w:rPr>
        <w:t>PS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’ </w:t>
      </w:r>
    </w:p>
    <w:p>
      <w:pPr>
        <w:autoSpaceDN w:val="0"/>
        <w:autoSpaceDE w:val="0"/>
        <w:widowControl/>
        <w:spacing w:line="222" w:lineRule="exact" w:before="32" w:after="0"/>
        <w:ind w:left="0" w:right="605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 ..... </w:t>
      </w:r>
    </w:p>
    <w:p>
      <w:pPr>
        <w:sectPr>
          <w:pgSz w:w="10885" w:h="14854"/>
          <w:pgMar w:top="368" w:right="982" w:bottom="1440" w:left="652" w:header="720" w:footer="720" w:gutter="0"/>
          <w:cols w:space="720" w:num="1" w:equalWidth="0">
            <w:col w:w="9252" w:space="0"/>
            <w:col w:w="9196" w:space="0"/>
            <w:col w:w="969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4396740</wp:posOffset>
            </wp:positionH>
            <wp:positionV relativeFrom="page">
              <wp:posOffset>4283710</wp:posOffset>
            </wp:positionV>
            <wp:extent cx="391160" cy="662448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1160" cy="66244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2070100</wp:posOffset>
            </wp:positionH>
            <wp:positionV relativeFrom="page">
              <wp:posOffset>3708400</wp:posOffset>
            </wp:positionV>
            <wp:extent cx="3505200" cy="1905000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905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1842770</wp:posOffset>
            </wp:positionH>
            <wp:positionV relativeFrom="page">
              <wp:posOffset>831850</wp:posOffset>
            </wp:positionV>
            <wp:extent cx="3947159" cy="1278079"/>
            <wp:wrapNone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47159" cy="127807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4572000</wp:posOffset>
            </wp:positionH>
            <wp:positionV relativeFrom="page">
              <wp:posOffset>1612900</wp:posOffset>
            </wp:positionV>
            <wp:extent cx="38100" cy="38100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2667000</wp:posOffset>
            </wp:positionH>
            <wp:positionV relativeFrom="page">
              <wp:posOffset>1282700</wp:posOffset>
            </wp:positionV>
            <wp:extent cx="38100" cy="38100"/>
            <wp:wrapNone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5384800</wp:posOffset>
            </wp:positionH>
            <wp:positionV relativeFrom="page">
              <wp:posOffset>1079500</wp:posOffset>
            </wp:positionV>
            <wp:extent cx="38100" cy="38100"/>
            <wp:wrapNone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4572000</wp:posOffset>
            </wp:positionH>
            <wp:positionV relativeFrom="page">
              <wp:posOffset>1612900</wp:posOffset>
            </wp:positionV>
            <wp:extent cx="38100" cy="38100"/>
            <wp:wrapNone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5384800</wp:posOffset>
            </wp:positionH>
            <wp:positionV relativeFrom="page">
              <wp:posOffset>1079500</wp:posOffset>
            </wp:positionV>
            <wp:extent cx="38100" cy="38100"/>
            <wp:wrapNone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46.0" w:type="dxa"/>
      </w:tblPr>
      <w:tblGrid>
        <w:gridCol w:w="3157"/>
        <w:gridCol w:w="3157"/>
        <w:gridCol w:w="3157"/>
      </w:tblGrid>
      <w:tr>
        <w:trPr>
          <w:trHeight w:hRule="exact" w:val="2188"/>
        </w:trPr>
        <w:tc>
          <w:tcPr>
            <w:tcW w:type="dxa" w:w="150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178" w:lineRule="exact" w:before="882" w:after="0"/>
              <w:ind w:left="6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Degree of membership </w:t>
            </w:r>
          </w:p>
        </w:tc>
        <w:tc>
          <w:tcPr>
            <w:tcW w:type="dxa" w:w="5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" w:after="0"/>
              <w:ind w:left="468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221F1F"/>
                <w:sz w:val="16"/>
              </w:rPr>
              <w:t xml:space="preserve"> N.M.A. Ghani et al. /  AASRI Procedia  4 ( 2013 )  18 – 25 </w:t>
            </w:r>
          </w:p>
        </w:tc>
        <w:tc>
          <w:tcPr>
            <w:tcW w:type="dxa" w:w="1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62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21</w:t>
            </w:r>
          </w:p>
        </w:tc>
      </w:tr>
    </w:tbl>
    <w:p>
      <w:pPr>
        <w:autoSpaceDN w:val="0"/>
        <w:autoSpaceDE w:val="0"/>
        <w:widowControl/>
        <w:spacing w:line="176" w:lineRule="exact" w:before="828" w:after="0"/>
        <w:ind w:left="0" w:right="2982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Figure 2:Input output structure and MFs of MISO system </w:t>
      </w:r>
    </w:p>
    <w:p>
      <w:pPr>
        <w:autoSpaceDN w:val="0"/>
        <w:autoSpaceDE w:val="0"/>
        <w:widowControl/>
        <w:spacing w:line="240" w:lineRule="exact" w:before="242" w:after="0"/>
        <w:ind w:left="192" w:right="382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PD-Fuzzy Logic was implemented in Matlab integrated with VN, and the control structure is as shown in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Fig. 3(b). The scaling factors for Fuzzy Logic and PD gains were tuned heuristically. The control objective is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to produce sufficient torque to front and rear motors for lifting the rear wheels over the front wheels and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other wheels using cluster called ‘Link’ mechanism while maintaining the human body on the seat levelled.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These tasks need to ensure that there will be no levitation or significant displacement of the overall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wheelchair mechanism while performing stair climbing operation smoothly. </w:t>
      </w:r>
    </w:p>
    <w:p>
      <w:pPr>
        <w:autoSpaceDN w:val="0"/>
        <w:autoSpaceDE w:val="0"/>
        <w:widowControl/>
        <w:spacing w:line="148" w:lineRule="exact" w:before="458" w:after="106"/>
        <w:ind w:left="0" w:right="2352" w:firstLine="0"/>
        <w:jc w:val="right"/>
      </w:pPr>
      <w:r>
        <w:rPr>
          <w:w w:val="103.74075082632213"/>
          <w:rFonts w:ascii="TimesNewRomanPSMT" w:hAnsi="TimesNewRomanPSMT" w:eastAsia="TimesNewRomanPSMT"/>
          <w:b w:val="0"/>
          <w:i w:val="0"/>
          <w:color w:val="221F1F"/>
          <w:sz w:val="13"/>
        </w:rPr>
        <w:t xml:space="preserve">Position of front wheel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206.0" w:type="dxa"/>
      </w:tblPr>
      <w:tblGrid>
        <w:gridCol w:w="1578"/>
        <w:gridCol w:w="1578"/>
        <w:gridCol w:w="1578"/>
        <w:gridCol w:w="1578"/>
        <w:gridCol w:w="1578"/>
        <w:gridCol w:w="1578"/>
      </w:tblGrid>
      <w:tr>
        <w:trPr>
          <w:trHeight w:hRule="exact" w:val="500"/>
        </w:trPr>
        <w:tc>
          <w:tcPr>
            <w:tcW w:type="dxa" w:w="18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60" w:after="0"/>
              <w:ind w:left="0" w:right="24" w:firstLine="0"/>
              <w:jc w:val="right"/>
            </w:pPr>
            <w:r>
              <w:rPr>
                <w:w w:val="103.74075082632213"/>
                <w:rFonts w:ascii="TimesNewRomanPSMT" w:hAnsi="TimesNewRomanPSMT" w:eastAsia="TimesNewRomanPSMT"/>
                <w:b w:val="0"/>
                <w:i w:val="0"/>
                <w:color w:val="221F1F"/>
                <w:sz w:val="13"/>
              </w:rPr>
              <w:t xml:space="preserve">Set point </w:t>
            </w:r>
          </w:p>
        </w:tc>
        <w:tc>
          <w:tcPr>
            <w:tcW w:type="dxa" w:w="10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6" w:lineRule="exact" w:before="1194" w:after="0"/>
              <w:ind w:left="0" w:right="0" w:firstLine="0"/>
              <w:jc w:val="center"/>
            </w:pPr>
            <w:r>
              <w:rPr>
                <w:w w:val="96.32997512817383"/>
                <w:rFonts w:ascii="TimesNewRomanPSMT" w:hAnsi="TimesNewRomanPSMT" w:eastAsia="TimesNewRomanPSMT"/>
                <w:b w:val="0"/>
                <w:i w:val="0"/>
                <w:color w:val="221F1F"/>
                <w:sz w:val="9"/>
              </w:rPr>
              <w:t>+</w:t>
            </w:r>
          </w:p>
        </w:tc>
        <w:tc>
          <w:tcPr>
            <w:tcW w:type="dxa" w:w="3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6" w:lineRule="exact" w:before="216" w:after="0"/>
              <w:ind w:left="22" w:right="0" w:firstLine="0"/>
              <w:jc w:val="left"/>
            </w:pPr>
            <w:r>
              <w:rPr>
                <w:w w:val="96.32997512817383"/>
                <w:rFonts w:ascii="TimesNewRomanPSMT" w:hAnsi="TimesNewRomanPSMT" w:eastAsia="TimesNewRomanPSMT"/>
                <w:b w:val="0"/>
                <w:i w:val="0"/>
                <w:color w:val="221F1F"/>
                <w:sz w:val="9"/>
              </w:rPr>
              <w:t>+</w:t>
            </w:r>
          </w:p>
        </w:tc>
        <w:tc>
          <w:tcPr>
            <w:tcW w:type="dxa" w:w="132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6" w:lineRule="exact" w:before="122" w:after="0"/>
              <w:ind w:left="0" w:right="0" w:firstLine="0"/>
              <w:jc w:val="left"/>
            </w:pPr>
            <w:r>
              <w:rPr>
                <w:w w:val="96.32997512817383"/>
                <w:rFonts w:ascii="TimesNewRomanPSMT" w:hAnsi="TimesNewRomanPSMT" w:eastAsia="TimesNewRomanPSMT"/>
                <w:b w:val="0"/>
                <w:i w:val="0"/>
                <w:color w:val="221F1F"/>
                <w:sz w:val="9"/>
              </w:rPr>
              <w:t>-</w:t>
            </w:r>
          </w:p>
          <w:p>
            <w:pPr>
              <w:autoSpaceDN w:val="0"/>
              <w:autoSpaceDE w:val="0"/>
              <w:widowControl/>
              <w:spacing w:line="238" w:lineRule="auto" w:before="652" w:after="0"/>
              <w:ind w:left="0" w:right="0" w:firstLine="0"/>
              <w:jc w:val="center"/>
            </w:pPr>
            <w:r>
              <w:rPr>
                <w:w w:val="98.47332000732422"/>
                <w:rFonts w:ascii="TrebuchetMS" w:hAnsi="TrebuchetMS" w:eastAsia="TrebuchetMS"/>
                <w:b w:val="0"/>
                <w:i w:val="0"/>
                <w:color w:val="221F1F"/>
                <w:sz w:val="15"/>
              </w:rPr>
              <w:t xml:space="preserve">PD-Fuzzy </w:t>
            </w:r>
          </w:p>
        </w:tc>
        <w:tc>
          <w:tcPr>
            <w:tcW w:type="dxa" w:w="8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304" w:after="0"/>
              <w:ind w:left="0" w:right="296" w:firstLine="0"/>
              <w:jc w:val="right"/>
            </w:pPr>
            <w:r>
              <w:rPr>
                <w:w w:val="96.32997512817383"/>
                <w:rFonts w:ascii="TimesNewRomanPS" w:hAnsi="TimesNewRomanPS" w:eastAsia="TimesNewRomanPS"/>
                <w:b w:val="0"/>
                <w:i/>
                <w:color w:val="221F1F"/>
                <w:sz w:val="9"/>
              </w:rPr>
              <w:t>F</w:t>
            </w:r>
          </w:p>
        </w:tc>
        <w:tc>
          <w:tcPr>
            <w:tcW w:type="dxa" w:w="29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60" w:after="0"/>
              <w:ind w:left="290" w:right="0" w:firstLine="0"/>
              <w:jc w:val="left"/>
            </w:pPr>
            <w:r>
              <w:rPr>
                <w:w w:val="103.74075082632213"/>
                <w:rFonts w:ascii="TimesNewRomanPSMT" w:hAnsi="TimesNewRomanPSMT" w:eastAsia="TimesNewRomanPSMT"/>
                <w:b w:val="0"/>
                <w:i w:val="0"/>
                <w:color w:val="221F1F"/>
                <w:sz w:val="13"/>
              </w:rPr>
              <w:t xml:space="preserve">Position of rear wheel </w:t>
            </w:r>
          </w:p>
        </w:tc>
      </w:tr>
      <w:tr>
        <w:trPr>
          <w:trHeight w:hRule="exact" w:val="337"/>
        </w:trPr>
        <w:tc>
          <w:tcPr>
            <w:tcW w:type="dxa" w:w="18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8" w:lineRule="exact" w:before="190" w:after="0"/>
              <w:ind w:left="0" w:right="78" w:firstLine="0"/>
              <w:jc w:val="right"/>
            </w:pPr>
            <w:r>
              <w:rPr>
                <w:w w:val="103.74075082632213"/>
                <w:rFonts w:ascii="TimesNewRomanPSMT" w:hAnsi="TimesNewRomanPSMT" w:eastAsia="TimesNewRomanPSMT"/>
                <w:b w:val="0"/>
                <w:i w:val="0"/>
                <w:color w:val="221F1F"/>
                <w:sz w:val="13"/>
              </w:rPr>
              <w:t xml:space="preserve">Set point </w:t>
            </w:r>
          </w:p>
        </w:tc>
        <w:tc>
          <w:tcPr>
            <w:tcW w:type="dxa" w:w="1578"/>
            <w:vMerge/>
            <w:tcBorders/>
          </w:tcPr>
          <w:p/>
        </w:tc>
        <w:tc>
          <w:tcPr>
            <w:tcW w:type="dxa" w:w="30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6" w:lineRule="exact" w:before="268" w:after="0"/>
              <w:ind w:left="38" w:right="0" w:firstLine="0"/>
              <w:jc w:val="left"/>
            </w:pPr>
            <w:r>
              <w:rPr>
                <w:w w:val="96.32997512817383"/>
                <w:rFonts w:ascii="TimesNewRomanPSMT" w:hAnsi="TimesNewRomanPSMT" w:eastAsia="TimesNewRomanPSMT"/>
                <w:b w:val="0"/>
                <w:i w:val="0"/>
                <w:color w:val="221F1F"/>
                <w:sz w:val="9"/>
              </w:rPr>
              <w:t>-</w:t>
            </w:r>
          </w:p>
        </w:tc>
        <w:tc>
          <w:tcPr>
            <w:tcW w:type="dxa" w:w="1578"/>
            <w:vMerge/>
            <w:tcBorders/>
          </w:tcPr>
          <w:p/>
        </w:tc>
        <w:tc>
          <w:tcPr>
            <w:tcW w:type="dxa" w:w="8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20" w:after="0"/>
              <w:ind w:left="0" w:right="296" w:firstLine="0"/>
              <w:jc w:val="right"/>
            </w:pPr>
            <w:r>
              <w:rPr>
                <w:w w:val="96.32997512817383"/>
                <w:rFonts w:ascii="TimesNewRomanPS" w:hAnsi="TimesNewRomanPS" w:eastAsia="TimesNewRomanPS"/>
                <w:b w:val="0"/>
                <w:i/>
                <w:color w:val="221F1F"/>
                <w:sz w:val="9"/>
              </w:rPr>
              <w:t>R</w:t>
            </w:r>
          </w:p>
        </w:tc>
        <w:tc>
          <w:tcPr>
            <w:tcW w:type="dxa" w:w="294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8" w:lineRule="exact" w:before="392" w:after="0"/>
              <w:ind w:left="0" w:right="0" w:firstLine="0"/>
              <w:jc w:val="center"/>
            </w:pPr>
            <w:r>
              <w:rPr>
                <w:w w:val="103.74075082632213"/>
                <w:rFonts w:ascii="TimesNewRomanPSMT" w:hAnsi="TimesNewRomanPSMT" w:eastAsia="TimesNewRomanPSMT"/>
                <w:b w:val="0"/>
                <w:i w:val="0"/>
                <w:color w:val="221F1F"/>
                <w:sz w:val="13"/>
              </w:rPr>
              <w:t xml:space="preserve">Tilt angle </w:t>
            </w:r>
          </w:p>
        </w:tc>
      </w:tr>
      <w:tr>
        <w:trPr>
          <w:trHeight w:hRule="exact" w:val="203"/>
        </w:trPr>
        <w:tc>
          <w:tcPr>
            <w:tcW w:type="dxa" w:w="18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6" w:lineRule="exact" w:before="8" w:after="0"/>
              <w:ind w:left="0" w:right="110" w:firstLine="0"/>
              <w:jc w:val="right"/>
            </w:pPr>
            <w:r>
              <w:rPr>
                <w:w w:val="96.32997512817383"/>
                <w:rFonts w:ascii="TimesNewRomanPSMT" w:hAnsi="TimesNewRomanPSMT" w:eastAsia="TimesNewRomanPSMT"/>
                <w:b w:val="0"/>
                <w:i w:val="0"/>
                <w:color w:val="221F1F"/>
                <w:sz w:val="9"/>
              </w:rPr>
              <w:t>+</w:t>
            </w:r>
          </w:p>
        </w:tc>
        <w:tc>
          <w:tcPr>
            <w:tcW w:type="dxa" w:w="1578"/>
            <w:vMerge/>
            <w:tcBorders/>
          </w:tcPr>
          <w:p/>
        </w:tc>
        <w:tc>
          <w:tcPr>
            <w:tcW w:type="dxa" w:w="1578"/>
            <w:vMerge/>
            <w:tcBorders/>
          </w:tcPr>
          <w:p/>
        </w:tc>
        <w:tc>
          <w:tcPr>
            <w:tcW w:type="dxa" w:w="1578"/>
            <w:vMerge/>
            <w:tcBorders/>
          </w:tcPr>
          <w:p/>
        </w:tc>
        <w:tc>
          <w:tcPr>
            <w:tcW w:type="dxa" w:w="8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96" w:after="0"/>
              <w:ind w:left="0" w:right="306" w:firstLine="0"/>
              <w:jc w:val="right"/>
            </w:pPr>
            <w:r>
              <w:rPr>
                <w:w w:val="96.32997512817383"/>
                <w:rFonts w:ascii="TimesNewRomanPS" w:hAnsi="TimesNewRomanPS" w:eastAsia="TimesNewRomanPS"/>
                <w:b w:val="0"/>
                <w:i/>
                <w:color w:val="221F1F"/>
                <w:sz w:val="9"/>
              </w:rPr>
              <w:t>S</w:t>
            </w:r>
          </w:p>
        </w:tc>
        <w:tc>
          <w:tcPr>
            <w:tcW w:type="dxa" w:w="1578"/>
            <w:vMerge/>
            <w:tcBorders/>
          </w:tcPr>
          <w:p/>
        </w:tc>
      </w:tr>
      <w:tr>
        <w:trPr>
          <w:trHeight w:hRule="exact" w:val="480"/>
        </w:trPr>
        <w:tc>
          <w:tcPr>
            <w:tcW w:type="dxa" w:w="18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172" w:after="0"/>
              <w:ind w:left="0" w:right="78" w:firstLine="0"/>
              <w:jc w:val="right"/>
            </w:pPr>
            <w:r>
              <w:rPr>
                <w:w w:val="103.74075082632213"/>
                <w:rFonts w:ascii="TimesNewRomanPSMT" w:hAnsi="TimesNewRomanPSMT" w:eastAsia="TimesNewRomanPSMT"/>
                <w:b w:val="0"/>
                <w:i w:val="0"/>
                <w:color w:val="221F1F"/>
                <w:sz w:val="13"/>
              </w:rPr>
              <w:t xml:space="preserve">Set point </w:t>
            </w:r>
          </w:p>
        </w:tc>
        <w:tc>
          <w:tcPr>
            <w:tcW w:type="dxa" w:w="1578"/>
            <w:vMerge/>
            <w:tcBorders/>
          </w:tcPr>
          <w:p/>
        </w:tc>
        <w:tc>
          <w:tcPr>
            <w:tcW w:type="dxa" w:w="30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6" w:lineRule="exact" w:before="456" w:after="0"/>
              <w:ind w:left="22" w:right="0" w:firstLine="0"/>
              <w:jc w:val="left"/>
            </w:pPr>
            <w:r>
              <w:rPr>
                <w:w w:val="96.32997512817383"/>
                <w:rFonts w:ascii="TimesNewRomanPSMT" w:hAnsi="TimesNewRomanPSMT" w:eastAsia="TimesNewRomanPSMT"/>
                <w:b w:val="0"/>
                <w:i w:val="0"/>
                <w:color w:val="221F1F"/>
                <w:sz w:val="9"/>
              </w:rPr>
              <w:t>-</w:t>
            </w:r>
          </w:p>
        </w:tc>
        <w:tc>
          <w:tcPr>
            <w:tcW w:type="dxa" w:w="132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0" w:after="0"/>
              <w:ind w:left="0" w:right="0" w:firstLine="0"/>
              <w:jc w:val="center"/>
            </w:pPr>
            <w:r>
              <w:rPr>
                <w:w w:val="98.47332000732422"/>
                <w:rFonts w:ascii="TrebuchetMS" w:hAnsi="TrebuchetMS" w:eastAsia="TrebuchetMS"/>
                <w:b w:val="0"/>
                <w:i w:val="0"/>
                <w:color w:val="221F1F"/>
                <w:sz w:val="15"/>
              </w:rPr>
              <w:t xml:space="preserve">Control </w:t>
            </w:r>
          </w:p>
        </w:tc>
        <w:tc>
          <w:tcPr>
            <w:tcW w:type="dxa" w:w="82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218" w:after="0"/>
              <w:ind w:left="0" w:right="278" w:firstLine="0"/>
              <w:jc w:val="right"/>
            </w:pPr>
            <w:r>
              <w:rPr>
                <w:w w:val="103.74075082632213"/>
                <w:rFonts w:ascii="TimesNewRomanPS" w:hAnsi="TimesNewRomanPS" w:eastAsia="TimesNewRomanPS"/>
                <w:b w:val="0"/>
                <w:i/>
                <w:color w:val="221F1F"/>
                <w:sz w:val="13"/>
              </w:rPr>
              <w:t xml:space="preserve">v </w:t>
            </w:r>
            <w:r>
              <w:rPr>
                <w:w w:val="96.32997512817383"/>
                <w:rFonts w:ascii="TimesNewRomanPS" w:hAnsi="TimesNewRomanPS" w:eastAsia="TimesNewRomanPS"/>
                <w:b w:val="0"/>
                <w:i/>
                <w:color w:val="221F1F"/>
                <w:sz w:val="9"/>
              </w:rPr>
              <w:t>C</w:t>
            </w:r>
          </w:p>
        </w:tc>
        <w:tc>
          <w:tcPr>
            <w:tcW w:type="dxa" w:w="294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214" w:after="0"/>
              <w:ind w:left="0" w:right="964" w:firstLine="0"/>
              <w:jc w:val="right"/>
            </w:pPr>
            <w:r>
              <w:rPr>
                <w:w w:val="103.74075082632213"/>
                <w:rFonts w:ascii="TimesNewRomanPSMT" w:hAnsi="TimesNewRomanPSMT" w:eastAsia="TimesNewRomanPSMT"/>
                <w:b w:val="0"/>
                <w:i w:val="0"/>
                <w:color w:val="221F1F"/>
                <w:sz w:val="13"/>
              </w:rPr>
              <w:t xml:space="preserve">Cluster angle </w:t>
            </w:r>
          </w:p>
        </w:tc>
      </w:tr>
      <w:tr>
        <w:trPr>
          <w:trHeight w:hRule="exact" w:val="208"/>
        </w:trPr>
        <w:tc>
          <w:tcPr>
            <w:tcW w:type="dxa" w:w="18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6" w:lineRule="exact" w:before="62" w:after="0"/>
              <w:ind w:left="0" w:right="270" w:firstLine="0"/>
              <w:jc w:val="right"/>
            </w:pPr>
            <w:r>
              <w:rPr>
                <w:w w:val="96.32997512817383"/>
                <w:rFonts w:ascii="TimesNewRomanPSMT" w:hAnsi="TimesNewRomanPSMT" w:eastAsia="TimesNewRomanPSMT"/>
                <w:b w:val="0"/>
                <w:i w:val="0"/>
                <w:color w:val="221F1F"/>
                <w:sz w:val="9"/>
              </w:rPr>
              <w:t>+</w:t>
            </w:r>
          </w:p>
        </w:tc>
        <w:tc>
          <w:tcPr>
            <w:tcW w:type="dxa" w:w="1578"/>
            <w:vMerge/>
            <w:tcBorders/>
          </w:tcPr>
          <w:p/>
        </w:tc>
        <w:tc>
          <w:tcPr>
            <w:tcW w:type="dxa" w:w="1578"/>
            <w:vMerge/>
            <w:tcBorders/>
          </w:tcPr>
          <w:p/>
        </w:tc>
        <w:tc>
          <w:tcPr>
            <w:tcW w:type="dxa" w:w="1578"/>
            <w:vMerge/>
            <w:tcBorders/>
          </w:tcPr>
          <w:p/>
        </w:tc>
        <w:tc>
          <w:tcPr>
            <w:tcW w:type="dxa" w:w="1578"/>
            <w:vMerge/>
            <w:tcBorders/>
          </w:tcPr>
          <w:p/>
        </w:tc>
        <w:tc>
          <w:tcPr>
            <w:tcW w:type="dxa" w:w="1578"/>
            <w:vMerge/>
            <w:tcBorders/>
          </w:tcPr>
          <w:p/>
        </w:tc>
      </w:tr>
    </w:tbl>
    <w:p>
      <w:pPr>
        <w:autoSpaceDN w:val="0"/>
        <w:tabs>
          <w:tab w:pos="2810" w:val="left"/>
        </w:tabs>
        <w:autoSpaceDE w:val="0"/>
        <w:widowControl/>
        <w:spacing w:line="118" w:lineRule="exact" w:before="82" w:after="0"/>
        <w:ind w:left="2434" w:right="6480" w:firstLine="0"/>
        <w:jc w:val="left"/>
      </w:pPr>
      <w:r>
        <w:rPr>
          <w:w w:val="103.74075082632213"/>
          <w:rFonts w:ascii="TimesNewRomanPSMT" w:hAnsi="TimesNewRomanPSMT" w:eastAsia="TimesNewRomanPSMT"/>
          <w:b w:val="0"/>
          <w:i w:val="0"/>
          <w:color w:val="221F1F"/>
          <w:sz w:val="13"/>
        </w:rPr>
        <w:t xml:space="preserve">Set point </w:t>
      </w:r>
      <w:r>
        <w:br/>
      </w:r>
      <w:r>
        <w:tab/>
      </w:r>
      <w:r>
        <w:rPr>
          <w:w w:val="96.32997512817383"/>
          <w:rFonts w:ascii="TimesNewRomanPSMT" w:hAnsi="TimesNewRomanPSMT" w:eastAsia="TimesNewRomanPSMT"/>
          <w:b w:val="0"/>
          <w:i w:val="0"/>
          <w:color w:val="221F1F"/>
          <w:sz w:val="9"/>
        </w:rPr>
        <w:t>-</w:t>
      </w:r>
    </w:p>
    <w:p>
      <w:pPr>
        <w:autoSpaceDN w:val="0"/>
        <w:tabs>
          <w:tab w:pos="6438" w:val="left"/>
        </w:tabs>
        <w:autoSpaceDE w:val="0"/>
        <w:widowControl/>
        <w:spacing w:line="152" w:lineRule="exact" w:before="262" w:after="0"/>
        <w:ind w:left="3520" w:right="0" w:firstLine="0"/>
        <w:jc w:val="left"/>
      </w:pPr>
      <w:r>
        <w:rPr>
          <w:w w:val="103.74075082632213"/>
          <w:rFonts w:ascii="TimesNewRomanPSMT" w:hAnsi="TimesNewRomanPSMT" w:eastAsia="TimesNewRomanPSMT"/>
          <w:b w:val="0"/>
          <w:i w:val="0"/>
          <w:color w:val="221F1F"/>
          <w:sz w:val="13"/>
        </w:rPr>
        <w:t xml:space="preserve">Matlab/Simulink </w:t>
      </w:r>
      <w:r>
        <w:tab/>
      </w:r>
      <w:r>
        <w:rPr>
          <w:w w:val="103.74075082632213"/>
          <w:rFonts w:ascii="TimesNewRomanPSMT" w:hAnsi="TimesNewRomanPSMT" w:eastAsia="TimesNewRomanPSMT"/>
          <w:b w:val="0"/>
          <w:i w:val="0"/>
          <w:color w:val="221F1F"/>
          <w:sz w:val="13"/>
        </w:rPr>
        <w:t>Visual Nastran</w:t>
      </w:r>
    </w:p>
    <w:p>
      <w:pPr>
        <w:autoSpaceDN w:val="0"/>
        <w:autoSpaceDE w:val="0"/>
        <w:widowControl/>
        <w:spacing w:line="178" w:lineRule="exact" w:before="470" w:after="0"/>
        <w:ind w:left="0" w:right="371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Figure 3: Control system structure </w:t>
      </w:r>
    </w:p>
    <w:p>
      <w:pPr>
        <w:autoSpaceDN w:val="0"/>
        <w:autoSpaceDE w:val="0"/>
        <w:widowControl/>
        <w:spacing w:line="230" w:lineRule="auto" w:before="262" w:after="0"/>
        <w:ind w:left="192" w:right="0" w:firstLine="0"/>
        <w:jc w:val="left"/>
      </w:pPr>
      <w:r>
        <w:rPr>
          <w:rFonts w:ascii="TimesNewRomanPS" w:hAnsi="TimesNewRomanPS" w:eastAsia="TimesNewRomanPS"/>
          <w:b/>
          <w:i w:val="0"/>
          <w:color w:val="221F1F"/>
          <w:sz w:val="20"/>
        </w:rPr>
        <w:t xml:space="preserve">4. Simulations </w:t>
      </w:r>
    </w:p>
    <w:p>
      <w:pPr>
        <w:autoSpaceDN w:val="0"/>
        <w:tabs>
          <w:tab w:pos="430" w:val="left"/>
        </w:tabs>
        <w:autoSpaceDE w:val="0"/>
        <w:widowControl/>
        <w:spacing w:line="240" w:lineRule="exact" w:before="236" w:after="0"/>
        <w:ind w:left="192" w:right="288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Fig. 4 shows visualization of the wheelchair performance while ascending step 1 and step 2. Initially,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wheelchair stays in four-wheeled configuration on the ground as shown in Fig. 4 (a), then front motor torque,</w:t>
      </w:r>
    </w:p>
    <w:p>
      <w:pPr>
        <w:autoSpaceDN w:val="0"/>
        <w:autoSpaceDE w:val="0"/>
        <w:widowControl/>
        <w:spacing w:line="240" w:lineRule="auto" w:before="0" w:after="0"/>
        <w:ind w:left="192" w:right="288" w:firstLine="34"/>
        <w:jc w:val="left"/>
      </w:pPr>
      <w:r>
        <w:drawing>
          <wp:inline xmlns:a="http://schemas.openxmlformats.org/drawingml/2006/main" xmlns:pic="http://schemas.openxmlformats.org/drawingml/2006/picture">
            <wp:extent cx="76200" cy="889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889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2.35142707824707"/>
          <w:rFonts w:ascii="TimesNewRomanPS" w:hAnsi="TimesNewRomanPS" w:eastAsia="TimesNewRomanPS"/>
          <w:b w:val="0"/>
          <w:i/>
          <w:color w:val="221F1F"/>
          <w:sz w:val="14"/>
        </w:rPr>
        <w:t>F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lifts link 1 for positioning rear wheels on the upper step, Fig. 4(b). This mechanism is a two-wheeled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configuration during which stabilization of the system is realized as in Fig. 4(c). Then, rear motor torque, </w:t>
      </w:r>
      <w:r>
        <w:drawing>
          <wp:inline xmlns:a="http://schemas.openxmlformats.org/drawingml/2006/main" xmlns:pic="http://schemas.openxmlformats.org/drawingml/2006/picture">
            <wp:extent cx="76200" cy="889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889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2.35142707824707"/>
          <w:rFonts w:ascii="TimesNewRomanPS" w:hAnsi="TimesNewRomanPS" w:eastAsia="TimesNewRomanPS"/>
          <w:b w:val="0"/>
          <w:i/>
          <w:color w:val="221F1F"/>
          <w:sz w:val="14"/>
        </w:rPr>
        <w:t xml:space="preserve">R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will lift link 2 in order to transfer the whole wheelchair to the second step as shown in Fig. 4 (d-f). At this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stage, the rear motor cater for stability of the overall mechanism and maintain both wheels at the same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position. The challenges are to develop suitable control torques for the respective motors and prevent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whole system including human (amounting up to 100kg) from falling or slipping. As can be seen, seat motor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torque, </w:t>
      </w:r>
      <w:r>
        <w:drawing>
          <wp:inline xmlns:a="http://schemas.openxmlformats.org/drawingml/2006/main" xmlns:pic="http://schemas.openxmlformats.org/drawingml/2006/picture">
            <wp:extent cx="76200" cy="889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889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NewRomanPS" w:hAnsi="TimesNewRomanPS" w:eastAsia="TimesNewRomanPS"/>
          <w:b w:val="0"/>
          <w:i/>
          <w:color w:val="221F1F"/>
          <w:sz w:val="14"/>
        </w:rPr>
        <w:t>S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 stabilized the seat in the upright position during the whole process at all times. The whole process </w:t>
      </w:r>
    </w:p>
    <w:p>
      <w:pPr>
        <w:sectPr>
          <w:pgSz w:w="10885" w:h="14854"/>
          <w:pgMar w:top="368" w:right="540" w:bottom="1228" w:left="874" w:header="720" w:footer="720" w:gutter="0"/>
          <w:cols w:space="720" w:num="1" w:equalWidth="0">
            <w:col w:w="9472" w:space="0"/>
            <w:col w:w="9252" w:space="0"/>
            <w:col w:w="9196" w:space="0"/>
            <w:col w:w="969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3356" w:val="left"/>
        </w:tabs>
        <w:autoSpaceDE w:val="0"/>
        <w:widowControl/>
        <w:spacing w:line="180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22</w:t>
      </w:r>
      <w:r>
        <w:tab/>
      </w:r>
      <w:r>
        <w:rPr>
          <w:rFonts w:ascii="Times" w:hAnsi="Times" w:eastAsia="Times"/>
          <w:b w:val="0"/>
          <w:i/>
          <w:color w:val="221F1F"/>
          <w:sz w:val="16"/>
        </w:rPr>
        <w:t xml:space="preserve"> N.M.A. Ghani et al. /  AASRI Procedia  4 ( 2013 )  18 – 25 </w:t>
      </w:r>
    </w:p>
    <w:p>
      <w:pPr>
        <w:autoSpaceDN w:val="0"/>
        <w:autoSpaceDE w:val="0"/>
        <w:widowControl/>
        <w:spacing w:line="240" w:lineRule="exact" w:before="326" w:after="0"/>
        <w:ind w:left="308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is then repeated for climbing on further steps. The associated simulations can be seen in Fig. 5 where Fig. 5(a-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b) shows the orientation of the control input signal, link 1 and link 2 for both steps respectively which were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set to the desired angle depending on specifications of the stairs. It took the system a total of approximately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2.7s to climb the first staircase before continue to climb second staircase for up to 6s. Fig. 5(c-d) shows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front and rear wheel positions while climbing step 1 and step 2 whereas both wheels only got affected when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front motor was performed during climbing step 1 and vice versa. It shows that both wheels maintained stable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at the same position without levitating during the overall operation. Furthermore, the tilt angle was maintained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levelled throughout the process with a small variation, (-0.5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>o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 to 0.5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>o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) as in Fig. 5 (e). Figure 5(f) shows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simulation of the wheelchair during completing final step after performing few stair ascending task.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acting wheels are shown as highlighted in green colour as in Fig. 4 (g) it has some travelled distance in order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to perform the final landing process due to the wheel rotation. </w:t>
      </w:r>
    </w:p>
    <w:p>
      <w:pPr>
        <w:autoSpaceDN w:val="0"/>
        <w:autoSpaceDE w:val="0"/>
        <w:widowControl/>
        <w:spacing w:line="230" w:lineRule="auto" w:before="258" w:after="0"/>
        <w:ind w:left="308" w:right="0" w:firstLine="0"/>
        <w:jc w:val="left"/>
      </w:pPr>
      <w:r>
        <w:rPr>
          <w:rFonts w:ascii="TimesNewRomanPS" w:hAnsi="TimesNewRomanPS" w:eastAsia="TimesNewRomanPS"/>
          <w:b/>
          <w:i w:val="0"/>
          <w:color w:val="221F1F"/>
          <w:sz w:val="20"/>
        </w:rPr>
        <w:t xml:space="preserve">5. Conclusion </w:t>
      </w:r>
    </w:p>
    <w:p>
      <w:pPr>
        <w:autoSpaceDN w:val="0"/>
        <w:autoSpaceDE w:val="0"/>
        <w:widowControl/>
        <w:spacing w:line="240" w:lineRule="exact" w:before="240" w:after="0"/>
        <w:ind w:left="308" w:right="438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 stair climbing wheelchair has been successfully developed in VN using a standard sized wheelchair. A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humanoid model with approximate weight of 71kg and standard sized stairs have been adopted. A Fuzzy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control approach has been implemented to perform stair climbing task in an automatic mode wheelchair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system. The results presented proved that the FLC works well in controlling highly interchangeable systems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which incorporated front and rear motors to perform stair climbing task. It has been demonstrated that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control system is able to perform effectively in order to ensure user comfort and smoothness of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manoeuvring tasks. Future work will look at the stairs descending process, optimization of the control scaling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parameters and linear motion. </w:t>
      </w:r>
    </w:p>
    <w:p>
      <w:pPr>
        <w:sectPr>
          <w:pgSz w:w="10885" w:h="14854"/>
          <w:pgMar w:top="368" w:right="588" w:bottom="1292" w:left="652" w:header="720" w:footer="720" w:gutter="0"/>
          <w:cols w:space="720" w:num="1" w:equalWidth="0">
            <w:col w:w="9646" w:space="0"/>
            <w:col w:w="9472" w:space="0"/>
            <w:col w:w="9252" w:space="0"/>
            <w:col w:w="9196" w:space="0"/>
            <w:col w:w="969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3215640</wp:posOffset>
            </wp:positionH>
            <wp:positionV relativeFrom="page">
              <wp:posOffset>6366510</wp:posOffset>
            </wp:positionV>
            <wp:extent cx="1479550" cy="1057499"/>
            <wp:wrapNone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79550" cy="105749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3215640</wp:posOffset>
            </wp:positionH>
            <wp:positionV relativeFrom="page">
              <wp:posOffset>5449570</wp:posOffset>
            </wp:positionV>
            <wp:extent cx="1488439" cy="1248690"/>
            <wp:wrapNone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88439" cy="124869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3215640</wp:posOffset>
            </wp:positionH>
            <wp:positionV relativeFrom="page">
              <wp:posOffset>4490720</wp:posOffset>
            </wp:positionV>
            <wp:extent cx="1479550" cy="938457"/>
            <wp:wrapNone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79550" cy="93845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3199130</wp:posOffset>
            </wp:positionH>
            <wp:positionV relativeFrom="page">
              <wp:posOffset>3600450</wp:posOffset>
            </wp:positionV>
            <wp:extent cx="1463040" cy="1393094"/>
            <wp:wrapNone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139309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3204210</wp:posOffset>
            </wp:positionH>
            <wp:positionV relativeFrom="page">
              <wp:posOffset>2686050</wp:posOffset>
            </wp:positionV>
            <wp:extent cx="1518919" cy="1430266"/>
            <wp:wrapNone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18919" cy="143026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3208020</wp:posOffset>
            </wp:positionH>
            <wp:positionV relativeFrom="page">
              <wp:posOffset>1783080</wp:posOffset>
            </wp:positionV>
            <wp:extent cx="1699259" cy="1640664"/>
            <wp:wrapNone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99259" cy="164066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3215640</wp:posOffset>
            </wp:positionH>
            <wp:positionV relativeFrom="page">
              <wp:posOffset>909319</wp:posOffset>
            </wp:positionV>
            <wp:extent cx="1714500" cy="1462720"/>
            <wp:wrapNone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46272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2857500</wp:posOffset>
            </wp:positionH>
            <wp:positionV relativeFrom="page">
              <wp:posOffset>825500</wp:posOffset>
            </wp:positionV>
            <wp:extent cx="2781300" cy="6438900"/>
            <wp:wrapNone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64389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8618" w:val="left"/>
        </w:tabs>
        <w:autoSpaceDE w:val="0"/>
        <w:widowControl/>
        <w:spacing w:line="176" w:lineRule="exact" w:before="0" w:after="0"/>
        <w:ind w:left="2248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16"/>
        </w:rPr>
        <w:t xml:space="preserve"> N.M.A. Ghani et al. /  AASRI Procedia  4 ( 2013 )  18 – 25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23</w:t>
      </w:r>
    </w:p>
    <w:p>
      <w:pPr>
        <w:autoSpaceDN w:val="0"/>
        <w:autoSpaceDE w:val="0"/>
        <w:widowControl/>
        <w:spacing w:line="176" w:lineRule="exact" w:before="524" w:after="0"/>
        <w:ind w:left="0" w:right="528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(a) </w:t>
      </w:r>
    </w:p>
    <w:p>
      <w:pPr>
        <w:autoSpaceDN w:val="0"/>
        <w:autoSpaceDE w:val="0"/>
        <w:widowControl/>
        <w:spacing w:line="178" w:lineRule="exact" w:before="1200" w:after="0"/>
        <w:ind w:left="0" w:right="5294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(b) </w:t>
      </w:r>
    </w:p>
    <w:p>
      <w:pPr>
        <w:autoSpaceDN w:val="0"/>
        <w:autoSpaceDE w:val="0"/>
        <w:widowControl/>
        <w:spacing w:line="178" w:lineRule="exact" w:before="1244" w:after="742"/>
        <w:ind w:left="0" w:right="531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(c)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20.0" w:type="dxa"/>
      </w:tblPr>
      <w:tblGrid>
        <w:gridCol w:w="2932"/>
        <w:gridCol w:w="2932"/>
        <w:gridCol w:w="2932"/>
      </w:tblGrid>
      <w:tr>
        <w:trPr>
          <w:trHeight w:hRule="exact" w:val="1884"/>
        </w:trPr>
        <w:tc>
          <w:tcPr>
            <w:tcW w:type="dxa" w:w="2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520" w:after="0"/>
              <w:ind w:left="0" w:right="866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(d) </w:t>
            </w:r>
          </w:p>
        </w:tc>
        <w:tc>
          <w:tcPr>
            <w:tcW w:type="dxa" w:w="2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378" w:after="0"/>
              <w:ind w:left="0" w:right="1110" w:firstLine="0"/>
              <w:jc w:val="right"/>
            </w:pPr>
            <w:r>
              <w:rPr>
                <w:w w:val="97.57272546941583"/>
                <w:rFonts w:ascii="TimesNewRomanPS" w:hAnsi="TimesNewRomanPS" w:eastAsia="TimesNewRomanPS"/>
                <w:b w:val="0"/>
                <w:i/>
                <w:color w:val="221F1F"/>
                <w:sz w:val="11"/>
              </w:rPr>
              <w:t>S</w:t>
            </w:r>
          </w:p>
        </w:tc>
        <w:tc>
          <w:tcPr>
            <w:tcW w:type="dxa" w:w="184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176" w:lineRule="exact" w:before="111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Perform stair climbing task </w:t>
            </w:r>
          </w:p>
        </w:tc>
      </w:tr>
    </w:tbl>
    <w:p>
      <w:pPr>
        <w:autoSpaceDN w:val="0"/>
        <w:autoSpaceDE w:val="0"/>
        <w:widowControl/>
        <w:spacing w:line="178" w:lineRule="exact" w:before="40" w:after="1190"/>
        <w:ind w:left="0" w:right="531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(e)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20.0" w:type="dxa"/>
      </w:tblPr>
      <w:tblGrid>
        <w:gridCol w:w="4398"/>
        <w:gridCol w:w="4398"/>
      </w:tblGrid>
      <w:tr>
        <w:trPr>
          <w:trHeight w:hRule="exact" w:val="1538"/>
        </w:trPr>
        <w:tc>
          <w:tcPr>
            <w:tcW w:type="dxa" w:w="3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60" w:after="0"/>
              <w:ind w:left="0" w:right="2018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(f) </w:t>
            </w:r>
          </w:p>
        </w:tc>
        <w:tc>
          <w:tcPr>
            <w:tcW w:type="dxa" w:w="276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178" w:lineRule="exact" w:before="2032" w:after="0"/>
              <w:ind w:left="4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Complete final step </w:t>
            </w:r>
          </w:p>
        </w:tc>
      </w:tr>
    </w:tbl>
    <w:p>
      <w:pPr>
        <w:autoSpaceDN w:val="0"/>
        <w:autoSpaceDE w:val="0"/>
        <w:widowControl/>
        <w:spacing w:line="176" w:lineRule="exact" w:before="46" w:after="0"/>
        <w:ind w:left="0" w:right="530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(g) </w:t>
      </w:r>
    </w:p>
    <w:p>
      <w:pPr>
        <w:autoSpaceDN w:val="0"/>
        <w:autoSpaceDE w:val="0"/>
        <w:widowControl/>
        <w:spacing w:line="230" w:lineRule="auto" w:before="1004" w:after="0"/>
        <w:ind w:left="0" w:right="3728" w:firstLine="0"/>
        <w:jc w:val="right"/>
      </w:pPr>
      <w:r>
        <w:rPr>
          <w:rFonts w:ascii="TimesNewRomanPS" w:hAnsi="TimesNewRomanPS" w:eastAsia="TimesNewRomanPS"/>
          <w:b/>
          <w:i/>
          <w:color w:val="221F1F"/>
          <w:sz w:val="16"/>
        </w:rPr>
        <w:t xml:space="preserve"> d </w:t>
      </w:r>
    </w:p>
    <w:p>
      <w:pPr>
        <w:autoSpaceDN w:val="0"/>
        <w:autoSpaceDE w:val="0"/>
        <w:widowControl/>
        <w:spacing w:line="176" w:lineRule="exact" w:before="400" w:after="0"/>
        <w:ind w:left="29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 Figure 4. Ascending stairs </w:t>
      </w:r>
    </w:p>
    <w:p>
      <w:pPr>
        <w:sectPr>
          <w:pgSz w:w="10885" w:h="14854"/>
          <w:pgMar w:top="368" w:right="648" w:bottom="1440" w:left="1440" w:header="720" w:footer="720" w:gutter="0"/>
          <w:cols w:space="720" w:num="1" w:equalWidth="0">
            <w:col w:w="8798" w:space="0"/>
            <w:col w:w="9646" w:space="0"/>
            <w:col w:w="9472" w:space="0"/>
            <w:col w:w="9252" w:space="0"/>
            <w:col w:w="9196" w:space="0"/>
            <w:col w:w="969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1333500</wp:posOffset>
            </wp:positionH>
            <wp:positionV relativeFrom="page">
              <wp:posOffset>2463800</wp:posOffset>
            </wp:positionV>
            <wp:extent cx="1778000" cy="1181100"/>
            <wp:wrapNone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1181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4102100</wp:posOffset>
            </wp:positionH>
            <wp:positionV relativeFrom="page">
              <wp:posOffset>2476500</wp:posOffset>
            </wp:positionV>
            <wp:extent cx="1727200" cy="1181100"/>
            <wp:wrapNone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1181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1346200</wp:posOffset>
            </wp:positionH>
            <wp:positionV relativeFrom="page">
              <wp:posOffset>863600</wp:posOffset>
            </wp:positionV>
            <wp:extent cx="1841500" cy="1181100"/>
            <wp:wrapNone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1181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4140200</wp:posOffset>
            </wp:positionH>
            <wp:positionV relativeFrom="page">
              <wp:posOffset>850900</wp:posOffset>
            </wp:positionV>
            <wp:extent cx="1727200" cy="1193800"/>
            <wp:wrapNone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1193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2235200</wp:posOffset>
            </wp:positionH>
            <wp:positionV relativeFrom="page">
              <wp:posOffset>4025900</wp:posOffset>
            </wp:positionV>
            <wp:extent cx="2819400" cy="952500"/>
            <wp:wrapNone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9525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86"/>
        <w:gridCol w:w="586"/>
        <w:gridCol w:w="586"/>
        <w:gridCol w:w="586"/>
        <w:gridCol w:w="586"/>
        <w:gridCol w:w="586"/>
        <w:gridCol w:w="586"/>
        <w:gridCol w:w="586"/>
        <w:gridCol w:w="586"/>
        <w:gridCol w:w="586"/>
        <w:gridCol w:w="586"/>
        <w:gridCol w:w="586"/>
        <w:gridCol w:w="586"/>
        <w:gridCol w:w="586"/>
        <w:gridCol w:w="586"/>
      </w:tblGrid>
      <w:tr>
        <w:trPr>
          <w:trHeight w:hRule="exact" w:val="346"/>
        </w:trPr>
        <w:tc>
          <w:tcPr>
            <w:tcW w:type="dxa" w:w="48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24</w:t>
            </w:r>
          </w:p>
        </w:tc>
        <w:tc>
          <w:tcPr>
            <w:tcW w:type="dxa" w:w="56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362" w:after="0"/>
              <w:ind w:left="348" w:right="0" w:firstLine="0"/>
              <w:jc w:val="left"/>
            </w:pPr>
            <w:r>
              <w:rPr>
                <w:w w:val="97.07974025181362"/>
                <w:rFonts w:ascii="Arial" w:hAnsi="Arial" w:eastAsia="Arial"/>
                <w:b w:val="0"/>
                <w:i w:val="0"/>
                <w:color w:val="221F1F"/>
                <w:sz w:val="14"/>
              </w:rPr>
              <w:t>Angular position of link 1 (degree)</w:t>
            </w:r>
          </w:p>
        </w:tc>
        <w:tc>
          <w:tcPr>
            <w:tcW w:type="dxa" w:w="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592" w:after="0"/>
              <w:ind w:left="0" w:right="0" w:firstLine="0"/>
              <w:jc w:val="right"/>
            </w:pPr>
            <w:r>
              <w:rPr>
                <w:w w:val="97.07974025181362"/>
                <w:rFonts w:ascii="Arial" w:hAnsi="Arial" w:eastAsia="Arial"/>
                <w:b w:val="0"/>
                <w:i w:val="0"/>
                <w:color w:val="221F1F"/>
                <w:sz w:val="14"/>
              </w:rPr>
              <w:t>100</w:t>
            </w:r>
          </w:p>
        </w:tc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2494" w:after="0"/>
              <w:ind w:left="14" w:right="0" w:firstLine="0"/>
              <w:jc w:val="left"/>
            </w:pPr>
            <w:r>
              <w:rPr>
                <w:w w:val="97.07974025181362"/>
                <w:rFonts w:ascii="Arial" w:hAnsi="Arial" w:eastAsia="Arial"/>
                <w:b w:val="0"/>
                <w:i w:val="0"/>
                <w:color w:val="221F1F"/>
                <w:sz w:val="14"/>
              </w:rPr>
              <w:t>0</w:t>
            </w:r>
          </w:p>
        </w:tc>
        <w:tc>
          <w:tcPr>
            <w:tcW w:type="dxa" w:w="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88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Step1 </w:t>
            </w:r>
          </w:p>
        </w:tc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2494" w:after="0"/>
              <w:ind w:left="0" w:right="0" w:firstLine="0"/>
              <w:jc w:val="center"/>
            </w:pPr>
            <w:r>
              <w:rPr>
                <w:w w:val="97.07974025181362"/>
                <w:rFonts w:ascii="Arial" w:hAnsi="Arial" w:eastAsia="Arial"/>
                <w:b w:val="0"/>
                <w:i w:val="0"/>
                <w:color w:val="221F1F"/>
                <w:sz w:val="14"/>
              </w:rPr>
              <w:t>2</w:t>
            </w:r>
          </w:p>
        </w:tc>
        <w:tc>
          <w:tcPr>
            <w:tcW w:type="dxa" w:w="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2648" w:after="0"/>
              <w:ind w:left="0" w:right="0" w:firstLine="0"/>
              <w:jc w:val="center"/>
            </w:pPr>
            <w:r>
              <w:rPr>
                <w:w w:val="97.07974025181362"/>
                <w:rFonts w:ascii="Arial" w:hAnsi="Arial" w:eastAsia="Arial"/>
                <w:b w:val="0"/>
                <w:i w:val="0"/>
                <w:color w:val="221F1F"/>
                <w:sz w:val="14"/>
              </w:rPr>
              <w:t>Time (s)</w:t>
            </w:r>
          </w:p>
        </w:tc>
        <w:tc>
          <w:tcPr>
            <w:tcW w:type="dxa" w:w="428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" w:after="0"/>
              <w:ind w:left="108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221F1F"/>
                <w:sz w:val="16"/>
              </w:rPr>
              <w:t xml:space="preserve"> N.M.A. Ghani et al. /  AASRI Procedia  4 ( 2013 )  18 – 25 </w:t>
            </w:r>
          </w:p>
        </w:tc>
        <w:tc>
          <w:tcPr>
            <w:tcW w:type="dxa" w:w="7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72" w:after="0"/>
              <w:ind w:left="4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Step2 </w:t>
            </w:r>
          </w:p>
        </w:tc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2496" w:after="0"/>
              <w:ind w:left="0" w:right="100" w:firstLine="0"/>
              <w:jc w:val="right"/>
            </w:pPr>
            <w:r>
              <w:rPr>
                <w:w w:val="97.5886413029262"/>
                <w:rFonts w:ascii="Arial" w:hAnsi="Arial" w:eastAsia="Arial"/>
                <w:b w:val="0"/>
                <w:i w:val="0"/>
                <w:color w:val="221F1F"/>
                <w:sz w:val="14"/>
              </w:rPr>
              <w:t>6</w:t>
            </w:r>
          </w:p>
        </w:tc>
      </w:tr>
      <w:tr>
        <w:trPr>
          <w:trHeight w:hRule="exact" w:val="320"/>
        </w:trPr>
        <w:tc>
          <w:tcPr>
            <w:tcW w:type="dxa" w:w="586"/>
            <w:vMerge/>
            <w:tcBorders/>
          </w:tcPr>
          <w:p/>
        </w:tc>
        <w:tc>
          <w:tcPr>
            <w:tcW w:type="dxa" w:w="586"/>
            <w:vMerge/>
            <w:tcBorders/>
          </w:tcPr>
          <w:p/>
        </w:tc>
        <w:tc>
          <w:tcPr>
            <w:tcW w:type="dxa" w:w="586"/>
            <w:vMerge/>
            <w:tcBorders/>
          </w:tcPr>
          <w:p/>
        </w:tc>
        <w:tc>
          <w:tcPr>
            <w:tcW w:type="dxa" w:w="586"/>
            <w:vMerge/>
            <w:tcBorders/>
          </w:tcPr>
          <w:p/>
        </w:tc>
        <w:tc>
          <w:tcPr>
            <w:tcW w:type="dxa" w:w="586"/>
            <w:vMerge/>
            <w:tcBorders/>
          </w:tcPr>
          <w:p/>
        </w:tc>
        <w:tc>
          <w:tcPr>
            <w:tcW w:type="dxa" w:w="586"/>
            <w:vMerge/>
            <w:tcBorders/>
          </w:tcPr>
          <w:p/>
        </w:tc>
        <w:tc>
          <w:tcPr>
            <w:tcW w:type="dxa" w:w="586"/>
            <w:vMerge/>
            <w:tcBorders/>
          </w:tcPr>
          <w:p/>
        </w:tc>
        <w:tc>
          <w:tcPr>
            <w:tcW w:type="dxa" w:w="428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190" w:after="0"/>
              <w:ind w:left="0" w:right="1688" w:firstLine="0"/>
              <w:jc w:val="right"/>
            </w:pPr>
            <w:r>
              <w:rPr>
                <w:w w:val="97.5886413029262"/>
                <w:rFonts w:ascii="Arial" w:hAnsi="Arial" w:eastAsia="Arial"/>
                <w:b w:val="0"/>
                <w:i w:val="0"/>
                <w:color w:val="221F1F"/>
                <w:sz w:val="14"/>
              </w:rPr>
              <w:t>200</w:t>
            </w:r>
          </w:p>
        </w:tc>
        <w:tc>
          <w:tcPr>
            <w:tcW w:type="dxa" w:w="586"/>
            <w:vMerge/>
            <w:tcBorders/>
          </w:tcPr>
          <w:p/>
        </w:tc>
        <w:tc>
          <w:tcPr>
            <w:tcW w:type="dxa" w:w="586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586"/>
            <w:vMerge/>
            <w:tcBorders/>
          </w:tcPr>
          <w:p/>
        </w:tc>
        <w:tc>
          <w:tcPr>
            <w:tcW w:type="dxa" w:w="586"/>
            <w:vMerge/>
            <w:tcBorders/>
          </w:tcPr>
          <w:p/>
        </w:tc>
        <w:tc>
          <w:tcPr>
            <w:tcW w:type="dxa" w:w="586"/>
            <w:vMerge/>
            <w:tcBorders/>
          </w:tcPr>
          <w:p/>
        </w:tc>
        <w:tc>
          <w:tcPr>
            <w:tcW w:type="dxa" w:w="586"/>
            <w:vMerge/>
            <w:tcBorders/>
          </w:tcPr>
          <w:p/>
        </w:tc>
        <w:tc>
          <w:tcPr>
            <w:tcW w:type="dxa" w:w="586"/>
            <w:vMerge/>
            <w:tcBorders/>
          </w:tcPr>
          <w:p/>
        </w:tc>
        <w:tc>
          <w:tcPr>
            <w:tcW w:type="dxa" w:w="586"/>
            <w:vMerge/>
            <w:tcBorders/>
          </w:tcPr>
          <w:p/>
        </w:tc>
        <w:tc>
          <w:tcPr>
            <w:tcW w:type="dxa" w:w="586"/>
            <w:vMerge/>
            <w:tcBorders/>
          </w:tcPr>
          <w:p/>
        </w:tc>
        <w:tc>
          <w:tcPr>
            <w:tcW w:type="dxa" w:w="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828" w:after="0"/>
              <w:ind w:left="84" w:right="0" w:firstLine="0"/>
              <w:jc w:val="left"/>
            </w:pPr>
            <w:r>
              <w:rPr>
                <w:w w:val="97.07974025181362"/>
                <w:rFonts w:ascii="Arial" w:hAnsi="Arial" w:eastAsia="Arial"/>
                <w:b w:val="0"/>
                <w:i w:val="0"/>
                <w:color w:val="221F1F"/>
                <w:sz w:val="14"/>
              </w:rPr>
              <w:t>4</w:t>
            </w:r>
          </w:p>
        </w:tc>
        <w:tc>
          <w:tcPr>
            <w:tcW w:type="dxa" w:w="9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828" w:after="0"/>
              <w:ind w:left="0" w:right="0" w:firstLine="0"/>
              <w:jc w:val="center"/>
            </w:pPr>
            <w:r>
              <w:rPr>
                <w:w w:val="97.07974025181362"/>
                <w:rFonts w:ascii="Arial" w:hAnsi="Arial" w:eastAsia="Arial"/>
                <w:b w:val="0"/>
                <w:i w:val="0"/>
                <w:color w:val="221F1F"/>
                <w:sz w:val="14"/>
              </w:rPr>
              <w:t>6</w:t>
            </w:r>
          </w:p>
        </w:tc>
        <w:tc>
          <w:tcPr>
            <w:tcW w:type="dxa" w:w="64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440" w:after="0"/>
              <w:ind w:left="208" w:right="0" w:firstLine="0"/>
              <w:jc w:val="left"/>
            </w:pPr>
            <w:r>
              <w:rPr>
                <w:w w:val="97.5886413029262"/>
                <w:rFonts w:ascii="Arial" w:hAnsi="Arial" w:eastAsia="Arial"/>
                <w:b w:val="0"/>
                <w:i w:val="0"/>
                <w:color w:val="221F1F"/>
                <w:sz w:val="14"/>
              </w:rPr>
              <w:t>Angular position of link 2 (degree)</w:t>
            </w:r>
          </w:p>
        </w:tc>
        <w:tc>
          <w:tcPr>
            <w:tcW w:type="dxa" w:w="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334" w:after="0"/>
              <w:ind w:left="0" w:right="0" w:firstLine="0"/>
              <w:jc w:val="right"/>
            </w:pPr>
            <w:r>
              <w:rPr>
                <w:w w:val="97.5886413029262"/>
                <w:rFonts w:ascii="Arial" w:hAnsi="Arial" w:eastAsia="Arial"/>
                <w:b w:val="0"/>
                <w:i w:val="0"/>
                <w:color w:val="221F1F"/>
                <w:sz w:val="14"/>
              </w:rPr>
              <w:t>100</w:t>
            </w:r>
          </w:p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1830" w:after="0"/>
              <w:ind w:left="22" w:right="0" w:firstLine="0"/>
              <w:jc w:val="left"/>
            </w:pPr>
            <w:r>
              <w:rPr>
                <w:w w:val="97.5886413029262"/>
                <w:rFonts w:ascii="Arial" w:hAnsi="Arial" w:eastAsia="Arial"/>
                <w:b w:val="0"/>
                <w:i w:val="0"/>
                <w:color w:val="221F1F"/>
                <w:sz w:val="14"/>
              </w:rPr>
              <w:t>0</w:t>
            </w:r>
          </w:p>
        </w:tc>
        <w:tc>
          <w:tcPr>
            <w:tcW w:type="dxa" w:w="1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1830" w:after="0"/>
              <w:ind w:left="0" w:right="716" w:firstLine="0"/>
              <w:jc w:val="right"/>
            </w:pPr>
            <w:r>
              <w:rPr>
                <w:w w:val="97.5886413029262"/>
                <w:rFonts w:ascii="Arial" w:hAnsi="Arial" w:eastAsia="Arial"/>
                <w:b w:val="0"/>
                <w:i w:val="0"/>
                <w:color w:val="221F1F"/>
                <w:sz w:val="14"/>
              </w:rPr>
              <w:t>2</w:t>
            </w:r>
          </w:p>
        </w:tc>
        <w:tc>
          <w:tcPr>
            <w:tcW w:type="dxa" w:w="586"/>
            <w:vMerge/>
            <w:tcBorders/>
          </w:tcPr>
          <w:p/>
        </w:tc>
        <w:tc>
          <w:tcPr>
            <w:tcW w:type="dxa" w:w="586"/>
            <w:vMerge/>
            <w:tcBorders/>
          </w:tcPr>
          <w:p/>
        </w:tc>
      </w:tr>
      <w:tr>
        <w:trPr>
          <w:trHeight w:hRule="exact" w:val="440"/>
        </w:trPr>
        <w:tc>
          <w:tcPr>
            <w:tcW w:type="dxa" w:w="586"/>
            <w:vMerge/>
            <w:tcBorders/>
          </w:tcPr>
          <w:p/>
        </w:tc>
        <w:tc>
          <w:tcPr>
            <w:tcW w:type="dxa" w:w="586"/>
            <w:vMerge/>
            <w:tcBorders/>
          </w:tcPr>
          <w:p/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76" w:after="0"/>
              <w:ind w:left="0" w:right="0" w:firstLine="0"/>
              <w:jc w:val="right"/>
            </w:pPr>
            <w:r>
              <w:rPr>
                <w:w w:val="97.07974025181362"/>
                <w:rFonts w:ascii="Arial" w:hAnsi="Arial" w:eastAsia="Arial"/>
                <w:b w:val="0"/>
                <w:i w:val="0"/>
                <w:color w:val="221F1F"/>
                <w:sz w:val="14"/>
              </w:rPr>
              <w:t>50</w:t>
            </w:r>
          </w:p>
        </w:tc>
        <w:tc>
          <w:tcPr>
            <w:tcW w:type="dxa" w:w="586"/>
            <w:vMerge/>
            <w:tcBorders/>
          </w:tcPr>
          <w:p/>
        </w:tc>
        <w:tc>
          <w:tcPr>
            <w:tcW w:type="dxa" w:w="586"/>
            <w:vMerge/>
            <w:tcBorders/>
          </w:tcPr>
          <w:p/>
        </w:tc>
        <w:tc>
          <w:tcPr>
            <w:tcW w:type="dxa" w:w="586"/>
            <w:vMerge/>
            <w:tcBorders/>
          </w:tcPr>
          <w:p/>
        </w:tc>
        <w:tc>
          <w:tcPr>
            <w:tcW w:type="dxa" w:w="586"/>
            <w:vMerge/>
            <w:tcBorders/>
          </w:tcPr>
          <w:p/>
        </w:tc>
        <w:tc>
          <w:tcPr>
            <w:tcW w:type="dxa" w:w="586"/>
            <w:vMerge/>
            <w:tcBorders/>
          </w:tcPr>
          <w:p/>
        </w:tc>
        <w:tc>
          <w:tcPr>
            <w:tcW w:type="dxa" w:w="586"/>
            <w:vMerge/>
            <w:tcBorders/>
          </w:tcPr>
          <w:p/>
        </w:tc>
        <w:tc>
          <w:tcPr>
            <w:tcW w:type="dxa" w:w="586"/>
            <w:vMerge/>
            <w:tcBorders/>
          </w:tcPr>
          <w:p/>
        </w:tc>
        <w:tc>
          <w:tcPr>
            <w:tcW w:type="dxa" w:w="586"/>
            <w:vMerge/>
            <w:tcBorders/>
          </w:tcPr>
          <w:p/>
        </w:tc>
        <w:tc>
          <w:tcPr>
            <w:tcW w:type="dxa" w:w="586"/>
            <w:vMerge/>
            <w:tcBorders/>
          </w:tcPr>
          <w:p/>
        </w:tc>
        <w:tc>
          <w:tcPr>
            <w:tcW w:type="dxa" w:w="586"/>
            <w:vMerge/>
            <w:tcBorders/>
          </w:tcPr>
          <w:p/>
        </w:tc>
        <w:tc>
          <w:tcPr>
            <w:tcW w:type="dxa" w:w="586"/>
            <w:vMerge/>
            <w:tcBorders/>
          </w:tcPr>
          <w:p/>
        </w:tc>
        <w:tc>
          <w:tcPr>
            <w:tcW w:type="dxa" w:w="586"/>
            <w:vMerge/>
            <w:tcBorders/>
          </w:tcPr>
          <w:p/>
        </w:tc>
      </w:tr>
      <w:tr>
        <w:trPr>
          <w:trHeight w:hRule="exact" w:val="300"/>
        </w:trPr>
        <w:tc>
          <w:tcPr>
            <w:tcW w:type="dxa" w:w="586"/>
            <w:vMerge/>
            <w:tcBorders/>
          </w:tcPr>
          <w:p/>
        </w:tc>
        <w:tc>
          <w:tcPr>
            <w:tcW w:type="dxa" w:w="586"/>
            <w:vMerge/>
            <w:tcBorders/>
          </w:tcPr>
          <w:p/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170" w:after="0"/>
              <w:ind w:left="0" w:right="0" w:firstLine="0"/>
              <w:jc w:val="right"/>
            </w:pPr>
            <w:r>
              <w:rPr>
                <w:w w:val="97.07974025181362"/>
                <w:rFonts w:ascii="Arial" w:hAnsi="Arial" w:eastAsia="Arial"/>
                <w:b w:val="0"/>
                <w:i w:val="0"/>
                <w:color w:val="221F1F"/>
                <w:sz w:val="14"/>
              </w:rPr>
              <w:t>0</w:t>
            </w:r>
          </w:p>
        </w:tc>
        <w:tc>
          <w:tcPr>
            <w:tcW w:type="dxa" w:w="586"/>
            <w:vMerge/>
            <w:tcBorders/>
          </w:tcPr>
          <w:p/>
        </w:tc>
        <w:tc>
          <w:tcPr>
            <w:tcW w:type="dxa" w:w="586"/>
            <w:vMerge/>
            <w:tcBorders/>
          </w:tcPr>
          <w:p/>
        </w:tc>
        <w:tc>
          <w:tcPr>
            <w:tcW w:type="dxa" w:w="586"/>
            <w:vMerge/>
            <w:tcBorders/>
          </w:tcPr>
          <w:p/>
        </w:tc>
        <w:tc>
          <w:tcPr>
            <w:tcW w:type="dxa" w:w="586"/>
            <w:vMerge/>
            <w:tcBorders/>
          </w:tcPr>
          <w:p/>
        </w:tc>
        <w:tc>
          <w:tcPr>
            <w:tcW w:type="dxa" w:w="586"/>
            <w:vMerge/>
            <w:tcBorders/>
          </w:tcPr>
          <w:p/>
        </w:tc>
        <w:tc>
          <w:tcPr>
            <w:tcW w:type="dxa" w:w="586"/>
            <w:vMerge/>
            <w:tcBorders/>
          </w:tcPr>
          <w:p/>
        </w:tc>
        <w:tc>
          <w:tcPr>
            <w:tcW w:type="dxa" w:w="586"/>
            <w:vMerge/>
            <w:tcBorders/>
          </w:tcPr>
          <w:p/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160" w:after="0"/>
              <w:ind w:left="0" w:right="0" w:firstLine="0"/>
              <w:jc w:val="right"/>
            </w:pPr>
            <w:r>
              <w:rPr>
                <w:w w:val="97.5886413029262"/>
                <w:rFonts w:ascii="Arial" w:hAnsi="Arial" w:eastAsia="Arial"/>
                <w:b w:val="0"/>
                <w:i w:val="0"/>
                <w:color w:val="221F1F"/>
                <w:sz w:val="14"/>
              </w:rPr>
              <w:t>0</w:t>
            </w:r>
          </w:p>
        </w:tc>
        <w:tc>
          <w:tcPr>
            <w:tcW w:type="dxa" w:w="586"/>
            <w:vMerge/>
            <w:tcBorders/>
          </w:tcPr>
          <w:p/>
        </w:tc>
        <w:tc>
          <w:tcPr>
            <w:tcW w:type="dxa" w:w="586"/>
            <w:vMerge/>
            <w:tcBorders/>
          </w:tcPr>
          <w:p/>
        </w:tc>
        <w:tc>
          <w:tcPr>
            <w:tcW w:type="dxa" w:w="586"/>
            <w:vMerge/>
            <w:tcBorders/>
          </w:tcPr>
          <w:p/>
        </w:tc>
        <w:tc>
          <w:tcPr>
            <w:tcW w:type="dxa" w:w="586"/>
            <w:vMerge/>
            <w:tcBorders/>
          </w:tcPr>
          <w:p/>
        </w:tc>
      </w:tr>
      <w:tr>
        <w:trPr>
          <w:trHeight w:hRule="exact" w:val="460"/>
        </w:trPr>
        <w:tc>
          <w:tcPr>
            <w:tcW w:type="dxa" w:w="586"/>
            <w:vMerge/>
            <w:tcBorders/>
          </w:tcPr>
          <w:p/>
        </w:tc>
        <w:tc>
          <w:tcPr>
            <w:tcW w:type="dxa" w:w="586"/>
            <w:vMerge/>
            <w:tcBorders/>
          </w:tcPr>
          <w:p/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330" w:after="0"/>
              <w:ind w:left="0" w:right="0" w:firstLine="0"/>
              <w:jc w:val="right"/>
            </w:pPr>
            <w:r>
              <w:rPr>
                <w:w w:val="97.07974025181362"/>
                <w:rFonts w:ascii="Arial" w:hAnsi="Arial" w:eastAsia="Arial"/>
                <w:b w:val="0"/>
                <w:i w:val="0"/>
                <w:color w:val="221F1F"/>
                <w:sz w:val="14"/>
              </w:rPr>
              <w:t>-50</w:t>
            </w:r>
          </w:p>
        </w:tc>
        <w:tc>
          <w:tcPr>
            <w:tcW w:type="dxa" w:w="586"/>
            <w:vMerge/>
            <w:tcBorders/>
          </w:tcPr>
          <w:p/>
        </w:tc>
        <w:tc>
          <w:tcPr>
            <w:tcW w:type="dxa" w:w="586"/>
            <w:vMerge/>
            <w:tcBorders/>
          </w:tcPr>
          <w:p/>
        </w:tc>
        <w:tc>
          <w:tcPr>
            <w:tcW w:type="dxa" w:w="586"/>
            <w:vMerge/>
            <w:tcBorders/>
          </w:tcPr>
          <w:p/>
        </w:tc>
        <w:tc>
          <w:tcPr>
            <w:tcW w:type="dxa" w:w="586"/>
            <w:vMerge/>
            <w:tcBorders/>
          </w:tcPr>
          <w:p/>
        </w:tc>
        <w:tc>
          <w:tcPr>
            <w:tcW w:type="dxa" w:w="586"/>
            <w:vMerge/>
            <w:tcBorders/>
          </w:tcPr>
          <w:p/>
        </w:tc>
        <w:tc>
          <w:tcPr>
            <w:tcW w:type="dxa" w:w="586"/>
            <w:vMerge/>
            <w:tcBorders/>
          </w:tcPr>
          <w:p/>
        </w:tc>
        <w:tc>
          <w:tcPr>
            <w:tcW w:type="dxa" w:w="586"/>
            <w:vMerge/>
            <w:tcBorders/>
          </w:tcPr>
          <w:p/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326" w:after="0"/>
              <w:ind w:left="80" w:right="0" w:firstLine="0"/>
              <w:jc w:val="left"/>
            </w:pPr>
            <w:r>
              <w:rPr>
                <w:w w:val="97.5886413029262"/>
                <w:rFonts w:ascii="Arial" w:hAnsi="Arial" w:eastAsia="Arial"/>
                <w:b w:val="0"/>
                <w:i w:val="0"/>
                <w:color w:val="221F1F"/>
                <w:sz w:val="14"/>
              </w:rPr>
              <w:t>-100</w:t>
            </w:r>
          </w:p>
        </w:tc>
        <w:tc>
          <w:tcPr>
            <w:tcW w:type="dxa" w:w="586"/>
            <w:vMerge/>
            <w:tcBorders/>
          </w:tcPr>
          <w:p/>
        </w:tc>
        <w:tc>
          <w:tcPr>
            <w:tcW w:type="dxa" w:w="586"/>
            <w:vMerge/>
            <w:tcBorders/>
          </w:tcPr>
          <w:p/>
        </w:tc>
        <w:tc>
          <w:tcPr>
            <w:tcW w:type="dxa" w:w="586"/>
            <w:vMerge/>
            <w:tcBorders/>
          </w:tcPr>
          <w:p/>
        </w:tc>
        <w:tc>
          <w:tcPr>
            <w:tcW w:type="dxa" w:w="586"/>
            <w:vMerge/>
            <w:tcBorders/>
          </w:tcPr>
          <w:p/>
        </w:tc>
      </w:tr>
      <w:tr>
        <w:trPr>
          <w:trHeight w:hRule="exact" w:val="560"/>
        </w:trPr>
        <w:tc>
          <w:tcPr>
            <w:tcW w:type="dxa" w:w="586"/>
            <w:vMerge/>
            <w:tcBorders/>
          </w:tcPr>
          <w:p/>
        </w:tc>
        <w:tc>
          <w:tcPr>
            <w:tcW w:type="dxa" w:w="586"/>
            <w:vMerge/>
            <w:tcBorders/>
          </w:tcPr>
          <w:p/>
        </w:tc>
        <w:tc>
          <w:tcPr>
            <w:tcW w:type="dxa" w:w="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330" w:after="0"/>
              <w:ind w:left="80" w:right="0" w:firstLine="0"/>
              <w:jc w:val="left"/>
            </w:pPr>
            <w:r>
              <w:rPr>
                <w:w w:val="97.07974025181362"/>
                <w:rFonts w:ascii="Arial" w:hAnsi="Arial" w:eastAsia="Arial"/>
                <w:b w:val="0"/>
                <w:i w:val="0"/>
                <w:color w:val="221F1F"/>
                <w:sz w:val="14"/>
              </w:rPr>
              <w:t>-100</w:t>
            </w:r>
          </w:p>
        </w:tc>
        <w:tc>
          <w:tcPr>
            <w:tcW w:type="dxa" w:w="586"/>
            <w:vMerge/>
            <w:tcBorders/>
          </w:tcPr>
          <w:p/>
        </w:tc>
        <w:tc>
          <w:tcPr>
            <w:tcW w:type="dxa" w:w="586"/>
            <w:vMerge/>
            <w:tcBorders/>
          </w:tcPr>
          <w:p/>
        </w:tc>
        <w:tc>
          <w:tcPr>
            <w:tcW w:type="dxa" w:w="586"/>
            <w:vMerge/>
            <w:tcBorders/>
          </w:tcPr>
          <w:p/>
        </w:tc>
        <w:tc>
          <w:tcPr>
            <w:tcW w:type="dxa" w:w="586"/>
            <w:vMerge/>
            <w:tcBorders/>
          </w:tcPr>
          <w:p/>
        </w:tc>
        <w:tc>
          <w:tcPr>
            <w:tcW w:type="dxa" w:w="586"/>
            <w:vMerge/>
            <w:tcBorders/>
          </w:tcPr>
          <w:p/>
        </w:tc>
        <w:tc>
          <w:tcPr>
            <w:tcW w:type="dxa" w:w="586"/>
            <w:vMerge/>
            <w:tcBorders/>
          </w:tcPr>
          <w:p/>
        </w:tc>
        <w:tc>
          <w:tcPr>
            <w:tcW w:type="dxa" w:w="586"/>
            <w:vMerge/>
            <w:tcBorders/>
          </w:tcPr>
          <w:p/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332" w:after="0"/>
              <w:ind w:left="80" w:right="0" w:firstLine="0"/>
              <w:jc w:val="left"/>
            </w:pPr>
            <w:r>
              <w:rPr>
                <w:w w:val="97.5886413029262"/>
                <w:rFonts w:ascii="Arial" w:hAnsi="Arial" w:eastAsia="Arial"/>
                <w:b w:val="0"/>
                <w:i w:val="0"/>
                <w:color w:val="221F1F"/>
                <w:sz w:val="14"/>
              </w:rPr>
              <w:t>-200</w:t>
            </w:r>
          </w:p>
        </w:tc>
        <w:tc>
          <w:tcPr>
            <w:tcW w:type="dxa" w:w="586"/>
            <w:vMerge/>
            <w:tcBorders/>
          </w:tcPr>
          <w:p/>
        </w:tc>
        <w:tc>
          <w:tcPr>
            <w:tcW w:type="dxa" w:w="586"/>
            <w:vMerge/>
            <w:tcBorders/>
          </w:tcPr>
          <w:p/>
        </w:tc>
        <w:tc>
          <w:tcPr>
            <w:tcW w:type="dxa" w:w="7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430" w:after="0"/>
              <w:ind w:left="84" w:right="0" w:firstLine="0"/>
              <w:jc w:val="left"/>
            </w:pPr>
            <w:r>
              <w:rPr>
                <w:w w:val="97.5886413029262"/>
                <w:rFonts w:ascii="Arial" w:hAnsi="Arial" w:eastAsia="Arial"/>
                <w:b w:val="0"/>
                <w:i w:val="0"/>
                <w:color w:val="221F1F"/>
                <w:sz w:val="14"/>
              </w:rPr>
              <w:t>4</w:t>
            </w:r>
          </w:p>
        </w:tc>
        <w:tc>
          <w:tcPr>
            <w:tcW w:type="dxa" w:w="586"/>
            <w:vMerge/>
            <w:tcBorders/>
          </w:tcPr>
          <w:p/>
        </w:tc>
      </w:tr>
      <w:tr>
        <w:trPr>
          <w:trHeight w:hRule="exact" w:val="172"/>
        </w:trPr>
        <w:tc>
          <w:tcPr>
            <w:tcW w:type="dxa" w:w="586"/>
            <w:vMerge/>
            <w:tcBorders/>
          </w:tcPr>
          <w:p/>
        </w:tc>
        <w:tc>
          <w:tcPr>
            <w:tcW w:type="dxa" w:w="586"/>
            <w:vMerge/>
            <w:tcBorders/>
          </w:tcPr>
          <w:p/>
        </w:tc>
        <w:tc>
          <w:tcPr>
            <w:tcW w:type="dxa" w:w="586"/>
            <w:vMerge/>
            <w:tcBorders/>
          </w:tcPr>
          <w:p/>
        </w:tc>
        <w:tc>
          <w:tcPr>
            <w:tcW w:type="dxa" w:w="586"/>
            <w:vMerge/>
            <w:tcBorders/>
          </w:tcPr>
          <w:p/>
        </w:tc>
        <w:tc>
          <w:tcPr>
            <w:tcW w:type="dxa" w:w="586"/>
            <w:vMerge/>
            <w:tcBorders/>
          </w:tcPr>
          <w:p/>
        </w:tc>
        <w:tc>
          <w:tcPr>
            <w:tcW w:type="dxa" w:w="586"/>
            <w:vMerge/>
            <w:tcBorders/>
          </w:tcPr>
          <w:p/>
        </w:tc>
        <w:tc>
          <w:tcPr>
            <w:tcW w:type="dxa" w:w="586"/>
            <w:vMerge/>
            <w:tcBorders/>
          </w:tcPr>
          <w:p/>
        </w:tc>
        <w:tc>
          <w:tcPr>
            <w:tcW w:type="dxa" w:w="428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22" w:after="0"/>
              <w:ind w:left="0" w:right="36" w:firstLine="0"/>
              <w:jc w:val="right"/>
            </w:pPr>
            <w:r>
              <w:rPr>
                <w:w w:val="97.5886413029262"/>
                <w:rFonts w:ascii="Arial" w:hAnsi="Arial" w:eastAsia="Arial"/>
                <w:b w:val="0"/>
                <w:i w:val="0"/>
                <w:color w:val="221F1F"/>
                <w:sz w:val="14"/>
              </w:rPr>
              <w:t>Time (s)</w:t>
            </w:r>
          </w:p>
        </w:tc>
        <w:tc>
          <w:tcPr>
            <w:tcW w:type="dxa" w:w="586"/>
            <w:vMerge/>
            <w:tcBorders/>
          </w:tcPr>
          <w:p/>
        </w:tc>
        <w:tc>
          <w:tcPr>
            <w:tcW w:type="dxa" w:w="586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78" w:lineRule="exact" w:before="16" w:after="56"/>
        <w:ind w:left="0" w:right="1446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>(a) Angular positions of link 1                            (b) Angular positions of link 2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8.0" w:type="dxa"/>
      </w:tblPr>
      <w:tblGrid>
        <w:gridCol w:w="550"/>
        <w:gridCol w:w="550"/>
        <w:gridCol w:w="550"/>
        <w:gridCol w:w="550"/>
        <w:gridCol w:w="550"/>
        <w:gridCol w:w="550"/>
        <w:gridCol w:w="550"/>
        <w:gridCol w:w="550"/>
        <w:gridCol w:w="550"/>
        <w:gridCol w:w="550"/>
        <w:gridCol w:w="550"/>
        <w:gridCol w:w="550"/>
        <w:gridCol w:w="550"/>
        <w:gridCol w:w="550"/>
        <w:gridCol w:w="550"/>
        <w:gridCol w:w="550"/>
      </w:tblGrid>
      <w:tr>
        <w:trPr>
          <w:trHeight w:hRule="exact" w:val="298"/>
        </w:trPr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484" w:after="0"/>
              <w:ind w:left="0" w:right="458" w:firstLine="0"/>
              <w:jc w:val="right"/>
            </w:pPr>
            <w:r>
              <w:rPr>
                <w:w w:val="102.82691319783528"/>
                <w:rFonts w:ascii="Arial" w:hAnsi="Arial" w:eastAsia="Arial"/>
                <w:b w:val="0"/>
                <w:i w:val="0"/>
                <w:color w:val="221F1F"/>
                <w:sz w:val="12"/>
              </w:rPr>
              <w:t>Front wheel position (m)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54" w:after="0"/>
              <w:ind w:left="0" w:right="0" w:firstLine="0"/>
              <w:jc w:val="right"/>
            </w:pPr>
            <w:r>
              <w:rPr>
                <w:w w:val="102.82691319783528"/>
                <w:rFonts w:ascii="Arial" w:hAnsi="Arial" w:eastAsia="Arial"/>
                <w:b w:val="0"/>
                <w:i w:val="0"/>
                <w:color w:val="221F1F"/>
                <w:sz w:val="12"/>
              </w:rPr>
              <w:t>0.1</w:t>
            </w:r>
          </w:p>
        </w:tc>
        <w:tc>
          <w:tcPr>
            <w:tcW w:type="dxa" w:w="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1964" w:after="0"/>
              <w:ind w:left="8" w:right="0" w:firstLine="0"/>
              <w:jc w:val="left"/>
            </w:pPr>
            <w:r>
              <w:rPr>
                <w:w w:val="102.82691319783528"/>
                <w:rFonts w:ascii="Arial" w:hAnsi="Arial" w:eastAsia="Arial"/>
                <w:b w:val="0"/>
                <w:i w:val="0"/>
                <w:color w:val="221F1F"/>
                <w:sz w:val="12"/>
              </w:rPr>
              <w:t>0</w:t>
            </w:r>
          </w:p>
        </w:tc>
        <w:tc>
          <w:tcPr>
            <w:tcW w:type="dxa" w:w="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12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Step1 </w:t>
            </w:r>
          </w:p>
        </w:tc>
        <w:tc>
          <w:tcPr>
            <w:tcW w:type="dxa" w:w="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1450" w:after="0"/>
              <w:ind w:left="0" w:right="0" w:firstLine="0"/>
              <w:jc w:val="center"/>
            </w:pPr>
            <w:r>
              <w:rPr>
                <w:w w:val="102.82691319783528"/>
                <w:rFonts w:ascii="Arial" w:hAnsi="Arial" w:eastAsia="Arial"/>
                <w:b w:val="0"/>
                <w:i w:val="0"/>
                <w:color w:val="221F1F"/>
                <w:sz w:val="12"/>
              </w:rPr>
              <w:t>left wheel</w:t>
            </w:r>
          </w:p>
        </w:tc>
        <w:tc>
          <w:tcPr>
            <w:tcW w:type="dxa" w:w="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1964" w:after="0"/>
              <w:ind w:left="88" w:right="0" w:firstLine="0"/>
              <w:jc w:val="left"/>
            </w:pPr>
            <w:r>
              <w:rPr>
                <w:w w:val="102.82691319783528"/>
                <w:rFonts w:ascii="Arial" w:hAnsi="Arial" w:eastAsia="Arial"/>
                <w:b w:val="0"/>
                <w:i w:val="0"/>
                <w:color w:val="221F1F"/>
                <w:sz w:val="12"/>
              </w:rPr>
              <w:t>4</w:t>
            </w:r>
          </w:p>
        </w:tc>
        <w:tc>
          <w:tcPr>
            <w:tcW w:type="dxa" w:w="10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1964" w:after="0"/>
              <w:ind w:left="0" w:right="536" w:firstLine="0"/>
              <w:jc w:val="right"/>
            </w:pPr>
            <w:r>
              <w:rPr>
                <w:w w:val="102.82691319783528"/>
                <w:rFonts w:ascii="Arial" w:hAnsi="Arial" w:eastAsia="Arial"/>
                <w:b w:val="0"/>
                <w:i w:val="0"/>
                <w:color w:val="221F1F"/>
                <w:sz w:val="12"/>
              </w:rPr>
              <w:t>6</w:t>
            </w:r>
          </w:p>
        </w:tc>
        <w:tc>
          <w:tcPr>
            <w:tcW w:type="dxa" w:w="70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536" w:after="0"/>
              <w:ind w:left="0" w:right="494" w:firstLine="0"/>
              <w:jc w:val="right"/>
            </w:pPr>
            <w:r>
              <w:rPr>
                <w:w w:val="97.18875090281168"/>
                <w:rFonts w:ascii="Arial" w:hAnsi="Arial" w:eastAsia="Arial"/>
                <w:b w:val="0"/>
                <w:i w:val="0"/>
                <w:color w:val="221F1F"/>
                <w:sz w:val="12"/>
              </w:rPr>
              <w:t>Rear wheel position (m)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60" w:after="0"/>
              <w:ind w:left="0" w:right="0" w:firstLine="0"/>
              <w:jc w:val="right"/>
            </w:pPr>
            <w:r>
              <w:rPr>
                <w:w w:val="97.18875090281168"/>
                <w:rFonts w:ascii="Arial" w:hAnsi="Arial" w:eastAsia="Arial"/>
                <w:b w:val="0"/>
                <w:i w:val="0"/>
                <w:color w:val="221F1F"/>
                <w:sz w:val="12"/>
              </w:rPr>
              <w:t>0.6</w:t>
            </w:r>
          </w:p>
        </w:tc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1986" w:after="0"/>
              <w:ind w:left="20" w:right="0" w:firstLine="0"/>
              <w:jc w:val="left"/>
            </w:pPr>
            <w:r>
              <w:rPr>
                <w:w w:val="97.18875090281168"/>
                <w:rFonts w:ascii="Arial" w:hAnsi="Arial" w:eastAsia="Arial"/>
                <w:b w:val="0"/>
                <w:i w:val="0"/>
                <w:color w:val="221F1F"/>
                <w:sz w:val="12"/>
              </w:rPr>
              <w:t>0</w:t>
            </w:r>
          </w:p>
        </w:tc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1986" w:after="0"/>
              <w:ind w:left="0" w:right="0" w:firstLine="0"/>
              <w:jc w:val="center"/>
            </w:pPr>
            <w:r>
              <w:rPr>
                <w:w w:val="97.18875090281168"/>
                <w:rFonts w:ascii="Arial" w:hAnsi="Arial" w:eastAsia="Arial"/>
                <w:b w:val="0"/>
                <w:i w:val="0"/>
                <w:color w:val="221F1F"/>
                <w:sz w:val="12"/>
              </w:rPr>
              <w:t>1</w:t>
            </w:r>
          </w:p>
        </w:tc>
        <w:tc>
          <w:tcPr>
            <w:tcW w:type="dxa" w:w="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1986" w:after="0"/>
              <w:ind w:left="0" w:right="80" w:firstLine="0"/>
              <w:jc w:val="right"/>
            </w:pPr>
            <w:r>
              <w:rPr>
                <w:w w:val="97.18875090281168"/>
                <w:rFonts w:ascii="Arial" w:hAnsi="Arial" w:eastAsia="Arial"/>
                <w:b w:val="0"/>
                <w:i w:val="0"/>
                <w:color w:val="221F1F"/>
                <w:sz w:val="12"/>
              </w:rPr>
              <w:t>2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1980" w:after="0"/>
              <w:ind w:left="0" w:right="174" w:firstLine="0"/>
              <w:jc w:val="right"/>
            </w:pPr>
            <w:r>
              <w:rPr>
                <w:w w:val="97.18875090281168"/>
                <w:rFonts w:ascii="Arial" w:hAnsi="Arial" w:eastAsia="Arial"/>
                <w:b w:val="0"/>
                <w:i w:val="0"/>
                <w:color w:val="221F1F"/>
                <w:sz w:val="12"/>
              </w:rPr>
              <w:t>3</w:t>
            </w:r>
          </w:p>
        </w:tc>
        <w:tc>
          <w:tcPr>
            <w:tcW w:type="dxa" w:w="10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210" w:after="0"/>
              <w:ind w:left="0" w:right="96" w:firstLine="0"/>
              <w:jc w:val="right"/>
            </w:pPr>
            <w:r>
              <w:rPr>
                <w:w w:val="97.18875090281168"/>
                <w:rFonts w:ascii="Arial" w:hAnsi="Arial" w:eastAsia="Arial"/>
                <w:b w:val="0"/>
                <w:i w:val="0"/>
                <w:color w:val="221F1F"/>
                <w:sz w:val="12"/>
              </w:rPr>
              <w:t>left wheel</w:t>
            </w:r>
          </w:p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1986" w:after="0"/>
              <w:ind w:left="0" w:right="0" w:firstLine="0"/>
              <w:jc w:val="center"/>
            </w:pPr>
            <w:r>
              <w:rPr>
                <w:w w:val="97.18875090281168"/>
                <w:rFonts w:ascii="Arial" w:hAnsi="Arial" w:eastAsia="Arial"/>
                <w:b w:val="0"/>
                <w:i w:val="0"/>
                <w:color w:val="221F1F"/>
                <w:sz w:val="12"/>
              </w:rPr>
              <w:t>6</w:t>
            </w:r>
          </w:p>
        </w:tc>
      </w:tr>
      <w:tr>
        <w:trPr>
          <w:trHeight w:hRule="exact" w:val="46"/>
        </w:trPr>
        <w:tc>
          <w:tcPr>
            <w:tcW w:type="dxa" w:w="550"/>
            <w:vMerge/>
            <w:tcBorders/>
          </w:tcPr>
          <w:p/>
        </w:tc>
        <w:tc>
          <w:tcPr>
            <w:tcW w:type="dxa" w:w="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8" w:after="0"/>
              <w:ind w:left="0" w:right="0" w:firstLine="0"/>
              <w:jc w:val="right"/>
            </w:pPr>
            <w:r>
              <w:rPr>
                <w:w w:val="102.82691319783528"/>
                <w:rFonts w:ascii="Arial" w:hAnsi="Arial" w:eastAsia="Arial"/>
                <w:b w:val="0"/>
                <w:i w:val="0"/>
                <w:color w:val="221F1F"/>
                <w:sz w:val="12"/>
              </w:rPr>
              <w:t>0</w:t>
            </w:r>
          </w:p>
        </w:tc>
        <w:tc>
          <w:tcPr>
            <w:tcW w:type="dxa" w:w="550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  <w:tc>
          <w:tcPr>
            <w:tcW w:type="dxa" w:w="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126" w:after="0"/>
              <w:ind w:left="0" w:right="0" w:firstLine="0"/>
              <w:jc w:val="right"/>
            </w:pPr>
            <w:r>
              <w:rPr>
                <w:w w:val="97.18875090281168"/>
                <w:rFonts w:ascii="Arial" w:hAnsi="Arial" w:eastAsia="Arial"/>
                <w:b w:val="0"/>
                <w:i w:val="0"/>
                <w:color w:val="221F1F"/>
                <w:sz w:val="12"/>
              </w:rPr>
              <w:t>0.4</w:t>
            </w:r>
          </w:p>
        </w:tc>
        <w:tc>
          <w:tcPr>
            <w:tcW w:type="dxa" w:w="550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  <w:tc>
          <w:tcPr>
            <w:tcW w:type="dxa" w:w="1100"/>
            <w:gridSpan w:val="2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</w:tr>
      <w:tr>
        <w:trPr>
          <w:trHeight w:hRule="exact" w:val="194"/>
        </w:trPr>
        <w:tc>
          <w:tcPr>
            <w:tcW w:type="dxa" w:w="550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  <w:tc>
          <w:tcPr>
            <w:tcW w:type="dxa" w:w="10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18" w:after="0"/>
              <w:ind w:left="0" w:right="16" w:firstLine="0"/>
              <w:jc w:val="right"/>
            </w:pPr>
            <w:r>
              <w:rPr>
                <w:w w:val="97.18875090281168"/>
                <w:rFonts w:ascii="Arial" w:hAnsi="Arial" w:eastAsia="Arial"/>
                <w:b w:val="0"/>
                <w:i w:val="0"/>
                <w:color w:val="221F1F"/>
                <w:sz w:val="12"/>
              </w:rPr>
              <w:t>right wheel</w:t>
            </w:r>
          </w:p>
        </w:tc>
        <w:tc>
          <w:tcPr>
            <w:tcW w:type="dxa" w:w="550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550"/>
            <w:vMerge/>
            <w:tcBorders/>
          </w:tcPr>
          <w:p/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30" w:after="0"/>
              <w:ind w:left="0" w:right="0" w:firstLine="0"/>
              <w:jc w:val="center"/>
            </w:pPr>
            <w:r>
              <w:rPr>
                <w:w w:val="102.82691319783528"/>
                <w:rFonts w:ascii="Arial" w:hAnsi="Arial" w:eastAsia="Arial"/>
                <w:b w:val="0"/>
                <w:i w:val="0"/>
                <w:color w:val="221F1F"/>
                <w:sz w:val="12"/>
              </w:rPr>
              <w:t>-0.1</w:t>
            </w:r>
          </w:p>
        </w:tc>
        <w:tc>
          <w:tcPr>
            <w:tcW w:type="dxa" w:w="550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  <w:tc>
          <w:tcPr>
            <w:tcW w:type="dxa" w:w="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254" w:after="0"/>
              <w:ind w:left="0" w:right="0" w:firstLine="0"/>
              <w:jc w:val="right"/>
            </w:pPr>
            <w:r>
              <w:rPr>
                <w:w w:val="97.18875090281168"/>
                <w:rFonts w:ascii="Arial" w:hAnsi="Arial" w:eastAsia="Arial"/>
                <w:b w:val="0"/>
                <w:i w:val="0"/>
                <w:color w:val="221F1F"/>
                <w:sz w:val="12"/>
              </w:rPr>
              <w:t>0.2</w:t>
            </w:r>
          </w:p>
        </w:tc>
        <w:tc>
          <w:tcPr>
            <w:tcW w:type="dxa" w:w="550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  <w:tc>
          <w:tcPr>
            <w:tcW w:type="dxa" w:w="10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78" w:after="0"/>
              <w:ind w:left="2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Step2 </w:t>
            </w:r>
          </w:p>
        </w:tc>
        <w:tc>
          <w:tcPr>
            <w:tcW w:type="dxa" w:w="550"/>
            <w:vMerge/>
            <w:tcBorders/>
          </w:tcPr>
          <w:p/>
        </w:tc>
      </w:tr>
      <w:tr>
        <w:trPr>
          <w:trHeight w:hRule="exact" w:val="280"/>
        </w:trPr>
        <w:tc>
          <w:tcPr>
            <w:tcW w:type="dxa" w:w="550"/>
            <w:vMerge/>
            <w:tcBorders/>
          </w:tcPr>
          <w:p/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72" w:after="0"/>
              <w:ind w:left="0" w:right="0" w:firstLine="0"/>
              <w:jc w:val="center"/>
            </w:pPr>
            <w:r>
              <w:rPr>
                <w:w w:val="102.82691319783528"/>
                <w:rFonts w:ascii="Arial" w:hAnsi="Arial" w:eastAsia="Arial"/>
                <w:b w:val="0"/>
                <w:i w:val="0"/>
                <w:color w:val="221F1F"/>
                <w:sz w:val="12"/>
              </w:rPr>
              <w:t>-0.2</w:t>
            </w:r>
          </w:p>
        </w:tc>
        <w:tc>
          <w:tcPr>
            <w:tcW w:type="dxa" w:w="550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  <w:tc>
          <w:tcPr>
            <w:tcW w:type="dxa" w:w="1100"/>
            <w:gridSpan w:val="2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</w:tr>
      <w:tr>
        <w:trPr>
          <w:trHeight w:hRule="exact" w:val="242"/>
        </w:trPr>
        <w:tc>
          <w:tcPr>
            <w:tcW w:type="dxa" w:w="550"/>
            <w:vMerge/>
            <w:tcBorders/>
          </w:tcPr>
          <w:p/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54" w:after="0"/>
              <w:ind w:left="0" w:right="0" w:firstLine="0"/>
              <w:jc w:val="center"/>
            </w:pPr>
            <w:r>
              <w:rPr>
                <w:w w:val="102.82691319783528"/>
                <w:rFonts w:ascii="Arial" w:hAnsi="Arial" w:eastAsia="Arial"/>
                <w:b w:val="0"/>
                <w:i w:val="0"/>
                <w:color w:val="221F1F"/>
                <w:sz w:val="12"/>
              </w:rPr>
              <w:t>-0.3</w:t>
            </w:r>
          </w:p>
        </w:tc>
        <w:tc>
          <w:tcPr>
            <w:tcW w:type="dxa" w:w="550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  <w:tc>
          <w:tcPr>
            <w:tcW w:type="dxa" w:w="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120" w:after="0"/>
              <w:ind w:left="0" w:right="0" w:firstLine="0"/>
              <w:jc w:val="right"/>
            </w:pPr>
            <w:r>
              <w:rPr>
                <w:w w:val="97.18875090281168"/>
                <w:rFonts w:ascii="Arial" w:hAnsi="Arial" w:eastAsia="Arial"/>
                <w:b w:val="0"/>
                <w:i w:val="0"/>
                <w:color w:val="221F1F"/>
                <w:sz w:val="12"/>
              </w:rPr>
              <w:t>0</w:t>
            </w:r>
          </w:p>
        </w:tc>
        <w:tc>
          <w:tcPr>
            <w:tcW w:type="dxa" w:w="550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  <w:tc>
          <w:tcPr>
            <w:tcW w:type="dxa" w:w="1100"/>
            <w:gridSpan w:val="2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</w:tr>
      <w:tr>
        <w:trPr>
          <w:trHeight w:hRule="exact" w:val="120"/>
        </w:trPr>
        <w:tc>
          <w:tcPr>
            <w:tcW w:type="dxa" w:w="550"/>
            <w:vMerge/>
            <w:tcBorders/>
          </w:tcPr>
          <w:p/>
        </w:tc>
        <w:tc>
          <w:tcPr>
            <w:tcW w:type="dxa" w:w="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72" w:after="0"/>
              <w:ind w:left="0" w:right="0" w:firstLine="0"/>
              <w:jc w:val="center"/>
            </w:pPr>
            <w:r>
              <w:rPr>
                <w:w w:val="102.82691319783528"/>
                <w:rFonts w:ascii="Arial" w:hAnsi="Arial" w:eastAsia="Arial"/>
                <w:b w:val="0"/>
                <w:i w:val="0"/>
                <w:color w:val="221F1F"/>
                <w:sz w:val="12"/>
              </w:rPr>
              <w:t>-0.4</w:t>
            </w:r>
          </w:p>
        </w:tc>
        <w:tc>
          <w:tcPr>
            <w:tcW w:type="dxa" w:w="550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  <w:tc>
          <w:tcPr>
            <w:tcW w:type="dxa" w:w="1100"/>
            <w:gridSpan w:val="2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</w:tr>
      <w:tr>
        <w:trPr>
          <w:trHeight w:hRule="exact" w:val="142"/>
        </w:trPr>
        <w:tc>
          <w:tcPr>
            <w:tcW w:type="dxa" w:w="550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  <w:tc>
          <w:tcPr>
            <w:tcW w:type="dxa" w:w="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124" w:after="0"/>
              <w:ind w:left="68" w:right="0" w:firstLine="0"/>
              <w:jc w:val="left"/>
            </w:pPr>
            <w:r>
              <w:rPr>
                <w:w w:val="97.18875090281168"/>
                <w:rFonts w:ascii="Arial" w:hAnsi="Arial" w:eastAsia="Arial"/>
                <w:b w:val="0"/>
                <w:i w:val="0"/>
                <w:color w:val="221F1F"/>
                <w:sz w:val="12"/>
              </w:rPr>
              <w:t>-0.2</w:t>
            </w:r>
          </w:p>
        </w:tc>
        <w:tc>
          <w:tcPr>
            <w:tcW w:type="dxa" w:w="550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  <w:tc>
          <w:tcPr>
            <w:tcW w:type="dxa" w:w="1100"/>
            <w:gridSpan w:val="2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</w:tr>
      <w:tr>
        <w:trPr>
          <w:trHeight w:hRule="exact" w:val="44"/>
        </w:trPr>
        <w:tc>
          <w:tcPr>
            <w:tcW w:type="dxa" w:w="550"/>
            <w:vMerge/>
            <w:tcBorders/>
          </w:tcPr>
          <w:p/>
        </w:tc>
        <w:tc>
          <w:tcPr>
            <w:tcW w:type="dxa" w:w="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58" w:after="0"/>
              <w:ind w:left="0" w:right="0" w:firstLine="0"/>
              <w:jc w:val="center"/>
            </w:pPr>
            <w:r>
              <w:rPr>
                <w:w w:val="102.82691319783528"/>
                <w:rFonts w:ascii="Arial" w:hAnsi="Arial" w:eastAsia="Arial"/>
                <w:b w:val="0"/>
                <w:i w:val="0"/>
                <w:color w:val="221F1F"/>
                <w:sz w:val="12"/>
              </w:rPr>
              <w:t>-0.5</w:t>
            </w:r>
          </w:p>
        </w:tc>
        <w:tc>
          <w:tcPr>
            <w:tcW w:type="dxa" w:w="550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  <w:tc>
          <w:tcPr>
            <w:tcW w:type="dxa" w:w="1100"/>
            <w:gridSpan w:val="2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</w:tr>
      <w:tr>
        <w:trPr>
          <w:trHeight w:hRule="exact" w:val="132"/>
        </w:trPr>
        <w:tc>
          <w:tcPr>
            <w:tcW w:type="dxa" w:w="550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12" w:after="0"/>
              <w:ind w:left="0" w:right="0" w:firstLine="0"/>
              <w:jc w:val="center"/>
            </w:pPr>
            <w:r>
              <w:rPr>
                <w:w w:val="102.82691319783528"/>
                <w:rFonts w:ascii="Arial" w:hAnsi="Arial" w:eastAsia="Arial"/>
                <w:b w:val="0"/>
                <w:i w:val="0"/>
                <w:color w:val="221F1F"/>
                <w:sz w:val="12"/>
              </w:rPr>
              <w:t>right wheel</w:t>
            </w:r>
          </w:p>
        </w:tc>
        <w:tc>
          <w:tcPr>
            <w:tcW w:type="dxa" w:w="550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  <w:tc>
          <w:tcPr>
            <w:tcW w:type="dxa" w:w="1100"/>
            <w:gridSpan w:val="2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</w:tr>
      <w:tr>
        <w:trPr>
          <w:trHeight w:hRule="exact" w:val="377"/>
        </w:trPr>
        <w:tc>
          <w:tcPr>
            <w:tcW w:type="dxa" w:w="550"/>
            <w:vMerge/>
            <w:tcBorders/>
          </w:tcPr>
          <w:p/>
        </w:tc>
        <w:tc>
          <w:tcPr>
            <w:tcW w:type="dxa" w:w="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156" w:after="0"/>
              <w:ind w:left="0" w:right="0" w:firstLine="0"/>
              <w:jc w:val="center"/>
            </w:pPr>
            <w:r>
              <w:rPr>
                <w:w w:val="102.82691319783528"/>
                <w:rFonts w:ascii="Arial" w:hAnsi="Arial" w:eastAsia="Arial"/>
                <w:b w:val="0"/>
                <w:i w:val="0"/>
                <w:color w:val="221F1F"/>
                <w:sz w:val="12"/>
              </w:rPr>
              <w:t>-0.6</w:t>
            </w:r>
          </w:p>
        </w:tc>
        <w:tc>
          <w:tcPr>
            <w:tcW w:type="dxa" w:w="550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246" w:after="0"/>
              <w:ind w:left="92" w:right="0" w:firstLine="0"/>
              <w:jc w:val="left"/>
            </w:pPr>
            <w:r>
              <w:rPr>
                <w:w w:val="102.82691319783528"/>
                <w:rFonts w:ascii="Arial" w:hAnsi="Arial" w:eastAsia="Arial"/>
                <w:b w:val="0"/>
                <w:i w:val="0"/>
                <w:color w:val="221F1F"/>
                <w:sz w:val="12"/>
              </w:rPr>
              <w:t>2</w:t>
            </w:r>
          </w:p>
        </w:tc>
        <w:tc>
          <w:tcPr>
            <w:tcW w:type="dxa" w:w="550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  <w:tc>
          <w:tcPr>
            <w:tcW w:type="dxa" w:w="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180" w:after="0"/>
              <w:ind w:left="68" w:right="0" w:firstLine="0"/>
              <w:jc w:val="left"/>
            </w:pPr>
            <w:r>
              <w:rPr>
                <w:w w:val="97.18875090281168"/>
                <w:rFonts w:ascii="Arial" w:hAnsi="Arial" w:eastAsia="Arial"/>
                <w:b w:val="0"/>
                <w:i w:val="0"/>
                <w:color w:val="221F1F"/>
                <w:sz w:val="12"/>
              </w:rPr>
              <w:t>-0.4</w:t>
            </w:r>
          </w:p>
        </w:tc>
        <w:tc>
          <w:tcPr>
            <w:tcW w:type="dxa" w:w="550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  <w:tc>
          <w:tcPr>
            <w:tcW w:type="dxa" w:w="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268" w:after="0"/>
              <w:ind w:left="0" w:right="0" w:firstLine="0"/>
              <w:jc w:val="center"/>
            </w:pPr>
            <w:r>
              <w:rPr>
                <w:w w:val="97.18875090281168"/>
                <w:rFonts w:ascii="Arial" w:hAnsi="Arial" w:eastAsia="Arial"/>
                <w:b w:val="0"/>
                <w:i w:val="0"/>
                <w:color w:val="221F1F"/>
                <w:sz w:val="12"/>
              </w:rPr>
              <w:t>4</w:t>
            </w:r>
          </w:p>
        </w:tc>
        <w:tc>
          <w:tcPr>
            <w:tcW w:type="dxa" w:w="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268" w:after="0"/>
              <w:ind w:left="0" w:right="324" w:firstLine="0"/>
              <w:jc w:val="right"/>
            </w:pPr>
            <w:r>
              <w:rPr>
                <w:w w:val="97.18875090281168"/>
                <w:rFonts w:ascii="Arial" w:hAnsi="Arial" w:eastAsia="Arial"/>
                <w:b w:val="0"/>
                <w:i w:val="0"/>
                <w:color w:val="221F1F"/>
                <w:sz w:val="12"/>
              </w:rPr>
              <w:t>5</w:t>
            </w:r>
          </w:p>
        </w:tc>
        <w:tc>
          <w:tcPr>
            <w:tcW w:type="dxa" w:w="550"/>
            <w:vMerge/>
            <w:tcBorders/>
          </w:tcPr>
          <w:p/>
        </w:tc>
      </w:tr>
      <w:tr>
        <w:trPr>
          <w:trHeight w:hRule="exact" w:val="151"/>
        </w:trPr>
        <w:tc>
          <w:tcPr>
            <w:tcW w:type="dxa" w:w="550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6" w:after="0"/>
              <w:ind w:left="0" w:right="74" w:firstLine="0"/>
              <w:jc w:val="right"/>
            </w:pPr>
            <w:r>
              <w:rPr>
                <w:w w:val="102.82691319783528"/>
                <w:rFonts w:ascii="Arial" w:hAnsi="Arial" w:eastAsia="Arial"/>
                <w:b w:val="0"/>
                <w:i w:val="0"/>
                <w:color w:val="221F1F"/>
                <w:sz w:val="12"/>
              </w:rPr>
              <w:t>Time (s)</w:t>
            </w:r>
          </w:p>
        </w:tc>
        <w:tc>
          <w:tcPr>
            <w:tcW w:type="dxa" w:w="550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26" w:after="0"/>
              <w:ind w:left="80" w:right="0" w:firstLine="0"/>
              <w:jc w:val="left"/>
            </w:pPr>
            <w:r>
              <w:rPr>
                <w:w w:val="97.18875090281168"/>
                <w:rFonts w:ascii="Arial" w:hAnsi="Arial" w:eastAsia="Arial"/>
                <w:b w:val="0"/>
                <w:i w:val="0"/>
                <w:color w:val="221F1F"/>
                <w:sz w:val="12"/>
              </w:rPr>
              <w:t>Time (s)</w:t>
            </w:r>
          </w:p>
        </w:tc>
        <w:tc>
          <w:tcPr>
            <w:tcW w:type="dxa" w:w="550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  <w:tc>
          <w:tcPr>
            <w:tcW w:type="dxa" w:w="55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76" w:lineRule="exact" w:before="10" w:after="0"/>
        <w:ind w:left="0" w:right="1540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>(c) Front wheel position                                           (d) Right wheel position</w:t>
      </w:r>
    </w:p>
    <w:p>
      <w:pPr>
        <w:autoSpaceDN w:val="0"/>
        <w:autoSpaceDE w:val="0"/>
        <w:widowControl/>
        <w:spacing w:line="144" w:lineRule="auto" w:before="82" w:after="62"/>
        <w:ind w:left="0" w:right="5986" w:firstLine="0"/>
        <w:jc w:val="right"/>
      </w:pPr>
      <w:r>
        <w:rPr>
          <w:rFonts w:ascii="Arial" w:hAnsi="Arial" w:eastAsia="Arial"/>
          <w:b w:val="0"/>
          <w:i w:val="0"/>
          <w:color w:val="221F1F"/>
          <w:sz w:val="16"/>
        </w:rPr>
        <w:t>1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948.0" w:type="dxa"/>
      </w:tblPr>
      <w:tblGrid>
        <w:gridCol w:w="1099"/>
        <w:gridCol w:w="1099"/>
        <w:gridCol w:w="1099"/>
        <w:gridCol w:w="1099"/>
        <w:gridCol w:w="1099"/>
        <w:gridCol w:w="1099"/>
        <w:gridCol w:w="1099"/>
        <w:gridCol w:w="1099"/>
      </w:tblGrid>
      <w:tr>
        <w:trPr>
          <w:trHeight w:hRule="exact" w:val="430"/>
        </w:trPr>
        <w:tc>
          <w:tcPr>
            <w:tcW w:type="dxa" w:w="130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0" w:lineRule="exact" w:before="946" w:after="0"/>
              <w:ind w:left="472" w:right="144" w:hanging="172"/>
              <w:jc w:val="left"/>
            </w:pPr>
            <w:r>
              <w:rPr>
                <w:rFonts w:ascii="Arial" w:hAnsi="Arial" w:eastAsia="Arial"/>
                <w:b w:val="0"/>
                <w:i w:val="0"/>
                <w:color w:val="221F1F"/>
                <w:sz w:val="16"/>
              </w:rPr>
              <w:t xml:space="preserve">Tilt angle (degree)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3"/>
              </w:rPr>
              <w:t xml:space="preserve">Tilt angle, (degree) 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6" w:lineRule="auto" w:before="188" w:after="0"/>
              <w:ind w:left="0" w:right="0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221F1F"/>
                <w:sz w:val="16"/>
              </w:rPr>
              <w:t>0.5</w:t>
            </w:r>
          </w:p>
        </w:tc>
        <w:tc>
          <w:tcPr>
            <w:tcW w:type="dxa" w:w="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6" w:lineRule="auto" w:before="1382" w:after="0"/>
              <w:ind w:left="16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221F1F"/>
                <w:sz w:val="16"/>
              </w:rPr>
              <w:t>0</w:t>
            </w:r>
          </w:p>
        </w:tc>
        <w:tc>
          <w:tcPr>
            <w:tcW w:type="dxa" w:w="8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60" w:after="0"/>
              <w:ind w:left="0" w:right="152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Step1 </w:t>
            </w:r>
          </w:p>
        </w:tc>
        <w:tc>
          <w:tcPr>
            <w:tcW w:type="dxa" w:w="9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6" w:lineRule="auto" w:before="1382" w:after="0"/>
              <w:ind w:left="166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221F1F"/>
                <w:sz w:val="16"/>
              </w:rPr>
              <w:t>2</w:t>
            </w:r>
          </w:p>
        </w:tc>
        <w:tc>
          <w:tcPr>
            <w:tcW w:type="dxa" w:w="10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6" w:lineRule="auto" w:before="1382" w:after="0"/>
              <w:ind w:left="0" w:right="218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221F1F"/>
                <w:sz w:val="16"/>
              </w:rPr>
              <w:t>4</w:t>
            </w:r>
          </w:p>
        </w:tc>
        <w:tc>
          <w:tcPr>
            <w:tcW w:type="dxa" w:w="8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Step2 </w:t>
            </w:r>
          </w:p>
        </w:tc>
        <w:tc>
          <w:tcPr>
            <w:tcW w:type="dxa" w:w="1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6" w:lineRule="auto" w:before="1382" w:after="0"/>
              <w:ind w:left="23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221F1F"/>
                <w:sz w:val="16"/>
              </w:rPr>
              <w:t>6</w:t>
            </w:r>
          </w:p>
        </w:tc>
      </w:tr>
      <w:tr>
        <w:trPr>
          <w:trHeight w:hRule="exact" w:val="360"/>
        </w:trPr>
        <w:tc>
          <w:tcPr>
            <w:tcW w:type="dxa" w:w="1099"/>
            <w:vMerge/>
            <w:tcBorders/>
          </w:tcPr>
          <w:p/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6" w:lineRule="auto" w:before="130" w:after="0"/>
              <w:ind w:left="0" w:right="0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221F1F"/>
                <w:sz w:val="16"/>
              </w:rPr>
              <w:t>0</w:t>
            </w:r>
          </w:p>
        </w:tc>
        <w:tc>
          <w:tcPr>
            <w:tcW w:type="dxa" w:w="1099"/>
            <w:vMerge/>
            <w:tcBorders/>
          </w:tcPr>
          <w:p/>
        </w:tc>
        <w:tc>
          <w:tcPr>
            <w:tcW w:type="dxa" w:w="1099"/>
            <w:vMerge/>
            <w:tcBorders/>
          </w:tcPr>
          <w:p/>
        </w:tc>
        <w:tc>
          <w:tcPr>
            <w:tcW w:type="dxa" w:w="1099"/>
            <w:vMerge/>
            <w:tcBorders/>
          </w:tcPr>
          <w:p/>
        </w:tc>
        <w:tc>
          <w:tcPr>
            <w:tcW w:type="dxa" w:w="1099"/>
            <w:vMerge/>
            <w:tcBorders/>
          </w:tcPr>
          <w:p/>
        </w:tc>
        <w:tc>
          <w:tcPr>
            <w:tcW w:type="dxa" w:w="1099"/>
            <w:vMerge/>
            <w:tcBorders/>
          </w:tcPr>
          <w:p/>
        </w:tc>
        <w:tc>
          <w:tcPr>
            <w:tcW w:type="dxa" w:w="1099"/>
            <w:vMerge/>
            <w:tcBorders/>
          </w:tcPr>
          <w:p/>
        </w:tc>
      </w:tr>
      <w:tr>
        <w:trPr>
          <w:trHeight w:hRule="exact" w:val="360"/>
        </w:trPr>
        <w:tc>
          <w:tcPr>
            <w:tcW w:type="dxa" w:w="1099"/>
            <w:vMerge/>
            <w:tcBorders/>
          </w:tcPr>
          <w:p/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auto" w:before="136" w:after="0"/>
              <w:ind w:left="118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221F1F"/>
                <w:sz w:val="16"/>
              </w:rPr>
              <w:t>-0.5</w:t>
            </w:r>
          </w:p>
        </w:tc>
        <w:tc>
          <w:tcPr>
            <w:tcW w:type="dxa" w:w="1099"/>
            <w:vMerge/>
            <w:tcBorders/>
          </w:tcPr>
          <w:p/>
        </w:tc>
        <w:tc>
          <w:tcPr>
            <w:tcW w:type="dxa" w:w="1099"/>
            <w:vMerge/>
            <w:tcBorders/>
          </w:tcPr>
          <w:p/>
        </w:tc>
        <w:tc>
          <w:tcPr>
            <w:tcW w:type="dxa" w:w="1099"/>
            <w:vMerge/>
            <w:tcBorders/>
          </w:tcPr>
          <w:p/>
        </w:tc>
        <w:tc>
          <w:tcPr>
            <w:tcW w:type="dxa" w:w="1099"/>
            <w:vMerge/>
            <w:tcBorders/>
          </w:tcPr>
          <w:p/>
        </w:tc>
        <w:tc>
          <w:tcPr>
            <w:tcW w:type="dxa" w:w="1099"/>
            <w:vMerge/>
            <w:tcBorders/>
          </w:tcPr>
          <w:p/>
        </w:tc>
        <w:tc>
          <w:tcPr>
            <w:tcW w:type="dxa" w:w="1099"/>
            <w:vMerge/>
            <w:tcBorders/>
          </w:tcPr>
          <w:p/>
        </w:tc>
      </w:tr>
      <w:tr>
        <w:trPr>
          <w:trHeight w:hRule="exact" w:val="356"/>
        </w:trPr>
        <w:tc>
          <w:tcPr>
            <w:tcW w:type="dxa" w:w="1099"/>
            <w:vMerge/>
            <w:tcBorders/>
          </w:tcPr>
          <w:p/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auto" w:before="148" w:after="0"/>
              <w:ind w:left="0" w:right="0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221F1F"/>
                <w:sz w:val="16"/>
              </w:rPr>
              <w:t>-1</w:t>
            </w:r>
          </w:p>
        </w:tc>
        <w:tc>
          <w:tcPr>
            <w:tcW w:type="dxa" w:w="1099"/>
            <w:vMerge/>
            <w:tcBorders/>
          </w:tcPr>
          <w:p/>
        </w:tc>
        <w:tc>
          <w:tcPr>
            <w:tcW w:type="dxa" w:w="1099"/>
            <w:vMerge/>
            <w:tcBorders/>
          </w:tcPr>
          <w:p/>
        </w:tc>
        <w:tc>
          <w:tcPr>
            <w:tcW w:type="dxa" w:w="1099"/>
            <w:vMerge/>
            <w:tcBorders/>
          </w:tcPr>
          <w:p/>
        </w:tc>
        <w:tc>
          <w:tcPr>
            <w:tcW w:type="dxa" w:w="1099"/>
            <w:vMerge/>
            <w:tcBorders/>
          </w:tcPr>
          <w:p/>
        </w:tc>
        <w:tc>
          <w:tcPr>
            <w:tcW w:type="dxa" w:w="1099"/>
            <w:vMerge/>
            <w:tcBorders/>
          </w:tcPr>
          <w:p/>
        </w:tc>
        <w:tc>
          <w:tcPr>
            <w:tcW w:type="dxa" w:w="1099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6" w:lineRule="auto" w:before="8" w:after="0"/>
        <w:ind w:left="0" w:right="3280" w:firstLine="0"/>
        <w:jc w:val="right"/>
      </w:pPr>
      <w:r>
        <w:rPr>
          <w:rFonts w:ascii="Arial" w:hAnsi="Arial" w:eastAsia="Arial"/>
          <w:b w:val="0"/>
          <w:i w:val="0"/>
          <w:color w:val="221F1F"/>
          <w:sz w:val="16"/>
        </w:rPr>
        <w:t>Time (s)</w:t>
      </w:r>
    </w:p>
    <w:p>
      <w:pPr>
        <w:autoSpaceDN w:val="0"/>
        <w:autoSpaceDE w:val="0"/>
        <w:widowControl/>
        <w:spacing w:line="176" w:lineRule="exact" w:before="30" w:after="218"/>
        <w:ind w:left="0" w:right="2772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(e) Tilt angle during climbing steps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948.0" w:type="dxa"/>
      </w:tblPr>
      <w:tblGrid>
        <w:gridCol w:w="1099"/>
        <w:gridCol w:w="1099"/>
        <w:gridCol w:w="1099"/>
        <w:gridCol w:w="1099"/>
        <w:gridCol w:w="1099"/>
        <w:gridCol w:w="1099"/>
        <w:gridCol w:w="1099"/>
        <w:gridCol w:w="1099"/>
      </w:tblGrid>
      <w:tr>
        <w:trPr>
          <w:trHeight w:hRule="exact" w:val="338"/>
        </w:trPr>
        <w:tc>
          <w:tcPr>
            <w:tcW w:type="dxa" w:w="124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92" w:val="left"/>
              </w:tabs>
              <w:autoSpaceDE w:val="0"/>
              <w:widowControl/>
              <w:spacing w:line="102" w:lineRule="exact" w:before="954" w:after="0"/>
              <w:ind w:left="156" w:right="144" w:firstLine="0"/>
              <w:jc w:val="left"/>
            </w:pPr>
            <w:r>
              <w:rPr>
                <w:w w:val="102.44087806114783"/>
                <w:rFonts w:ascii="Arial" w:hAnsi="Arial" w:eastAsia="Arial"/>
                <w:b w:val="0"/>
                <w:i w:val="0"/>
                <w:color w:val="221F1F"/>
                <w:sz w:val="13"/>
              </w:rPr>
              <w:t xml:space="preserve">Angular position of tilt angle (degree)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5"/>
              </w:rPr>
              <w:t>Tilt angle, (degree)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auto" w:before="60" w:after="0"/>
              <w:ind w:left="0" w:right="4" w:firstLine="0"/>
              <w:jc w:val="right"/>
            </w:pPr>
            <w:r>
              <w:rPr>
                <w:w w:val="102.44087806114783"/>
                <w:rFonts w:ascii="Arial" w:hAnsi="Arial" w:eastAsia="Arial"/>
                <w:b w:val="0"/>
                <w:i w:val="0"/>
                <w:color w:val="221F1F"/>
                <w:sz w:val="13"/>
              </w:rPr>
              <w:t>0.5</w:t>
            </w:r>
          </w:p>
        </w:tc>
        <w:tc>
          <w:tcPr>
            <w:tcW w:type="dxa" w:w="5400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98" w:after="0"/>
              <w:ind w:left="10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870200" cy="965200"/>
                  <wp:docPr id="35" name="Picture 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0200" cy="965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500"/>
        </w:trPr>
        <w:tc>
          <w:tcPr>
            <w:tcW w:type="dxa" w:w="1099"/>
            <w:vMerge/>
            <w:tcBorders/>
          </w:tcPr>
          <w:p/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auto" w:before="220" w:after="0"/>
              <w:ind w:left="0" w:right="4" w:firstLine="0"/>
              <w:jc w:val="right"/>
            </w:pPr>
            <w:r>
              <w:rPr>
                <w:w w:val="102.44087806114783"/>
                <w:rFonts w:ascii="Arial" w:hAnsi="Arial" w:eastAsia="Arial"/>
                <w:b w:val="0"/>
                <w:i w:val="0"/>
                <w:color w:val="221F1F"/>
                <w:sz w:val="13"/>
              </w:rPr>
              <w:t>0</w:t>
            </w:r>
          </w:p>
        </w:tc>
        <w:tc>
          <w:tcPr>
            <w:tcW w:type="dxa" w:w="6594"/>
            <w:gridSpan w:val="6"/>
            <w:vMerge/>
            <w:tcBorders/>
          </w:tcPr>
          <w:p/>
        </w:tc>
      </w:tr>
      <w:tr>
        <w:trPr>
          <w:trHeight w:hRule="exact" w:val="500"/>
        </w:trPr>
        <w:tc>
          <w:tcPr>
            <w:tcW w:type="dxa" w:w="1099"/>
            <w:vMerge/>
            <w:tcBorders/>
          </w:tcPr>
          <w:p/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auto" w:before="218" w:after="0"/>
              <w:ind w:left="106" w:right="0" w:firstLine="0"/>
              <w:jc w:val="left"/>
            </w:pPr>
            <w:r>
              <w:rPr>
                <w:w w:val="102.44087806114783"/>
                <w:rFonts w:ascii="Arial" w:hAnsi="Arial" w:eastAsia="Arial"/>
                <w:b w:val="0"/>
                <w:i w:val="0"/>
                <w:color w:val="221F1F"/>
                <w:sz w:val="13"/>
              </w:rPr>
              <w:t>-0.5</w:t>
            </w:r>
          </w:p>
        </w:tc>
        <w:tc>
          <w:tcPr>
            <w:tcW w:type="dxa" w:w="6594"/>
            <w:gridSpan w:val="6"/>
            <w:vMerge/>
            <w:tcBorders/>
          </w:tcPr>
          <w:p/>
        </w:tc>
      </w:tr>
      <w:tr>
        <w:trPr>
          <w:trHeight w:hRule="exact" w:val="280"/>
        </w:trPr>
        <w:tc>
          <w:tcPr>
            <w:tcW w:type="dxa" w:w="1099"/>
            <w:vMerge/>
            <w:tcBorders/>
          </w:tcPr>
          <w:p/>
        </w:tc>
        <w:tc>
          <w:tcPr>
            <w:tcW w:type="dxa" w:w="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auto" w:before="224" w:after="0"/>
              <w:ind w:left="0" w:right="4" w:firstLine="0"/>
              <w:jc w:val="right"/>
            </w:pPr>
            <w:r>
              <w:rPr>
                <w:w w:val="102.44087806114783"/>
                <w:rFonts w:ascii="Arial" w:hAnsi="Arial" w:eastAsia="Arial"/>
                <w:b w:val="0"/>
                <w:i w:val="0"/>
                <w:color w:val="221F1F"/>
                <w:sz w:val="13"/>
              </w:rPr>
              <w:t>-1</w:t>
            </w:r>
          </w:p>
        </w:tc>
        <w:tc>
          <w:tcPr>
            <w:tcW w:type="dxa" w:w="6594"/>
            <w:gridSpan w:val="6"/>
            <w:vMerge/>
            <w:tcBorders/>
          </w:tcPr>
          <w:p/>
        </w:tc>
      </w:tr>
      <w:tr>
        <w:trPr>
          <w:trHeight w:hRule="exact" w:val="112"/>
        </w:trPr>
        <w:tc>
          <w:tcPr>
            <w:tcW w:type="dxa" w:w="1099"/>
            <w:vMerge/>
            <w:tcBorders/>
          </w:tcPr>
          <w:p/>
        </w:tc>
        <w:tc>
          <w:tcPr>
            <w:tcW w:type="dxa" w:w="1099"/>
            <w:vMerge/>
            <w:tcBorders/>
          </w:tcPr>
          <w:p/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auto" w:before="14" w:after="0"/>
              <w:ind w:left="8" w:right="0" w:firstLine="0"/>
              <w:jc w:val="left"/>
            </w:pPr>
            <w:r>
              <w:rPr>
                <w:w w:val="102.44087806114783"/>
                <w:rFonts w:ascii="Arial" w:hAnsi="Arial" w:eastAsia="Arial"/>
                <w:b w:val="0"/>
                <w:i w:val="0"/>
                <w:color w:val="221F1F"/>
                <w:sz w:val="13"/>
              </w:rPr>
              <w:t>0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auto" w:before="14" w:after="0"/>
              <w:ind w:left="0" w:right="0" w:firstLine="0"/>
              <w:jc w:val="center"/>
            </w:pPr>
            <w:r>
              <w:rPr>
                <w:w w:val="102.44087806114783"/>
                <w:rFonts w:ascii="Arial" w:hAnsi="Arial" w:eastAsia="Arial"/>
                <w:b w:val="0"/>
                <w:i w:val="0"/>
                <w:color w:val="221F1F"/>
                <w:sz w:val="13"/>
              </w:rPr>
              <w:t>1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auto" w:before="14" w:after="0"/>
              <w:ind w:left="0" w:right="0" w:firstLine="0"/>
              <w:jc w:val="center"/>
            </w:pPr>
            <w:r>
              <w:rPr>
                <w:w w:val="102.44087806114783"/>
                <w:rFonts w:ascii="Arial" w:hAnsi="Arial" w:eastAsia="Arial"/>
                <w:b w:val="0"/>
                <w:i w:val="0"/>
                <w:color w:val="221F1F"/>
                <w:sz w:val="13"/>
              </w:rPr>
              <w:t>2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auto" w:before="14" w:after="0"/>
              <w:ind w:left="0" w:right="0" w:firstLine="0"/>
              <w:jc w:val="center"/>
            </w:pPr>
            <w:r>
              <w:rPr>
                <w:w w:val="102.44087806114783"/>
                <w:rFonts w:ascii="Arial" w:hAnsi="Arial" w:eastAsia="Arial"/>
                <w:b w:val="0"/>
                <w:i w:val="0"/>
                <w:color w:val="221F1F"/>
                <w:sz w:val="13"/>
              </w:rPr>
              <w:t>3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auto" w:before="14" w:after="0"/>
              <w:ind w:left="0" w:right="0" w:firstLine="0"/>
              <w:jc w:val="center"/>
            </w:pPr>
            <w:r>
              <w:rPr>
                <w:w w:val="102.44087806114783"/>
                <w:rFonts w:ascii="Arial" w:hAnsi="Arial" w:eastAsia="Arial"/>
                <w:b w:val="0"/>
                <w:i w:val="0"/>
                <w:color w:val="221F1F"/>
                <w:sz w:val="13"/>
              </w:rPr>
              <w:t>4</w:t>
            </w:r>
          </w:p>
        </w:tc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auto" w:before="14" w:after="0"/>
              <w:ind w:left="0" w:right="720" w:firstLine="0"/>
              <w:jc w:val="right"/>
            </w:pPr>
            <w:r>
              <w:rPr>
                <w:w w:val="102.44087806114783"/>
                <w:rFonts w:ascii="Arial" w:hAnsi="Arial" w:eastAsia="Arial"/>
                <w:b w:val="0"/>
                <w:i w:val="0"/>
                <w:color w:val="221F1F"/>
                <w:sz w:val="13"/>
              </w:rPr>
              <w:t>5</w:t>
            </w:r>
          </w:p>
        </w:tc>
      </w:tr>
    </w:tbl>
    <w:p>
      <w:pPr>
        <w:autoSpaceDN w:val="0"/>
        <w:autoSpaceDE w:val="0"/>
        <w:widowControl/>
        <w:spacing w:line="144" w:lineRule="auto" w:before="8" w:after="0"/>
        <w:ind w:left="0" w:right="3422" w:firstLine="0"/>
        <w:jc w:val="right"/>
      </w:pPr>
      <w:r>
        <w:rPr>
          <w:w w:val="102.44087806114783"/>
          <w:rFonts w:ascii="Arial" w:hAnsi="Arial" w:eastAsia="Arial"/>
          <w:b w:val="0"/>
          <w:i w:val="0"/>
          <w:color w:val="221F1F"/>
          <w:sz w:val="13"/>
        </w:rPr>
        <w:t>Time (s)</w:t>
      </w:r>
    </w:p>
    <w:p>
      <w:pPr>
        <w:autoSpaceDN w:val="0"/>
        <w:autoSpaceDE w:val="0"/>
        <w:widowControl/>
        <w:spacing w:line="178" w:lineRule="exact" w:before="210" w:after="0"/>
        <w:ind w:left="0" w:right="271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(f) Tilt angle in completing final step </w:t>
      </w:r>
    </w:p>
    <w:p>
      <w:pPr>
        <w:autoSpaceDN w:val="0"/>
        <w:autoSpaceDE w:val="0"/>
        <w:widowControl/>
        <w:spacing w:line="178" w:lineRule="exact" w:before="374" w:after="0"/>
        <w:ind w:left="42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>Figure 5. Wheelchair performance in completing ascending task</w:t>
      </w:r>
    </w:p>
    <w:p>
      <w:pPr>
        <w:sectPr>
          <w:pgSz w:w="10885" w:h="14854"/>
          <w:pgMar w:top="368" w:right="1440" w:bottom="1440" w:left="652" w:header="720" w:footer="720" w:gutter="0"/>
          <w:cols w:space="720" w:num="1" w:equalWidth="0">
            <w:col w:w="8794" w:space="0"/>
            <w:col w:w="8798" w:space="0"/>
            <w:col w:w="9646" w:space="0"/>
            <w:col w:w="9472" w:space="0"/>
            <w:col w:w="9252" w:space="0"/>
            <w:col w:w="9196" w:space="0"/>
            <w:col w:w="969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9184" w:val="left"/>
        </w:tabs>
        <w:autoSpaceDE w:val="0"/>
        <w:widowControl/>
        <w:spacing w:line="176" w:lineRule="exact" w:before="0" w:after="0"/>
        <w:ind w:left="2814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16"/>
        </w:rPr>
        <w:t xml:space="preserve"> N.M.A. Ghani et al. /  AASRI Procedia  4 ( 2013 )  18 – 25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25</w:t>
      </w:r>
    </w:p>
    <w:p>
      <w:pPr>
        <w:autoSpaceDN w:val="0"/>
        <w:autoSpaceDE w:val="0"/>
        <w:widowControl/>
        <w:spacing w:line="230" w:lineRule="auto" w:before="330" w:after="102"/>
        <w:ind w:left="192" w:right="0" w:firstLine="0"/>
        <w:jc w:val="left"/>
      </w:pPr>
      <w:r>
        <w:rPr>
          <w:rFonts w:ascii="TimesNewRomanPS" w:hAnsi="TimesNewRomanPS" w:eastAsia="TimesNewRomanPS"/>
          <w:b/>
          <w:i w:val="0"/>
          <w:color w:val="221F1F"/>
          <w:sz w:val="20"/>
        </w:rPr>
        <w:t xml:space="preserve">References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5.99999999999994" w:type="dxa"/>
      </w:tblPr>
      <w:tblGrid>
        <w:gridCol w:w="4735"/>
        <w:gridCol w:w="4735"/>
      </w:tblGrid>
      <w:tr>
        <w:trPr>
          <w:trHeight w:hRule="exact" w:val="1002"/>
        </w:trPr>
        <w:tc>
          <w:tcPr>
            <w:tcW w:type="dxa" w:w="6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2" w:lineRule="exact" w:before="0" w:after="0"/>
              <w:ind w:left="106" w:right="210" w:firstLine="0"/>
              <w:jc w:val="both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[1]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[2]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[3] </w:t>
            </w:r>
          </w:p>
        </w:tc>
        <w:tc>
          <w:tcPr>
            <w:tcW w:type="dxa" w:w="85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>Disability Factsheet (2010). Office for Disability Issues (9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3"/>
              </w:rPr>
              <w:t>th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 November 2012), [Available from] </w:t>
            </w:r>
          </w:p>
          <w:p>
            <w:pPr>
              <w:autoSpaceDN w:val="0"/>
              <w:autoSpaceDE w:val="0"/>
              <w:widowControl/>
              <w:spacing w:line="228" w:lineRule="exact" w:before="2" w:after="0"/>
              <w:ind w:left="224" w:right="14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http://odi.dwp.gov.uk/disability-statistics-and-research/disability-facts-and-figures.php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>Sunwa Co.Ltd (2006). (1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3"/>
              </w:rPr>
              <w:t>st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 April 2012), [Available from] http://www.sunwa-jp.co.jp/en/accessibility/</w:t>
            </w:r>
            <w:r>
              <w:rPr>
                <w:u w:val="single" w:color="000000"/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>.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>Top Chair, (2003). The first stair-climbing powered wheelchair, (1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3"/>
              </w:rPr>
              <w:t>st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 April 2012), [Available from] </w:t>
            </w:r>
          </w:p>
        </w:tc>
      </w:tr>
    </w:tbl>
    <w:p>
      <w:pPr>
        <w:autoSpaceDN w:val="0"/>
        <w:autoSpaceDE w:val="0"/>
        <w:widowControl/>
        <w:spacing w:line="222" w:lineRule="exact" w:before="6" w:after="0"/>
        <w:ind w:left="91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http://www.topchair.fr/</w:t>
      </w:r>
      <w:r>
        <w:rPr>
          <w:u w:val="single" w:color="000000"/>
          <w:rFonts w:ascii="TimesNewRomanPSMT" w:hAnsi="TimesNewRomanPSMT" w:eastAsia="TimesNewRomanPSMT"/>
          <w:b w:val="0"/>
          <w:i w:val="0"/>
          <w:color w:val="221F1F"/>
          <w:sz w:val="20"/>
        </w:rPr>
        <w:t>.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 </w:t>
      </w:r>
    </w:p>
    <w:p>
      <w:pPr>
        <w:autoSpaceDN w:val="0"/>
        <w:tabs>
          <w:tab w:pos="912" w:val="left"/>
        </w:tabs>
        <w:autoSpaceDE w:val="0"/>
        <w:widowControl/>
        <w:spacing w:line="228" w:lineRule="exact" w:before="2" w:after="4"/>
        <w:ind w:left="192" w:right="28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[4]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Lawn, M. J., Sakai, T., Kuroiwa, M. &amp; Ishimatsu, T. (2001). Development and practical application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of a stairclimbing wheelchair in Nagasaki. Journal of HWRS-ERC, 2, 33-39.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5.99999999999994" w:type="dxa"/>
      </w:tblPr>
      <w:tblGrid>
        <w:gridCol w:w="4735"/>
        <w:gridCol w:w="4735"/>
      </w:tblGrid>
      <w:tr>
        <w:trPr>
          <w:trHeight w:hRule="exact" w:val="460"/>
        </w:trPr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6" w:after="0"/>
              <w:ind w:left="106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[5] </w:t>
            </w:r>
          </w:p>
        </w:tc>
        <w:tc>
          <w:tcPr>
            <w:tcW w:type="dxa" w:w="8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144" w:right="144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Teng, Y., Wang, T., Yao, C. &amp; Li, X. (2010). The Research of Tension Optimal Estimation and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>Stair-Climbing Ability of Transformation Wheelchair Robot. Proceeding of 29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3"/>
              </w:rPr>
              <w:t>th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 Chinese Control </w:t>
            </w:r>
          </w:p>
        </w:tc>
      </w:tr>
    </w:tbl>
    <w:p>
      <w:pPr>
        <w:autoSpaceDN w:val="0"/>
        <w:autoSpaceDE w:val="0"/>
        <w:widowControl/>
        <w:spacing w:line="222" w:lineRule="exact" w:before="4" w:after="0"/>
        <w:ind w:left="91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Conference, 3716-3721. </w:t>
      </w:r>
    </w:p>
    <w:p>
      <w:pPr>
        <w:autoSpaceDN w:val="0"/>
        <w:tabs>
          <w:tab w:pos="912" w:val="left"/>
        </w:tabs>
        <w:autoSpaceDE w:val="0"/>
        <w:widowControl/>
        <w:spacing w:line="230" w:lineRule="exact" w:before="2" w:after="0"/>
        <w:ind w:left="192" w:right="28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[6]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Morales, R., Feliu, V. &amp; González, A. (2010). Optimized obstacle avoidance trajectory generation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for a reconfigurable staircase climbing wheelchair. Robotics and Autonomous Systems, 58, 97-114.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[7]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Lawn, M. &amp; Takeda, T. (1998). Design of a robotic-hybrid wheelchair for operation in barrier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present environments. Proceeding of IEEE International Conference on Medicine and Biology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Society, 2678-2681. </w:t>
      </w:r>
    </w:p>
    <w:p>
      <w:pPr>
        <w:autoSpaceDN w:val="0"/>
        <w:tabs>
          <w:tab w:pos="912" w:val="left"/>
        </w:tabs>
        <w:autoSpaceDE w:val="0"/>
        <w:widowControl/>
        <w:spacing w:line="230" w:lineRule="exact" w:before="0" w:after="0"/>
        <w:ind w:left="192" w:right="28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[8]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Quaglia, G., Franco, W. &amp; Oderio, R. (2009). Wheelchair. q, a mechanical concept for a stair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climbing wheelchair. Proceeding of IEEE International Conference on Robotics and Biomimetics,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Guilin, China, 800-805. </w:t>
      </w:r>
    </w:p>
    <w:p>
      <w:pPr>
        <w:autoSpaceDN w:val="0"/>
        <w:tabs>
          <w:tab w:pos="912" w:val="left"/>
        </w:tabs>
        <w:autoSpaceDE w:val="0"/>
        <w:widowControl/>
        <w:spacing w:line="230" w:lineRule="exact" w:before="0" w:after="0"/>
        <w:ind w:left="192" w:right="28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[9]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Sugahara, Y., Yonezawa, N. &amp; Kosuge, K. (2010). A novel stair-climbing wheelchair with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transformable wheeled four-bar linkages. Proceeding of IEEE/RSJ International Conference on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Intelligent Robots and Systems, 3333-3339. </w:t>
      </w:r>
    </w:p>
    <w:p>
      <w:pPr>
        <w:autoSpaceDN w:val="0"/>
        <w:tabs>
          <w:tab w:pos="912" w:val="left"/>
        </w:tabs>
        <w:autoSpaceDE w:val="0"/>
        <w:widowControl/>
        <w:spacing w:line="230" w:lineRule="exact" w:before="0" w:after="0"/>
        <w:ind w:left="192" w:right="28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[10]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Sugahara, Y., Ohta, A., Hashimoto, K., Sunazuka, H., Kawase, M., Tanaka, C., Hun-Ok, L. &amp;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Takanishi, A. (2005). Walking up and down stairs carrying a human by a biped locomotor with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parallel mechanism, Proceeding of IEEE/RSJ International Conference on Intelligent Robots and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Systems, 1489-1494. </w:t>
      </w:r>
    </w:p>
    <w:p>
      <w:pPr>
        <w:autoSpaceDN w:val="0"/>
        <w:tabs>
          <w:tab w:pos="912" w:val="left"/>
        </w:tabs>
        <w:autoSpaceDE w:val="0"/>
        <w:widowControl/>
        <w:spacing w:line="228" w:lineRule="exact" w:before="4" w:after="4"/>
        <w:ind w:left="192" w:right="28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[11]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Nakajima, S. (2010). Proposal for step-up gait of RT-Mover, a four wheel-type mobile robot for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rough terrain with simple leg mechanism. Proceeding of IEEE International Conference on Robotics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and Biomimetics, 351-356.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5.99999999999994" w:type="dxa"/>
      </w:tblPr>
      <w:tblGrid>
        <w:gridCol w:w="4735"/>
        <w:gridCol w:w="4735"/>
      </w:tblGrid>
      <w:tr>
        <w:trPr>
          <w:trHeight w:hRule="exact" w:val="690"/>
        </w:trPr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4" w:lineRule="exact" w:before="0" w:after="0"/>
              <w:ind w:left="0" w:right="144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[12]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[13] </w:t>
            </w:r>
          </w:p>
        </w:tc>
        <w:tc>
          <w:tcPr>
            <w:tcW w:type="dxa" w:w="8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186" w:right="14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Ding, D. &amp; Cooper, R. A. (2005). Electric powered wheelchairs. A review of current technology and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>insight into future directions</w:t>
            </w:r>
            <w:r>
              <w:rPr>
                <w:rFonts w:ascii="TimesNewRomanPS" w:hAnsi="TimesNewRomanPS" w:eastAsia="TimesNewRomanPS"/>
                <w:b w:val="0"/>
                <w:i/>
                <w:color w:val="221F1F"/>
                <w:sz w:val="20"/>
              </w:rPr>
              <w:t xml:space="preserve">. IEEE Control Systems Magazine,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25, 22-34. </w:t>
            </w:r>
          </w:p>
          <w:p>
            <w:pPr>
              <w:autoSpaceDN w:val="0"/>
              <w:autoSpaceDE w:val="0"/>
              <w:widowControl/>
              <w:spacing w:line="248" w:lineRule="exact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>Noborot (2012). Robotic vehicle could lead to stair-climbing wheelchair by 2017, (6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3"/>
              </w:rPr>
              <w:t>th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 November </w:t>
            </w:r>
          </w:p>
        </w:tc>
      </w:tr>
    </w:tbl>
    <w:p>
      <w:pPr>
        <w:autoSpaceDN w:val="0"/>
        <w:autoSpaceDE w:val="0"/>
        <w:widowControl/>
        <w:spacing w:line="222" w:lineRule="exact" w:before="4" w:after="0"/>
        <w:ind w:left="91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2012), [Available from] http://www.gizmag.com/nororot-stair-climbing-robotic-vehicle/24878/ . </w:t>
      </w:r>
    </w:p>
    <w:p>
      <w:pPr>
        <w:autoSpaceDN w:val="0"/>
        <w:tabs>
          <w:tab w:pos="896" w:val="left"/>
          <w:tab w:pos="898" w:val="left"/>
        </w:tabs>
        <w:autoSpaceDE w:val="0"/>
        <w:widowControl/>
        <w:spacing w:line="230" w:lineRule="exact" w:before="0" w:after="4"/>
        <w:ind w:left="192" w:right="28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[14]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 Ghani, N.M.A., Tokhi, M.O. &amp; Nasir, A.N.K (2012). Control of a stair climbing wheelchair, </w:t>
      </w:r>
      <w:r>
        <w:tab/>
      </w:r>
      <w:r>
        <w:rPr>
          <w:rFonts w:ascii="TimesNewRomanPS" w:hAnsi="TimesNewRomanPS" w:eastAsia="TimesNewRomanPS"/>
          <w:b w:val="0"/>
          <w:i/>
          <w:color w:val="221F1F"/>
          <w:sz w:val="20"/>
        </w:rPr>
        <w:t xml:space="preserve">Proceeding of 12th Annual Workshop on Computational Intelligence (UKCI 2012),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Edinburgh.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5.99999999999994" w:type="dxa"/>
      </w:tblPr>
      <w:tblGrid>
        <w:gridCol w:w="4735"/>
        <w:gridCol w:w="4735"/>
      </w:tblGrid>
      <w:tr>
        <w:trPr>
          <w:trHeight w:hRule="exact" w:val="460"/>
        </w:trPr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[15] </w:t>
            </w:r>
          </w:p>
        </w:tc>
        <w:tc>
          <w:tcPr>
            <w:tcW w:type="dxa" w:w="8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144" w:right="144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 Gnoni, D., Grieco. Antonio &amp; Pacella. M. (2002).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A CAD environment for the numerical simulation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of servo pneumatic actuator systems, </w:t>
            </w:r>
            <w:r>
              <w:rPr>
                <w:rFonts w:ascii="TimesNewRomanPS" w:hAnsi="TimesNewRomanPS" w:eastAsia="TimesNewRomanPS"/>
                <w:b w:val="0"/>
                <w:i/>
                <w:color w:val="221F1F"/>
                <w:sz w:val="20"/>
              </w:rPr>
              <w:t>Proceeding of 7</w:t>
            </w:r>
            <w:r>
              <w:rPr>
                <w:rFonts w:ascii="TimesNewRomanPS" w:hAnsi="TimesNewRomanPS" w:eastAsia="TimesNewRomanPS"/>
                <w:b w:val="0"/>
                <w:i/>
                <w:color w:val="221F1F"/>
                <w:sz w:val="13"/>
              </w:rPr>
              <w:t>th</w:t>
            </w:r>
            <w:r>
              <w:rPr>
                <w:rFonts w:ascii="TimesNewRomanPS" w:hAnsi="TimesNewRomanPS" w:eastAsia="TimesNewRomanPS"/>
                <w:b w:val="0"/>
                <w:i/>
                <w:color w:val="221F1F"/>
                <w:sz w:val="20"/>
              </w:rPr>
              <w:t xml:space="preserve"> International Workshop on Advanced Motion </w:t>
            </w:r>
          </w:p>
        </w:tc>
      </w:tr>
    </w:tbl>
    <w:p>
      <w:pPr>
        <w:autoSpaceDN w:val="0"/>
        <w:autoSpaceDE w:val="0"/>
        <w:widowControl/>
        <w:spacing w:line="222" w:lineRule="exact" w:before="4" w:after="0"/>
        <w:ind w:left="898" w:right="0" w:firstLine="0"/>
        <w:jc w:val="left"/>
      </w:pPr>
      <w:r>
        <w:rPr>
          <w:rFonts w:ascii="TimesNewRomanPS" w:hAnsi="TimesNewRomanPS" w:eastAsia="TimesNewRomanPS"/>
          <w:b w:val="0"/>
          <w:i/>
          <w:color w:val="221F1F"/>
          <w:sz w:val="20"/>
        </w:rPr>
        <w:t>Control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,593-598. </w:t>
      </w:r>
    </w:p>
    <w:p>
      <w:pPr>
        <w:autoSpaceDN w:val="0"/>
        <w:tabs>
          <w:tab w:pos="896" w:val="left"/>
          <w:tab w:pos="898" w:val="left"/>
        </w:tabs>
        <w:autoSpaceDE w:val="0"/>
        <w:widowControl/>
        <w:spacing w:line="230" w:lineRule="exact" w:before="0" w:after="0"/>
        <w:ind w:left="192" w:right="28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[16]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 Winter, D.A. (1990). Biomechanics and Motor Control of Human Movement. </w:t>
      </w:r>
      <w:r>
        <w:rPr>
          <w:rFonts w:ascii="TimesNewRomanPS" w:hAnsi="TimesNewRomanPS" w:eastAsia="TimesNewRomanPS"/>
          <w:b w:val="0"/>
          <w:i/>
          <w:color w:val="221F1F"/>
          <w:sz w:val="20"/>
        </w:rPr>
        <w:t>Wiley-Interscience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,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New York. </w:t>
      </w:r>
    </w:p>
    <w:p>
      <w:pPr>
        <w:autoSpaceDN w:val="0"/>
        <w:tabs>
          <w:tab w:pos="898" w:val="left"/>
        </w:tabs>
        <w:autoSpaceDE w:val="0"/>
        <w:widowControl/>
        <w:spacing w:line="230" w:lineRule="exact" w:before="0" w:after="0"/>
        <w:ind w:left="192" w:right="28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[17]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Canadian Centre For Occupational Safety And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Health (2010). (28th  November 2012), [Available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from] http://www.ccohs.ca/oshanswers/safety_haz/stairs_fallprevention.html </w:t>
      </w:r>
    </w:p>
    <w:sectPr w:rsidR="00FC693F" w:rsidRPr="0006063C" w:rsidSect="00034616">
      <w:pgSz w:w="10885" w:h="14854"/>
      <w:pgMar w:top="368" w:right="540" w:bottom="1440" w:left="874" w:header="720" w:footer="720" w:gutter="0"/>
      <w:cols w:space="720" w:num="1" w:equalWidth="0">
        <w:col w:w="9472" w:space="0"/>
        <w:col w:w="8794" w:space="0"/>
        <w:col w:w="8798" w:space="0"/>
        <w:col w:w="9646" w:space="0"/>
        <w:col w:w="9472" w:space="0"/>
        <w:col w:w="9252" w:space="0"/>
        <w:col w:w="9196" w:space="0"/>
        <w:col w:w="9696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hyperlink" Target="http://creativecommons.org/licenses/by-nc-nd/3.0/" TargetMode="External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png"/><Relationship Id="rId43" Type="http://schemas.openxmlformats.org/officeDocument/2006/relationships/image" Target="media/image34.png"/><Relationship Id="rId44" Type="http://schemas.openxmlformats.org/officeDocument/2006/relationships/image" Target="media/image35.png"/><Relationship Id="rId45" Type="http://schemas.openxmlformats.org/officeDocument/2006/relationships/image" Target="media/image36.png"/><Relationship Id="rId46" Type="http://schemas.openxmlformats.org/officeDocument/2006/relationships/image" Target="media/image37.png"/><Relationship Id="rId47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