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03" w:type="dxa"/>
      </w:tblPr>
      <w:tblGrid>
        <w:gridCol w:w="3209"/>
        <w:gridCol w:w="3209"/>
        <w:gridCol w:w="3209"/>
      </w:tblGrid>
      <w:tr>
        <w:trPr>
          <w:trHeight w:hRule="exact" w:val="264"/>
        </w:trPr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326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Available online at </w:t>
            </w:r>
            <w:r>
              <w:rPr>
                <w:rFonts w:ascii="ArialMT" w:hAnsi="ArialMT" w:eastAsia="ArialMT"/>
                <w:b w:val="0"/>
                <w:i w:val="0"/>
                <w:color w:val="1C2566"/>
                <w:sz w:val="18"/>
              </w:rPr>
              <w:t>www.sciencedirect.com</w:t>
            </w:r>
          </w:p>
        </w:tc>
        <w:tc>
          <w:tcPr>
            <w:tcW w:type="dxa" w:w="2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08100" cy="8470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80"/>
        </w:trPr>
        <w:tc>
          <w:tcPr>
            <w:tcW w:type="dxa" w:w="3209"/>
            <w:vMerge/>
            <w:tcBorders/>
          </w:tcPr>
          <w:p/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57730" cy="16890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30" cy="1689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09"/>
            <w:vMerge/>
            <w:tcBorders/>
          </w:tcPr>
          <w:p/>
        </w:tc>
      </w:tr>
      <w:tr>
        <w:trPr>
          <w:trHeight w:hRule="exact" w:val="572"/>
        </w:trPr>
        <w:tc>
          <w:tcPr>
            <w:tcW w:type="dxa" w:w="3209"/>
            <w:vMerge/>
            <w:tcBorders/>
          </w:tcPr>
          <w:p/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32" w:after="0"/>
              <w:ind w:left="74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3 ( 2012 )  674 – 679 </w:t>
            </w:r>
          </w:p>
        </w:tc>
        <w:tc>
          <w:tcPr>
            <w:tcW w:type="dxa" w:w="320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1128" w:after="0"/>
        <w:ind w:left="144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4"/>
        </w:rPr>
        <w:t xml:space="preserve">2012 AASRI Conference on Modeling, Identification and Control </w:t>
      </w:r>
    </w:p>
    <w:p>
      <w:pPr>
        <w:autoSpaceDN w:val="0"/>
        <w:autoSpaceDE w:val="0"/>
        <w:widowControl/>
        <w:spacing w:line="230" w:lineRule="auto" w:before="260" w:after="0"/>
        <w:ind w:left="44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Research on bird strike simulation of composite leading edge </w:t>
      </w:r>
    </w:p>
    <w:p>
      <w:pPr>
        <w:autoSpaceDN w:val="0"/>
        <w:autoSpaceDE w:val="0"/>
        <w:widowControl/>
        <w:spacing w:line="264" w:lineRule="auto" w:before="214" w:after="0"/>
        <w:ind w:left="230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>Yijing GUO</w:t>
      </w:r>
      <w:r>
        <w:rPr>
          <w:rFonts w:ascii="TimesNewRomanPSMT" w:hAnsi="TimesNewRomanPSMT" w:eastAsia="TimesNewRomanPSMT"/>
          <w:b w:val="0"/>
          <w:i w:val="0"/>
          <w:color w:val="221F1F"/>
          <w:sz w:val="17"/>
        </w:rPr>
        <w:t>a</w:t>
      </w: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>*, Pinghui Jia</w:t>
      </w:r>
      <w:r>
        <w:rPr>
          <w:rFonts w:ascii="TimesNewRomanPSMT" w:hAnsi="TimesNewRomanPSMT" w:eastAsia="TimesNewRomanPSMT"/>
          <w:b w:val="0"/>
          <w:i w:val="0"/>
          <w:color w:val="221F1F"/>
          <w:sz w:val="17"/>
        </w:rPr>
        <w:t>a</w:t>
      </w: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>, Guanxin Hong</w:t>
      </w:r>
      <w:r>
        <w:rPr>
          <w:rFonts w:ascii="TimesNewRomanPSMT" w:hAnsi="TimesNewRomanPSMT" w:eastAsia="TimesNewRomanPSMT"/>
          <w:b w:val="0"/>
          <w:i w:val="0"/>
          <w:color w:val="221F1F"/>
          <w:sz w:val="17"/>
        </w:rPr>
        <w:t>b</w:t>
      </w:r>
    </w:p>
    <w:p>
      <w:pPr>
        <w:autoSpaceDN w:val="0"/>
        <w:autoSpaceDE w:val="0"/>
        <w:widowControl/>
        <w:spacing w:line="257" w:lineRule="auto" w:before="166" w:after="0"/>
        <w:ind w:left="1820" w:right="2160" w:firstLine="8"/>
        <w:jc w:val="left"/>
      </w:pPr>
      <w:r>
        <w:rPr>
          <w:rFonts w:ascii="TimesNewRomanPS" w:hAnsi="TimesNewRomanPS" w:eastAsia="TimesNewRomanPS"/>
          <w:b w:val="0"/>
          <w:i/>
          <w:color w:val="221F1F"/>
          <w:sz w:val="10"/>
        </w:rPr>
        <w:t>a</w:t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 xml:space="preserve">PO.BOX 7-13, No.37 XUEYUAN Road, HAIDIAN DISTRICT, Beijing, 100191, China </w:t>
      </w:r>
      <w:r>
        <w:rPr>
          <w:rFonts w:ascii="TimesNewRomanPS" w:hAnsi="TimesNewRomanPS" w:eastAsia="TimesNewRomanPS"/>
          <w:b w:val="0"/>
          <w:i/>
          <w:color w:val="221F1F"/>
          <w:sz w:val="10"/>
        </w:rPr>
        <w:t>b</w:t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 xml:space="preserve">ZHIXING 308, No.37 XUEYUAN Road, HAIDIAN DISTRICT, Beijing, 100191, China </w:t>
      </w:r>
    </w:p>
    <w:p>
      <w:pPr>
        <w:autoSpaceDN w:val="0"/>
        <w:autoSpaceDE w:val="0"/>
        <w:widowControl/>
        <w:spacing w:line="233" w:lineRule="auto" w:before="952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18"/>
        </w:rPr>
        <w:t xml:space="preserve">Abstract </w:t>
      </w:r>
    </w:p>
    <w:p>
      <w:pPr>
        <w:autoSpaceDN w:val="0"/>
        <w:autoSpaceDE w:val="0"/>
        <w:widowControl/>
        <w:spacing w:line="252" w:lineRule="auto" w:before="242" w:after="0"/>
        <w:ind w:left="190" w:right="54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paper studies the bird strike against composite material tail leading edge under Chinese HB7084-94 condition,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including material failure process, by using explicit finite element method. SPH grid free method is taken to describe birds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splashing during the strike. The calculation results show that, the original design composite structure could not meet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requirements of standard HB7084-94 towards the aircraft vertical tail anti-bird impact performance. The optimized design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increases the ply number of the leading edge from 6 to 22. With a weight cost of 2.957Kg, the optimized design could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meet the standard. </w:t>
      </w:r>
    </w:p>
    <w:p>
      <w:pPr>
        <w:autoSpaceDN w:val="0"/>
        <w:autoSpaceDE w:val="0"/>
        <w:widowControl/>
        <w:spacing w:line="230" w:lineRule="exact" w:before="232" w:after="0"/>
        <w:ind w:left="186" w:right="720" w:firstLine="4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© 2012 Published by Elsevier B.V. Selection and/or peer rev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hyperlink r:id="rId12" w:history="1">
          <w:r>
            <w:rPr>
              <w:rStyle w:val="Hyperlink"/>
            </w:rPr>
            <w:t>iew under responsi</w:t>
          </w:r>
        </w:hyperlink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bility of American Applied </w:t>
      </w:r>
      <w:r>
        <w:rPr>
          <w:rFonts w:ascii="Times" w:hAnsi="Times" w:eastAsia="Times"/>
          <w:b w:val="0"/>
          <w:i w:val="0"/>
          <w:color w:val="221F1F"/>
          <w:sz w:val="18"/>
        </w:rPr>
        <w:t xml:space="preserve">Selection and/or peer review under responsibility of American Applied Science Research Institute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Science Research Institute </w:t>
      </w:r>
    </w:p>
    <w:p>
      <w:pPr>
        <w:autoSpaceDN w:val="0"/>
        <w:autoSpaceDE w:val="0"/>
        <w:widowControl/>
        <w:spacing w:line="233" w:lineRule="auto" w:before="250" w:after="0"/>
        <w:ind w:left="190" w:right="0" w:firstLine="0"/>
        <w:jc w:val="left"/>
      </w:pPr>
      <w:r>
        <w:rPr>
          <w:rFonts w:ascii="TimesNewRomanPS" w:hAnsi="TimesNewRomanPS" w:eastAsia="TimesNewRomanPS"/>
          <w:b w:val="0"/>
          <w:i/>
          <w:color w:val="221F1F"/>
          <w:sz w:val="16"/>
        </w:rPr>
        <w:t>Keywords: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Simulation; Explicit finite element; Bird strike; Composite </w:t>
      </w:r>
    </w:p>
    <w:p>
      <w:pPr>
        <w:autoSpaceDN w:val="0"/>
        <w:autoSpaceDE w:val="0"/>
        <w:widowControl/>
        <w:spacing w:line="230" w:lineRule="auto" w:before="468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>1.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Introduction </w:t>
      </w:r>
    </w:p>
    <w:p>
      <w:pPr>
        <w:autoSpaceDN w:val="0"/>
        <w:autoSpaceDE w:val="0"/>
        <w:widowControl/>
        <w:spacing w:line="247" w:lineRule="auto" w:before="258" w:after="0"/>
        <w:ind w:left="190" w:right="51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Bird strike is the collision of aircraft with birds when flying at high speed. This sudden and multiple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accidents cause serious damage to the aircraft structure, and a direct threat to flight safety. With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development of the aviation industry, anti-bird impact design factors are introduced in the aircraft design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phase. Through simulation analysis, aircraft structure optimization experiments costs can be greatly reduced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the design cycle can be shortened. </w:t>
      </w:r>
    </w:p>
    <w:p>
      <w:pPr>
        <w:autoSpaceDN w:val="0"/>
        <w:autoSpaceDE w:val="0"/>
        <w:widowControl/>
        <w:spacing w:line="245" w:lineRule="auto" w:before="810" w:after="0"/>
        <w:ind w:left="430" w:right="576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* Corresponding author. Tel.: +86-158-1100-8081. </w:t>
      </w:r>
      <w:r>
        <w:br/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>E-mail address: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guo.yijing@yahoo.cn. </w:t>
      </w:r>
    </w:p>
    <w:p>
      <w:pPr>
        <w:autoSpaceDN w:val="0"/>
        <w:autoSpaceDE w:val="0"/>
        <w:widowControl/>
        <w:spacing w:line="200" w:lineRule="exact" w:before="1278" w:after="0"/>
        <w:ind w:left="4" w:right="288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2012 The Authors. Published by Elsevier B.V.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2" w:history="1">
          <w:r>
            <w:rPr>
              <w:rStyle w:val="Hyperlink"/>
            </w:rPr>
            <w:t xml:space="preserve">CC BY-NC-ND license. </w:t>
          </w:r>
        </w:hyperlink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Selection and/or peer review under responsibility of American Applied Science Research Institute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10.1016/j.aasri.2012.11.107 </w:t>
      </w:r>
    </w:p>
    <w:p>
      <w:pPr>
        <w:sectPr>
          <w:pgSz w:w="10885" w:h="14854"/>
          <w:pgMar w:top="438" w:right="690" w:bottom="212" w:left="568" w:header="720" w:footer="720" w:gutter="0"/>
          <w:cols w:space="720" w:num="1" w:equalWidth="0">
            <w:col w:w="96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2806700</wp:posOffset>
            </wp:positionH>
            <wp:positionV relativeFrom="page">
              <wp:posOffset>3708400</wp:posOffset>
            </wp:positionV>
            <wp:extent cx="1066800" cy="4445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44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106" w:val="left"/>
        </w:tabs>
        <w:autoSpaceDE w:val="0"/>
        <w:widowControl/>
        <w:spacing w:line="176" w:lineRule="exact" w:before="0" w:after="0"/>
        <w:ind w:left="2808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Yijing GUO et al. /  AASRI Procedia  3 ( 2012 )  674 – 679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675</w:t>
      </w:r>
    </w:p>
    <w:p>
      <w:pPr>
        <w:autoSpaceDN w:val="0"/>
        <w:autoSpaceDE w:val="0"/>
        <w:widowControl/>
        <w:spacing w:line="245" w:lineRule="auto" w:before="342" w:after="0"/>
        <w:ind w:left="0" w:right="44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Many domestic and foreign scholars have embarked on a great deal of research work [1], by comparing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numerical calculation and the real experiment to verify the reliability and efficiency of explicit finite element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method in handling the bird strike issue [2] . </w:t>
      </w:r>
    </w:p>
    <w:p>
      <w:pPr>
        <w:autoSpaceDN w:val="0"/>
        <w:autoSpaceDE w:val="0"/>
        <w:widowControl/>
        <w:spacing w:line="245" w:lineRule="auto" w:before="18" w:after="0"/>
        <w:ind w:left="0" w:right="44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Using the explicit finite element analysis software PAM-CRASH, the paper establishes the complete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impact dynamic structure model of the aircraft tail. According to the standards HB7084-94, the performance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under bird impact is analyzed and the optimization the tail leading edge structure is done. </w:t>
      </w:r>
    </w:p>
    <w:p>
      <w:pPr>
        <w:autoSpaceDN w:val="0"/>
        <w:autoSpaceDE w:val="0"/>
        <w:widowControl/>
        <w:spacing w:line="230" w:lineRule="auto" w:before="25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>2.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Analysis method </w:t>
      </w:r>
    </w:p>
    <w:p>
      <w:pPr>
        <w:autoSpaceDN w:val="0"/>
        <w:autoSpaceDE w:val="0"/>
        <w:widowControl/>
        <w:spacing w:line="230" w:lineRule="auto" w:before="258" w:after="0"/>
        <w:ind w:left="0" w:right="0" w:firstLine="0"/>
        <w:jc w:val="left"/>
      </w:pPr>
      <w:r>
        <w:rPr>
          <w:rFonts w:ascii="TimesNewRomanPS" w:hAnsi="TimesNewRomanPS" w:eastAsia="TimesNewRomanPS"/>
          <w:b w:val="0"/>
          <w:i/>
          <w:color w:val="221F1F"/>
          <w:sz w:val="20"/>
        </w:rPr>
        <w:t>2.1.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 xml:space="preserve">The calculation model </w:t>
      </w:r>
    </w:p>
    <w:p>
      <w:pPr>
        <w:autoSpaceDN w:val="0"/>
        <w:autoSpaceDE w:val="0"/>
        <w:widowControl/>
        <w:spacing w:line="247" w:lineRule="auto" w:before="258" w:after="446"/>
        <w:ind w:left="0" w:right="440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 common point for traditional finite element methods of bird strike simulation is that, just after the strike,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bird element unit twists and causes the decrease of precision. As time goes on, the analysis will be ended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by error. The experiment proves that the bird shows hydrodynamic behavior when crash with an aircraft at 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large flight speed [3]. Among the various methods to simulate the bird, SPH (Smoothed Particle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Hydrodynamics) method compared to Lagrange and ALE (Arbitrary Lagrange Eulerian) method, can better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describe the behavior of the birds crashing and splashing [4]. The paper follows Murnaghan equation [5],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modeling on 12800 SPH unit. The bird constitutive equation is: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88.0" w:type="dxa"/>
      </w:tblPr>
      <w:tblGrid>
        <w:gridCol w:w="1873"/>
        <w:gridCol w:w="1873"/>
        <w:gridCol w:w="1873"/>
        <w:gridCol w:w="1873"/>
        <w:gridCol w:w="1873"/>
      </w:tblGrid>
      <w:tr>
        <w:trPr>
          <w:trHeight w:hRule="exact" w:val="324"/>
        </w:trPr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102" w:firstLine="0"/>
              <w:jc w:val="right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20"/>
              </w:rPr>
              <w:t>P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6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20"/>
              </w:rPr>
              <w:t xml:space="preserve">P </w:t>
            </w:r>
            <w:r>
              <w:rPr>
                <w:w w:val="96.8742847442627"/>
                <w:rFonts w:ascii="TimesNewRomanPSMT" w:hAnsi="TimesNewRomanPSMT" w:eastAsia="TimesNewRomanPSMT"/>
                <w:b w:val="0"/>
                <w:i w:val="0"/>
                <w:color w:val="221F1F"/>
                <w:sz w:val="14"/>
              </w:rPr>
              <w:t>0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08" w:right="0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20"/>
              </w:rPr>
              <w:t>B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1</w:t>
            </w:r>
          </w:p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0" w:right="234" w:firstLine="0"/>
              <w:jc w:val="right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20"/>
              </w:rPr>
              <w:t xml:space="preserve"> (1) </w:t>
            </w:r>
          </w:p>
        </w:tc>
      </w:tr>
    </w:tbl>
    <w:p>
      <w:pPr>
        <w:autoSpaceDN w:val="0"/>
        <w:autoSpaceDE w:val="0"/>
        <w:widowControl/>
        <w:spacing w:line="230" w:lineRule="auto" w:before="4" w:after="0"/>
        <w:ind w:left="0" w:right="4718" w:firstLine="0"/>
        <w:jc w:val="right"/>
      </w:pPr>
      <w:r>
        <w:rPr>
          <w:w w:val="96.8742847442627"/>
          <w:rFonts w:ascii="TimesNewRomanPSMT" w:hAnsi="TimesNewRomanPSMT" w:eastAsia="TimesNewRomanPSMT"/>
          <w:b w:val="0"/>
          <w:i w:val="0"/>
          <w:color w:val="221F1F"/>
          <w:sz w:val="14"/>
        </w:rPr>
        <w:t>0</w:t>
      </w:r>
    </w:p>
    <w:p>
      <w:pPr>
        <w:autoSpaceDN w:val="0"/>
        <w:autoSpaceDE w:val="0"/>
        <w:widowControl/>
        <w:spacing w:line="245" w:lineRule="auto" w:before="354" w:after="0"/>
        <w:ind w:left="0" w:right="440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leading edge skins, front and rear beams, walls and ribs of the aircraft tail are variable thickness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composite. And the leading edge skins uses honeycomb sandwich materials for strengthen. The beam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connector uses titanium alloy materials. The connection between the components is rivet. </w:t>
      </w:r>
    </w:p>
    <w:p>
      <w:pPr>
        <w:autoSpaceDN w:val="0"/>
        <w:autoSpaceDE w:val="0"/>
        <w:widowControl/>
        <w:spacing w:line="245" w:lineRule="auto" w:before="18" w:after="0"/>
        <w:ind w:left="0" w:right="44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For the mechanical performance of different materials, different models are established. For composite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structures modeling, at first the mechanical properties and failure characteristics of the monolayer is defined,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then simulate the material macroscopic properties according to the number and direction of layer. </w:t>
      </w:r>
    </w:p>
    <w:p>
      <w:pPr>
        <w:autoSpaceDN w:val="0"/>
        <w:autoSpaceDE w:val="0"/>
        <w:widowControl/>
        <w:spacing w:line="245" w:lineRule="auto" w:before="18" w:after="0"/>
        <w:ind w:left="0" w:right="440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Tail leading edge will be directly affected by the impact of the bird; it is constituted by composite skin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honeycomb reinforcing structure. Skin takes shell element model. The honeycomb is under pressure load as 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whole, so it uses solid element for model. The connection mode between skin and honeycomb is tied, the shell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the solid element use fusion node for simplification. The leading edge structure is shown in table 1. </w:t>
      </w:r>
    </w:p>
    <w:p>
      <w:pPr>
        <w:autoSpaceDN w:val="0"/>
        <w:autoSpaceDE w:val="0"/>
        <w:widowControl/>
        <w:spacing w:line="230" w:lineRule="auto" w:before="222" w:after="248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Table 1. Leading edge skin information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24.0000000000005" w:type="dxa"/>
      </w:tblPr>
      <w:tblGrid>
        <w:gridCol w:w="4682"/>
        <w:gridCol w:w="4682"/>
      </w:tblGrid>
      <w:tr>
        <w:trPr>
          <w:trHeight w:hRule="exact" w:val="324"/>
        </w:trPr>
        <w:tc>
          <w:tcPr>
            <w:tcW w:type="dxa" w:w="1904"/>
            <w:tcBorders>
              <w:top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Leading edge part </w:t>
            </w:r>
          </w:p>
        </w:tc>
        <w:tc>
          <w:tcPr>
            <w:tcW w:type="dxa" w:w="1892"/>
            <w:tcBorders>
              <w:top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Thickness [mm] </w:t>
            </w:r>
          </w:p>
        </w:tc>
      </w:tr>
      <w:tr>
        <w:trPr>
          <w:trHeight w:hRule="exact" w:val="1246"/>
        </w:trPr>
        <w:tc>
          <w:tcPr>
            <w:tcW w:type="dxa" w:w="1904"/>
            <w:tcBorders>
              <w:top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5" w:lineRule="auto" w:before="110" w:after="0"/>
              <w:ind w:left="432" w:right="432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Upper skin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Lower skin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Honeycomb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diaphragm </w:t>
            </w:r>
          </w:p>
        </w:tc>
        <w:tc>
          <w:tcPr>
            <w:tcW w:type="dxa" w:w="1892"/>
            <w:tcBorders>
              <w:top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5" w:lineRule="auto" w:before="110" w:after="0"/>
              <w:ind w:left="720" w:right="72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0.996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0.996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12.6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1.826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0885" w:h="14854"/>
          <w:pgMar w:top="368" w:right="648" w:bottom="1440" w:left="872" w:header="720" w:footer="720" w:gutter="0"/>
          <w:cols w:space="720" w:num="1" w:equalWidth="0">
            <w:col w:w="9366" w:space="0"/>
            <w:col w:w="96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430" w:val="left"/>
        </w:tabs>
        <w:autoSpaceDE w:val="0"/>
        <w:widowControl/>
        <w:spacing w:line="180" w:lineRule="exact" w:before="0" w:after="0"/>
        <w:ind w:left="84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676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Yijing GUO et al. /  AASRI Procedia  3 ( 2012 )  674 – 679 </w:t>
      </w:r>
    </w:p>
    <w:p>
      <w:pPr>
        <w:autoSpaceDN w:val="0"/>
        <w:autoSpaceDE w:val="0"/>
        <w:widowControl/>
        <w:spacing w:line="230" w:lineRule="auto" w:before="396" w:after="0"/>
        <w:ind w:left="190" w:right="0" w:firstLine="0"/>
        <w:jc w:val="left"/>
      </w:pPr>
      <w:r>
        <w:rPr>
          <w:rFonts w:ascii="TimesNewRomanPS" w:hAnsi="TimesNewRomanPS" w:eastAsia="TimesNewRomanPS"/>
          <w:b w:val="0"/>
          <w:i/>
          <w:color w:val="221F1F"/>
          <w:sz w:val="20"/>
        </w:rPr>
        <w:t>2.2.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 xml:space="preserve">Bird strike analysis </w:t>
      </w:r>
    </w:p>
    <w:p>
      <w:pPr>
        <w:autoSpaceDN w:val="0"/>
        <w:autoSpaceDE w:val="0"/>
        <w:widowControl/>
        <w:spacing w:line="247" w:lineRule="auto" w:before="258" w:after="0"/>
        <w:ind w:left="190" w:right="432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established finite element model of the tail is shown as below. Various components are joined into an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organic whole through fasteners. The impact position is at the third diaphragm of the leading edge. According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different requirements, the types of fasteners selected between parts are also different. In the analysis model,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stringer is relatively far away from the impact location, so tied connection mode is used to simulate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role of strengthen for the skin. </w:t>
      </w:r>
    </w:p>
    <w:p>
      <w:pPr>
        <w:autoSpaceDN w:val="0"/>
        <w:autoSpaceDE w:val="0"/>
        <w:widowControl/>
        <w:spacing w:line="245" w:lineRule="auto" w:before="18" w:after="0"/>
        <w:ind w:left="190" w:right="614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According to standards HB7084-94 for the anti-bird impact of the tail structure, bird selects 3.6Kg, with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both ends hemisphere, the intermediate cylindrical simplified model, diameter 18cm. it hits the vertical tail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leading edge with the speed 114m/s. Bird strike process usually take millisecond, so it is set 10ms for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calculation time. </w:t>
      </w:r>
    </w:p>
    <w:p>
      <w:pPr>
        <w:autoSpaceDN w:val="0"/>
        <w:autoSpaceDE w:val="0"/>
        <w:widowControl/>
        <w:spacing w:line="245" w:lineRule="auto" w:before="20" w:after="0"/>
        <w:ind w:left="190" w:right="61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Contact is a mathematical model of the bird and the associated structure in time marching, and therefore it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needs to define the contact between bird and the vertical tail leading edge. The bird uses SPH model, while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tail structure belongs to the traditional Lagrange unit. So in PAM-CRASH asymmetric contact is defined. Bird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is the slave contact part and the leading edge master part. </w:t>
      </w:r>
    </w:p>
    <w:p>
      <w:pPr>
        <w:autoSpaceDN w:val="0"/>
        <w:autoSpaceDE w:val="0"/>
        <w:widowControl/>
        <w:spacing w:line="245" w:lineRule="auto" w:before="18" w:after="0"/>
        <w:ind w:left="190" w:right="61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Tail leading edge, the front beam and the ribs are connected by fasteners. But during the crash, the first to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be hit structure will be deformed, and then impact the subsequent structures. That is, the tail leading edge,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front beam and the rib panel may be generated in a collision with each other under large deformation, resulting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penetration. To simulate this interaction, self contact between these parts is defined. </w:t>
      </w:r>
    </w:p>
    <w:p>
      <w:pPr>
        <w:autoSpaceDN w:val="0"/>
        <w:autoSpaceDE w:val="0"/>
        <w:widowControl/>
        <w:spacing w:line="230" w:lineRule="auto" w:before="258" w:after="0"/>
        <w:ind w:left="190" w:right="0" w:firstLine="0"/>
        <w:jc w:val="left"/>
      </w:pPr>
      <w:r>
        <w:rPr>
          <w:rFonts w:ascii="TimesNewRomanPS" w:hAnsi="TimesNewRomanPS" w:eastAsia="TimesNewRomanPS"/>
          <w:b w:val="0"/>
          <w:i/>
          <w:color w:val="221F1F"/>
          <w:sz w:val="20"/>
        </w:rPr>
        <w:t>2.3.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 xml:space="preserve">optimization </w:t>
      </w:r>
    </w:p>
    <w:p>
      <w:pPr>
        <w:autoSpaceDN w:val="0"/>
        <w:autoSpaceDE w:val="0"/>
        <w:widowControl/>
        <w:spacing w:line="247" w:lineRule="auto" w:before="258" w:after="0"/>
        <w:ind w:left="190" w:right="610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Based on the simulation method above, the optimization of the tail leading edge structure is studied through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computer-aided means. Taking into account the bird impact load, the leading edge and the front beam are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mainly exposed to compressive load which is perpendicular to the surface. In order to meet the design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requirements, we consider the following method: maintain the leading edge composite material, gradually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increase the thickness of the leading edge. To save the optimization time, the model is simplified. The main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parts which undertake the loads are kept in the simplified model. It includes: the leading edge, the 2nd, 3rd,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4th diaphragms of the leading edge, front and rear beam, the 1st to 4th ribs, walls and strengthen stringers.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Keep the connection mode of these parts, the constraints and calculation settings unchanged. </w:t>
      </w:r>
    </w:p>
    <w:p>
      <w:pPr>
        <w:autoSpaceDN w:val="0"/>
        <w:autoSpaceDE w:val="0"/>
        <w:widowControl/>
        <w:spacing w:line="230" w:lineRule="auto" w:before="258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>3.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Results and discussion </w:t>
      </w:r>
    </w:p>
    <w:p>
      <w:pPr>
        <w:autoSpaceDN w:val="0"/>
        <w:autoSpaceDE w:val="0"/>
        <w:widowControl/>
        <w:spacing w:line="230" w:lineRule="auto" w:before="258" w:after="0"/>
        <w:ind w:left="190" w:right="0" w:firstLine="0"/>
        <w:jc w:val="left"/>
      </w:pPr>
      <w:r>
        <w:rPr>
          <w:rFonts w:ascii="TimesNewRomanPS" w:hAnsi="TimesNewRomanPS" w:eastAsia="TimesNewRomanPS"/>
          <w:b w:val="0"/>
          <w:i/>
          <w:color w:val="221F1F"/>
          <w:sz w:val="20"/>
        </w:rPr>
        <w:t>3.1.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 xml:space="preserve">Bird strike analysis result </w:t>
      </w:r>
    </w:p>
    <w:p>
      <w:pPr>
        <w:autoSpaceDN w:val="0"/>
        <w:autoSpaceDE w:val="0"/>
        <w:widowControl/>
        <w:spacing w:line="247" w:lineRule="auto" w:before="258" w:after="0"/>
        <w:ind w:left="190" w:right="614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calculation results show that, in the pre-impact process, the bird is much softer than the structure, so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large deformation and fragmentation occurs, and the bird body is divided into three parts by the leading edge,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the main weight concentrates in the middle part. Due to inertia, the middle part continues to fly into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wing box, contacts the front beam and crash on it. During the impact, the leading edge caves under the strong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pressure of the bird, and pits the 3rd diaphragm, results the failure of the diaphragm. A hollow is formed is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middle of the leading edge. The bird penetrates the leading edge. </w:t>
      </w:r>
    </w:p>
    <w:p>
      <w:pPr>
        <w:autoSpaceDN w:val="0"/>
        <w:autoSpaceDE w:val="0"/>
        <w:widowControl/>
        <w:spacing w:line="247" w:lineRule="auto" w:before="18" w:after="0"/>
        <w:ind w:left="190" w:right="614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As can be seen in the figure, at 1ms after the contact to the leading edge, the contact force comes to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peak. At this time, there is still resistance from the 3rd diaphragm to the leading edge; the force does not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decline rapidly to zero. At 1.9ms, the bird contacts the front beam, and the contact force comes to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maximum at 3ms. After that time, with the failure of the front beam and the 3rd diaphragm, the contact force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is gradually reduced to zero. </w:t>
      </w:r>
    </w:p>
    <w:p>
      <w:pPr>
        <w:sectPr>
          <w:pgSz w:w="10885" w:h="14854"/>
          <w:pgMar w:top="368" w:right="588" w:bottom="784" w:left="568" w:header="720" w:footer="720" w:gutter="0"/>
          <w:cols w:space="720" w:num="1" w:equalWidth="0">
            <w:col w:w="9730" w:space="0"/>
            <w:col w:w="9366" w:space="0"/>
            <w:col w:w="96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354" w:val="left"/>
        </w:tabs>
        <w:autoSpaceDE w:val="0"/>
        <w:widowControl/>
        <w:spacing w:line="176" w:lineRule="exact" w:before="0" w:after="0"/>
        <w:ind w:left="305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Yijing GUO et al. /  AASRI Procedia  3 ( 2012 )  674 – 679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677</w:t>
      </w:r>
    </w:p>
    <w:p>
      <w:pPr>
        <w:autoSpaceDN w:val="0"/>
        <w:autoSpaceDE w:val="0"/>
        <w:widowControl/>
        <w:spacing w:line="245" w:lineRule="auto" w:before="342" w:after="184"/>
        <w:ind w:left="190" w:right="49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It should be noted that the failure mode of the leading edge skin and the diaphragm is not the same. For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leading edge skin and the front beam, the main load is extrusion and bending which is perpendicular to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surface due to the bird. So the damage mode is bending shear injury. For the 3rd diaphragm and the 3rd rib,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major loads are passed from the leading edge skin and the front beam, results in pressure instability failure.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96.0" w:type="dxa"/>
      </w:tblPr>
      <w:tblGrid>
        <w:gridCol w:w="4806"/>
        <w:gridCol w:w="4806"/>
      </w:tblGrid>
      <w:tr>
        <w:trPr>
          <w:trHeight w:hRule="exact" w:val="4384"/>
        </w:trPr>
        <w:tc>
          <w:tcPr>
            <w:tcW w:type="dxa" w:w="4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5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804670" cy="270764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670" cy="27076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2" w:after="0"/>
              <w:ind w:left="79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757679" cy="131445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679" cy="13144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56" w:after="0"/>
              <w:ind w:left="79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753870" cy="1320799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870" cy="1320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30" w:lineRule="auto" w:before="158" w:after="186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1. Failure modes of the leading edge and the front beam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6.00000000000001" w:type="dxa"/>
      </w:tblPr>
      <w:tblGrid>
        <w:gridCol w:w="2403"/>
        <w:gridCol w:w="2403"/>
        <w:gridCol w:w="2403"/>
        <w:gridCol w:w="2403"/>
      </w:tblGrid>
      <w:tr>
        <w:trPr>
          <w:trHeight w:hRule="exact" w:val="2398"/>
        </w:trPr>
        <w:tc>
          <w:tcPr>
            <w:tcW w:type="dxa" w:w="2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49400" cy="138938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400" cy="13893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49020" cy="135128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020" cy="1351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1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00760" cy="144653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760" cy="14465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30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18869" cy="141478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869" cy="14147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30" w:lineRule="auto" w:before="158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2. Failure modes of the 3rd diaphragm and rib </w:t>
      </w:r>
    </w:p>
    <w:p>
      <w:pPr>
        <w:autoSpaceDN w:val="0"/>
        <w:autoSpaceDE w:val="0"/>
        <w:widowControl/>
        <w:spacing w:line="245" w:lineRule="auto" w:before="260" w:after="0"/>
        <w:ind w:left="190" w:right="52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As can be seen from the Fig.1 and Fig.2, the leading edge is knocked through and wears a breach of 24cm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long. The 3rd diaphragm is squeezed to failure. The bird crashes through the leading edge skin and hits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front beam, results the broken of the beam. The structure absorbs energy during the deformation.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following Fig.3 shows the increase energy of the leading edge. </w:t>
      </w:r>
    </w:p>
    <w:p>
      <w:pPr>
        <w:sectPr>
          <w:pgSz w:w="10885" w:h="14854"/>
          <w:pgMar w:top="368" w:right="648" w:bottom="812" w:left="624" w:header="720" w:footer="720" w:gutter="0"/>
          <w:cols w:space="720" w:num="1" w:equalWidth="0">
            <w:col w:w="9614" w:space="0"/>
            <w:col w:w="9730" w:space="0"/>
            <w:col w:w="9366" w:space="0"/>
            <w:col w:w="96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374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678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Yijing GUO et al. /  AASRI Procedia  3 ( 2012 )  674 – 679 </w:t>
      </w:r>
    </w:p>
    <w:p>
      <w:pPr>
        <w:autoSpaceDN w:val="0"/>
        <w:autoSpaceDE w:val="0"/>
        <w:widowControl/>
        <w:spacing w:line="240" w:lineRule="auto" w:before="304" w:after="0"/>
        <w:ind w:left="0" w:right="293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552700" cy="218313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83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264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3. Increase energy of the leading edge </w:t>
      </w:r>
    </w:p>
    <w:p>
      <w:pPr>
        <w:autoSpaceDN w:val="0"/>
        <w:autoSpaceDE w:val="0"/>
        <w:widowControl/>
        <w:spacing w:line="230" w:lineRule="auto" w:before="260" w:after="0"/>
        <w:ind w:left="190" w:right="0" w:firstLine="0"/>
        <w:jc w:val="left"/>
      </w:pPr>
      <w:r>
        <w:rPr>
          <w:rFonts w:ascii="TimesNewRomanPS" w:hAnsi="TimesNewRomanPS" w:eastAsia="TimesNewRomanPS"/>
          <w:b w:val="0"/>
          <w:i/>
          <w:color w:val="221F1F"/>
          <w:sz w:val="20"/>
        </w:rPr>
        <w:t>3.2.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 xml:space="preserve">The optimization results </w:t>
      </w:r>
    </w:p>
    <w:p>
      <w:pPr>
        <w:autoSpaceDN w:val="0"/>
        <w:tabs>
          <w:tab w:pos="428" w:val="left"/>
        </w:tabs>
        <w:autoSpaceDE w:val="0"/>
        <w:widowControl/>
        <w:spacing w:line="247" w:lineRule="auto" w:before="258" w:after="0"/>
        <w:ind w:left="190" w:right="57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 the original design, the overlay of leading edge composite is [45/45/0/0/45/45]. After 8 tests, it is found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that when the layer number of the leading edge skin increases to 22, the leading edge could not be knocked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through. The new leading edge layer is: [0/-45/90/45/-45/90/45/0/-45/45/0/0]. Optimized anti-bird strike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performance is shown in Fig.4: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thickened leading edge is partly broken during the impact. But majority of the bird residual weight 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dispersed into the surrounding space, which prevents further damage to the front beam. The thickness of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leading edge after the optimization is 3.653mm. Compared to the original design, optimized design weight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cost is 2.957Kg. </w:t>
      </w:r>
    </w:p>
    <w:p>
      <w:pPr>
        <w:autoSpaceDN w:val="0"/>
        <w:autoSpaceDE w:val="0"/>
        <w:widowControl/>
        <w:spacing w:line="240" w:lineRule="auto" w:before="314" w:after="0"/>
        <w:ind w:left="0" w:right="263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928620" cy="19062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19062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264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4. the response of optimized leading edge </w:t>
      </w:r>
    </w:p>
    <w:p>
      <w:pPr>
        <w:autoSpaceDN w:val="0"/>
        <w:autoSpaceDE w:val="0"/>
        <w:widowControl/>
        <w:spacing w:line="230" w:lineRule="auto" w:before="258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>4.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Conclusions </w:t>
      </w:r>
    </w:p>
    <w:p>
      <w:pPr>
        <w:autoSpaceDN w:val="0"/>
        <w:autoSpaceDE w:val="0"/>
        <w:widowControl/>
        <w:spacing w:line="230" w:lineRule="auto" w:before="258" w:after="0"/>
        <w:ind w:left="42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Based on the results of the calculations above, it can be concluded: </w:t>
      </w:r>
    </w:p>
    <w:p>
      <w:pPr>
        <w:sectPr>
          <w:pgSz w:w="10885" w:h="14854"/>
          <w:pgMar w:top="368" w:right="588" w:bottom="762" w:left="624" w:header="720" w:footer="720" w:gutter="0"/>
          <w:cols w:space="720" w:num="1" w:equalWidth="0">
            <w:col w:w="9674" w:space="0"/>
            <w:col w:w="9614" w:space="0"/>
            <w:col w:w="9730" w:space="0"/>
            <w:col w:w="9366" w:space="0"/>
            <w:col w:w="96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164" w:val="left"/>
        </w:tabs>
        <w:autoSpaceDE w:val="0"/>
        <w:widowControl/>
        <w:spacing w:line="176" w:lineRule="exact" w:before="0" w:after="0"/>
        <w:ind w:left="286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Yijing GUO et al. /  AASRI Procedia  3 ( 2012 )  674 – 679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679</w:t>
      </w:r>
    </w:p>
    <w:p>
      <w:pPr>
        <w:autoSpaceDN w:val="0"/>
        <w:tabs>
          <w:tab w:pos="238" w:val="left"/>
        </w:tabs>
        <w:autoSpaceDE w:val="0"/>
        <w:widowControl/>
        <w:spacing w:line="245" w:lineRule="auto" w:before="342" w:after="0"/>
        <w:ind w:left="0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1) During impact, the bird is quickly splashed into fragmentation, which is a similar physical phenomenon.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Meaning that the usage of Murnaghan constitutive equation is available. </w:t>
      </w:r>
    </w:p>
    <w:p>
      <w:pPr>
        <w:autoSpaceDN w:val="0"/>
        <w:autoSpaceDE w:val="0"/>
        <w:widowControl/>
        <w:spacing w:line="245" w:lineRule="auto" w:before="18" w:after="0"/>
        <w:ind w:left="0" w:right="52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2) Composite vertical tail leading edge and the strengthening honeycomb material breakdown during bird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impact. Because of the absorption by the deformation of leading edge and honeycomb material, the kinetic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energy of the bird is reduced. The broken bird speed drops from 114m/s to 90m/s. </w:t>
      </w:r>
    </w:p>
    <w:p>
      <w:pPr>
        <w:autoSpaceDN w:val="0"/>
        <w:autoSpaceDE w:val="0"/>
        <w:widowControl/>
        <w:spacing w:line="245" w:lineRule="auto" w:before="18" w:after="0"/>
        <w:ind w:left="0" w:right="52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3) After the impact of the leading edge, the leading edge deformed and extruded the 3rd diaphragm.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composite is hit by the broken bird. Under the peak impact force up to 40KN, the front beam is breakdown.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result does not meet the requirements of Chinese aviation industry standard HB7084-94. </w:t>
      </w:r>
    </w:p>
    <w:p>
      <w:pPr>
        <w:autoSpaceDN w:val="0"/>
        <w:tabs>
          <w:tab w:pos="238" w:val="left"/>
        </w:tabs>
        <w:autoSpaceDE w:val="0"/>
        <w:widowControl/>
        <w:spacing w:line="245" w:lineRule="auto" w:before="18" w:after="0"/>
        <w:ind w:left="0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4) In the impact area, there are 53 fasteners failure, mainly in the area of the skin, the stringer and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diaphragm connecting. </w:t>
      </w:r>
    </w:p>
    <w:p>
      <w:pPr>
        <w:autoSpaceDN w:val="0"/>
        <w:tabs>
          <w:tab w:pos="238" w:val="left"/>
        </w:tabs>
        <w:autoSpaceDE w:val="0"/>
        <w:widowControl/>
        <w:spacing w:line="245" w:lineRule="auto" w:before="18" w:after="0"/>
        <w:ind w:left="0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5) Through the optimization, it shows that the method of increasing the material thickness could makes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vertical tail meet the requirements, but leads to weight cost 2.957Kg, weight cost ratio 8.43%. </w:t>
      </w:r>
    </w:p>
    <w:p>
      <w:pPr>
        <w:autoSpaceDN w:val="0"/>
        <w:autoSpaceDE w:val="0"/>
        <w:widowControl/>
        <w:spacing w:line="228" w:lineRule="auto" w:before="48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References </w:t>
      </w:r>
    </w:p>
    <w:p>
      <w:pPr>
        <w:autoSpaceDN w:val="0"/>
        <w:autoSpaceDE w:val="0"/>
        <w:widowControl/>
        <w:spacing w:line="240" w:lineRule="auto" w:before="22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[1]Robert R.Boroughs. High speed bird impact anal-ysis of the Learjet 45 windshield using DYNA3D[C]</w:t>
      </w:r>
      <w:r>
        <w:drawing>
          <wp:inline xmlns:a="http://schemas.openxmlformats.org/drawingml/2006/main" xmlns:pic="http://schemas.openxmlformats.org/drawingml/2006/picture">
            <wp:extent cx="25400" cy="508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5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18" w:after="14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AIAA-98-1705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56"/>
        <w:gridCol w:w="2356"/>
        <w:gridCol w:w="2356"/>
        <w:gridCol w:w="2356"/>
      </w:tblGrid>
      <w:tr>
        <w:trPr>
          <w:trHeight w:hRule="exact" w:val="240"/>
        </w:trPr>
        <w:tc>
          <w:tcPr>
            <w:tcW w:type="dxa" w:w="180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[2]Alessandro Airoldi</w:t>
            </w:r>
          </w:p>
        </w:tc>
        <w:tc>
          <w:tcPr>
            <w:tcW w:type="dxa" w:w="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12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Davide Tagliapietra. Bird impact simulation against a hybrid composite and metallic </w:t>
            </w:r>
          </w:p>
        </w:tc>
      </w:tr>
      <w:tr>
        <w:trPr>
          <w:trHeight w:hRule="exact" w:val="264"/>
        </w:trPr>
        <w:tc>
          <w:tcPr>
            <w:tcW w:type="dxa" w:w="17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ver-tical stabilizer[C]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356"/>
            <w:vMerge/>
            <w:tcBorders/>
          </w:tcPr>
          <w:p/>
        </w:tc>
        <w:tc>
          <w:tcPr>
            <w:tcW w:type="dxa" w:w="7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2" w:after="0"/>
              <w:ind w:left="3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AIAA01-25151. </w:t>
            </w:r>
          </w:p>
        </w:tc>
      </w:tr>
    </w:tbl>
    <w:p>
      <w:pPr>
        <w:autoSpaceDN w:val="0"/>
        <w:autoSpaceDE w:val="0"/>
        <w:widowControl/>
        <w:spacing w:line="245" w:lineRule="auto" w:before="10" w:after="0"/>
        <w:ind w:left="0" w:right="100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[3]J.S.Wilbeck, J.P.Barber, Bird impact loading, The Shock and Vibration Bulletin[J], Vol. 48, Part 2,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Sept.1978, pp. 115-122. </w:t>
      </w:r>
    </w:p>
    <w:p>
      <w:pPr>
        <w:autoSpaceDN w:val="0"/>
        <w:tabs>
          <w:tab w:pos="1166" w:val="left"/>
          <w:tab w:pos="1346" w:val="left"/>
          <w:tab w:pos="3026" w:val="left"/>
          <w:tab w:pos="3202" w:val="left"/>
        </w:tabs>
        <w:autoSpaceDE w:val="0"/>
        <w:widowControl/>
        <w:spacing w:line="240" w:lineRule="auto" w:before="26" w:after="0"/>
        <w:ind w:left="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[4]Vijay K. Goyal, Carlos A. Huertas</w:t>
      </w:r>
      <w:r>
        <w:drawing>
          <wp:inline xmlns:a="http://schemas.openxmlformats.org/drawingml/2006/main" xmlns:pic="http://schemas.openxmlformats.org/drawingml/2006/picture">
            <wp:extent cx="25400" cy="381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et al. Robust Bird-Strike Modeling Based on SPH Formulation Using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LS-DYNA[C]</w:t>
      </w:r>
      <w:r>
        <w:drawing>
          <wp:inline xmlns:a="http://schemas.openxmlformats.org/drawingml/2006/main" xmlns:pic="http://schemas.openxmlformats.org/drawingml/2006/picture">
            <wp:extent cx="25400" cy="381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AIAA 2006-1878. </w:t>
      </w:r>
    </w:p>
    <w:p>
      <w:pPr>
        <w:autoSpaceDN w:val="0"/>
        <w:tabs>
          <w:tab w:pos="1106" w:val="left"/>
          <w:tab w:pos="1296" w:val="left"/>
          <w:tab w:pos="5366" w:val="left"/>
          <w:tab w:pos="5550" w:val="left"/>
          <w:tab w:pos="5966" w:val="left"/>
          <w:tab w:pos="6150" w:val="left"/>
          <w:tab w:pos="6706" w:val="left"/>
          <w:tab w:pos="6894" w:val="left"/>
        </w:tabs>
        <w:autoSpaceDE w:val="0"/>
        <w:widowControl/>
        <w:spacing w:line="240" w:lineRule="auto" w:before="3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[5]ESI Group</w:t>
      </w:r>
      <w:r>
        <w:drawing>
          <wp:inline xmlns:a="http://schemas.openxmlformats.org/drawingml/2006/main" xmlns:pic="http://schemas.openxmlformats.org/drawingml/2006/picture">
            <wp:extent cx="38100" cy="254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PAM—CRASHTM 2006 Solver Notes Manual[Z]</w:t>
      </w:r>
      <w:r>
        <w:drawing>
          <wp:inline xmlns:a="http://schemas.openxmlformats.org/drawingml/2006/main" xmlns:pic="http://schemas.openxmlformats.org/drawingml/2006/picture">
            <wp:extent cx="25400" cy="254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Paris</w:t>
      </w:r>
      <w:r>
        <w:drawing>
          <wp:inline xmlns:a="http://schemas.openxmlformats.org/drawingml/2006/main" xmlns:pic="http://schemas.openxmlformats.org/drawingml/2006/picture">
            <wp:extent cx="25400" cy="381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France</w:t>
      </w:r>
      <w:r>
        <w:drawing>
          <wp:inline xmlns:a="http://schemas.openxmlformats.org/drawingml/2006/main" xmlns:pic="http://schemas.openxmlformats.org/drawingml/2006/picture">
            <wp:extent cx="38100" cy="381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2006. </w:t>
      </w:r>
    </w:p>
    <w:sectPr w:rsidR="00FC693F" w:rsidRPr="0006063C" w:rsidSect="00034616">
      <w:pgSz w:w="10885" w:h="14854"/>
      <w:pgMar w:top="368" w:right="648" w:bottom="1440" w:left="814" w:header="720" w:footer="720" w:gutter="0"/>
      <w:cols w:space="720" w:num="1" w:equalWidth="0">
        <w:col w:w="9424" w:space="0"/>
        <w:col w:w="9674" w:space="0"/>
        <w:col w:w="9614" w:space="0"/>
        <w:col w:w="9730" w:space="0"/>
        <w:col w:w="9366" w:space="0"/>
        <w:col w:w="962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3.0/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