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468 –</w:t>
      </w:r>
      <w:r>
        <w:rPr>
          <w:color w:val="231F20"/>
          <w:spacing w:val="-1"/>
          <w:sz w:val="16"/>
        </w:rPr>
        <w:t> </w:t>
      </w:r>
      <w:r>
        <w:rPr>
          <w:color w:val="231F20"/>
          <w:spacing w:val="-5"/>
          <w:sz w:val="16"/>
        </w:rPr>
        <w:t>473</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6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1"/>
        <w:rPr>
          <w:sz w:val="24"/>
        </w:rPr>
      </w:pPr>
    </w:p>
    <w:p>
      <w:pPr>
        <w:spacing w:before="0"/>
        <w:ind w:left="124" w:right="106" w:firstLine="0"/>
        <w:jc w:val="center"/>
        <w:rPr>
          <w:sz w:val="24"/>
        </w:rPr>
      </w:pPr>
      <w:r>
        <w:rPr>
          <w:sz w:val="24"/>
        </w:rPr>
        <w:t>2012AASRI Conference on Computational</w:t>
      </w:r>
      <w:r>
        <w:rPr>
          <w:spacing w:val="-1"/>
          <w:sz w:val="24"/>
        </w:rPr>
        <w:t> </w:t>
      </w:r>
      <w:r>
        <w:rPr>
          <w:sz w:val="24"/>
        </w:rPr>
        <w:t>Intelligence and </w:t>
      </w:r>
      <w:r>
        <w:rPr>
          <w:spacing w:val="-2"/>
          <w:sz w:val="24"/>
        </w:rPr>
        <w:t>Bioinformatics</w:t>
      </w:r>
    </w:p>
    <w:p>
      <w:pPr>
        <w:pStyle w:val="Heading1"/>
        <w:spacing w:line="244" w:lineRule="auto" w:before="246"/>
        <w:ind w:right="105"/>
        <w:jc w:val="center"/>
      </w:pPr>
      <w:r>
        <w:rPr/>
        <w:t>A</w:t>
      </w:r>
      <w:r>
        <w:rPr>
          <w:spacing w:val="-4"/>
        </w:rPr>
        <w:t> </w:t>
      </w:r>
      <w:r>
        <w:rPr/>
        <w:t>Sentence</w:t>
      </w:r>
      <w:r>
        <w:rPr>
          <w:spacing w:val="-4"/>
        </w:rPr>
        <w:t> </w:t>
      </w:r>
      <w:r>
        <w:rPr/>
        <w:t>Alignment</w:t>
      </w:r>
      <w:r>
        <w:rPr>
          <w:spacing w:val="-4"/>
        </w:rPr>
        <w:t> </w:t>
      </w:r>
      <w:r>
        <w:rPr/>
        <w:t>Model</w:t>
      </w:r>
      <w:r>
        <w:rPr>
          <w:spacing w:val="-4"/>
        </w:rPr>
        <w:t> </w:t>
      </w:r>
      <w:r>
        <w:rPr/>
        <w:t>Based</w:t>
      </w:r>
      <w:r>
        <w:rPr>
          <w:spacing w:val="-4"/>
        </w:rPr>
        <w:t> </w:t>
      </w:r>
      <w:r>
        <w:rPr/>
        <w:t>on</w:t>
      </w:r>
      <w:r>
        <w:rPr>
          <w:spacing w:val="-4"/>
        </w:rPr>
        <w:t> </w:t>
      </w:r>
      <w:r>
        <w:rPr/>
        <w:t>Combined</w:t>
      </w:r>
      <w:r>
        <w:rPr>
          <w:spacing w:val="-4"/>
        </w:rPr>
        <w:t> </w:t>
      </w:r>
      <w:r>
        <w:rPr/>
        <w:t>Clues</w:t>
      </w:r>
      <w:r>
        <w:rPr>
          <w:spacing w:val="-4"/>
        </w:rPr>
        <w:t> </w:t>
      </w:r>
      <w:r>
        <w:rPr/>
        <w:t>and Kernel Extensional Matrix Matching Method</w:t>
      </w:r>
    </w:p>
    <w:p>
      <w:pPr>
        <w:spacing w:before="237"/>
        <w:ind w:left="124" w:right="109" w:firstLine="0"/>
        <w:jc w:val="center"/>
        <w:rPr>
          <w:sz w:val="26"/>
        </w:rPr>
      </w:pPr>
      <w:r>
        <w:rPr>
          <w:sz w:val="26"/>
        </w:rPr>
        <w:t>Wu</w:t>
      </w:r>
      <w:r>
        <w:rPr>
          <w:spacing w:val="-5"/>
          <w:sz w:val="26"/>
        </w:rPr>
        <w:t> </w:t>
      </w:r>
      <w:r>
        <w:rPr>
          <w:sz w:val="26"/>
        </w:rPr>
        <w:t>Honglin</w:t>
      </w:r>
      <w:r>
        <w:rPr>
          <w:sz w:val="26"/>
          <w:vertAlign w:val="superscript"/>
        </w:rPr>
        <w:t>a</w:t>
      </w:r>
      <w:r>
        <w:rPr>
          <w:sz w:val="26"/>
          <w:vertAlign w:val="baseline"/>
        </w:rPr>
        <w:t>,</w:t>
      </w:r>
      <w:r>
        <w:rPr>
          <w:spacing w:val="-3"/>
          <w:sz w:val="26"/>
          <w:vertAlign w:val="baseline"/>
        </w:rPr>
        <w:t> </w:t>
      </w:r>
      <w:r>
        <w:rPr>
          <w:sz w:val="26"/>
          <w:vertAlign w:val="baseline"/>
        </w:rPr>
        <w:t>Liu</w:t>
      </w:r>
      <w:r>
        <w:rPr>
          <w:spacing w:val="-3"/>
          <w:sz w:val="26"/>
          <w:vertAlign w:val="baseline"/>
        </w:rPr>
        <w:t> </w:t>
      </w:r>
      <w:r>
        <w:rPr>
          <w:sz w:val="26"/>
          <w:vertAlign w:val="baseline"/>
        </w:rPr>
        <w:t>Yiyang</w:t>
      </w:r>
      <w:r>
        <w:rPr>
          <w:sz w:val="26"/>
          <w:vertAlign w:val="superscript"/>
        </w:rPr>
        <w:t>a,</w:t>
      </w:r>
      <w:r>
        <w:rPr>
          <w:sz w:val="26"/>
          <w:vertAlign w:val="baseline"/>
        </w:rPr>
        <w:t>*,</w:t>
      </w:r>
      <w:r>
        <w:rPr>
          <w:spacing w:val="60"/>
          <w:sz w:val="26"/>
          <w:vertAlign w:val="baseline"/>
        </w:rPr>
        <w:t> </w:t>
      </w:r>
      <w:r>
        <w:rPr>
          <w:sz w:val="26"/>
          <w:vertAlign w:val="baseline"/>
        </w:rPr>
        <w:t>Liu</w:t>
      </w:r>
      <w:r>
        <w:rPr>
          <w:spacing w:val="-3"/>
          <w:sz w:val="26"/>
          <w:vertAlign w:val="baseline"/>
        </w:rPr>
        <w:t> </w:t>
      </w:r>
      <w:r>
        <w:rPr>
          <w:spacing w:val="-2"/>
          <w:sz w:val="26"/>
          <w:vertAlign w:val="baseline"/>
        </w:rPr>
        <w:t>Shaoming</w:t>
      </w:r>
      <w:r>
        <w:rPr>
          <w:spacing w:val="-2"/>
          <w:sz w:val="26"/>
          <w:vertAlign w:val="superscript"/>
        </w:rPr>
        <w:t>a,b</w:t>
      </w:r>
    </w:p>
    <w:p>
      <w:pPr>
        <w:spacing w:before="174"/>
        <w:ind w:left="124" w:right="107" w:firstLine="0"/>
        <w:jc w:val="center"/>
        <w:rPr>
          <w:i/>
          <w:sz w:val="16"/>
        </w:rPr>
      </w:pPr>
      <w:r>
        <w:rPr>
          <w:i/>
          <w:sz w:val="16"/>
          <w:vertAlign w:val="superscript"/>
        </w:rPr>
        <w:t>a</w:t>
      </w:r>
      <w:r>
        <w:rPr>
          <w:i/>
          <w:sz w:val="16"/>
          <w:vertAlign w:val="baseline"/>
        </w:rPr>
        <w:t>Northeastern</w:t>
      </w:r>
      <w:r>
        <w:rPr>
          <w:i/>
          <w:spacing w:val="-9"/>
          <w:sz w:val="16"/>
          <w:vertAlign w:val="baseline"/>
        </w:rPr>
        <w:t> </w:t>
      </w:r>
      <w:r>
        <w:rPr>
          <w:i/>
          <w:sz w:val="16"/>
          <w:vertAlign w:val="baseline"/>
        </w:rPr>
        <w:t>University,</w:t>
      </w:r>
      <w:r>
        <w:rPr>
          <w:i/>
          <w:spacing w:val="-8"/>
          <w:sz w:val="16"/>
          <w:vertAlign w:val="baseline"/>
        </w:rPr>
        <w:t> </w:t>
      </w:r>
      <w:r>
        <w:rPr>
          <w:i/>
          <w:sz w:val="16"/>
          <w:vertAlign w:val="baseline"/>
        </w:rPr>
        <w:t>Shenyang,</w:t>
      </w:r>
      <w:r>
        <w:rPr>
          <w:i/>
          <w:spacing w:val="-9"/>
          <w:sz w:val="16"/>
          <w:vertAlign w:val="baseline"/>
        </w:rPr>
        <w:t> </w:t>
      </w:r>
      <w:r>
        <w:rPr>
          <w:i/>
          <w:sz w:val="16"/>
          <w:vertAlign w:val="baseline"/>
        </w:rPr>
        <w:t>110004,</w:t>
      </w:r>
      <w:r>
        <w:rPr>
          <w:i/>
          <w:spacing w:val="-8"/>
          <w:sz w:val="16"/>
          <w:vertAlign w:val="baseline"/>
        </w:rPr>
        <w:t> </w:t>
      </w:r>
      <w:r>
        <w:rPr>
          <w:i/>
          <w:spacing w:val="-2"/>
          <w:sz w:val="16"/>
          <w:vertAlign w:val="baseline"/>
        </w:rPr>
        <w:t>China;</w:t>
      </w:r>
    </w:p>
    <w:p>
      <w:pPr>
        <w:spacing w:before="16"/>
        <w:ind w:left="124" w:right="110" w:firstLine="0"/>
        <w:jc w:val="center"/>
        <w:rPr>
          <w:i/>
          <w:sz w:val="16"/>
        </w:rPr>
      </w:pPr>
      <w:r>
        <w:rPr>
          <w:i/>
          <w:sz w:val="16"/>
          <w:vertAlign w:val="superscript"/>
        </w:rPr>
        <w:t>b</w:t>
      </w:r>
      <w:r>
        <w:rPr>
          <w:i/>
          <w:sz w:val="16"/>
          <w:vertAlign w:val="baseline"/>
        </w:rPr>
        <w:t>Fuji</w:t>
      </w:r>
      <w:r>
        <w:rPr>
          <w:i/>
          <w:spacing w:val="-6"/>
          <w:sz w:val="16"/>
          <w:vertAlign w:val="baseline"/>
        </w:rPr>
        <w:t> </w:t>
      </w:r>
      <w:r>
        <w:rPr>
          <w:i/>
          <w:sz w:val="16"/>
          <w:vertAlign w:val="baseline"/>
        </w:rPr>
        <w:t>Xerox</w:t>
      </w:r>
      <w:r>
        <w:rPr>
          <w:i/>
          <w:spacing w:val="-6"/>
          <w:sz w:val="16"/>
          <w:vertAlign w:val="baseline"/>
        </w:rPr>
        <w:t> </w:t>
      </w:r>
      <w:r>
        <w:rPr>
          <w:i/>
          <w:sz w:val="16"/>
          <w:vertAlign w:val="baseline"/>
        </w:rPr>
        <w:t>Co.,</w:t>
      </w:r>
      <w:r>
        <w:rPr>
          <w:i/>
          <w:spacing w:val="-5"/>
          <w:sz w:val="16"/>
          <w:vertAlign w:val="baseline"/>
        </w:rPr>
        <w:t> </w:t>
      </w:r>
      <w:r>
        <w:rPr>
          <w:i/>
          <w:sz w:val="16"/>
          <w:vertAlign w:val="baseline"/>
        </w:rPr>
        <w:t>Ltd.,</w:t>
      </w:r>
      <w:r>
        <w:rPr>
          <w:i/>
          <w:spacing w:val="-5"/>
          <w:sz w:val="16"/>
          <w:vertAlign w:val="baseline"/>
        </w:rPr>
        <w:t> </w:t>
      </w:r>
      <w:r>
        <w:rPr>
          <w:i/>
          <w:sz w:val="16"/>
          <w:vertAlign w:val="baseline"/>
        </w:rPr>
        <w:t>Kanagawa,</w:t>
      </w:r>
      <w:r>
        <w:rPr>
          <w:i/>
          <w:spacing w:val="-6"/>
          <w:sz w:val="16"/>
          <w:vertAlign w:val="baseline"/>
        </w:rPr>
        <w:t> </w:t>
      </w:r>
      <w:r>
        <w:rPr>
          <w:i/>
          <w:sz w:val="16"/>
          <w:vertAlign w:val="baseline"/>
        </w:rPr>
        <w:t>2208668,</w:t>
      </w:r>
      <w:r>
        <w:rPr>
          <w:i/>
          <w:spacing w:val="-5"/>
          <w:sz w:val="16"/>
          <w:vertAlign w:val="baseline"/>
        </w:rPr>
        <w:t> </w:t>
      </w:r>
      <w:r>
        <w:rPr>
          <w:i/>
          <w:spacing w:val="-4"/>
          <w:sz w:val="16"/>
          <w:vertAlign w:val="baseline"/>
        </w:rPr>
        <w:t>Japan</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168537</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27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spacing w:val="-2"/>
          <w:sz w:val="18"/>
        </w:rPr>
        <w:t>Abstract</w:t>
      </w:r>
    </w:p>
    <w:p>
      <w:pPr>
        <w:pStyle w:val="BodyText"/>
        <w:spacing w:before="27"/>
        <w:rPr>
          <w:b/>
          <w:sz w:val="18"/>
        </w:rPr>
      </w:pPr>
    </w:p>
    <w:p>
      <w:pPr>
        <w:spacing w:line="254" w:lineRule="auto" w:before="0"/>
        <w:ind w:left="298" w:right="277" w:firstLine="0"/>
        <w:jc w:val="both"/>
        <w:rPr>
          <w:sz w:val="18"/>
        </w:rPr>
      </w:pPr>
      <w:r>
        <w:rPr>
          <w:sz w:val="18"/>
        </w:rPr>
        <w:t>A sentence alignment model based on combined clues and Kernel Extensional Matrix Matching (KEMM) method is proposed. In this model, a similarity matrix for sentence aligning is formed by the similarities of bilingual sentences calculated by the combined clues, such as lexicon, morphology, length and special symbols, etc.; then this similarity</w:t>
      </w:r>
      <w:r>
        <w:rPr>
          <w:spacing w:val="40"/>
          <w:sz w:val="18"/>
        </w:rPr>
        <w:t> </w:t>
      </w:r>
      <w:r>
        <w:rPr>
          <w:sz w:val="18"/>
        </w:rPr>
        <w:t>matrix is used to construct a select matrix for sentence aligning; finally, obtains the sentence alignments by KEMM. Experimental results illustrated that our model outperforms over the Gale’s system on handling any types of sentence alignments, with 30% total sentence alignment error rate decreasing.</w:t>
      </w:r>
    </w:p>
    <w:p>
      <w:pPr>
        <w:pStyle w:val="BodyText"/>
        <w:spacing w:before="19"/>
        <w:rPr>
          <w:sz w:val="18"/>
        </w:rPr>
      </w:pPr>
    </w:p>
    <w:p>
      <w:pPr>
        <w:spacing w:line="235" w:lineRule="auto" w:before="0"/>
        <w:ind w:left="298" w:right="291"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w:t>
      </w:r>
      <w:r>
        <w:rPr>
          <w:spacing w:val="40"/>
          <w:position w:val="1"/>
          <w:sz w:val="20"/>
        </w:rPr>
        <w:t> </w:t>
      </w:r>
      <w:r>
        <w:rPr>
          <w:sz w:val="16"/>
        </w:rPr>
        <w:t>Open access under </w:t>
      </w:r>
      <w:hyperlink r:id="rId10">
        <w:r>
          <w:rPr>
            <w:color w:val="0000FF"/>
            <w:sz w:val="16"/>
          </w:rPr>
          <w:t>CC BY-NC-ND license.</w:t>
        </w:r>
      </w:hyperlink>
    </w:p>
    <w:p>
      <w:pPr>
        <w:pStyle w:val="BodyText"/>
        <w:spacing w:before="55"/>
        <w:rPr>
          <w:sz w:val="16"/>
        </w:rPr>
      </w:pPr>
    </w:p>
    <w:p>
      <w:pPr>
        <w:spacing w:before="0"/>
        <w:ind w:left="298" w:right="0" w:firstLine="0"/>
        <w:jc w:val="left"/>
        <w:rPr>
          <w:sz w:val="16"/>
        </w:rPr>
      </w:pPr>
      <w:r>
        <w:rPr>
          <w:i/>
          <w:w w:val="105"/>
          <w:sz w:val="16"/>
        </w:rPr>
        <w:t>Key</w:t>
      </w:r>
      <w:r>
        <w:rPr>
          <w:i/>
          <w:spacing w:val="6"/>
          <w:w w:val="105"/>
          <w:sz w:val="16"/>
        </w:rPr>
        <w:t> </w:t>
      </w:r>
      <w:r>
        <w:rPr>
          <w:i/>
          <w:w w:val="105"/>
          <w:sz w:val="16"/>
        </w:rPr>
        <w:t>Words</w:t>
      </w:r>
      <w:r>
        <w:rPr>
          <w:rFonts w:ascii="Arial"/>
          <w:i/>
          <w:w w:val="105"/>
          <w:sz w:val="17"/>
        </w:rPr>
        <w:t>:</w:t>
      </w:r>
      <w:r>
        <w:rPr>
          <w:w w:val="105"/>
          <w:sz w:val="16"/>
        </w:rPr>
        <w:t>Sentence</w:t>
      </w:r>
      <w:r>
        <w:rPr>
          <w:spacing w:val="5"/>
          <w:w w:val="105"/>
          <w:sz w:val="16"/>
        </w:rPr>
        <w:t> </w:t>
      </w:r>
      <w:r>
        <w:rPr>
          <w:w w:val="105"/>
          <w:sz w:val="16"/>
        </w:rPr>
        <w:t>Alignment</w:t>
      </w:r>
      <w:r>
        <w:rPr>
          <w:rFonts w:ascii="Arial"/>
          <w:w w:val="105"/>
          <w:sz w:val="16"/>
        </w:rPr>
        <w:t>,</w:t>
      </w:r>
      <w:r>
        <w:rPr>
          <w:rFonts w:ascii="Arial"/>
          <w:spacing w:val="2"/>
          <w:w w:val="105"/>
          <w:sz w:val="16"/>
        </w:rPr>
        <w:t> </w:t>
      </w:r>
      <w:r>
        <w:rPr>
          <w:w w:val="105"/>
          <w:sz w:val="16"/>
        </w:rPr>
        <w:t>Combined</w:t>
      </w:r>
      <w:r>
        <w:rPr>
          <w:spacing w:val="4"/>
          <w:w w:val="105"/>
          <w:sz w:val="16"/>
        </w:rPr>
        <w:t> </w:t>
      </w:r>
      <w:r>
        <w:rPr>
          <w:w w:val="105"/>
          <w:sz w:val="16"/>
        </w:rPr>
        <w:t>Clues</w:t>
      </w:r>
      <w:r>
        <w:rPr>
          <w:rFonts w:ascii="Arial"/>
          <w:w w:val="105"/>
          <w:sz w:val="16"/>
        </w:rPr>
        <w:t>,</w:t>
      </w:r>
      <w:r>
        <w:rPr>
          <w:w w:val="105"/>
          <w:sz w:val="16"/>
        </w:rPr>
        <w:t>Kernel</w:t>
      </w:r>
      <w:r>
        <w:rPr>
          <w:spacing w:val="7"/>
          <w:w w:val="105"/>
          <w:sz w:val="16"/>
        </w:rPr>
        <w:t> </w:t>
      </w:r>
      <w:r>
        <w:rPr>
          <w:w w:val="105"/>
          <w:sz w:val="16"/>
        </w:rPr>
        <w:t>Extensional</w:t>
      </w:r>
      <w:r>
        <w:rPr>
          <w:spacing w:val="4"/>
          <w:w w:val="105"/>
          <w:sz w:val="16"/>
        </w:rPr>
        <w:t> </w:t>
      </w:r>
      <w:r>
        <w:rPr>
          <w:w w:val="105"/>
          <w:sz w:val="16"/>
        </w:rPr>
        <w:t>Matrix</w:t>
      </w:r>
      <w:r>
        <w:rPr>
          <w:spacing w:val="7"/>
          <w:w w:val="105"/>
          <w:sz w:val="16"/>
        </w:rPr>
        <w:t> </w:t>
      </w:r>
      <w:r>
        <w:rPr>
          <w:spacing w:val="-2"/>
          <w:w w:val="105"/>
          <w:sz w:val="16"/>
        </w:rPr>
        <w:t>Matching</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128830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144151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502" w:val="left" w:leader="none"/>
        </w:tabs>
        <w:spacing w:line="240" w:lineRule="auto" w:before="0" w:after="0"/>
        <w:ind w:left="502" w:right="0" w:hanging="204"/>
        <w:jc w:val="left"/>
      </w:pPr>
      <w:r>
        <w:rPr>
          <w:spacing w:val="-2"/>
        </w:rPr>
        <w:t>Introduction</w:t>
      </w:r>
    </w:p>
    <w:p>
      <w:pPr>
        <w:pStyle w:val="BodyText"/>
        <w:spacing w:before="20"/>
        <w:rPr>
          <w:b/>
        </w:rPr>
      </w:pPr>
    </w:p>
    <w:p>
      <w:pPr>
        <w:pStyle w:val="BodyText"/>
        <w:spacing w:line="249" w:lineRule="auto"/>
        <w:ind w:left="298" w:right="247" w:firstLine="237"/>
        <w:jc w:val="both"/>
      </w:pPr>
      <w:r>
        <w:rPr/>
        <w:t>In</w:t>
      </w:r>
      <w:r>
        <w:rPr>
          <w:spacing w:val="-1"/>
        </w:rPr>
        <w:t> </w:t>
      </w:r>
      <w:r>
        <w:rPr/>
        <w:t>various fields of research on natural language</w:t>
      </w:r>
      <w:r>
        <w:rPr>
          <w:spacing w:val="-1"/>
        </w:rPr>
        <w:t> </w:t>
      </w:r>
      <w:r>
        <w:rPr/>
        <w:t>processing, the importance of bilingual</w:t>
      </w:r>
      <w:r>
        <w:rPr>
          <w:spacing w:val="-1"/>
        </w:rPr>
        <w:t> </w:t>
      </w:r>
      <w:r>
        <w:rPr/>
        <w:t>corpus is more</w:t>
      </w:r>
      <w:r>
        <w:rPr>
          <w:spacing w:val="-1"/>
        </w:rPr>
        <w:t> </w:t>
      </w:r>
      <w:r>
        <w:rPr/>
        <w:t>and more obvious. Different applications call for aligned bilingual corpus of different granularities and corresponding technology, which includes article, paragraph, sentence, phrase and word level. Sentence level aligned bilingual corpus is indispensable to example based machine translation.</w:t>
      </w:r>
    </w:p>
    <w:p>
      <w:pPr>
        <w:pStyle w:val="BodyText"/>
        <w:spacing w:before="129"/>
      </w:pPr>
      <w:r>
        <w:rPr/>
        <mc:AlternateContent>
          <mc:Choice Requires="wps">
            <w:drawing>
              <wp:anchor distT="0" distB="0" distL="0" distR="0" allowOverlap="1" layoutInCell="1" locked="0" behindDoc="1" simplePos="0" relativeHeight="487589376">
                <wp:simplePos x="0" y="0"/>
                <wp:positionH relativeFrom="page">
                  <wp:posOffset>488199</wp:posOffset>
                </wp:positionH>
                <wp:positionV relativeFrom="paragraph">
                  <wp:posOffset>243547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40899pt;margin-top:19.176992pt;width:42.6pt;height:.1pt;mso-position-horizontal-relative:page;mso-position-vertical-relative:paragraph;z-index:-15727104;mso-wrap-distance-left:0;mso-wrap-distance-right:0" id="docshape5" coordorigin="769,384" coordsize="852,0" path="m769,384l1621,384e" filled="false" stroked="true" strokeweight=".564762pt" strokecolor="#1f1e20">
                <v:path arrowok="t"/>
                <v:stroke dashstyle="solid"/>
                <w10:wrap type="topAndBottom"/>
              </v:shape>
            </w:pict>
          </mc:Fallback>
        </mc:AlternateContent>
      </w:r>
    </w:p>
    <w:p>
      <w:pPr>
        <w:pStyle w:val="BodyText"/>
        <w:spacing w:before="64"/>
        <w:rPr>
          <w:sz w:val="16"/>
        </w:rPr>
      </w:pPr>
    </w:p>
    <w:p>
      <w:pPr>
        <w:spacing w:before="0"/>
        <w:ind w:left="538" w:right="0" w:firstLine="0"/>
        <w:jc w:val="left"/>
        <w:rPr>
          <w:sz w:val="16"/>
        </w:rPr>
      </w:pPr>
      <w:r>
        <w:rPr>
          <w:sz w:val="16"/>
        </w:rPr>
        <w:t>*Liu</w:t>
      </w:r>
      <w:r>
        <w:rPr>
          <w:spacing w:val="-7"/>
          <w:sz w:val="16"/>
        </w:rPr>
        <w:t> </w:t>
      </w:r>
      <w:r>
        <w:rPr>
          <w:sz w:val="16"/>
        </w:rPr>
        <w:t>Yiyang.</w:t>
      </w:r>
      <w:r>
        <w:rPr>
          <w:spacing w:val="-7"/>
          <w:sz w:val="16"/>
        </w:rPr>
        <w:t> </w:t>
      </w:r>
      <w:r>
        <w:rPr>
          <w:sz w:val="16"/>
        </w:rPr>
        <w:t>Tel.:</w:t>
      </w:r>
      <w:r>
        <w:rPr>
          <w:spacing w:val="-7"/>
          <w:sz w:val="16"/>
        </w:rPr>
        <w:t> </w:t>
      </w:r>
      <w:r>
        <w:rPr>
          <w:sz w:val="16"/>
        </w:rPr>
        <w:t>+86-24-</w:t>
      </w:r>
      <w:r>
        <w:rPr>
          <w:spacing w:val="-2"/>
          <w:sz w:val="16"/>
        </w:rPr>
        <w:t>83672480.</w:t>
      </w:r>
    </w:p>
    <w:p>
      <w:pPr>
        <w:spacing w:before="16"/>
        <w:ind w:left="538"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lyy880315@yahoo.cn.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5"/>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doi:10.1016/j.aasri.2012.06.073</w:t>
      </w:r>
    </w:p>
    <w:p>
      <w:pPr>
        <w:spacing w:after="0"/>
        <w:jc w:val="left"/>
        <w:rPr>
          <w:sz w:val="16"/>
        </w:rPr>
        <w:sectPr>
          <w:type w:val="continuous"/>
          <w:pgSz w:w="10890" w:h="14860"/>
          <w:pgMar w:header="0" w:footer="0" w:top="780" w:bottom="280" w:left="460" w:right="1000"/>
        </w:sectPr>
      </w:pPr>
    </w:p>
    <w:p>
      <w:pPr>
        <w:pStyle w:val="BodyText"/>
      </w:pPr>
    </w:p>
    <w:p>
      <w:pPr>
        <w:pStyle w:val="BodyText"/>
        <w:spacing w:before="75"/>
      </w:pPr>
    </w:p>
    <w:p>
      <w:pPr>
        <w:pStyle w:val="BodyText"/>
        <w:spacing w:line="249" w:lineRule="auto"/>
        <w:ind w:left="354" w:right="192" w:firstLine="237"/>
        <w:jc w:val="both"/>
      </w:pPr>
      <w:r>
        <w:rPr/>
        <w:t>A sentence alignment model based on combined clues and KEMM method is proposed. In this model, a similarity matrix for sentence aligning is formed by the similarities of bilingual sentences calculated by the combined clues; then this similarity matrix is used to construct a select matrix for sentence aligning; finally, obtains the sentence alignments by KEMM.</w:t>
      </w:r>
    </w:p>
    <w:p>
      <w:pPr>
        <w:pStyle w:val="BodyText"/>
        <w:spacing w:before="13"/>
      </w:pPr>
    </w:p>
    <w:p>
      <w:pPr>
        <w:pStyle w:val="Heading2"/>
        <w:numPr>
          <w:ilvl w:val="0"/>
          <w:numId w:val="1"/>
        </w:numPr>
        <w:tabs>
          <w:tab w:pos="608" w:val="left" w:leader="none"/>
        </w:tabs>
        <w:spacing w:line="240" w:lineRule="auto" w:before="0" w:after="0"/>
        <w:ind w:left="608" w:right="0" w:hanging="253"/>
        <w:jc w:val="left"/>
      </w:pPr>
      <w:r>
        <w:rPr/>
        <w:t>Similarities</w:t>
      </w:r>
      <w:r>
        <w:rPr>
          <w:spacing w:val="-7"/>
        </w:rPr>
        <w:t> </w:t>
      </w:r>
      <w:r>
        <w:rPr/>
        <w:t>of</w:t>
      </w:r>
      <w:r>
        <w:rPr>
          <w:spacing w:val="-6"/>
        </w:rPr>
        <w:t> </w:t>
      </w:r>
      <w:r>
        <w:rPr/>
        <w:t>Bilingual</w:t>
      </w:r>
      <w:r>
        <w:rPr>
          <w:spacing w:val="-6"/>
        </w:rPr>
        <w:t> </w:t>
      </w:r>
      <w:r>
        <w:rPr/>
        <w:t>Sentences</w:t>
      </w:r>
      <w:r>
        <w:rPr>
          <w:spacing w:val="-8"/>
        </w:rPr>
        <w:t> </w:t>
      </w:r>
      <w:r>
        <w:rPr/>
        <w:t>Calculated</w:t>
      </w:r>
      <w:r>
        <w:rPr>
          <w:spacing w:val="-6"/>
        </w:rPr>
        <w:t> </w:t>
      </w:r>
      <w:r>
        <w:rPr/>
        <w:t>By</w:t>
      </w:r>
      <w:r>
        <w:rPr>
          <w:spacing w:val="-6"/>
        </w:rPr>
        <w:t> </w:t>
      </w:r>
      <w:r>
        <w:rPr/>
        <w:t>the</w:t>
      </w:r>
      <w:r>
        <w:rPr>
          <w:spacing w:val="-6"/>
        </w:rPr>
        <w:t> </w:t>
      </w:r>
      <w:r>
        <w:rPr/>
        <w:t>Combined</w:t>
      </w:r>
      <w:r>
        <w:rPr>
          <w:spacing w:val="-5"/>
        </w:rPr>
        <w:t> </w:t>
      </w:r>
      <w:r>
        <w:rPr>
          <w:spacing w:val="-2"/>
        </w:rPr>
        <w:t>Clues</w:t>
      </w:r>
    </w:p>
    <w:p>
      <w:pPr>
        <w:pStyle w:val="BodyText"/>
        <w:spacing w:before="19"/>
        <w:rPr>
          <w:b/>
        </w:rPr>
      </w:pPr>
    </w:p>
    <w:p>
      <w:pPr>
        <w:pStyle w:val="BodyText"/>
        <w:spacing w:line="249" w:lineRule="auto"/>
        <w:ind w:left="354" w:right="145" w:firstLine="238"/>
        <w:jc w:val="both"/>
      </w:pPr>
      <w:r>
        <w:rPr/>
        <w:t>To the translations needed to have sentence alignment for Chinese text C and Japanese text J, we assume that the number of C is m and to be expressed as C=CS</w:t>
      </w:r>
      <w:r>
        <w:rPr>
          <w:vertAlign w:val="subscript"/>
        </w:rPr>
        <w:t>1</w:t>
      </w:r>
      <w:r>
        <w:rPr>
          <w:vertAlign w:val="baseline"/>
        </w:rPr>
        <w:t>CS</w:t>
      </w:r>
      <w:r>
        <w:rPr>
          <w:vertAlign w:val="subscript"/>
        </w:rPr>
        <w:t>2</w:t>
      </w:r>
      <w:r>
        <w:rPr>
          <w:vertAlign w:val="baseline"/>
        </w:rPr>
        <w:t>…CS</w:t>
      </w:r>
      <w:r>
        <w:rPr>
          <w:vertAlign w:val="subscript"/>
        </w:rPr>
        <w:t>m</w:t>
      </w:r>
      <w:r>
        <w:rPr>
          <w:vertAlign w:val="baseline"/>
        </w:rPr>
        <w:t> , the number of J is n and to be expressed</w:t>
      </w:r>
      <w:r>
        <w:rPr>
          <w:spacing w:val="80"/>
          <w:vertAlign w:val="baseline"/>
        </w:rPr>
        <w:t> </w:t>
      </w:r>
      <w:r>
        <w:rPr>
          <w:vertAlign w:val="baseline"/>
        </w:rPr>
        <w:t>as</w:t>
      </w:r>
      <w:r>
        <w:rPr>
          <w:spacing w:val="-1"/>
          <w:vertAlign w:val="baseline"/>
        </w:rPr>
        <w:t> </w:t>
      </w:r>
      <w:r>
        <w:rPr>
          <w:vertAlign w:val="baseline"/>
        </w:rPr>
        <w:t>J=JS</w:t>
      </w:r>
      <w:r>
        <w:rPr>
          <w:vertAlign w:val="subscript"/>
        </w:rPr>
        <w:t>1</w:t>
      </w:r>
      <w:r>
        <w:rPr>
          <w:vertAlign w:val="baseline"/>
        </w:rPr>
        <w:t>JS</w:t>
      </w:r>
      <w:r>
        <w:rPr>
          <w:vertAlign w:val="subscript"/>
        </w:rPr>
        <w:t>2</w:t>
      </w:r>
      <w:r>
        <w:rPr>
          <w:vertAlign w:val="baseline"/>
        </w:rPr>
        <w:t>…JS</w:t>
      </w:r>
      <w:r>
        <w:rPr>
          <w:vertAlign w:val="subscript"/>
        </w:rPr>
        <w:t>n</w:t>
      </w:r>
      <w:r>
        <w:rPr>
          <w:vertAlign w:val="baseline"/>
        </w:rPr>
        <w:t>.</w:t>
      </w:r>
      <w:r>
        <w:rPr>
          <w:spacing w:val="-1"/>
          <w:vertAlign w:val="baseline"/>
        </w:rPr>
        <w:t> </w:t>
      </w:r>
      <w:r>
        <w:rPr>
          <w:vertAlign w:val="baseline"/>
        </w:rPr>
        <w:t>The</w:t>
      </w:r>
      <w:r>
        <w:rPr>
          <w:spacing w:val="-1"/>
          <w:vertAlign w:val="baseline"/>
        </w:rPr>
        <w:t> </w:t>
      </w:r>
      <w:r>
        <w:rPr>
          <w:vertAlign w:val="baseline"/>
        </w:rPr>
        <w:t>similarities</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bilingual</w:t>
      </w:r>
      <w:r>
        <w:rPr>
          <w:spacing w:val="-2"/>
          <w:vertAlign w:val="baseline"/>
        </w:rPr>
        <w:t> </w:t>
      </w:r>
      <w:r>
        <w:rPr>
          <w:vertAlign w:val="baseline"/>
        </w:rPr>
        <w:t>sentences</w:t>
      </w:r>
      <w:r>
        <w:rPr>
          <w:spacing w:val="-2"/>
          <w:vertAlign w:val="baseline"/>
        </w:rPr>
        <w:t> </w:t>
      </w:r>
      <w:r>
        <w:rPr>
          <w:vertAlign w:val="baseline"/>
        </w:rPr>
        <w:t>calculated by</w:t>
      </w:r>
      <w:r>
        <w:rPr>
          <w:spacing w:val="-1"/>
          <w:vertAlign w:val="baseline"/>
        </w:rPr>
        <w:t> </w:t>
      </w:r>
      <w:r>
        <w:rPr>
          <w:vertAlign w:val="baseline"/>
        </w:rPr>
        <w:t>the</w:t>
      </w:r>
      <w:r>
        <w:rPr>
          <w:spacing w:val="-1"/>
          <w:vertAlign w:val="baseline"/>
        </w:rPr>
        <w:t> </w:t>
      </w:r>
      <w:r>
        <w:rPr>
          <w:vertAlign w:val="baseline"/>
        </w:rPr>
        <w:t>combined</w:t>
      </w:r>
      <w:r>
        <w:rPr>
          <w:spacing w:val="-1"/>
          <w:vertAlign w:val="baseline"/>
        </w:rPr>
        <w:t> </w:t>
      </w:r>
      <w:r>
        <w:rPr>
          <w:vertAlign w:val="baseline"/>
        </w:rPr>
        <w:t>clues</w:t>
      </w:r>
      <w:r>
        <w:rPr>
          <w:spacing w:val="-1"/>
          <w:vertAlign w:val="baseline"/>
        </w:rPr>
        <w:t> </w:t>
      </w:r>
      <w:r>
        <w:rPr>
          <w:vertAlign w:val="baseline"/>
        </w:rPr>
        <w:t>included</w:t>
      </w:r>
      <w:r>
        <w:rPr>
          <w:spacing w:val="-1"/>
          <w:vertAlign w:val="baseline"/>
        </w:rPr>
        <w:t> </w:t>
      </w:r>
      <w:r>
        <w:rPr>
          <w:vertAlign w:val="baseline"/>
        </w:rPr>
        <w:t>lexicon, morphology and length. Results by each approach are summed up after multiplied by different weights and</w:t>
      </w:r>
      <w:r>
        <w:rPr>
          <w:spacing w:val="40"/>
          <w:vertAlign w:val="baseline"/>
        </w:rPr>
        <w:t> </w:t>
      </w:r>
      <w:r>
        <w:rPr>
          <w:vertAlign w:val="baseline"/>
        </w:rPr>
        <w:t>then plus special symbols similarity to be the final similarity between Chinese and Japanese sentences. The formula to calculate similarity of Chinese sentence CS</w:t>
      </w:r>
      <w:r>
        <w:rPr>
          <w:vertAlign w:val="subscript"/>
        </w:rPr>
        <w:t>h</w:t>
      </w:r>
      <w:r>
        <w:rPr>
          <w:vertAlign w:val="baseline"/>
        </w:rPr>
        <w:t> and Japanese sentence JS</w:t>
      </w:r>
      <w:r>
        <w:rPr>
          <w:vertAlign w:val="subscript"/>
        </w:rPr>
        <w:t>k</w:t>
      </w:r>
      <w:r>
        <w:rPr>
          <w:vertAlign w:val="baseline"/>
        </w:rPr>
        <w:t>:</w:t>
      </w:r>
    </w:p>
    <w:p>
      <w:pPr>
        <w:spacing w:after="0" w:line="249" w:lineRule="auto"/>
        <w:jc w:val="both"/>
        <w:sectPr>
          <w:headerReference w:type="default" r:id="rId12"/>
          <w:headerReference w:type="even" r:id="rId13"/>
          <w:pgSz w:w="10890" w:h="14860"/>
          <w:pgMar w:header="713" w:footer="0" w:top="900" w:bottom="280" w:left="460" w:right="1000"/>
          <w:pgNumType w:start="469"/>
        </w:sectPr>
      </w:pPr>
    </w:p>
    <w:p>
      <w:pPr>
        <w:spacing w:before="11"/>
        <w:ind w:left="1423" w:right="0" w:firstLine="0"/>
        <w:jc w:val="left"/>
        <w:rPr>
          <w:rFonts w:ascii="Symbol" w:hAnsi="Symbol"/>
          <w:sz w:val="18"/>
        </w:rPr>
      </w:pPr>
      <w:r>
        <w:rPr>
          <w:i/>
          <w:sz w:val="18"/>
        </w:rPr>
        <w:t>Sim</w:t>
      </w:r>
      <w:r>
        <w:rPr>
          <w:sz w:val="18"/>
        </w:rPr>
        <w:t>(</w:t>
      </w:r>
      <w:r>
        <w:rPr>
          <w:i/>
          <w:sz w:val="18"/>
        </w:rPr>
        <w:t>CS</w:t>
      </w:r>
      <w:r>
        <w:rPr>
          <w:i/>
          <w:position w:val="-7"/>
          <w:sz w:val="18"/>
        </w:rPr>
        <w:t>h</w:t>
      </w:r>
      <w:r>
        <w:rPr>
          <w:i/>
          <w:spacing w:val="-25"/>
          <w:position w:val="-7"/>
          <w:sz w:val="18"/>
        </w:rPr>
        <w:t> </w:t>
      </w:r>
      <w:r>
        <w:rPr>
          <w:sz w:val="18"/>
        </w:rPr>
        <w:t>,</w:t>
      </w:r>
      <w:r>
        <w:rPr>
          <w:spacing w:val="-5"/>
          <w:sz w:val="18"/>
        </w:rPr>
        <w:t> </w:t>
      </w:r>
      <w:r>
        <w:rPr>
          <w:i/>
          <w:sz w:val="18"/>
        </w:rPr>
        <w:t>JS</w:t>
      </w:r>
      <w:r>
        <w:rPr>
          <w:i/>
          <w:position w:val="-7"/>
          <w:sz w:val="18"/>
        </w:rPr>
        <w:t>k</w:t>
      </w:r>
      <w:r>
        <w:rPr>
          <w:i/>
          <w:spacing w:val="-7"/>
          <w:position w:val="-7"/>
          <w:sz w:val="18"/>
        </w:rPr>
        <w:t> </w:t>
      </w:r>
      <w:r>
        <w:rPr>
          <w:sz w:val="18"/>
        </w:rPr>
        <w:t>)</w:t>
      </w:r>
      <w:r>
        <w:rPr>
          <w:spacing w:val="10"/>
          <w:sz w:val="18"/>
        </w:rPr>
        <w:t> </w:t>
      </w:r>
      <w:r>
        <w:rPr>
          <w:rFonts w:ascii="Symbol" w:hAnsi="Symbol"/>
          <w:spacing w:val="-10"/>
          <w:sz w:val="18"/>
        </w:rPr>
        <w:t></w:t>
      </w:r>
    </w:p>
    <w:p>
      <w:pPr>
        <w:spacing w:line="208" w:lineRule="auto" w:before="23"/>
        <w:ind w:left="85" w:right="8" w:firstLine="0"/>
        <w:jc w:val="center"/>
        <w:rPr>
          <w:rFonts w:ascii="Symbol" w:hAnsi="Symbol"/>
          <w:sz w:val="18"/>
        </w:rPr>
      </w:pPr>
      <w:r>
        <w:rPr/>
        <w:br w:type="column"/>
      </w:r>
      <w:r>
        <w:rPr>
          <w:rFonts w:ascii="DejaVu Serif" w:hAnsi="DejaVu Serif"/>
          <w:i/>
          <w:sz w:val="19"/>
        </w:rPr>
        <w:t>α</w:t>
      </w:r>
      <w:r>
        <w:rPr>
          <w:rFonts w:ascii="DejaVu Serif" w:hAnsi="DejaVu Serif"/>
          <w:i/>
          <w:spacing w:val="-14"/>
          <w:sz w:val="19"/>
        </w:rPr>
        <w:t> </w:t>
      </w:r>
      <w:r>
        <w:rPr>
          <w:rFonts w:ascii="Symbol" w:hAnsi="Symbol"/>
          <w:sz w:val="18"/>
        </w:rPr>
        <w:t></w:t>
      </w:r>
      <w:r>
        <w:rPr>
          <w:spacing w:val="-8"/>
          <w:sz w:val="18"/>
        </w:rPr>
        <w:t> </w:t>
      </w:r>
      <w:r>
        <w:rPr>
          <w:i/>
          <w:sz w:val="18"/>
        </w:rPr>
        <w:t>SimDict</w:t>
      </w:r>
      <w:r>
        <w:rPr>
          <w:sz w:val="18"/>
        </w:rPr>
        <w:t>(</w:t>
      </w:r>
      <w:r>
        <w:rPr>
          <w:i/>
          <w:sz w:val="18"/>
        </w:rPr>
        <w:t>CS</w:t>
      </w:r>
      <w:r>
        <w:rPr>
          <w:i/>
          <w:position w:val="-7"/>
          <w:sz w:val="18"/>
        </w:rPr>
        <w:t>h</w:t>
      </w:r>
      <w:r>
        <w:rPr>
          <w:i/>
          <w:spacing w:val="-26"/>
          <w:position w:val="-7"/>
          <w:sz w:val="18"/>
        </w:rPr>
        <w:t> </w:t>
      </w:r>
      <w:r>
        <w:rPr>
          <w:sz w:val="18"/>
        </w:rPr>
        <w:t>,</w:t>
      </w:r>
      <w:r>
        <w:rPr>
          <w:spacing w:val="-9"/>
          <w:sz w:val="18"/>
        </w:rPr>
        <w:t> </w:t>
      </w:r>
      <w:r>
        <w:rPr>
          <w:i/>
          <w:sz w:val="18"/>
        </w:rPr>
        <w:t>JS</w:t>
      </w:r>
      <w:r>
        <w:rPr>
          <w:i/>
          <w:position w:val="-7"/>
          <w:sz w:val="18"/>
        </w:rPr>
        <w:t>k</w:t>
      </w:r>
      <w:r>
        <w:rPr>
          <w:i/>
          <w:spacing w:val="-9"/>
          <w:position w:val="-7"/>
          <w:sz w:val="18"/>
        </w:rPr>
        <w:t> </w:t>
      </w:r>
      <w:r>
        <w:rPr>
          <w:sz w:val="18"/>
        </w:rPr>
        <w:t>)</w:t>
      </w:r>
      <w:r>
        <w:rPr>
          <w:spacing w:val="-6"/>
          <w:sz w:val="18"/>
        </w:rPr>
        <w:t> </w:t>
      </w:r>
      <w:r>
        <w:rPr>
          <w:rFonts w:ascii="Symbol" w:hAnsi="Symbol"/>
          <w:sz w:val="18"/>
        </w:rPr>
        <w:t></w:t>
      </w:r>
      <w:r>
        <w:rPr>
          <w:sz w:val="18"/>
        </w:rPr>
        <w:t> </w:t>
      </w:r>
      <w:r>
        <w:rPr>
          <w:rFonts w:ascii="DejaVu Serif" w:hAnsi="DejaVu Serif"/>
          <w:i/>
          <w:sz w:val="19"/>
        </w:rPr>
        <w:t>β</w:t>
      </w:r>
      <w:r>
        <w:rPr>
          <w:rFonts w:ascii="DejaVu Serif" w:hAnsi="DejaVu Serif"/>
          <w:i/>
          <w:spacing w:val="-10"/>
          <w:sz w:val="19"/>
        </w:rPr>
        <w:t> </w:t>
      </w:r>
      <w:r>
        <w:rPr>
          <w:rFonts w:ascii="Symbol" w:hAnsi="Symbol"/>
          <w:sz w:val="18"/>
        </w:rPr>
        <w:t></w:t>
      </w:r>
      <w:r>
        <w:rPr>
          <w:spacing w:val="-8"/>
          <w:sz w:val="18"/>
        </w:rPr>
        <w:t> </w:t>
      </w:r>
      <w:r>
        <w:rPr>
          <w:i/>
          <w:sz w:val="18"/>
        </w:rPr>
        <w:t>SimMorph</w:t>
      </w:r>
      <w:r>
        <w:rPr>
          <w:sz w:val="18"/>
        </w:rPr>
        <w:t>(</w:t>
      </w:r>
      <w:r>
        <w:rPr>
          <w:i/>
          <w:sz w:val="18"/>
        </w:rPr>
        <w:t>CS</w:t>
      </w:r>
      <w:r>
        <w:rPr>
          <w:i/>
          <w:position w:val="-7"/>
          <w:sz w:val="18"/>
        </w:rPr>
        <w:t>h</w:t>
      </w:r>
      <w:r>
        <w:rPr>
          <w:i/>
          <w:spacing w:val="-26"/>
          <w:position w:val="-7"/>
          <w:sz w:val="18"/>
        </w:rPr>
        <w:t> </w:t>
      </w:r>
      <w:r>
        <w:rPr>
          <w:sz w:val="18"/>
        </w:rPr>
        <w:t>,</w:t>
      </w:r>
      <w:r>
        <w:rPr>
          <w:spacing w:val="-9"/>
          <w:sz w:val="18"/>
        </w:rPr>
        <w:t> </w:t>
      </w:r>
      <w:r>
        <w:rPr>
          <w:i/>
          <w:sz w:val="18"/>
        </w:rPr>
        <w:t>JS</w:t>
      </w:r>
      <w:r>
        <w:rPr>
          <w:i/>
          <w:position w:val="-7"/>
          <w:sz w:val="18"/>
        </w:rPr>
        <w:t>k</w:t>
      </w:r>
      <w:r>
        <w:rPr>
          <w:i/>
          <w:spacing w:val="-10"/>
          <w:position w:val="-7"/>
          <w:sz w:val="18"/>
        </w:rPr>
        <w:t> </w:t>
      </w:r>
      <w:r>
        <w:rPr>
          <w:sz w:val="18"/>
        </w:rPr>
        <w:t>)</w:t>
      </w:r>
      <w:r>
        <w:rPr>
          <w:spacing w:val="-6"/>
          <w:sz w:val="18"/>
        </w:rPr>
        <w:t> </w:t>
      </w:r>
      <w:r>
        <w:rPr>
          <w:rFonts w:ascii="Symbol" w:hAnsi="Symbol"/>
          <w:spacing w:val="-10"/>
          <w:sz w:val="18"/>
        </w:rPr>
        <w:t></w:t>
      </w:r>
    </w:p>
    <w:p>
      <w:pPr>
        <w:spacing w:line="218" w:lineRule="auto" w:before="0"/>
        <w:ind w:left="85" w:right="0" w:firstLine="0"/>
        <w:jc w:val="center"/>
        <w:rPr>
          <w:sz w:val="18"/>
        </w:rPr>
      </w:pPr>
      <w:r>
        <w:rPr>
          <w:rFonts w:ascii="DejaVu Serif" w:hAnsi="DejaVu Serif"/>
          <w:i/>
          <w:sz w:val="19"/>
        </w:rPr>
        <w:t>γ</w:t>
      </w:r>
      <w:r>
        <w:rPr>
          <w:rFonts w:ascii="DejaVu Serif" w:hAnsi="DejaVu Serif"/>
          <w:i/>
          <w:spacing w:val="-5"/>
          <w:sz w:val="19"/>
        </w:rPr>
        <w:t> </w:t>
      </w:r>
      <w:r>
        <w:rPr>
          <w:rFonts w:ascii="Symbol" w:hAnsi="Symbol"/>
          <w:sz w:val="18"/>
        </w:rPr>
        <w:t></w:t>
      </w:r>
      <w:r>
        <w:rPr>
          <w:spacing w:val="-11"/>
          <w:sz w:val="18"/>
        </w:rPr>
        <w:t> </w:t>
      </w:r>
      <w:r>
        <w:rPr>
          <w:i/>
          <w:sz w:val="18"/>
        </w:rPr>
        <w:t>SimLength</w:t>
      </w:r>
      <w:r>
        <w:rPr>
          <w:sz w:val="18"/>
        </w:rPr>
        <w:t>(</w:t>
      </w:r>
      <w:r>
        <w:rPr>
          <w:i/>
          <w:sz w:val="18"/>
        </w:rPr>
        <w:t>CS</w:t>
      </w:r>
      <w:r>
        <w:rPr>
          <w:i/>
          <w:position w:val="-7"/>
          <w:sz w:val="18"/>
        </w:rPr>
        <w:t>h</w:t>
      </w:r>
      <w:r>
        <w:rPr>
          <w:i/>
          <w:spacing w:val="-27"/>
          <w:position w:val="-7"/>
          <w:sz w:val="18"/>
        </w:rPr>
        <w:t> </w:t>
      </w:r>
      <w:r>
        <w:rPr>
          <w:sz w:val="18"/>
        </w:rPr>
        <w:t>,</w:t>
      </w:r>
      <w:r>
        <w:rPr>
          <w:spacing w:val="-10"/>
          <w:sz w:val="18"/>
        </w:rPr>
        <w:t> </w:t>
      </w:r>
      <w:r>
        <w:rPr>
          <w:i/>
          <w:sz w:val="18"/>
        </w:rPr>
        <w:t>JS</w:t>
      </w:r>
      <w:r>
        <w:rPr>
          <w:i/>
          <w:position w:val="-7"/>
          <w:sz w:val="18"/>
        </w:rPr>
        <w:t>k</w:t>
      </w:r>
      <w:r>
        <w:rPr>
          <w:i/>
          <w:spacing w:val="-11"/>
          <w:position w:val="-7"/>
          <w:sz w:val="18"/>
        </w:rPr>
        <w:t> </w:t>
      </w:r>
      <w:r>
        <w:rPr>
          <w:sz w:val="18"/>
        </w:rPr>
        <w:t>)</w:t>
      </w:r>
      <w:r>
        <w:rPr>
          <w:spacing w:val="-7"/>
          <w:sz w:val="18"/>
        </w:rPr>
        <w:t> </w:t>
      </w:r>
      <w:r>
        <w:rPr>
          <w:rFonts w:ascii="Symbol" w:hAnsi="Symbol"/>
          <w:sz w:val="18"/>
        </w:rPr>
        <w:t></w:t>
      </w:r>
      <w:r>
        <w:rPr>
          <w:spacing w:val="-2"/>
          <w:sz w:val="18"/>
        </w:rPr>
        <w:t> </w:t>
      </w:r>
      <w:r>
        <w:rPr>
          <w:i/>
          <w:sz w:val="18"/>
        </w:rPr>
        <w:t>SValue</w:t>
      </w:r>
      <w:r>
        <w:rPr>
          <w:sz w:val="18"/>
        </w:rPr>
        <w:t>(</w:t>
      </w:r>
      <w:r>
        <w:rPr>
          <w:i/>
          <w:sz w:val="18"/>
        </w:rPr>
        <w:t>CS</w:t>
      </w:r>
      <w:r>
        <w:rPr>
          <w:i/>
          <w:position w:val="-7"/>
          <w:sz w:val="18"/>
        </w:rPr>
        <w:t>h</w:t>
      </w:r>
      <w:r>
        <w:rPr>
          <w:i/>
          <w:spacing w:val="-25"/>
          <w:position w:val="-7"/>
          <w:sz w:val="18"/>
        </w:rPr>
        <w:t> </w:t>
      </w:r>
      <w:r>
        <w:rPr>
          <w:sz w:val="18"/>
        </w:rPr>
        <w:t>,</w:t>
      </w:r>
      <w:r>
        <w:rPr>
          <w:spacing w:val="-11"/>
          <w:sz w:val="18"/>
        </w:rPr>
        <w:t> </w:t>
      </w:r>
      <w:r>
        <w:rPr>
          <w:i/>
          <w:sz w:val="18"/>
        </w:rPr>
        <w:t>JS</w:t>
      </w:r>
      <w:r>
        <w:rPr>
          <w:i/>
          <w:position w:val="-7"/>
          <w:sz w:val="18"/>
        </w:rPr>
        <w:t>k</w:t>
      </w:r>
      <w:r>
        <w:rPr>
          <w:i/>
          <w:spacing w:val="-10"/>
          <w:position w:val="-7"/>
          <w:sz w:val="18"/>
        </w:rPr>
        <w:t> </w:t>
      </w:r>
      <w:r>
        <w:rPr>
          <w:spacing w:val="-10"/>
          <w:sz w:val="18"/>
        </w:rPr>
        <w:t>)</w:t>
      </w:r>
    </w:p>
    <w:p>
      <w:pPr>
        <w:spacing w:before="156"/>
        <w:ind w:left="0" w:right="194"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460" w:right="1000"/>
          <w:cols w:num="3" w:equalWidth="0">
            <w:col w:w="2668" w:space="40"/>
            <w:col w:w="4059" w:space="805"/>
            <w:col w:w="1858"/>
          </w:cols>
        </w:sectPr>
      </w:pPr>
    </w:p>
    <w:p>
      <w:pPr>
        <w:pStyle w:val="BodyText"/>
        <w:spacing w:before="9"/>
        <w:ind w:left="592"/>
      </w:pPr>
      <w:r>
        <w:rPr>
          <w:rFonts w:ascii="Arial" w:hAnsi="Arial"/>
          <w:w w:val="110"/>
        </w:rPr>
        <w:t>a</w:t>
      </w:r>
      <w:r>
        <w:rPr>
          <w:w w:val="110"/>
        </w:rPr>
        <w:t>,</w:t>
      </w:r>
      <w:r>
        <w:rPr>
          <w:rFonts w:ascii="Arial" w:hAnsi="Arial"/>
          <w:w w:val="110"/>
        </w:rPr>
        <w:t>ß</w:t>
      </w:r>
      <w:r>
        <w:rPr>
          <w:w w:val="110"/>
        </w:rPr>
        <w:t>and</w:t>
      </w:r>
      <w:r>
        <w:rPr>
          <w:rFonts w:ascii="Arial" w:hAnsi="Arial"/>
          <w:w w:val="110"/>
        </w:rPr>
        <w:t>¤</w:t>
      </w:r>
      <w:r>
        <w:rPr>
          <w:rFonts w:ascii="Arial" w:hAnsi="Arial"/>
          <w:spacing w:val="24"/>
          <w:w w:val="110"/>
        </w:rPr>
        <w:t> </w:t>
      </w:r>
      <w:r>
        <w:rPr>
          <w:w w:val="110"/>
        </w:rPr>
        <w:t>are</w:t>
      </w:r>
      <w:r>
        <w:rPr>
          <w:spacing w:val="31"/>
          <w:w w:val="110"/>
        </w:rPr>
        <w:t> </w:t>
      </w:r>
      <w:r>
        <w:rPr>
          <w:w w:val="110"/>
        </w:rPr>
        <w:t>the</w:t>
      </w:r>
      <w:r>
        <w:rPr>
          <w:spacing w:val="29"/>
          <w:w w:val="110"/>
        </w:rPr>
        <w:t> </w:t>
      </w:r>
      <w:r>
        <w:rPr>
          <w:w w:val="110"/>
        </w:rPr>
        <w:t>weights,</w:t>
      </w:r>
      <w:r>
        <w:rPr>
          <w:spacing w:val="30"/>
          <w:w w:val="110"/>
        </w:rPr>
        <w:t> </w:t>
      </w:r>
      <w:r>
        <w:rPr>
          <w:w w:val="110"/>
        </w:rPr>
        <w:t>and</w:t>
      </w:r>
      <w:r>
        <w:rPr>
          <w:rFonts w:ascii="Arial" w:hAnsi="Arial"/>
          <w:w w:val="110"/>
        </w:rPr>
        <w:t>a</w:t>
      </w:r>
      <w:r>
        <w:rPr>
          <w:w w:val="110"/>
        </w:rPr>
        <w:t>+</w:t>
      </w:r>
      <w:r>
        <w:rPr>
          <w:rFonts w:ascii="Arial" w:hAnsi="Arial"/>
          <w:w w:val="110"/>
        </w:rPr>
        <w:t>ß</w:t>
      </w:r>
      <w:r>
        <w:rPr>
          <w:w w:val="110"/>
        </w:rPr>
        <w:t>+</w:t>
      </w:r>
      <w:r>
        <w:rPr>
          <w:rFonts w:ascii="Arial" w:hAnsi="Arial"/>
          <w:w w:val="110"/>
        </w:rPr>
        <w:t>¤</w:t>
      </w:r>
      <w:r>
        <w:rPr>
          <w:w w:val="110"/>
        </w:rPr>
        <w:t>=0.8;</w:t>
      </w:r>
      <w:r>
        <w:rPr>
          <w:spacing w:val="29"/>
          <w:w w:val="110"/>
        </w:rPr>
        <w:t> </w:t>
      </w:r>
      <w:r>
        <w:rPr>
          <w:spacing w:val="-2"/>
          <w:w w:val="110"/>
        </w:rPr>
        <w:t>0</w:t>
      </w:r>
      <w:r>
        <w:rPr>
          <w:rFonts w:ascii="Arial" w:hAnsi="Arial"/>
          <w:spacing w:val="-2"/>
          <w:w w:val="110"/>
        </w:rPr>
        <w:t>≤</w:t>
      </w:r>
      <w:r>
        <w:rPr>
          <w:spacing w:val="-2"/>
          <w:w w:val="110"/>
        </w:rPr>
        <w:t>SValue(CS</w:t>
      </w:r>
      <w:r>
        <w:rPr>
          <w:spacing w:val="-2"/>
          <w:w w:val="110"/>
          <w:vertAlign w:val="subscript"/>
        </w:rPr>
        <w:t>h</w:t>
      </w:r>
      <w:r>
        <w:rPr>
          <w:spacing w:val="-2"/>
          <w:w w:val="110"/>
          <w:vertAlign w:val="baseline"/>
        </w:rPr>
        <w:t>,JS</w:t>
      </w:r>
      <w:r>
        <w:rPr>
          <w:spacing w:val="-2"/>
          <w:w w:val="110"/>
          <w:vertAlign w:val="subscript"/>
        </w:rPr>
        <w:t>k</w:t>
      </w:r>
      <w:r>
        <w:rPr>
          <w:spacing w:val="-2"/>
          <w:w w:val="110"/>
          <w:vertAlign w:val="baseline"/>
        </w:rPr>
        <w:t>)</w:t>
      </w:r>
      <w:r>
        <w:rPr>
          <w:rFonts w:ascii="Arial" w:hAnsi="Arial"/>
          <w:spacing w:val="-2"/>
          <w:w w:val="110"/>
          <w:vertAlign w:val="baseline"/>
        </w:rPr>
        <w:t>≤</w:t>
      </w:r>
      <w:r>
        <w:rPr>
          <w:spacing w:val="-2"/>
          <w:w w:val="110"/>
          <w:vertAlign w:val="baseline"/>
        </w:rPr>
        <w:t>0.2.</w:t>
      </w:r>
    </w:p>
    <w:p>
      <w:pPr>
        <w:pStyle w:val="BodyText"/>
        <w:spacing w:before="19"/>
      </w:pPr>
    </w:p>
    <w:p>
      <w:pPr>
        <w:pStyle w:val="ListParagraph"/>
        <w:numPr>
          <w:ilvl w:val="1"/>
          <w:numId w:val="1"/>
        </w:numPr>
        <w:tabs>
          <w:tab w:pos="708" w:val="left" w:leader="none"/>
        </w:tabs>
        <w:spacing w:line="240" w:lineRule="auto" w:before="1" w:after="0"/>
        <w:ind w:left="708" w:right="0" w:hanging="354"/>
        <w:jc w:val="left"/>
        <w:rPr>
          <w:i/>
          <w:sz w:val="20"/>
        </w:rPr>
      </w:pPr>
      <w:r>
        <w:rPr>
          <w:i/>
          <w:sz w:val="20"/>
        </w:rPr>
        <w:t>Based</w:t>
      </w:r>
      <w:r>
        <w:rPr>
          <w:i/>
          <w:spacing w:val="-4"/>
          <w:sz w:val="20"/>
        </w:rPr>
        <w:t> </w:t>
      </w:r>
      <w:r>
        <w:rPr>
          <w:i/>
          <w:sz w:val="20"/>
        </w:rPr>
        <w:t>on</w:t>
      </w:r>
      <w:r>
        <w:rPr>
          <w:i/>
          <w:spacing w:val="-3"/>
          <w:sz w:val="20"/>
        </w:rPr>
        <w:t> </w:t>
      </w:r>
      <w:r>
        <w:rPr>
          <w:i/>
          <w:sz w:val="20"/>
        </w:rPr>
        <w:t>Bilingual</w:t>
      </w:r>
      <w:r>
        <w:rPr>
          <w:i/>
          <w:spacing w:val="-4"/>
          <w:sz w:val="20"/>
        </w:rPr>
        <w:t> </w:t>
      </w:r>
      <w:r>
        <w:rPr>
          <w:i/>
          <w:spacing w:val="-2"/>
          <w:sz w:val="20"/>
        </w:rPr>
        <w:t>Dictionary</w:t>
      </w:r>
    </w:p>
    <w:p>
      <w:pPr>
        <w:pStyle w:val="BodyText"/>
        <w:spacing w:before="19"/>
        <w:rPr>
          <w:i/>
        </w:rPr>
      </w:pPr>
    </w:p>
    <w:p>
      <w:pPr>
        <w:pStyle w:val="BodyText"/>
        <w:spacing w:before="1"/>
        <w:ind w:left="592"/>
      </w:pPr>
      <w:r>
        <w:rPr/>
        <w:t>In</w:t>
      </w:r>
      <w:r>
        <w:rPr>
          <w:spacing w:val="9"/>
        </w:rPr>
        <w:t> </w:t>
      </w:r>
      <w:r>
        <w:rPr/>
        <w:t>this</w:t>
      </w:r>
      <w:r>
        <w:rPr>
          <w:spacing w:val="11"/>
        </w:rPr>
        <w:t> </w:t>
      </w:r>
      <w:r>
        <w:rPr/>
        <w:t>calculating</w:t>
      </w:r>
      <w:r>
        <w:rPr>
          <w:spacing w:val="12"/>
        </w:rPr>
        <w:t> </w:t>
      </w:r>
      <w:r>
        <w:rPr/>
        <w:t>method,</w:t>
      </w:r>
      <w:r>
        <w:rPr>
          <w:spacing w:val="11"/>
        </w:rPr>
        <w:t> </w:t>
      </w:r>
      <w:r>
        <w:rPr/>
        <w:t>sentences</w:t>
      </w:r>
      <w:r>
        <w:rPr>
          <w:spacing w:val="11"/>
        </w:rPr>
        <w:t> </w:t>
      </w:r>
      <w:r>
        <w:rPr/>
        <w:t>are</w:t>
      </w:r>
      <w:r>
        <w:rPr>
          <w:spacing w:val="12"/>
        </w:rPr>
        <w:t> </w:t>
      </w:r>
      <w:r>
        <w:rPr/>
        <w:t>expressed</w:t>
      </w:r>
      <w:r>
        <w:rPr>
          <w:spacing w:val="11"/>
        </w:rPr>
        <w:t> </w:t>
      </w:r>
      <w:r>
        <w:rPr/>
        <w:t>as</w:t>
      </w:r>
      <w:r>
        <w:rPr>
          <w:spacing w:val="9"/>
        </w:rPr>
        <w:t> </w:t>
      </w:r>
      <w:r>
        <w:rPr/>
        <w:t>a</w:t>
      </w:r>
      <w:r>
        <w:rPr>
          <w:spacing w:val="11"/>
        </w:rPr>
        <w:t> </w:t>
      </w:r>
      <w:r>
        <w:rPr/>
        <w:t>set</w:t>
      </w:r>
      <w:r>
        <w:rPr>
          <w:spacing w:val="11"/>
        </w:rPr>
        <w:t> </w:t>
      </w:r>
      <w:r>
        <w:rPr/>
        <w:t>of</w:t>
      </w:r>
      <w:r>
        <w:rPr>
          <w:spacing w:val="11"/>
        </w:rPr>
        <w:t> </w:t>
      </w:r>
      <w:r>
        <w:rPr/>
        <w:t>words.</w:t>
      </w:r>
      <w:r>
        <w:rPr>
          <w:spacing w:val="11"/>
        </w:rPr>
        <w:t> </w:t>
      </w:r>
      <w:r>
        <w:rPr/>
        <w:t>Chinese</w:t>
      </w:r>
      <w:r>
        <w:rPr>
          <w:spacing w:val="11"/>
        </w:rPr>
        <w:t> </w:t>
      </w:r>
      <w:r>
        <w:rPr/>
        <w:t>and</w:t>
      </w:r>
      <w:r>
        <w:rPr>
          <w:spacing w:val="12"/>
        </w:rPr>
        <w:t> </w:t>
      </w:r>
      <w:r>
        <w:rPr/>
        <w:t>Japanese</w:t>
      </w:r>
      <w:r>
        <w:rPr>
          <w:spacing w:val="11"/>
        </w:rPr>
        <w:t> </w:t>
      </w:r>
      <w:r>
        <w:rPr/>
        <w:t>sentences</w:t>
      </w:r>
      <w:r>
        <w:rPr>
          <w:spacing w:val="11"/>
        </w:rPr>
        <w:t> </w:t>
      </w:r>
      <w:r>
        <w:rPr>
          <w:spacing w:val="-5"/>
        </w:rPr>
        <w:t>are</w:t>
      </w:r>
    </w:p>
    <w:p>
      <w:pPr>
        <w:spacing w:after="0"/>
        <w:sectPr>
          <w:type w:val="continuous"/>
          <w:pgSz w:w="10890" w:h="14860"/>
          <w:pgMar w:header="713" w:footer="0" w:top="780" w:bottom="280" w:left="460" w:right="1000"/>
        </w:sectPr>
      </w:pPr>
    </w:p>
    <w:p>
      <w:pPr>
        <w:pStyle w:val="BodyText"/>
        <w:spacing w:line="249" w:lineRule="auto" w:before="10"/>
        <w:ind w:left="354" w:hanging="1"/>
      </w:pPr>
      <w:r>
        <w:rPr/>
        <w:t>expressed</w:t>
      </w:r>
      <w:r>
        <w:rPr>
          <w:spacing w:val="15"/>
        </w:rPr>
        <w:t> </w:t>
      </w:r>
      <w:r>
        <w:rPr/>
        <w:t>as (SimDict)</w:t>
      </w:r>
      <w:r>
        <w:rPr>
          <w:spacing w:val="-3"/>
        </w:rPr>
        <w:t> </w:t>
      </w:r>
      <w:r>
        <w:rPr>
          <w:spacing w:val="-5"/>
        </w:rPr>
        <w:t>is:</w:t>
      </w:r>
    </w:p>
    <w:p>
      <w:pPr>
        <w:spacing w:before="10"/>
        <w:ind w:left="60" w:right="0" w:firstLine="0"/>
        <w:jc w:val="left"/>
        <w:rPr>
          <w:sz w:val="20"/>
        </w:rPr>
      </w:pPr>
      <w:r>
        <w:rPr/>
        <w:br w:type="column"/>
      </w:r>
      <w:r>
        <w:rPr>
          <w:i/>
          <w:w w:val="105"/>
          <w:sz w:val="18"/>
        </w:rPr>
        <w:t>CS</w:t>
      </w:r>
      <w:r>
        <w:rPr>
          <w:i/>
          <w:w w:val="105"/>
          <w:position w:val="-3"/>
          <w:sz w:val="14"/>
        </w:rPr>
        <w:t>h</w:t>
      </w:r>
      <w:r>
        <w:rPr>
          <w:i/>
          <w:spacing w:val="18"/>
          <w:w w:val="105"/>
          <w:position w:val="-3"/>
          <w:sz w:val="14"/>
        </w:rPr>
        <w:t> </w:t>
      </w:r>
      <w:r>
        <w:rPr>
          <w:rFonts w:ascii="Symbol" w:hAnsi="Symbol"/>
          <w:w w:val="105"/>
          <w:sz w:val="18"/>
        </w:rPr>
        <w:t></w:t>
      </w:r>
      <w:r>
        <w:rPr>
          <w:spacing w:val="-15"/>
          <w:w w:val="105"/>
          <w:sz w:val="18"/>
        </w:rPr>
        <w:t> </w:t>
      </w:r>
      <w:r>
        <w:rPr>
          <w:w w:val="105"/>
          <w:sz w:val="18"/>
        </w:rPr>
        <w:t>{</w:t>
      </w:r>
      <w:r>
        <w:rPr>
          <w:i/>
          <w:w w:val="105"/>
          <w:sz w:val="18"/>
        </w:rPr>
        <w:t>c</w:t>
      </w:r>
      <w:r>
        <w:rPr>
          <w:w w:val="105"/>
          <w:position w:val="-3"/>
          <w:sz w:val="14"/>
        </w:rPr>
        <w:t>1</w:t>
      </w:r>
      <w:r>
        <w:rPr>
          <w:w w:val="105"/>
          <w:sz w:val="18"/>
        </w:rPr>
        <w:t>,</w:t>
      </w:r>
      <w:r>
        <w:rPr>
          <w:i/>
          <w:w w:val="105"/>
          <w:sz w:val="18"/>
        </w:rPr>
        <w:t>c</w:t>
      </w:r>
      <w:r>
        <w:rPr>
          <w:w w:val="105"/>
          <w:position w:val="-3"/>
          <w:sz w:val="14"/>
        </w:rPr>
        <w:t>2</w:t>
      </w:r>
      <w:r>
        <w:rPr>
          <w:w w:val="105"/>
          <w:sz w:val="18"/>
        </w:rPr>
        <w:t>,",</w:t>
      </w:r>
      <w:r>
        <w:rPr>
          <w:i/>
          <w:w w:val="105"/>
          <w:sz w:val="18"/>
        </w:rPr>
        <w:t>c</w:t>
      </w:r>
      <w:r>
        <w:rPr>
          <w:i/>
          <w:w w:val="105"/>
          <w:position w:val="-3"/>
          <w:sz w:val="14"/>
        </w:rPr>
        <w:t>m</w:t>
      </w:r>
      <w:r>
        <w:rPr>
          <w:w w:val="105"/>
          <w:sz w:val="18"/>
        </w:rPr>
        <w:t>}</w:t>
      </w:r>
      <w:r>
        <w:rPr>
          <w:spacing w:val="-10"/>
          <w:w w:val="105"/>
          <w:sz w:val="18"/>
        </w:rPr>
        <w:t> </w:t>
      </w:r>
      <w:r>
        <w:rPr>
          <w:w w:val="105"/>
          <w:sz w:val="20"/>
        </w:rPr>
        <w:t>and</w:t>
      </w:r>
      <w:r>
        <w:rPr>
          <w:spacing w:val="9"/>
          <w:w w:val="105"/>
          <w:sz w:val="20"/>
        </w:rPr>
        <w:t> </w:t>
      </w:r>
      <w:r>
        <w:rPr>
          <w:i/>
          <w:w w:val="105"/>
          <w:sz w:val="18"/>
        </w:rPr>
        <w:t>JS</w:t>
      </w:r>
      <w:r>
        <w:rPr>
          <w:i/>
          <w:w w:val="105"/>
          <w:position w:val="-3"/>
          <w:sz w:val="14"/>
        </w:rPr>
        <w:t>k</w:t>
      </w:r>
      <w:r>
        <w:rPr>
          <w:i/>
          <w:spacing w:val="36"/>
          <w:w w:val="105"/>
          <w:position w:val="-3"/>
          <w:sz w:val="14"/>
        </w:rPr>
        <w:t> </w:t>
      </w:r>
      <w:r>
        <w:rPr>
          <w:rFonts w:ascii="Symbol" w:hAnsi="Symbol"/>
          <w:w w:val="105"/>
          <w:sz w:val="18"/>
        </w:rPr>
        <w:t></w:t>
      </w:r>
      <w:r>
        <w:rPr>
          <w:spacing w:val="-13"/>
          <w:w w:val="105"/>
          <w:sz w:val="18"/>
        </w:rPr>
        <w:t> </w:t>
      </w:r>
      <w:r>
        <w:rPr>
          <w:w w:val="105"/>
          <w:sz w:val="18"/>
        </w:rPr>
        <w:t>{</w:t>
      </w:r>
      <w:r>
        <w:rPr>
          <w:spacing w:val="-20"/>
          <w:w w:val="105"/>
          <w:sz w:val="18"/>
        </w:rPr>
        <w:t> </w:t>
      </w:r>
      <w:r>
        <w:rPr>
          <w:i/>
          <w:w w:val="105"/>
          <w:sz w:val="18"/>
        </w:rPr>
        <w:t>j</w:t>
      </w:r>
      <w:r>
        <w:rPr>
          <w:w w:val="105"/>
          <w:position w:val="-3"/>
          <w:sz w:val="14"/>
        </w:rPr>
        <w:t>1</w:t>
      </w:r>
      <w:r>
        <w:rPr>
          <w:w w:val="105"/>
          <w:sz w:val="18"/>
        </w:rPr>
        <w:t>,</w:t>
      </w:r>
      <w:r>
        <w:rPr>
          <w:spacing w:val="2"/>
          <w:w w:val="105"/>
          <w:sz w:val="18"/>
        </w:rPr>
        <w:t> </w:t>
      </w:r>
      <w:r>
        <w:rPr>
          <w:i/>
          <w:w w:val="105"/>
          <w:sz w:val="18"/>
        </w:rPr>
        <w:t>j</w:t>
      </w:r>
      <w:r>
        <w:rPr>
          <w:w w:val="105"/>
          <w:position w:val="-3"/>
          <w:sz w:val="14"/>
        </w:rPr>
        <w:t>2</w:t>
      </w:r>
      <w:r>
        <w:rPr>
          <w:spacing w:val="-24"/>
          <w:w w:val="105"/>
          <w:position w:val="-3"/>
          <w:sz w:val="14"/>
        </w:rPr>
        <w:t> </w:t>
      </w:r>
      <w:r>
        <w:rPr>
          <w:w w:val="120"/>
          <w:sz w:val="18"/>
        </w:rPr>
        <w:t>,",</w:t>
      </w:r>
      <w:r>
        <w:rPr>
          <w:spacing w:val="-5"/>
          <w:w w:val="120"/>
          <w:sz w:val="18"/>
        </w:rPr>
        <w:t> </w:t>
      </w:r>
      <w:r>
        <w:rPr>
          <w:i/>
          <w:w w:val="105"/>
          <w:sz w:val="18"/>
        </w:rPr>
        <w:t>j</w:t>
      </w:r>
      <w:r>
        <w:rPr>
          <w:i/>
          <w:w w:val="105"/>
          <w:position w:val="-3"/>
          <w:sz w:val="14"/>
        </w:rPr>
        <w:t>n</w:t>
      </w:r>
      <w:r>
        <w:rPr>
          <w:w w:val="105"/>
          <w:sz w:val="18"/>
        </w:rPr>
        <w:t>}</w:t>
      </w:r>
      <w:r>
        <w:rPr>
          <w:spacing w:val="1"/>
          <w:w w:val="105"/>
          <w:sz w:val="18"/>
        </w:rPr>
        <w:t> </w:t>
      </w:r>
      <w:r>
        <w:rPr>
          <w:w w:val="105"/>
          <w:sz w:val="20"/>
        </w:rPr>
        <w:t>.Similarity</w:t>
      </w:r>
      <w:r>
        <w:rPr>
          <w:spacing w:val="41"/>
          <w:w w:val="105"/>
          <w:sz w:val="20"/>
        </w:rPr>
        <w:t> </w:t>
      </w:r>
      <w:r>
        <w:rPr>
          <w:w w:val="105"/>
          <w:sz w:val="20"/>
        </w:rPr>
        <w:t>calculatingbased</w:t>
      </w:r>
      <w:r>
        <w:rPr>
          <w:spacing w:val="40"/>
          <w:w w:val="105"/>
          <w:sz w:val="20"/>
        </w:rPr>
        <w:t> </w:t>
      </w:r>
      <w:r>
        <w:rPr>
          <w:w w:val="105"/>
          <w:sz w:val="20"/>
        </w:rPr>
        <w:t>on</w:t>
      </w:r>
      <w:r>
        <w:rPr>
          <w:spacing w:val="39"/>
          <w:w w:val="105"/>
          <w:sz w:val="20"/>
        </w:rPr>
        <w:t> </w:t>
      </w:r>
      <w:r>
        <w:rPr>
          <w:w w:val="105"/>
          <w:sz w:val="20"/>
        </w:rPr>
        <w:t>bilingual</w:t>
      </w:r>
      <w:r>
        <w:rPr>
          <w:spacing w:val="40"/>
          <w:w w:val="105"/>
          <w:sz w:val="20"/>
        </w:rPr>
        <w:t> </w:t>
      </w:r>
      <w:r>
        <w:rPr>
          <w:spacing w:val="-2"/>
          <w:w w:val="105"/>
          <w:sz w:val="20"/>
        </w:rPr>
        <w:t>dictionary</w:t>
      </w:r>
    </w:p>
    <w:p>
      <w:pPr>
        <w:spacing w:after="0"/>
        <w:jc w:val="left"/>
        <w:rPr>
          <w:sz w:val="20"/>
        </w:rPr>
        <w:sectPr>
          <w:type w:val="continuous"/>
          <w:pgSz w:w="10890" w:h="14860"/>
          <w:pgMar w:header="713" w:footer="0" w:top="780" w:bottom="280" w:left="460" w:right="1000"/>
          <w:cols w:num="2" w:equalWidth="0">
            <w:col w:w="1413" w:space="40"/>
            <w:col w:w="7977"/>
          </w:cols>
        </w:sectPr>
      </w:pPr>
    </w:p>
    <w:p>
      <w:pPr>
        <w:spacing w:before="155"/>
        <w:ind w:left="2741" w:right="0" w:firstLine="0"/>
        <w:jc w:val="left"/>
        <w:rPr>
          <w:rFonts w:ascii="Symbol" w:hAnsi="Symbol"/>
          <w:sz w:val="18"/>
        </w:rPr>
      </w:pPr>
      <w:r>
        <w:rPr>
          <w:i/>
          <w:sz w:val="18"/>
        </w:rPr>
        <w:t>SimDict</w:t>
      </w:r>
      <w:r>
        <w:rPr>
          <w:sz w:val="18"/>
        </w:rPr>
        <w:t>(</w:t>
      </w:r>
      <w:r>
        <w:rPr>
          <w:i/>
          <w:sz w:val="18"/>
        </w:rPr>
        <w:t>CS</w:t>
      </w:r>
      <w:r>
        <w:rPr>
          <w:i/>
          <w:position w:val="-4"/>
          <w:sz w:val="14"/>
        </w:rPr>
        <w:t>h</w:t>
      </w:r>
      <w:r>
        <w:rPr>
          <w:i/>
          <w:spacing w:val="-17"/>
          <w:position w:val="-4"/>
          <w:sz w:val="14"/>
        </w:rPr>
        <w:t> </w:t>
      </w:r>
      <w:r>
        <w:rPr>
          <w:sz w:val="18"/>
        </w:rPr>
        <w:t>,</w:t>
      </w:r>
      <w:r>
        <w:rPr>
          <w:spacing w:val="-14"/>
          <w:sz w:val="18"/>
        </w:rPr>
        <w:t> </w:t>
      </w:r>
      <w:r>
        <w:rPr>
          <w:i/>
          <w:sz w:val="18"/>
        </w:rPr>
        <w:t>JS</w:t>
      </w:r>
      <w:r>
        <w:rPr>
          <w:i/>
          <w:position w:val="-4"/>
          <w:sz w:val="14"/>
        </w:rPr>
        <w:t>k</w:t>
      </w:r>
      <w:r>
        <w:rPr>
          <w:i/>
          <w:spacing w:val="-2"/>
          <w:position w:val="-4"/>
          <w:sz w:val="14"/>
        </w:rPr>
        <w:t> </w:t>
      </w:r>
      <w:r>
        <w:rPr>
          <w:sz w:val="18"/>
        </w:rPr>
        <w:t>)</w:t>
      </w:r>
      <w:r>
        <w:rPr>
          <w:spacing w:val="13"/>
          <w:sz w:val="18"/>
        </w:rPr>
        <w:t> </w:t>
      </w:r>
      <w:r>
        <w:rPr>
          <w:rFonts w:ascii="Symbol" w:hAnsi="Symbol"/>
          <w:spacing w:val="-10"/>
          <w:sz w:val="18"/>
        </w:rPr>
        <w:t></w:t>
      </w:r>
    </w:p>
    <w:p>
      <w:pPr>
        <w:spacing w:before="149"/>
        <w:ind w:left="0" w:right="194"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460" w:right="1000"/>
          <w:cols w:num="2" w:equalWidth="0">
            <w:col w:w="4284" w:space="1969"/>
            <w:col w:w="3177"/>
          </w:cols>
        </w:sectPr>
      </w:pPr>
    </w:p>
    <w:p>
      <w:pPr>
        <w:pStyle w:val="BodyText"/>
        <w:spacing w:line="249" w:lineRule="auto" w:before="185"/>
        <w:ind w:left="354" w:right="291" w:firstLine="237"/>
      </w:pPr>
      <w:r>
        <w:rPr/>
        <mc:AlternateContent>
          <mc:Choice Requires="wps">
            <w:drawing>
              <wp:anchor distT="0" distB="0" distL="0" distR="0" allowOverlap="1" layoutInCell="1" locked="0" behindDoc="0" simplePos="0" relativeHeight="15732224">
                <wp:simplePos x="0" y="0"/>
                <wp:positionH relativeFrom="page">
                  <wp:posOffset>2995263</wp:posOffset>
                </wp:positionH>
                <wp:positionV relativeFrom="paragraph">
                  <wp:posOffset>-236156</wp:posOffset>
                </wp:positionV>
                <wp:extent cx="1200150" cy="31813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0150" cy="31813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334"/>
                              <w:gridCol w:w="198"/>
                              <w:gridCol w:w="305"/>
                              <w:gridCol w:w="460"/>
                            </w:tblGrid>
                            <w:tr>
                              <w:trPr>
                                <w:trHeight w:val="242" w:hRule="atLeast"/>
                              </w:trPr>
                              <w:tc>
                                <w:tcPr>
                                  <w:tcW w:w="795" w:type="dxa"/>
                                  <w:gridSpan w:val="2"/>
                                  <w:tcBorders>
                                    <w:top w:val="nil"/>
                                  </w:tcBorders>
                                </w:tcPr>
                                <w:p>
                                  <w:pPr>
                                    <w:pStyle w:val="TableParagraph"/>
                                    <w:spacing w:line="196" w:lineRule="exact" w:before="0"/>
                                    <w:ind w:left="10"/>
                                    <w:rPr>
                                      <w:i/>
                                      <w:sz w:val="18"/>
                                    </w:rPr>
                                  </w:pPr>
                                  <w:r>
                                    <w:rPr>
                                      <w:i/>
                                      <w:spacing w:val="-2"/>
                                      <w:sz w:val="18"/>
                                    </w:rPr>
                                    <w:t>TransSetC</w:t>
                                  </w:r>
                                </w:p>
                              </w:tc>
                              <w:tc>
                                <w:tcPr>
                                  <w:tcW w:w="198" w:type="dxa"/>
                                  <w:tcBorders>
                                    <w:top w:val="nil"/>
                                  </w:tcBorders>
                                </w:tcPr>
                                <w:p>
                                  <w:pPr>
                                    <w:pStyle w:val="TableParagraph"/>
                                    <w:spacing w:line="197" w:lineRule="exact" w:before="0"/>
                                    <w:ind w:left="17"/>
                                    <w:jc w:val="center"/>
                                    <w:rPr>
                                      <w:rFonts w:ascii="Symbol" w:hAnsi="Symbol"/>
                                      <w:sz w:val="18"/>
                                    </w:rPr>
                                  </w:pPr>
                                  <w:r>
                                    <w:rPr>
                                      <w:rFonts w:ascii="Symbol" w:hAnsi="Symbol"/>
                                      <w:spacing w:val="-10"/>
                                      <w:sz w:val="18"/>
                                    </w:rPr>
                                    <w:t></w:t>
                                  </w:r>
                                </w:p>
                              </w:tc>
                              <w:tc>
                                <w:tcPr>
                                  <w:tcW w:w="765" w:type="dxa"/>
                                  <w:gridSpan w:val="2"/>
                                  <w:tcBorders>
                                    <w:top w:val="nil"/>
                                  </w:tcBorders>
                                </w:tcPr>
                                <w:p>
                                  <w:pPr>
                                    <w:pStyle w:val="TableParagraph"/>
                                    <w:spacing w:line="196" w:lineRule="exact" w:before="0"/>
                                    <w:ind w:left="10"/>
                                    <w:rPr>
                                      <w:i/>
                                      <w:sz w:val="18"/>
                                    </w:rPr>
                                  </w:pPr>
                                  <w:r>
                                    <w:rPr>
                                      <w:i/>
                                      <w:spacing w:val="-2"/>
                                      <w:sz w:val="18"/>
                                    </w:rPr>
                                    <w:t>TransSetJ</w:t>
                                  </w:r>
                                </w:p>
                              </w:tc>
                            </w:tr>
                            <w:tr>
                              <w:trPr>
                                <w:trHeight w:val="249" w:hRule="atLeast"/>
                              </w:trPr>
                              <w:tc>
                                <w:tcPr>
                                  <w:tcW w:w="461" w:type="dxa"/>
                                  <w:tcBorders>
                                    <w:left w:val="nil"/>
                                    <w:bottom w:val="nil"/>
                                  </w:tcBorders>
                                </w:tcPr>
                                <w:p>
                                  <w:pPr>
                                    <w:pStyle w:val="TableParagraph"/>
                                    <w:spacing w:before="0"/>
                                    <w:ind w:left="0"/>
                                    <w:rPr>
                                      <w:sz w:val="18"/>
                                    </w:rPr>
                                  </w:pPr>
                                </w:p>
                              </w:tc>
                              <w:tc>
                                <w:tcPr>
                                  <w:tcW w:w="334" w:type="dxa"/>
                                  <w:tcBorders>
                                    <w:bottom w:val="nil"/>
                                  </w:tcBorders>
                                </w:tcPr>
                                <w:p>
                                  <w:pPr>
                                    <w:pStyle w:val="TableParagraph"/>
                                    <w:spacing w:line="215" w:lineRule="exact" w:before="14"/>
                                    <w:ind w:left="16"/>
                                    <w:rPr>
                                      <w:i/>
                                      <w:sz w:val="14"/>
                                    </w:rPr>
                                  </w:pPr>
                                  <w:r>
                                    <w:rPr>
                                      <w:i/>
                                      <w:spacing w:val="-5"/>
                                      <w:sz w:val="18"/>
                                    </w:rPr>
                                    <w:t>CS</w:t>
                                  </w:r>
                                  <w:r>
                                    <w:rPr>
                                      <w:i/>
                                      <w:spacing w:val="-5"/>
                                      <w:position w:val="-4"/>
                                      <w:sz w:val="14"/>
                                    </w:rPr>
                                    <w:t>h</w:t>
                                  </w:r>
                                </w:p>
                              </w:tc>
                              <w:tc>
                                <w:tcPr>
                                  <w:tcW w:w="198" w:type="dxa"/>
                                  <w:tcBorders>
                                    <w:bottom w:val="nil"/>
                                  </w:tcBorders>
                                </w:tcPr>
                                <w:p>
                                  <w:pPr>
                                    <w:pStyle w:val="TableParagraph"/>
                                    <w:spacing w:before="1"/>
                                    <w:ind w:left="17" w:right="2"/>
                                    <w:jc w:val="center"/>
                                    <w:rPr>
                                      <w:rFonts w:ascii="Symbol" w:hAnsi="Symbol"/>
                                      <w:sz w:val="18"/>
                                    </w:rPr>
                                  </w:pPr>
                                  <w:r>
                                    <w:rPr>
                                      <w:rFonts w:ascii="Symbol" w:hAnsi="Symbol"/>
                                      <w:spacing w:val="-10"/>
                                      <w:sz w:val="18"/>
                                    </w:rPr>
                                    <w:t></w:t>
                                  </w:r>
                                </w:p>
                              </w:tc>
                              <w:tc>
                                <w:tcPr>
                                  <w:tcW w:w="305" w:type="dxa"/>
                                  <w:tcBorders>
                                    <w:bottom w:val="nil"/>
                                  </w:tcBorders>
                                </w:tcPr>
                                <w:p>
                                  <w:pPr>
                                    <w:pStyle w:val="TableParagraph"/>
                                    <w:spacing w:line="215" w:lineRule="exact" w:before="14"/>
                                    <w:ind w:left="29"/>
                                    <w:rPr>
                                      <w:i/>
                                      <w:sz w:val="14"/>
                                    </w:rPr>
                                  </w:pPr>
                                  <w:r>
                                    <w:rPr>
                                      <w:i/>
                                      <w:spacing w:val="-5"/>
                                      <w:sz w:val="18"/>
                                    </w:rPr>
                                    <w:t>JS</w:t>
                                  </w:r>
                                  <w:r>
                                    <w:rPr>
                                      <w:i/>
                                      <w:spacing w:val="-5"/>
                                      <w:position w:val="-4"/>
                                      <w:sz w:val="14"/>
                                    </w:rPr>
                                    <w:t>k</w:t>
                                  </w:r>
                                </w:p>
                              </w:tc>
                              <w:tc>
                                <w:tcPr>
                                  <w:tcW w:w="460" w:type="dxa"/>
                                  <w:tcBorders>
                                    <w:bottom w:val="nil"/>
                                    <w:right w:val="nil"/>
                                  </w:tcBorders>
                                </w:tcPr>
                                <w:p>
                                  <w:pPr>
                                    <w:pStyle w:val="TableParagraph"/>
                                    <w:spacing w:before="0"/>
                                    <w:ind w:left="0"/>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35.847504pt;margin-top:-18.595007pt;width:94.5pt;height:25.05pt;mso-position-horizontal-relative:page;mso-position-vertical-relative:paragraph;z-index:15732224" type="#_x0000_t202" id="docshape1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334"/>
                        <w:gridCol w:w="198"/>
                        <w:gridCol w:w="305"/>
                        <w:gridCol w:w="460"/>
                      </w:tblGrid>
                      <w:tr>
                        <w:trPr>
                          <w:trHeight w:val="242" w:hRule="atLeast"/>
                        </w:trPr>
                        <w:tc>
                          <w:tcPr>
                            <w:tcW w:w="795" w:type="dxa"/>
                            <w:gridSpan w:val="2"/>
                            <w:tcBorders>
                              <w:top w:val="nil"/>
                            </w:tcBorders>
                          </w:tcPr>
                          <w:p>
                            <w:pPr>
                              <w:pStyle w:val="TableParagraph"/>
                              <w:spacing w:line="196" w:lineRule="exact" w:before="0"/>
                              <w:ind w:left="10"/>
                              <w:rPr>
                                <w:i/>
                                <w:sz w:val="18"/>
                              </w:rPr>
                            </w:pPr>
                            <w:r>
                              <w:rPr>
                                <w:i/>
                                <w:spacing w:val="-2"/>
                                <w:sz w:val="18"/>
                              </w:rPr>
                              <w:t>TransSetC</w:t>
                            </w:r>
                          </w:p>
                        </w:tc>
                        <w:tc>
                          <w:tcPr>
                            <w:tcW w:w="198" w:type="dxa"/>
                            <w:tcBorders>
                              <w:top w:val="nil"/>
                            </w:tcBorders>
                          </w:tcPr>
                          <w:p>
                            <w:pPr>
                              <w:pStyle w:val="TableParagraph"/>
                              <w:spacing w:line="197" w:lineRule="exact" w:before="0"/>
                              <w:ind w:left="17"/>
                              <w:jc w:val="center"/>
                              <w:rPr>
                                <w:rFonts w:ascii="Symbol" w:hAnsi="Symbol"/>
                                <w:sz w:val="18"/>
                              </w:rPr>
                            </w:pPr>
                            <w:r>
                              <w:rPr>
                                <w:rFonts w:ascii="Symbol" w:hAnsi="Symbol"/>
                                <w:spacing w:val="-10"/>
                                <w:sz w:val="18"/>
                              </w:rPr>
                              <w:t></w:t>
                            </w:r>
                          </w:p>
                        </w:tc>
                        <w:tc>
                          <w:tcPr>
                            <w:tcW w:w="765" w:type="dxa"/>
                            <w:gridSpan w:val="2"/>
                            <w:tcBorders>
                              <w:top w:val="nil"/>
                            </w:tcBorders>
                          </w:tcPr>
                          <w:p>
                            <w:pPr>
                              <w:pStyle w:val="TableParagraph"/>
                              <w:spacing w:line="196" w:lineRule="exact" w:before="0"/>
                              <w:ind w:left="10"/>
                              <w:rPr>
                                <w:i/>
                                <w:sz w:val="18"/>
                              </w:rPr>
                            </w:pPr>
                            <w:r>
                              <w:rPr>
                                <w:i/>
                                <w:spacing w:val="-2"/>
                                <w:sz w:val="18"/>
                              </w:rPr>
                              <w:t>TransSetJ</w:t>
                            </w:r>
                          </w:p>
                        </w:tc>
                      </w:tr>
                      <w:tr>
                        <w:trPr>
                          <w:trHeight w:val="249" w:hRule="atLeast"/>
                        </w:trPr>
                        <w:tc>
                          <w:tcPr>
                            <w:tcW w:w="461" w:type="dxa"/>
                            <w:tcBorders>
                              <w:left w:val="nil"/>
                              <w:bottom w:val="nil"/>
                            </w:tcBorders>
                          </w:tcPr>
                          <w:p>
                            <w:pPr>
                              <w:pStyle w:val="TableParagraph"/>
                              <w:spacing w:before="0"/>
                              <w:ind w:left="0"/>
                              <w:rPr>
                                <w:sz w:val="18"/>
                              </w:rPr>
                            </w:pPr>
                          </w:p>
                        </w:tc>
                        <w:tc>
                          <w:tcPr>
                            <w:tcW w:w="334" w:type="dxa"/>
                            <w:tcBorders>
                              <w:bottom w:val="nil"/>
                            </w:tcBorders>
                          </w:tcPr>
                          <w:p>
                            <w:pPr>
                              <w:pStyle w:val="TableParagraph"/>
                              <w:spacing w:line="215" w:lineRule="exact" w:before="14"/>
                              <w:ind w:left="16"/>
                              <w:rPr>
                                <w:i/>
                                <w:sz w:val="14"/>
                              </w:rPr>
                            </w:pPr>
                            <w:r>
                              <w:rPr>
                                <w:i/>
                                <w:spacing w:val="-5"/>
                                <w:sz w:val="18"/>
                              </w:rPr>
                              <w:t>CS</w:t>
                            </w:r>
                            <w:r>
                              <w:rPr>
                                <w:i/>
                                <w:spacing w:val="-5"/>
                                <w:position w:val="-4"/>
                                <w:sz w:val="14"/>
                              </w:rPr>
                              <w:t>h</w:t>
                            </w:r>
                          </w:p>
                        </w:tc>
                        <w:tc>
                          <w:tcPr>
                            <w:tcW w:w="198" w:type="dxa"/>
                            <w:tcBorders>
                              <w:bottom w:val="nil"/>
                            </w:tcBorders>
                          </w:tcPr>
                          <w:p>
                            <w:pPr>
                              <w:pStyle w:val="TableParagraph"/>
                              <w:spacing w:before="1"/>
                              <w:ind w:left="17" w:right="2"/>
                              <w:jc w:val="center"/>
                              <w:rPr>
                                <w:rFonts w:ascii="Symbol" w:hAnsi="Symbol"/>
                                <w:sz w:val="18"/>
                              </w:rPr>
                            </w:pPr>
                            <w:r>
                              <w:rPr>
                                <w:rFonts w:ascii="Symbol" w:hAnsi="Symbol"/>
                                <w:spacing w:val="-10"/>
                                <w:sz w:val="18"/>
                              </w:rPr>
                              <w:t></w:t>
                            </w:r>
                          </w:p>
                        </w:tc>
                        <w:tc>
                          <w:tcPr>
                            <w:tcW w:w="305" w:type="dxa"/>
                            <w:tcBorders>
                              <w:bottom w:val="nil"/>
                            </w:tcBorders>
                          </w:tcPr>
                          <w:p>
                            <w:pPr>
                              <w:pStyle w:val="TableParagraph"/>
                              <w:spacing w:line="215" w:lineRule="exact" w:before="14"/>
                              <w:ind w:left="29"/>
                              <w:rPr>
                                <w:i/>
                                <w:sz w:val="14"/>
                              </w:rPr>
                            </w:pPr>
                            <w:r>
                              <w:rPr>
                                <w:i/>
                                <w:spacing w:val="-5"/>
                                <w:sz w:val="18"/>
                              </w:rPr>
                              <w:t>JS</w:t>
                            </w:r>
                            <w:r>
                              <w:rPr>
                                <w:i/>
                                <w:spacing w:val="-5"/>
                                <w:position w:val="-4"/>
                                <w:sz w:val="14"/>
                              </w:rPr>
                              <w:t>k</w:t>
                            </w:r>
                          </w:p>
                        </w:tc>
                        <w:tc>
                          <w:tcPr>
                            <w:tcW w:w="460" w:type="dxa"/>
                            <w:tcBorders>
                              <w:bottom w:val="nil"/>
                              <w:right w:val="nil"/>
                            </w:tcBorders>
                          </w:tcPr>
                          <w:p>
                            <w:pPr>
                              <w:pStyle w:val="TableParagraph"/>
                              <w:spacing w:before="0"/>
                              <w:ind w:left="0"/>
                              <w:rPr>
                                <w:sz w:val="18"/>
                              </w:rPr>
                            </w:pPr>
                          </w:p>
                        </w:tc>
                      </w:tr>
                    </w:tbl>
                    <w:p>
                      <w:pPr>
                        <w:pStyle w:val="BodyText"/>
                      </w:pPr>
                    </w:p>
                  </w:txbxContent>
                </v:textbox>
                <w10:wrap type="none"/>
              </v:shape>
            </w:pict>
          </mc:Fallback>
        </mc:AlternateContent>
      </w:r>
      <w:r>
        <w:rPr/>
        <w:t>|CS</w:t>
      </w:r>
      <w:r>
        <w:rPr>
          <w:vertAlign w:val="subscript"/>
        </w:rPr>
        <w:t>h</w:t>
      </w:r>
      <w:r>
        <w:rPr>
          <w:vertAlign w:val="baseline"/>
        </w:rPr>
        <w:t>| and |JS</w:t>
      </w:r>
      <w:r>
        <w:rPr>
          <w:vertAlign w:val="subscript"/>
        </w:rPr>
        <w:t>k</w:t>
      </w:r>
      <w:r>
        <w:rPr>
          <w:vertAlign w:val="baseline"/>
        </w:rPr>
        <w:t>| are the number of content words in Chinese and Japanese, |TransSetC|and</w:t>
      </w:r>
      <w:r>
        <w:rPr>
          <w:spacing w:val="40"/>
          <w:vertAlign w:val="baseline"/>
        </w:rPr>
        <w:t> </w:t>
      </w:r>
      <w:r>
        <w:rPr>
          <w:vertAlign w:val="baseline"/>
        </w:rPr>
        <w:t>|TransSetC| are</w:t>
      </w:r>
      <w:r>
        <w:rPr>
          <w:spacing w:val="40"/>
          <w:vertAlign w:val="baseline"/>
        </w:rPr>
        <w:t> </w:t>
      </w:r>
      <w:r>
        <w:rPr>
          <w:vertAlign w:val="baseline"/>
        </w:rPr>
        <w:t>the number of content words that have translations.</w:t>
      </w:r>
    </w:p>
    <w:p>
      <w:pPr>
        <w:pStyle w:val="BodyText"/>
        <w:spacing w:before="12"/>
      </w:pPr>
    </w:p>
    <w:p>
      <w:pPr>
        <w:pStyle w:val="ListParagraph"/>
        <w:numPr>
          <w:ilvl w:val="1"/>
          <w:numId w:val="1"/>
        </w:numPr>
        <w:tabs>
          <w:tab w:pos="757" w:val="left" w:leader="none"/>
        </w:tabs>
        <w:spacing w:line="240" w:lineRule="auto" w:before="0" w:after="0"/>
        <w:ind w:left="757" w:right="0" w:hanging="403"/>
        <w:jc w:val="left"/>
        <w:rPr>
          <w:i/>
          <w:sz w:val="20"/>
        </w:rPr>
      </w:pPr>
      <w:r>
        <w:rPr>
          <w:i/>
          <w:sz w:val="20"/>
        </w:rPr>
        <w:t>Based</w:t>
      </w:r>
      <w:r>
        <w:rPr>
          <w:i/>
          <w:spacing w:val="-4"/>
          <w:sz w:val="20"/>
        </w:rPr>
        <w:t> </w:t>
      </w:r>
      <w:r>
        <w:rPr>
          <w:i/>
          <w:sz w:val="20"/>
        </w:rPr>
        <w:t>on</w:t>
      </w:r>
      <w:r>
        <w:rPr>
          <w:i/>
          <w:spacing w:val="-1"/>
          <w:sz w:val="20"/>
        </w:rPr>
        <w:t> </w:t>
      </w:r>
      <w:r>
        <w:rPr>
          <w:i/>
          <w:spacing w:val="-4"/>
          <w:sz w:val="20"/>
        </w:rPr>
        <w:t>Font</w:t>
      </w:r>
    </w:p>
    <w:p>
      <w:pPr>
        <w:pStyle w:val="BodyText"/>
        <w:spacing w:before="20"/>
        <w:rPr>
          <w:i/>
        </w:rPr>
      </w:pPr>
    </w:p>
    <w:p>
      <w:pPr>
        <w:pStyle w:val="BodyText"/>
        <w:ind w:left="592"/>
      </w:pPr>
      <w:r>
        <w:rPr/>
        <w:t>Sentence</w:t>
      </w:r>
      <w:r>
        <w:rPr>
          <w:spacing w:val="-1"/>
        </w:rPr>
        <w:t> </w:t>
      </w:r>
      <w:r>
        <w:rPr/>
        <w:t>is expressed as a</w:t>
      </w:r>
      <w:r>
        <w:rPr>
          <w:spacing w:val="-1"/>
        </w:rPr>
        <w:t> </w:t>
      </w:r>
      <w:r>
        <w:rPr/>
        <w:t>set</w:t>
      </w:r>
      <w:r>
        <w:rPr>
          <w:spacing w:val="-1"/>
        </w:rPr>
        <w:t> </w:t>
      </w:r>
      <w:r>
        <w:rPr/>
        <w:t>of characters</w:t>
      </w:r>
      <w:r>
        <w:rPr>
          <w:spacing w:val="-1"/>
        </w:rPr>
        <w:t> </w:t>
      </w:r>
      <w:r>
        <w:rPr/>
        <w:t>in calculating.</w:t>
      </w:r>
      <w:r>
        <w:rPr>
          <w:spacing w:val="-1"/>
        </w:rPr>
        <w:t> </w:t>
      </w:r>
      <w:r>
        <w:rPr/>
        <w:t>Chinese</w:t>
      </w:r>
      <w:r>
        <w:rPr>
          <w:spacing w:val="-1"/>
        </w:rPr>
        <w:t> </w:t>
      </w:r>
      <w:r>
        <w:rPr/>
        <w:t>and Japanese sentences are expressed </w:t>
      </w:r>
      <w:r>
        <w:rPr>
          <w:spacing w:val="-5"/>
        </w:rPr>
        <w:t>as</w:t>
      </w:r>
    </w:p>
    <w:p>
      <w:pPr>
        <w:spacing w:before="10"/>
        <w:ind w:left="387" w:right="0" w:firstLine="0"/>
        <w:jc w:val="left"/>
        <w:rPr>
          <w:sz w:val="20"/>
        </w:rPr>
      </w:pPr>
      <w:r>
        <w:rPr/>
        <mc:AlternateContent>
          <mc:Choice Requires="wps">
            <w:drawing>
              <wp:anchor distT="0" distB="0" distL="0" distR="0" allowOverlap="1" layoutInCell="1" locked="0" behindDoc="0" simplePos="0" relativeHeight="15732736">
                <wp:simplePos x="0" y="0"/>
                <wp:positionH relativeFrom="page">
                  <wp:posOffset>3175107</wp:posOffset>
                </wp:positionH>
                <wp:positionV relativeFrom="paragraph">
                  <wp:posOffset>185939</wp:posOffset>
                </wp:positionV>
                <wp:extent cx="1296670" cy="31813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96670" cy="31813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
                              <w:gridCol w:w="332"/>
                              <w:gridCol w:w="197"/>
                              <w:gridCol w:w="304"/>
                              <w:gridCol w:w="540"/>
                            </w:tblGrid>
                            <w:tr>
                              <w:trPr>
                                <w:trHeight w:val="242" w:hRule="atLeast"/>
                              </w:trPr>
                              <w:tc>
                                <w:tcPr>
                                  <w:tcW w:w="871" w:type="dxa"/>
                                  <w:gridSpan w:val="2"/>
                                  <w:tcBorders>
                                    <w:top w:val="nil"/>
                                  </w:tcBorders>
                                </w:tcPr>
                                <w:p>
                                  <w:pPr>
                                    <w:pStyle w:val="TableParagraph"/>
                                    <w:spacing w:line="196" w:lineRule="exact" w:before="0"/>
                                    <w:ind w:left="23"/>
                                    <w:rPr>
                                      <w:i/>
                                      <w:sz w:val="18"/>
                                    </w:rPr>
                                  </w:pPr>
                                  <w:r>
                                    <w:rPr>
                                      <w:i/>
                                      <w:spacing w:val="-2"/>
                                      <w:sz w:val="18"/>
                                    </w:rPr>
                                    <w:t>MorphSetC</w:t>
                                  </w:r>
                                </w:p>
                              </w:tc>
                              <w:tc>
                                <w:tcPr>
                                  <w:tcW w:w="197" w:type="dxa"/>
                                  <w:tcBorders>
                                    <w:top w:val="nil"/>
                                  </w:tcBorders>
                                </w:tcPr>
                                <w:p>
                                  <w:pPr>
                                    <w:pStyle w:val="TableParagraph"/>
                                    <w:spacing w:line="197" w:lineRule="exact" w:before="0"/>
                                    <w:ind w:left="17"/>
                                    <w:jc w:val="center"/>
                                    <w:rPr>
                                      <w:rFonts w:ascii="Symbol" w:hAnsi="Symbol"/>
                                      <w:sz w:val="18"/>
                                    </w:rPr>
                                  </w:pPr>
                                  <w:r>
                                    <w:rPr>
                                      <w:rFonts w:ascii="Symbol" w:hAnsi="Symbol"/>
                                      <w:spacing w:val="-10"/>
                                      <w:sz w:val="18"/>
                                    </w:rPr>
                                    <w:t></w:t>
                                  </w:r>
                                </w:p>
                              </w:tc>
                              <w:tc>
                                <w:tcPr>
                                  <w:tcW w:w="844" w:type="dxa"/>
                                  <w:gridSpan w:val="2"/>
                                  <w:tcBorders>
                                    <w:top w:val="nil"/>
                                  </w:tcBorders>
                                </w:tcPr>
                                <w:p>
                                  <w:pPr>
                                    <w:pStyle w:val="TableParagraph"/>
                                    <w:spacing w:line="196" w:lineRule="exact" w:before="0"/>
                                    <w:ind w:left="23"/>
                                    <w:rPr>
                                      <w:i/>
                                      <w:sz w:val="18"/>
                                    </w:rPr>
                                  </w:pPr>
                                  <w:r>
                                    <w:rPr>
                                      <w:i/>
                                      <w:spacing w:val="-2"/>
                                      <w:sz w:val="18"/>
                                    </w:rPr>
                                    <w:t>MorphSetJ</w:t>
                                  </w:r>
                                </w:p>
                              </w:tc>
                            </w:tr>
                            <w:tr>
                              <w:trPr>
                                <w:trHeight w:val="249" w:hRule="atLeast"/>
                              </w:trPr>
                              <w:tc>
                                <w:tcPr>
                                  <w:tcW w:w="539" w:type="dxa"/>
                                  <w:tcBorders>
                                    <w:left w:val="nil"/>
                                    <w:bottom w:val="nil"/>
                                  </w:tcBorders>
                                </w:tcPr>
                                <w:p>
                                  <w:pPr>
                                    <w:pStyle w:val="TableParagraph"/>
                                    <w:spacing w:before="0"/>
                                    <w:ind w:left="0"/>
                                    <w:rPr>
                                      <w:sz w:val="18"/>
                                    </w:rPr>
                                  </w:pPr>
                                </w:p>
                              </w:tc>
                              <w:tc>
                                <w:tcPr>
                                  <w:tcW w:w="332" w:type="dxa"/>
                                  <w:tcBorders>
                                    <w:bottom w:val="nil"/>
                                  </w:tcBorders>
                                </w:tcPr>
                                <w:p>
                                  <w:pPr>
                                    <w:pStyle w:val="TableParagraph"/>
                                    <w:spacing w:line="215" w:lineRule="exact" w:before="14"/>
                                    <w:ind w:left="16"/>
                                    <w:rPr>
                                      <w:i/>
                                      <w:sz w:val="14"/>
                                    </w:rPr>
                                  </w:pPr>
                                  <w:r>
                                    <w:rPr>
                                      <w:i/>
                                      <w:spacing w:val="-5"/>
                                      <w:sz w:val="18"/>
                                    </w:rPr>
                                    <w:t>CS</w:t>
                                  </w:r>
                                  <w:r>
                                    <w:rPr>
                                      <w:i/>
                                      <w:spacing w:val="-5"/>
                                      <w:position w:val="-4"/>
                                      <w:sz w:val="14"/>
                                    </w:rPr>
                                    <w:t>h</w:t>
                                  </w:r>
                                </w:p>
                              </w:tc>
                              <w:tc>
                                <w:tcPr>
                                  <w:tcW w:w="197" w:type="dxa"/>
                                  <w:tcBorders>
                                    <w:bottom w:val="nil"/>
                                  </w:tcBorders>
                                </w:tcPr>
                                <w:p>
                                  <w:pPr>
                                    <w:pStyle w:val="TableParagraph"/>
                                    <w:spacing w:before="1"/>
                                    <w:ind w:left="17" w:right="2"/>
                                    <w:jc w:val="center"/>
                                    <w:rPr>
                                      <w:rFonts w:ascii="Symbol" w:hAnsi="Symbol"/>
                                      <w:sz w:val="18"/>
                                    </w:rPr>
                                  </w:pPr>
                                  <w:r>
                                    <w:rPr>
                                      <w:rFonts w:ascii="Symbol" w:hAnsi="Symbol"/>
                                      <w:spacing w:val="-10"/>
                                      <w:sz w:val="18"/>
                                    </w:rPr>
                                    <w:t></w:t>
                                  </w:r>
                                </w:p>
                              </w:tc>
                              <w:tc>
                                <w:tcPr>
                                  <w:tcW w:w="304" w:type="dxa"/>
                                  <w:tcBorders>
                                    <w:bottom w:val="nil"/>
                                  </w:tcBorders>
                                </w:tcPr>
                                <w:p>
                                  <w:pPr>
                                    <w:pStyle w:val="TableParagraph"/>
                                    <w:spacing w:line="215" w:lineRule="exact" w:before="14"/>
                                    <w:ind w:left="28"/>
                                    <w:rPr>
                                      <w:i/>
                                      <w:sz w:val="14"/>
                                    </w:rPr>
                                  </w:pPr>
                                  <w:r>
                                    <w:rPr>
                                      <w:i/>
                                      <w:spacing w:val="-5"/>
                                      <w:sz w:val="18"/>
                                    </w:rPr>
                                    <w:t>JS</w:t>
                                  </w:r>
                                  <w:r>
                                    <w:rPr>
                                      <w:i/>
                                      <w:spacing w:val="-5"/>
                                      <w:position w:val="-4"/>
                                      <w:sz w:val="14"/>
                                    </w:rPr>
                                    <w:t>k</w:t>
                                  </w:r>
                                </w:p>
                              </w:tc>
                              <w:tc>
                                <w:tcPr>
                                  <w:tcW w:w="540" w:type="dxa"/>
                                  <w:tcBorders>
                                    <w:bottom w:val="nil"/>
                                    <w:right w:val="nil"/>
                                  </w:tcBorders>
                                </w:tcPr>
                                <w:p>
                                  <w:pPr>
                                    <w:pStyle w:val="TableParagraph"/>
                                    <w:spacing w:before="0"/>
                                    <w:ind w:left="0"/>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50.008499pt;margin-top:14.640929pt;width:102.1pt;height:25.05pt;mso-position-horizontal-relative:page;mso-position-vertical-relative:paragraph;z-index:15732736" type="#_x0000_t202" id="docshape11"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
                        <w:gridCol w:w="332"/>
                        <w:gridCol w:w="197"/>
                        <w:gridCol w:w="304"/>
                        <w:gridCol w:w="540"/>
                      </w:tblGrid>
                      <w:tr>
                        <w:trPr>
                          <w:trHeight w:val="242" w:hRule="atLeast"/>
                        </w:trPr>
                        <w:tc>
                          <w:tcPr>
                            <w:tcW w:w="871" w:type="dxa"/>
                            <w:gridSpan w:val="2"/>
                            <w:tcBorders>
                              <w:top w:val="nil"/>
                            </w:tcBorders>
                          </w:tcPr>
                          <w:p>
                            <w:pPr>
                              <w:pStyle w:val="TableParagraph"/>
                              <w:spacing w:line="196" w:lineRule="exact" w:before="0"/>
                              <w:ind w:left="23"/>
                              <w:rPr>
                                <w:i/>
                                <w:sz w:val="18"/>
                              </w:rPr>
                            </w:pPr>
                            <w:r>
                              <w:rPr>
                                <w:i/>
                                <w:spacing w:val="-2"/>
                                <w:sz w:val="18"/>
                              </w:rPr>
                              <w:t>MorphSetC</w:t>
                            </w:r>
                          </w:p>
                        </w:tc>
                        <w:tc>
                          <w:tcPr>
                            <w:tcW w:w="197" w:type="dxa"/>
                            <w:tcBorders>
                              <w:top w:val="nil"/>
                            </w:tcBorders>
                          </w:tcPr>
                          <w:p>
                            <w:pPr>
                              <w:pStyle w:val="TableParagraph"/>
                              <w:spacing w:line="197" w:lineRule="exact" w:before="0"/>
                              <w:ind w:left="17"/>
                              <w:jc w:val="center"/>
                              <w:rPr>
                                <w:rFonts w:ascii="Symbol" w:hAnsi="Symbol"/>
                                <w:sz w:val="18"/>
                              </w:rPr>
                            </w:pPr>
                            <w:r>
                              <w:rPr>
                                <w:rFonts w:ascii="Symbol" w:hAnsi="Symbol"/>
                                <w:spacing w:val="-10"/>
                                <w:sz w:val="18"/>
                              </w:rPr>
                              <w:t></w:t>
                            </w:r>
                          </w:p>
                        </w:tc>
                        <w:tc>
                          <w:tcPr>
                            <w:tcW w:w="844" w:type="dxa"/>
                            <w:gridSpan w:val="2"/>
                            <w:tcBorders>
                              <w:top w:val="nil"/>
                            </w:tcBorders>
                          </w:tcPr>
                          <w:p>
                            <w:pPr>
                              <w:pStyle w:val="TableParagraph"/>
                              <w:spacing w:line="196" w:lineRule="exact" w:before="0"/>
                              <w:ind w:left="23"/>
                              <w:rPr>
                                <w:i/>
                                <w:sz w:val="18"/>
                              </w:rPr>
                            </w:pPr>
                            <w:r>
                              <w:rPr>
                                <w:i/>
                                <w:spacing w:val="-2"/>
                                <w:sz w:val="18"/>
                              </w:rPr>
                              <w:t>MorphSetJ</w:t>
                            </w:r>
                          </w:p>
                        </w:tc>
                      </w:tr>
                      <w:tr>
                        <w:trPr>
                          <w:trHeight w:val="249" w:hRule="atLeast"/>
                        </w:trPr>
                        <w:tc>
                          <w:tcPr>
                            <w:tcW w:w="539" w:type="dxa"/>
                            <w:tcBorders>
                              <w:left w:val="nil"/>
                              <w:bottom w:val="nil"/>
                            </w:tcBorders>
                          </w:tcPr>
                          <w:p>
                            <w:pPr>
                              <w:pStyle w:val="TableParagraph"/>
                              <w:spacing w:before="0"/>
                              <w:ind w:left="0"/>
                              <w:rPr>
                                <w:sz w:val="18"/>
                              </w:rPr>
                            </w:pPr>
                          </w:p>
                        </w:tc>
                        <w:tc>
                          <w:tcPr>
                            <w:tcW w:w="332" w:type="dxa"/>
                            <w:tcBorders>
                              <w:bottom w:val="nil"/>
                            </w:tcBorders>
                          </w:tcPr>
                          <w:p>
                            <w:pPr>
                              <w:pStyle w:val="TableParagraph"/>
                              <w:spacing w:line="215" w:lineRule="exact" w:before="14"/>
                              <w:ind w:left="16"/>
                              <w:rPr>
                                <w:i/>
                                <w:sz w:val="14"/>
                              </w:rPr>
                            </w:pPr>
                            <w:r>
                              <w:rPr>
                                <w:i/>
                                <w:spacing w:val="-5"/>
                                <w:sz w:val="18"/>
                              </w:rPr>
                              <w:t>CS</w:t>
                            </w:r>
                            <w:r>
                              <w:rPr>
                                <w:i/>
                                <w:spacing w:val="-5"/>
                                <w:position w:val="-4"/>
                                <w:sz w:val="14"/>
                              </w:rPr>
                              <w:t>h</w:t>
                            </w:r>
                          </w:p>
                        </w:tc>
                        <w:tc>
                          <w:tcPr>
                            <w:tcW w:w="197" w:type="dxa"/>
                            <w:tcBorders>
                              <w:bottom w:val="nil"/>
                            </w:tcBorders>
                          </w:tcPr>
                          <w:p>
                            <w:pPr>
                              <w:pStyle w:val="TableParagraph"/>
                              <w:spacing w:before="1"/>
                              <w:ind w:left="17" w:right="2"/>
                              <w:jc w:val="center"/>
                              <w:rPr>
                                <w:rFonts w:ascii="Symbol" w:hAnsi="Symbol"/>
                                <w:sz w:val="18"/>
                              </w:rPr>
                            </w:pPr>
                            <w:r>
                              <w:rPr>
                                <w:rFonts w:ascii="Symbol" w:hAnsi="Symbol"/>
                                <w:spacing w:val="-10"/>
                                <w:sz w:val="18"/>
                              </w:rPr>
                              <w:t></w:t>
                            </w:r>
                          </w:p>
                        </w:tc>
                        <w:tc>
                          <w:tcPr>
                            <w:tcW w:w="304" w:type="dxa"/>
                            <w:tcBorders>
                              <w:bottom w:val="nil"/>
                            </w:tcBorders>
                          </w:tcPr>
                          <w:p>
                            <w:pPr>
                              <w:pStyle w:val="TableParagraph"/>
                              <w:spacing w:line="215" w:lineRule="exact" w:before="14"/>
                              <w:ind w:left="28"/>
                              <w:rPr>
                                <w:i/>
                                <w:sz w:val="14"/>
                              </w:rPr>
                            </w:pPr>
                            <w:r>
                              <w:rPr>
                                <w:i/>
                                <w:spacing w:val="-5"/>
                                <w:sz w:val="18"/>
                              </w:rPr>
                              <w:t>JS</w:t>
                            </w:r>
                            <w:r>
                              <w:rPr>
                                <w:i/>
                                <w:spacing w:val="-5"/>
                                <w:position w:val="-4"/>
                                <w:sz w:val="14"/>
                              </w:rPr>
                              <w:t>k</w:t>
                            </w:r>
                          </w:p>
                        </w:tc>
                        <w:tc>
                          <w:tcPr>
                            <w:tcW w:w="540" w:type="dxa"/>
                            <w:tcBorders>
                              <w:bottom w:val="nil"/>
                              <w:right w:val="nil"/>
                            </w:tcBorders>
                          </w:tcPr>
                          <w:p>
                            <w:pPr>
                              <w:pStyle w:val="TableParagraph"/>
                              <w:spacing w:before="0"/>
                              <w:ind w:left="0"/>
                              <w:rPr>
                                <w:sz w:val="18"/>
                              </w:rPr>
                            </w:pPr>
                          </w:p>
                        </w:tc>
                      </w:tr>
                    </w:tbl>
                    <w:p>
                      <w:pPr>
                        <w:pStyle w:val="BodyText"/>
                      </w:pPr>
                    </w:p>
                  </w:txbxContent>
                </v:textbox>
                <w10:wrap type="none"/>
              </v:shape>
            </w:pict>
          </mc:Fallback>
        </mc:AlternateContent>
      </w:r>
      <w:r>
        <w:rPr>
          <w:i/>
          <w:w w:val="105"/>
          <w:sz w:val="18"/>
        </w:rPr>
        <w:t>CS</w:t>
      </w:r>
      <w:r>
        <w:rPr>
          <w:i/>
          <w:w w:val="105"/>
          <w:position w:val="-3"/>
          <w:sz w:val="14"/>
        </w:rPr>
        <w:t>h</w:t>
      </w:r>
      <w:r>
        <w:rPr>
          <w:i/>
          <w:spacing w:val="23"/>
          <w:w w:val="105"/>
          <w:position w:val="-3"/>
          <w:sz w:val="14"/>
        </w:rPr>
        <w:t> </w:t>
      </w:r>
      <w:r>
        <w:rPr>
          <w:rFonts w:ascii="Symbol" w:hAnsi="Symbol"/>
          <w:w w:val="105"/>
          <w:sz w:val="18"/>
        </w:rPr>
        <w:t></w:t>
      </w:r>
      <w:r>
        <w:rPr>
          <w:spacing w:val="-15"/>
          <w:w w:val="105"/>
          <w:sz w:val="18"/>
        </w:rPr>
        <w:t> </w:t>
      </w:r>
      <w:r>
        <w:rPr>
          <w:w w:val="105"/>
          <w:sz w:val="18"/>
        </w:rPr>
        <w:t>{</w:t>
      </w:r>
      <w:r>
        <w:rPr>
          <w:i/>
          <w:w w:val="105"/>
          <w:sz w:val="18"/>
        </w:rPr>
        <w:t>cc</w:t>
      </w:r>
      <w:r>
        <w:rPr>
          <w:w w:val="105"/>
          <w:position w:val="-3"/>
          <w:sz w:val="14"/>
        </w:rPr>
        <w:t>1</w:t>
      </w:r>
      <w:r>
        <w:rPr>
          <w:w w:val="105"/>
          <w:sz w:val="18"/>
        </w:rPr>
        <w:t>,</w:t>
      </w:r>
      <w:r>
        <w:rPr>
          <w:i/>
          <w:w w:val="105"/>
          <w:sz w:val="18"/>
        </w:rPr>
        <w:t>cc</w:t>
      </w:r>
      <w:r>
        <w:rPr>
          <w:w w:val="105"/>
          <w:position w:val="-3"/>
          <w:sz w:val="14"/>
        </w:rPr>
        <w:t>2</w:t>
      </w:r>
      <w:r>
        <w:rPr>
          <w:w w:val="105"/>
          <w:sz w:val="18"/>
        </w:rPr>
        <w:t>,",</w:t>
      </w:r>
      <w:r>
        <w:rPr>
          <w:i/>
          <w:w w:val="105"/>
          <w:sz w:val="18"/>
        </w:rPr>
        <w:t>cc</w:t>
      </w:r>
      <w:r>
        <w:rPr>
          <w:i/>
          <w:w w:val="105"/>
          <w:position w:val="-3"/>
          <w:sz w:val="14"/>
        </w:rPr>
        <w:t>r</w:t>
      </w:r>
      <w:r>
        <w:rPr>
          <w:i/>
          <w:spacing w:val="-25"/>
          <w:w w:val="105"/>
          <w:position w:val="-3"/>
          <w:sz w:val="14"/>
        </w:rPr>
        <w:t> </w:t>
      </w:r>
      <w:r>
        <w:rPr>
          <w:w w:val="105"/>
          <w:sz w:val="18"/>
        </w:rPr>
        <w:t>}</w:t>
      </w:r>
      <w:r>
        <w:rPr>
          <w:spacing w:val="-28"/>
          <w:w w:val="105"/>
          <w:sz w:val="18"/>
        </w:rPr>
        <w:t> </w:t>
      </w:r>
      <w:r>
        <w:rPr>
          <w:w w:val="105"/>
          <w:sz w:val="20"/>
        </w:rPr>
        <w:t>and</w:t>
      </w:r>
      <w:r>
        <w:rPr>
          <w:spacing w:val="-10"/>
          <w:w w:val="105"/>
          <w:sz w:val="20"/>
        </w:rPr>
        <w:t> </w:t>
      </w:r>
      <w:r>
        <w:rPr>
          <w:i/>
          <w:w w:val="105"/>
          <w:sz w:val="18"/>
        </w:rPr>
        <w:t>JS</w:t>
      </w:r>
      <w:r>
        <w:rPr>
          <w:i/>
          <w:w w:val="105"/>
          <w:position w:val="-3"/>
          <w:sz w:val="14"/>
        </w:rPr>
        <w:t>k</w:t>
      </w:r>
      <w:r>
        <w:rPr>
          <w:i/>
          <w:spacing w:val="39"/>
          <w:w w:val="105"/>
          <w:position w:val="-3"/>
          <w:sz w:val="14"/>
        </w:rPr>
        <w:t> </w:t>
      </w:r>
      <w:r>
        <w:rPr>
          <w:rFonts w:ascii="Symbol" w:hAnsi="Symbol"/>
          <w:w w:val="105"/>
          <w:sz w:val="18"/>
        </w:rPr>
        <w:t></w:t>
      </w:r>
      <w:r>
        <w:rPr>
          <w:spacing w:val="-16"/>
          <w:w w:val="105"/>
          <w:sz w:val="18"/>
        </w:rPr>
        <w:t> </w:t>
      </w:r>
      <w:r>
        <w:rPr>
          <w:w w:val="105"/>
          <w:sz w:val="18"/>
        </w:rPr>
        <w:t>{</w:t>
      </w:r>
      <w:r>
        <w:rPr>
          <w:spacing w:val="-20"/>
          <w:w w:val="105"/>
          <w:sz w:val="18"/>
        </w:rPr>
        <w:t> </w:t>
      </w:r>
      <w:r>
        <w:rPr>
          <w:i/>
          <w:w w:val="105"/>
          <w:sz w:val="18"/>
        </w:rPr>
        <w:t>jc</w:t>
      </w:r>
      <w:r>
        <w:rPr>
          <w:w w:val="105"/>
          <w:position w:val="-3"/>
          <w:sz w:val="14"/>
        </w:rPr>
        <w:t>1</w:t>
      </w:r>
      <w:r>
        <w:rPr>
          <w:w w:val="105"/>
          <w:sz w:val="18"/>
        </w:rPr>
        <w:t>,</w:t>
      </w:r>
      <w:r>
        <w:rPr>
          <w:spacing w:val="3"/>
          <w:w w:val="105"/>
          <w:sz w:val="18"/>
        </w:rPr>
        <w:t> </w:t>
      </w:r>
      <w:r>
        <w:rPr>
          <w:i/>
          <w:w w:val="105"/>
          <w:sz w:val="18"/>
        </w:rPr>
        <w:t>jc</w:t>
      </w:r>
      <w:r>
        <w:rPr>
          <w:w w:val="105"/>
          <w:position w:val="-3"/>
          <w:sz w:val="14"/>
        </w:rPr>
        <w:t>2</w:t>
      </w:r>
      <w:r>
        <w:rPr>
          <w:w w:val="105"/>
          <w:sz w:val="18"/>
        </w:rPr>
        <w:t>,",</w:t>
      </w:r>
      <w:r>
        <w:rPr>
          <w:spacing w:val="1"/>
          <w:w w:val="105"/>
          <w:sz w:val="18"/>
        </w:rPr>
        <w:t> </w:t>
      </w:r>
      <w:r>
        <w:rPr>
          <w:i/>
          <w:w w:val="105"/>
          <w:sz w:val="18"/>
        </w:rPr>
        <w:t>jc</w:t>
      </w:r>
      <w:r>
        <w:rPr>
          <w:i/>
          <w:w w:val="105"/>
          <w:position w:val="-3"/>
          <w:sz w:val="14"/>
        </w:rPr>
        <w:t>s</w:t>
      </w:r>
      <w:r>
        <w:rPr>
          <w:w w:val="105"/>
          <w:sz w:val="18"/>
        </w:rPr>
        <w:t>}</w:t>
      </w:r>
      <w:r>
        <w:rPr>
          <w:spacing w:val="-24"/>
          <w:w w:val="105"/>
          <w:sz w:val="18"/>
        </w:rPr>
        <w:t> </w:t>
      </w:r>
      <w:r>
        <w:rPr>
          <w:w w:val="105"/>
          <w:sz w:val="20"/>
        </w:rPr>
        <w:t>.</w:t>
      </w:r>
      <w:r>
        <w:rPr>
          <w:spacing w:val="-4"/>
          <w:w w:val="105"/>
          <w:sz w:val="20"/>
        </w:rPr>
        <w:t> </w:t>
      </w:r>
      <w:r>
        <w:rPr>
          <w:w w:val="105"/>
          <w:sz w:val="20"/>
        </w:rPr>
        <w:t>The</w:t>
      </w:r>
      <w:r>
        <w:rPr>
          <w:spacing w:val="-4"/>
          <w:w w:val="105"/>
          <w:sz w:val="20"/>
        </w:rPr>
        <w:t> </w:t>
      </w:r>
      <w:r>
        <w:rPr>
          <w:w w:val="105"/>
          <w:sz w:val="20"/>
        </w:rPr>
        <w:t>calculating</w:t>
      </w:r>
      <w:r>
        <w:rPr>
          <w:spacing w:val="-4"/>
          <w:w w:val="105"/>
          <w:sz w:val="20"/>
        </w:rPr>
        <w:t> </w:t>
      </w:r>
      <w:r>
        <w:rPr>
          <w:w w:val="105"/>
          <w:sz w:val="20"/>
        </w:rPr>
        <w:t>method</w:t>
      </w:r>
      <w:r>
        <w:rPr>
          <w:spacing w:val="-3"/>
          <w:w w:val="105"/>
          <w:sz w:val="20"/>
        </w:rPr>
        <w:t> </w:t>
      </w:r>
      <w:r>
        <w:rPr>
          <w:w w:val="105"/>
          <w:sz w:val="20"/>
        </w:rPr>
        <w:t>based</w:t>
      </w:r>
      <w:r>
        <w:rPr>
          <w:spacing w:val="-5"/>
          <w:w w:val="105"/>
          <w:sz w:val="20"/>
        </w:rPr>
        <w:t> </w:t>
      </w:r>
      <w:r>
        <w:rPr>
          <w:w w:val="105"/>
          <w:sz w:val="20"/>
        </w:rPr>
        <w:t>on</w:t>
      </w:r>
      <w:r>
        <w:rPr>
          <w:spacing w:val="-4"/>
          <w:w w:val="105"/>
          <w:sz w:val="20"/>
        </w:rPr>
        <w:t> </w:t>
      </w:r>
      <w:r>
        <w:rPr>
          <w:spacing w:val="-2"/>
          <w:w w:val="105"/>
          <w:sz w:val="20"/>
        </w:rPr>
        <w:t>font:</w:t>
      </w:r>
    </w:p>
    <w:p>
      <w:pPr>
        <w:spacing w:after="0"/>
        <w:jc w:val="left"/>
        <w:rPr>
          <w:sz w:val="20"/>
        </w:rPr>
        <w:sectPr>
          <w:type w:val="continuous"/>
          <w:pgSz w:w="10890" w:h="14860"/>
          <w:pgMar w:header="713" w:footer="0" w:top="780" w:bottom="280" w:left="460" w:right="1000"/>
        </w:sectPr>
      </w:pPr>
    </w:p>
    <w:p>
      <w:pPr>
        <w:spacing w:before="136"/>
        <w:ind w:left="2861" w:right="0" w:firstLine="0"/>
        <w:jc w:val="left"/>
        <w:rPr>
          <w:rFonts w:ascii="Symbol" w:hAnsi="Symbol"/>
          <w:sz w:val="18"/>
        </w:rPr>
      </w:pPr>
      <w:r>
        <w:rPr>
          <w:i/>
          <w:sz w:val="18"/>
        </w:rPr>
        <w:t>SimMorph</w:t>
      </w:r>
      <w:r>
        <w:rPr>
          <w:sz w:val="18"/>
        </w:rPr>
        <w:t>(</w:t>
      </w:r>
      <w:r>
        <w:rPr>
          <w:i/>
          <w:sz w:val="18"/>
        </w:rPr>
        <w:t>CS</w:t>
      </w:r>
      <w:r>
        <w:rPr>
          <w:i/>
          <w:position w:val="-4"/>
          <w:sz w:val="14"/>
        </w:rPr>
        <w:t>h</w:t>
      </w:r>
      <w:r>
        <w:rPr>
          <w:i/>
          <w:spacing w:val="-19"/>
          <w:position w:val="-4"/>
          <w:sz w:val="14"/>
        </w:rPr>
        <w:t> </w:t>
      </w:r>
      <w:r>
        <w:rPr>
          <w:sz w:val="18"/>
        </w:rPr>
        <w:t>,</w:t>
      </w:r>
      <w:r>
        <w:rPr>
          <w:spacing w:val="-19"/>
          <w:sz w:val="18"/>
        </w:rPr>
        <w:t> </w:t>
      </w:r>
      <w:r>
        <w:rPr>
          <w:i/>
          <w:sz w:val="18"/>
        </w:rPr>
        <w:t>JS</w:t>
      </w:r>
      <w:r>
        <w:rPr>
          <w:i/>
          <w:position w:val="-4"/>
          <w:sz w:val="14"/>
        </w:rPr>
        <w:t>k</w:t>
      </w:r>
      <w:r>
        <w:rPr>
          <w:i/>
          <w:spacing w:val="-7"/>
          <w:position w:val="-4"/>
          <w:sz w:val="14"/>
        </w:rPr>
        <w:t> </w:t>
      </w:r>
      <w:r>
        <w:rPr>
          <w:sz w:val="18"/>
        </w:rPr>
        <w:t>)</w:t>
      </w:r>
      <w:r>
        <w:rPr>
          <w:spacing w:val="6"/>
          <w:sz w:val="18"/>
        </w:rPr>
        <w:t> </w:t>
      </w:r>
      <w:r>
        <w:rPr>
          <w:rFonts w:ascii="Symbol" w:hAnsi="Symbol"/>
          <w:spacing w:val="-10"/>
          <w:sz w:val="18"/>
        </w:rPr>
        <w:t></w:t>
      </w:r>
    </w:p>
    <w:p>
      <w:pPr>
        <w:spacing w:before="130"/>
        <w:ind w:left="0" w:right="194"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280" w:left="460" w:right="1000"/>
          <w:cols w:num="2" w:equalWidth="0">
            <w:col w:w="4567" w:space="1568"/>
            <w:col w:w="3295"/>
          </w:cols>
        </w:sectPr>
      </w:pPr>
    </w:p>
    <w:p>
      <w:pPr>
        <w:pStyle w:val="BodyText"/>
        <w:spacing w:line="249" w:lineRule="auto" w:before="186"/>
        <w:ind w:left="354" w:firstLine="237"/>
      </w:pPr>
      <w:r>
        <w:rPr/>
        <w:t>|CS</w:t>
      </w:r>
      <w:r>
        <w:rPr>
          <w:vertAlign w:val="subscript"/>
        </w:rPr>
        <w:t>h</w:t>
      </w:r>
      <w:r>
        <w:rPr>
          <w:vertAlign w:val="baseline"/>
        </w:rPr>
        <w:t>| and |JS</w:t>
      </w:r>
      <w:r>
        <w:rPr>
          <w:vertAlign w:val="subscript"/>
        </w:rPr>
        <w:t>k</w:t>
      </w:r>
      <w:r>
        <w:rPr>
          <w:vertAlign w:val="baseline"/>
        </w:rPr>
        <w:t>| are the number of characters in sentences, |MorphSetC| is the number of the same Chinese characters CS</w:t>
      </w:r>
      <w:r>
        <w:rPr>
          <w:vertAlign w:val="subscript"/>
        </w:rPr>
        <w:t>h</w:t>
      </w:r>
      <w:r>
        <w:rPr>
          <w:vertAlign w:val="baseline"/>
        </w:rPr>
        <w:t>have inJS</w:t>
      </w:r>
      <w:r>
        <w:rPr>
          <w:vertAlign w:val="subscript"/>
        </w:rPr>
        <w:t>k</w:t>
      </w:r>
      <w:r>
        <w:rPr>
          <w:vertAlign w:val="baseline"/>
        </w:rPr>
        <w:t>. |MorphSetJ| is the number of the same Chinese characters JS</w:t>
      </w:r>
      <w:r>
        <w:rPr>
          <w:vertAlign w:val="subscript"/>
        </w:rPr>
        <w:t>k</w:t>
      </w:r>
      <w:r>
        <w:rPr>
          <w:vertAlign w:val="baseline"/>
        </w:rPr>
        <w:t> have in CS</w:t>
      </w:r>
      <w:r>
        <w:rPr>
          <w:vertAlign w:val="subscript"/>
        </w:rPr>
        <w:t>h</w:t>
      </w:r>
      <w:r>
        <w:rPr>
          <w:vertAlign w:val="baseline"/>
        </w:rPr>
        <w:t>.</w:t>
      </w:r>
    </w:p>
    <w:p>
      <w:pPr>
        <w:pStyle w:val="BodyText"/>
        <w:spacing w:before="11"/>
      </w:pPr>
    </w:p>
    <w:p>
      <w:pPr>
        <w:pStyle w:val="ListParagraph"/>
        <w:numPr>
          <w:ilvl w:val="1"/>
          <w:numId w:val="1"/>
        </w:numPr>
        <w:tabs>
          <w:tab w:pos="707" w:val="left" w:leader="none"/>
        </w:tabs>
        <w:spacing w:line="240" w:lineRule="auto" w:before="0" w:after="0"/>
        <w:ind w:left="707" w:right="0" w:hanging="353"/>
        <w:jc w:val="left"/>
        <w:rPr>
          <w:i/>
          <w:sz w:val="20"/>
        </w:rPr>
      </w:pPr>
      <w:r>
        <w:rPr>
          <w:i/>
          <w:sz w:val="20"/>
        </w:rPr>
        <w:t>Based</w:t>
      </w:r>
      <w:r>
        <w:rPr>
          <w:i/>
          <w:spacing w:val="-5"/>
          <w:sz w:val="20"/>
        </w:rPr>
        <w:t> </w:t>
      </w:r>
      <w:r>
        <w:rPr>
          <w:i/>
          <w:sz w:val="20"/>
        </w:rPr>
        <w:t>on</w:t>
      </w:r>
      <w:r>
        <w:rPr>
          <w:i/>
          <w:spacing w:val="-2"/>
          <w:sz w:val="20"/>
        </w:rPr>
        <w:t> </w:t>
      </w:r>
      <w:r>
        <w:rPr>
          <w:i/>
          <w:sz w:val="20"/>
        </w:rPr>
        <w:t>Sentence</w:t>
      </w:r>
      <w:r>
        <w:rPr>
          <w:i/>
          <w:spacing w:val="-2"/>
          <w:sz w:val="20"/>
        </w:rPr>
        <w:t> Length</w:t>
      </w:r>
    </w:p>
    <w:p>
      <w:pPr>
        <w:pStyle w:val="BodyText"/>
        <w:spacing w:before="20"/>
        <w:rPr>
          <w:i/>
        </w:rPr>
      </w:pPr>
    </w:p>
    <w:p>
      <w:pPr>
        <w:pStyle w:val="BodyText"/>
        <w:ind w:left="592"/>
      </w:pPr>
      <w:r>
        <w:rPr/>
        <w:t>Block=&lt;C,J&gt;</w:t>
      </w:r>
      <w:r>
        <w:rPr>
          <w:spacing w:val="-2"/>
        </w:rPr>
        <w:t> </w:t>
      </w:r>
      <w:r>
        <w:rPr/>
        <w:t>is</w:t>
      </w:r>
      <w:r>
        <w:rPr>
          <w:spacing w:val="-1"/>
        </w:rPr>
        <w:t> </w:t>
      </w:r>
      <w:r>
        <w:rPr/>
        <w:t>proposed</w:t>
      </w:r>
      <w:r>
        <w:rPr>
          <w:spacing w:val="-1"/>
        </w:rPr>
        <w:t> </w:t>
      </w:r>
      <w:r>
        <w:rPr/>
        <w:t>as</w:t>
      </w:r>
      <w:r>
        <w:rPr>
          <w:spacing w:val="-1"/>
        </w:rPr>
        <w:t> </w:t>
      </w:r>
      <w:r>
        <w:rPr/>
        <w:t>a</w:t>
      </w:r>
      <w:r>
        <w:rPr>
          <w:spacing w:val="-2"/>
        </w:rPr>
        <w:t> </w:t>
      </w:r>
      <w:r>
        <w:rPr/>
        <w:t>translation</w:t>
      </w:r>
      <w:r>
        <w:rPr>
          <w:spacing w:val="-2"/>
        </w:rPr>
        <w:t> </w:t>
      </w:r>
      <w:r>
        <w:rPr/>
        <w:t>block</w:t>
      </w:r>
      <w:r>
        <w:rPr>
          <w:spacing w:val="-2"/>
        </w:rPr>
        <w:t> </w:t>
      </w:r>
      <w:r>
        <w:rPr/>
        <w:t>that</w:t>
      </w:r>
      <w:r>
        <w:rPr>
          <w:spacing w:val="-2"/>
        </w:rPr>
        <w:t> </w:t>
      </w:r>
      <w:r>
        <w:rPr/>
        <w:t>have</w:t>
      </w:r>
      <w:r>
        <w:rPr>
          <w:spacing w:val="-2"/>
        </w:rPr>
        <w:t> </w:t>
      </w:r>
      <w:r>
        <w:rPr/>
        <w:t>been</w:t>
      </w:r>
      <w:r>
        <w:rPr>
          <w:spacing w:val="-1"/>
        </w:rPr>
        <w:t> </w:t>
      </w:r>
      <w:r>
        <w:rPr/>
        <w:t>aligned.</w:t>
      </w:r>
      <w:r>
        <w:rPr>
          <w:spacing w:val="-1"/>
        </w:rPr>
        <w:t> </w:t>
      </w:r>
      <w:r>
        <w:rPr/>
        <w:t>Then</w:t>
      </w:r>
      <w:r>
        <w:rPr>
          <w:spacing w:val="-1"/>
        </w:rPr>
        <w:t> </w:t>
      </w:r>
      <w:r>
        <w:rPr/>
        <w:t>alignment</w:t>
      </w:r>
      <w:r>
        <w:rPr>
          <w:spacing w:val="-1"/>
        </w:rPr>
        <w:t> </w:t>
      </w:r>
      <w:r>
        <w:rPr/>
        <w:t>A=P</w:t>
      </w:r>
      <w:r>
        <w:rPr>
          <w:vertAlign w:val="subscript"/>
        </w:rPr>
        <w:t>1</w:t>
      </w:r>
      <w:r>
        <w:rPr>
          <w:vertAlign w:val="baseline"/>
        </w:rPr>
        <w:t>P</w:t>
      </w:r>
      <w:r>
        <w:rPr>
          <w:vertAlign w:val="subscript"/>
        </w:rPr>
        <w:t>2</w:t>
      </w:r>
      <w:r>
        <w:rPr>
          <w:vertAlign w:val="baseline"/>
        </w:rPr>
        <w:t>P</w:t>
      </w:r>
      <w:r>
        <w:rPr>
          <w:vertAlign w:val="subscript"/>
        </w:rPr>
        <w:t>3</w:t>
      </w:r>
      <w:r>
        <w:rPr>
          <w:vertAlign w:val="baseline"/>
        </w:rPr>
        <w:t>…P</w:t>
      </w:r>
      <w:r>
        <w:rPr>
          <w:vertAlign w:val="subscript"/>
        </w:rPr>
        <w:t>k</w:t>
      </w:r>
      <w:r>
        <w:rPr>
          <w:vertAlign w:val="baseline"/>
        </w:rPr>
        <w:t>.</w:t>
      </w:r>
      <w:r>
        <w:rPr>
          <w:spacing w:val="-2"/>
          <w:vertAlign w:val="baseline"/>
        </w:rPr>
        <w:t> </w:t>
      </w:r>
      <w:r>
        <w:rPr>
          <w:spacing w:val="-4"/>
          <w:vertAlign w:val="baseline"/>
        </w:rPr>
        <w:t>P</w:t>
      </w:r>
      <w:r>
        <w:rPr>
          <w:spacing w:val="-4"/>
          <w:vertAlign w:val="subscript"/>
        </w:rPr>
        <w:t>i</w:t>
      </w:r>
      <w:r>
        <w:rPr>
          <w:spacing w:val="-4"/>
          <w:vertAlign w:val="baseline"/>
        </w:rPr>
        <w:t>(1</w:t>
      </w:r>
    </w:p>
    <w:p>
      <w:pPr>
        <w:pStyle w:val="BodyText"/>
        <w:spacing w:line="249" w:lineRule="auto" w:before="9"/>
        <w:ind w:left="354" w:right="291" w:hanging="1"/>
      </w:pPr>
      <w:r>
        <w:rPr>
          <w:rFonts w:ascii="Arial" w:hAnsi="Arial"/>
        </w:rPr>
        <w:t>≤</w:t>
      </w:r>
      <w:r>
        <w:rPr/>
        <w:t>i</w:t>
      </w:r>
      <w:r>
        <w:rPr>
          <w:rFonts w:ascii="Arial" w:hAnsi="Arial"/>
        </w:rPr>
        <w:t>≤</w:t>
      </w:r>
      <w:r>
        <w:rPr/>
        <w:t>k) is a couple of translation and P</w:t>
      </w:r>
      <w:r>
        <w:rPr>
          <w:vertAlign w:val="subscript"/>
        </w:rPr>
        <w:t>i</w:t>
      </w:r>
      <w:r>
        <w:rPr>
          <w:vertAlign w:val="baseline"/>
        </w:rPr>
        <w:t>=&lt;CS</w:t>
      </w:r>
      <w:r>
        <w:rPr>
          <w:vertAlign w:val="subscript"/>
        </w:rPr>
        <w:t>i</w:t>
      </w:r>
      <w:r>
        <w:rPr>
          <w:vertAlign w:val="baseline"/>
        </w:rPr>
        <w:t>,JS</w:t>
      </w:r>
      <w:r>
        <w:rPr>
          <w:vertAlign w:val="subscript"/>
        </w:rPr>
        <w:t>i</w:t>
      </w:r>
      <w:r>
        <w:rPr>
          <w:vertAlign w:val="baseline"/>
        </w:rPr>
        <w:t>&gt;; CS</w:t>
      </w:r>
      <w:r>
        <w:rPr>
          <w:vertAlign w:val="subscript"/>
        </w:rPr>
        <w:t>i</w:t>
      </w:r>
      <w:r>
        <w:rPr>
          <w:vertAlign w:val="baseline"/>
        </w:rPr>
        <w:t> is a set of Chinese sentences, it expresses from zero to more sentences in C; JS</w:t>
      </w:r>
      <w:r>
        <w:rPr>
          <w:vertAlign w:val="subscript"/>
        </w:rPr>
        <w:t>i</w:t>
      </w:r>
      <w:r>
        <w:rPr>
          <w:vertAlign w:val="baseline"/>
        </w:rPr>
        <w:t> is a set of Japanese sentences, it expresses from zero to more sentences in J.</w:t>
      </w:r>
    </w:p>
    <w:p>
      <w:pPr>
        <w:pStyle w:val="BodyText"/>
        <w:spacing w:line="249" w:lineRule="auto" w:before="1"/>
        <w:ind w:left="354" w:right="194" w:firstLine="237"/>
      </w:pPr>
      <w:r>
        <w:rPr/>
        <w:t>In a couple of translation P=</w:t>
      </w:r>
      <w:r>
        <w:rPr>
          <w:rFonts w:ascii="Arial" w:hAnsi="Arial"/>
        </w:rPr>
        <w:t>&lt;</w:t>
      </w:r>
      <w:r>
        <w:rPr/>
        <w:t>CS,JS&gt;, to propose that l</w:t>
      </w:r>
      <w:r>
        <w:rPr>
          <w:vertAlign w:val="subscript"/>
        </w:rPr>
        <w:t>1</w:t>
      </w:r>
      <w:r>
        <w:rPr>
          <w:vertAlign w:val="baseline"/>
        </w:rPr>
        <w:t>=length(CS) is the length of CS and l</w:t>
      </w:r>
      <w:r>
        <w:rPr>
          <w:vertAlign w:val="subscript"/>
        </w:rPr>
        <w:t>2</w:t>
      </w:r>
      <w:r>
        <w:rPr>
          <w:vertAlign w:val="baseline"/>
        </w:rPr>
        <w:t>=length(JS)</w:t>
      </w:r>
      <w:r>
        <w:rPr>
          <w:spacing w:val="80"/>
          <w:w w:val="150"/>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length</w:t>
      </w:r>
      <w:r>
        <w:rPr>
          <w:spacing w:val="33"/>
          <w:vertAlign w:val="baseline"/>
        </w:rPr>
        <w:t> </w:t>
      </w:r>
      <w:r>
        <w:rPr>
          <w:vertAlign w:val="baseline"/>
        </w:rPr>
        <w:t>of</w:t>
      </w:r>
      <w:r>
        <w:rPr>
          <w:spacing w:val="33"/>
          <w:vertAlign w:val="baseline"/>
        </w:rPr>
        <w:t> </w:t>
      </w:r>
      <w:r>
        <w:rPr>
          <w:vertAlign w:val="baseline"/>
        </w:rPr>
        <w:t>JS.In</w:t>
      </w:r>
      <w:r>
        <w:rPr>
          <w:spacing w:val="33"/>
          <w:vertAlign w:val="baseline"/>
        </w:rPr>
        <w:t> </w:t>
      </w:r>
      <w:r>
        <w:rPr>
          <w:vertAlign w:val="baseline"/>
        </w:rPr>
        <w:t>a</w:t>
      </w:r>
      <w:r>
        <w:rPr>
          <w:spacing w:val="33"/>
          <w:vertAlign w:val="baseline"/>
        </w:rPr>
        <w:t> </w:t>
      </w:r>
      <w:r>
        <w:rPr>
          <w:vertAlign w:val="baseline"/>
        </w:rPr>
        <w:t>word,</w:t>
      </w:r>
      <w:r>
        <w:rPr>
          <w:spacing w:val="33"/>
          <w:vertAlign w:val="baseline"/>
        </w:rPr>
        <w:t> </w:t>
      </w:r>
      <w:r>
        <w:rPr>
          <w:vertAlign w:val="baseline"/>
        </w:rPr>
        <w:t>l</w:t>
      </w:r>
      <w:r>
        <w:rPr>
          <w:vertAlign w:val="subscript"/>
        </w:rPr>
        <w:t>1</w:t>
      </w:r>
      <w:r>
        <w:rPr>
          <w:rFonts w:ascii="Arial" w:hAnsi="Arial"/>
          <w:vertAlign w:val="baseline"/>
        </w:rPr>
        <w:t>ǃ</w:t>
      </w:r>
      <w:r>
        <w:rPr>
          <w:vertAlign w:val="baseline"/>
        </w:rPr>
        <w:t>l</w:t>
      </w:r>
      <w:r>
        <w:rPr>
          <w:vertAlign w:val="subscript"/>
        </w:rPr>
        <w:t>2</w:t>
      </w:r>
      <w:r>
        <w:rPr>
          <w:spacing w:val="34"/>
          <w:vertAlign w:val="baseline"/>
        </w:rPr>
        <w:t> </w:t>
      </w:r>
      <w:r>
        <w:rPr>
          <w:vertAlign w:val="baseline"/>
        </w:rPr>
        <w:t>are</w:t>
      </w:r>
      <w:r>
        <w:rPr>
          <w:spacing w:val="33"/>
          <w:vertAlign w:val="baseline"/>
        </w:rPr>
        <w:t> </w:t>
      </w:r>
      <w:r>
        <w:rPr>
          <w:vertAlign w:val="baseline"/>
        </w:rPr>
        <w:t>the</w:t>
      </w:r>
      <w:r>
        <w:rPr>
          <w:spacing w:val="33"/>
          <w:vertAlign w:val="baseline"/>
        </w:rPr>
        <w:t> </w:t>
      </w:r>
      <w:r>
        <w:rPr>
          <w:vertAlign w:val="baseline"/>
        </w:rPr>
        <w:t>number</w:t>
      </w:r>
      <w:r>
        <w:rPr>
          <w:spacing w:val="32"/>
          <w:vertAlign w:val="baseline"/>
        </w:rPr>
        <w:t> </w:t>
      </w:r>
      <w:r>
        <w:rPr>
          <w:vertAlign w:val="baseline"/>
        </w:rPr>
        <w:t>of</w:t>
      </w:r>
      <w:r>
        <w:rPr>
          <w:spacing w:val="34"/>
          <w:vertAlign w:val="baseline"/>
        </w:rPr>
        <w:t> </w:t>
      </w:r>
      <w:r>
        <w:rPr>
          <w:vertAlign w:val="baseline"/>
        </w:rPr>
        <w:t>characters</w:t>
      </w:r>
      <w:r>
        <w:rPr>
          <w:spacing w:val="33"/>
          <w:vertAlign w:val="baseline"/>
        </w:rPr>
        <w:t> </w:t>
      </w:r>
      <w:r>
        <w:rPr>
          <w:vertAlign w:val="baseline"/>
        </w:rPr>
        <w:t>in</w:t>
      </w:r>
      <w:r>
        <w:rPr>
          <w:spacing w:val="34"/>
          <w:vertAlign w:val="baseline"/>
        </w:rPr>
        <w:t> </w:t>
      </w:r>
      <w:r>
        <w:rPr>
          <w:vertAlign w:val="baseline"/>
        </w:rPr>
        <w:t>CS</w:t>
      </w:r>
      <w:r>
        <w:rPr>
          <w:spacing w:val="34"/>
          <w:vertAlign w:val="baseline"/>
        </w:rPr>
        <w:t> </w:t>
      </w:r>
      <w:r>
        <w:rPr>
          <w:vertAlign w:val="baseline"/>
        </w:rPr>
        <w:t>and</w:t>
      </w:r>
      <w:r>
        <w:rPr>
          <w:spacing w:val="33"/>
          <w:vertAlign w:val="baseline"/>
        </w:rPr>
        <w:t> </w:t>
      </w:r>
      <w:r>
        <w:rPr>
          <w:vertAlign w:val="baseline"/>
        </w:rPr>
        <w:t>JS.</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translation</w:t>
      </w:r>
      <w:r>
        <w:rPr>
          <w:spacing w:val="33"/>
          <w:vertAlign w:val="baseline"/>
        </w:rPr>
        <w:t> </w:t>
      </w:r>
      <w:r>
        <w:rPr>
          <w:spacing w:val="-2"/>
          <w:vertAlign w:val="baseline"/>
        </w:rPr>
        <w:t>block</w:t>
      </w:r>
    </w:p>
    <w:p>
      <w:pPr>
        <w:spacing w:after="0" w:line="249" w:lineRule="auto"/>
        <w:sectPr>
          <w:type w:val="continuous"/>
          <w:pgSz w:w="10890" w:h="14860"/>
          <w:pgMar w:header="713" w:footer="0" w:top="780" w:bottom="280" w:left="460" w:right="1000"/>
        </w:sectPr>
      </w:pPr>
    </w:p>
    <w:p>
      <w:pPr>
        <w:pStyle w:val="BodyText"/>
      </w:pPr>
    </w:p>
    <w:p>
      <w:pPr>
        <w:pStyle w:val="BodyText"/>
        <w:spacing w:before="74"/>
      </w:pPr>
    </w:p>
    <w:p>
      <w:pPr>
        <w:pStyle w:val="BodyText"/>
        <w:spacing w:line="249" w:lineRule="auto" w:before="1"/>
        <w:ind w:left="298" w:right="291"/>
      </w:pPr>
      <w:r>
        <w:rPr/>
        <w:t>Block=&lt;C,J&gt;, sentence alignment based on length statistic is to look for the one has the largest probability in all probable alignment A. Condition below must be met:</w:t>
      </w:r>
    </w:p>
    <w:p>
      <w:pPr>
        <w:tabs>
          <w:tab w:pos="8938" w:val="left" w:leader="none"/>
        </w:tabs>
        <w:spacing w:line="227" w:lineRule="exact" w:before="0"/>
        <w:ind w:left="2917" w:right="0" w:firstLine="0"/>
        <w:jc w:val="left"/>
        <w:rPr>
          <w:i/>
          <w:sz w:val="20"/>
        </w:rPr>
      </w:pPr>
      <w:r>
        <w:rPr>
          <w:i/>
          <w:w w:val="105"/>
          <w:sz w:val="17"/>
        </w:rPr>
        <w:t>A</w:t>
      </w:r>
      <w:r>
        <w:rPr>
          <w:i/>
          <w:spacing w:val="-12"/>
          <w:w w:val="105"/>
          <w:sz w:val="17"/>
        </w:rPr>
        <w:t> </w:t>
      </w:r>
      <w:r>
        <w:rPr>
          <w:rFonts w:ascii="Symbol" w:hAnsi="Symbol"/>
          <w:w w:val="105"/>
          <w:sz w:val="17"/>
        </w:rPr>
        <w:t></w:t>
      </w:r>
      <w:r>
        <w:rPr>
          <w:spacing w:val="-7"/>
          <w:w w:val="105"/>
          <w:sz w:val="17"/>
        </w:rPr>
        <w:t> </w:t>
      </w:r>
      <w:r>
        <w:rPr>
          <w:w w:val="105"/>
          <w:sz w:val="17"/>
        </w:rPr>
        <w:t>arg</w:t>
      </w:r>
      <w:r>
        <w:rPr>
          <w:spacing w:val="-18"/>
          <w:w w:val="105"/>
          <w:sz w:val="17"/>
        </w:rPr>
        <w:t> </w:t>
      </w:r>
      <w:r>
        <w:rPr>
          <w:w w:val="105"/>
          <w:sz w:val="17"/>
        </w:rPr>
        <w:t>max</w:t>
      </w:r>
      <w:r>
        <w:rPr>
          <w:spacing w:val="-15"/>
          <w:w w:val="105"/>
          <w:sz w:val="17"/>
        </w:rPr>
        <w:t> </w:t>
      </w:r>
      <w:r>
        <w:rPr>
          <w:w w:val="105"/>
          <w:sz w:val="17"/>
        </w:rPr>
        <w:t>Pr(</w:t>
      </w:r>
      <w:r>
        <w:rPr>
          <w:spacing w:val="-21"/>
          <w:w w:val="105"/>
          <w:sz w:val="17"/>
        </w:rPr>
        <w:t> </w:t>
      </w:r>
      <w:r>
        <w:rPr>
          <w:i/>
          <w:w w:val="105"/>
          <w:sz w:val="17"/>
        </w:rPr>
        <w:t>A</w:t>
      </w:r>
      <w:r>
        <w:rPr>
          <w:i/>
          <w:spacing w:val="-11"/>
          <w:w w:val="105"/>
          <w:sz w:val="17"/>
        </w:rPr>
        <w:t> </w:t>
      </w:r>
      <w:r>
        <w:rPr>
          <w:w w:val="105"/>
          <w:sz w:val="17"/>
        </w:rPr>
        <w:t>|</w:t>
      </w:r>
      <w:r>
        <w:rPr>
          <w:spacing w:val="1"/>
          <w:w w:val="105"/>
          <w:sz w:val="17"/>
        </w:rPr>
        <w:t> </w:t>
      </w:r>
      <w:r>
        <w:rPr>
          <w:i/>
          <w:w w:val="105"/>
          <w:sz w:val="17"/>
        </w:rPr>
        <w:t>Block</w:t>
      </w:r>
      <w:r>
        <w:rPr>
          <w:i/>
          <w:spacing w:val="-22"/>
          <w:w w:val="105"/>
          <w:sz w:val="17"/>
        </w:rPr>
        <w:t> </w:t>
      </w:r>
      <w:r>
        <w:rPr>
          <w:w w:val="105"/>
          <w:sz w:val="17"/>
        </w:rPr>
        <w:t>)</w:t>
      </w:r>
      <w:r>
        <w:rPr>
          <w:spacing w:val="2"/>
          <w:w w:val="105"/>
          <w:sz w:val="17"/>
        </w:rPr>
        <w:t> </w:t>
      </w:r>
      <w:r>
        <w:rPr>
          <w:rFonts w:ascii="Symbol" w:hAnsi="Symbol"/>
          <w:w w:val="105"/>
          <w:sz w:val="17"/>
        </w:rPr>
        <w:t></w:t>
      </w:r>
      <w:r>
        <w:rPr>
          <w:spacing w:val="1"/>
          <w:w w:val="105"/>
          <w:sz w:val="17"/>
        </w:rPr>
        <w:t> </w:t>
      </w:r>
      <w:r>
        <w:rPr>
          <w:w w:val="105"/>
          <w:sz w:val="17"/>
        </w:rPr>
        <w:t>arg</w:t>
      </w:r>
      <w:r>
        <w:rPr>
          <w:spacing w:val="-18"/>
          <w:w w:val="105"/>
          <w:sz w:val="17"/>
        </w:rPr>
        <w:t> </w:t>
      </w:r>
      <w:r>
        <w:rPr>
          <w:w w:val="105"/>
          <w:sz w:val="17"/>
        </w:rPr>
        <w:t>max</w:t>
      </w:r>
      <w:r>
        <w:rPr>
          <w:spacing w:val="-15"/>
          <w:w w:val="105"/>
          <w:sz w:val="17"/>
        </w:rPr>
        <w:t> </w:t>
      </w:r>
      <w:r>
        <w:rPr>
          <w:w w:val="105"/>
          <w:sz w:val="17"/>
        </w:rPr>
        <w:t>Pr(</w:t>
      </w:r>
      <w:r>
        <w:rPr>
          <w:spacing w:val="-23"/>
          <w:w w:val="105"/>
          <w:sz w:val="17"/>
        </w:rPr>
        <w:t> </w:t>
      </w:r>
      <w:r>
        <w:rPr>
          <w:i/>
          <w:w w:val="105"/>
          <w:sz w:val="17"/>
        </w:rPr>
        <w:t>A</w:t>
      </w:r>
      <w:r>
        <w:rPr>
          <w:i/>
          <w:spacing w:val="-10"/>
          <w:w w:val="105"/>
          <w:sz w:val="17"/>
        </w:rPr>
        <w:t> </w:t>
      </w:r>
      <w:r>
        <w:rPr>
          <w:w w:val="105"/>
          <w:sz w:val="17"/>
        </w:rPr>
        <w:t>|</w:t>
      </w:r>
      <w:r>
        <w:rPr>
          <w:rFonts w:ascii="Symbol" w:hAnsi="Symbol"/>
          <w:w w:val="105"/>
          <w:sz w:val="17"/>
        </w:rPr>
        <w:t></w:t>
      </w:r>
      <w:r>
        <w:rPr>
          <w:spacing w:val="-2"/>
          <w:w w:val="105"/>
          <w:sz w:val="17"/>
        </w:rPr>
        <w:t> </w:t>
      </w:r>
      <w:r>
        <w:rPr>
          <w:i/>
          <w:w w:val="105"/>
          <w:sz w:val="17"/>
        </w:rPr>
        <w:t>C</w:t>
      </w:r>
      <w:r>
        <w:rPr>
          <w:w w:val="105"/>
          <w:sz w:val="17"/>
        </w:rPr>
        <w:t>,</w:t>
      </w:r>
      <w:r>
        <w:rPr>
          <w:spacing w:val="-17"/>
          <w:w w:val="105"/>
          <w:sz w:val="17"/>
        </w:rPr>
        <w:t> </w:t>
      </w:r>
      <w:r>
        <w:rPr>
          <w:i/>
          <w:w w:val="105"/>
          <w:sz w:val="17"/>
        </w:rPr>
        <w:t>J</w:t>
      </w:r>
      <w:r>
        <w:rPr>
          <w:i/>
          <w:spacing w:val="23"/>
          <w:w w:val="105"/>
          <w:sz w:val="17"/>
        </w:rPr>
        <w:t> </w:t>
      </w:r>
      <w:r>
        <w:rPr>
          <w:rFonts w:ascii="Symbol" w:hAnsi="Symbol"/>
          <w:spacing w:val="-5"/>
          <w:w w:val="105"/>
          <w:sz w:val="17"/>
        </w:rPr>
        <w:t></w:t>
      </w:r>
      <w:r>
        <w:rPr>
          <w:spacing w:val="-5"/>
          <w:w w:val="105"/>
          <w:sz w:val="17"/>
        </w:rPr>
        <w:t>)</w:t>
      </w:r>
      <w:r>
        <w:rPr>
          <w:sz w:val="17"/>
        </w:rPr>
        <w:tab/>
      </w:r>
      <w:r>
        <w:rPr>
          <w:i/>
          <w:spacing w:val="-5"/>
          <w:w w:val="105"/>
          <w:sz w:val="20"/>
        </w:rPr>
        <w:t>(4)</w:t>
      </w:r>
    </w:p>
    <w:p>
      <w:pPr>
        <w:pStyle w:val="BodyText"/>
        <w:spacing w:line="249" w:lineRule="auto" w:before="41"/>
        <w:ind w:left="297" w:right="249" w:firstLine="237"/>
        <w:jc w:val="both"/>
      </w:pPr>
      <w:r>
        <w:rPr/>
        <w:t>To</w:t>
      </w:r>
      <w:r>
        <w:rPr>
          <w:spacing w:val="-1"/>
        </w:rPr>
        <w:t> </w:t>
      </w:r>
      <w:r>
        <w:rPr/>
        <w:t>propose</w:t>
      </w:r>
      <w:r>
        <w:rPr>
          <w:spacing w:val="-1"/>
        </w:rPr>
        <w:t> </w:t>
      </w:r>
      <w:r>
        <w:rPr/>
        <w:t>that</w:t>
      </w:r>
      <w:r>
        <w:rPr>
          <w:spacing w:val="-1"/>
        </w:rPr>
        <w:t> </w:t>
      </w:r>
      <w:r>
        <w:rPr/>
        <w:t>each</w:t>
      </w:r>
      <w:r>
        <w:rPr>
          <w:spacing w:val="-1"/>
        </w:rPr>
        <w:t> </w:t>
      </w:r>
      <w:r>
        <w:rPr/>
        <w:t>couple</w:t>
      </w:r>
      <w:r>
        <w:rPr>
          <w:spacing w:val="-1"/>
        </w:rPr>
        <w:t> </w:t>
      </w:r>
      <w:r>
        <w:rPr/>
        <w:t>of</w:t>
      </w:r>
      <w:r>
        <w:rPr>
          <w:spacing w:val="-1"/>
        </w:rPr>
        <w:t> </w:t>
      </w:r>
      <w:r>
        <w:rPr/>
        <w:t>translation</w:t>
      </w:r>
      <w:r>
        <w:rPr>
          <w:spacing w:val="-1"/>
        </w:rPr>
        <w:t> </w:t>
      </w:r>
      <w:r>
        <w:rPr/>
        <w:t>is</w:t>
      </w:r>
      <w:r>
        <w:rPr>
          <w:spacing w:val="-2"/>
        </w:rPr>
        <w:t> </w:t>
      </w:r>
      <w:r>
        <w:rPr/>
        <w:t>absolutely,</w:t>
      </w:r>
      <w:r>
        <w:rPr>
          <w:spacing w:val="-1"/>
        </w:rPr>
        <w:t> </w:t>
      </w:r>
      <w:r>
        <w:rPr/>
        <w:t>and</w:t>
      </w:r>
      <w:r>
        <w:rPr>
          <w:spacing w:val="-1"/>
        </w:rPr>
        <w:t> </w:t>
      </w:r>
      <w:r>
        <w:rPr/>
        <w:t>Pr(P|&lt;C,J&gt;)</w:t>
      </w:r>
      <w:r>
        <w:rPr>
          <w:spacing w:val="-1"/>
        </w:rPr>
        <w:t> </w:t>
      </w:r>
      <w:r>
        <w:rPr/>
        <w:t>is</w:t>
      </w:r>
      <w:r>
        <w:rPr>
          <w:spacing w:val="-1"/>
        </w:rPr>
        <w:t> </w:t>
      </w:r>
      <w:r>
        <w:rPr/>
        <w:t>not</w:t>
      </w:r>
      <w:r>
        <w:rPr>
          <w:spacing w:val="-1"/>
        </w:rPr>
        <w:t> </w:t>
      </w:r>
      <w:r>
        <w:rPr/>
        <w:t>depend</w:t>
      </w:r>
      <w:r>
        <w:rPr>
          <w:spacing w:val="-1"/>
        </w:rPr>
        <w:t> </w:t>
      </w:r>
      <w:r>
        <w:rPr/>
        <w:t>on</w:t>
      </w:r>
      <w:r>
        <w:rPr>
          <w:spacing w:val="-1"/>
        </w:rPr>
        <w:t> </w:t>
      </w:r>
      <w:r>
        <w:rPr/>
        <w:t>translation</w:t>
      </w:r>
      <w:r>
        <w:rPr>
          <w:spacing w:val="-1"/>
        </w:rPr>
        <w:t> </w:t>
      </w:r>
      <w:r>
        <w:rPr/>
        <w:t>block, it’s only decided by P=&lt;CS,JS&gt;. It can be thought based on statistic that Pr(P|&lt;CS,JS&gt;) is only decided by matching pattern match(P) of P and the length of CS and JS.</w:t>
      </w:r>
    </w:p>
    <w:p>
      <w:pPr>
        <w:pStyle w:val="BodyText"/>
        <w:spacing w:line="220" w:lineRule="exact"/>
        <w:ind w:left="535"/>
        <w:jc w:val="both"/>
      </w:pPr>
      <w:r>
        <w:rPr/>
        <w:t>Since</w:t>
      </w:r>
      <w:r>
        <w:rPr>
          <w:spacing w:val="-3"/>
        </w:rPr>
        <w:t> </w:t>
      </w:r>
      <w:r>
        <w:rPr/>
        <w:t>the</w:t>
      </w:r>
      <w:r>
        <w:rPr>
          <w:spacing w:val="-3"/>
        </w:rPr>
        <w:t> </w:t>
      </w:r>
      <w:r>
        <w:rPr/>
        <w:t>Bayesian</w:t>
      </w:r>
      <w:r>
        <w:rPr>
          <w:spacing w:val="-2"/>
        </w:rPr>
        <w:t> theory:</w:t>
      </w:r>
    </w:p>
    <w:p>
      <w:pPr>
        <w:spacing w:after="0" w:line="220" w:lineRule="exact"/>
        <w:jc w:val="both"/>
        <w:sectPr>
          <w:pgSz w:w="10890" w:h="14860"/>
          <w:pgMar w:header="713" w:footer="0" w:top="900" w:bottom="280" w:left="460" w:right="1000"/>
        </w:sectPr>
      </w:pPr>
    </w:p>
    <w:p>
      <w:pPr>
        <w:spacing w:line="239" w:lineRule="exact" w:before="2"/>
        <w:ind w:left="3017" w:right="0" w:firstLine="0"/>
        <w:jc w:val="left"/>
        <w:rPr>
          <w:sz w:val="18"/>
        </w:rPr>
      </w:pPr>
      <w:r>
        <w:rPr>
          <w:i/>
          <w:sz w:val="18"/>
        </w:rPr>
        <w:t>A</w:t>
      </w:r>
      <w:r>
        <w:rPr>
          <w:i/>
          <w:spacing w:val="1"/>
          <w:sz w:val="18"/>
        </w:rPr>
        <w:t> </w:t>
      </w:r>
      <w:r>
        <w:rPr>
          <w:rFonts w:ascii="Symbol" w:hAnsi="Symbol"/>
          <w:sz w:val="18"/>
        </w:rPr>
        <w:t></w:t>
      </w:r>
      <w:r>
        <w:rPr>
          <w:spacing w:val="4"/>
          <w:sz w:val="18"/>
        </w:rPr>
        <w:t> </w:t>
      </w:r>
      <w:r>
        <w:rPr>
          <w:sz w:val="18"/>
        </w:rPr>
        <w:t>arg</w:t>
      </w:r>
      <w:r>
        <w:rPr>
          <w:spacing w:val="-23"/>
          <w:sz w:val="18"/>
        </w:rPr>
        <w:t> </w:t>
      </w:r>
      <w:r>
        <w:rPr>
          <w:sz w:val="18"/>
        </w:rPr>
        <w:t>max</w:t>
      </w:r>
      <w:r>
        <w:rPr>
          <w:spacing w:val="25"/>
          <w:sz w:val="18"/>
        </w:rPr>
        <w:t> </w:t>
      </w:r>
      <w:r>
        <w:rPr>
          <w:rFonts w:ascii="Symbol" w:hAnsi="Symbol"/>
          <w:position w:val="-2"/>
          <w:sz w:val="22"/>
        </w:rPr>
        <w:t></w:t>
      </w:r>
      <w:r>
        <w:rPr>
          <w:spacing w:val="-33"/>
          <w:position w:val="-2"/>
          <w:sz w:val="22"/>
        </w:rPr>
        <w:t> </w:t>
      </w:r>
      <w:r>
        <w:rPr>
          <w:sz w:val="18"/>
        </w:rPr>
        <w:t>Pr(</w:t>
      </w:r>
      <w:r>
        <w:rPr>
          <w:rFonts w:ascii="Symbol" w:hAnsi="Symbol"/>
          <w:sz w:val="18"/>
        </w:rPr>
        <w:t></w:t>
      </w:r>
      <w:r>
        <w:rPr>
          <w:spacing w:val="2"/>
          <w:sz w:val="18"/>
        </w:rPr>
        <w:t> </w:t>
      </w:r>
      <w:r>
        <w:rPr>
          <w:i/>
          <w:sz w:val="18"/>
        </w:rPr>
        <w:t>l</w:t>
      </w:r>
      <w:r>
        <w:rPr>
          <w:position w:val="-4"/>
          <w:sz w:val="14"/>
        </w:rPr>
        <w:t>1</w:t>
      </w:r>
      <w:r>
        <w:rPr>
          <w:sz w:val="18"/>
        </w:rPr>
        <w:t>,</w:t>
      </w:r>
      <w:r>
        <w:rPr>
          <w:i/>
          <w:sz w:val="18"/>
        </w:rPr>
        <w:t>l</w:t>
      </w:r>
      <w:r>
        <w:rPr>
          <w:position w:val="-4"/>
          <w:sz w:val="14"/>
        </w:rPr>
        <w:t>2</w:t>
      </w:r>
      <w:r>
        <w:rPr>
          <w:spacing w:val="33"/>
          <w:position w:val="-4"/>
          <w:sz w:val="14"/>
        </w:rPr>
        <w:t> </w:t>
      </w:r>
      <w:r>
        <w:rPr>
          <w:rFonts w:ascii="Symbol" w:hAnsi="Symbol"/>
          <w:sz w:val="18"/>
        </w:rPr>
        <w:t></w:t>
      </w:r>
      <w:r>
        <w:rPr>
          <w:sz w:val="18"/>
        </w:rPr>
        <w:t>| </w:t>
      </w:r>
      <w:r>
        <w:rPr>
          <w:i/>
          <w:sz w:val="18"/>
        </w:rPr>
        <w:t>match</w:t>
      </w:r>
      <w:r>
        <w:rPr>
          <w:sz w:val="18"/>
        </w:rPr>
        <w:t>(</w:t>
      </w:r>
      <w:r>
        <w:rPr>
          <w:i/>
          <w:sz w:val="18"/>
        </w:rPr>
        <w:t>P</w:t>
      </w:r>
      <w:r>
        <w:rPr>
          <w:sz w:val="18"/>
        </w:rPr>
        <w:t>))</w:t>
      </w:r>
      <w:r>
        <w:rPr>
          <w:spacing w:val="-19"/>
          <w:sz w:val="18"/>
        </w:rPr>
        <w:t> </w:t>
      </w:r>
      <w:r>
        <w:rPr>
          <w:rFonts w:ascii="Symbol" w:hAnsi="Symbol"/>
          <w:sz w:val="18"/>
        </w:rPr>
        <w:t></w:t>
      </w:r>
      <w:r>
        <w:rPr>
          <w:spacing w:val="-16"/>
          <w:sz w:val="18"/>
        </w:rPr>
        <w:t> </w:t>
      </w:r>
      <w:r>
        <w:rPr>
          <w:spacing w:val="-2"/>
          <w:sz w:val="18"/>
        </w:rPr>
        <w:t>Pr(</w:t>
      </w:r>
      <w:r>
        <w:rPr>
          <w:i/>
          <w:spacing w:val="-2"/>
          <w:sz w:val="18"/>
        </w:rPr>
        <w:t>match</w:t>
      </w:r>
      <w:r>
        <w:rPr>
          <w:spacing w:val="-2"/>
          <w:sz w:val="18"/>
        </w:rPr>
        <w:t>(</w:t>
      </w:r>
      <w:r>
        <w:rPr>
          <w:i/>
          <w:spacing w:val="-2"/>
          <w:sz w:val="18"/>
        </w:rPr>
        <w:t>P</w:t>
      </w:r>
      <w:r>
        <w:rPr>
          <w:spacing w:val="-2"/>
          <w:sz w:val="18"/>
        </w:rPr>
        <w:t>))</w:t>
      </w:r>
    </w:p>
    <w:p>
      <w:pPr>
        <w:spacing w:before="7"/>
        <w:ind w:left="0" w:right="250"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280" w:left="460" w:right="1000"/>
          <w:cols w:num="2" w:equalWidth="0">
            <w:col w:w="6882" w:space="40"/>
            <w:col w:w="2508"/>
          </w:cols>
        </w:sectPr>
      </w:pPr>
    </w:p>
    <w:p>
      <w:pPr>
        <w:tabs>
          <w:tab w:pos="343" w:val="left" w:leader="none"/>
        </w:tabs>
        <w:spacing w:before="0"/>
        <w:ind w:left="0" w:right="1667" w:firstLine="0"/>
        <w:jc w:val="center"/>
        <w:rPr>
          <w:i/>
          <w:sz w:val="14"/>
        </w:rPr>
      </w:pPr>
      <w:r>
        <w:rPr>
          <w:i/>
          <w:spacing w:val="-10"/>
          <w:position w:val="1"/>
          <w:sz w:val="14"/>
        </w:rPr>
        <w:t>A</w:t>
      </w:r>
      <w:r>
        <w:rPr>
          <w:i/>
          <w:position w:val="1"/>
          <w:sz w:val="14"/>
        </w:rPr>
        <w:tab/>
      </w:r>
      <w:r>
        <w:rPr>
          <w:i/>
          <w:spacing w:val="-5"/>
          <w:sz w:val="14"/>
        </w:rPr>
        <w:t>P</w:t>
      </w:r>
      <w:r>
        <w:rPr>
          <w:rFonts w:ascii="Symbol" w:hAnsi="Symbol"/>
          <w:spacing w:val="-5"/>
          <w:sz w:val="14"/>
        </w:rPr>
        <w:t></w:t>
      </w:r>
      <w:r>
        <w:rPr>
          <w:i/>
          <w:spacing w:val="-5"/>
          <w:sz w:val="14"/>
        </w:rPr>
        <w:t>A</w:t>
      </w:r>
    </w:p>
    <w:p>
      <w:pPr>
        <w:pStyle w:val="BodyText"/>
        <w:spacing w:line="249" w:lineRule="auto" w:before="23"/>
        <w:ind w:left="297" w:firstLine="237"/>
      </w:pPr>
      <w:r>
        <w:rPr/>
        <w:t>Pr(match(P)) is the matching probability. To propose that</w:t>
      </w:r>
      <w:r>
        <w:rPr>
          <w:spacing w:val="24"/>
        </w:rPr>
        <w:t> </w:t>
      </w:r>
      <w:r>
        <w:rPr>
          <w:rFonts w:ascii="DejaVu Serif" w:hAnsi="DejaVu Serif"/>
          <w:i/>
          <w:sz w:val="19"/>
        </w:rPr>
        <w:t>δ</w:t>
      </w:r>
      <w:r>
        <w:rPr>
          <w:rFonts w:ascii="DejaVu Serif" w:hAnsi="DejaVu Serif"/>
          <w:i/>
          <w:spacing w:val="-34"/>
          <w:sz w:val="19"/>
        </w:rPr>
        <w:t> </w:t>
      </w:r>
      <w:r>
        <w:rPr>
          <w:sz w:val="18"/>
        </w:rPr>
        <w:t>(</w:t>
      </w:r>
      <w:r>
        <w:rPr>
          <w:i/>
          <w:sz w:val="18"/>
        </w:rPr>
        <w:t>l</w:t>
      </w:r>
      <w:r>
        <w:rPr>
          <w:sz w:val="18"/>
          <w:vertAlign w:val="subscript"/>
        </w:rPr>
        <w:t>1</w:t>
      </w:r>
      <w:r>
        <w:rPr>
          <w:sz w:val="18"/>
          <w:vertAlign w:val="baseline"/>
        </w:rPr>
        <w:t>,</w:t>
      </w:r>
      <w:r>
        <w:rPr>
          <w:i/>
          <w:sz w:val="18"/>
          <w:vertAlign w:val="baseline"/>
        </w:rPr>
        <w:t>l</w:t>
      </w:r>
      <w:r>
        <w:rPr>
          <w:sz w:val="18"/>
          <w:vertAlign w:val="subscript"/>
        </w:rPr>
        <w:t>2</w:t>
      </w:r>
      <w:r>
        <w:rPr>
          <w:sz w:val="18"/>
          <w:vertAlign w:val="baseline"/>
        </w:rPr>
        <w:t>)</w:t>
      </w:r>
      <w:r>
        <w:rPr>
          <w:spacing w:val="40"/>
          <w:sz w:val="18"/>
          <w:vertAlign w:val="baseline"/>
        </w:rPr>
        <w:t> </w:t>
      </w:r>
      <w:r>
        <w:rPr>
          <w:vertAlign w:val="baseline"/>
        </w:rPr>
        <w:t>is a function satisfied Standard normal</w:t>
      </w:r>
      <w:r>
        <w:rPr>
          <w:spacing w:val="40"/>
          <w:vertAlign w:val="baseline"/>
        </w:rPr>
        <w:t> </w:t>
      </w:r>
      <w:r>
        <w:rPr>
          <w:vertAlign w:val="baseline"/>
        </w:rPr>
        <w:t>distribution, and</w:t>
      </w:r>
      <w:r>
        <w:rPr>
          <w:spacing w:val="40"/>
          <w:vertAlign w:val="baseline"/>
        </w:rPr>
        <w:t> </w:t>
      </w:r>
      <w:r>
        <w:rPr>
          <w:vertAlign w:val="baseline"/>
        </w:rPr>
        <w:t>the key of model above is the design of the evaluate function</w:t>
      </w:r>
      <w:r>
        <w:rPr>
          <w:spacing w:val="33"/>
          <w:vertAlign w:val="baseline"/>
        </w:rPr>
        <w:t> </w:t>
      </w:r>
      <w:r>
        <w:rPr>
          <w:rFonts w:ascii="DejaVu Serif" w:hAnsi="DejaVu Serif"/>
          <w:i/>
          <w:sz w:val="19"/>
          <w:vertAlign w:val="baseline"/>
        </w:rPr>
        <w:t>δ</w:t>
      </w:r>
      <w:r>
        <w:rPr>
          <w:rFonts w:ascii="DejaVu Serif" w:hAnsi="DejaVu Serif"/>
          <w:i/>
          <w:spacing w:val="-32"/>
          <w:sz w:val="19"/>
          <w:vertAlign w:val="baseline"/>
        </w:rPr>
        <w:t> </w:t>
      </w:r>
      <w:r>
        <w:rPr>
          <w:sz w:val="18"/>
          <w:vertAlign w:val="baseline"/>
        </w:rPr>
        <w:t>(</w:t>
      </w:r>
      <w:r>
        <w:rPr>
          <w:i/>
          <w:sz w:val="18"/>
          <w:vertAlign w:val="baseline"/>
        </w:rPr>
        <w:t>l</w:t>
      </w:r>
      <w:r>
        <w:rPr>
          <w:sz w:val="18"/>
          <w:vertAlign w:val="subscript"/>
        </w:rPr>
        <w:t>1</w:t>
      </w:r>
      <w:r>
        <w:rPr>
          <w:sz w:val="18"/>
          <w:vertAlign w:val="baseline"/>
        </w:rPr>
        <w:t>,</w:t>
      </w:r>
      <w:r>
        <w:rPr>
          <w:i/>
          <w:sz w:val="18"/>
          <w:vertAlign w:val="baseline"/>
        </w:rPr>
        <w:t>l</w:t>
      </w:r>
      <w:r>
        <w:rPr>
          <w:sz w:val="18"/>
          <w:vertAlign w:val="subscript"/>
        </w:rPr>
        <w:t>2</w:t>
      </w:r>
      <w:r>
        <w:rPr>
          <w:sz w:val="18"/>
          <w:vertAlign w:val="baseline"/>
        </w:rPr>
        <w:t>) </w:t>
      </w:r>
      <w:r>
        <w:rPr>
          <w:vertAlign w:val="baseline"/>
        </w:rPr>
        <w:t>. It’s given in Gale:</w:t>
      </w:r>
    </w:p>
    <w:p>
      <w:pPr>
        <w:spacing w:after="0" w:line="249" w:lineRule="auto"/>
        <w:sectPr>
          <w:type w:val="continuous"/>
          <w:pgSz w:w="10890" w:h="14860"/>
          <w:pgMar w:header="713" w:footer="0" w:top="780" w:bottom="280" w:left="460" w:right="1000"/>
        </w:sectPr>
      </w:pPr>
    </w:p>
    <w:p>
      <w:pPr>
        <w:spacing w:before="6"/>
        <w:ind w:left="0" w:right="0" w:firstLine="0"/>
        <w:jc w:val="right"/>
        <w:rPr>
          <w:sz w:val="13"/>
        </w:rPr>
      </w:pPr>
      <w:r>
        <w:rPr/>
        <mc:AlternateContent>
          <mc:Choice Requires="wps">
            <w:drawing>
              <wp:anchor distT="0" distB="0" distL="0" distR="0" allowOverlap="1" layoutInCell="1" locked="0" behindDoc="1" simplePos="0" relativeHeight="487298048">
                <wp:simplePos x="0" y="0"/>
                <wp:positionH relativeFrom="page">
                  <wp:posOffset>3556060</wp:posOffset>
                </wp:positionH>
                <wp:positionV relativeFrom="paragraph">
                  <wp:posOffset>168573</wp:posOffset>
                </wp:positionV>
                <wp:extent cx="326390" cy="19240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6390" cy="192405"/>
                          <a:chExt cx="326390" cy="192405"/>
                        </a:xfrm>
                      </wpg:grpSpPr>
                      <wps:wsp>
                        <wps:cNvPr id="15" name="Graphic 15"/>
                        <wps:cNvSpPr/>
                        <wps:spPr>
                          <a:xfrm>
                            <a:off x="3102" y="115887"/>
                            <a:ext cx="13970" cy="7620"/>
                          </a:xfrm>
                          <a:custGeom>
                            <a:avLst/>
                            <a:gdLst/>
                            <a:ahLst/>
                            <a:cxnLst/>
                            <a:rect l="l" t="t" r="r" b="b"/>
                            <a:pathLst>
                              <a:path w="13970" h="7620">
                                <a:moveTo>
                                  <a:pt x="0" y="7617"/>
                                </a:moveTo>
                                <a:lnTo>
                                  <a:pt x="13713" y="0"/>
                                </a:lnTo>
                              </a:path>
                            </a:pathLst>
                          </a:custGeom>
                          <a:ln w="6201">
                            <a:solidFill>
                              <a:srgbClr val="000000"/>
                            </a:solidFill>
                            <a:prstDash val="solid"/>
                          </a:ln>
                        </wps:spPr>
                        <wps:bodyPr wrap="square" lIns="0" tIns="0" rIns="0" bIns="0" rtlCol="0">
                          <a:prstTxWarp prst="textNoShape">
                            <a:avLst/>
                          </a:prstTxWarp>
                          <a:noAutofit/>
                        </wps:bodyPr>
                      </wps:wsp>
                      <wps:wsp>
                        <wps:cNvPr id="16" name="Graphic 16"/>
                        <wps:cNvSpPr/>
                        <wps:spPr>
                          <a:xfrm>
                            <a:off x="16818" y="118945"/>
                            <a:ext cx="20320" cy="60960"/>
                          </a:xfrm>
                          <a:custGeom>
                            <a:avLst/>
                            <a:gdLst/>
                            <a:ahLst/>
                            <a:cxnLst/>
                            <a:rect l="l" t="t" r="r" b="b"/>
                            <a:pathLst>
                              <a:path w="20320" h="60960">
                                <a:moveTo>
                                  <a:pt x="0" y="0"/>
                                </a:moveTo>
                                <a:lnTo>
                                  <a:pt x="19807" y="60952"/>
                                </a:lnTo>
                              </a:path>
                            </a:pathLst>
                          </a:custGeom>
                          <a:ln w="12712">
                            <a:solidFill>
                              <a:srgbClr val="000000"/>
                            </a:solidFill>
                            <a:prstDash val="solid"/>
                          </a:ln>
                        </wps:spPr>
                        <wps:bodyPr wrap="square" lIns="0" tIns="0" rIns="0" bIns="0" rtlCol="0">
                          <a:prstTxWarp prst="textNoShape">
                            <a:avLst/>
                          </a:prstTxWarp>
                          <a:noAutofit/>
                        </wps:bodyPr>
                      </wps:wsp>
                      <wps:wsp>
                        <wps:cNvPr id="17" name="Graphic 17"/>
                        <wps:cNvSpPr/>
                        <wps:spPr>
                          <a:xfrm>
                            <a:off x="39678" y="3107"/>
                            <a:ext cx="283845" cy="177165"/>
                          </a:xfrm>
                          <a:custGeom>
                            <a:avLst/>
                            <a:gdLst/>
                            <a:ahLst/>
                            <a:cxnLst/>
                            <a:rect l="l" t="t" r="r" b="b"/>
                            <a:pathLst>
                              <a:path w="283845" h="177165">
                                <a:moveTo>
                                  <a:pt x="0" y="176785"/>
                                </a:moveTo>
                                <a:lnTo>
                                  <a:pt x="28954" y="0"/>
                                </a:lnTo>
                                <a:lnTo>
                                  <a:pt x="283476" y="0"/>
                                </a:lnTo>
                              </a:path>
                            </a:pathLst>
                          </a:custGeom>
                          <a:ln w="6211">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326390" cy="192405"/>
                          </a:xfrm>
                          <a:prstGeom prst="rect">
                            <a:avLst/>
                          </a:prstGeom>
                        </wps:spPr>
                        <wps:txbx>
                          <w:txbxContent>
                            <w:p>
                              <w:pPr>
                                <w:spacing w:before="28"/>
                                <w:ind w:left="114" w:right="0" w:firstLine="0"/>
                                <w:jc w:val="left"/>
                                <w:rPr>
                                  <w:sz w:val="13"/>
                                </w:rPr>
                              </w:pPr>
                              <w:r>
                                <w:rPr>
                                  <w:i/>
                                  <w:sz w:val="17"/>
                                </w:rPr>
                                <w:t>l</w:t>
                              </w:r>
                              <w:r>
                                <w:rPr>
                                  <w:position w:val="-3"/>
                                  <w:sz w:val="13"/>
                                </w:rPr>
                                <w:t>1</w:t>
                              </w:r>
                              <w:r>
                                <w:rPr>
                                  <w:spacing w:val="-7"/>
                                  <w:position w:val="-3"/>
                                  <w:sz w:val="13"/>
                                </w:rPr>
                                <w:t> </w:t>
                              </w:r>
                              <w:r>
                                <w:rPr>
                                  <w:rFonts w:ascii="Symbol" w:hAnsi="Symbol"/>
                                  <w:sz w:val="17"/>
                                </w:rPr>
                                <w:t></w:t>
                              </w:r>
                              <w:r>
                                <w:rPr>
                                  <w:spacing w:val="-11"/>
                                  <w:sz w:val="17"/>
                                </w:rPr>
                                <w:t> </w:t>
                              </w:r>
                              <w:r>
                                <w:rPr>
                                  <w:i/>
                                  <w:spacing w:val="-5"/>
                                  <w:sz w:val="17"/>
                                </w:rPr>
                                <w:t>s</w:t>
                              </w:r>
                              <w:r>
                                <w:rPr>
                                  <w:spacing w:val="-5"/>
                                  <w:position w:val="8"/>
                                  <w:sz w:val="13"/>
                                </w:rPr>
                                <w:t>2</w:t>
                              </w:r>
                            </w:p>
                          </w:txbxContent>
                        </wps:txbx>
                        <wps:bodyPr wrap="square" lIns="0" tIns="0" rIns="0" bIns="0" rtlCol="0">
                          <a:noAutofit/>
                        </wps:bodyPr>
                      </wps:wsp>
                    </wpg:wgp>
                  </a:graphicData>
                </a:graphic>
              </wp:anchor>
            </w:drawing>
          </mc:Choice>
          <mc:Fallback>
            <w:pict>
              <v:group style="position:absolute;margin-left:280.00473pt;margin-top:13.273506pt;width:25.7pt;height:15.15pt;mso-position-horizontal-relative:page;mso-position-vertical-relative:paragraph;z-index:-16018432" id="docshapegroup12" coordorigin="5600,265" coordsize="514,303">
                <v:line style="position:absolute" from="5605,460" to="5627,448" stroked="true" strokeweight=".48827pt" strokecolor="#000000">
                  <v:stroke dashstyle="solid"/>
                </v:line>
                <v:line style="position:absolute" from="5627,453" to="5658,549" stroked="true" strokeweight="1.00096pt" strokecolor="#000000">
                  <v:stroke dashstyle="solid"/>
                </v:line>
                <v:shape style="position:absolute;left:5662;top:270;width:447;height:279" id="docshape13" coordorigin="5663,270" coordsize="447,279" path="m5663,549l5708,270,6109,270e" filled="false" stroked="true" strokeweight=".489078pt" strokecolor="#000000">
                  <v:path arrowok="t"/>
                  <v:stroke dashstyle="solid"/>
                </v:shape>
                <v:shape style="position:absolute;left:5600;top:265;width:514;height:303" type="#_x0000_t202" id="docshape14" filled="false" stroked="false">
                  <v:textbox inset="0,0,0,0">
                    <w:txbxContent>
                      <w:p>
                        <w:pPr>
                          <w:spacing w:before="28"/>
                          <w:ind w:left="114" w:right="0" w:firstLine="0"/>
                          <w:jc w:val="left"/>
                          <w:rPr>
                            <w:sz w:val="13"/>
                          </w:rPr>
                        </w:pPr>
                        <w:r>
                          <w:rPr>
                            <w:i/>
                            <w:sz w:val="17"/>
                          </w:rPr>
                          <w:t>l</w:t>
                        </w:r>
                        <w:r>
                          <w:rPr>
                            <w:position w:val="-3"/>
                            <w:sz w:val="13"/>
                          </w:rPr>
                          <w:t>1</w:t>
                        </w:r>
                        <w:r>
                          <w:rPr>
                            <w:spacing w:val="-7"/>
                            <w:position w:val="-3"/>
                            <w:sz w:val="13"/>
                          </w:rPr>
                          <w:t> </w:t>
                        </w:r>
                        <w:r>
                          <w:rPr>
                            <w:rFonts w:ascii="Symbol" w:hAnsi="Symbol"/>
                            <w:sz w:val="17"/>
                          </w:rPr>
                          <w:t></w:t>
                        </w:r>
                        <w:r>
                          <w:rPr>
                            <w:spacing w:val="-11"/>
                            <w:sz w:val="17"/>
                          </w:rPr>
                          <w:t> </w:t>
                        </w:r>
                        <w:r>
                          <w:rPr>
                            <w:i/>
                            <w:spacing w:val="-5"/>
                            <w:sz w:val="17"/>
                          </w:rPr>
                          <w:t>s</w:t>
                        </w:r>
                        <w:r>
                          <w:rPr>
                            <w:spacing w:val="-5"/>
                            <w:position w:val="8"/>
                            <w:sz w:val="13"/>
                          </w:rPr>
                          <w:t>2</w:t>
                        </w:r>
                      </w:p>
                    </w:txbxContent>
                  </v:textbox>
                  <w10:wrap type="none"/>
                </v:shape>
                <w10:wrap type="none"/>
              </v:group>
            </w:pict>
          </mc:Fallback>
        </mc:AlternateContent>
      </w:r>
      <w:r>
        <w:rPr>
          <w:rFonts w:ascii="DejaVu Serif" w:hAnsi="DejaVu Serif"/>
          <w:i/>
          <w:sz w:val="18"/>
        </w:rPr>
        <w:t>δ</w:t>
      </w:r>
      <w:r>
        <w:rPr>
          <w:rFonts w:ascii="DejaVu Serif" w:hAnsi="DejaVu Serif"/>
          <w:i/>
          <w:spacing w:val="-24"/>
          <w:sz w:val="18"/>
        </w:rPr>
        <w:t> </w:t>
      </w:r>
      <w:r>
        <w:rPr>
          <w:sz w:val="17"/>
        </w:rPr>
        <w:t>(</w:t>
      </w:r>
      <w:r>
        <w:rPr>
          <w:i/>
          <w:sz w:val="17"/>
        </w:rPr>
        <w:t>l</w:t>
      </w:r>
      <w:r>
        <w:rPr>
          <w:position w:val="-3"/>
          <w:sz w:val="13"/>
        </w:rPr>
        <w:t>1</w:t>
      </w:r>
      <w:r>
        <w:rPr>
          <w:sz w:val="17"/>
        </w:rPr>
        <w:t>,</w:t>
      </w:r>
      <w:r>
        <w:rPr>
          <w:spacing w:val="-28"/>
          <w:sz w:val="17"/>
        </w:rPr>
        <w:t> </w:t>
      </w:r>
      <w:r>
        <w:rPr>
          <w:i/>
          <w:sz w:val="17"/>
        </w:rPr>
        <w:t>l</w:t>
      </w:r>
      <w:r>
        <w:rPr>
          <w:position w:val="-3"/>
          <w:sz w:val="13"/>
        </w:rPr>
        <w:t>2</w:t>
      </w:r>
      <w:r>
        <w:rPr>
          <w:spacing w:val="-13"/>
          <w:position w:val="-3"/>
          <w:sz w:val="13"/>
        </w:rPr>
        <w:t> </w:t>
      </w:r>
      <w:r>
        <w:rPr>
          <w:sz w:val="17"/>
        </w:rPr>
        <w:t>)</w:t>
      </w:r>
      <w:r>
        <w:rPr>
          <w:spacing w:val="9"/>
          <w:sz w:val="17"/>
        </w:rPr>
        <w:t> </w:t>
      </w:r>
      <w:r>
        <w:rPr>
          <w:rFonts w:ascii="Symbol" w:hAnsi="Symbol"/>
          <w:sz w:val="17"/>
        </w:rPr>
        <w:t></w:t>
      </w:r>
      <w:r>
        <w:rPr>
          <w:spacing w:val="13"/>
          <w:w w:val="102"/>
          <w:sz w:val="17"/>
        </w:rPr>
        <w:t> </w:t>
      </w:r>
      <w:r>
        <w:rPr>
          <w:i/>
          <w:spacing w:val="-32"/>
          <w:w w:val="102"/>
          <w:position w:val="11"/>
          <w:sz w:val="17"/>
          <w:u w:val="single"/>
        </w:rPr>
        <w:t> </w:t>
      </w:r>
      <w:r>
        <w:rPr>
          <w:i/>
          <w:position w:val="11"/>
          <w:sz w:val="17"/>
          <w:u w:val="single"/>
        </w:rPr>
        <w:t>l</w:t>
      </w:r>
      <w:r>
        <w:rPr>
          <w:position w:val="7"/>
          <w:sz w:val="13"/>
          <w:u w:val="single"/>
        </w:rPr>
        <w:t>2</w:t>
      </w:r>
      <w:r>
        <w:rPr>
          <w:spacing w:val="20"/>
          <w:position w:val="7"/>
          <w:sz w:val="13"/>
          <w:u w:val="single"/>
        </w:rPr>
        <w:t> </w:t>
      </w:r>
      <w:r>
        <w:rPr>
          <w:rFonts w:ascii="Symbol" w:hAnsi="Symbol"/>
          <w:position w:val="11"/>
          <w:sz w:val="17"/>
          <w:u w:val="single"/>
        </w:rPr>
        <w:t></w:t>
      </w:r>
      <w:r>
        <w:rPr>
          <w:spacing w:val="-6"/>
          <w:position w:val="11"/>
          <w:sz w:val="17"/>
          <w:u w:val="single"/>
        </w:rPr>
        <w:t> </w:t>
      </w:r>
      <w:r>
        <w:rPr>
          <w:i/>
          <w:position w:val="11"/>
          <w:sz w:val="17"/>
          <w:u w:val="single"/>
        </w:rPr>
        <w:t>c</w:t>
      </w:r>
      <w:r>
        <w:rPr>
          <w:i/>
          <w:spacing w:val="-10"/>
          <w:position w:val="11"/>
          <w:sz w:val="17"/>
          <w:u w:val="single"/>
        </w:rPr>
        <w:t> </w:t>
      </w:r>
      <w:r>
        <w:rPr>
          <w:rFonts w:ascii="Symbol" w:hAnsi="Symbol"/>
          <w:position w:val="11"/>
          <w:sz w:val="17"/>
          <w:u w:val="single"/>
        </w:rPr>
        <w:t></w:t>
      </w:r>
      <w:r>
        <w:rPr>
          <w:spacing w:val="-18"/>
          <w:position w:val="11"/>
          <w:sz w:val="17"/>
          <w:u w:val="single"/>
        </w:rPr>
        <w:t> </w:t>
      </w:r>
      <w:r>
        <w:rPr>
          <w:i/>
          <w:spacing w:val="-5"/>
          <w:position w:val="11"/>
          <w:sz w:val="17"/>
          <w:u w:val="single"/>
        </w:rPr>
        <w:t>l</w:t>
      </w:r>
      <w:r>
        <w:rPr>
          <w:spacing w:val="-5"/>
          <w:position w:val="7"/>
          <w:sz w:val="13"/>
          <w:u w:val="single"/>
        </w:rPr>
        <w:t>1</w:t>
      </w:r>
    </w:p>
    <w:p>
      <w:pPr>
        <w:spacing w:before="89"/>
        <w:ind w:left="0" w:right="251" w:firstLine="0"/>
        <w:jc w:val="right"/>
        <w:rPr>
          <w:i/>
          <w:sz w:val="20"/>
        </w:rPr>
      </w:pPr>
      <w:r>
        <w:rPr/>
        <w:br w:type="column"/>
      </w:r>
      <w:r>
        <w:rPr>
          <w:i/>
          <w:spacing w:val="-5"/>
          <w:sz w:val="20"/>
        </w:rPr>
        <w:t>(6)</w:t>
      </w:r>
    </w:p>
    <w:p>
      <w:pPr>
        <w:spacing w:after="0"/>
        <w:jc w:val="right"/>
        <w:rPr>
          <w:sz w:val="20"/>
        </w:rPr>
        <w:sectPr>
          <w:type w:val="continuous"/>
          <w:pgSz w:w="10890" w:h="14860"/>
          <w:pgMar w:header="713" w:footer="0" w:top="780" w:bottom="280" w:left="460" w:right="1000"/>
          <w:cols w:num="2" w:equalWidth="0">
            <w:col w:w="5685" w:space="40"/>
            <w:col w:w="3705"/>
          </w:cols>
        </w:sectPr>
      </w:pPr>
    </w:p>
    <w:p>
      <w:pPr>
        <w:pStyle w:val="BodyText"/>
        <w:spacing w:before="2"/>
        <w:rPr>
          <w:i/>
          <w:sz w:val="13"/>
        </w:rPr>
      </w:pPr>
    </w:p>
    <w:p>
      <w:pPr>
        <w:spacing w:after="0"/>
        <w:rPr>
          <w:sz w:val="13"/>
        </w:rPr>
        <w:sectPr>
          <w:type w:val="continuous"/>
          <w:pgSz w:w="10890" w:h="14860"/>
          <w:pgMar w:header="713" w:footer="0" w:top="780" w:bottom="280" w:left="460" w:right="1000"/>
        </w:sectPr>
      </w:pPr>
    </w:p>
    <w:p>
      <w:pPr>
        <w:spacing w:line="254" w:lineRule="exact" w:before="115"/>
        <w:ind w:left="569" w:right="0" w:firstLine="0"/>
        <w:jc w:val="left"/>
        <w:rPr>
          <w:sz w:val="18"/>
        </w:rPr>
      </w:pPr>
      <w:r>
        <w:rPr>
          <w:i/>
          <w:sz w:val="18"/>
        </w:rPr>
        <w:t>c </w:t>
      </w:r>
      <w:r>
        <w:rPr>
          <w:rFonts w:ascii="Symbol" w:hAnsi="Symbol"/>
          <w:sz w:val="18"/>
        </w:rPr>
        <w:t></w:t>
      </w:r>
      <w:r>
        <w:rPr>
          <w:spacing w:val="29"/>
          <w:sz w:val="18"/>
        </w:rPr>
        <w:t>  </w:t>
      </w:r>
      <w:r>
        <w:rPr>
          <w:rFonts w:ascii="Symbol" w:hAnsi="Symbol"/>
          <w:position w:val="-2"/>
          <w:sz w:val="22"/>
        </w:rPr>
        <w:t></w:t>
      </w:r>
      <w:r>
        <w:rPr>
          <w:i/>
          <w:sz w:val="18"/>
        </w:rPr>
        <w:t>l</w:t>
      </w:r>
      <w:r>
        <w:rPr>
          <w:position w:val="-4"/>
          <w:sz w:val="14"/>
        </w:rPr>
        <w:t>2</w:t>
      </w:r>
      <w:r>
        <w:rPr>
          <w:spacing w:val="11"/>
          <w:position w:val="-4"/>
          <w:sz w:val="14"/>
        </w:rPr>
        <w:t> </w:t>
      </w:r>
      <w:r>
        <w:rPr>
          <w:spacing w:val="-10"/>
          <w:sz w:val="18"/>
        </w:rPr>
        <w:t>/</w:t>
      </w:r>
    </w:p>
    <w:p>
      <w:pPr>
        <w:spacing w:line="154" w:lineRule="exact" w:before="0"/>
        <w:ind w:left="835" w:right="0" w:firstLine="0"/>
        <w:jc w:val="left"/>
        <w:rPr>
          <w:i/>
          <w:sz w:val="14"/>
        </w:rPr>
      </w:pPr>
      <w:r>
        <w:rPr>
          <w:i/>
          <w:spacing w:val="-4"/>
          <w:sz w:val="14"/>
        </w:rPr>
        <w:t>P</w:t>
      </w:r>
      <w:r>
        <w:rPr>
          <w:rFonts w:ascii="Symbol" w:hAnsi="Symbol"/>
          <w:spacing w:val="-4"/>
          <w:sz w:val="14"/>
        </w:rPr>
        <w:t></w:t>
      </w:r>
      <w:r>
        <w:rPr>
          <w:i/>
          <w:spacing w:val="-4"/>
          <w:sz w:val="14"/>
        </w:rPr>
        <w:t>TC</w:t>
      </w:r>
    </w:p>
    <w:p>
      <w:pPr>
        <w:spacing w:line="254" w:lineRule="exact" w:before="115"/>
        <w:ind w:left="93" w:right="0" w:firstLine="0"/>
        <w:jc w:val="left"/>
        <w:rPr>
          <w:sz w:val="20"/>
        </w:rPr>
      </w:pPr>
      <w:r>
        <w:rPr/>
        <w:br w:type="column"/>
      </w:r>
      <w:r>
        <w:rPr>
          <w:rFonts w:ascii="Symbol" w:hAnsi="Symbol"/>
          <w:position w:val="-2"/>
          <w:sz w:val="22"/>
        </w:rPr>
        <w:t></w:t>
      </w:r>
      <w:r>
        <w:rPr>
          <w:i/>
          <w:sz w:val="18"/>
        </w:rPr>
        <w:t>l</w:t>
      </w:r>
      <w:r>
        <w:rPr>
          <w:position w:val="-4"/>
          <w:sz w:val="14"/>
        </w:rPr>
        <w:t>1</w:t>
      </w:r>
      <w:r>
        <w:rPr>
          <w:spacing w:val="4"/>
          <w:position w:val="-4"/>
          <w:sz w:val="14"/>
        </w:rPr>
        <w:t> </w:t>
      </w:r>
      <w:r>
        <w:rPr>
          <w:sz w:val="20"/>
        </w:rPr>
        <w:t>,</w:t>
      </w:r>
      <w:r>
        <w:rPr>
          <w:spacing w:val="18"/>
          <w:sz w:val="20"/>
        </w:rPr>
        <w:t> </w:t>
      </w:r>
      <w:r>
        <w:rPr>
          <w:sz w:val="20"/>
        </w:rPr>
        <w:t>s</w:t>
      </w:r>
      <w:r>
        <w:rPr>
          <w:sz w:val="20"/>
          <w:vertAlign w:val="superscript"/>
        </w:rPr>
        <w:t>2</w:t>
      </w:r>
      <w:r>
        <w:rPr>
          <w:sz w:val="20"/>
          <w:vertAlign w:val="baseline"/>
        </w:rPr>
        <w:t>is</w:t>
      </w:r>
      <w:r>
        <w:rPr>
          <w:spacing w:val="17"/>
          <w:sz w:val="20"/>
          <w:vertAlign w:val="baseline"/>
        </w:rPr>
        <w:t> </w:t>
      </w:r>
      <w:r>
        <w:rPr>
          <w:sz w:val="20"/>
          <w:vertAlign w:val="baseline"/>
        </w:rPr>
        <w:t>the</w:t>
      </w:r>
      <w:r>
        <w:rPr>
          <w:spacing w:val="17"/>
          <w:sz w:val="20"/>
          <w:vertAlign w:val="baseline"/>
        </w:rPr>
        <w:t> </w:t>
      </w:r>
      <w:r>
        <w:rPr>
          <w:sz w:val="20"/>
          <w:vertAlign w:val="baseline"/>
        </w:rPr>
        <w:t>slope</w:t>
      </w:r>
      <w:r>
        <w:rPr>
          <w:spacing w:val="17"/>
          <w:sz w:val="20"/>
          <w:vertAlign w:val="baseline"/>
        </w:rPr>
        <w:t> </w:t>
      </w:r>
      <w:r>
        <w:rPr>
          <w:sz w:val="20"/>
          <w:vertAlign w:val="baseline"/>
        </w:rPr>
        <w:t>of</w:t>
      </w:r>
      <w:r>
        <w:rPr>
          <w:spacing w:val="17"/>
          <w:sz w:val="20"/>
          <w:vertAlign w:val="baseline"/>
        </w:rPr>
        <w:t> </w:t>
      </w:r>
      <w:r>
        <w:rPr>
          <w:sz w:val="20"/>
          <w:vertAlign w:val="baseline"/>
        </w:rPr>
        <w:t>the</w:t>
      </w:r>
      <w:r>
        <w:rPr>
          <w:spacing w:val="17"/>
          <w:sz w:val="20"/>
          <w:vertAlign w:val="baseline"/>
        </w:rPr>
        <w:t> </w:t>
      </w:r>
      <w:r>
        <w:rPr>
          <w:sz w:val="20"/>
          <w:vertAlign w:val="baseline"/>
        </w:rPr>
        <w:t>line</w:t>
      </w:r>
      <w:r>
        <w:rPr>
          <w:spacing w:val="17"/>
          <w:sz w:val="20"/>
          <w:vertAlign w:val="baseline"/>
        </w:rPr>
        <w:t> </w:t>
      </w:r>
      <w:r>
        <w:rPr>
          <w:sz w:val="20"/>
          <w:vertAlign w:val="baseline"/>
        </w:rPr>
        <w:t>that</w:t>
      </w:r>
      <w:r>
        <w:rPr>
          <w:spacing w:val="17"/>
          <w:sz w:val="20"/>
          <w:vertAlign w:val="baseline"/>
        </w:rPr>
        <w:t> </w:t>
      </w:r>
      <w:r>
        <w:rPr>
          <w:sz w:val="20"/>
          <w:vertAlign w:val="baseline"/>
        </w:rPr>
        <w:t>the</w:t>
      </w:r>
      <w:r>
        <w:rPr>
          <w:spacing w:val="17"/>
          <w:sz w:val="20"/>
          <w:vertAlign w:val="baseline"/>
        </w:rPr>
        <w:t> </w:t>
      </w:r>
      <w:r>
        <w:rPr>
          <w:sz w:val="20"/>
          <w:vertAlign w:val="baseline"/>
        </w:rPr>
        <w:t>result</w:t>
      </w:r>
      <w:r>
        <w:rPr>
          <w:spacing w:val="16"/>
          <w:sz w:val="20"/>
          <w:vertAlign w:val="baseline"/>
        </w:rPr>
        <w:t> </w:t>
      </w:r>
      <w:r>
        <w:rPr>
          <w:sz w:val="20"/>
          <w:vertAlign w:val="baseline"/>
        </w:rPr>
        <w:t>of</w:t>
      </w:r>
      <w:r>
        <w:rPr>
          <w:spacing w:val="16"/>
          <w:sz w:val="20"/>
          <w:vertAlign w:val="baseline"/>
        </w:rPr>
        <w:t> </w:t>
      </w:r>
      <w:r>
        <w:rPr>
          <w:sz w:val="20"/>
          <w:vertAlign w:val="baseline"/>
        </w:rPr>
        <w:t>all</w:t>
      </w:r>
      <w:r>
        <w:rPr>
          <w:spacing w:val="17"/>
          <w:sz w:val="20"/>
          <w:vertAlign w:val="baseline"/>
        </w:rPr>
        <w:t> </w:t>
      </w:r>
      <w:r>
        <w:rPr>
          <w:sz w:val="20"/>
          <w:vertAlign w:val="baseline"/>
        </w:rPr>
        <w:t>points</w:t>
      </w:r>
      <w:r>
        <w:rPr>
          <w:spacing w:val="33"/>
          <w:sz w:val="20"/>
          <w:vertAlign w:val="baseline"/>
        </w:rPr>
        <w:t> </w:t>
      </w:r>
      <w:r>
        <w:rPr>
          <w:position w:val="0"/>
          <w:sz w:val="16"/>
          <w:vertAlign w:val="baseline"/>
        </w:rPr>
        <w:t>(</w:t>
      </w:r>
      <w:r>
        <w:rPr>
          <w:i/>
          <w:position w:val="0"/>
          <w:sz w:val="16"/>
          <w:vertAlign w:val="baseline"/>
        </w:rPr>
        <w:t>l</w:t>
      </w:r>
      <w:r>
        <w:rPr>
          <w:position w:val="-4"/>
          <w:sz w:val="13"/>
          <w:vertAlign w:val="baseline"/>
        </w:rPr>
        <w:t>1</w:t>
      </w:r>
      <w:r>
        <w:rPr>
          <w:position w:val="0"/>
          <w:sz w:val="16"/>
          <w:vertAlign w:val="baseline"/>
        </w:rPr>
        <w:t>,</w:t>
      </w:r>
      <w:r>
        <w:rPr>
          <w:spacing w:val="-21"/>
          <w:position w:val="0"/>
          <w:sz w:val="16"/>
          <w:vertAlign w:val="baseline"/>
        </w:rPr>
        <w:t> </w:t>
      </w:r>
      <w:r>
        <w:rPr>
          <w:position w:val="0"/>
          <w:sz w:val="16"/>
          <w:vertAlign w:val="baseline"/>
        </w:rPr>
        <w:t>(</w:t>
      </w:r>
      <w:r>
        <w:rPr>
          <w:i/>
          <w:position w:val="0"/>
          <w:sz w:val="16"/>
          <w:vertAlign w:val="baseline"/>
        </w:rPr>
        <w:t>l</w:t>
      </w:r>
      <w:r>
        <w:rPr>
          <w:position w:val="-4"/>
          <w:sz w:val="13"/>
          <w:vertAlign w:val="baseline"/>
        </w:rPr>
        <w:t>2</w:t>
      </w:r>
      <w:r>
        <w:rPr>
          <w:spacing w:val="24"/>
          <w:position w:val="-4"/>
          <w:sz w:val="13"/>
          <w:vertAlign w:val="baseline"/>
        </w:rPr>
        <w:t> </w:t>
      </w:r>
      <w:r>
        <w:rPr>
          <w:rFonts w:ascii="Symbol" w:hAnsi="Symbol"/>
          <w:position w:val="0"/>
          <w:sz w:val="16"/>
          <w:vertAlign w:val="baseline"/>
        </w:rPr>
        <w:t></w:t>
      </w:r>
      <w:r>
        <w:rPr>
          <w:spacing w:val="-2"/>
          <w:position w:val="0"/>
          <w:sz w:val="16"/>
          <w:vertAlign w:val="baseline"/>
        </w:rPr>
        <w:t> </w:t>
      </w:r>
      <w:r>
        <w:rPr>
          <w:i/>
          <w:position w:val="0"/>
          <w:sz w:val="16"/>
          <w:vertAlign w:val="baseline"/>
        </w:rPr>
        <w:t>l</w:t>
      </w:r>
      <w:r>
        <w:rPr>
          <w:position w:val="-4"/>
          <w:sz w:val="13"/>
          <w:vertAlign w:val="baseline"/>
        </w:rPr>
        <w:t>1</w:t>
      </w:r>
      <w:r>
        <w:rPr>
          <w:position w:val="0"/>
          <w:sz w:val="16"/>
          <w:vertAlign w:val="baseline"/>
        </w:rPr>
        <w:t>)</w:t>
      </w:r>
      <w:r>
        <w:rPr>
          <w:position w:val="7"/>
          <w:sz w:val="13"/>
          <w:vertAlign w:val="baseline"/>
        </w:rPr>
        <w:t>2</w:t>
      </w:r>
      <w:r>
        <w:rPr>
          <w:spacing w:val="-11"/>
          <w:position w:val="7"/>
          <w:sz w:val="13"/>
          <w:vertAlign w:val="baseline"/>
        </w:rPr>
        <w:t> </w:t>
      </w:r>
      <w:r>
        <w:rPr>
          <w:position w:val="0"/>
          <w:sz w:val="16"/>
          <w:vertAlign w:val="baseline"/>
        </w:rPr>
        <w:t>)</w:t>
      </w:r>
      <w:r>
        <w:rPr>
          <w:spacing w:val="55"/>
          <w:position w:val="0"/>
          <w:sz w:val="16"/>
          <w:vertAlign w:val="baseline"/>
        </w:rPr>
        <w:t> </w:t>
      </w:r>
      <w:r>
        <w:rPr>
          <w:sz w:val="20"/>
          <w:vertAlign w:val="baseline"/>
        </w:rPr>
        <w:t>in</w:t>
      </w:r>
      <w:r>
        <w:rPr>
          <w:spacing w:val="18"/>
          <w:sz w:val="20"/>
          <w:vertAlign w:val="baseline"/>
        </w:rPr>
        <w:t> </w:t>
      </w:r>
      <w:r>
        <w:rPr>
          <w:sz w:val="20"/>
          <w:vertAlign w:val="baseline"/>
        </w:rPr>
        <w:t>training</w:t>
      </w:r>
      <w:r>
        <w:rPr>
          <w:spacing w:val="18"/>
          <w:sz w:val="20"/>
          <w:vertAlign w:val="baseline"/>
        </w:rPr>
        <w:t> </w:t>
      </w:r>
      <w:r>
        <w:rPr>
          <w:sz w:val="20"/>
          <w:vertAlign w:val="baseline"/>
        </w:rPr>
        <w:t>corpus</w:t>
      </w:r>
      <w:r>
        <w:rPr>
          <w:spacing w:val="15"/>
          <w:sz w:val="20"/>
          <w:vertAlign w:val="baseline"/>
        </w:rPr>
        <w:t> </w:t>
      </w:r>
      <w:r>
        <w:rPr>
          <w:spacing w:val="-2"/>
          <w:sz w:val="20"/>
          <w:vertAlign w:val="baseline"/>
        </w:rPr>
        <w:t>being</w:t>
      </w:r>
    </w:p>
    <w:p>
      <w:pPr>
        <w:spacing w:line="154" w:lineRule="exact" w:before="0"/>
        <w:ind w:left="0" w:right="0" w:firstLine="0"/>
        <w:jc w:val="left"/>
        <w:rPr>
          <w:i/>
          <w:sz w:val="14"/>
        </w:rPr>
      </w:pPr>
      <w:r>
        <w:rPr>
          <w:i/>
          <w:spacing w:val="-4"/>
          <w:sz w:val="14"/>
        </w:rPr>
        <w:t>P</w:t>
      </w:r>
      <w:r>
        <w:rPr>
          <w:rFonts w:ascii="Symbol" w:hAnsi="Symbol"/>
          <w:spacing w:val="-4"/>
          <w:sz w:val="14"/>
        </w:rPr>
        <w:t></w:t>
      </w:r>
      <w:r>
        <w:rPr>
          <w:i/>
          <w:spacing w:val="-4"/>
          <w:sz w:val="14"/>
        </w:rPr>
        <w:t>TC</w:t>
      </w:r>
    </w:p>
    <w:p>
      <w:pPr>
        <w:spacing w:after="0" w:line="154" w:lineRule="exact"/>
        <w:jc w:val="left"/>
        <w:rPr>
          <w:sz w:val="14"/>
        </w:rPr>
        <w:sectPr>
          <w:type w:val="continuous"/>
          <w:pgSz w:w="10890" w:h="14860"/>
          <w:pgMar w:header="713" w:footer="0" w:top="780" w:bottom="280" w:left="460" w:right="1000"/>
          <w:cols w:num="2" w:equalWidth="0">
            <w:col w:w="1317" w:space="34"/>
            <w:col w:w="8079"/>
          </w:cols>
        </w:sectPr>
      </w:pPr>
    </w:p>
    <w:p>
      <w:pPr>
        <w:pStyle w:val="BodyText"/>
        <w:spacing w:line="295" w:lineRule="auto" w:before="22"/>
        <w:ind w:left="297" w:hanging="1"/>
      </w:pPr>
      <w:r>
        <w:rPr/>
        <w:t>linear</w:t>
      </w:r>
      <w:r>
        <w:rPr>
          <w:spacing w:val="18"/>
        </w:rPr>
        <w:t> </w:t>
      </w:r>
      <w:r>
        <w:rPr/>
        <w:t>regression</w:t>
      </w:r>
      <w:r>
        <w:rPr>
          <w:spacing w:val="18"/>
        </w:rPr>
        <w:t> </w:t>
      </w:r>
      <w:r>
        <w:rPr/>
        <w:t>analyzed.</w:t>
      </w:r>
      <w:r>
        <w:rPr>
          <w:spacing w:val="18"/>
        </w:rPr>
        <w:t> </w:t>
      </w:r>
      <w:r>
        <w:rPr/>
        <w:t>s</w:t>
      </w:r>
      <w:r>
        <w:rPr>
          <w:vertAlign w:val="superscript"/>
        </w:rPr>
        <w:t>2</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normalization</w:t>
      </w:r>
      <w:r>
        <w:rPr>
          <w:spacing w:val="18"/>
          <w:vertAlign w:val="baseline"/>
        </w:rPr>
        <w:t> </w:t>
      </w:r>
      <w:r>
        <w:rPr>
          <w:vertAlign w:val="baseline"/>
        </w:rPr>
        <w:t>factor</w:t>
      </w:r>
      <w:r>
        <w:rPr>
          <w:spacing w:val="18"/>
          <w:vertAlign w:val="baseline"/>
        </w:rPr>
        <w:t> </w:t>
      </w:r>
      <w:r>
        <w:rPr>
          <w:vertAlign w:val="baseline"/>
        </w:rPr>
        <w:t>to</w:t>
      </w:r>
      <w:r>
        <w:rPr>
          <w:spacing w:val="17"/>
          <w:vertAlign w:val="baseline"/>
        </w:rPr>
        <w:t> </w:t>
      </w:r>
      <w:r>
        <w:rPr>
          <w:vertAlign w:val="baseline"/>
        </w:rPr>
        <w:t>make</w:t>
      </w:r>
      <w:r>
        <w:rPr>
          <w:spacing w:val="18"/>
          <w:vertAlign w:val="baseline"/>
        </w:rPr>
        <w:t> </w:t>
      </w:r>
      <w:r>
        <w:rPr>
          <w:vertAlign w:val="baseline"/>
        </w:rPr>
        <w:t>sure</w:t>
      </w:r>
      <w:r>
        <w:rPr>
          <w:spacing w:val="22"/>
          <w:vertAlign w:val="baseline"/>
        </w:rPr>
        <w:t> </w:t>
      </w:r>
      <w:r>
        <w:rPr>
          <w:rFonts w:ascii="DejaVu Serif" w:hAnsi="DejaVu Serif"/>
          <w:i/>
          <w:sz w:val="19"/>
          <w:vertAlign w:val="baseline"/>
        </w:rPr>
        <w:t>δ</w:t>
      </w:r>
      <w:r>
        <w:rPr>
          <w:rFonts w:ascii="DejaVu Serif" w:hAnsi="DejaVu Serif"/>
          <w:i/>
          <w:spacing w:val="-35"/>
          <w:sz w:val="19"/>
          <w:vertAlign w:val="baseline"/>
        </w:rPr>
        <w:t> </w:t>
      </w:r>
      <w:r>
        <w:rPr>
          <w:sz w:val="18"/>
          <w:vertAlign w:val="baseline"/>
        </w:rPr>
        <w:t>(</w:t>
      </w:r>
      <w:r>
        <w:rPr>
          <w:i/>
          <w:sz w:val="18"/>
          <w:vertAlign w:val="baseline"/>
        </w:rPr>
        <w:t>l</w:t>
      </w:r>
      <w:r>
        <w:rPr>
          <w:sz w:val="18"/>
          <w:vertAlign w:val="subscript"/>
        </w:rPr>
        <w:t>1</w:t>
      </w:r>
      <w:r>
        <w:rPr>
          <w:sz w:val="18"/>
          <w:vertAlign w:val="baseline"/>
        </w:rPr>
        <w:t>,</w:t>
      </w:r>
      <w:r>
        <w:rPr>
          <w:i/>
          <w:sz w:val="18"/>
          <w:vertAlign w:val="baseline"/>
        </w:rPr>
        <w:t>l</w:t>
      </w:r>
      <w:r>
        <w:rPr>
          <w:sz w:val="18"/>
          <w:vertAlign w:val="subscript"/>
        </w:rPr>
        <w:t>2</w:t>
      </w:r>
      <w:r>
        <w:rPr>
          <w:sz w:val="18"/>
          <w:vertAlign w:val="baseline"/>
        </w:rPr>
        <w:t>)</w:t>
      </w:r>
      <w:r>
        <w:rPr>
          <w:spacing w:val="40"/>
          <w:sz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normal</w:t>
      </w:r>
      <w:r>
        <w:rPr>
          <w:spacing w:val="18"/>
          <w:vertAlign w:val="baseline"/>
        </w:rPr>
        <w:t> </w:t>
      </w:r>
      <w:r>
        <w:rPr>
          <w:vertAlign w:val="baseline"/>
        </w:rPr>
        <w:t>distribution.</w:t>
      </w:r>
      <w:r>
        <w:rPr>
          <w:spacing w:val="18"/>
          <w:vertAlign w:val="baseline"/>
        </w:rPr>
        <w:t> </w:t>
      </w:r>
      <w:r>
        <w:rPr>
          <w:vertAlign w:val="baseline"/>
        </w:rPr>
        <w:t>To</w:t>
      </w:r>
      <w:r>
        <w:rPr>
          <w:spacing w:val="18"/>
          <w:vertAlign w:val="baseline"/>
        </w:rPr>
        <w:t> </w:t>
      </w:r>
      <w:r>
        <w:rPr>
          <w:vertAlign w:val="baseline"/>
        </w:rPr>
        <w:t>the Chinese and Japanese sentence alignment, c=1.06 and S</w:t>
      </w:r>
      <w:r>
        <w:rPr>
          <w:vertAlign w:val="superscript"/>
        </w:rPr>
        <w:t>2</w:t>
      </w:r>
      <w:r>
        <w:rPr>
          <w:vertAlign w:val="baseline"/>
        </w:rPr>
        <w:t>=6.8 are from the statistic of the corpus.</w:t>
      </w:r>
    </w:p>
    <w:p>
      <w:pPr>
        <w:pStyle w:val="BodyText"/>
        <w:spacing w:line="185" w:lineRule="exact"/>
        <w:ind w:left="535"/>
      </w:pPr>
      <w:r>
        <w:rPr/>
        <w:t>In</w:t>
      </w:r>
      <w:r>
        <w:rPr>
          <w:spacing w:val="56"/>
        </w:rPr>
        <w:t> </w:t>
      </w:r>
      <w:r>
        <w:rPr/>
        <w:t>Gale</w:t>
      </w:r>
      <w:r>
        <w:rPr>
          <w:spacing w:val="58"/>
        </w:rPr>
        <w:t> </w:t>
      </w:r>
      <w:r>
        <w:rPr/>
        <w:t>test,</w:t>
      </w:r>
      <w:r>
        <w:rPr>
          <w:spacing w:val="57"/>
        </w:rPr>
        <w:t> </w:t>
      </w:r>
      <w:r>
        <w:rPr/>
        <w:t>Pr(match(P))</w:t>
      </w:r>
      <w:r>
        <w:rPr>
          <w:spacing w:val="58"/>
        </w:rPr>
        <w:t> </w:t>
      </w:r>
      <w:r>
        <w:rPr/>
        <w:t>in</w:t>
      </w:r>
      <w:r>
        <w:rPr>
          <w:spacing w:val="56"/>
        </w:rPr>
        <w:t> </w:t>
      </w:r>
      <w:r>
        <w:rPr/>
        <w:t>formula(6)</w:t>
      </w:r>
      <w:r>
        <w:rPr>
          <w:spacing w:val="57"/>
        </w:rPr>
        <w:t> </w:t>
      </w:r>
      <w:r>
        <w:rPr/>
        <w:t>is</w:t>
      </w:r>
      <w:r>
        <w:rPr>
          <w:spacing w:val="58"/>
        </w:rPr>
        <w:t> </w:t>
      </w:r>
      <w:r>
        <w:rPr/>
        <w:t>a</w:t>
      </w:r>
      <w:r>
        <w:rPr>
          <w:spacing w:val="57"/>
        </w:rPr>
        <w:t> </w:t>
      </w:r>
      <w:r>
        <w:rPr/>
        <w:t>penalty</w:t>
      </w:r>
      <w:r>
        <w:rPr>
          <w:spacing w:val="58"/>
        </w:rPr>
        <w:t> </w:t>
      </w:r>
      <w:r>
        <w:rPr/>
        <w:t>factor</w:t>
      </w:r>
      <w:r>
        <w:rPr>
          <w:spacing w:val="57"/>
        </w:rPr>
        <w:t> </w:t>
      </w:r>
      <w:r>
        <w:rPr/>
        <w:t>to</w:t>
      </w:r>
      <w:r>
        <w:rPr>
          <w:spacing w:val="58"/>
        </w:rPr>
        <w:t> </w:t>
      </w:r>
      <w:r>
        <w:rPr/>
        <w:t>multi-alignment.</w:t>
      </w:r>
      <w:r>
        <w:rPr>
          <w:spacing w:val="58"/>
        </w:rPr>
        <w:t> </w:t>
      </w:r>
      <w:r>
        <w:rPr/>
        <w:t>Since</w:t>
      </w:r>
      <w:r>
        <w:rPr>
          <w:spacing w:val="58"/>
        </w:rPr>
        <w:t> </w:t>
      </w:r>
      <w:r>
        <w:rPr/>
        <w:t>the</w:t>
      </w:r>
      <w:r>
        <w:rPr>
          <w:spacing w:val="58"/>
        </w:rPr>
        <w:t> </w:t>
      </w:r>
      <w:r>
        <w:rPr>
          <w:spacing w:val="-2"/>
        </w:rPr>
        <w:t>sentence</w:t>
      </w:r>
    </w:p>
    <w:p>
      <w:pPr>
        <w:pStyle w:val="BodyText"/>
        <w:spacing w:line="249" w:lineRule="auto"/>
        <w:ind w:left="297"/>
      </w:pPr>
      <w:r>
        <w:rPr/>
        <w:t>alignment</w:t>
      </w:r>
      <w:r>
        <w:rPr>
          <w:spacing w:val="40"/>
        </w:rPr>
        <w:t> </w:t>
      </w:r>
      <w:r>
        <w:rPr/>
        <w:t>model</w:t>
      </w:r>
      <w:r>
        <w:rPr>
          <w:spacing w:val="39"/>
        </w:rPr>
        <w:t> </w:t>
      </w:r>
      <w:r>
        <w:rPr/>
        <w:t>in</w:t>
      </w:r>
      <w:r>
        <w:rPr>
          <w:spacing w:val="39"/>
        </w:rPr>
        <w:t> </w:t>
      </w:r>
      <w:r>
        <w:rPr/>
        <w:t>this</w:t>
      </w:r>
      <w:r>
        <w:rPr>
          <w:spacing w:val="39"/>
        </w:rPr>
        <w:t> </w:t>
      </w:r>
      <w:r>
        <w:rPr/>
        <w:t>paper</w:t>
      </w:r>
      <w:r>
        <w:rPr>
          <w:spacing w:val="39"/>
        </w:rPr>
        <w:t> </w:t>
      </w:r>
      <w:r>
        <w:rPr/>
        <w:t>is</w:t>
      </w:r>
      <w:r>
        <w:rPr>
          <w:spacing w:val="39"/>
        </w:rPr>
        <w:t> </w:t>
      </w:r>
      <w:r>
        <w:rPr/>
        <w:t>a</w:t>
      </w:r>
      <w:r>
        <w:rPr>
          <w:spacing w:val="39"/>
        </w:rPr>
        <w:t> </w:t>
      </w:r>
      <w:r>
        <w:rPr/>
        <w:t>method</w:t>
      </w:r>
      <w:r>
        <w:rPr>
          <w:spacing w:val="38"/>
        </w:rPr>
        <w:t> </w:t>
      </w:r>
      <w:r>
        <w:rPr/>
        <w:t>of</w:t>
      </w:r>
      <w:r>
        <w:rPr>
          <w:spacing w:val="39"/>
        </w:rPr>
        <w:t> </w:t>
      </w:r>
      <w:r>
        <w:rPr/>
        <w:t>combining</w:t>
      </w:r>
      <w:r>
        <w:rPr>
          <w:spacing w:val="39"/>
        </w:rPr>
        <w:t> </w:t>
      </w:r>
      <w:r>
        <w:rPr/>
        <w:t>some</w:t>
      </w:r>
      <w:r>
        <w:rPr>
          <w:spacing w:val="39"/>
        </w:rPr>
        <w:t> </w:t>
      </w:r>
      <w:r>
        <w:rPr/>
        <w:t>different</w:t>
      </w:r>
      <w:r>
        <w:rPr>
          <w:spacing w:val="39"/>
        </w:rPr>
        <w:t> </w:t>
      </w:r>
      <w:r>
        <w:rPr/>
        <w:t>approaches,</w:t>
      </w:r>
      <w:r>
        <w:rPr>
          <w:spacing w:val="39"/>
        </w:rPr>
        <w:t> </w:t>
      </w:r>
      <w:r>
        <w:rPr/>
        <w:t>the</w:t>
      </w:r>
      <w:r>
        <w:rPr>
          <w:spacing w:val="39"/>
        </w:rPr>
        <w:t> </w:t>
      </w:r>
      <w:r>
        <w:rPr/>
        <w:t>final</w:t>
      </w:r>
      <w:r>
        <w:rPr>
          <w:spacing w:val="39"/>
        </w:rPr>
        <w:t> </w:t>
      </w:r>
      <w:r>
        <w:rPr/>
        <w:t>alignment similarity needs a penalty calculating. Then formula(6) becomes:</w:t>
      </w:r>
    </w:p>
    <w:p>
      <w:pPr>
        <w:spacing w:after="0" w:line="249" w:lineRule="auto"/>
        <w:sectPr>
          <w:type w:val="continuous"/>
          <w:pgSz w:w="10890" w:h="14860"/>
          <w:pgMar w:header="713" w:footer="0" w:top="780" w:bottom="280" w:left="460" w:right="1000"/>
        </w:sectPr>
      </w:pPr>
    </w:p>
    <w:p>
      <w:pPr>
        <w:spacing w:line="239" w:lineRule="exact" w:before="1"/>
        <w:ind w:left="3155" w:right="0" w:firstLine="0"/>
        <w:jc w:val="left"/>
        <w:rPr>
          <w:sz w:val="18"/>
        </w:rPr>
      </w:pPr>
      <w:r>
        <w:rPr>
          <w:i/>
          <w:sz w:val="18"/>
        </w:rPr>
        <w:t>SimLen</w:t>
      </w:r>
      <w:r>
        <w:rPr>
          <w:sz w:val="18"/>
        </w:rPr>
        <w:t>(</w:t>
      </w:r>
      <w:r>
        <w:rPr>
          <w:i/>
          <w:sz w:val="18"/>
        </w:rPr>
        <w:t>CS</w:t>
      </w:r>
      <w:r>
        <w:rPr>
          <w:i/>
          <w:position w:val="-4"/>
          <w:sz w:val="14"/>
        </w:rPr>
        <w:t>h</w:t>
      </w:r>
      <w:r>
        <w:rPr>
          <w:i/>
          <w:spacing w:val="-18"/>
          <w:position w:val="-4"/>
          <w:sz w:val="14"/>
        </w:rPr>
        <w:t> </w:t>
      </w:r>
      <w:r>
        <w:rPr>
          <w:sz w:val="18"/>
        </w:rPr>
        <w:t>,</w:t>
      </w:r>
      <w:r>
        <w:rPr>
          <w:spacing w:val="-19"/>
          <w:sz w:val="18"/>
        </w:rPr>
        <w:t> </w:t>
      </w:r>
      <w:r>
        <w:rPr>
          <w:i/>
          <w:sz w:val="18"/>
        </w:rPr>
        <w:t>JS</w:t>
      </w:r>
      <w:r>
        <w:rPr>
          <w:i/>
          <w:position w:val="-4"/>
          <w:sz w:val="14"/>
        </w:rPr>
        <w:t>k</w:t>
      </w:r>
      <w:r>
        <w:rPr>
          <w:i/>
          <w:spacing w:val="-9"/>
          <w:position w:val="-4"/>
          <w:sz w:val="14"/>
        </w:rPr>
        <w:t> </w:t>
      </w:r>
      <w:r>
        <w:rPr>
          <w:sz w:val="18"/>
        </w:rPr>
        <w:t>)</w:t>
      </w:r>
      <w:r>
        <w:rPr>
          <w:spacing w:val="-5"/>
          <w:sz w:val="18"/>
        </w:rPr>
        <w:t> </w:t>
      </w:r>
      <w:r>
        <w:rPr>
          <w:rFonts w:ascii="Symbol" w:hAnsi="Symbol"/>
          <w:sz w:val="18"/>
        </w:rPr>
        <w:t></w:t>
      </w:r>
      <w:r>
        <w:rPr>
          <w:spacing w:val="-1"/>
          <w:sz w:val="18"/>
        </w:rPr>
        <w:t> </w:t>
      </w:r>
      <w:r>
        <w:rPr>
          <w:sz w:val="18"/>
        </w:rPr>
        <w:t>arg</w:t>
      </w:r>
      <w:r>
        <w:rPr>
          <w:spacing w:val="-23"/>
          <w:sz w:val="18"/>
        </w:rPr>
        <w:t> </w:t>
      </w:r>
      <w:r>
        <w:rPr>
          <w:sz w:val="18"/>
        </w:rPr>
        <w:t>max</w:t>
      </w:r>
      <w:r>
        <w:rPr>
          <w:spacing w:val="16"/>
          <w:sz w:val="18"/>
        </w:rPr>
        <w:t> </w:t>
      </w:r>
      <w:r>
        <w:rPr>
          <w:rFonts w:ascii="Symbol" w:hAnsi="Symbol"/>
          <w:position w:val="-2"/>
          <w:sz w:val="22"/>
        </w:rPr>
        <w:t></w:t>
      </w:r>
      <w:r>
        <w:rPr>
          <w:spacing w:val="-34"/>
          <w:position w:val="-2"/>
          <w:sz w:val="22"/>
        </w:rPr>
        <w:t> </w:t>
      </w:r>
      <w:r>
        <w:rPr>
          <w:sz w:val="18"/>
        </w:rPr>
        <w:t>Pr(</w:t>
      </w:r>
      <w:r>
        <w:rPr>
          <w:rFonts w:ascii="DejaVu Serif" w:hAnsi="DejaVu Serif"/>
          <w:i/>
          <w:sz w:val="19"/>
        </w:rPr>
        <w:t>δ</w:t>
      </w:r>
      <w:r>
        <w:rPr>
          <w:rFonts w:ascii="DejaVu Serif" w:hAnsi="DejaVu Serif"/>
          <w:i/>
          <w:spacing w:val="-32"/>
          <w:sz w:val="19"/>
        </w:rPr>
        <w:t> </w:t>
      </w:r>
      <w:r>
        <w:rPr>
          <w:sz w:val="18"/>
        </w:rPr>
        <w:t>(</w:t>
      </w:r>
      <w:r>
        <w:rPr>
          <w:i/>
          <w:sz w:val="18"/>
        </w:rPr>
        <w:t>l</w:t>
      </w:r>
      <w:r>
        <w:rPr>
          <w:position w:val="-4"/>
          <w:sz w:val="14"/>
        </w:rPr>
        <w:t>1</w:t>
      </w:r>
      <w:r>
        <w:rPr>
          <w:sz w:val="18"/>
        </w:rPr>
        <w:t>,</w:t>
      </w:r>
      <w:r>
        <w:rPr>
          <w:i/>
          <w:sz w:val="18"/>
        </w:rPr>
        <w:t>l</w:t>
      </w:r>
      <w:r>
        <w:rPr>
          <w:position w:val="-4"/>
          <w:sz w:val="14"/>
        </w:rPr>
        <w:t>2</w:t>
      </w:r>
      <w:r>
        <w:rPr>
          <w:spacing w:val="-19"/>
          <w:position w:val="-4"/>
          <w:sz w:val="14"/>
        </w:rPr>
        <w:t> </w:t>
      </w:r>
      <w:r>
        <w:rPr>
          <w:sz w:val="18"/>
        </w:rPr>
        <w:t>)</w:t>
      </w:r>
      <w:r>
        <w:rPr>
          <w:spacing w:val="-9"/>
          <w:sz w:val="18"/>
        </w:rPr>
        <w:t> </w:t>
      </w:r>
      <w:r>
        <w:rPr>
          <w:sz w:val="18"/>
        </w:rPr>
        <w:t>|</w:t>
      </w:r>
      <w:r>
        <w:rPr>
          <w:spacing w:val="-4"/>
          <w:sz w:val="18"/>
        </w:rPr>
        <w:t> </w:t>
      </w:r>
      <w:r>
        <w:rPr>
          <w:i/>
          <w:spacing w:val="-2"/>
          <w:sz w:val="18"/>
        </w:rPr>
        <w:t>match</w:t>
      </w:r>
      <w:r>
        <w:rPr>
          <w:spacing w:val="-2"/>
          <w:sz w:val="18"/>
        </w:rPr>
        <w:t>(</w:t>
      </w:r>
      <w:r>
        <w:rPr>
          <w:i/>
          <w:spacing w:val="-2"/>
          <w:sz w:val="18"/>
        </w:rPr>
        <w:t>P</w:t>
      </w:r>
      <w:r>
        <w:rPr>
          <w:spacing w:val="-2"/>
          <w:sz w:val="18"/>
        </w:rPr>
        <w:t>))</w:t>
      </w:r>
    </w:p>
    <w:p>
      <w:pPr>
        <w:spacing w:before="6"/>
        <w:ind w:left="0" w:right="250"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280" w:left="460" w:right="1000"/>
          <w:cols w:num="2" w:equalWidth="0">
            <w:col w:w="7117" w:space="40"/>
            <w:col w:w="2273"/>
          </w:cols>
        </w:sectPr>
      </w:pPr>
    </w:p>
    <w:p>
      <w:pPr>
        <w:tabs>
          <w:tab w:pos="1346" w:val="left" w:leader="none"/>
        </w:tabs>
        <w:spacing w:before="0"/>
        <w:ind w:left="1002" w:right="0" w:firstLine="0"/>
        <w:jc w:val="center"/>
        <w:rPr>
          <w:i/>
          <w:sz w:val="14"/>
        </w:rPr>
      </w:pPr>
      <w:r>
        <w:rPr>
          <w:i/>
          <w:spacing w:val="-10"/>
          <w:position w:val="1"/>
          <w:sz w:val="14"/>
        </w:rPr>
        <w:t>A</w:t>
      </w:r>
      <w:r>
        <w:rPr>
          <w:i/>
          <w:position w:val="1"/>
          <w:sz w:val="14"/>
        </w:rPr>
        <w:tab/>
      </w:r>
      <w:r>
        <w:rPr>
          <w:i/>
          <w:spacing w:val="-5"/>
          <w:sz w:val="14"/>
        </w:rPr>
        <w:t>P</w:t>
      </w:r>
      <w:r>
        <w:rPr>
          <w:rFonts w:ascii="Symbol" w:hAnsi="Symbol"/>
          <w:spacing w:val="-5"/>
          <w:sz w:val="14"/>
        </w:rPr>
        <w:t></w:t>
      </w:r>
      <w:r>
        <w:rPr>
          <w:i/>
          <w:spacing w:val="-5"/>
          <w:sz w:val="14"/>
        </w:rPr>
        <w:t>A</w:t>
      </w:r>
    </w:p>
    <w:p>
      <w:pPr>
        <w:pStyle w:val="BodyText"/>
        <w:spacing w:before="37"/>
        <w:rPr>
          <w:i/>
        </w:rPr>
      </w:pPr>
    </w:p>
    <w:p>
      <w:pPr>
        <w:pStyle w:val="ListParagraph"/>
        <w:numPr>
          <w:ilvl w:val="1"/>
          <w:numId w:val="1"/>
        </w:numPr>
        <w:tabs>
          <w:tab w:pos="651" w:val="left" w:leader="none"/>
        </w:tabs>
        <w:spacing w:line="240" w:lineRule="auto" w:before="1" w:after="0"/>
        <w:ind w:left="651" w:right="0" w:hanging="353"/>
        <w:jc w:val="left"/>
        <w:rPr>
          <w:i/>
          <w:sz w:val="20"/>
        </w:rPr>
      </w:pPr>
      <w:r>
        <w:rPr>
          <w:i/>
          <w:sz w:val="20"/>
        </w:rPr>
        <w:t>Based</w:t>
      </w:r>
      <w:r>
        <w:rPr>
          <w:i/>
          <w:spacing w:val="-5"/>
          <w:sz w:val="20"/>
        </w:rPr>
        <w:t> </w:t>
      </w:r>
      <w:r>
        <w:rPr>
          <w:i/>
          <w:sz w:val="20"/>
        </w:rPr>
        <w:t>on</w:t>
      </w:r>
      <w:r>
        <w:rPr>
          <w:i/>
          <w:spacing w:val="-1"/>
          <w:sz w:val="20"/>
        </w:rPr>
        <w:t> </w:t>
      </w:r>
      <w:r>
        <w:rPr>
          <w:i/>
          <w:sz w:val="20"/>
        </w:rPr>
        <w:t>Special</w:t>
      </w:r>
      <w:r>
        <w:rPr>
          <w:i/>
          <w:spacing w:val="-1"/>
          <w:sz w:val="20"/>
        </w:rPr>
        <w:t> </w:t>
      </w:r>
      <w:r>
        <w:rPr>
          <w:i/>
          <w:spacing w:val="-2"/>
          <w:sz w:val="20"/>
        </w:rPr>
        <w:t>Character</w:t>
      </w:r>
    </w:p>
    <w:p>
      <w:pPr>
        <w:pStyle w:val="BodyText"/>
        <w:spacing w:before="19"/>
        <w:rPr>
          <w:i/>
        </w:rPr>
      </w:pPr>
    </w:p>
    <w:p>
      <w:pPr>
        <w:pStyle w:val="BodyText"/>
        <w:spacing w:line="249" w:lineRule="auto" w:before="1"/>
        <w:ind w:left="298" w:right="249" w:firstLine="237"/>
        <w:jc w:val="both"/>
      </w:pPr>
      <w:r>
        <w:rPr/>
        <w:t>Numbers (such as 1978, 03, 24, etc.), English characters (such as China, Henry, etc.), quotation marks and brackets are used to calculate the similarity of Chinese and Japanese special characters. The maximum value</w:t>
      </w:r>
      <w:r>
        <w:rPr>
          <w:spacing w:val="40"/>
        </w:rPr>
        <w:t> </w:t>
      </w:r>
      <w:r>
        <w:rPr/>
        <w:t>of special characters’ similarity (SValue) is set as 0.2. When CS</w:t>
      </w:r>
      <w:r>
        <w:rPr>
          <w:vertAlign w:val="subscript"/>
        </w:rPr>
        <w:t>h</w:t>
      </w:r>
      <w:r>
        <w:rPr>
          <w:vertAlign w:val="baseline"/>
        </w:rPr>
        <w:t> and JS</w:t>
      </w:r>
      <w:r>
        <w:rPr>
          <w:vertAlign w:val="subscript"/>
        </w:rPr>
        <w:t>k</w:t>
      </w:r>
      <w:r>
        <w:rPr>
          <w:vertAlign w:val="baseline"/>
        </w:rPr>
        <w:t> have the same special characters, SValue(CS</w:t>
      </w:r>
      <w:r>
        <w:rPr>
          <w:vertAlign w:val="subscript"/>
        </w:rPr>
        <w:t>h</w:t>
      </w:r>
      <w:r>
        <w:rPr>
          <w:vertAlign w:val="baseline"/>
        </w:rPr>
        <w:t>,JS</w:t>
      </w:r>
      <w:r>
        <w:rPr>
          <w:vertAlign w:val="subscript"/>
        </w:rPr>
        <w:t>k</w:t>
      </w:r>
      <w:r>
        <w:rPr>
          <w:vertAlign w:val="baseline"/>
        </w:rPr>
        <w:t>) is added 0.05, and it’s added to 0.2 for max. It is a supplement for the similarity calculating</w:t>
      </w:r>
      <w:r>
        <w:rPr>
          <w:spacing w:val="40"/>
          <w:vertAlign w:val="baseline"/>
        </w:rPr>
        <w:t> </w:t>
      </w:r>
      <w:r>
        <w:rPr>
          <w:vertAlign w:val="baseline"/>
        </w:rPr>
        <w:t>of SimDict,SimMorph and SimLength.</w:t>
      </w:r>
    </w:p>
    <w:p>
      <w:pPr>
        <w:pStyle w:val="BodyText"/>
        <w:spacing w:before="14"/>
      </w:pPr>
    </w:p>
    <w:p>
      <w:pPr>
        <w:pStyle w:val="ListParagraph"/>
        <w:numPr>
          <w:ilvl w:val="1"/>
          <w:numId w:val="1"/>
        </w:numPr>
        <w:tabs>
          <w:tab w:pos="651" w:val="left" w:leader="none"/>
        </w:tabs>
        <w:spacing w:line="240" w:lineRule="auto" w:before="0" w:after="0"/>
        <w:ind w:left="651" w:right="0" w:hanging="353"/>
        <w:jc w:val="left"/>
        <w:rPr>
          <w:i/>
          <w:sz w:val="20"/>
        </w:rPr>
      </w:pPr>
      <w:r>
        <w:rPr>
          <w:i/>
          <w:sz w:val="20"/>
        </w:rPr>
        <w:t>Multi-alignment</w:t>
      </w:r>
      <w:r>
        <w:rPr>
          <w:i/>
          <w:spacing w:val="-8"/>
          <w:sz w:val="20"/>
        </w:rPr>
        <w:t> </w:t>
      </w:r>
      <w:r>
        <w:rPr>
          <w:i/>
          <w:sz w:val="20"/>
        </w:rPr>
        <w:t>Penalty</w:t>
      </w:r>
      <w:r>
        <w:rPr>
          <w:i/>
          <w:spacing w:val="-8"/>
          <w:sz w:val="20"/>
        </w:rPr>
        <w:t> </w:t>
      </w:r>
      <w:r>
        <w:rPr>
          <w:i/>
          <w:spacing w:val="-2"/>
          <w:sz w:val="20"/>
        </w:rPr>
        <w:t>Factor</w:t>
      </w:r>
    </w:p>
    <w:p>
      <w:pPr>
        <w:pStyle w:val="BodyText"/>
        <w:spacing w:before="20"/>
        <w:rPr>
          <w:i/>
        </w:rPr>
      </w:pPr>
    </w:p>
    <w:p>
      <w:pPr>
        <w:pStyle w:val="BodyText"/>
        <w:spacing w:line="249" w:lineRule="auto"/>
        <w:ind w:left="298" w:right="202" w:firstLine="237"/>
        <w:jc w:val="right"/>
      </w:pPr>
      <w:r>
        <w:rPr/>
        <w:t>Multi-alignment penalty factor is to deal with alignment conflict. For an instance, when aligned conflicts happen and judge if the style is 1-2 or the two aligned 1-1 and 0-1, we need to calculate the similarity of these three</w:t>
      </w:r>
      <w:r>
        <w:rPr>
          <w:spacing w:val="-7"/>
        </w:rPr>
        <w:t> </w:t>
      </w:r>
      <w:r>
        <w:rPr/>
        <w:t>kinds</w:t>
      </w:r>
      <w:r>
        <w:rPr>
          <w:spacing w:val="-4"/>
        </w:rPr>
        <w:t> </w:t>
      </w:r>
      <w:r>
        <w:rPr/>
        <w:t>and</w:t>
      </w:r>
      <w:r>
        <w:rPr>
          <w:spacing w:val="-4"/>
        </w:rPr>
        <w:t> </w:t>
      </w:r>
      <w:r>
        <w:rPr/>
        <w:t>then</w:t>
      </w:r>
      <w:r>
        <w:rPr>
          <w:spacing w:val="-4"/>
        </w:rPr>
        <w:t> </w:t>
      </w:r>
      <w:r>
        <w:rPr/>
        <w:t>multiply</w:t>
      </w:r>
      <w:r>
        <w:rPr>
          <w:spacing w:val="-4"/>
        </w:rPr>
        <w:t> </w:t>
      </w:r>
      <w:r>
        <w:rPr/>
        <w:t>the</w:t>
      </w:r>
      <w:r>
        <w:rPr>
          <w:spacing w:val="-4"/>
        </w:rPr>
        <w:t> </w:t>
      </w:r>
      <w:r>
        <w:rPr/>
        <w:t>corresponding</w:t>
      </w:r>
      <w:r>
        <w:rPr>
          <w:spacing w:val="-5"/>
        </w:rPr>
        <w:t> </w:t>
      </w:r>
      <w:r>
        <w:rPr/>
        <w:t>penalty</w:t>
      </w:r>
      <w:r>
        <w:rPr>
          <w:spacing w:val="-3"/>
        </w:rPr>
        <w:t> </w:t>
      </w:r>
      <w:r>
        <w:rPr/>
        <w:t>factor.</w:t>
      </w:r>
      <w:r>
        <w:rPr>
          <w:spacing w:val="-5"/>
        </w:rPr>
        <w:t> </w:t>
      </w:r>
      <w:r>
        <w:rPr/>
        <w:t>Then</w:t>
      </w:r>
      <w:r>
        <w:rPr>
          <w:spacing w:val="-6"/>
        </w:rPr>
        <w:t> </w:t>
      </w:r>
      <w:r>
        <w:rPr/>
        <w:t>we</w:t>
      </w:r>
      <w:r>
        <w:rPr>
          <w:spacing w:val="-4"/>
        </w:rPr>
        <w:t> </w:t>
      </w:r>
      <w:r>
        <w:rPr/>
        <w:t>can</w:t>
      </w:r>
      <w:r>
        <w:rPr>
          <w:spacing w:val="-4"/>
        </w:rPr>
        <w:t> </w:t>
      </w:r>
      <w:r>
        <w:rPr/>
        <w:t>compare</w:t>
      </w:r>
      <w:r>
        <w:rPr>
          <w:spacing w:val="-4"/>
        </w:rPr>
        <w:t> </w:t>
      </w:r>
      <w:r>
        <w:rPr/>
        <w:t>their</w:t>
      </w:r>
      <w:r>
        <w:rPr>
          <w:spacing w:val="-4"/>
        </w:rPr>
        <w:t> </w:t>
      </w:r>
      <w:r>
        <w:rPr/>
        <w:t>similarity</w:t>
      </w:r>
      <w:r>
        <w:rPr>
          <w:spacing w:val="-2"/>
        </w:rPr>
        <w:t> modified.</w:t>
      </w:r>
    </w:p>
    <w:p>
      <w:pPr>
        <w:pStyle w:val="BodyText"/>
        <w:spacing w:line="249" w:lineRule="auto" w:before="2"/>
        <w:ind w:left="297" w:right="249" w:firstLine="237"/>
        <w:jc w:val="both"/>
      </w:pPr>
      <w:r>
        <w:rPr/>
        <w:t>We stat the proportion of different alignment in Chinese and Japanese corpus including 9679 aligned sentences. Combining researches to set the penalty factor (</w:t>
      </w:r>
      <w:r>
        <w:rPr>
          <w:rFonts w:ascii="Liberation Serif" w:hAnsi="Liberation Serif"/>
        </w:rPr>
        <w:t>ȟ</w:t>
      </w:r>
      <w:r>
        <w:rPr/>
        <w:t>) as the table 1 shows.</w:t>
      </w:r>
    </w:p>
    <w:p>
      <w:pPr>
        <w:spacing w:before="207"/>
        <w:ind w:left="298" w:right="0" w:firstLine="0"/>
        <w:jc w:val="left"/>
        <w:rPr>
          <w:sz w:val="16"/>
        </w:rPr>
      </w:pPr>
      <w:r>
        <w:rPr>
          <w:sz w:val="16"/>
        </w:rPr>
        <w:t>Table</w:t>
      </w:r>
      <w:r>
        <w:rPr>
          <w:spacing w:val="-6"/>
          <w:sz w:val="16"/>
        </w:rPr>
        <w:t> </w:t>
      </w:r>
      <w:r>
        <w:rPr>
          <w:sz w:val="16"/>
        </w:rPr>
        <w:t>1</w:t>
      </w:r>
      <w:r>
        <w:rPr>
          <w:spacing w:val="-6"/>
          <w:sz w:val="16"/>
        </w:rPr>
        <w:t> </w:t>
      </w:r>
      <w:r>
        <w:rPr>
          <w:sz w:val="16"/>
        </w:rPr>
        <w:t>Penaltyfactor</w:t>
      </w:r>
      <w:r>
        <w:rPr>
          <w:spacing w:val="-5"/>
          <w:sz w:val="16"/>
        </w:rPr>
        <w:t> </w:t>
      </w:r>
      <w:r>
        <w:rPr>
          <w:sz w:val="16"/>
        </w:rPr>
        <w:t>for</w:t>
      </w:r>
      <w:r>
        <w:rPr>
          <w:spacing w:val="-5"/>
          <w:sz w:val="16"/>
        </w:rPr>
        <w:t> </w:t>
      </w:r>
      <w:r>
        <w:rPr>
          <w:sz w:val="16"/>
        </w:rPr>
        <w:t>multi-</w:t>
      </w:r>
      <w:r>
        <w:rPr>
          <w:spacing w:val="-2"/>
          <w:sz w:val="16"/>
        </w:rPr>
        <w:t>alignment</w:t>
      </w:r>
    </w:p>
    <w:p>
      <w:pPr>
        <w:pStyle w:val="BodyText"/>
        <w:spacing w:before="20"/>
      </w:pPr>
    </w:p>
    <w:tbl>
      <w:tblPr>
        <w:tblW w:w="0" w:type="auto"/>
        <w:jc w:val="left"/>
        <w:tblInd w:w="2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6"/>
        <w:gridCol w:w="1837"/>
      </w:tblGrid>
      <w:tr>
        <w:trPr>
          <w:trHeight w:val="280" w:hRule="atLeast"/>
        </w:trPr>
        <w:tc>
          <w:tcPr>
            <w:tcW w:w="1636" w:type="dxa"/>
            <w:tcBorders>
              <w:top w:val="single" w:sz="4" w:space="0" w:color="000000"/>
              <w:bottom w:val="single" w:sz="4" w:space="0" w:color="000000"/>
            </w:tcBorders>
          </w:tcPr>
          <w:p>
            <w:pPr>
              <w:pStyle w:val="TableParagraph"/>
              <w:spacing w:before="11"/>
              <w:rPr>
                <w:sz w:val="16"/>
              </w:rPr>
            </w:pPr>
            <w:r>
              <w:rPr>
                <w:sz w:val="16"/>
              </w:rPr>
              <w:t>Alignment</w:t>
            </w:r>
            <w:r>
              <w:rPr>
                <w:spacing w:val="-9"/>
                <w:sz w:val="16"/>
              </w:rPr>
              <w:t> </w:t>
            </w:r>
            <w:r>
              <w:rPr>
                <w:spacing w:val="-2"/>
                <w:sz w:val="16"/>
              </w:rPr>
              <w:t>style</w:t>
            </w:r>
          </w:p>
        </w:tc>
        <w:tc>
          <w:tcPr>
            <w:tcW w:w="1837" w:type="dxa"/>
            <w:tcBorders>
              <w:top w:val="single" w:sz="4" w:space="0" w:color="000000"/>
              <w:bottom w:val="single" w:sz="4" w:space="0" w:color="000000"/>
            </w:tcBorders>
          </w:tcPr>
          <w:p>
            <w:pPr>
              <w:pStyle w:val="TableParagraph"/>
              <w:spacing w:before="11"/>
              <w:ind w:left="496"/>
              <w:rPr>
                <w:sz w:val="16"/>
              </w:rPr>
            </w:pPr>
            <w:r>
              <w:rPr>
                <w:sz w:val="16"/>
              </w:rPr>
              <w:t>Penalty</w:t>
            </w:r>
            <w:r>
              <w:rPr>
                <w:spacing w:val="-6"/>
                <w:sz w:val="16"/>
              </w:rPr>
              <w:t> </w:t>
            </w:r>
            <w:r>
              <w:rPr>
                <w:spacing w:val="-2"/>
                <w:sz w:val="16"/>
              </w:rPr>
              <w:t>factor(</w:t>
            </w:r>
            <w:r>
              <w:rPr>
                <w:rFonts w:ascii="Liberation Serif" w:hAnsi="Liberation Serif"/>
                <w:spacing w:val="-2"/>
                <w:sz w:val="16"/>
              </w:rPr>
              <w:t>ȟ</w:t>
            </w:r>
            <w:r>
              <w:rPr>
                <w:spacing w:val="-2"/>
                <w:sz w:val="16"/>
              </w:rPr>
              <w:t>)</w:t>
            </w:r>
          </w:p>
        </w:tc>
      </w:tr>
      <w:tr>
        <w:trPr>
          <w:trHeight w:val="245" w:hRule="atLeast"/>
        </w:trPr>
        <w:tc>
          <w:tcPr>
            <w:tcW w:w="1636" w:type="dxa"/>
            <w:tcBorders>
              <w:top w:val="single" w:sz="4" w:space="0" w:color="000000"/>
            </w:tcBorders>
          </w:tcPr>
          <w:p>
            <w:pPr>
              <w:pStyle w:val="TableParagraph"/>
              <w:spacing w:before="10"/>
              <w:rPr>
                <w:sz w:val="16"/>
              </w:rPr>
            </w:pPr>
            <w:r>
              <w:rPr>
                <w:spacing w:val="-2"/>
                <w:sz w:val="16"/>
              </w:rPr>
              <w:t>1-2;2-</w:t>
            </w:r>
            <w:r>
              <w:rPr>
                <w:spacing w:val="-10"/>
                <w:sz w:val="16"/>
              </w:rPr>
              <w:t>1</w:t>
            </w:r>
          </w:p>
        </w:tc>
        <w:tc>
          <w:tcPr>
            <w:tcW w:w="1837" w:type="dxa"/>
            <w:tcBorders>
              <w:top w:val="single" w:sz="4" w:space="0" w:color="000000"/>
            </w:tcBorders>
          </w:tcPr>
          <w:p>
            <w:pPr>
              <w:pStyle w:val="TableParagraph"/>
              <w:spacing w:before="10"/>
              <w:ind w:left="496"/>
              <w:rPr>
                <w:sz w:val="16"/>
              </w:rPr>
            </w:pPr>
            <w:r>
              <w:rPr>
                <w:spacing w:val="-4"/>
                <w:sz w:val="16"/>
              </w:rPr>
              <w:t>0.95</w:t>
            </w:r>
          </w:p>
        </w:tc>
      </w:tr>
      <w:tr>
        <w:trPr>
          <w:trHeight w:val="280" w:hRule="atLeast"/>
        </w:trPr>
        <w:tc>
          <w:tcPr>
            <w:tcW w:w="1636" w:type="dxa"/>
          </w:tcPr>
          <w:p>
            <w:pPr>
              <w:pStyle w:val="TableParagraph"/>
              <w:spacing w:before="45"/>
              <w:rPr>
                <w:sz w:val="16"/>
              </w:rPr>
            </w:pPr>
            <w:r>
              <w:rPr>
                <w:spacing w:val="-2"/>
                <w:sz w:val="16"/>
              </w:rPr>
              <w:t>2-</w:t>
            </w:r>
            <w:r>
              <w:rPr>
                <w:spacing w:val="-10"/>
                <w:sz w:val="16"/>
              </w:rPr>
              <w:t>2</w:t>
            </w:r>
          </w:p>
        </w:tc>
        <w:tc>
          <w:tcPr>
            <w:tcW w:w="1837" w:type="dxa"/>
          </w:tcPr>
          <w:p>
            <w:pPr>
              <w:pStyle w:val="TableParagraph"/>
              <w:spacing w:before="45"/>
              <w:ind w:left="496"/>
              <w:rPr>
                <w:sz w:val="16"/>
              </w:rPr>
            </w:pPr>
            <w:r>
              <w:rPr>
                <w:spacing w:val="-4"/>
                <w:sz w:val="16"/>
              </w:rPr>
              <w:t>0.60</w:t>
            </w:r>
          </w:p>
        </w:tc>
      </w:tr>
      <w:tr>
        <w:trPr>
          <w:trHeight w:val="314" w:hRule="atLeast"/>
        </w:trPr>
        <w:tc>
          <w:tcPr>
            <w:tcW w:w="1636" w:type="dxa"/>
            <w:tcBorders>
              <w:bottom w:val="single" w:sz="4" w:space="0" w:color="000000"/>
            </w:tcBorders>
          </w:tcPr>
          <w:p>
            <w:pPr>
              <w:pStyle w:val="TableParagraph"/>
              <w:rPr>
                <w:sz w:val="16"/>
              </w:rPr>
            </w:pPr>
            <w:r>
              <w:rPr>
                <w:spacing w:val="-2"/>
                <w:sz w:val="16"/>
              </w:rPr>
              <w:t>1-0;0-</w:t>
            </w:r>
            <w:r>
              <w:rPr>
                <w:spacing w:val="-10"/>
                <w:sz w:val="16"/>
              </w:rPr>
              <w:t>1</w:t>
            </w:r>
          </w:p>
        </w:tc>
        <w:tc>
          <w:tcPr>
            <w:tcW w:w="1837" w:type="dxa"/>
            <w:tcBorders>
              <w:bottom w:val="single" w:sz="4" w:space="0" w:color="000000"/>
            </w:tcBorders>
          </w:tcPr>
          <w:p>
            <w:pPr>
              <w:pStyle w:val="TableParagraph"/>
              <w:ind w:left="496"/>
              <w:rPr>
                <w:sz w:val="16"/>
              </w:rPr>
            </w:pPr>
            <w:r>
              <w:rPr>
                <w:spacing w:val="-4"/>
                <w:sz w:val="16"/>
              </w:rPr>
              <w:t>0.55</w:t>
            </w:r>
          </w:p>
        </w:tc>
      </w:tr>
    </w:tbl>
    <w:p>
      <w:pPr>
        <w:spacing w:after="0"/>
        <w:rPr>
          <w:sz w:val="16"/>
        </w:rPr>
        <w:sectPr>
          <w:type w:val="continuous"/>
          <w:pgSz w:w="10890" w:h="14860"/>
          <w:pgMar w:header="713" w:footer="0" w:top="780" w:bottom="280" w:left="460" w:right="1000"/>
        </w:sectPr>
      </w:pPr>
    </w:p>
    <w:p>
      <w:pPr>
        <w:pStyle w:val="BodyText"/>
      </w:pPr>
    </w:p>
    <w:p>
      <w:pPr>
        <w:pStyle w:val="BodyText"/>
        <w:spacing w:before="75"/>
      </w:pPr>
    </w:p>
    <w:p>
      <w:pPr>
        <w:pStyle w:val="Heading2"/>
        <w:numPr>
          <w:ilvl w:val="0"/>
          <w:numId w:val="1"/>
        </w:numPr>
        <w:tabs>
          <w:tab w:pos="558" w:val="left" w:leader="none"/>
        </w:tabs>
        <w:spacing w:line="240" w:lineRule="auto" w:before="0" w:after="0"/>
        <w:ind w:left="558" w:right="0" w:hanging="204"/>
        <w:jc w:val="left"/>
      </w:pPr>
      <w:r>
        <w:rPr/>
        <w:t>SentenceMatching</w:t>
      </w:r>
      <w:r>
        <w:rPr>
          <w:spacing w:val="-2"/>
        </w:rPr>
        <w:t> </w:t>
      </w:r>
      <w:r>
        <w:rPr/>
        <w:t>Based</w:t>
      </w:r>
      <w:r>
        <w:rPr>
          <w:spacing w:val="-2"/>
        </w:rPr>
        <w:t> </w:t>
      </w:r>
      <w:r>
        <w:rPr/>
        <w:t>on</w:t>
      </w:r>
      <w:r>
        <w:rPr>
          <w:spacing w:val="-1"/>
        </w:rPr>
        <w:t> </w:t>
      </w:r>
      <w:r>
        <w:rPr/>
        <w:t>Kernel</w:t>
      </w:r>
      <w:r>
        <w:rPr>
          <w:spacing w:val="-3"/>
        </w:rPr>
        <w:t> </w:t>
      </w:r>
      <w:r>
        <w:rPr/>
        <w:t>Extensional</w:t>
      </w:r>
      <w:r>
        <w:rPr>
          <w:spacing w:val="-3"/>
        </w:rPr>
        <w:t> </w:t>
      </w:r>
      <w:r>
        <w:rPr/>
        <w:t>Matrix</w:t>
      </w:r>
      <w:r>
        <w:rPr>
          <w:spacing w:val="-2"/>
        </w:rPr>
        <w:t> Method</w:t>
      </w:r>
    </w:p>
    <w:p>
      <w:pPr>
        <w:pStyle w:val="BodyText"/>
        <w:spacing w:before="20"/>
        <w:rPr>
          <w:b/>
        </w:rPr>
      </w:pPr>
    </w:p>
    <w:p>
      <w:pPr>
        <w:pStyle w:val="ListParagraph"/>
        <w:numPr>
          <w:ilvl w:val="1"/>
          <w:numId w:val="1"/>
        </w:numPr>
        <w:tabs>
          <w:tab w:pos="705" w:val="left" w:leader="none"/>
        </w:tabs>
        <w:spacing w:line="240" w:lineRule="auto" w:before="0" w:after="0"/>
        <w:ind w:left="705" w:right="0" w:hanging="351"/>
        <w:jc w:val="left"/>
        <w:rPr>
          <w:i/>
          <w:sz w:val="20"/>
        </w:rPr>
      </w:pPr>
      <w:r>
        <w:rPr>
          <w:i/>
          <w:sz w:val="20"/>
        </w:rPr>
        <w:t>Alignment</w:t>
      </w:r>
      <w:r>
        <w:rPr>
          <w:i/>
          <w:spacing w:val="-8"/>
          <w:sz w:val="20"/>
        </w:rPr>
        <w:t> </w:t>
      </w:r>
      <w:r>
        <w:rPr>
          <w:i/>
          <w:sz w:val="20"/>
        </w:rPr>
        <w:t>Similarity</w:t>
      </w:r>
      <w:r>
        <w:rPr>
          <w:i/>
          <w:spacing w:val="-7"/>
          <w:sz w:val="20"/>
        </w:rPr>
        <w:t> </w:t>
      </w:r>
      <w:r>
        <w:rPr>
          <w:i/>
          <w:sz w:val="20"/>
        </w:rPr>
        <w:t>Matrix</w:t>
      </w:r>
      <w:r>
        <w:rPr>
          <w:i/>
          <w:spacing w:val="-8"/>
          <w:sz w:val="20"/>
        </w:rPr>
        <w:t> </w:t>
      </w:r>
      <w:r>
        <w:rPr>
          <w:i/>
          <w:sz w:val="20"/>
        </w:rPr>
        <w:t>and</w:t>
      </w:r>
      <w:r>
        <w:rPr>
          <w:i/>
          <w:spacing w:val="-7"/>
          <w:sz w:val="20"/>
        </w:rPr>
        <w:t> </w:t>
      </w:r>
      <w:r>
        <w:rPr>
          <w:i/>
          <w:sz w:val="20"/>
        </w:rPr>
        <w:t>Alignment</w:t>
      </w:r>
      <w:r>
        <w:rPr>
          <w:i/>
          <w:spacing w:val="-8"/>
          <w:sz w:val="20"/>
        </w:rPr>
        <w:t> </w:t>
      </w:r>
      <w:r>
        <w:rPr>
          <w:i/>
          <w:sz w:val="20"/>
        </w:rPr>
        <w:t>Selecting</w:t>
      </w:r>
      <w:r>
        <w:rPr>
          <w:i/>
          <w:spacing w:val="-6"/>
          <w:sz w:val="20"/>
        </w:rPr>
        <w:t> </w:t>
      </w:r>
      <w:r>
        <w:rPr>
          <w:i/>
          <w:spacing w:val="-2"/>
          <w:sz w:val="20"/>
        </w:rPr>
        <w:t>Matrix</w:t>
      </w:r>
    </w:p>
    <w:p>
      <w:pPr>
        <w:pStyle w:val="BodyText"/>
        <w:spacing w:before="11"/>
        <w:rPr>
          <w:i/>
        </w:rPr>
      </w:pPr>
    </w:p>
    <w:p>
      <w:pPr>
        <w:pStyle w:val="BodyText"/>
        <w:ind w:left="354" w:firstLine="300"/>
      </w:pPr>
      <w:r>
        <w:rPr/>
        <w:t>An</w:t>
      </w:r>
      <w:r>
        <w:rPr>
          <w:spacing w:val="35"/>
        </w:rPr>
        <w:t> </w:t>
      </w:r>
      <w:r>
        <w:rPr/>
        <w:t>alignment</w:t>
      </w:r>
      <w:r>
        <w:rPr>
          <w:spacing w:val="35"/>
        </w:rPr>
        <w:t> </w:t>
      </w:r>
      <w:r>
        <w:rPr/>
        <w:t>similarity</w:t>
      </w:r>
      <w:r>
        <w:rPr>
          <w:spacing w:val="35"/>
        </w:rPr>
        <w:t> </w:t>
      </w:r>
      <w:r>
        <w:rPr/>
        <w:t>two-dimensional</w:t>
      </w:r>
      <w:r>
        <w:rPr>
          <w:spacing w:val="35"/>
        </w:rPr>
        <w:t> </w:t>
      </w:r>
      <w:r>
        <w:rPr/>
        <w:t>matrix</w:t>
      </w:r>
      <w:r>
        <w:rPr>
          <w:spacing w:val="35"/>
        </w:rPr>
        <w:t> </w:t>
      </w:r>
      <w:r>
        <w:rPr/>
        <w:t>(SimMatrix)</w:t>
      </w:r>
      <w:r>
        <w:rPr>
          <w:spacing w:val="35"/>
        </w:rPr>
        <w:t> </w:t>
      </w:r>
      <w:r>
        <w:rPr/>
        <w:t>is</w:t>
      </w:r>
      <w:r>
        <w:rPr>
          <w:spacing w:val="35"/>
        </w:rPr>
        <w:t> </w:t>
      </w:r>
      <w:r>
        <w:rPr/>
        <w:t>constructed</w:t>
      </w:r>
      <w:r>
        <w:rPr>
          <w:spacing w:val="34"/>
        </w:rPr>
        <w:t> </w:t>
      </w:r>
      <w:r>
        <w:rPr/>
        <w:t>by</w:t>
      </w:r>
      <w:r>
        <w:rPr>
          <w:spacing w:val="34"/>
        </w:rPr>
        <w:t> </w:t>
      </w:r>
      <w:r>
        <w:rPr/>
        <w:t>Chinese</w:t>
      </w:r>
      <w:r>
        <w:rPr>
          <w:spacing w:val="35"/>
        </w:rPr>
        <w:t> </w:t>
      </w:r>
      <w:r>
        <w:rPr/>
        <w:t>and</w:t>
      </w:r>
      <w:r>
        <w:rPr>
          <w:spacing w:val="35"/>
        </w:rPr>
        <w:t> </w:t>
      </w:r>
      <w:r>
        <w:rPr/>
        <w:t>Japanese sentences that the number of them is m and n. The element in the matrix is the similarity.</w:t>
      </w:r>
    </w:p>
    <w:p>
      <w:pPr>
        <w:spacing w:after="0"/>
        <w:sectPr>
          <w:pgSz w:w="10890" w:h="14860"/>
          <w:pgMar w:header="713" w:footer="0" w:top="900" w:bottom="280" w:left="460" w:right="1000"/>
        </w:sectPr>
      </w:pPr>
    </w:p>
    <w:p>
      <w:pPr>
        <w:spacing w:before="6"/>
        <w:ind w:left="3467" w:right="0" w:firstLine="0"/>
        <w:jc w:val="left"/>
        <w:rPr>
          <w:sz w:val="18"/>
        </w:rPr>
      </w:pPr>
      <w:r>
        <w:rPr>
          <w:i/>
          <w:sz w:val="18"/>
        </w:rPr>
        <w:t>SimMatrix</w:t>
      </w:r>
      <w:r>
        <w:rPr>
          <w:sz w:val="18"/>
        </w:rPr>
        <w:t>[</w:t>
      </w:r>
      <w:r>
        <w:rPr>
          <w:i/>
          <w:sz w:val="18"/>
        </w:rPr>
        <w:t>h</w:t>
      </w:r>
      <w:r>
        <w:rPr>
          <w:sz w:val="18"/>
        </w:rPr>
        <w:t>][</w:t>
      </w:r>
      <w:r>
        <w:rPr>
          <w:i/>
          <w:sz w:val="18"/>
        </w:rPr>
        <w:t>k</w:t>
      </w:r>
      <w:r>
        <w:rPr>
          <w:sz w:val="18"/>
        </w:rPr>
        <w:t>]</w:t>
      </w:r>
      <w:r>
        <w:rPr>
          <w:spacing w:val="2"/>
          <w:sz w:val="18"/>
        </w:rPr>
        <w:t> </w:t>
      </w:r>
      <w:r>
        <w:rPr>
          <w:rFonts w:ascii="Symbol" w:hAnsi="Symbol"/>
          <w:sz w:val="18"/>
        </w:rPr>
        <w:t></w:t>
      </w:r>
      <w:r>
        <w:rPr>
          <w:spacing w:val="14"/>
          <w:sz w:val="18"/>
        </w:rPr>
        <w:t> </w:t>
      </w:r>
      <w:r>
        <w:rPr>
          <w:i/>
          <w:sz w:val="18"/>
        </w:rPr>
        <w:t>Sim</w:t>
      </w:r>
      <w:r>
        <w:rPr>
          <w:sz w:val="18"/>
        </w:rPr>
        <w:t>(</w:t>
      </w:r>
      <w:r>
        <w:rPr>
          <w:i/>
          <w:sz w:val="18"/>
        </w:rPr>
        <w:t>CS</w:t>
      </w:r>
      <w:r>
        <w:rPr>
          <w:i/>
          <w:position w:val="-4"/>
          <w:sz w:val="14"/>
        </w:rPr>
        <w:t>h</w:t>
      </w:r>
      <w:r>
        <w:rPr>
          <w:i/>
          <w:spacing w:val="-18"/>
          <w:position w:val="-4"/>
          <w:sz w:val="14"/>
        </w:rPr>
        <w:t> </w:t>
      </w:r>
      <w:r>
        <w:rPr>
          <w:sz w:val="18"/>
        </w:rPr>
        <w:t>,</w:t>
      </w:r>
      <w:r>
        <w:rPr>
          <w:spacing w:val="-14"/>
          <w:sz w:val="18"/>
        </w:rPr>
        <w:t> </w:t>
      </w:r>
      <w:r>
        <w:rPr>
          <w:i/>
          <w:sz w:val="18"/>
        </w:rPr>
        <w:t>JS</w:t>
      </w:r>
      <w:r>
        <w:rPr>
          <w:i/>
          <w:position w:val="-4"/>
          <w:sz w:val="14"/>
        </w:rPr>
        <w:t>k</w:t>
      </w:r>
      <w:r>
        <w:rPr>
          <w:i/>
          <w:spacing w:val="-3"/>
          <w:position w:val="-4"/>
          <w:sz w:val="14"/>
        </w:rPr>
        <w:t> </w:t>
      </w:r>
      <w:r>
        <w:rPr>
          <w:spacing w:val="-10"/>
          <w:sz w:val="18"/>
        </w:rPr>
        <w:t>)</w:t>
      </w:r>
    </w:p>
    <w:p>
      <w:pPr>
        <w:spacing w:before="2"/>
        <w:ind w:left="0" w:right="221" w:firstLine="0"/>
        <w:jc w:val="right"/>
        <w:rPr>
          <w:i/>
          <w:sz w:val="20"/>
        </w:rPr>
      </w:pPr>
      <w:r>
        <w:rPr/>
        <w:br w:type="column"/>
      </w:r>
      <w:r>
        <w:rPr>
          <w:i/>
          <w:spacing w:val="-5"/>
          <w:sz w:val="20"/>
        </w:rPr>
        <w:t>(8)</w:t>
      </w:r>
    </w:p>
    <w:p>
      <w:pPr>
        <w:spacing w:after="0"/>
        <w:jc w:val="right"/>
        <w:rPr>
          <w:sz w:val="20"/>
        </w:rPr>
        <w:sectPr>
          <w:type w:val="continuous"/>
          <w:pgSz w:w="10890" w:h="14860"/>
          <w:pgMar w:header="713" w:footer="0" w:top="780" w:bottom="280" w:left="460" w:right="1000"/>
          <w:cols w:num="2" w:equalWidth="0">
            <w:col w:w="5879" w:space="40"/>
            <w:col w:w="3511"/>
          </w:cols>
        </w:sectPr>
      </w:pPr>
    </w:p>
    <w:p>
      <w:pPr>
        <w:pStyle w:val="BodyText"/>
        <w:spacing w:before="20"/>
        <w:ind w:left="354" w:firstLine="301"/>
      </w:pPr>
      <w:r>
        <w:rPr/>
        <w:t>Then</w:t>
      </w:r>
      <w:r>
        <w:rPr>
          <w:spacing w:val="40"/>
        </w:rPr>
        <w:t> </w:t>
      </w:r>
      <w:r>
        <w:rPr/>
        <w:t>we</w:t>
      </w:r>
      <w:r>
        <w:rPr>
          <w:spacing w:val="40"/>
        </w:rPr>
        <w:t> </w:t>
      </w:r>
      <w:r>
        <w:rPr/>
        <w:t>construct</w:t>
      </w:r>
      <w:r>
        <w:rPr>
          <w:spacing w:val="40"/>
        </w:rPr>
        <w:t> </w:t>
      </w:r>
      <w:r>
        <w:rPr/>
        <w:t>a</w:t>
      </w:r>
      <w:r>
        <w:rPr>
          <w:spacing w:val="40"/>
        </w:rPr>
        <w:t> </w:t>
      </w:r>
      <w:r>
        <w:rPr/>
        <w:t>sentence</w:t>
      </w:r>
      <w:r>
        <w:rPr>
          <w:spacing w:val="40"/>
        </w:rPr>
        <w:t> </w:t>
      </w:r>
      <w:r>
        <w:rPr/>
        <w:t>alignment</w:t>
      </w:r>
      <w:r>
        <w:rPr>
          <w:spacing w:val="40"/>
        </w:rPr>
        <w:t> </w:t>
      </w:r>
      <w:r>
        <w:rPr/>
        <w:t>selecting</w:t>
      </w:r>
      <w:r>
        <w:rPr>
          <w:spacing w:val="40"/>
        </w:rPr>
        <w:t> </w:t>
      </w:r>
      <w:r>
        <w:rPr/>
        <w:t>matrix</w:t>
      </w:r>
      <w:r>
        <w:rPr>
          <w:spacing w:val="40"/>
        </w:rPr>
        <w:t> </w:t>
      </w:r>
      <w:r>
        <w:rPr/>
        <w:t>(SelMatrix).</w:t>
      </w:r>
      <w:r>
        <w:rPr>
          <w:spacing w:val="40"/>
        </w:rPr>
        <w:t> </w:t>
      </w:r>
      <w:r>
        <w:rPr/>
        <w:t>Each</w:t>
      </w:r>
      <w:r>
        <w:rPr>
          <w:spacing w:val="40"/>
        </w:rPr>
        <w:t> </w:t>
      </w:r>
      <w:r>
        <w:rPr/>
        <w:t>element</w:t>
      </w:r>
      <w:r>
        <w:rPr>
          <w:spacing w:val="40"/>
        </w:rPr>
        <w:t> </w:t>
      </w:r>
      <w:r>
        <w:rPr/>
        <w:t>is</w:t>
      </w:r>
      <w:r>
        <w:rPr>
          <w:spacing w:val="40"/>
        </w:rPr>
        <w:t> </w:t>
      </w:r>
      <w:r>
        <w:rPr/>
        <w:t>the</w:t>
      </w:r>
      <w:r>
        <w:rPr>
          <w:spacing w:val="40"/>
        </w:rPr>
        <w:t> </w:t>
      </w:r>
      <w:r>
        <w:rPr/>
        <w:t>sorting information of the alignment similarity.</w:t>
      </w:r>
    </w:p>
    <w:p>
      <w:pPr>
        <w:pStyle w:val="BodyText"/>
        <w:spacing w:before="19"/>
      </w:pPr>
    </w:p>
    <w:p>
      <w:pPr>
        <w:pStyle w:val="ListParagraph"/>
        <w:numPr>
          <w:ilvl w:val="1"/>
          <w:numId w:val="1"/>
        </w:numPr>
        <w:tabs>
          <w:tab w:pos="707" w:val="left" w:leader="none"/>
        </w:tabs>
        <w:spacing w:line="240" w:lineRule="auto" w:before="0" w:after="0"/>
        <w:ind w:left="707" w:right="0" w:hanging="353"/>
        <w:jc w:val="left"/>
        <w:rPr>
          <w:i/>
          <w:sz w:val="20"/>
        </w:rPr>
      </w:pPr>
      <w:r>
        <w:rPr>
          <w:i/>
          <w:sz w:val="20"/>
        </w:rPr>
        <w:t>Sentence</w:t>
      </w:r>
      <w:r>
        <w:rPr>
          <w:i/>
          <w:spacing w:val="-2"/>
          <w:sz w:val="20"/>
        </w:rPr>
        <w:t> Matching</w:t>
      </w:r>
    </w:p>
    <w:p>
      <w:pPr>
        <w:pStyle w:val="BodyText"/>
        <w:spacing w:before="11"/>
        <w:rPr>
          <w:i/>
        </w:rPr>
      </w:pPr>
    </w:p>
    <w:p>
      <w:pPr>
        <w:pStyle w:val="BodyText"/>
        <w:ind w:left="656"/>
      </w:pPr>
      <w:r>
        <w:rPr/>
        <w:t>Sentence</w:t>
      </w:r>
      <w:r>
        <w:rPr>
          <w:spacing w:val="-7"/>
        </w:rPr>
        <w:t> </w:t>
      </w:r>
      <w:r>
        <w:rPr/>
        <w:t>matching</w:t>
      </w:r>
      <w:r>
        <w:rPr>
          <w:spacing w:val="-4"/>
        </w:rPr>
        <w:t> </w:t>
      </w:r>
      <w:r>
        <w:rPr/>
        <w:t>is</w:t>
      </w:r>
      <w:r>
        <w:rPr>
          <w:spacing w:val="-4"/>
        </w:rPr>
        <w:t> </w:t>
      </w:r>
      <w:r>
        <w:rPr/>
        <w:t>to</w:t>
      </w:r>
      <w:r>
        <w:rPr>
          <w:spacing w:val="-4"/>
        </w:rPr>
        <w:t> </w:t>
      </w:r>
      <w:r>
        <w:rPr/>
        <w:t>choose</w:t>
      </w:r>
      <w:r>
        <w:rPr>
          <w:spacing w:val="-4"/>
        </w:rPr>
        <w:t> </w:t>
      </w:r>
      <w:r>
        <w:rPr/>
        <w:t>the</w:t>
      </w:r>
      <w:r>
        <w:rPr>
          <w:spacing w:val="-4"/>
        </w:rPr>
        <w:t> </w:t>
      </w:r>
      <w:r>
        <w:rPr/>
        <w:t>alignment</w:t>
      </w:r>
      <w:r>
        <w:rPr>
          <w:spacing w:val="-4"/>
        </w:rPr>
        <w:t> </w:t>
      </w:r>
      <w:r>
        <w:rPr/>
        <w:t>results</w:t>
      </w:r>
      <w:r>
        <w:rPr>
          <w:spacing w:val="-5"/>
        </w:rPr>
        <w:t> </w:t>
      </w:r>
      <w:r>
        <w:rPr/>
        <w:t>from</w:t>
      </w:r>
      <w:r>
        <w:rPr>
          <w:spacing w:val="-6"/>
        </w:rPr>
        <w:t> </w:t>
      </w:r>
      <w:r>
        <w:rPr/>
        <w:t>the</w:t>
      </w:r>
      <w:r>
        <w:rPr>
          <w:spacing w:val="-4"/>
        </w:rPr>
        <w:t> </w:t>
      </w:r>
      <w:r>
        <w:rPr/>
        <w:t>sentence</w:t>
      </w:r>
      <w:r>
        <w:rPr>
          <w:spacing w:val="-4"/>
        </w:rPr>
        <w:t> </w:t>
      </w:r>
      <w:r>
        <w:rPr/>
        <w:t>alignment</w:t>
      </w:r>
      <w:r>
        <w:rPr>
          <w:spacing w:val="-4"/>
        </w:rPr>
        <w:t> </w:t>
      </w:r>
      <w:r>
        <w:rPr/>
        <w:t>selecting</w:t>
      </w:r>
      <w:r>
        <w:rPr>
          <w:spacing w:val="-4"/>
        </w:rPr>
        <w:t> </w:t>
      </w:r>
      <w:r>
        <w:rPr>
          <w:spacing w:val="-2"/>
        </w:rPr>
        <w:t>matrix.</w:t>
      </w:r>
    </w:p>
    <w:p>
      <w:pPr>
        <w:pStyle w:val="Heading2"/>
        <w:numPr>
          <w:ilvl w:val="0"/>
          <w:numId w:val="2"/>
        </w:numPr>
        <w:tabs>
          <w:tab w:pos="569" w:val="left" w:leader="none"/>
        </w:tabs>
        <w:spacing w:line="229" w:lineRule="exact" w:before="2" w:after="0"/>
        <w:ind w:left="569" w:right="0" w:hanging="215"/>
        <w:jc w:val="left"/>
      </w:pPr>
      <w:r>
        <w:rPr/>
        <w:t>Select</w:t>
      </w:r>
      <w:r>
        <w:rPr>
          <w:spacing w:val="-5"/>
        </w:rPr>
        <w:t> </w:t>
      </w:r>
      <w:r>
        <w:rPr/>
        <w:t>the</w:t>
      </w:r>
      <w:r>
        <w:rPr>
          <w:spacing w:val="-5"/>
        </w:rPr>
        <w:t> </w:t>
      </w:r>
      <w:r>
        <w:rPr/>
        <w:t>Alignment</w:t>
      </w:r>
      <w:r>
        <w:rPr>
          <w:spacing w:val="-4"/>
        </w:rPr>
        <w:t> </w:t>
      </w:r>
      <w:r>
        <w:rPr/>
        <w:t>in</w:t>
      </w:r>
      <w:r>
        <w:rPr>
          <w:spacing w:val="-5"/>
        </w:rPr>
        <w:t> </w:t>
      </w:r>
      <w:r>
        <w:rPr/>
        <w:t>“1/1”</w:t>
      </w:r>
      <w:r>
        <w:rPr>
          <w:spacing w:val="-4"/>
        </w:rPr>
        <w:t> </w:t>
      </w:r>
      <w:r>
        <w:rPr>
          <w:spacing w:val="-5"/>
        </w:rPr>
        <w:t>Row</w:t>
      </w:r>
    </w:p>
    <w:p>
      <w:pPr>
        <w:pStyle w:val="BodyText"/>
        <w:spacing w:line="229" w:lineRule="exact"/>
        <w:ind w:left="656"/>
      </w:pPr>
      <w:r>
        <w:rPr/>
        <w:t>Six</w:t>
      </w:r>
      <w:r>
        <w:rPr>
          <w:spacing w:val="-4"/>
        </w:rPr>
        <w:t> </w:t>
      </w:r>
      <w:r>
        <w:rPr/>
        <w:t>steps</w:t>
      </w:r>
      <w:r>
        <w:rPr>
          <w:spacing w:val="-3"/>
        </w:rPr>
        <w:t> </w:t>
      </w:r>
      <w:r>
        <w:rPr/>
        <w:t>are</w:t>
      </w:r>
      <w:r>
        <w:rPr>
          <w:spacing w:val="-4"/>
        </w:rPr>
        <w:t> </w:t>
      </w:r>
      <w:r>
        <w:rPr/>
        <w:t>included</w:t>
      </w:r>
      <w:r>
        <w:rPr>
          <w:spacing w:val="-3"/>
        </w:rPr>
        <w:t> </w:t>
      </w:r>
      <w:r>
        <w:rPr/>
        <w:t>in</w:t>
      </w:r>
      <w:r>
        <w:rPr>
          <w:spacing w:val="-3"/>
        </w:rPr>
        <w:t> </w:t>
      </w:r>
      <w:r>
        <w:rPr/>
        <w:t>this</w:t>
      </w:r>
      <w:r>
        <w:rPr>
          <w:spacing w:val="-5"/>
        </w:rPr>
        <w:t> </w:t>
      </w:r>
      <w:r>
        <w:rPr>
          <w:spacing w:val="-2"/>
        </w:rPr>
        <w:t>process.</w:t>
      </w:r>
    </w:p>
    <w:p>
      <w:pPr>
        <w:pStyle w:val="BodyText"/>
        <w:spacing w:line="252" w:lineRule="auto" w:before="16"/>
        <w:ind w:left="354" w:right="291" w:firstLine="301"/>
      </w:pPr>
      <w:r>
        <w:rPr>
          <w:b/>
        </w:rPr>
        <w:t>Step1</w:t>
      </w:r>
      <w:r>
        <w:rPr/>
        <w:t>: According to the SelMatrix to select the location where "1/1" is. And then construct a 3</w:t>
      </w:r>
      <w:r>
        <w:rPr>
          <w:rFonts w:ascii="Arial" w:hAnsi="Arial"/>
        </w:rPr>
        <w:t>×</w:t>
      </w:r>
      <w:r>
        <w:rPr/>
        <w:t>3 matrix</w:t>
      </w:r>
      <w:r>
        <w:rPr>
          <w:spacing w:val="40"/>
        </w:rPr>
        <w:t> </w:t>
      </w:r>
      <w:r>
        <w:rPr/>
        <w:t>to calculate similarity and check the probability if there is some multi-alignment.</w:t>
      </w:r>
    </w:p>
    <w:p>
      <w:pPr>
        <w:pStyle w:val="BodyText"/>
        <w:tabs>
          <w:tab w:pos="6855" w:val="left" w:leader="none"/>
        </w:tabs>
        <w:spacing w:line="219" w:lineRule="exact"/>
        <w:ind w:left="655"/>
      </w:pPr>
      <w:r>
        <w:rPr>
          <w:b/>
        </w:rPr>
        <w:t>Step2:</w:t>
      </w:r>
      <w:r>
        <w:rPr/>
        <w:t>To</w:t>
      </w:r>
      <w:r>
        <w:rPr>
          <w:spacing w:val="-6"/>
        </w:rPr>
        <w:t> </w:t>
      </w:r>
      <w:r>
        <w:rPr/>
        <w:t>calculate</w:t>
      </w:r>
      <w:r>
        <w:rPr>
          <w:spacing w:val="-6"/>
        </w:rPr>
        <w:t> </w:t>
      </w:r>
      <w:r>
        <w:rPr/>
        <w:t>the</w:t>
      </w:r>
      <w:r>
        <w:rPr>
          <w:spacing w:val="-6"/>
        </w:rPr>
        <w:t> </w:t>
      </w:r>
      <w:r>
        <w:rPr/>
        <w:t>pr</w:t>
      </w:r>
      <w:r>
        <w:rPr>
          <w:u w:val="single"/>
        </w:rPr>
        <w:t>obability</w:t>
      </w:r>
      <w:r>
        <w:rPr>
          <w:spacing w:val="-6"/>
          <w:u w:val="single"/>
        </w:rPr>
        <w:t> </w:t>
      </w:r>
      <w:r>
        <w:rPr>
          <w:u w:val="single"/>
        </w:rPr>
        <w:t>of</w:t>
      </w:r>
      <w:r>
        <w:rPr>
          <w:spacing w:val="-6"/>
          <w:u w:val="single"/>
        </w:rPr>
        <w:t> </w:t>
      </w:r>
      <w:r>
        <w:rPr>
          <w:u w:val="single"/>
        </w:rPr>
        <w:t>the</w:t>
      </w:r>
      <w:r>
        <w:rPr>
          <w:spacing w:val="-5"/>
          <w:u w:val="single"/>
        </w:rPr>
        <w:t> </w:t>
      </w:r>
      <w:r>
        <w:rPr>
          <w:u w:val="single"/>
        </w:rPr>
        <w:t>multi-</w:t>
      </w:r>
      <w:r>
        <w:rPr>
          <w:spacing w:val="-2"/>
          <w:u w:val="single"/>
        </w:rPr>
        <w:t>alignment.</w:t>
      </w:r>
      <w:r>
        <w:rPr>
          <w:u w:val="single"/>
        </w:rPr>
        <w:tab/>
      </w:r>
    </w:p>
    <w:p>
      <w:pPr>
        <w:spacing w:line="278" w:lineRule="auto" w:before="42"/>
        <w:ind w:left="2806" w:right="2729" w:firstLine="91"/>
        <w:jc w:val="left"/>
        <w:rPr>
          <w:sz w:val="18"/>
        </w:rPr>
      </w:pPr>
      <w:r>
        <w:rPr>
          <w:sz w:val="18"/>
        </w:rPr>
        <w:t>If</w:t>
      </w:r>
      <w:r>
        <w:rPr>
          <w:spacing w:val="-8"/>
          <w:sz w:val="18"/>
        </w:rPr>
        <w:t> </w:t>
      </w:r>
      <w:r>
        <w:rPr>
          <w:sz w:val="18"/>
        </w:rPr>
        <w:t>SelMatrix[i-1][j-1]</w:t>
      </w:r>
      <w:r>
        <w:rPr>
          <w:spacing w:val="-8"/>
          <w:sz w:val="18"/>
        </w:rPr>
        <w:t> </w:t>
      </w:r>
      <w:r>
        <w:rPr>
          <w:sz w:val="18"/>
        </w:rPr>
        <w:t>=</w:t>
      </w:r>
      <w:r>
        <w:rPr>
          <w:spacing w:val="-7"/>
          <w:sz w:val="18"/>
        </w:rPr>
        <w:t> </w:t>
      </w:r>
      <w:r>
        <w:rPr>
          <w:sz w:val="18"/>
        </w:rPr>
        <w:t>“1/1”</w:t>
      </w:r>
      <w:r>
        <w:rPr>
          <w:spacing w:val="-7"/>
          <w:sz w:val="18"/>
        </w:rPr>
        <w:t> </w:t>
      </w:r>
      <w:r>
        <w:rPr>
          <w:sz w:val="18"/>
        </w:rPr>
        <w:t>and SelMatrix[i+1][j+1] = “1/1”;</w:t>
      </w:r>
    </w:p>
    <w:p>
      <w:pPr>
        <w:spacing w:before="0"/>
        <w:ind w:left="0" w:right="957" w:firstLine="0"/>
        <w:jc w:val="center"/>
        <w:rPr>
          <w:sz w:val="18"/>
        </w:rPr>
      </w:pPr>
      <w:r>
        <w:rPr>
          <w:sz w:val="18"/>
        </w:rPr>
        <w:t>NCA</w:t>
      </w:r>
      <w:r>
        <w:rPr>
          <w:spacing w:val="-4"/>
          <w:sz w:val="18"/>
        </w:rPr>
        <w:t> </w:t>
      </w:r>
      <w:r>
        <w:rPr>
          <w:sz w:val="18"/>
        </w:rPr>
        <w:t>=</w:t>
      </w:r>
      <w:r>
        <w:rPr>
          <w:spacing w:val="-4"/>
          <w:sz w:val="18"/>
        </w:rPr>
        <w:t> </w:t>
      </w:r>
      <w:r>
        <w:rPr>
          <w:sz w:val="18"/>
        </w:rPr>
        <w:t>(CSi)-</w:t>
      </w:r>
      <w:r>
        <w:rPr>
          <w:spacing w:val="-2"/>
          <w:sz w:val="18"/>
        </w:rPr>
        <w:t>(JSj);</w:t>
      </w:r>
    </w:p>
    <w:p>
      <w:pPr>
        <w:spacing w:line="278" w:lineRule="auto" w:before="3"/>
        <w:ind w:left="2806" w:right="2729" w:firstLine="91"/>
        <w:jc w:val="left"/>
        <w:rPr>
          <w:sz w:val="18"/>
        </w:rPr>
      </w:pPr>
      <w:r>
        <w:rPr>
          <w:sz w:val="18"/>
        </w:rPr>
        <w:t>Else</w:t>
      </w:r>
      <w:r>
        <w:rPr>
          <w:spacing w:val="-6"/>
          <w:sz w:val="18"/>
        </w:rPr>
        <w:t> </w:t>
      </w:r>
      <w:r>
        <w:rPr>
          <w:sz w:val="18"/>
        </w:rPr>
        <w:t>If</w:t>
      </w:r>
      <w:r>
        <w:rPr>
          <w:spacing w:val="-7"/>
          <w:sz w:val="18"/>
        </w:rPr>
        <w:t> </w:t>
      </w:r>
      <w:r>
        <w:rPr>
          <w:sz w:val="18"/>
        </w:rPr>
        <w:t>SelMatrix[i-1][j-1]</w:t>
      </w:r>
      <w:r>
        <w:rPr>
          <w:spacing w:val="-7"/>
          <w:sz w:val="18"/>
        </w:rPr>
        <w:t> </w:t>
      </w:r>
      <w:r>
        <w:rPr>
          <w:sz w:val="18"/>
        </w:rPr>
        <w:t>or</w:t>
      </w:r>
      <w:r>
        <w:rPr>
          <w:spacing w:val="-6"/>
          <w:sz w:val="18"/>
        </w:rPr>
        <w:t> </w:t>
      </w:r>
      <w:r>
        <w:rPr>
          <w:sz w:val="18"/>
        </w:rPr>
        <w:t>SelMatrix[i+1][j+1]</w:t>
      </w:r>
      <w:r>
        <w:rPr>
          <w:spacing w:val="-7"/>
          <w:sz w:val="18"/>
        </w:rPr>
        <w:t> </w:t>
      </w:r>
      <w:r>
        <w:rPr>
          <w:sz w:val="18"/>
        </w:rPr>
        <w:t>is not "1/1"</w:t>
      </w:r>
    </w:p>
    <w:p>
      <w:pPr>
        <w:spacing w:before="4"/>
        <w:ind w:left="0" w:right="620" w:firstLine="0"/>
        <w:jc w:val="center"/>
        <w:rPr>
          <w:sz w:val="18"/>
        </w:rPr>
      </w:pPr>
      <w:r>
        <w:rPr>
          <w:i/>
          <w:sz w:val="18"/>
        </w:rPr>
        <w:t>NCA</w:t>
      </w:r>
      <w:r>
        <w:rPr>
          <w:i/>
          <w:spacing w:val="-5"/>
          <w:sz w:val="18"/>
        </w:rPr>
        <w:t> </w:t>
      </w:r>
      <w:r>
        <w:rPr>
          <w:rFonts w:ascii="Symbol" w:hAnsi="Symbol"/>
          <w:sz w:val="18"/>
        </w:rPr>
        <w:t></w:t>
      </w:r>
      <w:r>
        <w:rPr>
          <w:spacing w:val="2"/>
          <w:sz w:val="18"/>
        </w:rPr>
        <w:t> </w:t>
      </w:r>
      <w:r>
        <w:rPr>
          <w:sz w:val="18"/>
        </w:rPr>
        <w:t>arg</w:t>
      </w:r>
      <w:r>
        <w:rPr>
          <w:spacing w:val="-17"/>
          <w:sz w:val="18"/>
        </w:rPr>
        <w:t> </w:t>
      </w:r>
      <w:r>
        <w:rPr>
          <w:sz w:val="18"/>
        </w:rPr>
        <w:t>max</w:t>
      </w:r>
      <w:r>
        <w:rPr>
          <w:spacing w:val="-14"/>
          <w:sz w:val="18"/>
        </w:rPr>
        <w:t> </w:t>
      </w:r>
      <w:r>
        <w:rPr>
          <w:i/>
          <w:spacing w:val="-2"/>
          <w:sz w:val="18"/>
        </w:rPr>
        <w:t>Sim</w:t>
      </w:r>
      <w:r>
        <w:rPr>
          <w:spacing w:val="-2"/>
          <w:sz w:val="18"/>
        </w:rPr>
        <w:t>(</w:t>
      </w:r>
      <w:r>
        <w:rPr>
          <w:i/>
          <w:spacing w:val="-2"/>
          <w:sz w:val="18"/>
        </w:rPr>
        <w:t>P</w:t>
      </w:r>
      <w:r>
        <w:rPr>
          <w:spacing w:val="-2"/>
          <w:sz w:val="18"/>
        </w:rPr>
        <w:t>)</w:t>
      </w:r>
    </w:p>
    <w:p>
      <w:pPr>
        <w:spacing w:before="3"/>
        <w:ind w:left="0" w:right="622" w:firstLine="0"/>
        <w:jc w:val="center"/>
        <w:rPr>
          <w:i/>
          <w:sz w:val="14"/>
        </w:rPr>
      </w:pPr>
      <w:r>
        <w:rPr>
          <w:i/>
          <w:spacing w:val="-5"/>
          <w:sz w:val="14"/>
        </w:rPr>
        <w:t>P</w:t>
      </w:r>
      <w:r>
        <w:rPr>
          <w:rFonts w:ascii="Symbol" w:hAnsi="Symbol"/>
          <w:spacing w:val="-5"/>
          <w:sz w:val="14"/>
        </w:rPr>
        <w:t></w:t>
      </w:r>
      <w:r>
        <w:rPr>
          <w:i/>
          <w:spacing w:val="-5"/>
          <w:sz w:val="14"/>
        </w:rPr>
        <w:t>A</w:t>
      </w:r>
    </w:p>
    <w:p>
      <w:pPr>
        <w:spacing w:line="278" w:lineRule="auto" w:before="40"/>
        <w:ind w:left="3077" w:right="2729" w:firstLine="0"/>
        <w:jc w:val="left"/>
        <w:rPr>
          <w:sz w:val="18"/>
        </w:rPr>
      </w:pPr>
      <w:r>
        <w:rPr/>
        <mc:AlternateContent>
          <mc:Choice Requires="wps">
            <w:drawing>
              <wp:anchor distT="0" distB="0" distL="0" distR="0" allowOverlap="1" layoutInCell="1" locked="0" behindDoc="0" simplePos="0" relativeHeight="15734784">
                <wp:simplePos x="0" y="0"/>
                <wp:positionH relativeFrom="page">
                  <wp:posOffset>1996414</wp:posOffset>
                </wp:positionH>
                <wp:positionV relativeFrom="paragraph">
                  <wp:posOffset>312886</wp:posOffset>
                </wp:positionV>
                <wp:extent cx="264922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649220" cy="6350"/>
                        </a:xfrm>
                        <a:custGeom>
                          <a:avLst/>
                          <a:gdLst/>
                          <a:ahLst/>
                          <a:cxnLst/>
                          <a:rect l="l" t="t" r="r" b="b"/>
                          <a:pathLst>
                            <a:path w="2649220" h="6350">
                              <a:moveTo>
                                <a:pt x="2648712" y="0"/>
                              </a:moveTo>
                              <a:lnTo>
                                <a:pt x="0" y="0"/>
                              </a:lnTo>
                              <a:lnTo>
                                <a:pt x="0" y="6096"/>
                              </a:lnTo>
                              <a:lnTo>
                                <a:pt x="2648712" y="6096"/>
                              </a:lnTo>
                              <a:lnTo>
                                <a:pt x="2648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197998pt;margin-top:24.636766pt;width:208.56pt;height:.48pt;mso-position-horizontal-relative:page;mso-position-vertical-relative:paragraph;z-index:15734784" id="docshape15" filled="true" fillcolor="#000000" stroked="false">
                <v:fill type="solid"/>
                <w10:wrap type="none"/>
              </v:rect>
            </w:pict>
          </mc:Fallback>
        </mc:AlternateContent>
      </w:r>
      <w:r>
        <w:rPr>
          <w:sz w:val="18"/>
        </w:rPr>
        <w:t>MultiSim=</w:t>
      </w:r>
      <w:r>
        <w:rPr>
          <w:spacing w:val="-12"/>
          <w:sz w:val="18"/>
        </w:rPr>
        <w:t> </w:t>
      </w:r>
      <w:r>
        <w:rPr>
          <w:sz w:val="18"/>
        </w:rPr>
        <w:t>Cal(min(SimAdd,</w:t>
      </w:r>
      <w:r>
        <w:rPr>
          <w:spacing w:val="-11"/>
          <w:sz w:val="18"/>
        </w:rPr>
        <w:t> </w:t>
      </w:r>
      <w:r>
        <w:rPr>
          <w:sz w:val="18"/>
        </w:rPr>
        <w:t>Selmatrix[i][j])); Compare MutiSim with NCA;</w:t>
      </w:r>
    </w:p>
    <w:p>
      <w:pPr>
        <w:pStyle w:val="BodyText"/>
        <w:spacing w:line="208" w:lineRule="exact"/>
        <w:ind w:left="654"/>
      </w:pPr>
      <w:r>
        <w:rPr/>
        <w:t>If</w:t>
      </w:r>
      <w:r>
        <w:rPr>
          <w:spacing w:val="-6"/>
        </w:rPr>
        <w:t> </w:t>
      </w:r>
      <w:r>
        <w:rPr/>
        <w:t>MutiSim</w:t>
      </w:r>
      <w:r>
        <w:rPr>
          <w:spacing w:val="-4"/>
        </w:rPr>
        <w:t> </w:t>
      </w:r>
      <w:r>
        <w:rPr/>
        <w:t>is</w:t>
      </w:r>
      <w:r>
        <w:rPr>
          <w:spacing w:val="-4"/>
        </w:rPr>
        <w:t> </w:t>
      </w:r>
      <w:r>
        <w:rPr/>
        <w:t>larger</w:t>
      </w:r>
      <w:r>
        <w:rPr>
          <w:spacing w:val="-4"/>
        </w:rPr>
        <w:t> </w:t>
      </w:r>
      <w:r>
        <w:rPr/>
        <w:t>than</w:t>
      </w:r>
      <w:r>
        <w:rPr>
          <w:spacing w:val="-5"/>
        </w:rPr>
        <w:t> </w:t>
      </w:r>
      <w:r>
        <w:rPr/>
        <w:t>NCA,</w:t>
      </w:r>
      <w:r>
        <w:rPr>
          <w:spacing w:val="-3"/>
        </w:rPr>
        <w:t> </w:t>
      </w:r>
      <w:r>
        <w:rPr/>
        <w:t>we</w:t>
      </w:r>
      <w:r>
        <w:rPr>
          <w:spacing w:val="-4"/>
        </w:rPr>
        <w:t> </w:t>
      </w:r>
      <w:r>
        <w:rPr/>
        <w:t>put</w:t>
      </w:r>
      <w:r>
        <w:rPr>
          <w:spacing w:val="-4"/>
        </w:rPr>
        <w:t> </w:t>
      </w:r>
      <w:r>
        <w:rPr/>
        <w:t>the</w:t>
      </w:r>
      <w:r>
        <w:rPr>
          <w:spacing w:val="-7"/>
        </w:rPr>
        <w:t> </w:t>
      </w:r>
      <w:r>
        <w:rPr/>
        <w:t>multi-alignment</w:t>
      </w:r>
      <w:r>
        <w:rPr>
          <w:spacing w:val="-3"/>
        </w:rPr>
        <w:t> </w:t>
      </w:r>
      <w:r>
        <w:rPr/>
        <w:t>into</w:t>
      </w:r>
      <w:r>
        <w:rPr>
          <w:spacing w:val="-4"/>
        </w:rPr>
        <w:t> </w:t>
      </w:r>
      <w:r>
        <w:rPr/>
        <w:t>CandSet.</w:t>
      </w:r>
      <w:r>
        <w:rPr>
          <w:spacing w:val="-5"/>
        </w:rPr>
        <w:t> </w:t>
      </w:r>
      <w:r>
        <w:rPr/>
        <w:t>Otherwise</w:t>
      </w:r>
      <w:r>
        <w:rPr>
          <w:spacing w:val="-4"/>
        </w:rPr>
        <w:t> </w:t>
      </w:r>
      <w:r>
        <w:rPr/>
        <w:t>turn</w:t>
      </w:r>
      <w:r>
        <w:rPr>
          <w:spacing w:val="-4"/>
        </w:rPr>
        <w:t> </w:t>
      </w:r>
      <w:r>
        <w:rPr/>
        <w:t>to</w:t>
      </w:r>
      <w:r>
        <w:rPr>
          <w:spacing w:val="-3"/>
        </w:rPr>
        <w:t> </w:t>
      </w:r>
      <w:r>
        <w:rPr>
          <w:spacing w:val="-2"/>
        </w:rPr>
        <w:t>step5.</w:t>
      </w:r>
    </w:p>
    <w:p>
      <w:pPr>
        <w:pStyle w:val="BodyText"/>
        <w:spacing w:line="230" w:lineRule="exact"/>
        <w:ind w:left="655"/>
      </w:pPr>
      <w:r>
        <w:rPr>
          <w:b/>
        </w:rPr>
        <w:t>Step3</w:t>
      </w:r>
      <w:r>
        <w:rPr/>
        <w:t>:To</w:t>
      </w:r>
      <w:r>
        <w:rPr>
          <w:spacing w:val="-7"/>
        </w:rPr>
        <w:t> </w:t>
      </w:r>
      <w:r>
        <w:rPr/>
        <w:t>judge</w:t>
      </w:r>
      <w:r>
        <w:rPr>
          <w:spacing w:val="-4"/>
        </w:rPr>
        <w:t> </w:t>
      </w:r>
      <w:r>
        <w:rPr/>
        <w:t>the</w:t>
      </w:r>
      <w:r>
        <w:rPr>
          <w:spacing w:val="-4"/>
        </w:rPr>
        <w:t> </w:t>
      </w:r>
      <w:r>
        <w:rPr/>
        <w:t>style</w:t>
      </w:r>
      <w:r>
        <w:rPr>
          <w:spacing w:val="-4"/>
        </w:rPr>
        <w:t> </w:t>
      </w:r>
      <w:r>
        <w:rPr/>
        <w:t>of</w:t>
      </w:r>
      <w:r>
        <w:rPr>
          <w:spacing w:val="-4"/>
        </w:rPr>
        <w:t> </w:t>
      </w:r>
      <w:r>
        <w:rPr/>
        <w:t>new</w:t>
      </w:r>
      <w:r>
        <w:rPr>
          <w:spacing w:val="-5"/>
        </w:rPr>
        <w:t> </w:t>
      </w:r>
      <w:r>
        <w:rPr/>
        <w:t>member</w:t>
      </w:r>
      <w:r>
        <w:rPr>
          <w:spacing w:val="-4"/>
        </w:rPr>
        <w:t> </w:t>
      </w:r>
      <w:r>
        <w:rPr/>
        <w:t>of</w:t>
      </w:r>
      <w:r>
        <w:rPr>
          <w:spacing w:val="-4"/>
        </w:rPr>
        <w:t> </w:t>
      </w:r>
      <w:r>
        <w:rPr/>
        <w:t>CandSet.</w:t>
      </w:r>
      <w:r>
        <w:rPr>
          <w:spacing w:val="-5"/>
        </w:rPr>
        <w:t> </w:t>
      </w:r>
      <w:r>
        <w:rPr/>
        <w:t>Processing</w:t>
      </w:r>
      <w:r>
        <w:rPr>
          <w:spacing w:val="-4"/>
        </w:rPr>
        <w:t> </w:t>
      </w:r>
      <w:r>
        <w:rPr/>
        <w:t>is</w:t>
      </w:r>
      <w:r>
        <w:rPr>
          <w:spacing w:val="-4"/>
        </w:rPr>
        <w:t> </w:t>
      </w:r>
      <w:r>
        <w:rPr/>
        <w:t>according</w:t>
      </w:r>
      <w:r>
        <w:rPr>
          <w:spacing w:val="-4"/>
        </w:rPr>
        <w:t> </w:t>
      </w:r>
      <w:r>
        <w:rPr/>
        <w:t>to</w:t>
      </w:r>
      <w:r>
        <w:rPr>
          <w:spacing w:val="-4"/>
        </w:rPr>
        <w:t> </w:t>
      </w:r>
      <w:r>
        <w:rPr/>
        <w:t>its</w:t>
      </w:r>
      <w:r>
        <w:rPr>
          <w:spacing w:val="-4"/>
        </w:rPr>
        <w:t> </w:t>
      </w:r>
      <w:r>
        <w:rPr>
          <w:spacing w:val="-2"/>
        </w:rPr>
        <w:t>style.</w:t>
      </w:r>
    </w:p>
    <w:p>
      <w:pPr>
        <w:pStyle w:val="BodyText"/>
        <w:spacing w:after="3"/>
        <w:ind w:left="354" w:right="291" w:firstLine="301"/>
      </w:pPr>
      <w:r>
        <w:rPr>
          <w:b/>
        </w:rPr>
        <w:t>Step4:</w:t>
      </w:r>
      <w:r>
        <w:rPr/>
        <w:t>The new multi-alignment processing can be considered as 10 categories, and one of them can be</w:t>
      </w:r>
      <w:r>
        <w:rPr>
          <w:spacing w:val="40"/>
        </w:rPr>
        <w:t> </w:t>
      </w:r>
      <w:r>
        <w:rPr/>
        <w:t>made formal to :</w:t>
      </w:r>
    </w:p>
    <w:p>
      <w:pPr>
        <w:pStyle w:val="BodyText"/>
        <w:spacing w:line="20" w:lineRule="exact"/>
        <w:ind w:left="2698"/>
        <w:rPr>
          <w:sz w:val="2"/>
        </w:rPr>
      </w:pPr>
      <w:r>
        <w:rPr>
          <w:sz w:val="2"/>
        </w:rPr>
        <mc:AlternateContent>
          <mc:Choice Requires="wps">
            <w:drawing>
              <wp:inline distT="0" distB="0" distL="0" distR="0">
                <wp:extent cx="2639695"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2639695" cy="6350"/>
                          <a:chExt cx="2639695" cy="6350"/>
                        </a:xfrm>
                      </wpg:grpSpPr>
                      <wps:wsp>
                        <wps:cNvPr id="21" name="Graphic 21"/>
                        <wps:cNvSpPr/>
                        <wps:spPr>
                          <a:xfrm>
                            <a:off x="0" y="0"/>
                            <a:ext cx="2639695" cy="6350"/>
                          </a:xfrm>
                          <a:custGeom>
                            <a:avLst/>
                            <a:gdLst/>
                            <a:ahLst/>
                            <a:cxnLst/>
                            <a:rect l="l" t="t" r="r" b="b"/>
                            <a:pathLst>
                              <a:path w="2639695" h="6350">
                                <a:moveTo>
                                  <a:pt x="2639568" y="0"/>
                                </a:moveTo>
                                <a:lnTo>
                                  <a:pt x="0" y="0"/>
                                </a:lnTo>
                                <a:lnTo>
                                  <a:pt x="0" y="6096"/>
                                </a:lnTo>
                                <a:lnTo>
                                  <a:pt x="2639568" y="6096"/>
                                </a:lnTo>
                                <a:lnTo>
                                  <a:pt x="26395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7.85pt;height:.5pt;mso-position-horizontal-relative:char;mso-position-vertical-relative:line" id="docshapegroup16" coordorigin="0,0" coordsize="4157,10">
                <v:rect style="position:absolute;left:0;top:0;width:4157;height:10" id="docshape17" filled="true" fillcolor="#000000" stroked="false">
                  <v:fill type="solid"/>
                </v:rect>
              </v:group>
            </w:pict>
          </mc:Fallback>
        </mc:AlternateContent>
      </w:r>
      <w:r>
        <w:rPr>
          <w:sz w:val="2"/>
        </w:rPr>
      </w:r>
    </w:p>
    <w:p>
      <w:pPr>
        <w:spacing w:line="265" w:lineRule="exact" w:before="0"/>
        <w:ind w:left="2806" w:right="0" w:firstLine="0"/>
        <w:jc w:val="left"/>
        <w:rPr>
          <w:sz w:val="14"/>
        </w:rPr>
      </w:pPr>
      <w:r>
        <w:rPr>
          <w:position w:val="2"/>
          <w:sz w:val="20"/>
        </w:rPr>
        <w:t>If</w:t>
      </w:r>
      <w:r>
        <w:rPr>
          <w:spacing w:val="34"/>
          <w:position w:val="2"/>
          <w:sz w:val="20"/>
        </w:rPr>
        <w:t> </w:t>
      </w:r>
      <w:r>
        <w:rPr>
          <w:sz w:val="14"/>
        </w:rPr>
        <w:t>(</w:t>
      </w:r>
      <w:r>
        <w:rPr>
          <w:rFonts w:ascii="Symbol" w:hAnsi="Symbol"/>
          <w:sz w:val="14"/>
        </w:rPr>
        <w:t></w:t>
      </w:r>
      <w:r>
        <w:rPr>
          <w:i/>
          <w:sz w:val="14"/>
        </w:rPr>
        <w:t>k</w:t>
      </w:r>
      <w:r>
        <w:rPr>
          <w:i/>
          <w:spacing w:val="1"/>
          <w:sz w:val="14"/>
        </w:rPr>
        <w:t> </w:t>
      </w:r>
      <w:r>
        <w:rPr>
          <w:sz w:val="14"/>
        </w:rPr>
        <w:t>:</w:t>
      </w:r>
      <w:r>
        <w:rPr>
          <w:spacing w:val="-13"/>
          <w:sz w:val="14"/>
        </w:rPr>
        <w:t> </w:t>
      </w:r>
      <w:r>
        <w:rPr>
          <w:sz w:val="14"/>
        </w:rPr>
        <w:t>(1</w:t>
      </w:r>
      <w:r>
        <w:rPr>
          <w:spacing w:val="-16"/>
          <w:sz w:val="14"/>
        </w:rPr>
        <w:t> </w:t>
      </w:r>
      <w:r>
        <w:rPr>
          <w:rFonts w:ascii="Symbol" w:hAnsi="Symbol"/>
          <w:sz w:val="14"/>
        </w:rPr>
        <w:t></w:t>
      </w:r>
      <w:r>
        <w:rPr>
          <w:spacing w:val="1"/>
          <w:sz w:val="14"/>
        </w:rPr>
        <w:t> </w:t>
      </w:r>
      <w:r>
        <w:rPr>
          <w:i/>
          <w:sz w:val="14"/>
        </w:rPr>
        <w:t>k</w:t>
      </w:r>
      <w:r>
        <w:rPr>
          <w:i/>
          <w:spacing w:val="10"/>
          <w:sz w:val="14"/>
        </w:rPr>
        <w:t> </w:t>
      </w:r>
      <w:r>
        <w:rPr>
          <w:rFonts w:ascii="Symbol" w:hAnsi="Symbol"/>
          <w:sz w:val="14"/>
        </w:rPr>
        <w:t></w:t>
      </w:r>
      <w:r>
        <w:rPr>
          <w:spacing w:val="3"/>
          <w:sz w:val="14"/>
        </w:rPr>
        <w:t> </w:t>
      </w:r>
      <w:r>
        <w:rPr>
          <w:i/>
          <w:sz w:val="14"/>
        </w:rPr>
        <w:t>m</w:t>
      </w:r>
      <w:r>
        <w:rPr>
          <w:sz w:val="14"/>
        </w:rPr>
        <w:t>)</w:t>
      </w:r>
      <w:r>
        <w:rPr>
          <w:spacing w:val="1"/>
          <w:sz w:val="14"/>
        </w:rPr>
        <w:t> </w:t>
      </w:r>
      <w:r>
        <w:rPr>
          <w:rFonts w:ascii="Symbol" w:hAnsi="Symbol"/>
          <w:sz w:val="14"/>
        </w:rPr>
        <w:t></w:t>
      </w:r>
      <w:r>
        <w:rPr>
          <w:sz w:val="14"/>
        </w:rPr>
        <w:t> (</w:t>
      </w:r>
      <w:r>
        <w:rPr>
          <w:i/>
          <w:sz w:val="14"/>
        </w:rPr>
        <w:t>k</w:t>
      </w:r>
      <w:r>
        <w:rPr>
          <w:i/>
          <w:spacing w:val="15"/>
          <w:sz w:val="14"/>
        </w:rPr>
        <w:t> </w:t>
      </w:r>
      <w:r>
        <w:rPr>
          <w:rFonts w:ascii="Symbol" w:hAnsi="Symbol"/>
          <w:sz w:val="14"/>
        </w:rPr>
        <w:t></w:t>
      </w:r>
      <w:r>
        <w:rPr>
          <w:spacing w:val="-1"/>
          <w:sz w:val="14"/>
        </w:rPr>
        <w:t> </w:t>
      </w:r>
      <w:r>
        <w:rPr>
          <w:i/>
          <w:sz w:val="14"/>
        </w:rPr>
        <w:t>i</w:t>
      </w:r>
      <w:r>
        <w:rPr>
          <w:sz w:val="14"/>
        </w:rPr>
        <w:t>)</w:t>
      </w:r>
      <w:r>
        <w:rPr>
          <w:spacing w:val="-12"/>
          <w:sz w:val="14"/>
        </w:rPr>
        <w:t> </w:t>
      </w:r>
      <w:r>
        <w:rPr>
          <w:sz w:val="14"/>
        </w:rPr>
        <w:t>:</w:t>
      </w:r>
      <w:r>
        <w:rPr>
          <w:spacing w:val="-12"/>
          <w:sz w:val="14"/>
        </w:rPr>
        <w:t> </w:t>
      </w:r>
      <w:r>
        <w:rPr>
          <w:sz w:val="14"/>
        </w:rPr>
        <w:t>(</w:t>
      </w:r>
      <w:r>
        <w:rPr>
          <w:i/>
          <w:sz w:val="14"/>
        </w:rPr>
        <w:t>CS</w:t>
      </w:r>
      <w:r>
        <w:rPr>
          <w:i/>
          <w:position w:val="-3"/>
          <w:sz w:val="11"/>
        </w:rPr>
        <w:t>k</w:t>
      </w:r>
      <w:r>
        <w:rPr>
          <w:i/>
          <w:spacing w:val="7"/>
          <w:position w:val="-3"/>
          <w:sz w:val="11"/>
        </w:rPr>
        <w:t> </w:t>
      </w:r>
      <w:r>
        <w:rPr>
          <w:sz w:val="14"/>
        </w:rPr>
        <w:t>)</w:t>
      </w:r>
      <w:r>
        <w:rPr>
          <w:spacing w:val="1"/>
          <w:sz w:val="14"/>
        </w:rPr>
        <w:t> </w:t>
      </w:r>
      <w:r>
        <w:rPr>
          <w:rFonts w:ascii="Symbol" w:hAnsi="Symbol"/>
          <w:sz w:val="14"/>
        </w:rPr>
        <w:t></w:t>
      </w:r>
      <w:r>
        <w:rPr>
          <w:spacing w:val="-1"/>
          <w:sz w:val="14"/>
        </w:rPr>
        <w:t> </w:t>
      </w:r>
      <w:r>
        <w:rPr>
          <w:sz w:val="14"/>
        </w:rPr>
        <w:t>(</w:t>
      </w:r>
      <w:r>
        <w:rPr>
          <w:i/>
          <w:sz w:val="14"/>
        </w:rPr>
        <w:t>JS</w:t>
      </w:r>
      <w:r>
        <w:rPr>
          <w:i/>
          <w:spacing w:val="2"/>
          <w:sz w:val="14"/>
        </w:rPr>
        <w:t> </w:t>
      </w:r>
      <w:r>
        <w:rPr>
          <w:i/>
          <w:position w:val="-3"/>
          <w:sz w:val="11"/>
        </w:rPr>
        <w:t>j</w:t>
      </w:r>
      <w:r>
        <w:rPr>
          <w:i/>
          <w:spacing w:val="-7"/>
          <w:position w:val="-3"/>
          <w:sz w:val="11"/>
        </w:rPr>
        <w:t> </w:t>
      </w:r>
      <w:r>
        <w:rPr>
          <w:rFonts w:ascii="Symbol" w:hAnsi="Symbol"/>
          <w:position w:val="-3"/>
          <w:sz w:val="11"/>
        </w:rPr>
        <w:t></w:t>
      </w:r>
      <w:r>
        <w:rPr>
          <w:position w:val="-3"/>
          <w:sz w:val="11"/>
        </w:rPr>
        <w:t>1</w:t>
      </w:r>
      <w:r>
        <w:rPr>
          <w:spacing w:val="-16"/>
          <w:position w:val="-3"/>
          <w:sz w:val="11"/>
        </w:rPr>
        <w:t> </w:t>
      </w:r>
      <w:r>
        <w:rPr>
          <w:i/>
          <w:sz w:val="14"/>
        </w:rPr>
        <w:t>JS</w:t>
      </w:r>
      <w:r>
        <w:rPr>
          <w:i/>
          <w:spacing w:val="1"/>
          <w:sz w:val="14"/>
        </w:rPr>
        <w:t> </w:t>
      </w:r>
      <w:r>
        <w:rPr>
          <w:i/>
          <w:position w:val="-3"/>
          <w:sz w:val="11"/>
        </w:rPr>
        <w:t>j</w:t>
      </w:r>
      <w:r>
        <w:rPr>
          <w:i/>
          <w:spacing w:val="3"/>
          <w:position w:val="-3"/>
          <w:sz w:val="11"/>
        </w:rPr>
        <w:t> </w:t>
      </w:r>
      <w:r>
        <w:rPr>
          <w:sz w:val="14"/>
        </w:rPr>
        <w:t>)</w:t>
      </w:r>
      <w:r>
        <w:rPr>
          <w:spacing w:val="-18"/>
          <w:sz w:val="14"/>
        </w:rPr>
        <w:t> </w:t>
      </w:r>
      <w:r>
        <w:rPr>
          <w:rFonts w:ascii="Symbol" w:hAnsi="Symbol"/>
          <w:sz w:val="14"/>
        </w:rPr>
        <w:t></w:t>
      </w:r>
      <w:r>
        <w:rPr>
          <w:spacing w:val="-19"/>
          <w:sz w:val="14"/>
        </w:rPr>
        <w:t> </w:t>
      </w:r>
      <w:r>
        <w:rPr>
          <w:i/>
          <w:spacing w:val="-5"/>
          <w:sz w:val="14"/>
        </w:rPr>
        <w:t>CA</w:t>
      </w:r>
      <w:r>
        <w:rPr>
          <w:spacing w:val="-5"/>
          <w:sz w:val="14"/>
        </w:rPr>
        <w:t>)</w:t>
      </w:r>
    </w:p>
    <w:p>
      <w:pPr>
        <w:spacing w:before="31"/>
        <w:ind w:left="3526" w:right="0" w:firstLine="0"/>
        <w:jc w:val="left"/>
        <w:rPr>
          <w:sz w:val="18"/>
        </w:rPr>
      </w:pPr>
      <w:r>
        <w:rPr>
          <w:sz w:val="20"/>
        </w:rPr>
        <w:t>If</w:t>
      </w:r>
      <w:r>
        <w:rPr>
          <w:spacing w:val="47"/>
          <w:sz w:val="20"/>
        </w:rPr>
        <w:t> </w:t>
      </w:r>
      <w:r>
        <w:rPr>
          <w:i/>
          <w:sz w:val="18"/>
        </w:rPr>
        <w:t>Sim</w:t>
      </w:r>
      <w:r>
        <w:rPr>
          <w:sz w:val="18"/>
        </w:rPr>
        <w:t>(</w:t>
      </w:r>
      <w:r>
        <w:rPr>
          <w:i/>
          <w:sz w:val="18"/>
        </w:rPr>
        <w:t>NCA</w:t>
      </w:r>
      <w:r>
        <w:rPr>
          <w:sz w:val="18"/>
        </w:rPr>
        <w:t>)</w:t>
      </w:r>
      <w:r>
        <w:rPr>
          <w:spacing w:val="9"/>
          <w:sz w:val="18"/>
        </w:rPr>
        <w:t> </w:t>
      </w:r>
      <w:r>
        <w:rPr>
          <w:rFonts w:ascii="Symbol" w:hAnsi="Symbol"/>
          <w:sz w:val="18"/>
        </w:rPr>
        <w:t></w:t>
      </w:r>
      <w:r>
        <w:rPr>
          <w:spacing w:val="13"/>
          <w:sz w:val="18"/>
        </w:rPr>
        <w:t> </w:t>
      </w:r>
      <w:r>
        <w:rPr>
          <w:i/>
          <w:sz w:val="18"/>
        </w:rPr>
        <w:t>Sim</w:t>
      </w:r>
      <w:r>
        <w:rPr>
          <w:sz w:val="18"/>
        </w:rPr>
        <w:t>((</w:t>
      </w:r>
      <w:r>
        <w:rPr>
          <w:i/>
          <w:sz w:val="18"/>
        </w:rPr>
        <w:t>CS</w:t>
      </w:r>
      <w:r>
        <w:rPr>
          <w:i/>
          <w:position w:val="-4"/>
          <w:sz w:val="14"/>
        </w:rPr>
        <w:t>k</w:t>
      </w:r>
      <w:r>
        <w:rPr>
          <w:i/>
          <w:spacing w:val="1"/>
          <w:position w:val="-4"/>
          <w:sz w:val="14"/>
        </w:rPr>
        <w:t> </w:t>
      </w:r>
      <w:r>
        <w:rPr>
          <w:sz w:val="18"/>
        </w:rPr>
        <w:t>)</w:t>
      </w:r>
      <w:r>
        <w:rPr>
          <w:spacing w:val="-12"/>
          <w:sz w:val="18"/>
        </w:rPr>
        <w:t> </w:t>
      </w:r>
      <w:r>
        <w:rPr>
          <w:rFonts w:ascii="Symbol" w:hAnsi="Symbol"/>
          <w:sz w:val="18"/>
        </w:rPr>
        <w:t></w:t>
      </w:r>
      <w:r>
        <w:rPr>
          <w:spacing w:val="-15"/>
          <w:sz w:val="18"/>
        </w:rPr>
        <w:t> </w:t>
      </w:r>
      <w:r>
        <w:rPr>
          <w:sz w:val="18"/>
        </w:rPr>
        <w:t>(</w:t>
      </w:r>
      <w:r>
        <w:rPr>
          <w:i/>
          <w:sz w:val="18"/>
        </w:rPr>
        <w:t>JS</w:t>
      </w:r>
      <w:r>
        <w:rPr>
          <w:i/>
          <w:spacing w:val="-9"/>
          <w:sz w:val="18"/>
        </w:rPr>
        <w:t> </w:t>
      </w:r>
      <w:r>
        <w:rPr>
          <w:i/>
          <w:position w:val="-4"/>
          <w:sz w:val="14"/>
        </w:rPr>
        <w:t>j</w:t>
      </w:r>
      <w:r>
        <w:rPr>
          <w:i/>
          <w:spacing w:val="-15"/>
          <w:position w:val="-4"/>
          <w:sz w:val="14"/>
        </w:rPr>
        <w:t> </w:t>
      </w:r>
      <w:r>
        <w:rPr>
          <w:rFonts w:ascii="Symbol" w:hAnsi="Symbol"/>
          <w:position w:val="-4"/>
          <w:sz w:val="14"/>
        </w:rPr>
        <w:t></w:t>
      </w:r>
      <w:r>
        <w:rPr>
          <w:position w:val="-4"/>
          <w:sz w:val="14"/>
        </w:rPr>
        <w:t>1</w:t>
      </w:r>
      <w:r>
        <w:rPr>
          <w:i/>
          <w:sz w:val="18"/>
        </w:rPr>
        <w:t>JS</w:t>
      </w:r>
      <w:r>
        <w:rPr>
          <w:i/>
          <w:spacing w:val="-9"/>
          <w:sz w:val="18"/>
        </w:rPr>
        <w:t> </w:t>
      </w:r>
      <w:r>
        <w:rPr>
          <w:i/>
          <w:position w:val="-4"/>
          <w:sz w:val="14"/>
        </w:rPr>
        <w:t>j</w:t>
      </w:r>
      <w:r>
        <w:rPr>
          <w:i/>
          <w:spacing w:val="-3"/>
          <w:position w:val="-4"/>
          <w:sz w:val="14"/>
        </w:rPr>
        <w:t> </w:t>
      </w:r>
      <w:r>
        <w:rPr>
          <w:spacing w:val="-5"/>
          <w:sz w:val="18"/>
        </w:rPr>
        <w:t>))</w:t>
      </w:r>
    </w:p>
    <w:p>
      <w:pPr>
        <w:spacing w:before="39"/>
        <w:ind w:left="3658" w:right="0" w:firstLine="0"/>
        <w:jc w:val="left"/>
        <w:rPr>
          <w:sz w:val="18"/>
        </w:rPr>
      </w:pPr>
      <w:r>
        <w:rPr>
          <w:i/>
          <w:sz w:val="18"/>
        </w:rPr>
        <w:t>CA</w:t>
      </w:r>
      <w:r>
        <w:rPr>
          <w:i/>
          <w:spacing w:val="3"/>
          <w:sz w:val="18"/>
        </w:rPr>
        <w:t> </w:t>
      </w:r>
      <w:r>
        <w:rPr>
          <w:rFonts w:ascii="Symbol" w:hAnsi="Symbol"/>
          <w:sz w:val="18"/>
        </w:rPr>
        <w:t></w:t>
      </w:r>
      <w:r>
        <w:rPr>
          <w:spacing w:val="5"/>
          <w:sz w:val="18"/>
        </w:rPr>
        <w:t> </w:t>
      </w:r>
      <w:r>
        <w:rPr>
          <w:i/>
          <w:sz w:val="18"/>
        </w:rPr>
        <w:t>CA</w:t>
      </w:r>
      <w:r>
        <w:rPr>
          <w:i/>
          <w:spacing w:val="-15"/>
          <w:sz w:val="18"/>
        </w:rPr>
        <w:t> </w:t>
      </w:r>
      <w:r>
        <w:rPr>
          <w:sz w:val="18"/>
        </w:rPr>
        <w:t>/{(</w:t>
      </w:r>
      <w:r>
        <w:rPr>
          <w:i/>
          <w:sz w:val="18"/>
        </w:rPr>
        <w:t>CS</w:t>
      </w:r>
      <w:r>
        <w:rPr>
          <w:i/>
          <w:position w:val="-4"/>
          <w:sz w:val="14"/>
        </w:rPr>
        <w:t>k</w:t>
      </w:r>
      <w:r>
        <w:rPr>
          <w:i/>
          <w:spacing w:val="2"/>
          <w:position w:val="-4"/>
          <w:sz w:val="14"/>
        </w:rPr>
        <w:t> </w:t>
      </w:r>
      <w:r>
        <w:rPr>
          <w:sz w:val="18"/>
        </w:rPr>
        <w:t>)</w:t>
      </w:r>
      <w:r>
        <w:rPr>
          <w:spacing w:val="-13"/>
          <w:sz w:val="18"/>
        </w:rPr>
        <w:t> </w:t>
      </w:r>
      <w:r>
        <w:rPr>
          <w:rFonts w:ascii="Symbol" w:hAnsi="Symbol"/>
          <w:sz w:val="18"/>
        </w:rPr>
        <w:t></w:t>
      </w:r>
      <w:r>
        <w:rPr>
          <w:spacing w:val="-15"/>
          <w:sz w:val="18"/>
        </w:rPr>
        <w:t> </w:t>
      </w:r>
      <w:r>
        <w:rPr>
          <w:sz w:val="18"/>
        </w:rPr>
        <w:t>(</w:t>
      </w:r>
      <w:r>
        <w:rPr>
          <w:i/>
          <w:sz w:val="18"/>
        </w:rPr>
        <w:t>JS</w:t>
      </w:r>
      <w:r>
        <w:rPr>
          <w:i/>
          <w:spacing w:val="-7"/>
          <w:sz w:val="18"/>
        </w:rPr>
        <w:t> </w:t>
      </w:r>
      <w:r>
        <w:rPr>
          <w:i/>
          <w:position w:val="-4"/>
          <w:sz w:val="14"/>
        </w:rPr>
        <w:t>j</w:t>
      </w:r>
      <w:r>
        <w:rPr>
          <w:i/>
          <w:spacing w:val="-17"/>
          <w:position w:val="-4"/>
          <w:sz w:val="14"/>
        </w:rPr>
        <w:t> </w:t>
      </w:r>
      <w:r>
        <w:rPr>
          <w:rFonts w:ascii="Symbol" w:hAnsi="Symbol"/>
          <w:position w:val="-4"/>
          <w:sz w:val="14"/>
        </w:rPr>
        <w:t></w:t>
      </w:r>
      <w:r>
        <w:rPr>
          <w:position w:val="-4"/>
          <w:sz w:val="14"/>
        </w:rPr>
        <w:t>1</w:t>
      </w:r>
      <w:r>
        <w:rPr>
          <w:i/>
          <w:sz w:val="18"/>
        </w:rPr>
        <w:t>JS</w:t>
      </w:r>
      <w:r>
        <w:rPr>
          <w:i/>
          <w:spacing w:val="-8"/>
          <w:sz w:val="18"/>
        </w:rPr>
        <w:t> </w:t>
      </w:r>
      <w:r>
        <w:rPr>
          <w:i/>
          <w:position w:val="-4"/>
          <w:sz w:val="14"/>
        </w:rPr>
        <w:t>j</w:t>
      </w:r>
      <w:r>
        <w:rPr>
          <w:i/>
          <w:spacing w:val="-3"/>
          <w:position w:val="-4"/>
          <w:sz w:val="14"/>
        </w:rPr>
        <w:t> </w:t>
      </w:r>
      <w:r>
        <w:rPr>
          <w:spacing w:val="-7"/>
          <w:sz w:val="18"/>
        </w:rPr>
        <w:t>)}</w:t>
      </w:r>
    </w:p>
    <w:p>
      <w:pPr>
        <w:spacing w:before="46"/>
        <w:ind w:left="3656" w:right="0" w:firstLine="0"/>
        <w:jc w:val="left"/>
        <w:rPr>
          <w:sz w:val="18"/>
        </w:rPr>
      </w:pPr>
      <w:r>
        <w:rPr>
          <w:i/>
          <w:w w:val="105"/>
          <w:sz w:val="18"/>
        </w:rPr>
        <w:t>CA</w:t>
      </w:r>
      <w:r>
        <w:rPr>
          <w:i/>
          <w:spacing w:val="-12"/>
          <w:w w:val="105"/>
          <w:sz w:val="18"/>
        </w:rPr>
        <w:t> </w:t>
      </w:r>
      <w:r>
        <w:rPr>
          <w:rFonts w:ascii="Symbol" w:hAnsi="Symbol"/>
          <w:w w:val="105"/>
          <w:sz w:val="18"/>
        </w:rPr>
        <w:t></w:t>
      </w:r>
      <w:r>
        <w:rPr>
          <w:spacing w:val="-12"/>
          <w:w w:val="105"/>
          <w:sz w:val="18"/>
        </w:rPr>
        <w:t> </w:t>
      </w:r>
      <w:r>
        <w:rPr>
          <w:i/>
          <w:spacing w:val="-2"/>
          <w:w w:val="105"/>
          <w:sz w:val="18"/>
        </w:rPr>
        <w:t>CA</w:t>
      </w:r>
      <w:r>
        <w:rPr>
          <w:rFonts w:ascii="Symbol" w:hAnsi="Symbol"/>
          <w:spacing w:val="-2"/>
          <w:w w:val="105"/>
          <w:sz w:val="18"/>
        </w:rPr>
        <w:t></w:t>
      </w:r>
      <w:r>
        <w:rPr>
          <w:spacing w:val="-2"/>
          <w:w w:val="105"/>
          <w:sz w:val="18"/>
        </w:rPr>
        <w:t>{</w:t>
      </w:r>
      <w:r>
        <w:rPr>
          <w:i/>
          <w:spacing w:val="-2"/>
          <w:w w:val="105"/>
          <w:sz w:val="18"/>
        </w:rPr>
        <w:t>NCA</w:t>
      </w:r>
      <w:r>
        <w:rPr>
          <w:spacing w:val="-2"/>
          <w:w w:val="105"/>
          <w:sz w:val="18"/>
        </w:rPr>
        <w:t>}</w:t>
      </w:r>
    </w:p>
    <w:p>
      <w:pPr>
        <w:pStyle w:val="BodyText"/>
        <w:spacing w:before="40" w:after="3"/>
        <w:ind w:left="3526" w:right="4465" w:firstLine="100"/>
      </w:pPr>
      <w:r>
        <w:rPr/>
        <w:t>return</w:t>
      </w:r>
      <w:r>
        <w:rPr>
          <w:spacing w:val="-13"/>
        </w:rPr>
        <w:t> </w:t>
      </w:r>
      <w:r>
        <w:rPr/>
        <w:t>true; return</w:t>
      </w:r>
      <w:r>
        <w:rPr>
          <w:spacing w:val="-6"/>
        </w:rPr>
        <w:t> </w:t>
      </w:r>
      <w:r>
        <w:rPr>
          <w:spacing w:val="-2"/>
        </w:rPr>
        <w:t>false;</w:t>
      </w:r>
    </w:p>
    <w:p>
      <w:pPr>
        <w:pStyle w:val="BodyText"/>
        <w:spacing w:line="20" w:lineRule="exact"/>
        <w:ind w:left="2683"/>
        <w:rPr>
          <w:sz w:val="2"/>
        </w:rPr>
      </w:pPr>
      <w:r>
        <w:rPr>
          <w:sz w:val="2"/>
        </w:rPr>
        <mc:AlternateContent>
          <mc:Choice Requires="wps">
            <w:drawing>
              <wp:inline distT="0" distB="0" distL="0" distR="0">
                <wp:extent cx="264922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2649220" cy="6350"/>
                          <a:chExt cx="2649220" cy="6350"/>
                        </a:xfrm>
                      </wpg:grpSpPr>
                      <wps:wsp>
                        <wps:cNvPr id="23" name="Graphic 23"/>
                        <wps:cNvSpPr/>
                        <wps:spPr>
                          <a:xfrm>
                            <a:off x="0" y="0"/>
                            <a:ext cx="2649220" cy="6350"/>
                          </a:xfrm>
                          <a:custGeom>
                            <a:avLst/>
                            <a:gdLst/>
                            <a:ahLst/>
                            <a:cxnLst/>
                            <a:rect l="l" t="t" r="r" b="b"/>
                            <a:pathLst>
                              <a:path w="2649220" h="6350">
                                <a:moveTo>
                                  <a:pt x="2648712" y="0"/>
                                </a:moveTo>
                                <a:lnTo>
                                  <a:pt x="0" y="0"/>
                                </a:lnTo>
                                <a:lnTo>
                                  <a:pt x="0" y="6096"/>
                                </a:lnTo>
                                <a:lnTo>
                                  <a:pt x="2648712" y="6096"/>
                                </a:lnTo>
                                <a:lnTo>
                                  <a:pt x="26487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8.6pt;height:.5pt;mso-position-horizontal-relative:char;mso-position-vertical-relative:line" id="docshapegroup18" coordorigin="0,0" coordsize="4172,10">
                <v:rect style="position:absolute;left:0;top:0;width:4172;height:10" id="docshape19" filled="true" fillcolor="#000000" stroked="false">
                  <v:fill type="solid"/>
                </v:rect>
              </v:group>
            </w:pict>
          </mc:Fallback>
        </mc:AlternateContent>
      </w:r>
      <w:r>
        <w:rPr>
          <w:sz w:val="2"/>
        </w:rPr>
      </w:r>
    </w:p>
    <w:p>
      <w:pPr>
        <w:pStyle w:val="BodyText"/>
        <w:ind w:left="655"/>
      </w:pPr>
      <w:r>
        <w:rPr>
          <w:b/>
        </w:rPr>
        <w:t>Step5:</w:t>
      </w:r>
      <w:r>
        <w:rPr/>
        <w:t>Add</w:t>
      </w:r>
      <w:r>
        <w:rPr>
          <w:spacing w:val="-6"/>
        </w:rPr>
        <w:t> </w:t>
      </w:r>
      <w:r>
        <w:rPr/>
        <w:t>the</w:t>
      </w:r>
      <w:r>
        <w:rPr>
          <w:spacing w:val="-4"/>
        </w:rPr>
        <w:t> </w:t>
      </w:r>
      <w:r>
        <w:rPr/>
        <w:t>ensured</w:t>
      </w:r>
      <w:r>
        <w:rPr>
          <w:spacing w:val="-3"/>
        </w:rPr>
        <w:t> </w:t>
      </w:r>
      <w:r>
        <w:rPr/>
        <w:t>alignment</w:t>
      </w:r>
      <w:r>
        <w:rPr>
          <w:spacing w:val="-4"/>
        </w:rPr>
        <w:t> </w:t>
      </w:r>
      <w:r>
        <w:rPr/>
        <w:t>in</w:t>
      </w:r>
      <w:r>
        <w:rPr>
          <w:spacing w:val="-3"/>
        </w:rPr>
        <w:t> </w:t>
      </w:r>
      <w:r>
        <w:rPr/>
        <w:t>the</w:t>
      </w:r>
      <w:r>
        <w:rPr>
          <w:spacing w:val="-5"/>
        </w:rPr>
        <w:t> </w:t>
      </w:r>
      <w:r>
        <w:rPr/>
        <w:t>aligned</w:t>
      </w:r>
      <w:r>
        <w:rPr>
          <w:spacing w:val="-3"/>
        </w:rPr>
        <w:t> </w:t>
      </w:r>
      <w:r>
        <w:rPr/>
        <w:t>queue</w:t>
      </w:r>
      <w:r>
        <w:rPr>
          <w:spacing w:val="-5"/>
        </w:rPr>
        <w:t> </w:t>
      </w:r>
      <w:r>
        <w:rPr/>
        <w:t>and</w:t>
      </w:r>
      <w:r>
        <w:rPr>
          <w:spacing w:val="-4"/>
        </w:rPr>
        <w:t> </w:t>
      </w:r>
      <w:r>
        <w:rPr/>
        <w:t>record</w:t>
      </w:r>
      <w:r>
        <w:rPr>
          <w:spacing w:val="-4"/>
        </w:rPr>
        <w:t> </w:t>
      </w:r>
      <w:r>
        <w:rPr/>
        <w:t>the</w:t>
      </w:r>
      <w:r>
        <w:rPr>
          <w:spacing w:val="-4"/>
        </w:rPr>
        <w:t> </w:t>
      </w:r>
      <w:r>
        <w:rPr/>
        <w:t>aligning</w:t>
      </w:r>
      <w:r>
        <w:rPr>
          <w:spacing w:val="-4"/>
        </w:rPr>
        <w:t> </w:t>
      </w:r>
      <w:r>
        <w:rPr/>
        <w:t>status</w:t>
      </w:r>
      <w:r>
        <w:rPr>
          <w:spacing w:val="-4"/>
        </w:rPr>
        <w:t> </w:t>
      </w:r>
      <w:r>
        <w:rPr/>
        <w:t>of</w:t>
      </w:r>
      <w:r>
        <w:rPr>
          <w:spacing w:val="-3"/>
        </w:rPr>
        <w:t> </w:t>
      </w:r>
      <w:r>
        <w:rPr>
          <w:spacing w:val="-2"/>
        </w:rPr>
        <w:t>sentences.</w:t>
      </w:r>
    </w:p>
    <w:p>
      <w:pPr>
        <w:pStyle w:val="BodyText"/>
        <w:ind w:left="655"/>
      </w:pPr>
      <w:r>
        <w:rPr>
          <w:b/>
        </w:rPr>
        <w:t>Step6:</w:t>
      </w:r>
      <w:r>
        <w:rPr/>
        <w:t>To</w:t>
      </w:r>
      <w:r>
        <w:rPr>
          <w:spacing w:val="-6"/>
        </w:rPr>
        <w:t> </w:t>
      </w:r>
      <w:r>
        <w:rPr/>
        <w:t>judge</w:t>
      </w:r>
      <w:r>
        <w:rPr>
          <w:spacing w:val="-3"/>
        </w:rPr>
        <w:t> </w:t>
      </w:r>
      <w:r>
        <w:rPr/>
        <w:t>whether</w:t>
      </w:r>
      <w:r>
        <w:rPr>
          <w:spacing w:val="-3"/>
        </w:rPr>
        <w:t> </w:t>
      </w:r>
      <w:r>
        <w:rPr/>
        <w:t>all</w:t>
      </w:r>
      <w:r>
        <w:rPr>
          <w:spacing w:val="-3"/>
        </w:rPr>
        <w:t> </w:t>
      </w:r>
      <w:r>
        <w:rPr/>
        <w:t>"1/1"</w:t>
      </w:r>
      <w:r>
        <w:rPr>
          <w:spacing w:val="-3"/>
        </w:rPr>
        <w:t> </w:t>
      </w:r>
      <w:r>
        <w:rPr/>
        <w:t>locations</w:t>
      </w:r>
      <w:r>
        <w:rPr>
          <w:spacing w:val="-4"/>
        </w:rPr>
        <w:t> </w:t>
      </w:r>
      <w:r>
        <w:rPr/>
        <w:t>are</w:t>
      </w:r>
      <w:r>
        <w:rPr>
          <w:spacing w:val="-3"/>
        </w:rPr>
        <w:t> </w:t>
      </w:r>
      <w:r>
        <w:rPr/>
        <w:t>dealt</w:t>
      </w:r>
      <w:r>
        <w:rPr>
          <w:spacing w:val="-3"/>
        </w:rPr>
        <w:t> </w:t>
      </w:r>
      <w:r>
        <w:rPr/>
        <w:t>with.</w:t>
      </w:r>
      <w:r>
        <w:rPr>
          <w:spacing w:val="-4"/>
        </w:rPr>
        <w:t> </w:t>
      </w:r>
      <w:r>
        <w:rPr/>
        <w:t>If</w:t>
      </w:r>
      <w:r>
        <w:rPr>
          <w:spacing w:val="-3"/>
        </w:rPr>
        <w:t> </w:t>
      </w:r>
      <w:r>
        <w:rPr/>
        <w:t>not,</w:t>
      </w:r>
      <w:r>
        <w:rPr>
          <w:spacing w:val="-3"/>
        </w:rPr>
        <w:t> </w:t>
      </w:r>
      <w:r>
        <w:rPr/>
        <w:t>turn</w:t>
      </w:r>
      <w:r>
        <w:rPr>
          <w:spacing w:val="-3"/>
        </w:rPr>
        <w:t> </w:t>
      </w:r>
      <w:r>
        <w:rPr/>
        <w:t>to</w:t>
      </w:r>
      <w:r>
        <w:rPr>
          <w:spacing w:val="-3"/>
        </w:rPr>
        <w:t> </w:t>
      </w:r>
      <w:r>
        <w:rPr>
          <w:spacing w:val="-2"/>
        </w:rPr>
        <w:t>step1.</w:t>
      </w:r>
    </w:p>
    <w:p>
      <w:pPr>
        <w:pStyle w:val="Heading2"/>
        <w:numPr>
          <w:ilvl w:val="0"/>
          <w:numId w:val="2"/>
        </w:numPr>
        <w:tabs>
          <w:tab w:pos="569" w:val="left" w:leader="none"/>
        </w:tabs>
        <w:spacing w:line="228" w:lineRule="exact" w:before="0" w:after="0"/>
        <w:ind w:left="569" w:right="0" w:hanging="215"/>
        <w:jc w:val="left"/>
      </w:pPr>
      <w:r>
        <w:rPr/>
        <w:t>Select</w:t>
      </w:r>
      <w:r>
        <w:rPr>
          <w:spacing w:val="-6"/>
        </w:rPr>
        <w:t> </w:t>
      </w:r>
      <w:r>
        <w:rPr/>
        <w:t>the</w:t>
      </w:r>
      <w:r>
        <w:rPr>
          <w:spacing w:val="-4"/>
        </w:rPr>
        <w:t> </w:t>
      </w:r>
      <w:r>
        <w:rPr/>
        <w:t>Alignment</w:t>
      </w:r>
      <w:r>
        <w:rPr>
          <w:spacing w:val="-4"/>
        </w:rPr>
        <w:t> </w:t>
      </w:r>
      <w:r>
        <w:rPr/>
        <w:t>not</w:t>
      </w:r>
      <w:r>
        <w:rPr>
          <w:spacing w:val="-4"/>
        </w:rPr>
        <w:t> </w:t>
      </w:r>
      <w:r>
        <w:rPr/>
        <w:t>in</w:t>
      </w:r>
      <w:r>
        <w:rPr>
          <w:spacing w:val="-4"/>
        </w:rPr>
        <w:t> </w:t>
      </w:r>
      <w:r>
        <w:rPr/>
        <w:t>“1/1”</w:t>
      </w:r>
      <w:r>
        <w:rPr>
          <w:spacing w:val="-4"/>
        </w:rPr>
        <w:t> </w:t>
      </w:r>
      <w:r>
        <w:rPr>
          <w:spacing w:val="-5"/>
        </w:rPr>
        <w:t>Row</w:t>
      </w:r>
    </w:p>
    <w:p>
      <w:pPr>
        <w:pStyle w:val="BodyText"/>
        <w:ind w:left="354" w:right="291" w:firstLine="301"/>
      </w:pPr>
      <w:r>
        <w:rPr/>
        <w:t>This processing is to look for the locations without "1/1" and look for the minimum sum of similarity in</w:t>
      </w:r>
      <w:r>
        <w:rPr>
          <w:spacing w:val="80"/>
        </w:rPr>
        <w:t> </w:t>
      </w:r>
      <w:r>
        <w:rPr/>
        <w:t>its row. And then to judge whether cross-aligned will be happened in this location.</w:t>
      </w:r>
    </w:p>
    <w:p>
      <w:pPr>
        <w:pStyle w:val="BodyText"/>
        <w:spacing w:line="230" w:lineRule="exact"/>
        <w:ind w:left="654"/>
      </w:pPr>
      <w:r>
        <w:rPr/>
        <w:t>And</w:t>
      </w:r>
      <w:r>
        <w:rPr>
          <w:spacing w:val="-3"/>
        </w:rPr>
        <w:t> </w:t>
      </w:r>
      <w:r>
        <w:rPr/>
        <w:t>the</w:t>
      </w:r>
      <w:r>
        <w:rPr>
          <w:spacing w:val="-4"/>
        </w:rPr>
        <w:t> </w:t>
      </w:r>
      <w:r>
        <w:rPr/>
        <w:t>processing</w:t>
      </w:r>
      <w:r>
        <w:rPr>
          <w:spacing w:val="-3"/>
        </w:rPr>
        <w:t> </w:t>
      </w:r>
      <w:r>
        <w:rPr/>
        <w:t>in</w:t>
      </w:r>
      <w:r>
        <w:rPr>
          <w:spacing w:val="-2"/>
        </w:rPr>
        <w:t> </w:t>
      </w:r>
      <w:r>
        <w:rPr/>
        <w:t>column</w:t>
      </w:r>
      <w:r>
        <w:rPr>
          <w:spacing w:val="-3"/>
        </w:rPr>
        <w:t> </w:t>
      </w:r>
      <w:r>
        <w:rPr/>
        <w:t>is</w:t>
      </w:r>
      <w:r>
        <w:rPr>
          <w:spacing w:val="-3"/>
        </w:rPr>
        <w:t> </w:t>
      </w:r>
      <w:r>
        <w:rPr/>
        <w:t>similar</w:t>
      </w:r>
      <w:r>
        <w:rPr>
          <w:spacing w:val="-3"/>
        </w:rPr>
        <w:t> </w:t>
      </w:r>
      <w:r>
        <w:rPr/>
        <w:t>with</w:t>
      </w:r>
      <w:r>
        <w:rPr>
          <w:spacing w:val="-3"/>
        </w:rPr>
        <w:t> </w:t>
      </w:r>
      <w:r>
        <w:rPr/>
        <w:t>the</w:t>
      </w:r>
      <w:r>
        <w:rPr>
          <w:spacing w:val="-3"/>
        </w:rPr>
        <w:t> </w:t>
      </w:r>
      <w:r>
        <w:rPr/>
        <w:t>processing</w:t>
      </w:r>
      <w:r>
        <w:rPr>
          <w:spacing w:val="-3"/>
        </w:rPr>
        <w:t> </w:t>
      </w:r>
      <w:r>
        <w:rPr>
          <w:spacing w:val="-2"/>
        </w:rPr>
        <w:t>above.</w:t>
      </w:r>
    </w:p>
    <w:p>
      <w:pPr>
        <w:pStyle w:val="ListParagraph"/>
        <w:numPr>
          <w:ilvl w:val="0"/>
          <w:numId w:val="2"/>
        </w:numPr>
        <w:tabs>
          <w:tab w:pos="569" w:val="left" w:leader="none"/>
          <w:tab w:pos="705" w:val="left" w:leader="none"/>
        </w:tabs>
        <w:spacing w:line="240" w:lineRule="auto" w:before="0" w:after="0"/>
        <w:ind w:left="705" w:right="6013" w:hanging="351"/>
        <w:jc w:val="left"/>
        <w:rPr>
          <w:sz w:val="20"/>
        </w:rPr>
      </w:pPr>
      <w:r>
        <w:rPr>
          <w:b/>
          <w:sz w:val="20"/>
        </w:rPr>
        <w:t>Spatial Alignment Processing Step1:</w:t>
      </w:r>
      <w:r>
        <w:rPr>
          <w:sz w:val="20"/>
        </w:rPr>
        <w:t>To</w:t>
      </w:r>
      <w:r>
        <w:rPr>
          <w:spacing w:val="-8"/>
          <w:sz w:val="20"/>
        </w:rPr>
        <w:t> </w:t>
      </w:r>
      <w:r>
        <w:rPr>
          <w:sz w:val="20"/>
        </w:rPr>
        <w:t>look</w:t>
      </w:r>
      <w:r>
        <w:rPr>
          <w:spacing w:val="-9"/>
          <w:sz w:val="20"/>
        </w:rPr>
        <w:t> </w:t>
      </w:r>
      <w:r>
        <w:rPr>
          <w:sz w:val="20"/>
        </w:rPr>
        <w:t>for</w:t>
      </w:r>
      <w:r>
        <w:rPr>
          <w:spacing w:val="-9"/>
          <w:sz w:val="20"/>
        </w:rPr>
        <w:t> </w:t>
      </w:r>
      <w:r>
        <w:rPr>
          <w:sz w:val="20"/>
        </w:rPr>
        <w:t>unaligned</w:t>
      </w:r>
      <w:r>
        <w:rPr>
          <w:spacing w:val="-9"/>
          <w:sz w:val="20"/>
        </w:rPr>
        <w:t> </w:t>
      </w:r>
      <w:r>
        <w:rPr>
          <w:sz w:val="20"/>
        </w:rPr>
        <w:t>row.</w:t>
      </w:r>
    </w:p>
    <w:p>
      <w:pPr>
        <w:spacing w:after="0" w:line="240" w:lineRule="auto"/>
        <w:jc w:val="left"/>
        <w:rPr>
          <w:sz w:val="20"/>
        </w:rPr>
        <w:sectPr>
          <w:type w:val="continuous"/>
          <w:pgSz w:w="10890" w:h="14860"/>
          <w:pgMar w:header="713" w:footer="0" w:top="780" w:bottom="280" w:left="460" w:right="1000"/>
        </w:sectPr>
      </w:pPr>
    </w:p>
    <w:p>
      <w:pPr>
        <w:pStyle w:val="BodyText"/>
      </w:pPr>
    </w:p>
    <w:p>
      <w:pPr>
        <w:pStyle w:val="BodyText"/>
        <w:spacing w:before="66"/>
      </w:pPr>
    </w:p>
    <w:p>
      <w:pPr>
        <w:pStyle w:val="BodyText"/>
        <w:ind w:left="298" w:right="291" w:firstLine="301"/>
      </w:pPr>
      <w:r>
        <w:rPr>
          <w:b/>
        </w:rPr>
        <w:t>Step2:</w:t>
      </w:r>
      <w:r>
        <w:rPr/>
        <w:t>To</w:t>
      </w:r>
      <w:r>
        <w:rPr>
          <w:spacing w:val="-2"/>
        </w:rPr>
        <w:t> </w:t>
      </w:r>
      <w:r>
        <w:rPr/>
        <w:t>select</w:t>
      </w:r>
      <w:r>
        <w:rPr>
          <w:spacing w:val="-2"/>
        </w:rPr>
        <w:t> </w:t>
      </w:r>
      <w:r>
        <w:rPr/>
        <w:t>the</w:t>
      </w:r>
      <w:r>
        <w:rPr>
          <w:spacing w:val="-2"/>
        </w:rPr>
        <w:t> </w:t>
      </w:r>
      <w:r>
        <w:rPr/>
        <w:t>point</w:t>
      </w:r>
      <w:r>
        <w:rPr>
          <w:spacing w:val="-3"/>
        </w:rPr>
        <w:t> </w:t>
      </w:r>
      <w:r>
        <w:rPr/>
        <w:t>"1/1"</w:t>
      </w:r>
      <w:r>
        <w:rPr>
          <w:spacing w:val="-2"/>
        </w:rPr>
        <w:t> </w:t>
      </w:r>
      <w:r>
        <w:rPr/>
        <w:t>in</w:t>
      </w:r>
      <w:r>
        <w:rPr>
          <w:spacing w:val="-1"/>
        </w:rPr>
        <w:t> </w:t>
      </w:r>
      <w:r>
        <w:rPr/>
        <w:t>the</w:t>
      </w:r>
      <w:r>
        <w:rPr>
          <w:spacing w:val="-2"/>
        </w:rPr>
        <w:t> </w:t>
      </w:r>
      <w:r>
        <w:rPr/>
        <w:t>previous</w:t>
      </w:r>
      <w:r>
        <w:rPr>
          <w:spacing w:val="-3"/>
        </w:rPr>
        <w:t> </w:t>
      </w:r>
      <w:r>
        <w:rPr/>
        <w:t>row</w:t>
      </w:r>
      <w:r>
        <w:rPr>
          <w:spacing w:val="-2"/>
        </w:rPr>
        <w:t> </w:t>
      </w:r>
      <w:r>
        <w:rPr/>
        <w:t>and</w:t>
      </w:r>
      <w:r>
        <w:rPr>
          <w:spacing w:val="-3"/>
        </w:rPr>
        <w:t> </w:t>
      </w:r>
      <w:r>
        <w:rPr/>
        <w:t>back</w:t>
      </w:r>
      <w:r>
        <w:rPr>
          <w:spacing w:val="-2"/>
        </w:rPr>
        <w:t> </w:t>
      </w:r>
      <w:r>
        <w:rPr/>
        <w:t>row.</w:t>
      </w:r>
      <w:r>
        <w:rPr>
          <w:spacing w:val="-3"/>
        </w:rPr>
        <w:t> </w:t>
      </w:r>
      <w:r>
        <w:rPr/>
        <w:t>And</w:t>
      </w:r>
      <w:r>
        <w:rPr>
          <w:spacing w:val="-2"/>
        </w:rPr>
        <w:t> </w:t>
      </w:r>
      <w:r>
        <w:rPr/>
        <w:t>then</w:t>
      </w:r>
      <w:r>
        <w:rPr>
          <w:spacing w:val="-2"/>
        </w:rPr>
        <w:t> </w:t>
      </w:r>
      <w:r>
        <w:rPr/>
        <w:t>to</w:t>
      </w:r>
      <w:r>
        <w:rPr>
          <w:spacing w:val="-2"/>
        </w:rPr>
        <w:t> </w:t>
      </w:r>
      <w:r>
        <w:rPr/>
        <w:t>calculate</w:t>
      </w:r>
      <w:r>
        <w:rPr>
          <w:spacing w:val="-2"/>
        </w:rPr>
        <w:t> </w:t>
      </w:r>
      <w:r>
        <w:rPr/>
        <w:t>the</w:t>
      </w:r>
      <w:r>
        <w:rPr>
          <w:spacing w:val="-2"/>
        </w:rPr>
        <w:t> </w:t>
      </w:r>
      <w:r>
        <w:rPr/>
        <w:t>similarity</w:t>
      </w:r>
      <w:r>
        <w:rPr>
          <w:spacing w:val="-3"/>
        </w:rPr>
        <w:t> </w:t>
      </w:r>
      <w:r>
        <w:rPr/>
        <w:t>of the unaligned row with previous row and back row.</w:t>
      </w:r>
    </w:p>
    <w:p>
      <w:pPr>
        <w:pStyle w:val="BodyText"/>
        <w:spacing w:line="230" w:lineRule="exact"/>
        <w:ind w:left="599"/>
      </w:pPr>
      <w:r>
        <w:rPr>
          <w:b/>
        </w:rPr>
        <w:t>Step3:</w:t>
      </w:r>
      <w:r>
        <w:rPr/>
        <w:t>To</w:t>
      </w:r>
      <w:r>
        <w:rPr>
          <w:spacing w:val="-7"/>
        </w:rPr>
        <w:t> </w:t>
      </w:r>
      <w:r>
        <w:rPr/>
        <w:t>compare</w:t>
      </w:r>
      <w:r>
        <w:rPr>
          <w:spacing w:val="-6"/>
        </w:rPr>
        <w:t> </w:t>
      </w:r>
      <w:r>
        <w:rPr/>
        <w:t>the</w:t>
      </w:r>
      <w:r>
        <w:rPr>
          <w:spacing w:val="-6"/>
        </w:rPr>
        <w:t> </w:t>
      </w:r>
      <w:r>
        <w:rPr/>
        <w:t>modified</w:t>
      </w:r>
      <w:r>
        <w:rPr>
          <w:spacing w:val="-6"/>
        </w:rPr>
        <w:t> </w:t>
      </w:r>
      <w:r>
        <w:rPr/>
        <w:t>multi-alignment</w:t>
      </w:r>
      <w:r>
        <w:rPr>
          <w:spacing w:val="-6"/>
        </w:rPr>
        <w:t> </w:t>
      </w:r>
      <w:r>
        <w:rPr/>
        <w:t>similarity</w:t>
      </w:r>
      <w:r>
        <w:rPr>
          <w:spacing w:val="-6"/>
        </w:rPr>
        <w:t> </w:t>
      </w:r>
      <w:r>
        <w:rPr/>
        <w:t>with</w:t>
      </w:r>
      <w:r>
        <w:rPr>
          <w:spacing w:val="-6"/>
        </w:rPr>
        <w:t> </w:t>
      </w:r>
      <w:r>
        <w:rPr/>
        <w:t>the</w:t>
      </w:r>
      <w:r>
        <w:rPr>
          <w:spacing w:val="-7"/>
        </w:rPr>
        <w:t> </w:t>
      </w:r>
      <w:r>
        <w:rPr>
          <w:spacing w:val="-2"/>
        </w:rPr>
        <w:t>point.</w:t>
      </w:r>
    </w:p>
    <w:p>
      <w:pPr>
        <w:pStyle w:val="BodyText"/>
        <w:spacing w:before="1"/>
        <w:ind w:left="599"/>
      </w:pPr>
      <w:r>
        <w:rPr>
          <w:b/>
        </w:rPr>
        <w:t>Step4:</w:t>
      </w:r>
      <w:r>
        <w:rPr/>
        <w:t>Accoring</w:t>
      </w:r>
      <w:r>
        <w:rPr>
          <w:spacing w:val="-5"/>
        </w:rPr>
        <w:t> </w:t>
      </w:r>
      <w:r>
        <w:rPr/>
        <w:t>to</w:t>
      </w:r>
      <w:r>
        <w:rPr>
          <w:spacing w:val="-2"/>
        </w:rPr>
        <w:t> </w:t>
      </w:r>
      <w:r>
        <w:rPr/>
        <w:t>the</w:t>
      </w:r>
      <w:r>
        <w:rPr>
          <w:spacing w:val="-3"/>
        </w:rPr>
        <w:t> </w:t>
      </w:r>
      <w:r>
        <w:rPr/>
        <w:t>comparing</w:t>
      </w:r>
      <w:r>
        <w:rPr>
          <w:spacing w:val="-2"/>
        </w:rPr>
        <w:t> </w:t>
      </w:r>
      <w:r>
        <w:rPr/>
        <w:t>results</w:t>
      </w:r>
      <w:r>
        <w:rPr>
          <w:spacing w:val="-2"/>
        </w:rPr>
        <w:t> </w:t>
      </w:r>
      <w:r>
        <w:rPr/>
        <w:t>to</w:t>
      </w:r>
      <w:r>
        <w:rPr>
          <w:spacing w:val="-4"/>
        </w:rPr>
        <w:t> </w:t>
      </w:r>
      <w:r>
        <w:rPr/>
        <w:t>deal</w:t>
      </w:r>
      <w:r>
        <w:rPr>
          <w:spacing w:val="-3"/>
        </w:rPr>
        <w:t> </w:t>
      </w:r>
      <w:r>
        <w:rPr/>
        <w:t>with</w:t>
      </w:r>
      <w:r>
        <w:rPr>
          <w:spacing w:val="-2"/>
        </w:rPr>
        <w:t> </w:t>
      </w:r>
      <w:r>
        <w:rPr/>
        <w:t>them</w:t>
      </w:r>
      <w:r>
        <w:rPr>
          <w:spacing w:val="-4"/>
        </w:rPr>
        <w:t> </w:t>
      </w:r>
      <w:r>
        <w:rPr>
          <w:spacing w:val="-2"/>
        </w:rPr>
        <w:t>further.</w:t>
      </w:r>
    </w:p>
    <w:p>
      <w:pPr>
        <w:pStyle w:val="BodyText"/>
        <w:ind w:left="599"/>
      </w:pPr>
      <w:r>
        <w:rPr>
          <w:b/>
        </w:rPr>
        <w:t>Step5:</w:t>
      </w:r>
      <w:r>
        <w:rPr/>
        <w:t>To</w:t>
      </w:r>
      <w:r>
        <w:rPr>
          <w:spacing w:val="-6"/>
        </w:rPr>
        <w:t> </w:t>
      </w:r>
      <w:r>
        <w:rPr/>
        <w:t>store</w:t>
      </w:r>
      <w:r>
        <w:rPr>
          <w:spacing w:val="-4"/>
        </w:rPr>
        <w:t> </w:t>
      </w:r>
      <w:r>
        <w:rPr/>
        <w:t>the</w:t>
      </w:r>
      <w:r>
        <w:rPr>
          <w:spacing w:val="-4"/>
        </w:rPr>
        <w:t> </w:t>
      </w:r>
      <w:r>
        <w:rPr/>
        <w:t>results</w:t>
      </w:r>
      <w:r>
        <w:rPr>
          <w:spacing w:val="-4"/>
        </w:rPr>
        <w:t> </w:t>
      </w:r>
      <w:r>
        <w:rPr/>
        <w:t>and</w:t>
      </w:r>
      <w:r>
        <w:rPr>
          <w:spacing w:val="-4"/>
        </w:rPr>
        <w:t> </w:t>
      </w:r>
      <w:r>
        <w:rPr/>
        <w:t>record</w:t>
      </w:r>
      <w:r>
        <w:rPr>
          <w:spacing w:val="-4"/>
        </w:rPr>
        <w:t> </w:t>
      </w:r>
      <w:r>
        <w:rPr/>
        <w:t>the</w:t>
      </w:r>
      <w:r>
        <w:rPr>
          <w:spacing w:val="-5"/>
        </w:rPr>
        <w:t> </w:t>
      </w:r>
      <w:r>
        <w:rPr/>
        <w:t>alignment</w:t>
      </w:r>
      <w:r>
        <w:rPr>
          <w:spacing w:val="-3"/>
        </w:rPr>
        <w:t> </w:t>
      </w:r>
      <w:r>
        <w:rPr/>
        <w:t>status.</w:t>
      </w:r>
      <w:r>
        <w:rPr>
          <w:spacing w:val="-4"/>
        </w:rPr>
        <w:t> </w:t>
      </w:r>
      <w:r>
        <w:rPr/>
        <w:t>And</w:t>
      </w:r>
      <w:r>
        <w:rPr>
          <w:spacing w:val="-4"/>
        </w:rPr>
        <w:t> </w:t>
      </w:r>
      <w:r>
        <w:rPr/>
        <w:t>to</w:t>
      </w:r>
      <w:r>
        <w:rPr>
          <w:spacing w:val="-3"/>
        </w:rPr>
        <w:t> </w:t>
      </w:r>
      <w:r>
        <w:rPr/>
        <w:t>look</w:t>
      </w:r>
      <w:r>
        <w:rPr>
          <w:spacing w:val="-6"/>
        </w:rPr>
        <w:t> </w:t>
      </w:r>
      <w:r>
        <w:rPr/>
        <w:t>for</w:t>
      </w:r>
      <w:r>
        <w:rPr>
          <w:spacing w:val="-4"/>
        </w:rPr>
        <w:t> </w:t>
      </w:r>
      <w:r>
        <w:rPr/>
        <w:t>if</w:t>
      </w:r>
      <w:r>
        <w:rPr>
          <w:spacing w:val="-4"/>
        </w:rPr>
        <w:t> </w:t>
      </w:r>
      <w:r>
        <w:rPr/>
        <w:t>there</w:t>
      </w:r>
      <w:r>
        <w:rPr>
          <w:spacing w:val="-3"/>
        </w:rPr>
        <w:t> </w:t>
      </w:r>
      <w:r>
        <w:rPr/>
        <w:t>is</w:t>
      </w:r>
      <w:r>
        <w:rPr>
          <w:spacing w:val="-4"/>
        </w:rPr>
        <w:t> </w:t>
      </w:r>
      <w:r>
        <w:rPr/>
        <w:t>any</w:t>
      </w:r>
      <w:r>
        <w:rPr>
          <w:spacing w:val="-4"/>
        </w:rPr>
        <w:t> </w:t>
      </w:r>
      <w:r>
        <w:rPr/>
        <w:t>unaligned</w:t>
      </w:r>
      <w:r>
        <w:rPr>
          <w:spacing w:val="-3"/>
        </w:rPr>
        <w:t> </w:t>
      </w:r>
      <w:r>
        <w:rPr>
          <w:spacing w:val="-4"/>
        </w:rPr>
        <w:t>row.</w:t>
      </w:r>
    </w:p>
    <w:p>
      <w:pPr>
        <w:pStyle w:val="BodyText"/>
        <w:spacing w:before="18"/>
      </w:pPr>
    </w:p>
    <w:p>
      <w:pPr>
        <w:pStyle w:val="Heading2"/>
        <w:numPr>
          <w:ilvl w:val="0"/>
          <w:numId w:val="1"/>
        </w:numPr>
        <w:tabs>
          <w:tab w:pos="501" w:val="left" w:leader="none"/>
        </w:tabs>
        <w:spacing w:line="240" w:lineRule="auto" w:before="0" w:after="0"/>
        <w:ind w:left="501" w:right="0" w:hanging="203"/>
        <w:jc w:val="left"/>
      </w:pPr>
      <w:r>
        <w:rPr/>
        <w:t>Expriments</w:t>
      </w:r>
      <w:r>
        <w:rPr>
          <w:spacing w:val="-9"/>
        </w:rPr>
        <w:t> </w:t>
      </w:r>
      <w:r>
        <w:rPr/>
        <w:t>and</w:t>
      </w:r>
      <w:r>
        <w:rPr>
          <w:spacing w:val="-7"/>
        </w:rPr>
        <w:t> </w:t>
      </w:r>
      <w:r>
        <w:rPr/>
        <w:t>Results</w:t>
      </w:r>
      <w:r>
        <w:rPr>
          <w:spacing w:val="-6"/>
        </w:rPr>
        <w:t> </w:t>
      </w:r>
      <w:r>
        <w:rPr>
          <w:spacing w:val="-2"/>
        </w:rPr>
        <w:t>Analysis</w:t>
      </w:r>
    </w:p>
    <w:p>
      <w:pPr>
        <w:pStyle w:val="BodyText"/>
        <w:spacing w:before="11"/>
        <w:rPr>
          <w:b/>
        </w:rPr>
      </w:pPr>
    </w:p>
    <w:p>
      <w:pPr>
        <w:pStyle w:val="BodyText"/>
        <w:ind w:left="298" w:right="275" w:firstLine="300"/>
        <w:jc w:val="both"/>
      </w:pPr>
      <w:r>
        <w:rPr/>
        <w:t>The test set used in sentence alignment expriment is randomly selected from the Chinese and Japanese chapter-aligned corpus and they are artifically marked standard answers of stence alignment.The test set includes 558 alignments, the style distribution shown as table 2.</w:t>
      </w:r>
    </w:p>
    <w:p>
      <w:pPr>
        <w:pStyle w:val="BodyText"/>
        <w:spacing w:before="1"/>
        <w:ind w:left="298" w:right="278" w:firstLine="300"/>
        <w:jc w:val="both"/>
      </w:pPr>
      <w:r>
        <w:rPr/>
        <w:t>To verify the effectiveness of the model put forward in this paper, we achieve the sentence alignment system with the method given in this paper. We test the error rate of the system we construct on the test set</w:t>
      </w:r>
      <w:r>
        <w:rPr>
          <w:spacing w:val="40"/>
        </w:rPr>
        <w:t> </w:t>
      </w:r>
      <w:r>
        <w:rPr/>
        <w:t>and compare the results with Gale system which is famous in sentence alignment field.</w:t>
      </w:r>
    </w:p>
    <w:p>
      <w:pPr>
        <w:spacing w:before="213"/>
        <w:ind w:left="298" w:right="0" w:firstLine="0"/>
        <w:jc w:val="left"/>
        <w:rPr>
          <w:sz w:val="16"/>
        </w:rPr>
      </w:pPr>
      <w:r>
        <w:rPr>
          <w:sz w:val="16"/>
        </w:rPr>
        <w:t>Table</w:t>
      </w:r>
      <w:r>
        <w:rPr>
          <w:spacing w:val="-6"/>
          <w:sz w:val="16"/>
        </w:rPr>
        <w:t> </w:t>
      </w:r>
      <w:r>
        <w:rPr>
          <w:sz w:val="16"/>
        </w:rPr>
        <w:t>2</w:t>
      </w:r>
      <w:r>
        <w:rPr>
          <w:spacing w:val="-5"/>
          <w:sz w:val="16"/>
        </w:rPr>
        <w:t> </w:t>
      </w:r>
      <w:r>
        <w:rPr>
          <w:sz w:val="16"/>
        </w:rPr>
        <w:t>Alignment</w:t>
      </w:r>
      <w:r>
        <w:rPr>
          <w:spacing w:val="-5"/>
          <w:sz w:val="16"/>
        </w:rPr>
        <w:t> </w:t>
      </w:r>
      <w:r>
        <w:rPr>
          <w:sz w:val="16"/>
        </w:rPr>
        <w:t>types</w:t>
      </w:r>
      <w:r>
        <w:rPr>
          <w:spacing w:val="-6"/>
          <w:sz w:val="16"/>
        </w:rPr>
        <w:t> </w:t>
      </w:r>
      <w:r>
        <w:rPr>
          <w:sz w:val="16"/>
        </w:rPr>
        <w:t>distribution</w:t>
      </w:r>
      <w:r>
        <w:rPr>
          <w:spacing w:val="-5"/>
          <w:sz w:val="16"/>
        </w:rPr>
        <w:t> </w:t>
      </w:r>
      <w:r>
        <w:rPr>
          <w:sz w:val="16"/>
        </w:rPr>
        <w:t>of</w:t>
      </w:r>
      <w:r>
        <w:rPr>
          <w:spacing w:val="-5"/>
          <w:sz w:val="16"/>
        </w:rPr>
        <w:t> </w:t>
      </w:r>
      <w:r>
        <w:rPr>
          <w:sz w:val="16"/>
        </w:rPr>
        <w:t>Testing</w:t>
      </w:r>
      <w:r>
        <w:rPr>
          <w:spacing w:val="-6"/>
          <w:sz w:val="16"/>
        </w:rPr>
        <w:t> </w:t>
      </w:r>
      <w:r>
        <w:rPr>
          <w:spacing w:val="-5"/>
          <w:sz w:val="16"/>
        </w:rPr>
        <w:t>set</w:t>
      </w:r>
    </w:p>
    <w:p>
      <w:pPr>
        <w:pStyle w:val="BodyText"/>
        <w:spacing w:before="20"/>
      </w:pPr>
    </w:p>
    <w:tbl>
      <w:tblPr>
        <w:tblW w:w="0" w:type="auto"/>
        <w:jc w:val="left"/>
        <w:tblInd w:w="2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582"/>
        <w:gridCol w:w="2062"/>
      </w:tblGrid>
      <w:tr>
        <w:trPr>
          <w:trHeight w:val="280" w:hRule="atLeast"/>
        </w:trPr>
        <w:tc>
          <w:tcPr>
            <w:tcW w:w="1073" w:type="dxa"/>
            <w:tcBorders>
              <w:top w:val="single" w:sz="4" w:space="0" w:color="000000"/>
              <w:bottom w:val="single" w:sz="4" w:space="0" w:color="000000"/>
            </w:tcBorders>
          </w:tcPr>
          <w:p>
            <w:pPr>
              <w:pStyle w:val="TableParagraph"/>
              <w:spacing w:before="11"/>
              <w:rPr>
                <w:sz w:val="16"/>
              </w:rPr>
            </w:pPr>
            <w:r>
              <w:rPr>
                <w:spacing w:val="-4"/>
                <w:sz w:val="16"/>
              </w:rPr>
              <w:t>Style</w:t>
            </w:r>
          </w:p>
        </w:tc>
        <w:tc>
          <w:tcPr>
            <w:tcW w:w="1582" w:type="dxa"/>
            <w:tcBorders>
              <w:top w:val="single" w:sz="4" w:space="0" w:color="000000"/>
              <w:bottom w:val="single" w:sz="4" w:space="0" w:color="000000"/>
            </w:tcBorders>
          </w:tcPr>
          <w:p>
            <w:pPr>
              <w:pStyle w:val="TableParagraph"/>
              <w:spacing w:before="11"/>
              <w:ind w:left="486"/>
              <w:rPr>
                <w:sz w:val="16"/>
              </w:rPr>
            </w:pPr>
            <w:r>
              <w:rPr>
                <w:spacing w:val="-2"/>
                <w:sz w:val="16"/>
              </w:rPr>
              <w:t>Distribution</w:t>
            </w:r>
          </w:p>
        </w:tc>
        <w:tc>
          <w:tcPr>
            <w:tcW w:w="2062" w:type="dxa"/>
            <w:tcBorders>
              <w:top w:val="single" w:sz="4" w:space="0" w:color="000000"/>
              <w:bottom w:val="single" w:sz="4" w:space="0" w:color="000000"/>
            </w:tcBorders>
          </w:tcPr>
          <w:p>
            <w:pPr>
              <w:pStyle w:val="TableParagraph"/>
              <w:spacing w:before="11"/>
              <w:ind w:left="321"/>
              <w:rPr>
                <w:sz w:val="16"/>
              </w:rPr>
            </w:pPr>
            <w:r>
              <w:rPr>
                <w:sz w:val="16"/>
              </w:rPr>
              <w:t>Distribution</w:t>
            </w:r>
            <w:r>
              <w:rPr>
                <w:spacing w:val="-9"/>
                <w:sz w:val="16"/>
              </w:rPr>
              <w:t> </w:t>
            </w:r>
            <w:r>
              <w:rPr>
                <w:spacing w:val="-2"/>
                <w:sz w:val="16"/>
              </w:rPr>
              <w:t>Rate(%)</w:t>
            </w:r>
          </w:p>
        </w:tc>
      </w:tr>
      <w:tr>
        <w:trPr>
          <w:trHeight w:val="245" w:hRule="atLeast"/>
        </w:trPr>
        <w:tc>
          <w:tcPr>
            <w:tcW w:w="1073" w:type="dxa"/>
            <w:tcBorders>
              <w:top w:val="single" w:sz="4" w:space="0" w:color="000000"/>
            </w:tcBorders>
          </w:tcPr>
          <w:p>
            <w:pPr>
              <w:pStyle w:val="TableParagraph"/>
              <w:spacing w:before="10"/>
              <w:rPr>
                <w:sz w:val="16"/>
              </w:rPr>
            </w:pPr>
            <w:r>
              <w:rPr>
                <w:spacing w:val="-2"/>
                <w:sz w:val="16"/>
              </w:rPr>
              <w:t>1-0;0-</w:t>
            </w:r>
            <w:r>
              <w:rPr>
                <w:spacing w:val="-10"/>
                <w:sz w:val="16"/>
              </w:rPr>
              <w:t>1</w:t>
            </w:r>
          </w:p>
        </w:tc>
        <w:tc>
          <w:tcPr>
            <w:tcW w:w="1582" w:type="dxa"/>
            <w:tcBorders>
              <w:top w:val="single" w:sz="4" w:space="0" w:color="000000"/>
            </w:tcBorders>
          </w:tcPr>
          <w:p>
            <w:pPr>
              <w:pStyle w:val="TableParagraph"/>
              <w:spacing w:before="10"/>
              <w:ind w:left="486"/>
              <w:rPr>
                <w:sz w:val="16"/>
              </w:rPr>
            </w:pPr>
            <w:r>
              <w:rPr>
                <w:spacing w:val="-10"/>
                <w:sz w:val="16"/>
              </w:rPr>
              <w:t>6</w:t>
            </w:r>
          </w:p>
        </w:tc>
        <w:tc>
          <w:tcPr>
            <w:tcW w:w="2062" w:type="dxa"/>
            <w:tcBorders>
              <w:top w:val="single" w:sz="4" w:space="0" w:color="000000"/>
            </w:tcBorders>
          </w:tcPr>
          <w:p>
            <w:pPr>
              <w:pStyle w:val="TableParagraph"/>
              <w:spacing w:before="10"/>
              <w:ind w:left="321"/>
              <w:rPr>
                <w:sz w:val="16"/>
              </w:rPr>
            </w:pPr>
            <w:r>
              <w:rPr>
                <w:spacing w:val="-10"/>
                <w:sz w:val="16"/>
              </w:rPr>
              <w:t>1</w:t>
            </w:r>
          </w:p>
        </w:tc>
      </w:tr>
      <w:tr>
        <w:trPr>
          <w:trHeight w:val="280" w:hRule="atLeast"/>
        </w:trPr>
        <w:tc>
          <w:tcPr>
            <w:tcW w:w="1073" w:type="dxa"/>
          </w:tcPr>
          <w:p>
            <w:pPr>
              <w:pStyle w:val="TableParagraph"/>
              <w:spacing w:before="45"/>
              <w:rPr>
                <w:sz w:val="16"/>
              </w:rPr>
            </w:pPr>
            <w:r>
              <w:rPr>
                <w:spacing w:val="-2"/>
                <w:sz w:val="16"/>
              </w:rPr>
              <w:t>1-</w:t>
            </w:r>
            <w:r>
              <w:rPr>
                <w:spacing w:val="-10"/>
                <w:sz w:val="16"/>
              </w:rPr>
              <w:t>1</w:t>
            </w:r>
          </w:p>
        </w:tc>
        <w:tc>
          <w:tcPr>
            <w:tcW w:w="1582" w:type="dxa"/>
          </w:tcPr>
          <w:p>
            <w:pPr>
              <w:pStyle w:val="TableParagraph"/>
              <w:spacing w:before="45"/>
              <w:ind w:left="485"/>
              <w:rPr>
                <w:sz w:val="16"/>
              </w:rPr>
            </w:pPr>
            <w:r>
              <w:rPr>
                <w:spacing w:val="-5"/>
                <w:sz w:val="16"/>
              </w:rPr>
              <w:t>505</w:t>
            </w:r>
          </w:p>
        </w:tc>
        <w:tc>
          <w:tcPr>
            <w:tcW w:w="2062" w:type="dxa"/>
          </w:tcPr>
          <w:p>
            <w:pPr>
              <w:pStyle w:val="TableParagraph"/>
              <w:spacing w:before="45"/>
              <w:ind w:left="320"/>
              <w:rPr>
                <w:sz w:val="16"/>
              </w:rPr>
            </w:pPr>
            <w:r>
              <w:rPr>
                <w:spacing w:val="-4"/>
                <w:sz w:val="16"/>
              </w:rPr>
              <w:t>90.5</w:t>
            </w:r>
          </w:p>
        </w:tc>
      </w:tr>
      <w:tr>
        <w:trPr>
          <w:trHeight w:val="314" w:hRule="atLeast"/>
        </w:trPr>
        <w:tc>
          <w:tcPr>
            <w:tcW w:w="1073" w:type="dxa"/>
            <w:tcBorders>
              <w:bottom w:val="single" w:sz="4" w:space="0" w:color="000000"/>
            </w:tcBorders>
          </w:tcPr>
          <w:p>
            <w:pPr>
              <w:pStyle w:val="TableParagraph"/>
              <w:rPr>
                <w:sz w:val="16"/>
              </w:rPr>
            </w:pPr>
            <w:r>
              <w:rPr>
                <w:spacing w:val="-2"/>
                <w:sz w:val="16"/>
              </w:rPr>
              <w:t>1-2;2-</w:t>
            </w:r>
            <w:r>
              <w:rPr>
                <w:spacing w:val="-10"/>
                <w:sz w:val="16"/>
              </w:rPr>
              <w:t>1</w:t>
            </w:r>
          </w:p>
        </w:tc>
        <w:tc>
          <w:tcPr>
            <w:tcW w:w="1582" w:type="dxa"/>
            <w:tcBorders>
              <w:bottom w:val="single" w:sz="4" w:space="0" w:color="000000"/>
            </w:tcBorders>
          </w:tcPr>
          <w:p>
            <w:pPr>
              <w:pStyle w:val="TableParagraph"/>
              <w:ind w:left="486"/>
              <w:rPr>
                <w:sz w:val="16"/>
              </w:rPr>
            </w:pPr>
            <w:r>
              <w:rPr>
                <w:spacing w:val="-5"/>
                <w:sz w:val="16"/>
              </w:rPr>
              <w:t>47</w:t>
            </w:r>
          </w:p>
        </w:tc>
        <w:tc>
          <w:tcPr>
            <w:tcW w:w="2062" w:type="dxa"/>
            <w:tcBorders>
              <w:bottom w:val="single" w:sz="4" w:space="0" w:color="000000"/>
            </w:tcBorders>
          </w:tcPr>
          <w:p>
            <w:pPr>
              <w:pStyle w:val="TableParagraph"/>
              <w:ind w:left="321"/>
              <w:rPr>
                <w:sz w:val="16"/>
              </w:rPr>
            </w:pPr>
            <w:r>
              <w:rPr>
                <w:spacing w:val="-5"/>
                <w:sz w:val="16"/>
              </w:rPr>
              <w:t>8.5</w:t>
            </w:r>
          </w:p>
        </w:tc>
      </w:tr>
    </w:tbl>
    <w:p>
      <w:pPr>
        <w:pStyle w:val="BodyText"/>
        <w:ind w:left="298" w:right="275" w:firstLine="300"/>
        <w:jc w:val="both"/>
      </w:pPr>
      <w:r>
        <w:rPr/>
        <w:t>Table 3</w:t>
      </w:r>
      <w:r>
        <w:rPr>
          <w:spacing w:val="-1"/>
        </w:rPr>
        <w:t> </w:t>
      </w:r>
      <w:r>
        <w:rPr/>
        <w:t>shows</w:t>
      </w:r>
      <w:r>
        <w:rPr>
          <w:spacing w:val="-1"/>
        </w:rPr>
        <w:t> </w:t>
      </w:r>
      <w:r>
        <w:rPr/>
        <w:t>the distributionof all kinds of</w:t>
      </w:r>
      <w:r>
        <w:rPr>
          <w:spacing w:val="-1"/>
        </w:rPr>
        <w:t> </w:t>
      </w:r>
      <w:r>
        <w:rPr/>
        <w:t>alignment style in our test set</w:t>
      </w:r>
      <w:r>
        <w:rPr>
          <w:spacing w:val="-1"/>
        </w:rPr>
        <w:t> </w:t>
      </w:r>
      <w:r>
        <w:rPr/>
        <w:t>and corpus.</w:t>
      </w:r>
      <w:r>
        <w:rPr>
          <w:spacing w:val="-1"/>
        </w:rPr>
        <w:t> </w:t>
      </w:r>
      <w:r>
        <w:rPr/>
        <w:t>We can see that the distribution of our test set is approaching the distribution of our corpus. So our test set is representative, it can represent the test result of our corpus.</w:t>
      </w:r>
    </w:p>
    <w:p>
      <w:pPr>
        <w:spacing w:before="207"/>
        <w:ind w:left="298" w:right="0" w:firstLine="0"/>
        <w:jc w:val="left"/>
        <w:rPr>
          <w:sz w:val="16"/>
        </w:rPr>
      </w:pPr>
      <w:r>
        <w:rPr>
          <w:sz w:val="16"/>
        </w:rPr>
        <w:t>Table</w:t>
      </w:r>
      <w:r>
        <w:rPr>
          <w:spacing w:val="-6"/>
          <w:sz w:val="16"/>
        </w:rPr>
        <w:t> </w:t>
      </w:r>
      <w:r>
        <w:rPr>
          <w:sz w:val="16"/>
        </w:rPr>
        <w:t>3</w:t>
      </w:r>
      <w:r>
        <w:rPr>
          <w:spacing w:val="-5"/>
          <w:sz w:val="16"/>
        </w:rPr>
        <w:t> </w:t>
      </w:r>
      <w:r>
        <w:rPr>
          <w:sz w:val="16"/>
        </w:rPr>
        <w:t>Comparison</w:t>
      </w:r>
      <w:r>
        <w:rPr>
          <w:spacing w:val="-5"/>
          <w:sz w:val="16"/>
        </w:rPr>
        <w:t> </w:t>
      </w:r>
      <w:r>
        <w:rPr>
          <w:sz w:val="16"/>
        </w:rPr>
        <w:t>of</w:t>
      </w:r>
      <w:r>
        <w:rPr>
          <w:spacing w:val="-5"/>
          <w:sz w:val="16"/>
        </w:rPr>
        <w:t> </w:t>
      </w:r>
      <w:r>
        <w:rPr>
          <w:sz w:val="16"/>
        </w:rPr>
        <w:t>alignment</w:t>
      </w:r>
      <w:r>
        <w:rPr>
          <w:spacing w:val="-5"/>
          <w:sz w:val="16"/>
        </w:rPr>
        <w:t> </w:t>
      </w:r>
      <w:r>
        <w:rPr>
          <w:sz w:val="16"/>
        </w:rPr>
        <w:t>types</w:t>
      </w:r>
      <w:r>
        <w:rPr>
          <w:spacing w:val="-6"/>
          <w:sz w:val="16"/>
        </w:rPr>
        <w:t> </w:t>
      </w:r>
      <w:r>
        <w:rPr>
          <w:spacing w:val="-2"/>
          <w:sz w:val="16"/>
        </w:rPr>
        <w:t>distribution</w:t>
      </w:r>
    </w:p>
    <w:p>
      <w:pPr>
        <w:pStyle w:val="BodyText"/>
        <w:spacing w:before="20"/>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3578"/>
        <w:gridCol w:w="3120"/>
      </w:tblGrid>
      <w:tr>
        <w:trPr>
          <w:trHeight w:val="280" w:hRule="atLeast"/>
        </w:trPr>
        <w:tc>
          <w:tcPr>
            <w:tcW w:w="1950" w:type="dxa"/>
            <w:tcBorders>
              <w:top w:val="single" w:sz="4" w:space="0" w:color="000000"/>
              <w:bottom w:val="single" w:sz="4" w:space="0" w:color="000000"/>
            </w:tcBorders>
          </w:tcPr>
          <w:p>
            <w:pPr>
              <w:pStyle w:val="TableParagraph"/>
              <w:spacing w:before="10"/>
              <w:ind w:left="0" w:right="299"/>
              <w:jc w:val="right"/>
              <w:rPr>
                <w:sz w:val="16"/>
              </w:rPr>
            </w:pPr>
            <w:r>
              <w:rPr>
                <w:spacing w:val="-2"/>
                <w:sz w:val="16"/>
              </w:rPr>
              <w:t>Style</w:t>
            </w:r>
          </w:p>
        </w:tc>
        <w:tc>
          <w:tcPr>
            <w:tcW w:w="3578" w:type="dxa"/>
            <w:tcBorders>
              <w:top w:val="single" w:sz="4" w:space="0" w:color="000000"/>
              <w:bottom w:val="single" w:sz="4" w:space="0" w:color="000000"/>
            </w:tcBorders>
          </w:tcPr>
          <w:p>
            <w:pPr>
              <w:pStyle w:val="TableParagraph"/>
              <w:tabs>
                <w:tab w:pos="1210" w:val="left" w:leader="none"/>
              </w:tabs>
              <w:spacing w:before="10"/>
              <w:ind w:left="0" w:right="88"/>
              <w:jc w:val="right"/>
              <w:rPr>
                <w:sz w:val="16"/>
              </w:rPr>
            </w:pPr>
            <w:r>
              <w:rPr>
                <w:sz w:val="16"/>
              </w:rPr>
              <w:t>Test</w:t>
            </w:r>
            <w:r>
              <w:rPr>
                <w:spacing w:val="-4"/>
                <w:sz w:val="16"/>
              </w:rPr>
              <w:t> </w:t>
            </w:r>
            <w:r>
              <w:rPr>
                <w:spacing w:val="-2"/>
                <w:sz w:val="16"/>
              </w:rPr>
              <w:t>Set(%)</w:t>
            </w:r>
            <w:r>
              <w:rPr>
                <w:sz w:val="16"/>
              </w:rPr>
              <w:tab/>
              <w:t>Bilingual</w:t>
            </w:r>
            <w:r>
              <w:rPr>
                <w:spacing w:val="-7"/>
                <w:sz w:val="16"/>
              </w:rPr>
              <w:t> </w:t>
            </w:r>
            <w:r>
              <w:rPr>
                <w:spacing w:val="-2"/>
                <w:sz w:val="16"/>
              </w:rPr>
              <w:t>Corpus(%)</w:t>
            </w:r>
          </w:p>
        </w:tc>
        <w:tc>
          <w:tcPr>
            <w:tcW w:w="3120" w:type="dxa"/>
            <w:tcBorders>
              <w:top w:val="single" w:sz="4" w:space="0" w:color="000000"/>
              <w:bottom w:val="single" w:sz="4" w:space="0" w:color="000000"/>
            </w:tcBorders>
          </w:tcPr>
          <w:p>
            <w:pPr>
              <w:pStyle w:val="TableParagraph"/>
              <w:spacing w:before="10"/>
              <w:ind w:left="263"/>
              <w:rPr>
                <w:sz w:val="16"/>
              </w:rPr>
            </w:pPr>
            <w:r>
              <w:rPr>
                <w:spacing w:val="-2"/>
                <w:sz w:val="16"/>
              </w:rPr>
              <w:t>Gale(%)</w:t>
            </w:r>
          </w:p>
        </w:tc>
      </w:tr>
      <w:tr>
        <w:trPr>
          <w:trHeight w:val="245" w:hRule="atLeast"/>
        </w:trPr>
        <w:tc>
          <w:tcPr>
            <w:tcW w:w="1950" w:type="dxa"/>
            <w:tcBorders>
              <w:top w:val="single" w:sz="4" w:space="0" w:color="000000"/>
            </w:tcBorders>
          </w:tcPr>
          <w:p>
            <w:pPr>
              <w:pStyle w:val="TableParagraph"/>
              <w:spacing w:before="10"/>
              <w:ind w:left="0" w:right="155"/>
              <w:jc w:val="right"/>
              <w:rPr>
                <w:sz w:val="16"/>
              </w:rPr>
            </w:pPr>
            <w:r>
              <w:rPr>
                <w:spacing w:val="-2"/>
                <w:sz w:val="16"/>
              </w:rPr>
              <w:t>1-0;0-</w:t>
            </w:r>
            <w:r>
              <w:rPr>
                <w:spacing w:val="-10"/>
                <w:sz w:val="16"/>
              </w:rPr>
              <w:t>1</w:t>
            </w:r>
          </w:p>
        </w:tc>
        <w:tc>
          <w:tcPr>
            <w:tcW w:w="3578" w:type="dxa"/>
            <w:tcBorders>
              <w:top w:val="single" w:sz="4" w:space="0" w:color="000000"/>
            </w:tcBorders>
          </w:tcPr>
          <w:p>
            <w:pPr>
              <w:pStyle w:val="TableParagraph"/>
              <w:tabs>
                <w:tab w:pos="2150" w:val="left" w:leader="none"/>
              </w:tabs>
              <w:spacing w:before="10"/>
              <w:ind w:left="940"/>
              <w:rPr>
                <w:sz w:val="16"/>
              </w:rPr>
            </w:pPr>
            <w:r>
              <w:rPr>
                <w:spacing w:val="-10"/>
                <w:sz w:val="16"/>
              </w:rPr>
              <w:t>1</w:t>
            </w:r>
            <w:r>
              <w:rPr>
                <w:sz w:val="16"/>
              </w:rPr>
              <w:tab/>
            </w:r>
            <w:r>
              <w:rPr>
                <w:spacing w:val="-5"/>
                <w:sz w:val="16"/>
              </w:rPr>
              <w:t>0.2</w:t>
            </w:r>
          </w:p>
        </w:tc>
        <w:tc>
          <w:tcPr>
            <w:tcW w:w="3120" w:type="dxa"/>
            <w:tcBorders>
              <w:top w:val="single" w:sz="4" w:space="0" w:color="000000"/>
            </w:tcBorders>
          </w:tcPr>
          <w:p>
            <w:pPr>
              <w:pStyle w:val="TableParagraph"/>
              <w:spacing w:before="10"/>
              <w:ind w:left="263"/>
              <w:rPr>
                <w:sz w:val="16"/>
              </w:rPr>
            </w:pPr>
            <w:r>
              <w:rPr>
                <w:spacing w:val="-10"/>
                <w:sz w:val="16"/>
              </w:rPr>
              <w:t>1</w:t>
            </w:r>
          </w:p>
        </w:tc>
      </w:tr>
      <w:tr>
        <w:trPr>
          <w:trHeight w:val="280" w:hRule="atLeast"/>
        </w:trPr>
        <w:tc>
          <w:tcPr>
            <w:tcW w:w="1950" w:type="dxa"/>
          </w:tcPr>
          <w:p>
            <w:pPr>
              <w:pStyle w:val="TableParagraph"/>
              <w:ind w:left="0" w:right="414"/>
              <w:jc w:val="right"/>
              <w:rPr>
                <w:sz w:val="16"/>
              </w:rPr>
            </w:pPr>
            <w:r>
              <w:rPr>
                <w:spacing w:val="-2"/>
                <w:sz w:val="16"/>
              </w:rPr>
              <w:t>1-</w:t>
            </w:r>
            <w:r>
              <w:rPr>
                <w:spacing w:val="-10"/>
                <w:sz w:val="16"/>
              </w:rPr>
              <w:t>1</w:t>
            </w:r>
          </w:p>
        </w:tc>
        <w:tc>
          <w:tcPr>
            <w:tcW w:w="3578" w:type="dxa"/>
          </w:tcPr>
          <w:p>
            <w:pPr>
              <w:pStyle w:val="TableParagraph"/>
              <w:tabs>
                <w:tab w:pos="2149" w:val="left" w:leader="none"/>
              </w:tabs>
              <w:ind w:left="940"/>
              <w:rPr>
                <w:sz w:val="16"/>
              </w:rPr>
            </w:pPr>
            <w:r>
              <w:rPr>
                <w:spacing w:val="-4"/>
                <w:sz w:val="16"/>
              </w:rPr>
              <w:t>90.5</w:t>
            </w:r>
            <w:r>
              <w:rPr>
                <w:sz w:val="16"/>
              </w:rPr>
              <w:tab/>
            </w:r>
            <w:r>
              <w:rPr>
                <w:spacing w:val="-4"/>
                <w:sz w:val="16"/>
              </w:rPr>
              <w:t>93.8</w:t>
            </w:r>
          </w:p>
        </w:tc>
        <w:tc>
          <w:tcPr>
            <w:tcW w:w="3120" w:type="dxa"/>
          </w:tcPr>
          <w:p>
            <w:pPr>
              <w:pStyle w:val="TableParagraph"/>
              <w:ind w:left="262"/>
              <w:rPr>
                <w:sz w:val="16"/>
              </w:rPr>
            </w:pPr>
            <w:r>
              <w:rPr>
                <w:spacing w:val="-5"/>
                <w:sz w:val="16"/>
              </w:rPr>
              <w:t>89</w:t>
            </w:r>
          </w:p>
        </w:tc>
      </w:tr>
      <w:tr>
        <w:trPr>
          <w:trHeight w:val="314" w:hRule="atLeast"/>
        </w:trPr>
        <w:tc>
          <w:tcPr>
            <w:tcW w:w="1950" w:type="dxa"/>
            <w:tcBorders>
              <w:bottom w:val="single" w:sz="4" w:space="0" w:color="000000"/>
            </w:tcBorders>
          </w:tcPr>
          <w:p>
            <w:pPr>
              <w:pStyle w:val="TableParagraph"/>
              <w:spacing w:before="45"/>
              <w:ind w:left="0" w:right="155"/>
              <w:jc w:val="right"/>
              <w:rPr>
                <w:sz w:val="16"/>
              </w:rPr>
            </w:pPr>
            <w:r>
              <w:rPr>
                <w:spacing w:val="-2"/>
                <w:sz w:val="16"/>
              </w:rPr>
              <w:t>1-2;2-</w:t>
            </w:r>
            <w:r>
              <w:rPr>
                <w:spacing w:val="-10"/>
                <w:sz w:val="16"/>
              </w:rPr>
              <w:t>1</w:t>
            </w:r>
          </w:p>
        </w:tc>
        <w:tc>
          <w:tcPr>
            <w:tcW w:w="3578" w:type="dxa"/>
            <w:tcBorders>
              <w:bottom w:val="single" w:sz="4" w:space="0" w:color="000000"/>
            </w:tcBorders>
          </w:tcPr>
          <w:p>
            <w:pPr>
              <w:pStyle w:val="TableParagraph"/>
              <w:tabs>
                <w:tab w:pos="2150" w:val="left" w:leader="none"/>
              </w:tabs>
              <w:spacing w:before="45"/>
              <w:ind w:left="940"/>
              <w:rPr>
                <w:sz w:val="16"/>
              </w:rPr>
            </w:pPr>
            <w:r>
              <w:rPr>
                <w:spacing w:val="-5"/>
                <w:sz w:val="16"/>
              </w:rPr>
              <w:t>8.5</w:t>
            </w:r>
            <w:r>
              <w:rPr>
                <w:sz w:val="16"/>
              </w:rPr>
              <w:tab/>
            </w:r>
            <w:r>
              <w:rPr>
                <w:spacing w:val="-5"/>
                <w:sz w:val="16"/>
              </w:rPr>
              <w:t>5.8</w:t>
            </w:r>
          </w:p>
        </w:tc>
        <w:tc>
          <w:tcPr>
            <w:tcW w:w="3120" w:type="dxa"/>
            <w:tcBorders>
              <w:bottom w:val="single" w:sz="4" w:space="0" w:color="000000"/>
            </w:tcBorders>
          </w:tcPr>
          <w:p>
            <w:pPr>
              <w:pStyle w:val="TableParagraph"/>
              <w:spacing w:before="45"/>
              <w:ind w:left="262"/>
              <w:rPr>
                <w:sz w:val="16"/>
              </w:rPr>
            </w:pPr>
            <w:r>
              <w:rPr>
                <w:spacing w:val="-10"/>
                <w:sz w:val="16"/>
              </w:rPr>
              <w:t>9</w:t>
            </w:r>
          </w:p>
        </w:tc>
      </w:tr>
      <w:tr>
        <w:trPr>
          <w:trHeight w:val="226" w:hRule="atLeast"/>
        </w:trPr>
        <w:tc>
          <w:tcPr>
            <w:tcW w:w="1950" w:type="dxa"/>
            <w:tcBorders>
              <w:top w:val="single" w:sz="4" w:space="0" w:color="000000"/>
            </w:tcBorders>
          </w:tcPr>
          <w:p>
            <w:pPr>
              <w:pStyle w:val="TableParagraph"/>
              <w:spacing w:line="207" w:lineRule="exact" w:before="0"/>
              <w:ind w:left="0" w:right="50"/>
              <w:jc w:val="right"/>
              <w:rPr>
                <w:sz w:val="20"/>
              </w:rPr>
            </w:pPr>
            <w:r>
              <w:rPr>
                <w:sz w:val="20"/>
              </w:rPr>
              <w:t>We</w:t>
            </w:r>
            <w:r>
              <w:rPr>
                <w:spacing w:val="52"/>
                <w:sz w:val="20"/>
              </w:rPr>
              <w:t> </w:t>
            </w:r>
            <w:r>
              <w:rPr>
                <w:sz w:val="20"/>
              </w:rPr>
              <w:t>achieve</w:t>
            </w:r>
            <w:r>
              <w:rPr>
                <w:spacing w:val="53"/>
                <w:sz w:val="20"/>
              </w:rPr>
              <w:t> </w:t>
            </w:r>
            <w:r>
              <w:rPr>
                <w:sz w:val="20"/>
              </w:rPr>
              <w:t>the</w:t>
            </w:r>
            <w:r>
              <w:rPr>
                <w:spacing w:val="53"/>
                <w:sz w:val="20"/>
              </w:rPr>
              <w:t> </w:t>
            </w:r>
            <w:r>
              <w:rPr>
                <w:spacing w:val="-2"/>
                <w:sz w:val="20"/>
              </w:rPr>
              <w:t>align</w:t>
            </w:r>
          </w:p>
        </w:tc>
        <w:tc>
          <w:tcPr>
            <w:tcW w:w="3578" w:type="dxa"/>
            <w:tcBorders>
              <w:top w:val="single" w:sz="4" w:space="0" w:color="000000"/>
            </w:tcBorders>
          </w:tcPr>
          <w:p>
            <w:pPr>
              <w:pStyle w:val="TableParagraph"/>
              <w:spacing w:line="207" w:lineRule="exact" w:before="0"/>
              <w:ind w:left="0" w:right="49"/>
              <w:jc w:val="right"/>
              <w:rPr>
                <w:sz w:val="20"/>
              </w:rPr>
            </w:pPr>
            <w:r>
              <w:rPr>
                <w:sz w:val="20"/>
              </w:rPr>
              <w:t>method</w:t>
            </w:r>
            <w:r>
              <w:rPr>
                <w:spacing w:val="51"/>
                <w:sz w:val="20"/>
              </w:rPr>
              <w:t> </w:t>
            </w:r>
            <w:r>
              <w:rPr>
                <w:sz w:val="20"/>
              </w:rPr>
              <w:t>in</w:t>
            </w:r>
            <w:r>
              <w:rPr>
                <w:spacing w:val="53"/>
                <w:sz w:val="20"/>
              </w:rPr>
              <w:t> </w:t>
            </w:r>
            <w:r>
              <w:rPr>
                <w:sz w:val="20"/>
              </w:rPr>
              <w:t>Gale</w:t>
            </w:r>
            <w:r>
              <w:rPr>
                <w:spacing w:val="52"/>
                <w:sz w:val="20"/>
              </w:rPr>
              <w:t> </w:t>
            </w:r>
            <w:r>
              <w:rPr>
                <w:sz w:val="20"/>
              </w:rPr>
              <w:t>as</w:t>
            </w:r>
            <w:r>
              <w:rPr>
                <w:spacing w:val="51"/>
                <w:sz w:val="20"/>
              </w:rPr>
              <w:t> </w:t>
            </w:r>
            <w:r>
              <w:rPr>
                <w:sz w:val="20"/>
              </w:rPr>
              <w:t>beseline</w:t>
            </w:r>
            <w:r>
              <w:rPr>
                <w:spacing w:val="52"/>
                <w:sz w:val="20"/>
              </w:rPr>
              <w:t> </w:t>
            </w:r>
            <w:r>
              <w:rPr>
                <w:sz w:val="20"/>
              </w:rPr>
              <w:t>system.</w:t>
            </w:r>
            <w:r>
              <w:rPr>
                <w:spacing w:val="52"/>
                <w:sz w:val="20"/>
              </w:rPr>
              <w:t> </w:t>
            </w:r>
            <w:r>
              <w:rPr>
                <w:spacing w:val="-5"/>
                <w:sz w:val="20"/>
              </w:rPr>
              <w:t>But</w:t>
            </w:r>
          </w:p>
        </w:tc>
        <w:tc>
          <w:tcPr>
            <w:tcW w:w="3120" w:type="dxa"/>
            <w:tcBorders>
              <w:top w:val="single" w:sz="4" w:space="0" w:color="000000"/>
            </w:tcBorders>
          </w:tcPr>
          <w:p>
            <w:pPr>
              <w:pStyle w:val="TableParagraph"/>
              <w:spacing w:line="207" w:lineRule="exact" w:before="0"/>
              <w:ind w:left="52"/>
              <w:rPr>
                <w:sz w:val="20"/>
              </w:rPr>
            </w:pPr>
            <w:r>
              <w:rPr>
                <w:sz w:val="20"/>
              </w:rPr>
              <w:t>the</w:t>
            </w:r>
            <w:r>
              <w:rPr>
                <w:spacing w:val="54"/>
                <w:sz w:val="20"/>
              </w:rPr>
              <w:t> </w:t>
            </w:r>
            <w:r>
              <w:rPr>
                <w:sz w:val="20"/>
              </w:rPr>
              <w:t>test</w:t>
            </w:r>
            <w:r>
              <w:rPr>
                <w:spacing w:val="54"/>
                <w:sz w:val="20"/>
              </w:rPr>
              <w:t> </w:t>
            </w:r>
            <w:r>
              <w:rPr>
                <w:sz w:val="20"/>
              </w:rPr>
              <w:t>results</w:t>
            </w:r>
            <w:r>
              <w:rPr>
                <w:spacing w:val="54"/>
                <w:sz w:val="20"/>
              </w:rPr>
              <w:t> </w:t>
            </w:r>
            <w:r>
              <w:rPr>
                <w:sz w:val="20"/>
              </w:rPr>
              <w:t>of</w:t>
            </w:r>
            <w:r>
              <w:rPr>
                <w:spacing w:val="53"/>
                <w:sz w:val="20"/>
              </w:rPr>
              <w:t> </w:t>
            </w:r>
            <w:r>
              <w:rPr>
                <w:sz w:val="20"/>
              </w:rPr>
              <w:t>the</w:t>
            </w:r>
            <w:r>
              <w:rPr>
                <w:spacing w:val="54"/>
                <w:sz w:val="20"/>
              </w:rPr>
              <w:t> </w:t>
            </w:r>
            <w:r>
              <w:rPr>
                <w:sz w:val="20"/>
              </w:rPr>
              <w:t>system</w:t>
            </w:r>
            <w:r>
              <w:rPr>
                <w:spacing w:val="52"/>
                <w:sz w:val="20"/>
              </w:rPr>
              <w:t> </w:t>
            </w:r>
            <w:r>
              <w:rPr>
                <w:spacing w:val="-4"/>
                <w:sz w:val="20"/>
              </w:rPr>
              <w:t>have</w:t>
            </w:r>
          </w:p>
        </w:tc>
      </w:tr>
    </w:tbl>
    <w:p>
      <w:pPr>
        <w:pStyle w:val="BodyText"/>
        <w:ind w:left="298" w:right="279"/>
        <w:jc w:val="both"/>
      </w:pPr>
      <w:r>
        <w:rPr/>
        <w:t>differences from reference (it’s worse than the results in reference). So the data is not faith to Gale system.</w:t>
      </w:r>
      <w:r>
        <w:rPr>
          <w:spacing w:val="40"/>
        </w:rPr>
        <w:t> </w:t>
      </w:r>
      <w:r>
        <w:rPr/>
        <w:t>We use the better experimental results from Gale shown in reference. As shown in table 3, the distribution of our test set is approaching the test set in Gale. So this comparison is faithful.</w:t>
      </w:r>
    </w:p>
    <w:p>
      <w:pPr>
        <w:pStyle w:val="BodyText"/>
        <w:ind w:left="298" w:right="277" w:firstLine="300"/>
        <w:jc w:val="both"/>
      </w:pPr>
      <w:r>
        <w:rPr/>
        <w:t>Test</w:t>
      </w:r>
      <w:r>
        <w:rPr>
          <w:spacing w:val="-1"/>
        </w:rPr>
        <w:t> </w:t>
      </w:r>
      <w:r>
        <w:rPr/>
        <w:t>set</w:t>
      </w:r>
      <w:r>
        <w:rPr>
          <w:spacing w:val="-1"/>
        </w:rPr>
        <w:t> </w:t>
      </w:r>
      <w:r>
        <w:rPr/>
        <w:t>in</w:t>
      </w:r>
      <w:r>
        <w:rPr>
          <w:spacing w:val="-1"/>
        </w:rPr>
        <w:t> </w:t>
      </w:r>
      <w:r>
        <w:rPr/>
        <w:t>Gale</w:t>
      </w:r>
      <w:r>
        <w:rPr>
          <w:spacing w:val="-1"/>
        </w:rPr>
        <w:t> </w:t>
      </w:r>
      <w:r>
        <w:rPr/>
        <w:t>includes</w:t>
      </w:r>
      <w:r>
        <w:rPr>
          <w:spacing w:val="-2"/>
        </w:rPr>
        <w:t> </w:t>
      </w:r>
      <w:r>
        <w:rPr/>
        <w:t>some</w:t>
      </w:r>
      <w:r>
        <w:rPr>
          <w:spacing w:val="-1"/>
        </w:rPr>
        <w:t> </w:t>
      </w:r>
      <w:r>
        <w:rPr/>
        <w:t>rare</w:t>
      </w:r>
      <w:r>
        <w:rPr>
          <w:spacing w:val="-1"/>
        </w:rPr>
        <w:t> </w:t>
      </w:r>
      <w:r>
        <w:rPr/>
        <w:t>alignment</w:t>
      </w:r>
      <w:r>
        <w:rPr>
          <w:spacing w:val="-1"/>
        </w:rPr>
        <w:t> </w:t>
      </w:r>
      <w:r>
        <w:rPr/>
        <w:t>and</w:t>
      </w:r>
      <w:r>
        <w:rPr>
          <w:spacing w:val="-1"/>
        </w:rPr>
        <w:t> </w:t>
      </w:r>
      <w:r>
        <w:rPr/>
        <w:t>they</w:t>
      </w:r>
      <w:r>
        <w:rPr>
          <w:spacing w:val="-4"/>
        </w:rPr>
        <w:t> </w:t>
      </w:r>
      <w:r>
        <w:rPr/>
        <w:t>don’t</w:t>
      </w:r>
      <w:r>
        <w:rPr>
          <w:spacing w:val="-1"/>
        </w:rPr>
        <w:t> </w:t>
      </w:r>
      <w:r>
        <w:rPr/>
        <w:t>appeared</w:t>
      </w:r>
      <w:r>
        <w:rPr>
          <w:spacing w:val="-1"/>
        </w:rPr>
        <w:t> </w:t>
      </w:r>
      <w:r>
        <w:rPr/>
        <w:t>in</w:t>
      </w:r>
      <w:r>
        <w:rPr>
          <w:spacing w:val="-1"/>
        </w:rPr>
        <w:t> </w:t>
      </w:r>
      <w:r>
        <w:rPr/>
        <w:t>our</w:t>
      </w:r>
      <w:r>
        <w:rPr>
          <w:spacing w:val="-1"/>
        </w:rPr>
        <w:t> </w:t>
      </w:r>
      <w:r>
        <w:rPr/>
        <w:t>test</w:t>
      </w:r>
      <w:r>
        <w:rPr>
          <w:spacing w:val="-1"/>
        </w:rPr>
        <w:t> </w:t>
      </w:r>
      <w:r>
        <w:rPr/>
        <w:t>set.</w:t>
      </w:r>
      <w:r>
        <w:rPr>
          <w:spacing w:val="-2"/>
        </w:rPr>
        <w:t> </w:t>
      </w:r>
      <w:r>
        <w:rPr/>
        <w:t>Since</w:t>
      </w:r>
      <w:r>
        <w:rPr>
          <w:spacing w:val="-1"/>
        </w:rPr>
        <w:t> </w:t>
      </w:r>
      <w:r>
        <w:rPr/>
        <w:t>the</w:t>
      </w:r>
      <w:r>
        <w:rPr>
          <w:spacing w:val="-1"/>
        </w:rPr>
        <w:t> </w:t>
      </w:r>
      <w:r>
        <w:rPr/>
        <w:t>experiental results in Gale show that the error rate of processing the styles is 100%, the difference cannot make effects.</w:t>
      </w:r>
      <w:r>
        <w:rPr>
          <w:spacing w:val="80"/>
        </w:rPr>
        <w:t> </w:t>
      </w:r>
      <w:r>
        <w:rPr/>
        <w:t>So the comparison is sloped to Baseline.</w:t>
      </w:r>
    </w:p>
    <w:p>
      <w:pPr>
        <w:pStyle w:val="BodyText"/>
        <w:ind w:left="298" w:right="275" w:firstLine="300"/>
        <w:jc w:val="both"/>
      </w:pPr>
      <w:r>
        <w:rPr/>
        <w:t>In summary, we try our best to ensure the faith and accurate in experiment. Table 4 shows the experiental results of sentence alignment.</w:t>
      </w:r>
    </w:p>
    <w:p>
      <w:pPr>
        <w:pStyle w:val="BodyText"/>
        <w:ind w:left="298" w:right="278" w:firstLine="301"/>
        <w:jc w:val="both"/>
      </w:pPr>
      <w:r>
        <w:rPr/>
        <w:t>From the table 4, we can know that our system</w:t>
      </w:r>
      <w:r>
        <w:rPr>
          <w:spacing w:val="-1"/>
        </w:rPr>
        <w:t> </w:t>
      </w:r>
      <w:r>
        <w:rPr/>
        <w:t>has a lower error rate. We analysis the test results and find that the reson for lower error rate is to use the KEMM to avoid error spreading phenomenon.</w:t>
      </w:r>
    </w:p>
    <w:p>
      <w:pPr>
        <w:pStyle w:val="BodyText"/>
        <w:ind w:left="298" w:right="278" w:firstLine="299"/>
        <w:jc w:val="both"/>
      </w:pPr>
      <w:r>
        <w:rPr/>
        <w:t>On all kinds of alignment styles our system always has a lower error rate than Gale system. The error rate of our system is 2.3% and Gale is 3.5%. The exprimental results and analysis above fully prove the effectiveness of our calculating model.</w:t>
      </w:r>
    </w:p>
    <w:p>
      <w:pPr>
        <w:spacing w:after="0"/>
        <w:jc w:val="both"/>
        <w:sectPr>
          <w:pgSz w:w="10890" w:h="14860"/>
          <w:pgMar w:header="713" w:footer="0" w:top="900" w:bottom="280" w:left="460" w:right="1000"/>
        </w:sectPr>
      </w:pPr>
    </w:p>
    <w:p>
      <w:pPr>
        <w:pStyle w:val="BodyText"/>
        <w:rPr>
          <w:sz w:val="16"/>
        </w:rPr>
      </w:pPr>
    </w:p>
    <w:p>
      <w:pPr>
        <w:pStyle w:val="BodyText"/>
        <w:spacing w:before="172"/>
        <w:rPr>
          <w:sz w:val="16"/>
        </w:rPr>
      </w:pPr>
    </w:p>
    <w:p>
      <w:pPr>
        <w:spacing w:before="0"/>
        <w:ind w:left="354" w:right="0" w:firstLine="0"/>
        <w:jc w:val="left"/>
        <w:rPr>
          <w:sz w:val="16"/>
        </w:rPr>
      </w:pPr>
      <w:r>
        <w:rPr>
          <w:sz w:val="16"/>
        </w:rPr>
        <w:t>Table</w:t>
      </w:r>
      <w:r>
        <w:rPr>
          <w:spacing w:val="-5"/>
          <w:sz w:val="16"/>
        </w:rPr>
        <w:t> </w:t>
      </w:r>
      <w:r>
        <w:rPr>
          <w:sz w:val="16"/>
        </w:rPr>
        <w:t>4</w:t>
      </w:r>
      <w:r>
        <w:rPr>
          <w:spacing w:val="-4"/>
          <w:sz w:val="16"/>
        </w:rPr>
        <w:t> </w:t>
      </w:r>
      <w:r>
        <w:rPr>
          <w:sz w:val="16"/>
        </w:rPr>
        <w:t>Experiment</w:t>
      </w:r>
      <w:r>
        <w:rPr>
          <w:spacing w:val="-5"/>
          <w:sz w:val="16"/>
        </w:rPr>
        <w:t> </w:t>
      </w:r>
      <w:r>
        <w:rPr>
          <w:sz w:val="16"/>
        </w:rPr>
        <w:t>result:</w:t>
      </w:r>
      <w:r>
        <w:rPr>
          <w:spacing w:val="-4"/>
          <w:sz w:val="16"/>
        </w:rPr>
        <w:t> </w:t>
      </w:r>
      <w:r>
        <w:rPr>
          <w:sz w:val="16"/>
        </w:rPr>
        <w:t>error</w:t>
      </w:r>
      <w:r>
        <w:rPr>
          <w:spacing w:val="-4"/>
          <w:sz w:val="16"/>
        </w:rPr>
        <w:t> rate</w:t>
      </w:r>
    </w:p>
    <w:p>
      <w:pPr>
        <w:pStyle w:val="BodyText"/>
        <w:spacing w:before="21"/>
      </w:pPr>
    </w:p>
    <w:tbl>
      <w:tblPr>
        <w:tblW w:w="0" w:type="auto"/>
        <w:jc w:val="left"/>
        <w:tblInd w:w="1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610"/>
        <w:gridCol w:w="1481"/>
        <w:gridCol w:w="1657"/>
        <w:gridCol w:w="1730"/>
      </w:tblGrid>
      <w:tr>
        <w:trPr>
          <w:trHeight w:val="279" w:hRule="atLeast"/>
        </w:trPr>
        <w:tc>
          <w:tcPr>
            <w:tcW w:w="965" w:type="dxa"/>
            <w:tcBorders>
              <w:top w:val="single" w:sz="4" w:space="0" w:color="000000"/>
              <w:bottom w:val="single" w:sz="4" w:space="0" w:color="000000"/>
            </w:tcBorders>
          </w:tcPr>
          <w:p>
            <w:pPr>
              <w:pStyle w:val="TableParagraph"/>
              <w:spacing w:before="10"/>
              <w:rPr>
                <w:sz w:val="16"/>
              </w:rPr>
            </w:pPr>
            <w:r>
              <w:rPr>
                <w:sz w:val="16"/>
              </w:rPr>
              <w:t>Align</w:t>
            </w:r>
            <w:r>
              <w:rPr>
                <w:spacing w:val="-5"/>
                <w:sz w:val="16"/>
              </w:rPr>
              <w:t> </w:t>
            </w:r>
            <w:r>
              <w:rPr>
                <w:spacing w:val="-2"/>
                <w:sz w:val="16"/>
              </w:rPr>
              <w:t>Style</w:t>
            </w:r>
          </w:p>
        </w:tc>
        <w:tc>
          <w:tcPr>
            <w:tcW w:w="1610" w:type="dxa"/>
            <w:tcBorders>
              <w:top w:val="single" w:sz="4" w:space="0" w:color="000000"/>
              <w:bottom w:val="single" w:sz="4" w:space="0" w:color="000000"/>
            </w:tcBorders>
          </w:tcPr>
          <w:p>
            <w:pPr>
              <w:pStyle w:val="TableParagraph"/>
              <w:spacing w:before="10"/>
              <w:ind w:left="117"/>
              <w:rPr>
                <w:sz w:val="16"/>
              </w:rPr>
            </w:pPr>
            <w:r>
              <w:rPr>
                <w:sz w:val="16"/>
              </w:rPr>
              <w:t>Test</w:t>
            </w:r>
            <w:r>
              <w:rPr>
                <w:spacing w:val="-4"/>
                <w:sz w:val="16"/>
              </w:rPr>
              <w:t> </w:t>
            </w:r>
            <w:r>
              <w:rPr>
                <w:sz w:val="16"/>
              </w:rPr>
              <w:t>Set</w:t>
            </w:r>
            <w:r>
              <w:rPr>
                <w:spacing w:val="-3"/>
                <w:sz w:val="16"/>
              </w:rPr>
              <w:t> </w:t>
            </w:r>
            <w:r>
              <w:rPr>
                <w:sz w:val="16"/>
              </w:rPr>
              <w:t>Align</w:t>
            </w:r>
            <w:r>
              <w:rPr>
                <w:spacing w:val="-4"/>
                <w:sz w:val="16"/>
              </w:rPr>
              <w:t> </w:t>
            </w:r>
            <w:r>
              <w:rPr>
                <w:spacing w:val="-5"/>
                <w:sz w:val="16"/>
              </w:rPr>
              <w:t>Num</w:t>
            </w:r>
          </w:p>
        </w:tc>
        <w:tc>
          <w:tcPr>
            <w:tcW w:w="1481" w:type="dxa"/>
            <w:tcBorders>
              <w:top w:val="single" w:sz="4" w:space="0" w:color="000000"/>
              <w:bottom w:val="single" w:sz="4" w:space="0" w:color="000000"/>
            </w:tcBorders>
          </w:tcPr>
          <w:p>
            <w:pPr>
              <w:pStyle w:val="TableParagraph"/>
              <w:spacing w:before="10"/>
              <w:ind w:left="208"/>
              <w:rPr>
                <w:sz w:val="16"/>
              </w:rPr>
            </w:pPr>
            <w:r>
              <w:rPr>
                <w:sz w:val="16"/>
              </w:rPr>
              <w:t>Our</w:t>
            </w:r>
            <w:r>
              <w:rPr>
                <w:spacing w:val="-4"/>
                <w:sz w:val="16"/>
              </w:rPr>
              <w:t> </w:t>
            </w:r>
            <w:r>
              <w:rPr>
                <w:sz w:val="16"/>
              </w:rPr>
              <w:t>Error</w:t>
            </w:r>
            <w:r>
              <w:rPr>
                <w:spacing w:val="-3"/>
                <w:sz w:val="16"/>
              </w:rPr>
              <w:t> </w:t>
            </w:r>
            <w:r>
              <w:rPr>
                <w:spacing w:val="-5"/>
                <w:sz w:val="16"/>
              </w:rPr>
              <w:t>Num</w:t>
            </w:r>
          </w:p>
        </w:tc>
        <w:tc>
          <w:tcPr>
            <w:tcW w:w="1657" w:type="dxa"/>
            <w:tcBorders>
              <w:top w:val="single" w:sz="4" w:space="0" w:color="000000"/>
              <w:bottom w:val="single" w:sz="4" w:space="0" w:color="000000"/>
            </w:tcBorders>
          </w:tcPr>
          <w:p>
            <w:pPr>
              <w:pStyle w:val="TableParagraph"/>
              <w:spacing w:before="10"/>
              <w:ind w:left="286"/>
              <w:rPr>
                <w:sz w:val="16"/>
              </w:rPr>
            </w:pPr>
            <w:r>
              <w:rPr>
                <w:sz w:val="16"/>
              </w:rPr>
              <w:t>Our</w:t>
            </w:r>
            <w:r>
              <w:rPr>
                <w:spacing w:val="-7"/>
                <w:sz w:val="16"/>
              </w:rPr>
              <w:t> </w:t>
            </w:r>
            <w:r>
              <w:rPr>
                <w:sz w:val="16"/>
              </w:rPr>
              <w:t>Error</w:t>
            </w:r>
            <w:r>
              <w:rPr>
                <w:spacing w:val="-5"/>
                <w:sz w:val="16"/>
              </w:rPr>
              <w:t> </w:t>
            </w:r>
            <w:r>
              <w:rPr>
                <w:sz w:val="16"/>
              </w:rPr>
              <w:t>rate</w:t>
            </w:r>
            <w:r>
              <w:rPr>
                <w:spacing w:val="-6"/>
                <w:sz w:val="16"/>
              </w:rPr>
              <w:t> </w:t>
            </w:r>
            <w:r>
              <w:rPr>
                <w:spacing w:val="-5"/>
                <w:sz w:val="16"/>
              </w:rPr>
              <w:t>(%)</w:t>
            </w:r>
          </w:p>
        </w:tc>
        <w:tc>
          <w:tcPr>
            <w:tcW w:w="1730" w:type="dxa"/>
            <w:tcBorders>
              <w:top w:val="single" w:sz="4" w:space="0" w:color="000000"/>
              <w:bottom w:val="single" w:sz="4" w:space="0" w:color="000000"/>
            </w:tcBorders>
          </w:tcPr>
          <w:p>
            <w:pPr>
              <w:pStyle w:val="TableParagraph"/>
              <w:spacing w:before="10"/>
              <w:ind w:left="187"/>
              <w:rPr>
                <w:sz w:val="16"/>
              </w:rPr>
            </w:pPr>
            <w:r>
              <w:rPr>
                <w:sz w:val="16"/>
              </w:rPr>
              <w:t>Gale</w:t>
            </w:r>
            <w:r>
              <w:rPr>
                <w:spacing w:val="-7"/>
                <w:sz w:val="16"/>
              </w:rPr>
              <w:t> </w:t>
            </w:r>
            <w:r>
              <w:rPr>
                <w:sz w:val="16"/>
              </w:rPr>
              <w:t>Error</w:t>
            </w:r>
            <w:r>
              <w:rPr>
                <w:spacing w:val="-6"/>
                <w:sz w:val="16"/>
              </w:rPr>
              <w:t> </w:t>
            </w:r>
            <w:r>
              <w:rPr>
                <w:sz w:val="16"/>
              </w:rPr>
              <w:t>rate</w:t>
            </w:r>
            <w:r>
              <w:rPr>
                <w:spacing w:val="-5"/>
                <w:sz w:val="16"/>
              </w:rPr>
              <w:t> (%)</w:t>
            </w:r>
          </w:p>
        </w:tc>
      </w:tr>
      <w:tr>
        <w:trPr>
          <w:trHeight w:val="246" w:hRule="atLeast"/>
        </w:trPr>
        <w:tc>
          <w:tcPr>
            <w:tcW w:w="965" w:type="dxa"/>
            <w:tcBorders>
              <w:top w:val="single" w:sz="4" w:space="0" w:color="000000"/>
            </w:tcBorders>
          </w:tcPr>
          <w:p>
            <w:pPr>
              <w:pStyle w:val="TableParagraph"/>
              <w:spacing w:before="11"/>
              <w:rPr>
                <w:sz w:val="16"/>
              </w:rPr>
            </w:pPr>
            <w:r>
              <w:rPr>
                <w:spacing w:val="-2"/>
                <w:sz w:val="16"/>
              </w:rPr>
              <w:t>1-0;0-</w:t>
            </w:r>
            <w:r>
              <w:rPr>
                <w:spacing w:val="-10"/>
                <w:sz w:val="16"/>
              </w:rPr>
              <w:t>1</w:t>
            </w:r>
          </w:p>
        </w:tc>
        <w:tc>
          <w:tcPr>
            <w:tcW w:w="1610" w:type="dxa"/>
            <w:tcBorders>
              <w:top w:val="single" w:sz="4" w:space="0" w:color="000000"/>
            </w:tcBorders>
          </w:tcPr>
          <w:p>
            <w:pPr>
              <w:pStyle w:val="TableParagraph"/>
              <w:spacing w:before="11"/>
              <w:ind w:left="119"/>
              <w:rPr>
                <w:sz w:val="16"/>
              </w:rPr>
            </w:pPr>
            <w:r>
              <w:rPr>
                <w:spacing w:val="-10"/>
                <w:sz w:val="16"/>
              </w:rPr>
              <w:t>6</w:t>
            </w:r>
          </w:p>
        </w:tc>
        <w:tc>
          <w:tcPr>
            <w:tcW w:w="1481" w:type="dxa"/>
            <w:tcBorders>
              <w:top w:val="single" w:sz="4" w:space="0" w:color="000000"/>
            </w:tcBorders>
          </w:tcPr>
          <w:p>
            <w:pPr>
              <w:pStyle w:val="TableParagraph"/>
              <w:spacing w:before="11"/>
              <w:ind w:left="210"/>
              <w:rPr>
                <w:sz w:val="16"/>
              </w:rPr>
            </w:pPr>
            <w:r>
              <w:rPr>
                <w:spacing w:val="-10"/>
                <w:sz w:val="16"/>
              </w:rPr>
              <w:t>2</w:t>
            </w:r>
          </w:p>
        </w:tc>
        <w:tc>
          <w:tcPr>
            <w:tcW w:w="1657" w:type="dxa"/>
            <w:tcBorders>
              <w:top w:val="single" w:sz="4" w:space="0" w:color="000000"/>
            </w:tcBorders>
          </w:tcPr>
          <w:p>
            <w:pPr>
              <w:pStyle w:val="TableParagraph"/>
              <w:spacing w:before="11"/>
              <w:ind w:left="288"/>
              <w:rPr>
                <w:sz w:val="16"/>
              </w:rPr>
            </w:pPr>
            <w:r>
              <w:rPr>
                <w:spacing w:val="-4"/>
                <w:sz w:val="16"/>
              </w:rPr>
              <w:t>33.3</w:t>
            </w:r>
          </w:p>
        </w:tc>
        <w:tc>
          <w:tcPr>
            <w:tcW w:w="1730" w:type="dxa"/>
            <w:tcBorders>
              <w:top w:val="single" w:sz="4" w:space="0" w:color="000000"/>
            </w:tcBorders>
          </w:tcPr>
          <w:p>
            <w:pPr>
              <w:pStyle w:val="TableParagraph"/>
              <w:spacing w:before="11"/>
              <w:ind w:left="190"/>
              <w:rPr>
                <w:sz w:val="16"/>
              </w:rPr>
            </w:pPr>
            <w:r>
              <w:rPr>
                <w:spacing w:val="-5"/>
                <w:sz w:val="16"/>
              </w:rPr>
              <w:t>100</w:t>
            </w:r>
          </w:p>
        </w:tc>
      </w:tr>
      <w:tr>
        <w:trPr>
          <w:trHeight w:val="279" w:hRule="atLeast"/>
        </w:trPr>
        <w:tc>
          <w:tcPr>
            <w:tcW w:w="965" w:type="dxa"/>
          </w:tcPr>
          <w:p>
            <w:pPr>
              <w:pStyle w:val="TableParagraph"/>
              <w:rPr>
                <w:sz w:val="16"/>
              </w:rPr>
            </w:pPr>
            <w:r>
              <w:rPr>
                <w:spacing w:val="-2"/>
                <w:sz w:val="16"/>
              </w:rPr>
              <w:t>1-</w:t>
            </w:r>
            <w:r>
              <w:rPr>
                <w:spacing w:val="-10"/>
                <w:sz w:val="16"/>
              </w:rPr>
              <w:t>1</w:t>
            </w:r>
          </w:p>
        </w:tc>
        <w:tc>
          <w:tcPr>
            <w:tcW w:w="1610" w:type="dxa"/>
          </w:tcPr>
          <w:p>
            <w:pPr>
              <w:pStyle w:val="TableParagraph"/>
              <w:ind w:left="118"/>
              <w:rPr>
                <w:sz w:val="16"/>
              </w:rPr>
            </w:pPr>
            <w:r>
              <w:rPr>
                <w:spacing w:val="-5"/>
                <w:sz w:val="16"/>
              </w:rPr>
              <w:t>505</w:t>
            </w:r>
          </w:p>
        </w:tc>
        <w:tc>
          <w:tcPr>
            <w:tcW w:w="1481" w:type="dxa"/>
          </w:tcPr>
          <w:p>
            <w:pPr>
              <w:pStyle w:val="TableParagraph"/>
              <w:ind w:left="210"/>
              <w:rPr>
                <w:sz w:val="16"/>
              </w:rPr>
            </w:pPr>
            <w:r>
              <w:rPr>
                <w:spacing w:val="-10"/>
                <w:sz w:val="16"/>
              </w:rPr>
              <w:t>7</w:t>
            </w:r>
          </w:p>
        </w:tc>
        <w:tc>
          <w:tcPr>
            <w:tcW w:w="1657" w:type="dxa"/>
          </w:tcPr>
          <w:p>
            <w:pPr>
              <w:pStyle w:val="TableParagraph"/>
              <w:ind w:left="288"/>
              <w:rPr>
                <w:sz w:val="16"/>
              </w:rPr>
            </w:pPr>
            <w:r>
              <w:rPr>
                <w:spacing w:val="-5"/>
                <w:sz w:val="16"/>
              </w:rPr>
              <w:t>1.4</w:t>
            </w:r>
          </w:p>
        </w:tc>
        <w:tc>
          <w:tcPr>
            <w:tcW w:w="1730" w:type="dxa"/>
          </w:tcPr>
          <w:p>
            <w:pPr>
              <w:pStyle w:val="TableParagraph"/>
              <w:ind w:left="189"/>
              <w:rPr>
                <w:sz w:val="16"/>
              </w:rPr>
            </w:pPr>
            <w:r>
              <w:rPr>
                <w:spacing w:val="-10"/>
                <w:sz w:val="16"/>
              </w:rPr>
              <w:t>2</w:t>
            </w:r>
          </w:p>
        </w:tc>
      </w:tr>
      <w:tr>
        <w:trPr>
          <w:trHeight w:val="280" w:hRule="atLeast"/>
        </w:trPr>
        <w:tc>
          <w:tcPr>
            <w:tcW w:w="965" w:type="dxa"/>
          </w:tcPr>
          <w:p>
            <w:pPr>
              <w:pStyle w:val="TableParagraph"/>
              <w:rPr>
                <w:sz w:val="16"/>
              </w:rPr>
            </w:pPr>
            <w:r>
              <w:rPr>
                <w:spacing w:val="-2"/>
                <w:sz w:val="16"/>
              </w:rPr>
              <w:t>1-2;2-</w:t>
            </w:r>
            <w:r>
              <w:rPr>
                <w:spacing w:val="-10"/>
                <w:sz w:val="16"/>
              </w:rPr>
              <w:t>1</w:t>
            </w:r>
          </w:p>
        </w:tc>
        <w:tc>
          <w:tcPr>
            <w:tcW w:w="1610" w:type="dxa"/>
          </w:tcPr>
          <w:p>
            <w:pPr>
              <w:pStyle w:val="TableParagraph"/>
              <w:ind w:left="119"/>
              <w:rPr>
                <w:sz w:val="16"/>
              </w:rPr>
            </w:pPr>
            <w:r>
              <w:rPr>
                <w:spacing w:val="-5"/>
                <w:sz w:val="16"/>
              </w:rPr>
              <w:t>47</w:t>
            </w:r>
          </w:p>
        </w:tc>
        <w:tc>
          <w:tcPr>
            <w:tcW w:w="1481" w:type="dxa"/>
          </w:tcPr>
          <w:p>
            <w:pPr>
              <w:pStyle w:val="TableParagraph"/>
              <w:ind w:left="210"/>
              <w:rPr>
                <w:sz w:val="16"/>
              </w:rPr>
            </w:pPr>
            <w:r>
              <w:rPr>
                <w:spacing w:val="-10"/>
                <w:sz w:val="16"/>
              </w:rPr>
              <w:t>4</w:t>
            </w:r>
          </w:p>
        </w:tc>
        <w:tc>
          <w:tcPr>
            <w:tcW w:w="1657" w:type="dxa"/>
          </w:tcPr>
          <w:p>
            <w:pPr>
              <w:pStyle w:val="TableParagraph"/>
              <w:ind w:left="288"/>
              <w:rPr>
                <w:sz w:val="16"/>
              </w:rPr>
            </w:pPr>
            <w:r>
              <w:rPr>
                <w:spacing w:val="-5"/>
                <w:sz w:val="16"/>
              </w:rPr>
              <w:t>8.5</w:t>
            </w:r>
          </w:p>
        </w:tc>
        <w:tc>
          <w:tcPr>
            <w:tcW w:w="1730" w:type="dxa"/>
          </w:tcPr>
          <w:p>
            <w:pPr>
              <w:pStyle w:val="TableParagraph"/>
              <w:ind w:left="190"/>
              <w:rPr>
                <w:sz w:val="16"/>
              </w:rPr>
            </w:pPr>
            <w:r>
              <w:rPr>
                <w:spacing w:val="-10"/>
                <w:sz w:val="16"/>
              </w:rPr>
              <w:t>9</w:t>
            </w:r>
          </w:p>
        </w:tc>
      </w:tr>
      <w:tr>
        <w:trPr>
          <w:trHeight w:val="314" w:hRule="atLeast"/>
        </w:trPr>
        <w:tc>
          <w:tcPr>
            <w:tcW w:w="965" w:type="dxa"/>
            <w:tcBorders>
              <w:bottom w:val="single" w:sz="4" w:space="0" w:color="000000"/>
            </w:tcBorders>
          </w:tcPr>
          <w:p>
            <w:pPr>
              <w:pStyle w:val="TableParagraph"/>
              <w:spacing w:before="45"/>
              <w:rPr>
                <w:sz w:val="16"/>
              </w:rPr>
            </w:pPr>
            <w:r>
              <w:rPr>
                <w:spacing w:val="-5"/>
                <w:sz w:val="16"/>
              </w:rPr>
              <w:t>Sum</w:t>
            </w:r>
          </w:p>
        </w:tc>
        <w:tc>
          <w:tcPr>
            <w:tcW w:w="1610" w:type="dxa"/>
            <w:tcBorders>
              <w:bottom w:val="single" w:sz="4" w:space="0" w:color="000000"/>
            </w:tcBorders>
          </w:tcPr>
          <w:p>
            <w:pPr>
              <w:pStyle w:val="TableParagraph"/>
              <w:spacing w:before="45"/>
              <w:ind w:left="119"/>
              <w:rPr>
                <w:sz w:val="16"/>
              </w:rPr>
            </w:pPr>
            <w:r>
              <w:rPr>
                <w:spacing w:val="-5"/>
                <w:sz w:val="16"/>
              </w:rPr>
              <w:t>558</w:t>
            </w:r>
          </w:p>
        </w:tc>
        <w:tc>
          <w:tcPr>
            <w:tcW w:w="1481" w:type="dxa"/>
            <w:tcBorders>
              <w:bottom w:val="single" w:sz="4" w:space="0" w:color="000000"/>
            </w:tcBorders>
          </w:tcPr>
          <w:p>
            <w:pPr>
              <w:pStyle w:val="TableParagraph"/>
              <w:spacing w:before="45"/>
              <w:ind w:left="210"/>
              <w:rPr>
                <w:sz w:val="16"/>
              </w:rPr>
            </w:pPr>
            <w:r>
              <w:rPr>
                <w:spacing w:val="-5"/>
                <w:sz w:val="16"/>
              </w:rPr>
              <w:t>13</w:t>
            </w:r>
          </w:p>
        </w:tc>
        <w:tc>
          <w:tcPr>
            <w:tcW w:w="1657" w:type="dxa"/>
            <w:tcBorders>
              <w:bottom w:val="single" w:sz="4" w:space="0" w:color="000000"/>
            </w:tcBorders>
          </w:tcPr>
          <w:p>
            <w:pPr>
              <w:pStyle w:val="TableParagraph"/>
              <w:spacing w:before="45"/>
              <w:ind w:left="288"/>
              <w:rPr>
                <w:sz w:val="16"/>
              </w:rPr>
            </w:pPr>
            <w:r>
              <w:rPr>
                <w:spacing w:val="-5"/>
                <w:sz w:val="16"/>
              </w:rPr>
              <w:t>2.3</w:t>
            </w:r>
          </w:p>
        </w:tc>
        <w:tc>
          <w:tcPr>
            <w:tcW w:w="1730" w:type="dxa"/>
            <w:tcBorders>
              <w:bottom w:val="single" w:sz="4" w:space="0" w:color="000000"/>
            </w:tcBorders>
          </w:tcPr>
          <w:p>
            <w:pPr>
              <w:pStyle w:val="TableParagraph"/>
              <w:spacing w:before="45"/>
              <w:ind w:left="189"/>
              <w:rPr>
                <w:sz w:val="16"/>
              </w:rPr>
            </w:pPr>
            <w:r>
              <w:rPr>
                <w:spacing w:val="-5"/>
                <w:sz w:val="16"/>
              </w:rPr>
              <w:t>3.5</w:t>
            </w:r>
          </w:p>
        </w:tc>
      </w:tr>
    </w:tbl>
    <w:p>
      <w:pPr>
        <w:pStyle w:val="BodyText"/>
        <w:spacing w:before="57"/>
        <w:rPr>
          <w:sz w:val="16"/>
        </w:rPr>
      </w:pPr>
    </w:p>
    <w:p>
      <w:pPr>
        <w:pStyle w:val="Heading2"/>
        <w:numPr>
          <w:ilvl w:val="0"/>
          <w:numId w:val="1"/>
        </w:numPr>
        <w:tabs>
          <w:tab w:pos="558" w:val="left" w:leader="none"/>
        </w:tabs>
        <w:spacing w:line="240" w:lineRule="auto" w:before="0" w:after="0"/>
        <w:ind w:left="558" w:right="0" w:hanging="204"/>
        <w:jc w:val="both"/>
      </w:pPr>
      <w:r>
        <w:rPr>
          <w:spacing w:val="-2"/>
        </w:rPr>
        <w:t>Conclusion</w:t>
      </w:r>
    </w:p>
    <w:p>
      <w:pPr>
        <w:pStyle w:val="BodyText"/>
        <w:spacing w:before="12"/>
        <w:rPr>
          <w:b/>
        </w:rPr>
      </w:pPr>
    </w:p>
    <w:p>
      <w:pPr>
        <w:pStyle w:val="BodyText"/>
        <w:ind w:left="354" w:right="221" w:firstLine="300"/>
        <w:jc w:val="both"/>
      </w:pPr>
      <w:r>
        <w:rPr/>
        <w:t>A sentence alignment model based on combined clues and Kernel Extensional Matrix Matchingmethod is proposed in this paper.</w:t>
      </w:r>
    </w:p>
    <w:p>
      <w:pPr>
        <w:pStyle w:val="BodyText"/>
        <w:spacing w:before="1"/>
        <w:ind w:left="354" w:right="221" w:firstLine="299"/>
        <w:jc w:val="both"/>
      </w:pPr>
      <w:r>
        <w:rPr/>
        <w:t>In this model, a similarity matrix for sentence aligning is formed by the similarities of bilingual sentences calculated by the combined clues, such as lexicon, morphology, length and special symbols, etc.; then this similarity matrix is used to construct a select matrix for sentence aligning; finally, obtains the sentence alignments by KEMM.</w:t>
      </w:r>
    </w:p>
    <w:p>
      <w:pPr>
        <w:pStyle w:val="BodyText"/>
        <w:ind w:left="354" w:right="221" w:firstLine="301"/>
        <w:jc w:val="both"/>
      </w:pPr>
      <w:r>
        <w:rPr/>
        <w:t>Experimental results illustrated that our model outperforms over the Gale’s system on handling any types of sentence alignments, with 30% total sentence alignment error rate decreasing. These can prove the effectiveness of our model proposed in this paper.</w:t>
      </w:r>
    </w:p>
    <w:p>
      <w:pPr>
        <w:pStyle w:val="BodyText"/>
      </w:pPr>
    </w:p>
    <w:p>
      <w:pPr>
        <w:pStyle w:val="BodyText"/>
        <w:spacing w:before="12"/>
      </w:pPr>
    </w:p>
    <w:p>
      <w:pPr>
        <w:pStyle w:val="Heading2"/>
        <w:ind w:firstLine="0"/>
      </w:pPr>
      <w:r>
        <w:rPr>
          <w:spacing w:val="-2"/>
        </w:rPr>
        <w:t>Acknowledgements</w:t>
      </w:r>
    </w:p>
    <w:p>
      <w:pPr>
        <w:pStyle w:val="BodyText"/>
        <w:spacing w:before="15"/>
        <w:rPr>
          <w:b/>
        </w:rPr>
      </w:pPr>
    </w:p>
    <w:p>
      <w:pPr>
        <w:pStyle w:val="BodyText"/>
        <w:spacing w:line="249" w:lineRule="auto" w:before="1"/>
        <w:ind w:left="354" w:right="218" w:firstLine="237"/>
        <w:jc w:val="both"/>
      </w:pPr>
      <w:r>
        <w:rPr/>
        <w:t>This work was supported in part by the Fundamental Research Funds for the Central Universities of Northeastern University(N100304006).</w:t>
      </w:r>
    </w:p>
    <w:p>
      <w:pPr>
        <w:pStyle w:val="BodyText"/>
      </w:pPr>
    </w:p>
    <w:p>
      <w:pPr>
        <w:pStyle w:val="BodyText"/>
        <w:spacing w:before="6"/>
      </w:pPr>
    </w:p>
    <w:p>
      <w:pPr>
        <w:pStyle w:val="Heading2"/>
        <w:ind w:firstLine="0"/>
      </w:pPr>
      <w:r>
        <w:rPr>
          <w:spacing w:val="-2"/>
        </w:rPr>
        <w:t>References</w:t>
      </w:r>
    </w:p>
    <w:p>
      <w:pPr>
        <w:pStyle w:val="ListParagraph"/>
        <w:numPr>
          <w:ilvl w:val="0"/>
          <w:numId w:val="3"/>
        </w:numPr>
        <w:tabs>
          <w:tab w:pos="772" w:val="left" w:leader="none"/>
        </w:tabs>
        <w:spacing w:line="240" w:lineRule="auto" w:before="197" w:after="0"/>
        <w:ind w:left="354" w:right="223" w:firstLine="0"/>
        <w:jc w:val="both"/>
        <w:rPr>
          <w:sz w:val="20"/>
        </w:rPr>
      </w:pPr>
      <w:r>
        <w:rPr>
          <w:sz w:val="20"/>
        </w:rPr>
        <w:t>Gale W, Church K. A program for aligning sentences in bilingual corpora. Proceedings of the 29th Annual Meeting of the Association for Computational Linguistics. Berkeley 1991;177-184.</w:t>
      </w:r>
    </w:p>
    <w:p>
      <w:pPr>
        <w:pStyle w:val="ListParagraph"/>
        <w:numPr>
          <w:ilvl w:val="0"/>
          <w:numId w:val="3"/>
        </w:numPr>
        <w:tabs>
          <w:tab w:pos="772" w:val="left" w:leader="none"/>
        </w:tabs>
        <w:spacing w:line="240" w:lineRule="auto" w:before="1" w:after="0"/>
        <w:ind w:left="354" w:right="221" w:firstLine="0"/>
        <w:jc w:val="both"/>
        <w:rPr>
          <w:sz w:val="20"/>
        </w:rPr>
      </w:pPr>
      <w:r>
        <w:rPr>
          <w:sz w:val="20"/>
        </w:rPr>
        <w:t>Elithorn A., Banerji R.Nagao. M.A Framework of a Mechanical Translation Between Japanese and English by Analogy Principle. Artifical and Human Inteligence. New York: Elsevier Science Publishers Corporation; 1984; 173-180.</w:t>
      </w:r>
    </w:p>
    <w:p>
      <w:pPr>
        <w:pStyle w:val="ListParagraph"/>
        <w:numPr>
          <w:ilvl w:val="0"/>
          <w:numId w:val="3"/>
        </w:numPr>
        <w:tabs>
          <w:tab w:pos="770" w:val="left" w:leader="none"/>
        </w:tabs>
        <w:spacing w:line="240" w:lineRule="auto" w:before="0" w:after="0"/>
        <w:ind w:left="354" w:right="225" w:firstLine="0"/>
        <w:jc w:val="both"/>
        <w:rPr>
          <w:sz w:val="20"/>
        </w:rPr>
      </w:pPr>
      <w:r>
        <w:rPr>
          <w:sz w:val="20"/>
        </w:rPr>
        <w:t>Brown, R.D. Automated Generalization of Translation Examples. Proceedings of the Eighteenth International Conference on Computational Linguistics 2000;125-131.</w:t>
      </w:r>
    </w:p>
    <w:p>
      <w:pPr>
        <w:pStyle w:val="ListParagraph"/>
        <w:numPr>
          <w:ilvl w:val="0"/>
          <w:numId w:val="3"/>
        </w:numPr>
        <w:tabs>
          <w:tab w:pos="772" w:val="left" w:leader="none"/>
        </w:tabs>
        <w:spacing w:line="240" w:lineRule="auto" w:before="0" w:after="0"/>
        <w:ind w:left="354" w:right="223" w:firstLine="0"/>
        <w:jc w:val="both"/>
        <w:rPr>
          <w:sz w:val="20"/>
        </w:rPr>
      </w:pPr>
      <w:r>
        <w:rPr>
          <w:sz w:val="20"/>
        </w:rPr>
        <w:t>Halil Altay Guvenir, Ilyas Cicekli. Learning Translation Templates from Examples. Information</w:t>
      </w:r>
      <w:r>
        <w:rPr>
          <w:spacing w:val="80"/>
          <w:sz w:val="20"/>
        </w:rPr>
        <w:t> </w:t>
      </w:r>
      <w:r>
        <w:rPr>
          <w:sz w:val="20"/>
        </w:rPr>
        <w:t>Systems 1998; 23(6):353--363.</w:t>
      </w:r>
    </w:p>
    <w:p>
      <w:pPr>
        <w:pStyle w:val="ListParagraph"/>
        <w:numPr>
          <w:ilvl w:val="0"/>
          <w:numId w:val="3"/>
        </w:numPr>
        <w:tabs>
          <w:tab w:pos="772" w:val="left" w:leader="none"/>
        </w:tabs>
        <w:spacing w:line="230" w:lineRule="exact" w:before="0" w:after="0"/>
        <w:ind w:left="772" w:right="0" w:hanging="418"/>
        <w:jc w:val="both"/>
        <w:rPr>
          <w:sz w:val="20"/>
        </w:rPr>
      </w:pPr>
      <w:r>
        <w:rPr>
          <w:sz w:val="20"/>
        </w:rPr>
        <w:t>Arnold</w:t>
      </w:r>
      <w:r>
        <w:rPr>
          <w:spacing w:val="-6"/>
          <w:sz w:val="20"/>
        </w:rPr>
        <w:t> </w:t>
      </w:r>
      <w:r>
        <w:rPr>
          <w:sz w:val="20"/>
        </w:rPr>
        <w:t>D.,</w:t>
      </w:r>
      <w:r>
        <w:rPr>
          <w:spacing w:val="-3"/>
          <w:sz w:val="20"/>
        </w:rPr>
        <w:t> </w:t>
      </w:r>
      <w:r>
        <w:rPr>
          <w:sz w:val="20"/>
        </w:rPr>
        <w:t>Balkan</w:t>
      </w:r>
      <w:r>
        <w:rPr>
          <w:spacing w:val="-3"/>
          <w:sz w:val="20"/>
        </w:rPr>
        <w:t> </w:t>
      </w:r>
      <w:r>
        <w:rPr>
          <w:sz w:val="20"/>
        </w:rPr>
        <w:t>L.,</w:t>
      </w:r>
      <w:r>
        <w:rPr>
          <w:spacing w:val="-3"/>
          <w:sz w:val="20"/>
        </w:rPr>
        <w:t> </w:t>
      </w:r>
      <w:r>
        <w:rPr>
          <w:sz w:val="20"/>
        </w:rPr>
        <w:t>Humphreys</w:t>
      </w:r>
      <w:r>
        <w:rPr>
          <w:spacing w:val="-3"/>
          <w:sz w:val="20"/>
        </w:rPr>
        <w:t> </w:t>
      </w:r>
      <w:r>
        <w:rPr>
          <w:sz w:val="20"/>
        </w:rPr>
        <w:t>R.</w:t>
      </w:r>
      <w:r>
        <w:rPr>
          <w:spacing w:val="-3"/>
          <w:sz w:val="20"/>
        </w:rPr>
        <w:t> </w:t>
      </w:r>
      <w:r>
        <w:rPr>
          <w:sz w:val="20"/>
        </w:rPr>
        <w:t>Lee,</w:t>
      </w:r>
      <w:r>
        <w:rPr>
          <w:spacing w:val="-2"/>
          <w:sz w:val="20"/>
        </w:rPr>
        <w:t> </w:t>
      </w:r>
      <w:r>
        <w:rPr>
          <w:sz w:val="20"/>
        </w:rPr>
        <w:t>Meijer</w:t>
      </w:r>
      <w:r>
        <w:rPr>
          <w:spacing w:val="-5"/>
          <w:sz w:val="20"/>
        </w:rPr>
        <w:t> </w:t>
      </w:r>
      <w:r>
        <w:rPr>
          <w:sz w:val="20"/>
        </w:rPr>
        <w:t>S.,</w:t>
      </w:r>
      <w:r>
        <w:rPr>
          <w:spacing w:val="-3"/>
          <w:sz w:val="20"/>
        </w:rPr>
        <w:t> </w:t>
      </w:r>
      <w:r>
        <w:rPr>
          <w:sz w:val="20"/>
        </w:rPr>
        <w:t>Sadler</w:t>
      </w:r>
      <w:r>
        <w:rPr>
          <w:spacing w:val="-4"/>
          <w:sz w:val="20"/>
        </w:rPr>
        <w:t> </w:t>
      </w:r>
      <w:r>
        <w:rPr>
          <w:sz w:val="20"/>
        </w:rPr>
        <w:t>L..</w:t>
      </w:r>
      <w:r>
        <w:rPr>
          <w:spacing w:val="-3"/>
          <w:sz w:val="20"/>
        </w:rPr>
        <w:t> </w:t>
      </w:r>
      <w:r>
        <w:rPr>
          <w:sz w:val="20"/>
        </w:rPr>
        <w:t>Machine</w:t>
      </w:r>
      <w:r>
        <w:rPr>
          <w:spacing w:val="-4"/>
          <w:sz w:val="20"/>
        </w:rPr>
        <w:t> </w:t>
      </w:r>
      <w:r>
        <w:rPr>
          <w:sz w:val="20"/>
        </w:rPr>
        <w:t>Translation.</w:t>
      </w:r>
      <w:r>
        <w:rPr>
          <w:spacing w:val="-3"/>
          <w:sz w:val="20"/>
        </w:rPr>
        <w:t> </w:t>
      </w:r>
      <w:r>
        <w:rPr>
          <w:spacing w:val="-2"/>
          <w:sz w:val="20"/>
        </w:rPr>
        <w:t>1994.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3440">
              <wp:simplePos x="0" y="0"/>
              <wp:positionH relativeFrom="page">
                <wp:posOffset>2319870</wp:posOffset>
              </wp:positionH>
              <wp:positionV relativeFrom="page">
                <wp:posOffset>455282</wp:posOffset>
              </wp:positionV>
              <wp:extent cx="2289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89810"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Honglin</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3"/>
                              <w:sz w:val="16"/>
                            </w:rPr>
                            <w:t> </w:t>
                          </w:r>
                          <w:r>
                            <w:rPr>
                              <w:i/>
                              <w:color w:val="231F20"/>
                              <w:spacing w:val="-5"/>
                              <w:sz w:val="16"/>
                            </w:rPr>
                            <w:t>473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2.667007pt;margin-top:35.849003pt;width:180.3pt;height:10.8pt;mso-position-horizontal-relative:page;mso-position-vertical-relative:page;z-index:-16023040" type="#_x0000_t202" id="docshape6"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Honglin</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3"/>
                        <w:sz w:val="16"/>
                      </w:rPr>
                      <w:t> </w:t>
                    </w:r>
                    <w:r>
                      <w:rPr>
                        <w:i/>
                        <w:color w:val="231F20"/>
                        <w:spacing w:val="-5"/>
                        <w:sz w:val="16"/>
                      </w:rPr>
                      <w:t>473</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25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46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201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2522504</wp:posOffset>
              </wp:positionH>
              <wp:positionV relativeFrom="page">
                <wp:posOffset>455282</wp:posOffset>
              </wp:positionV>
              <wp:extent cx="22898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89810"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Honglin</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3"/>
                              <w:sz w:val="16"/>
                            </w:rPr>
                            <w:t> </w:t>
                          </w:r>
                          <w:r>
                            <w:rPr>
                              <w:i/>
                              <w:color w:val="231F20"/>
                              <w:spacing w:val="-5"/>
                              <w:sz w:val="16"/>
                            </w:rPr>
                            <w:t>473</w:t>
                          </w:r>
                        </w:p>
                      </w:txbxContent>
                    </wps:txbx>
                    <wps:bodyPr wrap="square" lIns="0" tIns="0" rIns="0" bIns="0" rtlCol="0">
                      <a:noAutofit/>
                    </wps:bodyPr>
                  </wps:wsp>
                </a:graphicData>
              </a:graphic>
            </wp:anchor>
          </w:drawing>
        </mc:Choice>
        <mc:Fallback>
          <w:pict>
            <v:shape style="position:absolute;margin-left:198.622406pt;margin-top:35.849003pt;width:180.3pt;height:10.8pt;mso-position-horizontal-relative:page;mso-position-vertical-relative:page;z-index:-16021504" type="#_x0000_t202" id="docshape9"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Honglin</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468</w:t>
                    </w:r>
                    <w:r>
                      <w:rPr>
                        <w:i/>
                        <w:color w:val="231F20"/>
                        <w:spacing w:val="-2"/>
                        <w:sz w:val="16"/>
                      </w:rPr>
                      <w:t> </w:t>
                    </w:r>
                    <w:r>
                      <w:rPr>
                        <w:i/>
                        <w:color w:val="231F20"/>
                        <w:sz w:val="16"/>
                      </w:rPr>
                      <w:t>–</w:t>
                    </w:r>
                    <w:r>
                      <w:rPr>
                        <w:i/>
                        <w:color w:val="231F20"/>
                        <w:spacing w:val="-3"/>
                        <w:sz w:val="16"/>
                      </w:rPr>
                      <w:t> </w:t>
                    </w:r>
                    <w:r>
                      <w:rPr>
                        <w:i/>
                        <w:color w:val="231F20"/>
                        <w:spacing w:val="-5"/>
                        <w:sz w:val="16"/>
                      </w:rPr>
                      <w:t>473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4" w:hanging="41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66" w:hanging="419"/>
      </w:pPr>
      <w:rPr>
        <w:rFonts w:hint="default"/>
        <w:lang w:val="en-US" w:eastAsia="en-US" w:bidi="ar-SA"/>
      </w:rPr>
    </w:lvl>
    <w:lvl w:ilvl="2">
      <w:start w:val="0"/>
      <w:numFmt w:val="bullet"/>
      <w:lvlText w:val="•"/>
      <w:lvlJc w:val="left"/>
      <w:pPr>
        <w:ind w:left="2173" w:hanging="419"/>
      </w:pPr>
      <w:rPr>
        <w:rFonts w:hint="default"/>
        <w:lang w:val="en-US" w:eastAsia="en-US" w:bidi="ar-SA"/>
      </w:rPr>
    </w:lvl>
    <w:lvl w:ilvl="3">
      <w:start w:val="0"/>
      <w:numFmt w:val="bullet"/>
      <w:lvlText w:val="•"/>
      <w:lvlJc w:val="left"/>
      <w:pPr>
        <w:ind w:left="3079" w:hanging="419"/>
      </w:pPr>
      <w:rPr>
        <w:rFonts w:hint="default"/>
        <w:lang w:val="en-US" w:eastAsia="en-US" w:bidi="ar-SA"/>
      </w:rPr>
    </w:lvl>
    <w:lvl w:ilvl="4">
      <w:start w:val="0"/>
      <w:numFmt w:val="bullet"/>
      <w:lvlText w:val="•"/>
      <w:lvlJc w:val="left"/>
      <w:pPr>
        <w:ind w:left="3986" w:hanging="419"/>
      </w:pPr>
      <w:rPr>
        <w:rFonts w:hint="default"/>
        <w:lang w:val="en-US" w:eastAsia="en-US" w:bidi="ar-SA"/>
      </w:rPr>
    </w:lvl>
    <w:lvl w:ilvl="5">
      <w:start w:val="0"/>
      <w:numFmt w:val="bullet"/>
      <w:lvlText w:val="•"/>
      <w:lvlJc w:val="left"/>
      <w:pPr>
        <w:ind w:left="4892" w:hanging="419"/>
      </w:pPr>
      <w:rPr>
        <w:rFonts w:hint="default"/>
        <w:lang w:val="en-US" w:eastAsia="en-US" w:bidi="ar-SA"/>
      </w:rPr>
    </w:lvl>
    <w:lvl w:ilvl="6">
      <w:start w:val="0"/>
      <w:numFmt w:val="bullet"/>
      <w:lvlText w:val="•"/>
      <w:lvlJc w:val="left"/>
      <w:pPr>
        <w:ind w:left="5799" w:hanging="419"/>
      </w:pPr>
      <w:rPr>
        <w:rFonts w:hint="default"/>
        <w:lang w:val="en-US" w:eastAsia="en-US" w:bidi="ar-SA"/>
      </w:rPr>
    </w:lvl>
    <w:lvl w:ilvl="7">
      <w:start w:val="0"/>
      <w:numFmt w:val="bullet"/>
      <w:lvlText w:val="•"/>
      <w:lvlJc w:val="left"/>
      <w:pPr>
        <w:ind w:left="6705" w:hanging="419"/>
      </w:pPr>
      <w:rPr>
        <w:rFonts w:hint="default"/>
        <w:lang w:val="en-US" w:eastAsia="en-US" w:bidi="ar-SA"/>
      </w:rPr>
    </w:lvl>
    <w:lvl w:ilvl="8">
      <w:start w:val="0"/>
      <w:numFmt w:val="bullet"/>
      <w:lvlText w:val="•"/>
      <w:lvlJc w:val="left"/>
      <w:pPr>
        <w:ind w:left="7612" w:hanging="419"/>
      </w:pPr>
      <w:rPr>
        <w:rFonts w:hint="default"/>
        <w:lang w:val="en-US" w:eastAsia="en-US" w:bidi="ar-SA"/>
      </w:rPr>
    </w:lvl>
  </w:abstractNum>
  <w:abstractNum w:abstractNumId="1">
    <w:multiLevelType w:val="hybridMultilevel"/>
    <w:lvl w:ilvl="0">
      <w:start w:val="1"/>
      <w:numFmt w:val="decimal"/>
      <w:lvlText w:val="%1)"/>
      <w:lvlJc w:val="left"/>
      <w:pPr>
        <w:ind w:left="571" w:hanging="217"/>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0"/>
      <w:numFmt w:val="bullet"/>
      <w:lvlText w:val="•"/>
      <w:lvlJc w:val="left"/>
      <w:pPr>
        <w:ind w:left="1464" w:hanging="217"/>
      </w:pPr>
      <w:rPr>
        <w:rFonts w:hint="default"/>
        <w:lang w:val="en-US" w:eastAsia="en-US" w:bidi="ar-SA"/>
      </w:rPr>
    </w:lvl>
    <w:lvl w:ilvl="2">
      <w:start w:val="0"/>
      <w:numFmt w:val="bullet"/>
      <w:lvlText w:val="•"/>
      <w:lvlJc w:val="left"/>
      <w:pPr>
        <w:ind w:left="2349" w:hanging="217"/>
      </w:pPr>
      <w:rPr>
        <w:rFonts w:hint="default"/>
        <w:lang w:val="en-US" w:eastAsia="en-US" w:bidi="ar-SA"/>
      </w:rPr>
    </w:lvl>
    <w:lvl w:ilvl="3">
      <w:start w:val="0"/>
      <w:numFmt w:val="bullet"/>
      <w:lvlText w:val="•"/>
      <w:lvlJc w:val="left"/>
      <w:pPr>
        <w:ind w:left="3233" w:hanging="217"/>
      </w:pPr>
      <w:rPr>
        <w:rFonts w:hint="default"/>
        <w:lang w:val="en-US" w:eastAsia="en-US" w:bidi="ar-SA"/>
      </w:rPr>
    </w:lvl>
    <w:lvl w:ilvl="4">
      <w:start w:val="0"/>
      <w:numFmt w:val="bullet"/>
      <w:lvlText w:val="•"/>
      <w:lvlJc w:val="left"/>
      <w:pPr>
        <w:ind w:left="4118" w:hanging="217"/>
      </w:pPr>
      <w:rPr>
        <w:rFonts w:hint="default"/>
        <w:lang w:val="en-US" w:eastAsia="en-US" w:bidi="ar-SA"/>
      </w:rPr>
    </w:lvl>
    <w:lvl w:ilvl="5">
      <w:start w:val="0"/>
      <w:numFmt w:val="bullet"/>
      <w:lvlText w:val="•"/>
      <w:lvlJc w:val="left"/>
      <w:pPr>
        <w:ind w:left="5002" w:hanging="217"/>
      </w:pPr>
      <w:rPr>
        <w:rFonts w:hint="default"/>
        <w:lang w:val="en-US" w:eastAsia="en-US" w:bidi="ar-SA"/>
      </w:rPr>
    </w:lvl>
    <w:lvl w:ilvl="6">
      <w:start w:val="0"/>
      <w:numFmt w:val="bullet"/>
      <w:lvlText w:val="•"/>
      <w:lvlJc w:val="left"/>
      <w:pPr>
        <w:ind w:left="5887" w:hanging="217"/>
      </w:pPr>
      <w:rPr>
        <w:rFonts w:hint="default"/>
        <w:lang w:val="en-US" w:eastAsia="en-US" w:bidi="ar-SA"/>
      </w:rPr>
    </w:lvl>
    <w:lvl w:ilvl="7">
      <w:start w:val="0"/>
      <w:numFmt w:val="bullet"/>
      <w:lvlText w:val="•"/>
      <w:lvlJc w:val="left"/>
      <w:pPr>
        <w:ind w:left="6771" w:hanging="217"/>
      </w:pPr>
      <w:rPr>
        <w:rFonts w:hint="default"/>
        <w:lang w:val="en-US" w:eastAsia="en-US" w:bidi="ar-SA"/>
      </w:rPr>
    </w:lvl>
    <w:lvl w:ilvl="8">
      <w:start w:val="0"/>
      <w:numFmt w:val="bullet"/>
      <w:lvlText w:val="•"/>
      <w:lvlJc w:val="left"/>
      <w:pPr>
        <w:ind w:left="7656" w:hanging="217"/>
      </w:pPr>
      <w:rPr>
        <w:rFonts w:hint="default"/>
        <w:lang w:val="en-US" w:eastAsia="en-US" w:bidi="ar-SA"/>
      </w:rPr>
    </w:lvl>
  </w:abstractNum>
  <w:abstractNum w:abstractNumId="0">
    <w:multiLevelType w:val="hybridMultilevel"/>
    <w:lvl w:ilvl="0">
      <w:start w:val="1"/>
      <w:numFmt w:val="decimal"/>
      <w:lvlText w:val="%1."/>
      <w:lvlJc w:val="left"/>
      <w:pPr>
        <w:ind w:left="502"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09" w:hanging="355"/>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669" w:hanging="355"/>
      </w:pPr>
      <w:rPr>
        <w:rFonts w:hint="default"/>
        <w:lang w:val="en-US" w:eastAsia="en-US" w:bidi="ar-SA"/>
      </w:rPr>
    </w:lvl>
    <w:lvl w:ilvl="3">
      <w:start w:val="0"/>
      <w:numFmt w:val="bullet"/>
      <w:lvlText w:val="•"/>
      <w:lvlJc w:val="left"/>
      <w:pPr>
        <w:ind w:left="2638" w:hanging="355"/>
      </w:pPr>
      <w:rPr>
        <w:rFonts w:hint="default"/>
        <w:lang w:val="en-US" w:eastAsia="en-US" w:bidi="ar-SA"/>
      </w:rPr>
    </w:lvl>
    <w:lvl w:ilvl="4">
      <w:start w:val="0"/>
      <w:numFmt w:val="bullet"/>
      <w:lvlText w:val="•"/>
      <w:lvlJc w:val="left"/>
      <w:pPr>
        <w:ind w:left="3608" w:hanging="355"/>
      </w:pPr>
      <w:rPr>
        <w:rFonts w:hint="default"/>
        <w:lang w:val="en-US" w:eastAsia="en-US" w:bidi="ar-SA"/>
      </w:rPr>
    </w:lvl>
    <w:lvl w:ilvl="5">
      <w:start w:val="0"/>
      <w:numFmt w:val="bullet"/>
      <w:lvlText w:val="•"/>
      <w:lvlJc w:val="left"/>
      <w:pPr>
        <w:ind w:left="4577" w:hanging="355"/>
      </w:pPr>
      <w:rPr>
        <w:rFonts w:hint="default"/>
        <w:lang w:val="en-US" w:eastAsia="en-US" w:bidi="ar-SA"/>
      </w:rPr>
    </w:lvl>
    <w:lvl w:ilvl="6">
      <w:start w:val="0"/>
      <w:numFmt w:val="bullet"/>
      <w:lvlText w:val="•"/>
      <w:lvlJc w:val="left"/>
      <w:pPr>
        <w:ind w:left="5547" w:hanging="355"/>
      </w:pPr>
      <w:rPr>
        <w:rFonts w:hint="default"/>
        <w:lang w:val="en-US" w:eastAsia="en-US" w:bidi="ar-SA"/>
      </w:rPr>
    </w:lvl>
    <w:lvl w:ilvl="7">
      <w:start w:val="0"/>
      <w:numFmt w:val="bullet"/>
      <w:lvlText w:val="•"/>
      <w:lvlJc w:val="left"/>
      <w:pPr>
        <w:ind w:left="6516" w:hanging="355"/>
      </w:pPr>
      <w:rPr>
        <w:rFonts w:hint="default"/>
        <w:lang w:val="en-US" w:eastAsia="en-US" w:bidi="ar-SA"/>
      </w:rPr>
    </w:lvl>
    <w:lvl w:ilvl="8">
      <w:start w:val="0"/>
      <w:numFmt w:val="bullet"/>
      <w:lvlText w:val="•"/>
      <w:lvlJc w:val="left"/>
      <w:pPr>
        <w:ind w:left="7486"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54"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4"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yy880315@yahoo.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Honglin</dc:creator>
  <cp:keywords>Sentence Alignment; Combined Clues; Kernel Extensional Matrix Matching</cp:keywords>
  <dc:subject>, 1 (2012) 468-473. doi:10.1016/j.aasri.2012.06.073</dc:subject>
  <dc:title>A Sentence Alignment Model Based on Combined Clues and Kernel Extensional Matrix Matching Method</dc:title>
  <dcterms:created xsi:type="dcterms:W3CDTF">2023-11-25T02:37:53Z</dcterms:created>
  <dcterms:modified xsi:type="dcterms:W3CDTF">2023-11-25T02:37:53Z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10.1016/j.aasri.2012.06.073</vt:lpwstr>
  </property>
  <property fmtid="{D5CDD505-2E9C-101B-9397-08002B2CF9AE}" pid="12" name="robots">
    <vt:lpwstr>noindex</vt:lpwstr>
  </property>
</Properties>
</file>