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5" w:right="5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3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(2023)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100067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3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Elsevier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lsevier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r>
        <w:rPr>
          <w:spacing w:val="-2"/>
          <w:w w:val="110"/>
          <w:sz w:val="19"/>
        </w:rPr>
        <w:t>Editorial</w:t>
      </w:r>
    </w:p>
    <w:p>
      <w:pPr>
        <w:spacing w:before="145"/>
        <w:ind w:left="1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Data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science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and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data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analytics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in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life</w:t>
      </w:r>
      <w:r>
        <w:rPr>
          <w:spacing w:val="-3"/>
          <w:w w:val="110"/>
          <w:sz w:val="27"/>
        </w:rPr>
        <w:t> </w:t>
      </w:r>
      <w:r>
        <w:rPr>
          <w:w w:val="110"/>
          <w:sz w:val="27"/>
        </w:rPr>
        <w:t>science</w:t>
      </w:r>
      <w:r>
        <w:rPr>
          <w:spacing w:val="-4"/>
          <w:w w:val="110"/>
          <w:sz w:val="27"/>
        </w:rPr>
        <w:t> </w:t>
      </w:r>
      <w:r>
        <w:rPr>
          <w:spacing w:val="-2"/>
          <w:w w:val="110"/>
          <w:sz w:val="27"/>
        </w:rPr>
        <w:t>research</w:t>
      </w:r>
    </w:p>
    <w:p>
      <w:pPr>
        <w:spacing w:before="185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Jürgen</w:t>
      </w:r>
      <w:r>
        <w:rPr>
          <w:spacing w:val="26"/>
          <w:w w:val="110"/>
          <w:sz w:val="21"/>
        </w:rPr>
        <w:t> </w:t>
      </w:r>
      <w:r>
        <w:rPr>
          <w:spacing w:val="-2"/>
          <w:w w:val="110"/>
          <w:sz w:val="21"/>
        </w:rPr>
        <w:t>Bajorath</w:t>
      </w:r>
    </w:p>
    <w:p>
      <w:pPr>
        <w:spacing w:line="297" w:lineRule="auto" w:before="148"/>
        <w:ind w:left="118" w:right="3041" w:hanging="1"/>
        <w:jc w:val="left"/>
        <w:rPr>
          <w:i/>
          <w:sz w:val="12"/>
        </w:rPr>
      </w:pPr>
      <w:r>
        <w:rPr>
          <w:i/>
          <w:w w:val="105"/>
          <w:sz w:val="12"/>
        </w:rPr>
        <w:t>Department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Life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Science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Informatics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Data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Science,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B-IT,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LIMES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Program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Unit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Chemical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Biology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Medicinal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Chemistry,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Rheinische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Friedrich-Wilhelms-Universität,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Friedrich-Hirzebruch-Allee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5/6,</w:t>
      </w:r>
      <w:r>
        <w:rPr>
          <w:i/>
          <w:spacing w:val="36"/>
          <w:w w:val="105"/>
          <w:sz w:val="12"/>
        </w:rPr>
        <w:t> </w:t>
      </w:r>
      <w:r>
        <w:rPr>
          <w:i/>
          <w:w w:val="105"/>
          <w:sz w:val="12"/>
        </w:rPr>
        <w:t>D-53115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Bonn,</w:t>
      </w:r>
      <w:r>
        <w:rPr>
          <w:i/>
          <w:spacing w:val="36"/>
          <w:w w:val="105"/>
          <w:sz w:val="12"/>
        </w:rPr>
        <w:t> </w:t>
      </w:r>
      <w:r>
        <w:rPr>
          <w:i/>
          <w:w w:val="105"/>
          <w:sz w:val="12"/>
        </w:rPr>
        <w:t>Germany.</w:t>
      </w:r>
    </w:p>
    <w:p>
      <w:pPr>
        <w:pStyle w:val="BodyText"/>
        <w:spacing w:before="1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116584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179908pt;width:520.1pt;height:.1pt;mso-position-horizontal-relative:page;mso-position-vertical-relative:paragraph;z-index:-15727104;mso-wrap-distance-left:0;mso-wrap-distance-right:0" id="docshape4" coordorigin="758,184" coordsize="10402,0" path="m758,184l11159,184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i/>
          <w:sz w:val="18"/>
        </w:rPr>
      </w:pPr>
    </w:p>
    <w:p>
      <w:pPr>
        <w:tabs>
          <w:tab w:pos="1470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25"/>
          <w:sz w:val="18"/>
        </w:rPr>
        <w:t>a</w:t>
      </w:r>
      <w:r>
        <w:rPr>
          <w:spacing w:val="19"/>
          <w:w w:val="125"/>
          <w:sz w:val="18"/>
        </w:rPr>
        <w:t> </w:t>
      </w:r>
      <w:r>
        <w:rPr>
          <w:smallCaps/>
          <w:w w:val="125"/>
          <w:sz w:val="18"/>
        </w:rPr>
        <w:t>r</w:t>
      </w:r>
      <w:r>
        <w:rPr>
          <w:smallCaps w:val="0"/>
          <w:spacing w:val="19"/>
          <w:w w:val="125"/>
          <w:sz w:val="18"/>
        </w:rPr>
        <w:t> </w:t>
      </w:r>
      <w:r>
        <w:rPr>
          <w:smallCaps/>
          <w:w w:val="125"/>
          <w:sz w:val="18"/>
        </w:rPr>
        <w:t>t</w:t>
      </w:r>
      <w:r>
        <w:rPr>
          <w:smallCaps w:val="0"/>
          <w:spacing w:val="20"/>
          <w:w w:val="125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19"/>
          <w:w w:val="125"/>
          <w:sz w:val="18"/>
        </w:rPr>
        <w:t> </w:t>
      </w:r>
      <w:r>
        <w:rPr>
          <w:smallCaps w:val="0"/>
          <w:w w:val="125"/>
          <w:sz w:val="18"/>
        </w:rPr>
        <w:t>c</w:t>
      </w:r>
      <w:r>
        <w:rPr>
          <w:smallCaps w:val="0"/>
          <w:spacing w:val="20"/>
          <w:w w:val="125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19"/>
          <w:w w:val="125"/>
          <w:sz w:val="18"/>
        </w:rPr>
        <w:t> </w:t>
      </w:r>
      <w:r>
        <w:rPr>
          <w:smallCaps w:val="0"/>
          <w:spacing w:val="-10"/>
          <w:w w:val="125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27"/>
          <w:w w:val="125"/>
          <w:sz w:val="18"/>
        </w:rPr>
        <w:t> </w:t>
      </w:r>
      <w:r>
        <w:rPr>
          <w:smallCaps w:val="0"/>
          <w:w w:val="125"/>
          <w:sz w:val="18"/>
        </w:rPr>
        <w:t>n</w:t>
      </w:r>
      <w:r>
        <w:rPr>
          <w:smallCaps w:val="0"/>
          <w:spacing w:val="25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5"/>
          <w:w w:val="130"/>
          <w:sz w:val="18"/>
        </w:rPr>
        <w:t> </w:t>
      </w:r>
      <w:r>
        <w:rPr>
          <w:smallCaps w:val="0"/>
          <w:spacing w:val="-10"/>
          <w:w w:val="125"/>
          <w:sz w:val="18"/>
        </w:rPr>
        <w:t>o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98987</wp:posOffset>
                </wp:positionV>
                <wp:extent cx="169227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2097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794258pt;width:133.25pt;height:.1pt;mso-position-horizontal-relative:page;mso-position-vertical-relative:paragraph;z-index:-15726592;mso-wrap-distance-left:0;mso-wrap-distance-right:0" id="docshape5" coordorigin="758,156" coordsize="2665,0" path="m758,156l3423,15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118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8" w:right="9622" w:firstLine="0"/>
        <w:jc w:val="left"/>
        <w:rPr>
          <w:sz w:val="12"/>
        </w:rPr>
      </w:pPr>
      <w:r>
        <w:rPr>
          <w:w w:val="115"/>
          <w:sz w:val="12"/>
        </w:rPr>
        <w:t>Data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analytics</w:t>
      </w:r>
    </w:p>
    <w:p>
      <w:pPr>
        <w:spacing w:line="297" w:lineRule="auto" w:before="0"/>
        <w:ind w:left="118" w:right="9238" w:hanging="1"/>
        <w:jc w:val="left"/>
        <w:rPr>
          <w:sz w:val="12"/>
        </w:rPr>
      </w:pPr>
      <w:r>
        <w:rPr>
          <w:w w:val="115"/>
          <w:sz w:val="12"/>
        </w:rPr>
        <w:t>artificial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big data</w:t>
      </w:r>
    </w:p>
    <w:p>
      <w:pPr>
        <w:spacing w:before="1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interdisciplinary</w:t>
      </w:r>
      <w:r>
        <w:rPr>
          <w:spacing w:val="24"/>
          <w:w w:val="120"/>
          <w:sz w:val="12"/>
        </w:rPr>
        <w:t> </w:t>
      </w:r>
      <w:r>
        <w:rPr>
          <w:spacing w:val="-2"/>
          <w:w w:val="120"/>
          <w:sz w:val="12"/>
        </w:rPr>
        <w:t>research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481469</wp:posOffset>
                </wp:positionH>
                <wp:positionV relativeFrom="paragraph">
                  <wp:posOffset>137357</wp:posOffset>
                </wp:positionV>
                <wp:extent cx="66052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15578pt;width:520.1pt;height:.1pt;mso-position-horizontal-relative:page;mso-position-vertical-relative:paragraph;z-index:-15726080;mso-wrap-distance-left:0;mso-wrap-distance-right:0" id="docshape6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38" w:firstLine="239"/>
        <w:jc w:val="both"/>
      </w:pPr>
      <w:r>
        <w:rPr>
          <w:w w:val="110"/>
        </w:rPr>
        <w:t>Data science (DS) [</w:t>
      </w:r>
      <w:hyperlink w:history="true" w:anchor="_bookmark0">
        <w:r>
          <w:rPr>
            <w:color w:val="0080AC"/>
            <w:w w:val="110"/>
          </w:rPr>
          <w:t>1</w:t>
        </w:r>
      </w:hyperlink>
      <w:r>
        <w:rPr>
          <w:w w:val="110"/>
        </w:rPr>
        <w:t>,</w:t>
      </w:r>
      <w:hyperlink w:history="true" w:anchor="_bookmark1">
        <w:r>
          <w:rPr>
            <w:color w:val="0080AC"/>
            <w:w w:val="110"/>
          </w:rPr>
          <w:t>2</w:t>
        </w:r>
      </w:hyperlink>
      <w:r>
        <w:rPr>
          <w:w w:val="110"/>
        </w:rPr>
        <w:t>] and data analytics (DA) </w:t>
      </w:r>
      <w:hyperlink w:history="true" w:anchor="_bookmark2">
        <w:r>
          <w:rPr>
            <w:color w:val="0080AC"/>
            <w:w w:val="110"/>
          </w:rPr>
          <w:t>[3]</w:t>
        </w:r>
      </w:hyperlink>
      <w:r>
        <w:rPr>
          <w:color w:val="0080AC"/>
          <w:w w:val="110"/>
        </w:rPr>
        <w:t> </w:t>
      </w:r>
      <w:r>
        <w:rPr>
          <w:w w:val="110"/>
        </w:rPr>
        <w:t>are closely re- lated yet self-contained fields, which is also reflected by the availabil- ity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educational</w:t>
      </w:r>
      <w:r>
        <w:rPr>
          <w:w w:val="110"/>
        </w:rPr>
        <w:t> programs</w:t>
      </w:r>
      <w:r>
        <w:rPr>
          <w:w w:val="110"/>
        </w:rPr>
        <w:t> in</w:t>
      </w:r>
      <w:r>
        <w:rPr>
          <w:w w:val="110"/>
        </w:rPr>
        <w:t> DS</w:t>
      </w:r>
      <w:r>
        <w:rPr>
          <w:w w:val="110"/>
        </w:rPr>
        <w:t> and</w:t>
      </w:r>
      <w:r>
        <w:rPr>
          <w:w w:val="110"/>
        </w:rPr>
        <w:t> DA</w:t>
      </w:r>
      <w:r>
        <w:rPr>
          <w:w w:val="110"/>
        </w:rPr>
        <w:t> </w:t>
      </w:r>
      <w:hyperlink w:history="true" w:anchor="_bookmark3">
        <w:r>
          <w:rPr>
            <w:color w:val="0080AC"/>
            <w:w w:val="110"/>
          </w:rPr>
          <w:t>[4]</w:t>
        </w:r>
      </w:hyperlink>
      <w:r>
        <w:rPr>
          <w:w w:val="110"/>
        </w:rPr>
        <w:t>.</w:t>
      </w:r>
      <w:r>
        <w:rPr>
          <w:w w:val="110"/>
        </w:rPr>
        <w:t> Both</w:t>
      </w:r>
      <w:r>
        <w:rPr>
          <w:w w:val="110"/>
        </w:rPr>
        <w:t> DS</w:t>
      </w:r>
      <w:r>
        <w:rPr>
          <w:w w:val="110"/>
        </w:rPr>
        <w:t> and DA</w:t>
      </w:r>
      <w:r>
        <w:rPr>
          <w:spacing w:val="-11"/>
          <w:w w:val="110"/>
        </w:rPr>
        <w:t> </w:t>
      </w:r>
      <w:r>
        <w:rPr>
          <w:w w:val="110"/>
        </w:rPr>
        <w:t>concentrate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exploratory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analysis.</w:t>
      </w:r>
      <w:r>
        <w:rPr>
          <w:spacing w:val="-11"/>
          <w:w w:val="110"/>
        </w:rPr>
        <w:t> </w:t>
      </w:r>
      <w:r>
        <w:rPr>
          <w:w w:val="110"/>
        </w:rPr>
        <w:t>Common</w:t>
      </w:r>
      <w:r>
        <w:rPr>
          <w:spacing w:val="-11"/>
          <w:w w:val="110"/>
        </w:rPr>
        <w:t> </w:t>
      </w:r>
      <w:r>
        <w:rPr>
          <w:w w:val="110"/>
        </w:rPr>
        <w:t>tasks</w:t>
      </w:r>
      <w:r>
        <w:rPr>
          <w:spacing w:val="-11"/>
          <w:w w:val="110"/>
        </w:rPr>
        <w:t> </w:t>
      </w:r>
      <w:r>
        <w:rPr>
          <w:w w:val="110"/>
        </w:rPr>
        <w:t>include</w:t>
      </w:r>
      <w:r>
        <w:rPr>
          <w:spacing w:val="-11"/>
          <w:w w:val="110"/>
        </w:rPr>
        <w:t> </w:t>
      </w:r>
      <w:r>
        <w:rPr>
          <w:w w:val="110"/>
        </w:rPr>
        <w:t>the implementation and application of software tools, algorithms, and sta- tistical</w:t>
      </w:r>
      <w:r>
        <w:rPr>
          <w:w w:val="110"/>
        </w:rPr>
        <w:t> techniques</w:t>
      </w:r>
      <w:r>
        <w:rPr>
          <w:w w:val="110"/>
        </w:rPr>
        <w:t> for</w:t>
      </w:r>
      <w:r>
        <w:rPr>
          <w:w w:val="110"/>
        </w:rPr>
        <w:t> data</w:t>
      </w:r>
      <w:r>
        <w:rPr>
          <w:w w:val="110"/>
        </w:rPr>
        <w:t> processing,</w:t>
      </w:r>
      <w:r>
        <w:rPr>
          <w:w w:val="110"/>
        </w:rPr>
        <w:t> organization,</w:t>
      </w:r>
      <w:r>
        <w:rPr>
          <w:w w:val="110"/>
        </w:rPr>
        <w:t> integration,</w:t>
      </w:r>
      <w:r>
        <w:rPr>
          <w:w w:val="110"/>
        </w:rPr>
        <w:t> and visualization</w:t>
      </w:r>
      <w:r>
        <w:rPr>
          <w:w w:val="110"/>
        </w:rPr>
        <w:t> –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ultimate</w:t>
      </w:r>
      <w:r>
        <w:rPr>
          <w:w w:val="110"/>
        </w:rPr>
        <w:t> goal</w:t>
      </w:r>
      <w:r>
        <w:rPr>
          <w:w w:val="110"/>
        </w:rPr>
        <w:t> of</w:t>
      </w:r>
      <w:r>
        <w:rPr>
          <w:w w:val="110"/>
        </w:rPr>
        <w:t> extracting</w:t>
      </w:r>
      <w:r>
        <w:rPr>
          <w:w w:val="110"/>
        </w:rPr>
        <w:t> knowledge</w:t>
      </w:r>
      <w:r>
        <w:rPr>
          <w:w w:val="110"/>
        </w:rPr>
        <w:t> from data.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major</w:t>
      </w:r>
      <w:r>
        <w:rPr>
          <w:spacing w:val="-11"/>
          <w:w w:val="110"/>
        </w:rPr>
        <w:t> </w:t>
      </w:r>
      <w:r>
        <w:rPr>
          <w:w w:val="110"/>
        </w:rPr>
        <w:t>distinguishing</w:t>
      </w:r>
      <w:r>
        <w:rPr>
          <w:spacing w:val="-11"/>
          <w:w w:val="110"/>
        </w:rPr>
        <w:t> </w:t>
      </w:r>
      <w:r>
        <w:rPr>
          <w:w w:val="110"/>
        </w:rPr>
        <w:t>feature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much</w:t>
      </w:r>
      <w:r>
        <w:rPr>
          <w:spacing w:val="-11"/>
          <w:w w:val="110"/>
        </w:rPr>
        <w:t> </w:t>
      </w:r>
      <w:r>
        <w:rPr>
          <w:w w:val="110"/>
        </w:rPr>
        <w:t>stronger</w:t>
      </w:r>
      <w:r>
        <w:rPr>
          <w:spacing w:val="-10"/>
          <w:w w:val="110"/>
        </w:rPr>
        <w:t> </w:t>
      </w:r>
      <w:r>
        <w:rPr>
          <w:w w:val="110"/>
        </w:rPr>
        <w:t>focus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DS</w:t>
      </w:r>
      <w:r>
        <w:rPr>
          <w:spacing w:val="-11"/>
          <w:w w:val="110"/>
        </w:rPr>
        <w:t> </w:t>
      </w:r>
      <w:r>
        <w:rPr>
          <w:w w:val="110"/>
        </w:rPr>
        <w:t>on data</w:t>
      </w:r>
      <w:r>
        <w:rPr>
          <w:spacing w:val="-11"/>
          <w:w w:val="110"/>
        </w:rPr>
        <w:t> </w:t>
      </w:r>
      <w:r>
        <w:rPr>
          <w:w w:val="110"/>
        </w:rPr>
        <w:t>models.</w:t>
      </w:r>
      <w:r>
        <w:rPr>
          <w:spacing w:val="-11"/>
          <w:w w:val="110"/>
        </w:rPr>
        <w:t> </w:t>
      </w:r>
      <w:r>
        <w:rPr>
          <w:w w:val="110"/>
        </w:rPr>
        <w:t>DS</w:t>
      </w:r>
      <w:r>
        <w:rPr>
          <w:spacing w:val="-11"/>
          <w:w w:val="110"/>
        </w:rPr>
        <w:t> </w:t>
      </w:r>
      <w:r>
        <w:rPr>
          <w:w w:val="110"/>
        </w:rPr>
        <w:t>preferentially</w:t>
      </w:r>
      <w:r>
        <w:rPr>
          <w:spacing w:val="-11"/>
          <w:w w:val="110"/>
        </w:rPr>
        <w:t> </w:t>
      </w:r>
      <w:r>
        <w:rPr>
          <w:w w:val="110"/>
        </w:rPr>
        <w:t>extends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identification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patterns and statistical trends through machine learning and predictive model- ing [</w:t>
      </w:r>
      <w:hyperlink w:history="true" w:anchor="_bookmark0">
        <w:r>
          <w:rPr>
            <w:color w:val="0080AC"/>
            <w:w w:val="110"/>
          </w:rPr>
          <w:t>1</w:t>
        </w:r>
      </w:hyperlink>
      <w:r>
        <w:rPr>
          <w:w w:val="110"/>
        </w:rPr>
        <w:t>,</w:t>
      </w:r>
      <w:hyperlink w:history="true" w:anchor="_bookmark1">
        <w:r>
          <w:rPr>
            <w:color w:val="0080AC"/>
            <w:w w:val="110"/>
          </w:rPr>
          <w:t>2</w:t>
        </w:r>
      </w:hyperlink>
      <w:r>
        <w:rPr>
          <w:w w:val="110"/>
        </w:rPr>
        <w:t>]. On the other hand, DA typically focuses on tasks such as the curation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source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application,</w:t>
      </w:r>
      <w:r>
        <w:rPr>
          <w:spacing w:val="-5"/>
          <w:w w:val="110"/>
        </w:rPr>
        <w:t> </w:t>
      </w:r>
      <w:r>
        <w:rPr>
          <w:w w:val="110"/>
        </w:rPr>
        <w:t>followed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extrac- 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insights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knowledge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address</w:t>
      </w:r>
      <w:r>
        <w:rPr>
          <w:spacing w:val="-9"/>
          <w:w w:val="110"/>
        </w:rPr>
        <w:t> </w:t>
      </w:r>
      <w:r>
        <w:rPr>
          <w:w w:val="110"/>
        </w:rPr>
        <w:t>specific</w:t>
      </w:r>
      <w:r>
        <w:rPr>
          <w:spacing w:val="-9"/>
          <w:w w:val="110"/>
        </w:rPr>
        <w:t> </w:t>
      </w:r>
      <w:r>
        <w:rPr>
          <w:w w:val="110"/>
        </w:rPr>
        <w:t>questions.</w:t>
      </w:r>
      <w:r>
        <w:rPr>
          <w:spacing w:val="-9"/>
          <w:w w:val="110"/>
        </w:rPr>
        <w:t> </w:t>
      </w:r>
      <w:r>
        <w:rPr>
          <w:w w:val="110"/>
        </w:rPr>
        <w:t>Hence,</w:t>
      </w:r>
      <w:r>
        <w:rPr>
          <w:spacing w:val="-9"/>
          <w:w w:val="110"/>
        </w:rPr>
        <w:t> </w:t>
      </w:r>
      <w:r>
        <w:rPr>
          <w:w w:val="110"/>
        </w:rPr>
        <w:t>DS is generally more algorithm- and prediction-oriented than DA.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Over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past</w:t>
      </w:r>
      <w:r>
        <w:rPr>
          <w:spacing w:val="-11"/>
          <w:w w:val="110"/>
        </w:rPr>
        <w:t> </w:t>
      </w:r>
      <w:r>
        <w:rPr>
          <w:w w:val="110"/>
        </w:rPr>
        <w:t>decade,</w:t>
      </w:r>
      <w:r>
        <w:rPr>
          <w:spacing w:val="-11"/>
          <w:w w:val="110"/>
        </w:rPr>
        <w:t> </w:t>
      </w:r>
      <w:r>
        <w:rPr>
          <w:w w:val="110"/>
        </w:rPr>
        <w:t>DS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DA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steadily</w:t>
      </w:r>
      <w:r>
        <w:rPr>
          <w:spacing w:val="-11"/>
          <w:w w:val="110"/>
        </w:rPr>
        <w:t> </w:t>
      </w:r>
      <w:r>
        <w:rPr>
          <w:w w:val="110"/>
        </w:rPr>
        <w:t>gained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importance due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massively</w:t>
      </w:r>
      <w:r>
        <w:rPr>
          <w:spacing w:val="-11"/>
          <w:w w:val="110"/>
        </w:rPr>
        <w:t> </w:t>
      </w:r>
      <w:r>
        <w:rPr>
          <w:w w:val="110"/>
        </w:rPr>
        <w:t>increasing</w:t>
      </w:r>
      <w:r>
        <w:rPr>
          <w:spacing w:val="-11"/>
          <w:w w:val="110"/>
        </w:rPr>
        <w:t> </w:t>
      </w:r>
      <w:r>
        <w:rPr>
          <w:w w:val="110"/>
        </w:rPr>
        <w:t>volumes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structured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unstructured</w:t>
      </w:r>
      <w:r>
        <w:rPr>
          <w:spacing w:val="-11"/>
          <w:w w:val="110"/>
        </w:rPr>
        <w:t> </w:t>
      </w:r>
      <w:r>
        <w:rPr>
          <w:w w:val="110"/>
        </w:rPr>
        <w:t>data in</w:t>
      </w:r>
      <w:r>
        <w:rPr>
          <w:spacing w:val="-1"/>
          <w:w w:val="110"/>
        </w:rPr>
        <w:t> </w:t>
      </w:r>
      <w:r>
        <w:rPr>
          <w:w w:val="110"/>
        </w:rPr>
        <w:t>many</w:t>
      </w:r>
      <w:r>
        <w:rPr>
          <w:spacing w:val="-1"/>
          <w:w w:val="110"/>
        </w:rPr>
        <w:t> </w:t>
      </w:r>
      <w:r>
        <w:rPr>
          <w:w w:val="110"/>
        </w:rPr>
        <w:t>areas</w:t>
      </w:r>
      <w:r>
        <w:rPr>
          <w:spacing w:val="-1"/>
          <w:w w:val="110"/>
        </w:rPr>
        <w:t> </w:t>
      </w:r>
      <w:hyperlink w:history="true" w:anchor="_bookmark4">
        <w:r>
          <w:rPr>
            <w:color w:val="0080AC"/>
            <w:w w:val="110"/>
          </w:rPr>
          <w:t>[5–7]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addition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volumes,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‘big</w:t>
      </w:r>
      <w:r>
        <w:rPr>
          <w:spacing w:val="-1"/>
          <w:w w:val="110"/>
        </w:rPr>
        <w:t> </w:t>
      </w:r>
      <w:r>
        <w:rPr>
          <w:w w:val="110"/>
        </w:rPr>
        <w:t>data’</w:t>
      </w:r>
      <w:r>
        <w:rPr>
          <w:spacing w:val="-1"/>
          <w:w w:val="110"/>
        </w:rPr>
        <w:t> </w:t>
      </w:r>
      <w:r>
        <w:rPr>
          <w:w w:val="110"/>
        </w:rPr>
        <w:t>char- acteristics</w:t>
      </w:r>
      <w:r>
        <w:rPr>
          <w:spacing w:val="-8"/>
          <w:w w:val="110"/>
        </w:rPr>
        <w:t> </w:t>
      </w:r>
      <w:r>
        <w:rPr>
          <w:w w:val="110"/>
        </w:rPr>
        <w:t>challenge</w:t>
      </w:r>
      <w:r>
        <w:rPr>
          <w:spacing w:val="-7"/>
          <w:w w:val="110"/>
        </w:rPr>
        <w:t> </w:t>
      </w:r>
      <w:r>
        <w:rPr>
          <w:w w:val="110"/>
        </w:rPr>
        <w:t>DS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DA</w:t>
      </w:r>
      <w:r>
        <w:rPr>
          <w:spacing w:val="-7"/>
          <w:w w:val="110"/>
        </w:rPr>
        <w:t> </w:t>
      </w:r>
      <w:r>
        <w:rPr>
          <w:w w:val="110"/>
        </w:rPr>
        <w:t>including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speed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generation, data variability, resolution, heterogeneity, or confidence </w:t>
      </w:r>
      <w:hyperlink w:history="true" w:anchor="_bookmark4">
        <w:r>
          <w:rPr>
            <w:color w:val="0080AC"/>
            <w:w w:val="110"/>
          </w:rPr>
          <w:t>[5–7]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41" w:firstLine="239"/>
        <w:jc w:val="both"/>
      </w:pPr>
      <w:r>
        <w:rPr>
          <w:w w:val="110"/>
        </w:rPr>
        <w:t>Across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life</w:t>
      </w:r>
      <w:r>
        <w:rPr>
          <w:spacing w:val="-11"/>
          <w:w w:val="110"/>
        </w:rPr>
        <w:t> </w:t>
      </w:r>
      <w:r>
        <w:rPr>
          <w:w w:val="110"/>
        </w:rPr>
        <w:t>sciences</w:t>
      </w:r>
      <w:r>
        <w:rPr>
          <w:spacing w:val="-11"/>
          <w:w w:val="110"/>
        </w:rPr>
        <w:t> </w:t>
      </w:r>
      <w:r>
        <w:rPr>
          <w:w w:val="110"/>
        </w:rPr>
        <w:t>including</w:t>
      </w:r>
      <w:r>
        <w:rPr>
          <w:spacing w:val="-11"/>
          <w:w w:val="110"/>
        </w:rPr>
        <w:t> </w:t>
      </w:r>
      <w:r>
        <w:rPr>
          <w:w w:val="110"/>
        </w:rPr>
        <w:t>drug</w:t>
      </w:r>
      <w:r>
        <w:rPr>
          <w:spacing w:val="-11"/>
          <w:w w:val="110"/>
        </w:rPr>
        <w:t> </w:t>
      </w:r>
      <w:r>
        <w:rPr>
          <w:w w:val="110"/>
        </w:rPr>
        <w:t>discovery,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heterogeneity 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major</w:t>
      </w:r>
      <w:r>
        <w:rPr>
          <w:spacing w:val="-4"/>
          <w:w w:val="110"/>
        </w:rPr>
        <w:t> </w:t>
      </w:r>
      <w:r>
        <w:rPr>
          <w:w w:val="110"/>
        </w:rPr>
        <w:t>issue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complicates</w:t>
      </w:r>
      <w:r>
        <w:rPr>
          <w:spacing w:val="-4"/>
          <w:w w:val="110"/>
        </w:rPr>
        <w:t> </w:t>
      </w:r>
      <w:r>
        <w:rPr>
          <w:w w:val="110"/>
        </w:rPr>
        <w:t>interdisciplinary</w:t>
      </w:r>
      <w:r>
        <w:rPr>
          <w:spacing w:val="-4"/>
          <w:w w:val="110"/>
        </w:rPr>
        <w:t> </w:t>
      </w:r>
      <w:r>
        <w:rPr>
          <w:w w:val="110"/>
        </w:rPr>
        <w:t>research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requires strong contributions</w:t>
      </w:r>
      <w:r>
        <w:rPr>
          <w:spacing w:val="-1"/>
          <w:w w:val="110"/>
        </w:rPr>
        <w:t> </w:t>
      </w:r>
      <w:r>
        <w:rPr>
          <w:w w:val="110"/>
        </w:rPr>
        <w:t>of DS and DA towards data integration</w:t>
      </w:r>
      <w:r>
        <w:rPr>
          <w:spacing w:val="-1"/>
          <w:w w:val="110"/>
        </w:rPr>
        <w:t> </w:t>
      </w:r>
      <w:hyperlink w:history="true" w:anchor="_bookmark4">
        <w:r>
          <w:rPr>
            <w:color w:val="0080AC"/>
            <w:w w:val="110"/>
          </w:rPr>
          <w:t>[8]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More- </w:t>
      </w:r>
      <w:r>
        <w:rPr/>
        <w:t>over, life science data have discipline-specific attributes and DS/DA spe-</w:t>
      </w:r>
      <w:r>
        <w:rPr>
          <w:w w:val="110"/>
        </w:rPr>
        <w:t> cialists must also have scientific domain knowledge and the ability to operate</w:t>
      </w:r>
      <w:r>
        <w:rPr>
          <w:w w:val="110"/>
        </w:rPr>
        <w:t> and</w:t>
      </w:r>
      <w:r>
        <w:rPr>
          <w:w w:val="110"/>
        </w:rPr>
        <w:t> communicate</w:t>
      </w:r>
      <w:r>
        <w:rPr>
          <w:w w:val="110"/>
        </w:rPr>
        <w:t> at</w:t>
      </w:r>
      <w:r>
        <w:rPr>
          <w:w w:val="110"/>
        </w:rPr>
        <w:t> interfaces</w:t>
      </w:r>
      <w:r>
        <w:rPr>
          <w:w w:val="110"/>
        </w:rPr>
        <w:t> between</w:t>
      </w:r>
      <w:r>
        <w:rPr>
          <w:w w:val="110"/>
        </w:rPr>
        <w:t> different</w:t>
      </w:r>
      <w:r>
        <w:rPr>
          <w:w w:val="110"/>
        </w:rPr>
        <w:t> disciplines. Cleary,</w:t>
      </w:r>
      <w:r>
        <w:rPr>
          <w:w w:val="110"/>
        </w:rPr>
        <w:t> contributions</w:t>
      </w:r>
      <w:r>
        <w:rPr>
          <w:w w:val="110"/>
        </w:rPr>
        <w:t> from</w:t>
      </w:r>
      <w:r>
        <w:rPr>
          <w:w w:val="110"/>
        </w:rPr>
        <w:t> DS</w:t>
      </w:r>
      <w:r>
        <w:rPr>
          <w:w w:val="110"/>
        </w:rPr>
        <w:t> and</w:t>
      </w:r>
      <w:r>
        <w:rPr>
          <w:w w:val="110"/>
        </w:rPr>
        <w:t> DA</w:t>
      </w:r>
      <w:r>
        <w:rPr>
          <w:w w:val="110"/>
        </w:rPr>
        <w:t> experts</w:t>
      </w:r>
      <w:r>
        <w:rPr>
          <w:w w:val="110"/>
        </w:rPr>
        <w:t> are</w:t>
      </w:r>
      <w:r>
        <w:rPr>
          <w:w w:val="110"/>
        </w:rPr>
        <w:t> essential</w:t>
      </w:r>
      <w:r>
        <w:rPr>
          <w:w w:val="110"/>
        </w:rPr>
        <w:t> for</w:t>
      </w:r>
      <w:r>
        <w:rPr>
          <w:w w:val="110"/>
        </w:rPr>
        <w:t> devel- oping data-driven concepts in life science and drug discovery research </w:t>
      </w:r>
      <w:hyperlink w:history="true" w:anchor="_bookmark4">
        <w:r>
          <w:rPr>
            <w:color w:val="0080AC"/>
            <w:spacing w:val="-4"/>
            <w:w w:val="110"/>
          </w:rPr>
          <w:t>[8]</w:t>
        </w:r>
      </w:hyperlink>
      <w:r>
        <w:rPr>
          <w:spacing w:val="-4"/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481469</wp:posOffset>
                </wp:positionH>
                <wp:positionV relativeFrom="paragraph">
                  <wp:posOffset>212056</wp:posOffset>
                </wp:positionV>
                <wp:extent cx="4559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6.697367pt;width:35.9pt;height:.1pt;mso-position-horizontal-relative:page;mso-position-vertical-relative:paragraph;z-index:-15725568;mso-wrap-distance-left:0;mso-wrap-distance-right:0" id="docshape7" coordorigin="758,334" coordsize="718,0" path="m758,334l1476,334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357" w:right="0" w:firstLine="0"/>
        <w:jc w:val="left"/>
        <w:rPr>
          <w:sz w:val="14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i/>
          <w:w w:val="105"/>
          <w:sz w:val="14"/>
        </w:rPr>
        <w:t>E-mail</w:t>
      </w:r>
      <w:r>
        <w:rPr>
          <w:i/>
          <w:spacing w:val="17"/>
          <w:w w:val="105"/>
          <w:sz w:val="14"/>
        </w:rPr>
        <w:t> </w:t>
      </w:r>
      <w:r>
        <w:rPr>
          <w:i/>
          <w:w w:val="105"/>
          <w:sz w:val="14"/>
        </w:rPr>
        <w:t>address:</w:t>
      </w:r>
      <w:r>
        <w:rPr>
          <w:i/>
          <w:spacing w:val="18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bajorath@bit.uni-</w:t>
        </w:r>
        <w:r>
          <w:rPr>
            <w:color w:val="0080AC"/>
            <w:spacing w:val="-2"/>
            <w:w w:val="105"/>
            <w:sz w:val="14"/>
          </w:rPr>
          <w:t>bonn.de</w:t>
        </w:r>
      </w:hyperlink>
    </w:p>
    <w:p>
      <w:pPr>
        <w:pStyle w:val="BodyText"/>
        <w:spacing w:line="273" w:lineRule="auto" w:before="91"/>
        <w:ind w:left="118" w:right="116" w:firstLine="239"/>
        <w:jc w:val="both"/>
      </w:pPr>
      <w:r>
        <w:rPr/>
        <w:br w:type="column"/>
      </w:r>
      <w:r>
        <w:rPr>
          <w:w w:val="110"/>
        </w:rPr>
        <w:t>With</w:t>
      </w:r>
      <w:r>
        <w:rPr>
          <w:w w:val="110"/>
        </w:rPr>
        <w:t> increasing</w:t>
      </w:r>
      <w:r>
        <w:rPr>
          <w:w w:val="110"/>
        </w:rPr>
        <w:t> emphasis</w:t>
      </w:r>
      <w:r>
        <w:rPr>
          <w:w w:val="110"/>
        </w:rPr>
        <w:t> on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and</w:t>
      </w:r>
      <w:r>
        <w:rPr>
          <w:w w:val="110"/>
        </w:rPr>
        <w:t> artificial</w:t>
      </w:r>
      <w:r>
        <w:rPr>
          <w:w w:val="110"/>
        </w:rPr>
        <w:t> intel- ligence</w:t>
      </w:r>
      <w:r>
        <w:rPr>
          <w:w w:val="110"/>
        </w:rPr>
        <w:t> in</w:t>
      </w:r>
      <w:r>
        <w:rPr>
          <w:w w:val="110"/>
        </w:rPr>
        <w:t> many</w:t>
      </w:r>
      <w:r>
        <w:rPr>
          <w:w w:val="110"/>
        </w:rPr>
        <w:t> areas,</w:t>
      </w:r>
      <w:r>
        <w:rPr>
          <w:w w:val="110"/>
        </w:rPr>
        <w:t> DS</w:t>
      </w:r>
      <w:r>
        <w:rPr>
          <w:w w:val="110"/>
        </w:rPr>
        <w:t> continues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rise.</w:t>
      </w:r>
      <w:r>
        <w:rPr>
          <w:w w:val="110"/>
        </w:rPr>
        <w:t> However,</w:t>
      </w:r>
      <w:r>
        <w:rPr>
          <w:w w:val="110"/>
        </w:rPr>
        <w:t> this does</w:t>
      </w:r>
      <w:r>
        <w:rPr>
          <w:w w:val="110"/>
        </w:rPr>
        <w:t> not</w:t>
      </w:r>
      <w:r>
        <w:rPr>
          <w:w w:val="110"/>
        </w:rPr>
        <w:t> alleviate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DA,</w:t>
      </w:r>
      <w:r>
        <w:rPr>
          <w:w w:val="110"/>
        </w:rPr>
        <w:t> especially</w:t>
      </w:r>
      <w:r>
        <w:rPr>
          <w:w w:val="110"/>
        </w:rPr>
        <w:t> in</w:t>
      </w:r>
      <w:r>
        <w:rPr>
          <w:w w:val="110"/>
        </w:rPr>
        <w:t> specific</w:t>
      </w:r>
      <w:r>
        <w:rPr>
          <w:w w:val="110"/>
        </w:rPr>
        <w:t> project</w:t>
      </w:r>
      <w:r>
        <w:rPr>
          <w:w w:val="110"/>
        </w:rPr>
        <w:t> con- texts.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does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depend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machine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data models. However, careful data analysis and curation are pre-requisites for knowledge extraction, regardless of the methods used.</w:t>
      </w:r>
    </w:p>
    <w:p>
      <w:pPr>
        <w:pStyle w:val="BodyText"/>
        <w:spacing w:line="273" w:lineRule="auto"/>
        <w:ind w:left="118" w:right="116" w:firstLine="239"/>
        <w:jc w:val="both"/>
        <w:rPr>
          <w:i/>
        </w:rPr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emphasized</w:t>
      </w:r>
      <w:r>
        <w:rPr>
          <w:w w:val="110"/>
        </w:rPr>
        <w:t> that</w:t>
      </w:r>
      <w:r>
        <w:rPr>
          <w:w w:val="110"/>
        </w:rPr>
        <w:t> DS</w:t>
      </w:r>
      <w:r>
        <w:rPr>
          <w:w w:val="110"/>
        </w:rPr>
        <w:t> and</w:t>
      </w:r>
      <w:r>
        <w:rPr>
          <w:w w:val="110"/>
        </w:rPr>
        <w:t> DA</w:t>
      </w:r>
      <w:r>
        <w:rPr>
          <w:w w:val="110"/>
        </w:rPr>
        <w:t> contributions</w:t>
      </w:r>
      <w:r>
        <w:rPr>
          <w:w w:val="110"/>
        </w:rPr>
        <w:t> are</w:t>
      </w:r>
      <w:r>
        <w:rPr>
          <w:w w:val="110"/>
        </w:rPr>
        <w:t> integral</w:t>
      </w:r>
      <w:r>
        <w:rPr>
          <w:w w:val="110"/>
        </w:rPr>
        <w:t> to</w:t>
      </w:r>
      <w:r>
        <w:rPr>
          <w:w w:val="110"/>
        </w:rPr>
        <w:t> the </w:t>
      </w:r>
      <w:r>
        <w:rPr/>
        <w:t>scope of </w:t>
      </w:r>
      <w:r>
        <w:rPr>
          <w:i/>
        </w:rPr>
        <w:t>AILSCI. </w:t>
      </w:r>
      <w:r>
        <w:rPr/>
        <w:t>For example, the </w:t>
      </w:r>
      <w:r>
        <w:rPr>
          <w:i/>
        </w:rPr>
        <w:t>Methods &amp; Protocols </w:t>
      </w:r>
      <w:r>
        <w:rPr/>
        <w:t>manuscript cate-</w:t>
      </w:r>
      <w:r>
        <w:rPr>
          <w:w w:val="110"/>
        </w:rPr>
        <w:t> gory offers an excellent forum for the communication of new method- </w:t>
      </w:r>
      <w:r>
        <w:rPr/>
        <w:t>ological developments in DS and DA and publication of study or data cu-</w:t>
      </w:r>
      <w:r>
        <w:rPr>
          <w:w w:val="110"/>
        </w:rPr>
        <w:t> ration protocols for specific applications. Going forward, contributions that</w:t>
      </w:r>
      <w:r>
        <w:rPr>
          <w:spacing w:val="-11"/>
          <w:w w:val="110"/>
        </w:rPr>
        <w:t> </w:t>
      </w:r>
      <w:r>
        <w:rPr>
          <w:w w:val="110"/>
        </w:rPr>
        <w:t>highlight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aspects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knowledge</w:t>
      </w:r>
      <w:r>
        <w:rPr>
          <w:spacing w:val="-10"/>
          <w:w w:val="110"/>
        </w:rPr>
        <w:t> </w:t>
      </w:r>
      <w:r>
        <w:rPr>
          <w:w w:val="110"/>
        </w:rPr>
        <w:t>extraction or</w:t>
      </w:r>
      <w:r>
        <w:rPr>
          <w:spacing w:val="-5"/>
          <w:w w:val="110"/>
        </w:rPr>
        <w:t> </w:t>
      </w:r>
      <w:r>
        <w:rPr>
          <w:w w:val="110"/>
        </w:rPr>
        <w:t>particular</w:t>
      </w:r>
      <w:r>
        <w:rPr>
          <w:spacing w:val="-5"/>
          <w:w w:val="110"/>
        </w:rPr>
        <w:t> </w:t>
      </w:r>
      <w:r>
        <w:rPr>
          <w:w w:val="110"/>
        </w:rPr>
        <w:t>challenges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solutions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strongly</w:t>
      </w:r>
      <w:r>
        <w:rPr>
          <w:spacing w:val="-5"/>
          <w:w w:val="110"/>
        </w:rPr>
        <w:t> </w:t>
      </w:r>
      <w:r>
        <w:rPr>
          <w:w w:val="110"/>
        </w:rPr>
        <w:t>encouraged. Clearly,</w:t>
      </w:r>
      <w:r>
        <w:rPr>
          <w:spacing w:val="-4"/>
          <w:w w:val="110"/>
        </w:rPr>
        <w:t> </w:t>
      </w:r>
      <w:r>
        <w:rPr>
          <w:w w:val="110"/>
        </w:rPr>
        <w:t>machine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depends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available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integrity. The</w:t>
      </w:r>
      <w:r>
        <w:rPr>
          <w:spacing w:val="-4"/>
          <w:w w:val="110"/>
        </w:rPr>
        <w:t> </w:t>
      </w:r>
      <w:r>
        <w:rPr>
          <w:w w:val="110"/>
        </w:rPr>
        <w:t>better</w:t>
      </w:r>
      <w:r>
        <w:rPr>
          <w:spacing w:val="-4"/>
          <w:w w:val="110"/>
        </w:rPr>
        <w:t> </w:t>
      </w:r>
      <w:r>
        <w:rPr>
          <w:w w:val="110"/>
        </w:rPr>
        <w:t>source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characterized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understood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likely predictions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successful.</w:t>
      </w:r>
      <w:r>
        <w:rPr>
          <w:spacing w:val="-11"/>
          <w:w w:val="110"/>
        </w:rPr>
        <w:t> </w:t>
      </w:r>
      <w:r>
        <w:rPr>
          <w:w w:val="110"/>
        </w:rPr>
        <w:t>Hence,</w:t>
      </w:r>
      <w:r>
        <w:rPr>
          <w:spacing w:val="-11"/>
          <w:w w:val="110"/>
        </w:rPr>
        <w:t> </w:t>
      </w:r>
      <w:r>
        <w:rPr>
          <w:w w:val="110"/>
        </w:rPr>
        <w:t>DS,</w:t>
      </w:r>
      <w:r>
        <w:rPr>
          <w:spacing w:val="-11"/>
          <w:w w:val="110"/>
        </w:rPr>
        <w:t> </w:t>
      </w:r>
      <w:r>
        <w:rPr>
          <w:w w:val="110"/>
        </w:rPr>
        <w:t>DA,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artificial</w:t>
      </w:r>
      <w:r>
        <w:rPr>
          <w:spacing w:val="-11"/>
          <w:w w:val="110"/>
        </w:rPr>
        <w:t> </w:t>
      </w:r>
      <w:r>
        <w:rPr>
          <w:w w:val="110"/>
        </w:rPr>
        <w:t>intelligence research</w:t>
      </w:r>
      <w:r>
        <w:rPr>
          <w:w w:val="110"/>
        </w:rPr>
        <w:t> must</w:t>
      </w:r>
      <w:r>
        <w:rPr>
          <w:w w:val="110"/>
        </w:rPr>
        <w:t> inevitably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in</w:t>
      </w:r>
      <w:r>
        <w:rPr>
          <w:w w:val="110"/>
        </w:rPr>
        <w:t> context,</w:t>
      </w:r>
      <w:r>
        <w:rPr>
          <w:w w:val="110"/>
        </w:rPr>
        <w:t> emphasizing</w:t>
      </w:r>
      <w:r>
        <w:rPr>
          <w:w w:val="110"/>
        </w:rPr>
        <w:t> their relevance for </w:t>
      </w:r>
      <w:r>
        <w:rPr>
          <w:i/>
          <w:w w:val="110"/>
        </w:rPr>
        <w:t>AILSCI.</w:t>
      </w:r>
    </w:p>
    <w:p>
      <w:pPr>
        <w:pStyle w:val="Heading1"/>
        <w:spacing w:before="140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18" w:right="118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personal</w:t>
      </w:r>
      <w:r>
        <w:rPr>
          <w:spacing w:val="-5"/>
          <w:w w:val="110"/>
        </w:rPr>
        <w:t> </w:t>
      </w:r>
      <w:r>
        <w:rPr>
          <w:w w:val="110"/>
        </w:rPr>
        <w:t>relationships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appeared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Heading1"/>
        <w:spacing w:before="152"/>
      </w:pPr>
      <w:r>
        <w:rPr>
          <w:spacing w:val="-2"/>
          <w:w w:val="110"/>
        </w:rPr>
        <w:t>Data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41"/>
        <w:rPr>
          <w:b/>
        </w:rPr>
      </w:pPr>
    </w:p>
    <w:p>
      <w:pPr>
        <w:pStyle w:val="BodyText"/>
        <w:ind w:left="357"/>
      </w:pPr>
      <w:r>
        <w:rPr>
          <w:w w:val="110"/>
        </w:rPr>
        <w:t>No data was used for</w:t>
      </w:r>
      <w:r>
        <w:rPr>
          <w:spacing w:val="1"/>
          <w:w w:val="110"/>
        </w:rPr>
        <w:t> </w:t>
      </w:r>
      <w:r>
        <w:rPr>
          <w:w w:val="110"/>
        </w:rPr>
        <w:t>the research described in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article.</w:t>
      </w:r>
    </w:p>
    <w:p>
      <w:pPr>
        <w:pStyle w:val="Heading1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48"/>
        <w:jc w:val="left"/>
        <w:rPr>
          <w:sz w:val="12"/>
        </w:rPr>
      </w:pPr>
      <w:hyperlink r:id="rId12">
        <w:r>
          <w:rPr>
            <w:color w:val="0080AC"/>
            <w:w w:val="115"/>
            <w:sz w:val="12"/>
          </w:rPr>
          <w:t>Cao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</w:t>
        </w:r>
      </w:hyperlink>
      <w:hyperlink r:id="rId12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science: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comprehensive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overview.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ACM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2017;50:1–42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22" w:after="0"/>
        <w:ind w:left="366" w:right="0" w:hanging="248"/>
        <w:jc w:val="left"/>
        <w:rPr>
          <w:sz w:val="12"/>
        </w:rPr>
      </w:pPr>
      <w:hyperlink r:id="rId13">
        <w:r>
          <w:rPr>
            <w:color w:val="0080AC"/>
            <w:w w:val="115"/>
            <w:sz w:val="12"/>
          </w:rPr>
          <w:t>Dhar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</w:t>
        </w:r>
      </w:hyperlink>
      <w:hyperlink r:id="rId13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science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prediction.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ACM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2013;56:64–73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23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https://doi.org/10.1016/j.ailsci.2023.100067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25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26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8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27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9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line="285" w:lineRule="auto" w:before="31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2023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4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tabs>
          <w:tab w:pos="7376" w:val="left" w:leader="none"/>
        </w:tabs>
        <w:spacing w:before="88"/>
        <w:ind w:left="118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J.</w:t>
      </w:r>
      <w:r>
        <w:rPr>
          <w:i/>
          <w:spacing w:val="6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Bajorath</w:t>
      </w:r>
      <w:r>
        <w:rPr>
          <w:i/>
          <w:sz w:val="12"/>
        </w:rPr>
        <w:tab/>
      </w:r>
      <w:r>
        <w:rPr>
          <w:i/>
          <w:w w:val="110"/>
          <w:sz w:val="12"/>
        </w:rPr>
        <w:t>Artificial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Intelligence</w:t>
      </w:r>
      <w:r>
        <w:rPr>
          <w:i/>
          <w:spacing w:val="1"/>
          <w:w w:val="110"/>
          <w:sz w:val="12"/>
        </w:rPr>
        <w:t> </w:t>
      </w:r>
      <w:r>
        <w:rPr>
          <w:i/>
          <w:w w:val="110"/>
          <w:sz w:val="12"/>
        </w:rPr>
        <w:t>in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the</w:t>
      </w:r>
      <w:r>
        <w:rPr>
          <w:i/>
          <w:spacing w:val="1"/>
          <w:w w:val="110"/>
          <w:sz w:val="12"/>
        </w:rPr>
        <w:t> </w:t>
      </w:r>
      <w:r>
        <w:rPr>
          <w:i/>
          <w:w w:val="110"/>
          <w:sz w:val="12"/>
        </w:rPr>
        <w:t>Life Sciences 3 (2023) </w:t>
      </w:r>
      <w:r>
        <w:rPr>
          <w:i/>
          <w:spacing w:val="-2"/>
          <w:w w:val="110"/>
          <w:sz w:val="12"/>
        </w:rPr>
        <w:t>100067</w:t>
      </w:r>
    </w:p>
    <w:p>
      <w:pPr>
        <w:pStyle w:val="BodyText"/>
        <w:spacing w:before="5"/>
        <w:rPr>
          <w:i/>
          <w:sz w:val="17"/>
        </w:rPr>
      </w:pPr>
    </w:p>
    <w:p>
      <w:pPr>
        <w:spacing w:after="0"/>
        <w:rPr>
          <w:sz w:val="17"/>
        </w:rPr>
        <w:sectPr>
          <w:pgSz w:w="11910" w:h="15880"/>
          <w:pgMar w:top="620" w:bottom="280" w:left="640" w:right="620"/>
        </w:sect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101" w:after="0"/>
        <w:ind w:left="366" w:right="0" w:hanging="248"/>
        <w:jc w:val="both"/>
        <w:rPr>
          <w:sz w:val="12"/>
        </w:rPr>
      </w:pPr>
      <w:bookmarkStart w:name="_bookmark3" w:id="4"/>
      <w:bookmarkEnd w:id="4"/>
      <w:r>
        <w:rPr/>
      </w:r>
      <w:hyperlink r:id="rId15">
        <w:r>
          <w:rPr>
            <w:color w:val="0080AC"/>
            <w:w w:val="115"/>
            <w:sz w:val="12"/>
          </w:rPr>
          <w:t>Runkler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</w:t>
        </w:r>
      </w:hyperlink>
      <w:hyperlink r:id="rId15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analytics.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3rd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Editon.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Fachmedien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Wiesbaden: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Springer;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8" w:lineRule="auto" w:before="21" w:after="0"/>
        <w:ind w:left="367" w:right="38" w:hanging="250"/>
        <w:jc w:val="both"/>
        <w:rPr>
          <w:sz w:val="12"/>
        </w:rPr>
      </w:pPr>
      <w:hyperlink r:id="rId16">
        <w:r>
          <w:rPr>
            <w:color w:val="0080AC"/>
            <w:w w:val="120"/>
            <w:sz w:val="12"/>
          </w:rPr>
          <w:t>Aasheim</w:t>
        </w:r>
        <w:r>
          <w:rPr>
            <w:color w:val="0080AC"/>
            <w:w w:val="120"/>
            <w:sz w:val="12"/>
          </w:rPr>
          <w:t> CL,</w:t>
        </w:r>
        <w:r>
          <w:rPr>
            <w:color w:val="0080AC"/>
            <w:w w:val="120"/>
            <w:sz w:val="12"/>
          </w:rPr>
          <w:t> Williams</w:t>
        </w:r>
        <w:r>
          <w:rPr>
            <w:color w:val="0080AC"/>
            <w:w w:val="120"/>
            <w:sz w:val="12"/>
          </w:rPr>
          <w:t> S,</w:t>
        </w:r>
        <w:r>
          <w:rPr>
            <w:color w:val="0080AC"/>
            <w:w w:val="120"/>
            <w:sz w:val="12"/>
          </w:rPr>
          <w:t> Rutner</w:t>
        </w:r>
        <w:r>
          <w:rPr>
            <w:color w:val="0080AC"/>
            <w:w w:val="120"/>
            <w:sz w:val="12"/>
          </w:rPr>
          <w:t> P,</w:t>
        </w:r>
        <w:r>
          <w:rPr>
            <w:color w:val="0080AC"/>
            <w:w w:val="120"/>
            <w:sz w:val="12"/>
          </w:rPr>
          <w:t> Gardiner</w:t>
        </w:r>
        <w:r>
          <w:rPr>
            <w:color w:val="0080AC"/>
            <w:w w:val="120"/>
            <w:sz w:val="12"/>
          </w:rPr>
          <w:t> A.</w:t>
        </w:r>
        <w:r>
          <w:rPr>
            <w:color w:val="0080AC"/>
            <w:w w:val="120"/>
            <w:sz w:val="12"/>
          </w:rPr>
          <w:t> Data</w:t>
        </w:r>
        <w:r>
          <w:rPr>
            <w:color w:val="0080AC"/>
            <w:w w:val="120"/>
            <w:sz w:val="12"/>
          </w:rPr>
          <w:t> analytics</w:t>
        </w:r>
        <w:r>
          <w:rPr>
            <w:color w:val="0080AC"/>
            <w:w w:val="120"/>
            <w:sz w:val="12"/>
          </w:rPr>
          <w:t> vs.</w:t>
        </w:r>
        <w:r>
          <w:rPr>
            <w:color w:val="0080AC"/>
            <w:w w:val="120"/>
            <w:sz w:val="12"/>
          </w:rPr>
          <w:t> data</w:t>
        </w:r>
        <w:r>
          <w:rPr>
            <w:color w:val="0080AC"/>
            <w:w w:val="120"/>
            <w:sz w:val="12"/>
          </w:rPr>
          <w:t> science:</w:t>
        </w:r>
        <w:r>
          <w:rPr>
            <w:color w:val="0080AC"/>
            <w:w w:val="120"/>
            <w:sz w:val="12"/>
          </w:rPr>
          <w:t> a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4" w:id="5"/>
        <w:bookmarkEnd w:id="5"/>
        <w:r>
          <w:rPr>
            <w:color w:val="0080AC"/>
            <w:w w:val="120"/>
            <w:sz w:val="12"/>
          </w:rPr>
          <w:t>study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similarities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differences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undergraduate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programs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based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course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de-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scriptions. J Inf Syst Educ 2015;26:103.</w:t>
        </w:r>
      </w:hyperlink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136" w:lineRule="exact" w:before="0" w:after="0"/>
        <w:ind w:left="366" w:right="0" w:hanging="248"/>
        <w:jc w:val="both"/>
        <w:rPr>
          <w:sz w:val="12"/>
        </w:rPr>
      </w:pPr>
      <w:hyperlink r:id="rId17">
        <w:r>
          <w:rPr>
            <w:color w:val="0080AC"/>
            <w:w w:val="115"/>
            <w:sz w:val="12"/>
          </w:rPr>
          <w:t>Marx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</w:t>
        </w:r>
      </w:hyperlink>
      <w:hyperlink r:id="rId17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big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challenges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big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data.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Nature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2013;498:255–60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6" w:lineRule="auto" w:before="101" w:after="0"/>
        <w:ind w:left="367" w:right="114" w:hanging="250"/>
        <w:jc w:val="left"/>
        <w:rPr>
          <w:sz w:val="12"/>
        </w:rPr>
      </w:pPr>
      <w:r>
        <w:rPr/>
        <w:br w:type="column"/>
      </w:r>
      <w:hyperlink r:id="rId18">
        <w:r>
          <w:rPr>
            <w:color w:val="0080AC"/>
            <w:w w:val="115"/>
            <w:sz w:val="12"/>
          </w:rPr>
          <w:t>Provost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Fawcett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science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its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relationship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big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data-driven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decision making. Big Data 2013;1:51–9.</w:t>
        </w:r>
      </w:hyperlink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6" w:lineRule="auto" w:before="1" w:after="0"/>
        <w:ind w:left="367" w:right="115" w:hanging="250"/>
        <w:jc w:val="left"/>
        <w:rPr>
          <w:sz w:val="12"/>
        </w:rPr>
      </w:pPr>
      <w:hyperlink r:id="rId19">
        <w:r>
          <w:rPr>
            <w:color w:val="0080AC"/>
            <w:w w:val="115"/>
            <w:sz w:val="12"/>
          </w:rPr>
          <w:t>Agarwal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Dhar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science,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analytics: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opportunity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challenge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IS research. Inform Syst Res 2015;25:443–8.</w:t>
        </w:r>
      </w:hyperlink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6" w:lineRule="auto" w:before="1" w:after="0"/>
        <w:ind w:left="367" w:right="117" w:hanging="250"/>
        <w:jc w:val="left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Bajorath</w:t>
        </w:r>
        <w:r>
          <w:rPr>
            <w:color w:val="0080AC"/>
            <w:spacing w:val="6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6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Foundations</w:t>
        </w:r>
        <w:r>
          <w:rPr>
            <w:color w:val="0080AC"/>
            <w:spacing w:val="6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6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data-driven</w:t>
        </w:r>
        <w:r>
          <w:rPr>
            <w:color w:val="0080AC"/>
            <w:spacing w:val="6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medicinal</w:t>
        </w:r>
        <w:r>
          <w:rPr>
            <w:color w:val="0080AC"/>
            <w:spacing w:val="6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chemistry.</w:t>
        </w:r>
        <w:r>
          <w:rPr>
            <w:color w:val="0080AC"/>
            <w:spacing w:val="6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Future</w:t>
        </w:r>
        <w:r>
          <w:rPr>
            <w:color w:val="0080AC"/>
            <w:spacing w:val="6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</w:t>
        </w:r>
        <w:r>
          <w:rPr>
            <w:color w:val="0080AC"/>
            <w:spacing w:val="6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2018;4:FSO320.</w:t>
        </w:r>
      </w:hyperlink>
    </w:p>
    <w:p>
      <w:pPr>
        <w:spacing w:after="0" w:line="276" w:lineRule="auto"/>
        <w:jc w:val="left"/>
        <w:rPr>
          <w:sz w:val="12"/>
        </w:rPr>
        <w:sectPr>
          <w:type w:val="continuous"/>
          <w:pgSz w:w="11910" w:h="15880"/>
          <w:pgMar w:top="620" w:bottom="280" w:left="640" w:right="620"/>
          <w:cols w:num="2" w:equalWidth="0">
            <w:col w:w="5189" w:space="190"/>
            <w:col w:w="527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2"/>
        <w:rPr>
          <w:sz w:val="12"/>
        </w:rPr>
      </w:pPr>
    </w:p>
    <w:p>
      <w:pPr>
        <w:spacing w:before="0"/>
        <w:ind w:left="0" w:right="5" w:firstLine="0"/>
        <w:jc w:val="center"/>
        <w:rPr>
          <w:sz w:val="12"/>
        </w:rPr>
      </w:pPr>
      <w:r>
        <w:rPr>
          <w:spacing w:val="-10"/>
          <w:w w:val="120"/>
          <w:sz w:val="12"/>
        </w:rPr>
        <w:t>2</w:t>
      </w:r>
    </w:p>
    <w:sectPr>
      <w:type w:val="continuous"/>
      <w:pgSz w:w="11910" w:h="15880"/>
      <w:pgMar w:top="62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367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6" w:hanging="2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3.10006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bajorath@bit.uni-bonn.de" TargetMode="External"/><Relationship Id="rId12" Type="http://schemas.openxmlformats.org/officeDocument/2006/relationships/hyperlink" Target="http://refhub.elsevier.com/S2667-3185(23)00011-9/sbref0001" TargetMode="External"/><Relationship Id="rId13" Type="http://schemas.openxmlformats.org/officeDocument/2006/relationships/hyperlink" Target="http://refhub.elsevier.com/S2667-3185(23)00011-9/sbref0002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http://refhub.elsevier.com/S2667-3185(23)00011-9/sbref0003" TargetMode="External"/><Relationship Id="rId16" Type="http://schemas.openxmlformats.org/officeDocument/2006/relationships/hyperlink" Target="http://refhub.elsevier.com/S2667-3185(23)00011-9/sbref0004" TargetMode="External"/><Relationship Id="rId17" Type="http://schemas.openxmlformats.org/officeDocument/2006/relationships/hyperlink" Target="http://refhub.elsevier.com/S2667-3185(23)00011-9/sbref0005" TargetMode="External"/><Relationship Id="rId18" Type="http://schemas.openxmlformats.org/officeDocument/2006/relationships/hyperlink" Target="http://refhub.elsevier.com/S2667-3185(23)00011-9/sbref0006" TargetMode="External"/><Relationship Id="rId19" Type="http://schemas.openxmlformats.org/officeDocument/2006/relationships/hyperlink" Target="http://refhub.elsevier.com/S2667-3185(23)00011-9/sbref0007" TargetMode="External"/><Relationship Id="rId20" Type="http://schemas.openxmlformats.org/officeDocument/2006/relationships/hyperlink" Target="http://refhub.elsevier.com/S2667-3185(23)00011-9/sbref0008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J&amp;#x00FC;rgen Bajorath</dc:creator>
  <cp:keywords>"Data science"; "data analytics"; "artificial intelligence"; "big data"; "interdisciplinary research"</cp:keywords>
  <dc:subject>Artificial Intelligence in the Life Sciences, 3 (2023) 100067. doi:10.1016/j.ailsci.2023.100067</dc:subject>
  <dc:title>Data science and data analytics in life science research</dc:title>
  <dcterms:created xsi:type="dcterms:W3CDTF">2023-11-25T04:55:56Z</dcterms:created>
  <dcterms:modified xsi:type="dcterms:W3CDTF">2023-11-25T04:55:56Z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2023-03-03T00:00:00Z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10.1016/j.ailsci.2023.100067</vt:lpwstr>
  </property>
  <property fmtid="{D5CDD505-2E9C-101B-9397-08002B2CF9AE}" pid="14" name="robots">
    <vt:lpwstr>noindex</vt:lpwstr>
  </property>
</Properties>
</file>