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" w:right="1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Explainable artificial intelligence and 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6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(2022)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pacing w:val="-2"/>
            <w:sz w:val="12"/>
          </w:rPr>
          <w:t>257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265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line="268" w:lineRule="auto" w:before="0"/>
        <w:ind w:left="103" w:right="1982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-30956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Explainable arti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cial intelligence and interpretable machine learning for agricultural data analysis</w:t>
      </w:r>
    </w:p>
    <w:p>
      <w:pPr>
        <w:spacing w:before="108"/>
        <w:ind w:left="103" w:right="0" w:firstLine="0"/>
        <w:jc w:val="left"/>
        <w:rPr>
          <w:rFonts w:ascii="Tuffy" w:hAnsi="Tuffy"/>
          <w:b w:val="0"/>
          <w:sz w:val="24"/>
        </w:rPr>
      </w:pPr>
      <w:r>
        <w:rPr>
          <w:color w:val="231F20"/>
          <w:sz w:val="21"/>
        </w:rPr>
        <w:t>Masahiro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Ryo</w:t>
      </w:r>
      <w:r>
        <w:rPr>
          <w:color w:val="231F20"/>
          <w:spacing w:val="-12"/>
          <w:sz w:val="21"/>
        </w:rPr>
        <w:t> </w:t>
      </w:r>
      <w:hyperlink w:history="true" w:anchor="_bookmark0">
        <w:r>
          <w:rPr>
            <w:color w:val="2E3092"/>
            <w:spacing w:val="-4"/>
            <w:sz w:val="21"/>
            <w:vertAlign w:val="superscript"/>
          </w:rPr>
          <w:t>a</w:t>
        </w:r>
      </w:hyperlink>
      <w:r>
        <w:rPr>
          <w:color w:val="231F20"/>
          <w:spacing w:val="-4"/>
          <w:sz w:val="21"/>
          <w:vertAlign w:val="superscript"/>
        </w:rPr>
        <w:t>,</w:t>
      </w:r>
      <w:hyperlink w:history="true" w:anchor="_bookmark1">
        <w:r>
          <w:rPr>
            <w:color w:val="2E3092"/>
            <w:spacing w:val="-4"/>
            <w:sz w:val="21"/>
            <w:vertAlign w:val="superscript"/>
          </w:rPr>
          <w:t>b</w:t>
        </w:r>
      </w:hyperlink>
      <w:r>
        <w:rPr>
          <w:color w:val="231F20"/>
          <w:spacing w:val="-4"/>
          <w:sz w:val="21"/>
          <w:vertAlign w:val="superscript"/>
        </w:rPr>
        <w:t>,</w:t>
      </w:r>
      <w:hyperlink w:history="true" w:anchor="_bookmark2">
        <w:r>
          <w:rPr>
            <w:rFonts w:ascii="Tuffy" w:hAnsi="Tuffy"/>
            <w:b w:val="0"/>
            <w:color w:val="2E3092"/>
            <w:spacing w:val="-4"/>
            <w:position w:val="1"/>
            <w:sz w:val="24"/>
            <w:vertAlign w:val="baseline"/>
          </w:rPr>
          <w:t>⁎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8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Leibniz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Centre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for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Landscape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Research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(ZALF),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Eberswalder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Str.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84,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15374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Müncheberg,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Germany</w:t>
      </w:r>
    </w:p>
    <w:p>
      <w:pPr>
        <w:spacing w:before="24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b</w:t>
      </w:r>
      <w:r>
        <w:rPr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Brandenburg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Technology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Cottbus</w:t>
      </w:r>
      <w:r>
        <w:rPr>
          <w:rFonts w:ascii="Verdana" w:hAnsi="Verdana"/>
          <w:color w:val="231F20"/>
          <w:sz w:val="12"/>
          <w:vertAlign w:val="baseline"/>
        </w:rPr>
        <w:t>–</w:t>
      </w:r>
      <w:r>
        <w:rPr>
          <w:i/>
          <w:color w:val="231F20"/>
          <w:sz w:val="12"/>
          <w:vertAlign w:val="baseline"/>
        </w:rPr>
        <w:t>Senftenberg,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Platz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der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Deutschen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Einheit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1,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03046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Cottbus,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Germany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148622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702551pt;width:519.024pt;height:.2268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Heading1"/>
        <w:tabs>
          <w:tab w:pos="1399" w:val="left" w:leader="none"/>
        </w:tabs>
      </w:pPr>
      <w:r>
        <w:rPr>
          <w:color w:val="231F20"/>
          <w:spacing w:val="35"/>
          <w:w w:val="120"/>
        </w:rPr>
        <w:t>a</w:t>
      </w:r>
      <w:r>
        <w:rPr>
          <w:color w:val="231F20"/>
          <w:spacing w:val="-8"/>
          <w:w w:val="120"/>
        </w:rPr>
        <w:t> </w:t>
      </w:r>
      <w:r>
        <w:rPr>
          <w:color w:val="231F20"/>
          <w:w w:val="120"/>
        </w:rPr>
        <w:t>r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t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i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c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l</w:t>
      </w:r>
      <w:r>
        <w:rPr>
          <w:color w:val="231F20"/>
          <w:spacing w:val="29"/>
          <w:w w:val="120"/>
        </w:rPr>
        <w:t> </w:t>
      </w:r>
      <w:r>
        <w:rPr>
          <w:color w:val="231F20"/>
          <w:spacing w:val="-10"/>
          <w:w w:val="120"/>
        </w:rPr>
        <w:t>e</w:t>
      </w:r>
      <w:r>
        <w:rPr>
          <w:color w:val="231F20"/>
        </w:rPr>
        <w:tab/>
      </w:r>
      <w:r>
        <w:rPr>
          <w:color w:val="231F20"/>
          <w:w w:val="120"/>
        </w:rPr>
        <w:t>i</w:t>
      </w:r>
      <w:r>
        <w:rPr>
          <w:color w:val="231F20"/>
          <w:spacing w:val="21"/>
          <w:w w:val="120"/>
        </w:rPr>
        <w:t> </w:t>
      </w:r>
      <w:r>
        <w:rPr>
          <w:color w:val="231F20"/>
          <w:w w:val="120"/>
        </w:rPr>
        <w:t>n</w:t>
      </w:r>
      <w:r>
        <w:rPr>
          <w:color w:val="231F20"/>
          <w:spacing w:val="22"/>
          <w:w w:val="125"/>
        </w:rPr>
        <w:t> </w:t>
      </w:r>
      <w:r>
        <w:rPr>
          <w:color w:val="231F20"/>
          <w:w w:val="125"/>
        </w:rPr>
        <w:t>f</w:t>
      </w:r>
      <w:r>
        <w:rPr>
          <w:color w:val="231F20"/>
          <w:spacing w:val="21"/>
          <w:w w:val="125"/>
        </w:rPr>
        <w:t> </w:t>
      </w:r>
      <w:r>
        <w:rPr>
          <w:color w:val="231F20"/>
          <w:spacing w:val="-10"/>
          <w:w w:val="120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03" w:right="-15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22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September</w:t>
      </w:r>
      <w:r>
        <w:rPr>
          <w:color w:val="231F20"/>
          <w:spacing w:val="-4"/>
          <w:w w:val="110"/>
          <w:sz w:val="12"/>
        </w:rPr>
        <w:t> 2022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14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November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2022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15 November 2022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17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November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2022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15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0" w:lineRule="auto" w:before="35"/>
        <w:ind w:left="103" w:right="167" w:firstLine="0"/>
        <w:jc w:val="left"/>
        <w:rPr>
          <w:sz w:val="12"/>
        </w:rPr>
      </w:pPr>
      <w:r>
        <w:rPr>
          <w:color w:val="231F20"/>
          <w:w w:val="110"/>
          <w:sz w:val="12"/>
        </w:rPr>
        <w:t>Interpretable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machine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Explainable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arti</w:t>
      </w:r>
      <w:r>
        <w:rPr>
          <w:rFonts w:ascii="Times New Roman"/>
          <w:color w:val="231F20"/>
          <w:spacing w:val="-4"/>
          <w:w w:val="110"/>
          <w:sz w:val="12"/>
        </w:rPr>
        <w:t>fi</w:t>
      </w:r>
      <w:r>
        <w:rPr>
          <w:color w:val="231F20"/>
          <w:spacing w:val="-4"/>
          <w:w w:val="110"/>
          <w:sz w:val="12"/>
        </w:rPr>
        <w:t>cial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intelligence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Agriculture</w:t>
      </w:r>
    </w:p>
    <w:p>
      <w:pPr>
        <w:spacing w:line="302" w:lineRule="auto" w:before="0"/>
        <w:ind w:left="103" w:right="1984" w:firstLine="0"/>
        <w:jc w:val="both"/>
        <w:rPr>
          <w:sz w:val="12"/>
        </w:rPr>
      </w:pPr>
      <w:r>
        <w:rPr>
          <w:color w:val="231F20"/>
          <w:w w:val="105"/>
          <w:sz w:val="12"/>
        </w:rPr>
        <w:t>Crop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yield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No-tillage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XAI</w:t>
      </w:r>
    </w:p>
    <w:p>
      <w:pPr>
        <w:pStyle w:val="Heading1"/>
        <w:jc w:val="both"/>
      </w:pPr>
      <w:r>
        <w:rPr/>
        <w:br w:type="column"/>
      </w:r>
      <w:r>
        <w:rPr>
          <w:color w:val="231F20"/>
          <w:spacing w:val="35"/>
          <w:w w:val="115"/>
        </w:rPr>
        <w:t>a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b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s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t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r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26"/>
          <w:w w:val="115"/>
        </w:rPr>
        <w:t> </w:t>
      </w:r>
      <w:r>
        <w:rPr>
          <w:color w:val="231F20"/>
          <w:w w:val="115"/>
        </w:rPr>
        <w:t>c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-10"/>
          <w:w w:val="115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0"/>
        <w:ind w:left="103" w:right="114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Arti</w:t>
      </w:r>
      <w:r>
        <w:rPr>
          <w:rFonts w:ascii="Times New Roman" w:hAns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cial intelligence and machine learning have been increasingly applied for prediction in agricultural science.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However,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many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models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typically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black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boxes,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meaning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cannot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explain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what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models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learned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data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reasons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behind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predictions.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address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issue,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introduce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emerging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subdomain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arti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cial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intelligence, explainable arti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cial intelligence (XAI), and associated toolkits, interpretable machine learning.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This study demonstrates the usefulness of several methods by applying them to an openly available dataset.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dataset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includes the no-tillage effect on crop yield relative to conventional tillage and soil, climate,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 man-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agement variables. Data analysis discovered that no-tillage management can increase maize crop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yield where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yield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conventional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tillage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&lt;5000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kg/ha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maximum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temperature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higher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than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32°.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These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methods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useful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answer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(i)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which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variables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important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prediction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regression/classi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(ii)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which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var-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iable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interactions are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important for prediction,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(iii) how important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variables and their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interactions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are associated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"/>
          <w:w w:val="105"/>
          <w:sz w:val="14"/>
        </w:rPr>
        <w:t> </w:t>
      </w:r>
      <w:r>
        <w:rPr>
          <w:color w:val="231F20"/>
          <w:w w:val="105"/>
          <w:sz w:val="14"/>
        </w:rPr>
        <w:t>response</w:t>
      </w:r>
      <w:r>
        <w:rPr>
          <w:color w:val="231F20"/>
          <w:spacing w:val="5"/>
          <w:w w:val="105"/>
          <w:sz w:val="14"/>
        </w:rPr>
        <w:t> </w:t>
      </w:r>
      <w:r>
        <w:rPr>
          <w:color w:val="231F20"/>
          <w:w w:val="105"/>
          <w:sz w:val="14"/>
        </w:rPr>
        <w:t>variable,</w:t>
      </w:r>
      <w:r>
        <w:rPr>
          <w:color w:val="231F20"/>
          <w:spacing w:val="4"/>
          <w:w w:val="105"/>
          <w:sz w:val="14"/>
        </w:rPr>
        <w:t> </w:t>
      </w:r>
      <w:r>
        <w:rPr>
          <w:color w:val="231F20"/>
          <w:w w:val="105"/>
          <w:sz w:val="14"/>
        </w:rPr>
        <w:t>(iv)</w:t>
      </w:r>
      <w:r>
        <w:rPr>
          <w:color w:val="231F20"/>
          <w:spacing w:val="4"/>
          <w:w w:val="105"/>
          <w:sz w:val="14"/>
        </w:rPr>
        <w:t> </w:t>
      </w:r>
      <w:r>
        <w:rPr>
          <w:color w:val="231F20"/>
          <w:w w:val="105"/>
          <w:sz w:val="14"/>
        </w:rPr>
        <w:t>what</w:t>
      </w:r>
      <w:r>
        <w:rPr>
          <w:color w:val="231F20"/>
          <w:spacing w:val="4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5"/>
          <w:w w:val="105"/>
          <w:sz w:val="14"/>
        </w:rPr>
        <w:t> </w:t>
      </w:r>
      <w:r>
        <w:rPr>
          <w:color w:val="231F20"/>
          <w:w w:val="105"/>
          <w:sz w:val="14"/>
        </w:rPr>
        <w:t>reasons</w:t>
      </w:r>
      <w:r>
        <w:rPr>
          <w:color w:val="231F20"/>
          <w:spacing w:val="3"/>
          <w:w w:val="105"/>
          <w:sz w:val="14"/>
        </w:rPr>
        <w:t> </w:t>
      </w:r>
      <w:r>
        <w:rPr>
          <w:color w:val="231F20"/>
          <w:w w:val="105"/>
          <w:sz w:val="14"/>
        </w:rPr>
        <w:t>underlying</w:t>
      </w:r>
      <w:r>
        <w:rPr>
          <w:color w:val="231F20"/>
          <w:spacing w:val="4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6"/>
          <w:w w:val="105"/>
          <w:sz w:val="14"/>
        </w:rPr>
        <w:t> </w:t>
      </w:r>
      <w:r>
        <w:rPr>
          <w:color w:val="231F20"/>
          <w:w w:val="105"/>
          <w:sz w:val="14"/>
        </w:rPr>
        <w:t>predicted</w:t>
      </w:r>
      <w:r>
        <w:rPr>
          <w:color w:val="231F20"/>
          <w:spacing w:val="4"/>
          <w:w w:val="105"/>
          <w:sz w:val="14"/>
        </w:rPr>
        <w:t> </w:t>
      </w:r>
      <w:r>
        <w:rPr>
          <w:color w:val="231F20"/>
          <w:w w:val="105"/>
          <w:sz w:val="14"/>
        </w:rPr>
        <w:t>value</w:t>
      </w:r>
      <w:r>
        <w:rPr>
          <w:color w:val="231F20"/>
          <w:spacing w:val="6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4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6"/>
          <w:w w:val="105"/>
          <w:sz w:val="14"/>
        </w:rPr>
        <w:t> </w:t>
      </w:r>
      <w:r>
        <w:rPr>
          <w:color w:val="231F20"/>
          <w:w w:val="105"/>
          <w:sz w:val="14"/>
        </w:rPr>
        <w:t>certain</w:t>
      </w:r>
      <w:r>
        <w:rPr>
          <w:color w:val="231F20"/>
          <w:spacing w:val="5"/>
          <w:w w:val="105"/>
          <w:sz w:val="14"/>
        </w:rPr>
        <w:t> </w:t>
      </w:r>
      <w:r>
        <w:rPr>
          <w:color w:val="231F20"/>
          <w:w w:val="105"/>
          <w:sz w:val="14"/>
        </w:rPr>
        <w:t>instance,</w:t>
      </w:r>
      <w:r>
        <w:rPr>
          <w:color w:val="231F20"/>
          <w:spacing w:val="4"/>
          <w:w w:val="105"/>
          <w:sz w:val="14"/>
        </w:rPr>
        <w:t> </w:t>
      </w:r>
      <w:r>
        <w:rPr>
          <w:color w:val="231F20"/>
          <w:spacing w:val="-5"/>
          <w:w w:val="105"/>
          <w:sz w:val="14"/>
        </w:rPr>
        <w:t>and</w:t>
      </w:r>
    </w:p>
    <w:p>
      <w:pPr>
        <w:spacing w:line="288" w:lineRule="auto" w:before="0"/>
        <w:ind w:left="103" w:right="114" w:firstLine="0"/>
        <w:jc w:val="both"/>
        <w:rPr>
          <w:sz w:val="14"/>
        </w:rPr>
      </w:pPr>
      <w:r>
        <w:rPr>
          <w:color w:val="231F20"/>
          <w:w w:val="105"/>
          <w:sz w:val="14"/>
        </w:rPr>
        <w:t>(v) whether different machine learning algorithms offer the same answer to these questions. I argue that 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goodness of model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t is overly evaluated with model performance measures in the current practice, while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these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questions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unanswered.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XAI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interpretable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machine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learning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can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enhance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trust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explainability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AI.</w:t>
      </w:r>
    </w:p>
    <w:p>
      <w:pPr>
        <w:spacing w:line="288" w:lineRule="auto" w:before="0"/>
        <w:ind w:left="1007" w:right="122" w:hanging="905"/>
        <w:jc w:val="left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2022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Author.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Co.,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article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under</w:t>
      </w:r>
      <w:r>
        <w:rPr>
          <w:color w:val="231F20"/>
          <w:spacing w:val="7"/>
          <w:sz w:val="14"/>
        </w:rPr>
        <w:t> </w:t>
      </w:r>
      <w:r>
        <w:rPr>
          <w:color w:val="231F20"/>
          <w:spacing w:val="-2"/>
          <w:sz w:val="14"/>
        </w:rPr>
        <w:t>the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CC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BY-NC-ND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license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669" w:space="619"/>
            <w:col w:w="7322"/>
          </w:cols>
        </w:sectPr>
      </w:pPr>
    </w:p>
    <w:p>
      <w:pPr>
        <w:pStyle w:val="BodyText"/>
        <w:spacing w:before="1" w:after="1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4"/>
      <w:bookmarkEnd w:id="4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intelligence (AI) and machine learning are increasingly</w:t>
      </w:r>
      <w:r>
        <w:rPr>
          <w:color w:val="231F20"/>
          <w:spacing w:val="40"/>
        </w:rPr>
        <w:t> </w:t>
      </w:r>
      <w:r>
        <w:rPr>
          <w:color w:val="231F20"/>
        </w:rPr>
        <w:t>used for prediction in agriculture (</w:t>
      </w:r>
      <w:hyperlink w:history="true" w:anchor="_bookmark14">
        <w:r>
          <w:rPr>
            <w:color w:val="2E3092"/>
          </w:rPr>
          <w:t>Benos et al., 2021</w:t>
        </w:r>
      </w:hyperlink>
      <w:r>
        <w:rPr>
          <w:color w:val="231F20"/>
        </w:rPr>
        <w:t>; </w:t>
      </w:r>
      <w:hyperlink w:history="true" w:anchor="_bookmark20">
        <w:r>
          <w:rPr>
            <w:color w:val="2E3092"/>
          </w:rPr>
          <w:t>Liakos et al.,</w:t>
        </w:r>
      </w:hyperlink>
      <w:r>
        <w:rPr>
          <w:color w:val="2E3092"/>
          <w:spacing w:val="40"/>
        </w:rPr>
        <w:t> </w:t>
      </w:r>
      <w:hyperlink w:history="true" w:anchor="_bookmark20">
        <w:r>
          <w:rPr>
            <w:color w:val="2E3092"/>
          </w:rPr>
          <w:t>2018</w:t>
        </w:r>
      </w:hyperlink>
      <w:r>
        <w:rPr>
          <w:color w:val="231F20"/>
        </w:rPr>
        <w:t>). They often outperform conventional statistical parametric</w:t>
      </w:r>
      <w:r>
        <w:rPr>
          <w:color w:val="231F20"/>
          <w:spacing w:val="40"/>
        </w:rPr>
        <w:t> </w:t>
      </w:r>
      <w:r>
        <w:rPr>
          <w:color w:val="231F20"/>
        </w:rPr>
        <w:t>models like generalized linear models in predictive performance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Breiman, 2001a</w:t>
        </w:r>
      </w:hyperlink>
      <w:r>
        <w:rPr>
          <w:color w:val="231F20"/>
        </w:rPr>
        <w:t>). A general linear regression, for example, needs the</w:t>
      </w:r>
      <w:r>
        <w:rPr>
          <w:color w:val="231F20"/>
          <w:spacing w:val="40"/>
        </w:rPr>
        <w:t> </w:t>
      </w:r>
      <w:r>
        <w:rPr>
          <w:color w:val="231F20"/>
        </w:rPr>
        <w:t>variables to follow normality and linearity; therefore, data transforma-</w:t>
      </w:r>
      <w:r>
        <w:rPr>
          <w:color w:val="231F20"/>
          <w:spacing w:val="40"/>
        </w:rPr>
        <w:t> </w:t>
      </w:r>
      <w:r>
        <w:rPr>
          <w:color w:val="231F20"/>
        </w:rPr>
        <w:t>tion is often needed. Meanwhile, random forests and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</w:t>
      </w:r>
      <w:r>
        <w:rPr>
          <w:color w:val="231F20"/>
          <w:spacing w:val="40"/>
        </w:rPr>
        <w:t> </w:t>
      </w:r>
      <w:r>
        <w:rPr>
          <w:color w:val="231F20"/>
        </w:rPr>
        <w:t>networks</w:t>
      </w:r>
      <w:r>
        <w:rPr>
          <w:color w:val="231F20"/>
          <w:spacing w:val="-10"/>
        </w:rPr>
        <w:t> </w:t>
      </w:r>
      <w:r>
        <w:rPr>
          <w:color w:val="231F20"/>
        </w:rPr>
        <w:t>do</w:t>
      </w:r>
      <w:r>
        <w:rPr>
          <w:color w:val="231F20"/>
          <w:spacing w:val="-9"/>
        </w:rPr>
        <w:t> </w:t>
      </w:r>
      <w:r>
        <w:rPr>
          <w:color w:val="231F20"/>
        </w:rPr>
        <w:t>not</w:t>
      </w:r>
      <w:r>
        <w:rPr>
          <w:color w:val="231F20"/>
          <w:spacing w:val="-7"/>
        </w:rPr>
        <w:t> </w:t>
      </w:r>
      <w:r>
        <w:rPr>
          <w:color w:val="231F20"/>
        </w:rPr>
        <w:t>need</w:t>
      </w:r>
      <w:r>
        <w:rPr>
          <w:color w:val="231F20"/>
          <w:spacing w:val="-8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transformation</w:t>
      </w:r>
      <w:r>
        <w:rPr>
          <w:color w:val="231F20"/>
          <w:spacing w:val="-9"/>
        </w:rPr>
        <w:t> </w:t>
      </w:r>
      <w:r>
        <w:rPr>
          <w:color w:val="231F20"/>
        </w:rPr>
        <w:t>procedures.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addition,</w:t>
      </w:r>
      <w:r>
        <w:rPr>
          <w:color w:val="231F20"/>
          <w:spacing w:val="-9"/>
        </w:rPr>
        <w:t> </w:t>
      </w:r>
      <w:r>
        <w:rPr>
          <w:color w:val="231F20"/>
        </w:rPr>
        <w:t>ma-</w:t>
      </w:r>
      <w:r>
        <w:rPr>
          <w:color w:val="231F20"/>
          <w:spacing w:val="40"/>
        </w:rPr>
        <w:t> </w:t>
      </w:r>
      <w:r>
        <w:rPr>
          <w:color w:val="231F20"/>
        </w:rPr>
        <w:t>chine learning algorithms can automatically discover nonlinearity and</w:t>
      </w:r>
      <w:r>
        <w:rPr>
          <w:color w:val="231F20"/>
          <w:spacing w:val="40"/>
        </w:rPr>
        <w:t> </w:t>
      </w:r>
      <w:r>
        <w:rPr>
          <w:color w:val="231F20"/>
        </w:rPr>
        <w:t>variable interactions (</w:t>
      </w:r>
      <w:hyperlink w:history="true" w:anchor="_bookmark14">
        <w:r>
          <w:rPr>
            <w:color w:val="2E3092"/>
          </w:rPr>
          <w:t>Ryo and Rillig, 2017</w:t>
        </w:r>
      </w:hyperlink>
      <w:r>
        <w:rPr>
          <w:color w:val="231F20"/>
        </w:rPr>
        <w:t>). These tools are now </w:t>
      </w:r>
      <w:r>
        <w:rPr>
          <w:color w:val="231F20"/>
        </w:rPr>
        <w:t>easy</w:t>
      </w:r>
      <w:r>
        <w:rPr>
          <w:color w:val="231F20"/>
          <w:spacing w:val="40"/>
        </w:rPr>
        <w:t> </w:t>
      </w:r>
      <w:r>
        <w:rPr>
          <w:color w:val="231F20"/>
        </w:rPr>
        <w:t>to learn because various online courses are nowadays available, lower-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hurdle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students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researchers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start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machine</w:t>
      </w:r>
      <w:r>
        <w:rPr>
          <w:color w:val="231F20"/>
          <w:spacing w:val="-10"/>
        </w:rPr>
        <w:t> </w:t>
      </w:r>
      <w:r>
        <w:rPr>
          <w:color w:val="231F20"/>
        </w:rPr>
        <w:t>learn-</w:t>
      </w:r>
      <w:r>
        <w:rPr>
          <w:color w:val="231F20"/>
          <w:spacing w:val="40"/>
        </w:rPr>
        <w:t> </w:t>
      </w:r>
      <w:r>
        <w:rPr>
          <w:color w:val="231F20"/>
        </w:rPr>
        <w:t>ing in their projects.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AI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machine</w:t>
      </w:r>
      <w:r>
        <w:rPr>
          <w:color w:val="231F20"/>
          <w:spacing w:val="-7"/>
        </w:rPr>
        <w:t> </w:t>
      </w:r>
      <w:r>
        <w:rPr>
          <w:color w:val="231F20"/>
        </w:rPr>
        <w:t>learning</w:t>
      </w:r>
      <w:r>
        <w:rPr>
          <w:color w:val="231F20"/>
          <w:spacing w:val="-7"/>
        </w:rPr>
        <w:t> </w:t>
      </w:r>
      <w:r>
        <w:rPr>
          <w:color w:val="231F20"/>
        </w:rPr>
        <w:t>make</w:t>
      </w:r>
      <w:r>
        <w:rPr>
          <w:color w:val="231F20"/>
          <w:spacing w:val="-4"/>
        </w:rPr>
        <w:t> </w:t>
      </w:r>
      <w:r>
        <w:rPr>
          <w:color w:val="231F20"/>
        </w:rPr>
        <w:t>statistical</w:t>
      </w:r>
      <w:r>
        <w:rPr>
          <w:color w:val="231F20"/>
          <w:spacing w:val="-4"/>
        </w:rPr>
        <w:t> </w:t>
      </w:r>
      <w:r>
        <w:rPr>
          <w:color w:val="231F20"/>
        </w:rPr>
        <w:t>modeling</w:t>
      </w:r>
      <w:r>
        <w:rPr>
          <w:color w:val="231F20"/>
          <w:spacing w:val="-5"/>
        </w:rPr>
        <w:t> </w:t>
      </w:r>
      <w:r>
        <w:rPr>
          <w:color w:val="231F20"/>
        </w:rPr>
        <w:t>more</w:t>
      </w:r>
      <w:r>
        <w:rPr>
          <w:color w:val="231F20"/>
          <w:spacing w:val="-5"/>
        </w:rPr>
        <w:t> </w:t>
      </w:r>
      <w:r>
        <w:rPr>
          <w:color w:val="231F20"/>
        </w:rPr>
        <w:t>predictive,</w:t>
      </w:r>
      <w:r>
        <w:rPr>
          <w:color w:val="231F20"/>
          <w:spacing w:val="40"/>
        </w:rPr>
        <w:t> </w:t>
      </w:r>
      <w:r>
        <w:rPr>
          <w:color w:val="231F20"/>
        </w:rPr>
        <w:t>but</w:t>
      </w:r>
      <w:r>
        <w:rPr>
          <w:color w:val="231F20"/>
          <w:spacing w:val="18"/>
        </w:rPr>
        <w:t> </w:t>
      </w:r>
      <w:r>
        <w:rPr>
          <w:color w:val="231F20"/>
        </w:rPr>
        <w:t>it</w:t>
      </w:r>
      <w:r>
        <w:rPr>
          <w:color w:val="231F20"/>
          <w:spacing w:val="18"/>
        </w:rPr>
        <w:t> </w:t>
      </w:r>
      <w:r>
        <w:rPr>
          <w:color w:val="231F20"/>
        </w:rPr>
        <w:t>comes</w:t>
      </w:r>
      <w:r>
        <w:rPr>
          <w:color w:val="231F20"/>
          <w:spacing w:val="16"/>
        </w:rPr>
        <w:t> </w:t>
      </w:r>
      <w:r>
        <w:rPr>
          <w:color w:val="231F20"/>
        </w:rPr>
        <w:t>at</w:t>
      </w:r>
      <w:r>
        <w:rPr>
          <w:color w:val="231F20"/>
          <w:spacing w:val="16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cost.</w:t>
      </w:r>
      <w:r>
        <w:rPr>
          <w:color w:val="231F20"/>
          <w:spacing w:val="17"/>
        </w:rPr>
        <w:t> </w:t>
      </w:r>
      <w:r>
        <w:rPr>
          <w:color w:val="231F20"/>
        </w:rPr>
        <w:t>It</w:t>
      </w:r>
      <w:r>
        <w:rPr>
          <w:color w:val="231F20"/>
          <w:spacing w:val="15"/>
        </w:rPr>
        <w:t> </w:t>
      </w:r>
      <w:r>
        <w:rPr>
          <w:color w:val="231F20"/>
        </w:rPr>
        <w:t>sacri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ces</w:t>
      </w:r>
      <w:r>
        <w:rPr>
          <w:color w:val="231F20"/>
          <w:spacing w:val="16"/>
        </w:rPr>
        <w:t> </w:t>
      </w:r>
      <w:r>
        <w:rPr>
          <w:color w:val="231F20"/>
        </w:rPr>
        <w:t>interpretability.</w:t>
      </w:r>
      <w:r>
        <w:rPr>
          <w:color w:val="231F20"/>
          <w:spacing w:val="16"/>
        </w:rPr>
        <w:t> </w:t>
      </w:r>
      <w:r>
        <w:rPr>
          <w:color w:val="231F20"/>
        </w:rPr>
        <w:t>Machine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learning</w:t>
      </w:r>
    </w:p>
    <w:p>
      <w:pPr>
        <w:pStyle w:val="BodyText"/>
        <w:spacing w:before="1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169124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3.316908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97" w:lineRule="auto" w:before="43"/>
        <w:ind w:left="103" w:right="0" w:firstLine="107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Tuffy" w:hAnsi="Tuffy"/>
          <w:b w:val="0"/>
          <w:color w:val="231F20"/>
          <w:sz w:val="12"/>
        </w:rPr>
        <w:t>*</w:t>
      </w:r>
      <w:r>
        <w:rPr>
          <w:rFonts w:ascii="Tuffy" w:hAnsi="Tuffy"/>
          <w:b w:val="0"/>
          <w:color w:val="231F20"/>
          <w:spacing w:val="40"/>
          <w:sz w:val="12"/>
        </w:rPr>
        <w:t> </w:t>
      </w:r>
      <w:r>
        <w:rPr>
          <w:color w:val="231F20"/>
          <w:sz w:val="12"/>
        </w:rPr>
        <w:t>Corresponding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author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at: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Leibniz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Centre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Agricultural Landscape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Research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(ZALF),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Eberswalder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Str. 84, 15374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Müncheberg,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Germany.</w:t>
      </w:r>
    </w:p>
    <w:p>
      <w:pPr>
        <w:spacing w:before="4"/>
        <w:ind w:left="34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-1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2"/>
          <w:sz w:val="12"/>
        </w:rPr>
        <w:t> </w:t>
      </w:r>
      <w:hyperlink r:id="rId13">
        <w:r>
          <w:rPr>
            <w:color w:val="2E3092"/>
            <w:sz w:val="12"/>
          </w:rPr>
          <w:t>Masahiro.Ryo@zalf.de</w:t>
        </w:r>
      </w:hyperlink>
      <w:r>
        <w:rPr>
          <w:color w:val="2E3092"/>
          <w:spacing w:val="3"/>
          <w:sz w:val="12"/>
        </w:rPr>
        <w:t> </w:t>
      </w:r>
      <w:r>
        <w:rPr>
          <w:color w:val="231F20"/>
          <w:sz w:val="12"/>
        </w:rPr>
        <w:t>(M.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4"/>
          <w:sz w:val="12"/>
        </w:rPr>
        <w:t>Ryo).</w:t>
      </w:r>
    </w:p>
    <w:p>
      <w:pPr>
        <w:pStyle w:val="BodyText"/>
        <w:spacing w:line="276" w:lineRule="auto" w:before="111"/>
        <w:ind w:left="103" w:right="118"/>
        <w:jc w:val="both"/>
      </w:pPr>
      <w:r>
        <w:rPr/>
        <w:br w:type="column"/>
      </w:r>
      <w:r>
        <w:rPr>
          <w:color w:val="231F20"/>
        </w:rPr>
        <w:t>algorithms that achieve a higher predictive performance tend to be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more complex, like random forests, gradient boosting, and arti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cial neu-</w:t>
      </w:r>
      <w:r>
        <w:rPr>
          <w:color w:val="231F20"/>
          <w:spacing w:val="40"/>
        </w:rPr>
        <w:t> </w:t>
      </w:r>
      <w:r>
        <w:rPr>
          <w:color w:val="231F20"/>
        </w:rPr>
        <w:t>ral</w:t>
      </w:r>
      <w:r>
        <w:rPr>
          <w:color w:val="231F20"/>
          <w:spacing w:val="-2"/>
        </w:rPr>
        <w:t> </w:t>
      </w:r>
      <w:r>
        <w:rPr>
          <w:color w:val="231F20"/>
        </w:rPr>
        <w:t>networks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Breiman,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2001a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Increasing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complexity</w:t>
      </w:r>
      <w:r>
        <w:rPr>
          <w:color w:val="231F20"/>
          <w:spacing w:val="-3"/>
        </w:rPr>
        <w:t> </w:t>
      </w:r>
      <w:r>
        <w:rPr>
          <w:color w:val="231F20"/>
        </w:rPr>
        <w:t>(with</w:t>
      </w:r>
      <w:r>
        <w:rPr>
          <w:color w:val="231F20"/>
          <w:spacing w:val="-6"/>
        </w:rPr>
        <w:t> </w:t>
      </w:r>
      <w:r>
        <w:rPr>
          <w:color w:val="231F20"/>
        </w:rPr>
        <w:t>reg-</w:t>
      </w:r>
      <w:r>
        <w:rPr>
          <w:color w:val="231F20"/>
          <w:spacing w:val="40"/>
        </w:rPr>
        <w:t> </w:t>
      </w:r>
      <w:r>
        <w:rPr>
          <w:color w:val="231F20"/>
        </w:rPr>
        <w:t>ularization) is key to enhancing predictability. However, the most</w:t>
      </w:r>
      <w:r>
        <w:rPr>
          <w:color w:val="231F20"/>
          <w:spacing w:val="40"/>
        </w:rPr>
        <w:t> </w:t>
      </w:r>
      <w:r>
        <w:rPr>
          <w:color w:val="231F20"/>
        </w:rPr>
        <w:t>accurate model is often too complex for human beings to interpret the</w:t>
      </w:r>
      <w:r>
        <w:rPr>
          <w:color w:val="231F20"/>
          <w:spacing w:val="40"/>
        </w:rPr>
        <w:t> </w:t>
      </w:r>
      <w:r>
        <w:rPr>
          <w:color w:val="231F20"/>
        </w:rPr>
        <w:t>logic behind a prediction, the so-called black box. We cannot </w:t>
      </w:r>
      <w:r>
        <w:rPr>
          <w:color w:val="231F20"/>
        </w:rPr>
        <w:t>explain</w:t>
      </w:r>
      <w:r>
        <w:rPr>
          <w:color w:val="231F20"/>
          <w:spacing w:val="40"/>
        </w:rPr>
        <w:t> </w:t>
      </w:r>
      <w:r>
        <w:rPr>
          <w:color w:val="231F20"/>
        </w:rPr>
        <w:t>what the model learned from the data, why it predicts a certain value</w:t>
      </w:r>
      <w:r>
        <w:rPr>
          <w:color w:val="231F20"/>
          <w:spacing w:val="40"/>
        </w:rPr>
        <w:t> </w:t>
      </w:r>
      <w:r>
        <w:rPr>
          <w:color w:val="231F20"/>
        </w:rPr>
        <w:t>for a given instance, and when it tends to make a mistake. In general,</w:t>
      </w:r>
      <w:r>
        <w:rPr>
          <w:color w:val="231F20"/>
          <w:spacing w:val="40"/>
        </w:rPr>
        <w:t> </w:t>
      </w:r>
      <w:r>
        <w:rPr>
          <w:color w:val="231F20"/>
        </w:rPr>
        <w:t>there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trade-off</w:t>
      </w:r>
      <w:r>
        <w:rPr>
          <w:color w:val="231F20"/>
          <w:spacing w:val="-5"/>
        </w:rPr>
        <w:t> </w:t>
      </w:r>
      <w:r>
        <w:rPr>
          <w:color w:val="231F20"/>
        </w:rPr>
        <w:t>between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accuracy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interpretability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statisti-</w:t>
      </w:r>
      <w:r>
        <w:rPr>
          <w:color w:val="231F20"/>
          <w:spacing w:val="40"/>
        </w:rPr>
        <w:t> </w:t>
      </w:r>
      <w:r>
        <w:rPr>
          <w:color w:val="231F20"/>
        </w:rPr>
        <w:t>cal models (</w:t>
      </w:r>
      <w:hyperlink w:history="true" w:anchor="_bookmark14">
        <w:r>
          <w:rPr>
            <w:color w:val="2E3092"/>
          </w:rPr>
          <w:t>Breiman, 2001a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Achieving both high accuracy and interpretability is challenging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Breiman,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2001a</w:t>
        </w:r>
      </w:hyperlink>
      <w:r>
        <w:rPr>
          <w:color w:val="231F20"/>
        </w:rPr>
        <w:t>),</w:t>
      </w:r>
      <w:r>
        <w:rPr>
          <w:color w:val="231F20"/>
          <w:spacing w:val="-2"/>
        </w:rPr>
        <w:t> </w:t>
      </w:r>
      <w:r>
        <w:rPr>
          <w:color w:val="231F20"/>
        </w:rPr>
        <w:t>but</w:t>
      </w:r>
      <w:r>
        <w:rPr>
          <w:color w:val="231F20"/>
          <w:spacing w:val="-5"/>
        </w:rPr>
        <w:t> </w:t>
      </w:r>
      <w:r>
        <w:rPr>
          <w:color w:val="231F20"/>
        </w:rPr>
        <w:t>most</w:t>
      </w:r>
      <w:r>
        <w:rPr>
          <w:color w:val="231F20"/>
          <w:spacing w:val="-5"/>
        </w:rPr>
        <w:t> </w:t>
      </w:r>
      <w:r>
        <w:rPr>
          <w:color w:val="231F20"/>
        </w:rPr>
        <w:t>researchers</w:t>
      </w:r>
      <w:r>
        <w:rPr>
          <w:color w:val="231F20"/>
          <w:spacing w:val="-3"/>
        </w:rPr>
        <w:t> </w:t>
      </w:r>
      <w:r>
        <w:rPr>
          <w:color w:val="231F20"/>
        </w:rPr>
        <w:t>would</w:t>
      </w:r>
      <w:r>
        <w:rPr>
          <w:color w:val="231F20"/>
          <w:spacing w:val="-2"/>
        </w:rPr>
        <w:t> </w:t>
      </w:r>
      <w:r>
        <w:rPr>
          <w:color w:val="231F20"/>
        </w:rPr>
        <w:t>agree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employed</w:t>
      </w:r>
      <w:r>
        <w:rPr>
          <w:color w:val="231F20"/>
          <w:spacing w:val="40"/>
        </w:rPr>
        <w:t> </w:t>
      </w:r>
      <w:r>
        <w:rPr>
          <w:color w:val="231F20"/>
        </w:rPr>
        <w:t>model should be both accurate and easy to interpret. Providing inter-</w:t>
      </w:r>
      <w:r>
        <w:rPr>
          <w:color w:val="231F20"/>
          <w:spacing w:val="40"/>
        </w:rPr>
        <w:t> </w:t>
      </w:r>
      <w:r>
        <w:rPr>
          <w:color w:val="231F20"/>
        </w:rPr>
        <w:t>pretable</w:t>
      </w:r>
      <w:r>
        <w:rPr>
          <w:color w:val="231F20"/>
          <w:spacing w:val="-2"/>
        </w:rPr>
        <w:t> </w:t>
      </w:r>
      <w:r>
        <w:rPr>
          <w:color w:val="231F20"/>
        </w:rPr>
        <w:t>predictions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more</w:t>
      </w:r>
      <w:r>
        <w:rPr>
          <w:color w:val="231F20"/>
          <w:spacing w:val="-1"/>
        </w:rPr>
        <w:t> </w:t>
      </w:r>
      <w:r>
        <w:rPr>
          <w:color w:val="231F20"/>
        </w:rPr>
        <w:t>important</w:t>
      </w:r>
      <w:r>
        <w:rPr>
          <w:color w:val="231F20"/>
          <w:spacing w:val="-3"/>
        </w:rPr>
        <w:t> </w:t>
      </w:r>
      <w:r>
        <w:rPr>
          <w:color w:val="231F20"/>
        </w:rPr>
        <w:t>than</w:t>
      </w:r>
      <w:r>
        <w:rPr>
          <w:color w:val="231F20"/>
          <w:spacing w:val="-1"/>
        </w:rPr>
        <w:t> </w:t>
      </w:r>
      <w:r>
        <w:rPr>
          <w:color w:val="231F20"/>
        </w:rPr>
        <w:t>providing</w:t>
      </w:r>
      <w:r>
        <w:rPr>
          <w:color w:val="231F20"/>
          <w:spacing w:val="-4"/>
        </w:rPr>
        <w:t> </w:t>
      </w:r>
      <w:r>
        <w:rPr>
          <w:color w:val="231F20"/>
        </w:rPr>
        <w:t>accurate</w:t>
      </w:r>
      <w:r>
        <w:rPr>
          <w:color w:val="231F20"/>
          <w:spacing w:val="-2"/>
        </w:rPr>
        <w:t> </w:t>
      </w:r>
      <w:r>
        <w:rPr>
          <w:color w:val="231F20"/>
        </w:rPr>
        <w:t>predic-</w:t>
      </w:r>
      <w:r>
        <w:rPr>
          <w:color w:val="231F20"/>
          <w:spacing w:val="40"/>
        </w:rPr>
        <w:t> </w:t>
      </w:r>
      <w:r>
        <w:rPr>
          <w:color w:val="231F20"/>
        </w:rPr>
        <w:t>tions with a black-box model for decision-making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Rudin,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 </w:t>
      </w:r>
      <w:hyperlink w:history="true" w:anchor="_bookmark14">
        <w:r>
          <w:rPr>
            <w:color w:val="2E3092"/>
          </w:rPr>
          <w:t>Rudin</w:t>
        </w:r>
      </w:hyperlink>
      <w:r>
        <w:rPr>
          <w:color w:val="2E3092"/>
          <w:spacing w:val="40"/>
        </w:rPr>
        <w:t> </w:t>
      </w:r>
      <w:hyperlink w:history="true" w:anchor="_bookmark14">
        <w:r>
          <w:rPr>
            <w:color w:val="2E3092"/>
            <w:spacing w:val="-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2022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For instance,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AI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suggests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farmer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change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cur-</w:t>
      </w:r>
      <w:r>
        <w:rPr>
          <w:color w:val="231F20"/>
          <w:spacing w:val="40"/>
        </w:rPr>
        <w:t> </w:t>
      </w:r>
      <w:r>
        <w:rPr>
          <w:color w:val="231F20"/>
        </w:rPr>
        <w:t>rent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management from conventional tillage to no-tillage so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yield can increase by 10%. Surely, the farmer wants to know why the</w:t>
      </w:r>
      <w:r>
        <w:rPr>
          <w:color w:val="231F20"/>
          <w:spacing w:val="40"/>
        </w:rPr>
        <w:t> </w:t>
      </w:r>
      <w:r>
        <w:rPr>
          <w:color w:val="231F20"/>
        </w:rPr>
        <w:t>model predicted so. The model developer should also know if the</w:t>
      </w:r>
      <w:r>
        <w:rPr>
          <w:color w:val="231F20"/>
          <w:spacing w:val="40"/>
        </w:rPr>
        <w:t> </w:t>
      </w:r>
      <w:r>
        <w:rPr>
          <w:color w:val="231F20"/>
        </w:rPr>
        <w:t>model learned agriculturally meaningful patterns from the data and if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reasons</w:t>
      </w:r>
      <w:r>
        <w:rPr>
          <w:color w:val="231F20"/>
          <w:spacing w:val="29"/>
        </w:rPr>
        <w:t> </w:t>
      </w:r>
      <w:r>
        <w:rPr>
          <w:color w:val="231F20"/>
        </w:rPr>
        <w:t>behind</w:t>
      </w:r>
      <w:r>
        <w:rPr>
          <w:color w:val="231F20"/>
          <w:spacing w:val="30"/>
        </w:rPr>
        <w:t> </w:t>
      </w:r>
      <w:r>
        <w:rPr>
          <w:color w:val="231F20"/>
        </w:rPr>
        <w:t>each</w:t>
      </w:r>
      <w:r>
        <w:rPr>
          <w:color w:val="231F20"/>
          <w:spacing w:val="29"/>
        </w:rPr>
        <w:t> </w:t>
      </w:r>
      <w:r>
        <w:rPr>
          <w:color w:val="231F20"/>
        </w:rPr>
        <w:t>prediction</w:t>
      </w:r>
      <w:r>
        <w:rPr>
          <w:color w:val="231F20"/>
          <w:spacing w:val="31"/>
        </w:rPr>
        <w:t> </w:t>
      </w:r>
      <w:r>
        <w:rPr>
          <w:color w:val="231F20"/>
        </w:rPr>
        <w:t>make</w:t>
      </w:r>
      <w:r>
        <w:rPr>
          <w:color w:val="231F20"/>
          <w:spacing w:val="28"/>
        </w:rPr>
        <w:t> </w:t>
      </w:r>
      <w:r>
        <w:rPr>
          <w:color w:val="231F20"/>
        </w:rPr>
        <w:t>sense.</w:t>
      </w:r>
      <w:r>
        <w:rPr>
          <w:color w:val="231F20"/>
          <w:spacing w:val="29"/>
        </w:rPr>
        <w:t> </w:t>
      </w:r>
      <w:r>
        <w:rPr>
          <w:color w:val="231F20"/>
        </w:rPr>
        <w:t>What</w:t>
      </w:r>
      <w:r>
        <w:rPr>
          <w:color w:val="231F20"/>
          <w:spacing w:val="30"/>
        </w:rPr>
        <w:t> </w:t>
      </w:r>
      <w:r>
        <w:rPr>
          <w:color w:val="231F20"/>
        </w:rPr>
        <w:t>if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  <w:spacing w:val="-4"/>
        </w:rPr>
        <w:t>model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73"/>
        <w:rPr>
          <w:sz w:val="12"/>
        </w:rPr>
      </w:pPr>
    </w:p>
    <w:p>
      <w:pPr>
        <w:spacing w:before="1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https://doi.org/10.1016/j.aiia.2022.11.003</w:t>
        </w:r>
      </w:hyperlink>
    </w:p>
    <w:p>
      <w:pPr>
        <w:spacing w:line="302" w:lineRule="auto" w:before="36"/>
        <w:ind w:left="103" w:right="119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2022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The Author. Publishing services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by Elsevier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B.V. on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behalf of KeAi Communications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Co., Ltd. This is an open access article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2" w:top="880" w:bottom="780" w:left="660" w:right="640"/>
          <w:pgNumType w:start="258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2. Methods" w:id="6"/>
      <w:bookmarkEnd w:id="6"/>
      <w:r>
        <w:rPr/>
      </w:r>
      <w:bookmarkStart w:name="2.1. Interpretable machine learning: An " w:id="7"/>
      <w:bookmarkEnd w:id="7"/>
      <w:r>
        <w:rPr/>
      </w:r>
      <w:r>
        <w:rPr>
          <w:color w:val="231F20"/>
        </w:rPr>
        <w:t>discovers a strange but interesting pattern? One can investigate it fur-</w:t>
      </w:r>
      <w:r>
        <w:rPr>
          <w:color w:val="231F20"/>
          <w:spacing w:val="40"/>
        </w:rPr>
        <w:t> </w:t>
      </w:r>
      <w:r>
        <w:rPr>
          <w:color w:val="231F20"/>
        </w:rPr>
        <w:t>ther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evaluate</w:t>
      </w:r>
      <w:r>
        <w:rPr>
          <w:color w:val="231F20"/>
          <w:spacing w:val="-5"/>
        </w:rPr>
        <w:t> </w:t>
      </w:r>
      <w:r>
        <w:rPr>
          <w:color w:val="231F20"/>
        </w:rPr>
        <w:t>if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discovery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important</w:t>
      </w:r>
      <w:r>
        <w:rPr>
          <w:color w:val="231F20"/>
          <w:spacing w:val="-5"/>
        </w:rPr>
        <w:t> </w:t>
      </w:r>
      <w:r>
        <w:rPr>
          <w:color w:val="231F20"/>
        </w:rPr>
        <w:t>or</w:t>
      </w:r>
      <w:r>
        <w:rPr>
          <w:color w:val="231F20"/>
          <w:spacing w:val="-6"/>
        </w:rPr>
        <w:t> </w:t>
      </w:r>
      <w:r>
        <w:rPr>
          <w:color w:val="231F20"/>
        </w:rPr>
        <w:t>not.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these</w:t>
      </w:r>
      <w:r>
        <w:rPr>
          <w:color w:val="231F20"/>
          <w:spacing w:val="-8"/>
        </w:rPr>
        <w:t> </w:t>
      </w:r>
      <w:r>
        <w:rPr>
          <w:color w:val="231F20"/>
        </w:rPr>
        <w:t>purposes,</w:t>
      </w:r>
      <w:r>
        <w:rPr>
          <w:color w:val="231F20"/>
          <w:spacing w:val="40"/>
        </w:rPr>
        <w:t> </w:t>
      </w:r>
      <w:r>
        <w:rPr>
          <w:color w:val="231F20"/>
        </w:rPr>
        <w:t>AI and machine learning need to be interpretable and explainable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Meske and Bunde, 2020</w:t>
        </w:r>
      </w:hyperlink>
      <w:r>
        <w:rPr>
          <w:color w:val="231F20"/>
        </w:rPr>
        <w:t>; </w:t>
      </w:r>
      <w:hyperlink w:history="true" w:anchor="_bookmark14">
        <w:r>
          <w:rPr>
            <w:color w:val="2E3092"/>
          </w:rPr>
          <w:t>Ribeiro et al., 2016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To ful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ll this demand, we can make use of the emerging sub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AI</w:t>
      </w:r>
      <w:r>
        <w:rPr>
          <w:color w:val="231F20"/>
          <w:spacing w:val="-4"/>
        </w:rPr>
        <w:t> </w:t>
      </w:r>
      <w:r>
        <w:rPr>
          <w:color w:val="231F20"/>
        </w:rPr>
        <w:t>domain,</w:t>
      </w:r>
      <w:r>
        <w:rPr>
          <w:color w:val="231F20"/>
          <w:spacing w:val="-2"/>
        </w:rPr>
        <w:t> </w:t>
      </w:r>
      <w:r>
        <w:rPr>
          <w:color w:val="231F20"/>
        </w:rPr>
        <w:t>explainable</w:t>
      </w:r>
      <w:r>
        <w:rPr>
          <w:color w:val="231F20"/>
          <w:spacing w:val="-3"/>
        </w:rPr>
        <w:t> </w:t>
      </w:r>
      <w:r>
        <w:rPr>
          <w:color w:val="231F20"/>
        </w:rPr>
        <w:t>AI</w:t>
      </w:r>
      <w:r>
        <w:rPr>
          <w:color w:val="231F20"/>
          <w:spacing w:val="-4"/>
        </w:rPr>
        <w:t> </w:t>
      </w:r>
      <w:r>
        <w:rPr>
          <w:color w:val="231F20"/>
        </w:rPr>
        <w:t>(XAI),</w:t>
      </w:r>
      <w:r>
        <w:rPr>
          <w:color w:val="231F20"/>
          <w:spacing w:val="-4"/>
        </w:rPr>
        <w:t> </w:t>
      </w:r>
      <w:r>
        <w:rPr>
          <w:color w:val="231F20"/>
        </w:rPr>
        <w:t>especially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set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tools,</w:t>
      </w:r>
      <w:r>
        <w:rPr>
          <w:color w:val="231F20"/>
          <w:spacing w:val="-2"/>
        </w:rPr>
        <w:t> </w:t>
      </w:r>
      <w:r>
        <w:rPr>
          <w:color w:val="231F20"/>
        </w:rPr>
        <w:t>interpret-</w:t>
      </w:r>
      <w:r>
        <w:rPr>
          <w:color w:val="231F20"/>
          <w:spacing w:val="40"/>
        </w:rPr>
        <w:t> </w:t>
      </w:r>
      <w:r>
        <w:rPr>
          <w:color w:val="231F20"/>
        </w:rPr>
        <w:t>able machine learning (</w:t>
      </w:r>
      <w:hyperlink w:history="true" w:anchor="_bookmark14">
        <w:r>
          <w:rPr>
            <w:color w:val="2E3092"/>
          </w:rPr>
          <w:t>Adadi and Berrada, 2018</w:t>
        </w:r>
      </w:hyperlink>
      <w:r>
        <w:rPr>
          <w:color w:val="231F20"/>
        </w:rPr>
        <w:t>; </w:t>
      </w:r>
      <w:hyperlink w:history="true" w:anchor="_bookmark14">
        <w:r>
          <w:rPr>
            <w:color w:val="2E3092"/>
          </w:rPr>
          <w:t>Doshi-Velez and</w:t>
        </w:r>
      </w:hyperlink>
      <w:r>
        <w:rPr>
          <w:color w:val="2E3092"/>
          <w:spacing w:val="40"/>
        </w:rPr>
        <w:t> </w:t>
      </w:r>
      <w:hyperlink w:history="true" w:anchor="_bookmark14">
        <w:r>
          <w:rPr>
            <w:color w:val="2E3092"/>
          </w:rPr>
          <w:t>Kim, 2017</w:t>
        </w:r>
      </w:hyperlink>
      <w:r>
        <w:rPr>
          <w:color w:val="231F20"/>
        </w:rPr>
        <w:t>; </w:t>
      </w:r>
      <w:hyperlink w:history="true" w:anchor="_bookmark30">
        <w:r>
          <w:rPr>
            <w:color w:val="2E3092"/>
          </w:rPr>
          <w:t>Molnar, 2019</w:t>
        </w:r>
      </w:hyperlink>
      <w:r>
        <w:rPr>
          <w:color w:val="231F20"/>
        </w:rPr>
        <w:t>; </w:t>
      </w:r>
      <w:hyperlink w:history="true" w:anchor="_bookmark14">
        <w:r>
          <w:rPr>
            <w:color w:val="2E3092"/>
          </w:rPr>
          <w:t>Murdoch et al., 2019</w:t>
        </w:r>
      </w:hyperlink>
      <w:r>
        <w:rPr>
          <w:color w:val="231F20"/>
        </w:rPr>
        <w:t>; </w:t>
      </w:r>
      <w:hyperlink w:history="true" w:anchor="_bookmark14">
        <w:r>
          <w:rPr>
            <w:color w:val="2E3092"/>
          </w:rPr>
          <w:t>Rudin et al., 2022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XAI</w:t>
      </w:r>
      <w:r>
        <w:rPr>
          <w:color w:val="231F20"/>
          <w:spacing w:val="-2"/>
        </w:rPr>
        <w:t> </w:t>
      </w:r>
      <w:r>
        <w:rPr>
          <w:color w:val="231F20"/>
        </w:rPr>
        <w:t>aims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develop</w:t>
      </w:r>
      <w:r>
        <w:rPr>
          <w:color w:val="231F20"/>
          <w:spacing w:val="-2"/>
        </w:rPr>
        <w:t> </w:t>
      </w:r>
      <w:r>
        <w:rPr>
          <w:color w:val="231F20"/>
        </w:rPr>
        <w:t>tools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enhancing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interpretability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complex</w:t>
      </w:r>
      <w:r>
        <w:rPr>
          <w:color w:val="231F20"/>
          <w:spacing w:val="40"/>
        </w:rPr>
        <w:t> </w:t>
      </w:r>
      <w:r>
        <w:rPr>
          <w:color w:val="231F20"/>
        </w:rPr>
        <w:t>algorithms</w:t>
      </w:r>
      <w:r>
        <w:rPr>
          <w:color w:val="231F20"/>
          <w:spacing w:val="-9"/>
        </w:rPr>
        <w:t> </w:t>
      </w:r>
      <w:r>
        <w:rPr>
          <w:color w:val="231F20"/>
        </w:rPr>
        <w:t>without</w:t>
      </w:r>
      <w:r>
        <w:rPr>
          <w:color w:val="231F20"/>
          <w:spacing w:val="-10"/>
        </w:rPr>
        <w:t> </w:t>
      </w:r>
      <w:r>
        <w:rPr>
          <w:color w:val="231F20"/>
        </w:rPr>
        <w:t>sacri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cing</w:t>
      </w:r>
      <w:r>
        <w:rPr>
          <w:color w:val="231F20"/>
          <w:spacing w:val="-7"/>
        </w:rPr>
        <w:t> </w:t>
      </w:r>
      <w:r>
        <w:rPr>
          <w:color w:val="231F20"/>
        </w:rPr>
        <w:t>predictability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Carvalho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XAI</w:t>
      </w:r>
      <w:r>
        <w:rPr>
          <w:color w:val="231F20"/>
          <w:spacing w:val="-7"/>
        </w:rPr>
        <w:t> </w:t>
      </w:r>
      <w:r>
        <w:rPr>
          <w:color w:val="231F20"/>
        </w:rPr>
        <w:t>domain</w:t>
      </w:r>
      <w:r>
        <w:rPr>
          <w:color w:val="231F20"/>
          <w:spacing w:val="-8"/>
        </w:rPr>
        <w:t> </w:t>
      </w:r>
      <w:r>
        <w:rPr>
          <w:color w:val="231F20"/>
        </w:rPr>
        <w:t>has</w:t>
      </w:r>
      <w:r>
        <w:rPr>
          <w:color w:val="231F20"/>
          <w:spacing w:val="-7"/>
        </w:rPr>
        <w:t> </w:t>
      </w:r>
      <w:r>
        <w:rPr>
          <w:color w:val="231F20"/>
        </w:rPr>
        <w:t>been</w:t>
      </w:r>
      <w:r>
        <w:rPr>
          <w:color w:val="231F20"/>
          <w:spacing w:val="-9"/>
        </w:rPr>
        <w:t> </w:t>
      </w:r>
      <w:r>
        <w:rPr>
          <w:color w:val="231F20"/>
        </w:rPr>
        <w:t>gaining</w:t>
      </w:r>
      <w:r>
        <w:rPr>
          <w:color w:val="231F20"/>
          <w:spacing w:val="-10"/>
        </w:rPr>
        <w:t> </w:t>
      </w:r>
      <w:r>
        <w:rPr>
          <w:color w:val="231F20"/>
        </w:rPr>
        <w:t>much</w:t>
      </w:r>
      <w:r>
        <w:rPr>
          <w:color w:val="231F20"/>
          <w:spacing w:val="-9"/>
        </w:rPr>
        <w:t> </w:t>
      </w:r>
      <w:r>
        <w:rPr>
          <w:color w:val="231F20"/>
        </w:rPr>
        <w:t>attention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past</w:t>
      </w:r>
      <w:r>
        <w:rPr>
          <w:color w:val="231F20"/>
          <w:spacing w:val="-8"/>
        </w:rPr>
        <w:t> </w:t>
      </w:r>
      <w:r>
        <w:rPr>
          <w:color w:val="231F20"/>
        </w:rPr>
        <w:t>decade,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its</w:t>
      </w:r>
      <w:r>
        <w:rPr>
          <w:color w:val="231F20"/>
          <w:spacing w:val="40"/>
        </w:rPr>
        <w:t> </w:t>
      </w:r>
      <w:r>
        <w:rPr>
          <w:color w:val="231F20"/>
        </w:rPr>
        <w:t>potential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been</w:t>
      </w:r>
      <w:r>
        <w:rPr>
          <w:color w:val="231F20"/>
          <w:spacing w:val="-9"/>
        </w:rPr>
        <w:t> </w:t>
      </w:r>
      <w:r>
        <w:rPr>
          <w:color w:val="231F20"/>
        </w:rPr>
        <w:t>disseminated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several</w:t>
      </w:r>
      <w:r>
        <w:rPr>
          <w:color w:val="231F20"/>
          <w:spacing w:val="-9"/>
        </w:rPr>
        <w:t> </w:t>
      </w:r>
      <w:r>
        <w:rPr>
          <w:color w:val="231F20"/>
        </w:rPr>
        <w:t>natural</w:t>
      </w:r>
      <w:r>
        <w:rPr>
          <w:color w:val="231F20"/>
          <w:spacing w:val="-10"/>
        </w:rPr>
        <w:t> </w:t>
      </w:r>
      <w:r>
        <w:rPr>
          <w:color w:val="231F20"/>
        </w:rPr>
        <w:t>science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elds,</w:t>
      </w:r>
      <w:r>
        <w:rPr>
          <w:color w:val="231F20"/>
          <w:spacing w:val="-9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biodiversity research (</w:t>
      </w:r>
      <w:hyperlink w:history="true" w:anchor="_bookmark14">
        <w:r>
          <w:rPr>
            <w:color w:val="2E3092"/>
          </w:rPr>
          <w:t>Ryo et al., 2021</w:t>
        </w:r>
      </w:hyperlink>
      <w:r>
        <w:rPr>
          <w:color w:val="231F20"/>
        </w:rPr>
        <w:t>), geoscience (</w:t>
      </w:r>
      <w:hyperlink w:history="true" w:anchor="_bookmark24">
        <w:r>
          <w:rPr>
            <w:color w:val="2E3092"/>
          </w:rPr>
          <w:t>Mamalakis et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24">
        <w:r>
          <w:rPr>
            <w:color w:val="2E3092"/>
          </w:rPr>
          <w:t>2022</w:t>
        </w:r>
      </w:hyperlink>
      <w:r>
        <w:rPr>
          <w:color w:val="231F20"/>
        </w:rPr>
        <w:t>), and hydrological/climatic science (</w:t>
      </w:r>
      <w:hyperlink w:history="true" w:anchor="_bookmark14">
        <w:r>
          <w:rPr>
            <w:color w:val="2E3092"/>
          </w:rPr>
          <w:t>Ba</w:t>
        </w:r>
        <w:r>
          <w:rPr>
            <w:rFonts w:ascii="Arial" w:hAnsi="Arial"/>
            <w:color w:val="2E3092"/>
          </w:rPr>
          <w:t>ş</w:t>
        </w:r>
        <w:r>
          <w:rPr>
            <w:color w:val="2E3092"/>
          </w:rPr>
          <w:t>a</w:t>
        </w:r>
        <w:r>
          <w:rPr>
            <w:rFonts w:ascii="Arial" w:hAnsi="Arial"/>
            <w:color w:val="2E3092"/>
          </w:rPr>
          <w:t>ğ</w:t>
        </w:r>
        <w:r>
          <w:rPr>
            <w:color w:val="2E3092"/>
          </w:rPr>
          <w:t>ao</w:t>
        </w:r>
        <w:r>
          <w:rPr>
            <w:rFonts w:ascii="Arial" w:hAnsi="Arial"/>
            <w:color w:val="2E3092"/>
          </w:rPr>
          <w:t>ğ</w:t>
        </w:r>
        <w:r>
          <w:rPr>
            <w:color w:val="2E3092"/>
          </w:rPr>
          <w:t>lu et al., 2022</w:t>
        </w:r>
      </w:hyperlink>
      <w:r>
        <w:rPr>
          <w:color w:val="231F20"/>
        </w:rPr>
        <w:t>). 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agricultural domain,</w:t>
      </w:r>
      <w:r>
        <w:rPr>
          <w:color w:val="231F20"/>
          <w:spacing w:val="-1"/>
        </w:rPr>
        <w:t> </w:t>
      </w:r>
      <w:r>
        <w:rPr>
          <w:color w:val="231F20"/>
        </w:rPr>
        <w:t>several previous studies have started applying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techniques</w:t>
      </w:r>
      <w:r>
        <w:rPr>
          <w:color w:val="231F20"/>
          <w:spacing w:val="-9"/>
        </w:rPr>
        <w:t> </w:t>
      </w:r>
      <w:r>
        <w:rPr>
          <w:color w:val="231F20"/>
        </w:rPr>
        <w:t>since</w:t>
      </w:r>
      <w:r>
        <w:rPr>
          <w:color w:val="231F20"/>
          <w:spacing w:val="-7"/>
        </w:rPr>
        <w:t> </w:t>
      </w:r>
      <w:r>
        <w:rPr>
          <w:color w:val="231F20"/>
        </w:rPr>
        <w:t>2020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3">
        <w:r>
          <w:rPr>
            <w:color w:val="2E3092"/>
          </w:rPr>
          <w:t>Fig.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):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9"/>
        </w:rPr>
        <w:t> </w:t>
      </w:r>
      <w:r>
        <w:rPr>
          <w:color w:val="231F20"/>
        </w:rPr>
        <w:t>yield</w:t>
      </w:r>
      <w:r>
        <w:rPr>
          <w:color w:val="231F20"/>
          <w:spacing w:val="-9"/>
        </w:rPr>
        <w:t> </w:t>
      </w:r>
      <w:r>
        <w:rPr>
          <w:color w:val="231F20"/>
        </w:rPr>
        <w:t>estimate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Sihi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5">
        <w:r>
          <w:rPr>
            <w:color w:val="2E3092"/>
          </w:rPr>
          <w:t>Wolanin et al., 2020</w:t>
        </w:r>
      </w:hyperlink>
      <w:r>
        <w:rPr>
          <w:color w:val="231F20"/>
        </w:rPr>
        <w:t>); crop type and trait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using satellite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Newman and Furbank, 2021</w:t>
        </w:r>
      </w:hyperlink>
      <w:r>
        <w:rPr>
          <w:color w:val="231F20"/>
        </w:rPr>
        <w:t>; </w:t>
      </w:r>
      <w:hyperlink w:history="true" w:anchor="_bookmark14">
        <w:r>
          <w:rPr>
            <w:color w:val="2E3092"/>
          </w:rPr>
          <w:t>Orynbaikyzy et al., 2020</w:t>
        </w:r>
      </w:hyperlink>
      <w:r>
        <w:rPr>
          <w:color w:val="231F20"/>
        </w:rPr>
        <w:t>); soil texture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(</w:t>
      </w:r>
      <w:hyperlink w:history="true" w:anchor="_bookmark28">
        <w:r>
          <w:rPr>
            <w:color w:val="2E3092"/>
          </w:rPr>
          <w:t>Zhou et al., 2022</w:t>
        </w:r>
      </w:hyperlink>
      <w:r>
        <w:rPr>
          <w:color w:val="231F20"/>
        </w:rPr>
        <w:t>); leaf disease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(</w:t>
      </w:r>
      <w:hyperlink w:history="true" w:anchor="_bookmark21">
        <w:r>
          <w:rPr>
            <w:color w:val="2E3092"/>
          </w:rPr>
          <w:t>Wei et al.,</w:t>
        </w:r>
      </w:hyperlink>
      <w:r>
        <w:rPr>
          <w:color w:val="2E3092"/>
          <w:spacing w:val="40"/>
        </w:rPr>
        <w:t> </w:t>
      </w:r>
      <w:hyperlink w:history="true" w:anchor="_bookmark21">
        <w:r>
          <w:rPr>
            <w:color w:val="2E3092"/>
          </w:rPr>
          <w:t>2022</w:t>
        </w:r>
      </w:hyperlink>
      <w:r>
        <w:rPr>
          <w:color w:val="231F20"/>
        </w:rPr>
        <w:t>); water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ux and quality assessment (</w:t>
      </w:r>
      <w:hyperlink w:history="true" w:anchor="_bookmark14">
        <w:r>
          <w:rPr>
            <w:color w:val="2E3092"/>
          </w:rPr>
          <w:t>Garrido et al., 2022</w:t>
        </w:r>
      </w:hyperlink>
      <w:r>
        <w:rPr>
          <w:color w:val="231F20"/>
        </w:rPr>
        <w:t>; </w:t>
      </w:r>
      <w:hyperlink w:history="true" w:anchor="_bookmark27">
        <w:r>
          <w:rPr>
            <w:color w:val="2E3092"/>
          </w:rPr>
          <w:t>Zhang</w:t>
        </w:r>
      </w:hyperlink>
      <w:r>
        <w:rPr>
          <w:color w:val="2E3092"/>
          <w:spacing w:val="40"/>
        </w:rPr>
        <w:t> </w:t>
      </w:r>
      <w:hyperlink w:history="true" w:anchor="_bookmark27"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);</w:t>
      </w:r>
      <w:r>
        <w:rPr>
          <w:color w:val="231F20"/>
          <w:spacing w:val="-4"/>
        </w:rPr>
        <w:t> </w:t>
      </w:r>
      <w:r>
        <w:rPr>
          <w:color w:val="231F20"/>
        </w:rPr>
        <w:t>IoT</w:t>
      </w:r>
      <w:r>
        <w:rPr>
          <w:color w:val="231F20"/>
          <w:spacing w:val="-2"/>
        </w:rPr>
        <w:t> </w:t>
      </w:r>
      <w:r>
        <w:rPr>
          <w:color w:val="231F20"/>
        </w:rPr>
        <w:t>based</w:t>
      </w:r>
      <w:r>
        <w:rPr>
          <w:color w:val="231F20"/>
          <w:spacing w:val="-3"/>
        </w:rPr>
        <w:t> </w:t>
      </w:r>
      <w:r>
        <w:rPr>
          <w:color w:val="231F20"/>
        </w:rPr>
        <w:t>smart</w:t>
      </w:r>
      <w:r>
        <w:rPr>
          <w:color w:val="231F20"/>
          <w:spacing w:val="-2"/>
        </w:rPr>
        <w:t> </w:t>
      </w:r>
      <w:r>
        <w:rPr>
          <w:color w:val="231F20"/>
        </w:rPr>
        <w:t>agriculture</w:t>
      </w:r>
      <w:r>
        <w:rPr>
          <w:color w:val="231F20"/>
          <w:spacing w:val="-2"/>
        </w:rPr>
        <w:t> </w:t>
      </w:r>
      <w:r>
        <w:rPr>
          <w:color w:val="231F20"/>
        </w:rPr>
        <w:t>system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Sabrina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);</w:t>
      </w:r>
      <w:r>
        <w:rPr>
          <w:color w:val="231F20"/>
          <w:spacing w:val="40"/>
        </w:rPr>
        <w:t> </w:t>
      </w:r>
      <w:r>
        <w:rPr>
          <w:color w:val="231F20"/>
        </w:rPr>
        <w:t>biomethane</w:t>
      </w:r>
      <w:r>
        <w:rPr>
          <w:color w:val="231F20"/>
          <w:spacing w:val="-6"/>
        </w:rPr>
        <w:t> </w:t>
      </w:r>
      <w:r>
        <w:rPr>
          <w:color w:val="231F20"/>
        </w:rPr>
        <w:t>production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De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Clercq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);</w:t>
      </w:r>
      <w:r>
        <w:rPr>
          <w:color w:val="231F20"/>
          <w:spacing w:val="-4"/>
        </w:rPr>
        <w:t> </w:t>
      </w:r>
      <w:r>
        <w:rPr>
          <w:color w:val="231F20"/>
        </w:rPr>
        <w:t>agricultural</w:t>
      </w:r>
      <w:r>
        <w:rPr>
          <w:color w:val="231F20"/>
          <w:spacing w:val="-6"/>
        </w:rPr>
        <w:t> </w:t>
      </w:r>
      <w:r>
        <w:rPr>
          <w:color w:val="231F20"/>
        </w:rPr>
        <w:t>land</w:t>
      </w:r>
      <w:r>
        <w:rPr>
          <w:color w:val="231F20"/>
          <w:spacing w:val="-4"/>
        </w:rPr>
        <w:t> </w:t>
      </w:r>
      <w:r>
        <w:rPr>
          <w:color w:val="231F20"/>
        </w:rPr>
        <w:t>iden-</w:t>
      </w:r>
      <w:r>
        <w:rPr>
          <w:color w:val="231F20"/>
          <w:spacing w:val="40"/>
        </w:rPr>
        <w:t> </w:t>
      </w:r>
      <w:r>
        <w:rPr>
          <w:color w:val="231F20"/>
        </w:rPr>
        <w:t>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Viana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However,</w:t>
      </w:r>
      <w:r>
        <w:rPr>
          <w:color w:val="231F20"/>
          <w:spacing w:val="-8"/>
        </w:rPr>
        <w:t> </w:t>
      </w:r>
      <w:r>
        <w:rPr>
          <w:color w:val="231F20"/>
        </w:rPr>
        <w:t>these</w:t>
      </w:r>
      <w:r>
        <w:rPr>
          <w:color w:val="231F20"/>
          <w:spacing w:val="-10"/>
        </w:rPr>
        <w:t> </w:t>
      </w:r>
      <w:r>
        <w:rPr>
          <w:color w:val="231F20"/>
        </w:rPr>
        <w:t>studies</w:t>
      </w:r>
      <w:r>
        <w:rPr>
          <w:color w:val="231F20"/>
          <w:spacing w:val="-8"/>
        </w:rPr>
        <w:t> </w:t>
      </w:r>
      <w:r>
        <w:rPr>
          <w:color w:val="231F20"/>
        </w:rPr>
        <w:t>use</w:t>
      </w:r>
      <w:r>
        <w:rPr>
          <w:color w:val="231F20"/>
          <w:spacing w:val="-8"/>
        </w:rPr>
        <w:t> </w:t>
      </w:r>
      <w:r>
        <w:rPr>
          <w:color w:val="231F20"/>
        </w:rPr>
        <w:t>only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few</w:t>
      </w:r>
      <w:r>
        <w:rPr>
          <w:color w:val="231F20"/>
          <w:spacing w:val="-9"/>
        </w:rPr>
        <w:t> </w:t>
      </w:r>
      <w:r>
        <w:rPr>
          <w:color w:val="231F20"/>
        </w:rPr>
        <w:t>par-</w:t>
      </w:r>
      <w:r>
        <w:rPr>
          <w:color w:val="231F20"/>
          <w:spacing w:val="40"/>
        </w:rPr>
        <w:t> </w:t>
      </w:r>
      <w:r>
        <w:rPr>
          <w:color w:val="231F20"/>
        </w:rPr>
        <w:t>ticular methods. Moreover, potentially several articles are using XAI</w:t>
      </w:r>
      <w:r>
        <w:rPr>
          <w:color w:val="231F20"/>
          <w:spacing w:val="40"/>
        </w:rPr>
        <w:t> </w:t>
      </w:r>
      <w:r>
        <w:rPr>
          <w:color w:val="231F20"/>
        </w:rPr>
        <w:t>methods without emphasizing the usage. Nevertheless, I argue that</w:t>
      </w:r>
      <w:r>
        <w:rPr>
          <w:color w:val="231F20"/>
          <w:spacing w:val="80"/>
        </w:rPr>
        <w:t> </w:t>
      </w:r>
      <w:r>
        <w:rPr>
          <w:color w:val="231F20"/>
        </w:rPr>
        <w:t>the XAI concept and several useful techniques remain largely</w:t>
      </w:r>
      <w:r>
        <w:rPr>
          <w:color w:val="231F20"/>
          <w:spacing w:val="40"/>
        </w:rPr>
        <w:t> </w:t>
      </w:r>
      <w:r>
        <w:rPr>
          <w:color w:val="231F20"/>
        </w:rPr>
        <w:t>unintroduced to the agricultural domain.</w:t>
      </w:r>
    </w:p>
    <w:p>
      <w:pPr>
        <w:pStyle w:val="BodyText"/>
        <w:spacing w:line="163" w:lineRule="exact"/>
        <w:ind w:left="341"/>
        <w:jc w:val="both"/>
      </w:pP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article</w:t>
      </w:r>
      <w:r>
        <w:rPr>
          <w:color w:val="231F20"/>
          <w:spacing w:val="3"/>
        </w:rPr>
        <w:t> </w:t>
      </w:r>
      <w:r>
        <w:rPr>
          <w:color w:val="231F20"/>
        </w:rPr>
        <w:t>aims</w:t>
      </w:r>
      <w:r>
        <w:rPr>
          <w:color w:val="231F20"/>
          <w:spacing w:val="3"/>
        </w:rPr>
        <w:t> </w:t>
      </w:r>
      <w:r>
        <w:rPr>
          <w:color w:val="231F20"/>
        </w:rPr>
        <w:t>to</w:t>
      </w:r>
      <w:r>
        <w:rPr>
          <w:color w:val="231F20"/>
          <w:spacing w:val="3"/>
        </w:rPr>
        <w:t> </w:t>
      </w:r>
      <w:r>
        <w:rPr>
          <w:color w:val="231F20"/>
        </w:rPr>
        <w:t>demonstrate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potential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XAI,</w:t>
      </w:r>
      <w:r>
        <w:rPr>
          <w:color w:val="231F20"/>
          <w:spacing w:val="2"/>
        </w:rPr>
        <w:t> </w:t>
      </w:r>
      <w:r>
        <w:rPr>
          <w:color w:val="231F20"/>
        </w:rPr>
        <w:t>especially</w:t>
      </w:r>
      <w:r>
        <w:rPr>
          <w:color w:val="231F20"/>
          <w:spacing w:val="3"/>
        </w:rPr>
        <w:t> </w:t>
      </w:r>
      <w:r>
        <w:rPr>
          <w:color w:val="231F20"/>
          <w:spacing w:val="-5"/>
        </w:rPr>
        <w:t>in-</w:t>
      </w:r>
    </w:p>
    <w:p>
      <w:pPr>
        <w:pStyle w:val="BodyText"/>
        <w:spacing w:line="276" w:lineRule="auto" w:before="24"/>
        <w:ind w:left="103" w:right="38"/>
        <w:jc w:val="both"/>
      </w:pPr>
      <w:r>
        <w:rPr>
          <w:color w:val="231F20"/>
        </w:rPr>
        <w:t>terpretable machine learning techniques, for analyzing agricultural</w:t>
      </w:r>
      <w:r>
        <w:rPr>
          <w:color w:val="231F20"/>
          <w:spacing w:val="40"/>
        </w:rPr>
        <w:t> </w:t>
      </w:r>
      <w:r>
        <w:rPr>
          <w:color w:val="231F20"/>
        </w:rPr>
        <w:t>datasets. After a brief introduction to the concept of interpretable ma-</w:t>
      </w:r>
      <w:r>
        <w:rPr>
          <w:color w:val="231F20"/>
          <w:spacing w:val="40"/>
        </w:rPr>
        <w:t> </w:t>
      </w:r>
      <w:r>
        <w:rPr>
          <w:color w:val="231F20"/>
        </w:rPr>
        <w:t>chine learning, I show how interpretable machine learning methods</w:t>
      </w:r>
      <w:r>
        <w:rPr>
          <w:color w:val="231F20"/>
          <w:spacing w:val="40"/>
        </w:rPr>
        <w:t> </w:t>
      </w:r>
      <w:r>
        <w:rPr>
          <w:color w:val="231F20"/>
        </w:rPr>
        <w:t>can be used for discovering novel patterns from a tabular dataset. As a</w:t>
      </w:r>
      <w:r>
        <w:rPr>
          <w:color w:val="231F20"/>
          <w:spacing w:val="40"/>
        </w:rPr>
        <w:t> </w:t>
      </w:r>
      <w:r>
        <w:rPr>
          <w:color w:val="231F20"/>
        </w:rPr>
        <w:t>case study, I use the global dataset for crop production under conven-</w:t>
      </w:r>
      <w:r>
        <w:rPr>
          <w:color w:val="231F20"/>
          <w:spacing w:val="40"/>
        </w:rPr>
        <w:t> </w:t>
      </w:r>
      <w:r>
        <w:rPr>
          <w:color w:val="231F20"/>
        </w:rPr>
        <w:t>tional tillage and no-tillage systems openly available from </w:t>
      </w:r>
      <w:hyperlink w:history="true" w:anchor="_bookmark15">
        <w:r>
          <w:rPr>
            <w:color w:val="2E3092"/>
          </w:rPr>
          <w:t>Su et al.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(2021)</w:t>
        </w:r>
      </w:hyperlink>
      <w:r>
        <w:rPr>
          <w:color w:val="231F20"/>
        </w:rPr>
        <w:t>. The analysis gives a novel insight into under which conditions</w:t>
      </w:r>
      <w:r>
        <w:rPr>
          <w:color w:val="231F20"/>
          <w:spacing w:val="40"/>
        </w:rPr>
        <w:t> </w:t>
      </w:r>
      <w:r>
        <w:rPr>
          <w:color w:val="231F20"/>
        </w:rPr>
        <w:t>no-tillage</w:t>
      </w:r>
      <w:r>
        <w:rPr>
          <w:color w:val="231F20"/>
          <w:spacing w:val="-3"/>
        </w:rPr>
        <w:t> </w:t>
      </w:r>
      <w:r>
        <w:rPr>
          <w:color w:val="231F20"/>
        </w:rPr>
        <w:t>management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improve</w:t>
      </w:r>
      <w:r>
        <w:rPr>
          <w:color w:val="231F20"/>
          <w:spacing w:val="-5"/>
        </w:rPr>
        <w:t> </w:t>
      </w:r>
      <w:r>
        <w:rPr>
          <w:color w:val="231F20"/>
        </w:rPr>
        <w:t>Maize</w:t>
      </w:r>
      <w:r>
        <w:rPr>
          <w:color w:val="231F20"/>
          <w:spacing w:val="-6"/>
        </w:rPr>
        <w:t> </w:t>
      </w:r>
      <w:r>
        <w:rPr>
          <w:color w:val="231F20"/>
        </w:rPr>
        <w:t>crop</w:t>
      </w:r>
      <w:r>
        <w:rPr>
          <w:color w:val="231F20"/>
          <w:spacing w:val="-5"/>
        </w:rPr>
        <w:t> </w:t>
      </w:r>
      <w:r>
        <w:rPr>
          <w:color w:val="231F20"/>
        </w:rPr>
        <w:t>yield</w:t>
      </w:r>
      <w:r>
        <w:rPr>
          <w:color w:val="231F20"/>
          <w:spacing w:val="-5"/>
        </w:rPr>
        <w:t> </w:t>
      </w:r>
      <w:r>
        <w:rPr>
          <w:color w:val="231F20"/>
        </w:rPr>
        <w:t>compared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ventional tillage management (see </w:t>
      </w:r>
      <w:hyperlink w:history="true" w:anchor="_bookmark4">
        <w:r>
          <w:rPr>
            <w:color w:val="2E3092"/>
          </w:rPr>
          <w:t>section 2.2</w:t>
        </w:r>
      </w:hyperlink>
      <w:r>
        <w:rPr>
          <w:color w:val="2E3092"/>
        </w:rPr>
        <w:t> </w:t>
      </w:r>
      <w:r>
        <w:rPr>
          <w:color w:val="231F20"/>
        </w:rPr>
        <w:t>for the detailed descrip-</w:t>
      </w:r>
      <w:r>
        <w:rPr>
          <w:color w:val="231F20"/>
          <w:spacing w:val="40"/>
        </w:rPr>
        <w:t> </w:t>
      </w:r>
      <w:r>
        <w:rPr>
          <w:color w:val="231F20"/>
        </w:rPr>
        <w:t>tion of the dataset). I made the analysis fully reproducible with the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and R script</w:t>
      </w:r>
      <w:r>
        <w:rPr>
          <w:color w:val="231F20"/>
          <w:spacing w:val="-1"/>
        </w:rPr>
        <w:t> </w:t>
      </w:r>
      <w:r>
        <w:rPr>
          <w:color w:val="231F20"/>
        </w:rPr>
        <w:t>available on</w:t>
      </w:r>
      <w:r>
        <w:rPr>
          <w:color w:val="231F20"/>
          <w:spacing w:val="-1"/>
        </w:rPr>
        <w:t> </w:t>
      </w:r>
      <w:r>
        <w:rPr>
          <w:color w:val="231F20"/>
        </w:rPr>
        <w:t>GitHub,</w:t>
      </w:r>
      <w:r>
        <w:rPr>
          <w:color w:val="231F20"/>
          <w:spacing w:val="-1"/>
        </w:rPr>
        <w:t> </w:t>
      </w:r>
      <w:r>
        <w:rPr>
          <w:color w:val="231F20"/>
        </w:rPr>
        <w:t>hoping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facilitate</w:t>
      </w:r>
      <w:r>
        <w:rPr>
          <w:color w:val="231F20"/>
          <w:spacing w:val="-2"/>
        </w:rPr>
        <w:t> </w:t>
      </w:r>
      <w:r>
        <w:rPr>
          <w:color w:val="231F20"/>
        </w:rPr>
        <w:t>readers'</w:t>
      </w:r>
      <w:r>
        <w:rPr>
          <w:color w:val="231F20"/>
          <w:spacing w:val="40"/>
        </w:rPr>
        <w:t> </w:t>
      </w:r>
      <w:r>
        <w:rPr>
          <w:color w:val="231F20"/>
        </w:rPr>
        <w:t>hands-on learning (</w:t>
      </w:r>
      <w:hyperlink r:id="rId16">
        <w:r>
          <w:rPr>
            <w:color w:val="2E3092"/>
          </w:rPr>
          <w:t>https://github.com/masahiroryo/2022_IML_</w:t>
        </w:r>
      </w:hyperlink>
      <w:r>
        <w:rPr>
          <w:color w:val="2E3092"/>
          <w:spacing w:val="40"/>
        </w:rPr>
        <w:t> </w:t>
      </w:r>
      <w:hyperlink r:id="rId16">
        <w:r>
          <w:rPr>
            <w:color w:val="2E3092"/>
            <w:spacing w:val="-2"/>
          </w:rPr>
          <w:t>Agriculture.git</w:t>
        </w:r>
      </w:hyperlink>
      <w:r>
        <w:rPr>
          <w:color w:val="231F20"/>
          <w:spacing w:val="-2"/>
        </w:rPr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10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629284</wp:posOffset>
            </wp:positionH>
            <wp:positionV relativeFrom="paragraph">
              <wp:posOffset>228671</wp:posOffset>
            </wp:positionV>
            <wp:extent cx="2899892" cy="2471928"/>
            <wp:effectExtent l="0" t="0" r="0" b="0"/>
            <wp:wrapTopAndBottom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892" cy="2471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9"/>
      </w:pPr>
    </w:p>
    <w:p>
      <w:pPr>
        <w:spacing w:line="290" w:lineRule="auto" w:before="0"/>
        <w:ind w:left="103" w:right="40" w:firstLine="0"/>
        <w:jc w:val="both"/>
        <w:rPr>
          <w:sz w:val="12"/>
        </w:rPr>
      </w:pPr>
      <w:bookmarkStart w:name="2.2. Dataset" w:id="8"/>
      <w:bookmarkEnd w:id="8"/>
      <w:r>
        <w:rPr/>
      </w:r>
      <w:bookmarkStart w:name="_bookmark3" w:id="9"/>
      <w:bookmarkEnd w:id="9"/>
      <w:r>
        <w:rPr/>
      </w:r>
      <w:bookmarkStart w:name="_bookmark4" w:id="10"/>
      <w:bookmarkEnd w:id="10"/>
      <w:r>
        <w:rPr/>
      </w:r>
      <w:r>
        <w:rPr>
          <w:color w:val="231F20"/>
          <w:sz w:val="12"/>
        </w:rPr>
        <w:t>Fig. 1. Publication trend in </w:t>
      </w:r>
      <w:r>
        <w:rPr>
          <w:rFonts w:ascii="Tuffy" w:hAnsi="Tuffy"/>
          <w:b w:val="0"/>
          <w:color w:val="231F20"/>
          <w:sz w:val="12"/>
        </w:rPr>
        <w:t>“</w:t>
      </w:r>
      <w:r>
        <w:rPr>
          <w:color w:val="231F20"/>
          <w:sz w:val="12"/>
        </w:rPr>
        <w:t>AI and machine learning</w:t>
      </w:r>
      <w:r>
        <w:rPr>
          <w:rFonts w:ascii="Tuffy" w:hAnsi="Tuffy"/>
          <w:b w:val="0"/>
          <w:color w:val="231F20"/>
          <w:sz w:val="12"/>
        </w:rPr>
        <w:t>” </w:t>
      </w:r>
      <w:r>
        <w:rPr>
          <w:color w:val="231F20"/>
          <w:sz w:val="12"/>
        </w:rPr>
        <w:t>and </w:t>
      </w:r>
      <w:r>
        <w:rPr>
          <w:rFonts w:ascii="Tuffy" w:hAnsi="Tuffy"/>
          <w:b w:val="0"/>
          <w:color w:val="231F20"/>
          <w:sz w:val="12"/>
        </w:rPr>
        <w:t>“</w:t>
      </w:r>
      <w:r>
        <w:rPr>
          <w:color w:val="231F20"/>
          <w:sz w:val="12"/>
        </w:rPr>
        <w:t>XAI and interpretable machine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rFonts w:ascii="Tuffy" w:hAnsi="Tuffy"/>
          <w:b w:val="0"/>
          <w:color w:val="231F20"/>
          <w:w w:val="110"/>
          <w:sz w:val="12"/>
        </w:rPr>
        <w:t>”</w:t>
      </w:r>
      <w:r>
        <w:rPr>
          <w:rFonts w:ascii="Tuffy" w:hAnsi="Tuffy"/>
          <w:b w:val="0"/>
          <w:color w:val="231F20"/>
          <w:spacing w:val="-9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agricultural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science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according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Web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Science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Core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Collection. XAI: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Explainable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arti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intelligence.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search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queries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were.</w:t>
      </w:r>
    </w:p>
    <w:p>
      <w:pPr>
        <w:pStyle w:val="BodyText"/>
        <w:spacing w:line="268" w:lineRule="auto" w:before="100"/>
        <w:ind w:left="103" w:right="118" w:firstLine="239"/>
        <w:jc w:val="both"/>
      </w:pPr>
      <w:r>
        <w:rPr/>
        <w:br w:type="column"/>
      </w:r>
      <w:r>
        <w:rPr>
          <w:color w:val="231F20"/>
          <w:w w:val="105"/>
        </w:rPr>
        <w:t>[(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machine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learning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rFonts w:ascii="Tuffy" w:hAnsi="Tuffy"/>
          <w:b w:val="0"/>
          <w:color w:val="231F20"/>
          <w:spacing w:val="-12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2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arti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cial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intelligence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)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agricul*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] </w:t>
      </w:r>
      <w:r>
        <w:rPr>
          <w:color w:val="231F20"/>
        </w:rPr>
        <w:t>(topic)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[(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interpretable</w:t>
      </w:r>
      <w:r>
        <w:rPr>
          <w:color w:val="231F20"/>
          <w:spacing w:val="-7"/>
        </w:rPr>
        <w:t> </w:t>
      </w:r>
      <w:r>
        <w:rPr>
          <w:color w:val="231F20"/>
        </w:rPr>
        <w:t>machine</w:t>
      </w:r>
      <w:r>
        <w:rPr>
          <w:color w:val="231F20"/>
          <w:spacing w:val="-9"/>
        </w:rPr>
        <w:t> </w:t>
      </w:r>
      <w:r>
        <w:rPr>
          <w:color w:val="231F20"/>
        </w:rPr>
        <w:t>learning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OR</w:t>
      </w:r>
      <w:r>
        <w:rPr>
          <w:color w:val="231F20"/>
          <w:spacing w:val="-8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explainable</w:t>
      </w:r>
      <w:r>
        <w:rPr>
          <w:color w:val="231F20"/>
          <w:spacing w:val="-7"/>
        </w:rPr>
        <w:t> </w:t>
      </w:r>
      <w:r>
        <w:rPr>
          <w:color w:val="231F20"/>
        </w:rPr>
        <w:t>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w w:val="105"/>
        </w:rPr>
        <w:t> intelligence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rFonts w:ascii="Tuffy" w:hAnsi="Tuffy"/>
          <w:b w:val="0"/>
          <w:color w:val="231F20"/>
          <w:spacing w:val="-13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explainable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machine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learning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rFonts w:ascii="Tuffy" w:hAnsi="Tuffy"/>
          <w:b w:val="0"/>
          <w:color w:val="231F20"/>
          <w:spacing w:val="-12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XAI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rFonts w:ascii="Tuffy" w:hAnsi="Tuffy"/>
          <w:b w:val="0"/>
          <w:color w:val="231F20"/>
          <w:spacing w:val="-13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inter- </w:t>
      </w:r>
      <w:r>
        <w:rPr>
          <w:color w:val="231F20"/>
        </w:rPr>
        <w:t>pretable</w:t>
      </w:r>
      <w:r>
        <w:rPr>
          <w:color w:val="231F20"/>
          <w:spacing w:val="-9"/>
        </w:rPr>
        <w:t> </w:t>
      </w:r>
      <w:r>
        <w:rPr>
          <w:color w:val="231F20"/>
        </w:rPr>
        <w:t>ML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OR</w:t>
      </w:r>
      <w:r>
        <w:rPr>
          <w:color w:val="231F20"/>
          <w:spacing w:val="-6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explainable</w:t>
      </w:r>
      <w:r>
        <w:rPr>
          <w:color w:val="231F20"/>
          <w:spacing w:val="-6"/>
        </w:rPr>
        <w:t> </w:t>
      </w:r>
      <w:r>
        <w:rPr>
          <w:color w:val="231F20"/>
        </w:rPr>
        <w:t>AI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)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agricul*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]</w:t>
      </w:r>
      <w:r>
        <w:rPr>
          <w:color w:val="231F20"/>
          <w:spacing w:val="-6"/>
        </w:rPr>
        <w:t> </w:t>
      </w:r>
      <w:r>
        <w:rPr>
          <w:color w:val="231F20"/>
        </w:rPr>
        <w:t>(topic),</w:t>
      </w:r>
      <w:r>
        <w:rPr>
          <w:color w:val="231F20"/>
          <w:spacing w:val="-7"/>
        </w:rPr>
        <w:t> </w:t>
      </w:r>
      <w:r>
        <w:rPr>
          <w:color w:val="231F20"/>
        </w:rPr>
        <w:t>respectively.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search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done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30.08.2022,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number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2022</w:t>
      </w:r>
      <w:r>
        <w:rPr>
          <w:color w:val="231F20"/>
          <w:w w:val="105"/>
        </w:rPr>
        <w:t> was multiplied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1.5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estimate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year, compatible with the past years.</w:t>
      </w:r>
    </w:p>
    <w:p>
      <w:pPr>
        <w:pStyle w:val="BodyText"/>
        <w:spacing w:before="31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Interpretable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machine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learning: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An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overview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Machine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algorithms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make</w:t>
      </w:r>
      <w:r>
        <w:rPr>
          <w:color w:val="231F20"/>
          <w:spacing w:val="-10"/>
        </w:rPr>
        <w:t> </w:t>
      </w:r>
      <w:r>
        <w:rPr>
          <w:color w:val="231F20"/>
        </w:rPr>
        <w:t>accurate</w:t>
      </w:r>
      <w:r>
        <w:rPr>
          <w:color w:val="231F20"/>
          <w:spacing w:val="-9"/>
        </w:rPr>
        <w:t> </w:t>
      </w:r>
      <w:r>
        <w:rPr>
          <w:color w:val="231F20"/>
        </w:rPr>
        <w:t>predictions,</w:t>
      </w:r>
      <w:r>
        <w:rPr>
          <w:color w:val="231F20"/>
          <w:spacing w:val="-10"/>
        </w:rPr>
        <w:t> </w:t>
      </w:r>
      <w:r>
        <w:rPr>
          <w:color w:val="231F20"/>
        </w:rPr>
        <w:t>but</w:t>
      </w:r>
      <w:r>
        <w:rPr>
          <w:color w:val="231F20"/>
          <w:spacing w:val="-9"/>
        </w:rPr>
        <w:t> </w:t>
      </w:r>
      <w:r>
        <w:rPr>
          <w:color w:val="231F20"/>
        </w:rPr>
        <w:t>un-</w:t>
      </w:r>
      <w:r>
        <w:rPr>
          <w:color w:val="231F20"/>
          <w:spacing w:val="40"/>
        </w:rPr>
        <w:t> </w:t>
      </w:r>
      <w:r>
        <w:rPr>
          <w:color w:val="231F20"/>
        </w:rPr>
        <w:t>derstanding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rationales</w:t>
      </w:r>
      <w:r>
        <w:rPr>
          <w:color w:val="231F20"/>
          <w:spacing w:val="-6"/>
        </w:rPr>
        <w:t> </w:t>
      </w:r>
      <w:r>
        <w:rPr>
          <w:color w:val="231F20"/>
        </w:rPr>
        <w:t>behind</w:t>
      </w:r>
      <w:r>
        <w:rPr>
          <w:color w:val="231F20"/>
          <w:spacing w:val="-8"/>
        </w:rPr>
        <w:t> </w:t>
      </w:r>
      <w:r>
        <w:rPr>
          <w:color w:val="231F20"/>
        </w:rPr>
        <w:t>predictions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often</w:t>
      </w:r>
      <w:r>
        <w:rPr>
          <w:color w:val="231F20"/>
          <w:spacing w:val="-7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lack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interpretability</w:t>
      </w:r>
      <w:r>
        <w:rPr>
          <w:color w:val="231F20"/>
          <w:spacing w:val="-4"/>
        </w:rPr>
        <w:t> </w:t>
      </w:r>
      <w:r>
        <w:rPr>
          <w:color w:val="231F20"/>
        </w:rPr>
        <w:t>makes</w:t>
      </w:r>
      <w:r>
        <w:rPr>
          <w:color w:val="231F20"/>
          <w:spacing w:val="-6"/>
        </w:rPr>
        <w:t> </w:t>
      </w:r>
      <w:r>
        <w:rPr>
          <w:color w:val="231F20"/>
        </w:rPr>
        <w:t>scientists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stakeholders</w:t>
      </w:r>
      <w:r>
        <w:rPr>
          <w:color w:val="231F20"/>
          <w:spacing w:val="-4"/>
        </w:rPr>
        <w:t> </w:t>
      </w:r>
      <w:r>
        <w:rPr>
          <w:color w:val="231F20"/>
        </w:rPr>
        <w:t>wonder</w:t>
      </w:r>
      <w:r>
        <w:rPr>
          <w:color w:val="231F20"/>
          <w:spacing w:val="-6"/>
        </w:rPr>
        <w:t> </w:t>
      </w:r>
      <w:r>
        <w:rPr>
          <w:color w:val="231F20"/>
        </w:rPr>
        <w:t>how</w:t>
      </w:r>
      <w:r>
        <w:rPr>
          <w:color w:val="231F20"/>
          <w:spacing w:val="-4"/>
        </w:rPr>
        <w:t> </w:t>
      </w:r>
      <w:r>
        <w:rPr>
          <w:color w:val="231F20"/>
        </w:rPr>
        <w:t>much</w:t>
      </w:r>
      <w:r>
        <w:rPr>
          <w:color w:val="231F20"/>
          <w:spacing w:val="40"/>
        </w:rPr>
        <w:t> </w:t>
      </w:r>
      <w:r>
        <w:rPr>
          <w:color w:val="231F20"/>
        </w:rPr>
        <w:t>they should trust what the models predict regardless of accuracy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Meske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Bunde,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5"/>
        </w:rPr>
        <w:t> </w:t>
      </w:r>
      <w:hyperlink w:history="true" w:anchor="_bookmark14">
        <w:r>
          <w:rPr>
            <w:color w:val="2E3092"/>
          </w:rPr>
          <w:t>Ribeiro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problem</w:t>
      </w:r>
      <w:r>
        <w:rPr>
          <w:color w:val="231F20"/>
          <w:spacing w:val="-5"/>
        </w:rPr>
        <w:t> </w:t>
      </w:r>
      <w:r>
        <w:rPr>
          <w:color w:val="231F20"/>
        </w:rPr>
        <w:t>developed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idea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XAI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various</w:t>
      </w:r>
      <w:r>
        <w:rPr>
          <w:color w:val="231F20"/>
          <w:spacing w:val="-4"/>
        </w:rPr>
        <w:t> </w:t>
      </w:r>
      <w:r>
        <w:rPr>
          <w:color w:val="231F20"/>
        </w:rPr>
        <w:t>tools,</w:t>
      </w:r>
      <w:r>
        <w:rPr>
          <w:color w:val="231F20"/>
          <w:spacing w:val="-2"/>
        </w:rPr>
        <w:t> </w:t>
      </w:r>
      <w:r>
        <w:rPr>
          <w:color w:val="231F20"/>
        </w:rPr>
        <w:t>namely,</w:t>
      </w:r>
      <w:r>
        <w:rPr>
          <w:color w:val="231F20"/>
          <w:spacing w:val="-2"/>
        </w:rPr>
        <w:t> </w:t>
      </w:r>
      <w:r>
        <w:rPr>
          <w:color w:val="231F20"/>
        </w:rPr>
        <w:t>interpretable</w:t>
      </w:r>
      <w:r>
        <w:rPr>
          <w:color w:val="231F20"/>
          <w:spacing w:val="-2"/>
        </w:rPr>
        <w:t> </w:t>
      </w:r>
      <w:r>
        <w:rPr>
          <w:color w:val="231F20"/>
        </w:rPr>
        <w:t>machine</w:t>
      </w:r>
      <w:r>
        <w:rPr>
          <w:color w:val="231F20"/>
          <w:spacing w:val="-5"/>
        </w:rPr>
        <w:t> </w:t>
      </w:r>
      <w:r>
        <w:rPr>
          <w:color w:val="231F20"/>
        </w:rPr>
        <w:t>learn-</w:t>
      </w:r>
      <w:r>
        <w:rPr>
          <w:color w:val="231F20"/>
          <w:spacing w:val="40"/>
        </w:rPr>
        <w:t> </w:t>
      </w:r>
      <w:r>
        <w:rPr>
          <w:color w:val="231F20"/>
        </w:rPr>
        <w:t>ing (</w:t>
      </w:r>
      <w:hyperlink w:history="true" w:anchor="_bookmark14">
        <w:r>
          <w:rPr>
            <w:color w:val="2E3092"/>
          </w:rPr>
          <w:t>Murdoch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XAI</w:t>
      </w:r>
      <w:r>
        <w:rPr>
          <w:color w:val="231F20"/>
          <w:spacing w:val="-3"/>
        </w:rPr>
        <w:t> </w:t>
      </w:r>
      <w:r>
        <w:rPr>
          <w:color w:val="231F20"/>
        </w:rPr>
        <w:t>aims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develop</w:t>
      </w:r>
      <w:r>
        <w:rPr>
          <w:color w:val="231F20"/>
          <w:spacing w:val="-1"/>
        </w:rPr>
        <w:t> </w:t>
      </w:r>
      <w:r>
        <w:rPr>
          <w:color w:val="231F20"/>
        </w:rPr>
        <w:t>tools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enhancing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interpretability of complex machine learning algorithms without</w:t>
      </w:r>
      <w:r>
        <w:rPr>
          <w:color w:val="231F20"/>
          <w:spacing w:val="40"/>
        </w:rPr>
        <w:t> </w:t>
      </w:r>
      <w:r>
        <w:rPr>
          <w:color w:val="231F20"/>
        </w:rPr>
        <w:t>sacri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cing</w:t>
      </w:r>
      <w:r>
        <w:rPr>
          <w:color w:val="231F20"/>
          <w:spacing w:val="-3"/>
        </w:rPr>
        <w:t> </w:t>
      </w:r>
      <w:r>
        <w:rPr>
          <w:color w:val="231F20"/>
        </w:rPr>
        <w:t>accuracy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Carvalho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XAI</w:t>
      </w:r>
      <w:r>
        <w:rPr>
          <w:color w:val="231F20"/>
          <w:spacing w:val="-4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been</w:t>
      </w:r>
      <w:r>
        <w:rPr>
          <w:color w:val="231F20"/>
          <w:spacing w:val="-4"/>
        </w:rPr>
        <w:t> </w:t>
      </w:r>
      <w:r>
        <w:rPr>
          <w:color w:val="231F20"/>
        </w:rPr>
        <w:t>gaining</w:t>
      </w:r>
      <w:r>
        <w:rPr>
          <w:color w:val="231F20"/>
          <w:spacing w:val="-7"/>
        </w:rPr>
        <w:t> </w:t>
      </w:r>
      <w:r>
        <w:rPr>
          <w:color w:val="231F20"/>
        </w:rPr>
        <w:t>popu-</w:t>
      </w:r>
      <w:r>
        <w:rPr>
          <w:color w:val="231F20"/>
          <w:spacing w:val="40"/>
        </w:rPr>
        <w:t> </w:t>
      </w:r>
      <w:r>
        <w:rPr>
          <w:color w:val="231F20"/>
        </w:rPr>
        <w:t>larity rapidly in recent years, and many new interpretable machine</w:t>
      </w:r>
      <w:r>
        <w:rPr>
          <w:color w:val="231F20"/>
          <w:spacing w:val="40"/>
        </w:rPr>
        <w:t> </w:t>
      </w:r>
      <w:r>
        <w:rPr>
          <w:color w:val="231F20"/>
        </w:rPr>
        <w:t>learning</w:t>
      </w:r>
      <w:r>
        <w:rPr>
          <w:color w:val="231F20"/>
          <w:spacing w:val="-9"/>
        </w:rPr>
        <w:t> </w:t>
      </w:r>
      <w:r>
        <w:rPr>
          <w:color w:val="231F20"/>
        </w:rPr>
        <w:t>methods</w:t>
      </w:r>
      <w:r>
        <w:rPr>
          <w:color w:val="231F20"/>
          <w:spacing w:val="-6"/>
        </w:rPr>
        <w:t> </w:t>
      </w:r>
      <w:r>
        <w:rPr>
          <w:color w:val="231F20"/>
        </w:rPr>
        <w:t>have</w:t>
      </w:r>
      <w:r>
        <w:rPr>
          <w:color w:val="231F20"/>
          <w:spacing w:val="-9"/>
        </w:rPr>
        <w:t> </w:t>
      </w:r>
      <w:r>
        <w:rPr>
          <w:color w:val="231F20"/>
        </w:rPr>
        <w:t>been</w:t>
      </w:r>
      <w:r>
        <w:rPr>
          <w:color w:val="231F20"/>
          <w:spacing w:val="-6"/>
        </w:rPr>
        <w:t> </w:t>
      </w:r>
      <w:r>
        <w:rPr>
          <w:color w:val="231F20"/>
        </w:rPr>
        <w:t>proposed,</w:t>
      </w:r>
      <w:r>
        <w:rPr>
          <w:color w:val="231F20"/>
          <w:spacing w:val="-8"/>
        </w:rPr>
        <w:t> </w:t>
      </w:r>
      <w:r>
        <w:rPr>
          <w:color w:val="231F20"/>
        </w:rPr>
        <w:t>reviewed,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applied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various</w:t>
      </w:r>
      <w:r>
        <w:rPr>
          <w:color w:val="231F20"/>
          <w:spacing w:val="40"/>
        </w:rPr>
        <w:t> </w:t>
      </w:r>
      <w:r>
        <w:rPr>
          <w:color w:val="231F20"/>
        </w:rPr>
        <w:t>scienti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6"/>
        </w:rPr>
        <w:t> </w:t>
      </w:r>
      <w:r>
        <w:rPr>
          <w:color w:val="231F20"/>
        </w:rPr>
        <w:t>recently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Boehmke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Greenwell,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6"/>
        </w:rPr>
        <w:t> </w:t>
      </w:r>
      <w:hyperlink w:history="true" w:anchor="_bookmark30">
        <w:r>
          <w:rPr>
            <w:color w:val="2E3092"/>
          </w:rPr>
          <w:t>Molnar,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14">
        <w:r>
          <w:rPr>
            <w:color w:val="2E3092"/>
          </w:rPr>
          <w:t>Murdoch et al., 2019</w:t>
        </w:r>
      </w:hyperlink>
      <w:r>
        <w:rPr>
          <w:color w:val="231F20"/>
        </w:rPr>
        <w:t>; </w:t>
      </w:r>
      <w:hyperlink w:history="true" w:anchor="_bookmark14">
        <w:r>
          <w:rPr>
            <w:color w:val="2E3092"/>
          </w:rPr>
          <w:t>Ryo et al., 2021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Most interpretable machine learning methods are categorized in</w:t>
      </w:r>
      <w:r>
        <w:rPr>
          <w:color w:val="231F20"/>
          <w:spacing w:val="40"/>
        </w:rPr>
        <w:t> </w:t>
      </w:r>
      <w:r>
        <w:rPr>
          <w:color w:val="231F20"/>
        </w:rPr>
        <w:t>model selection, method generality, and explanation scale (</w:t>
      </w:r>
      <w:hyperlink w:history="true" w:anchor="_bookmark14">
        <w:r>
          <w:rPr>
            <w:color w:val="2E3092"/>
          </w:rPr>
          <w:t>Adadi and</w:t>
        </w:r>
      </w:hyperlink>
      <w:r>
        <w:rPr>
          <w:color w:val="2E3092"/>
          <w:spacing w:val="40"/>
        </w:rPr>
        <w:t> </w:t>
      </w:r>
      <w:hyperlink w:history="true" w:anchor="_bookmark14">
        <w:r>
          <w:rPr>
            <w:color w:val="2E3092"/>
            <w:spacing w:val="-2"/>
          </w:rPr>
          <w:t>Berrada,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2018</w:t>
        </w:r>
      </w:hyperlink>
      <w:r>
        <w:rPr>
          <w:color w:val="231F20"/>
          <w:spacing w:val="-2"/>
        </w:rPr>
        <w:t>; </w:t>
      </w:r>
      <w:hyperlink w:history="true" w:anchor="_bookmark30">
        <w:r>
          <w:rPr>
            <w:color w:val="2E3092"/>
            <w:spacing w:val="-2"/>
          </w:rPr>
          <w:t>Molnar, 2019</w:t>
        </w:r>
      </w:hyperlink>
      <w:r>
        <w:rPr>
          <w:color w:val="231F20"/>
          <w:spacing w:val="-2"/>
        </w:rPr>
        <w:t>; </w:t>
      </w:r>
      <w:hyperlink w:history="true" w:anchor="_bookmark14">
        <w:r>
          <w:rPr>
            <w:color w:val="2E3092"/>
            <w:spacing w:val="-2"/>
          </w:rPr>
          <w:t>Murdoch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et al., 2019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Firstly, model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selec-</w:t>
      </w:r>
      <w:r>
        <w:rPr>
          <w:color w:val="231F20"/>
          <w:spacing w:val="40"/>
        </w:rPr>
        <w:t> </w:t>
      </w:r>
      <w:r>
        <w:rPr>
          <w:color w:val="231F20"/>
        </w:rPr>
        <w:t>tion is either model-based or post-hoc. Model-based means that a ma-</w:t>
      </w:r>
      <w:r>
        <w:rPr>
          <w:color w:val="231F20"/>
          <w:spacing w:val="40"/>
        </w:rPr>
        <w:t> </w:t>
      </w:r>
      <w:r>
        <w:rPr>
          <w:color w:val="231F20"/>
        </w:rPr>
        <w:t>chine learning algorithm used for the study is rather simple and</w:t>
      </w:r>
      <w:r>
        <w:rPr>
          <w:color w:val="231F20"/>
          <w:spacing w:val="40"/>
        </w:rPr>
        <w:t> </w:t>
      </w:r>
      <w:r>
        <w:rPr>
          <w:color w:val="231F20"/>
        </w:rPr>
        <w:t>directly interpretable (e.g., decision tree and generalized additive</w:t>
      </w:r>
      <w:r>
        <w:rPr>
          <w:color w:val="231F20"/>
          <w:spacing w:val="40"/>
        </w:rPr>
        <w:t> </w:t>
      </w:r>
      <w:r>
        <w:rPr>
          <w:color w:val="231F20"/>
        </w:rPr>
        <w:t>model), while post-hoc means that a complex machine learning algo-</w:t>
      </w:r>
      <w:r>
        <w:rPr>
          <w:color w:val="231F20"/>
          <w:spacing w:val="40"/>
        </w:rPr>
        <w:t> </w:t>
      </w:r>
      <w:r>
        <w:rPr>
          <w:color w:val="231F20"/>
        </w:rPr>
        <w:t>rithm (e.g., random forests and gradient boosting) is used for the</w:t>
      </w:r>
      <w:r>
        <w:rPr>
          <w:color w:val="231F20"/>
          <w:spacing w:val="40"/>
        </w:rPr>
        <w:t> </w:t>
      </w:r>
      <w:r>
        <w:rPr>
          <w:color w:val="231F20"/>
        </w:rPr>
        <w:t>study. Then the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tted</w:t>
      </w:r>
      <w:r>
        <w:rPr>
          <w:color w:val="231F20"/>
          <w:spacing w:val="-1"/>
        </w:rPr>
        <w:t> </w:t>
      </w:r>
      <w:r>
        <w:rPr>
          <w:color w:val="231F20"/>
        </w:rPr>
        <w:t>model is analyzed with some</w:t>
      </w:r>
      <w:r>
        <w:rPr>
          <w:color w:val="231F20"/>
          <w:spacing w:val="-2"/>
        </w:rPr>
        <w:t> </w:t>
      </w:r>
      <w:r>
        <w:rPr>
          <w:color w:val="231F20"/>
        </w:rPr>
        <w:t>statistical methods.</w:t>
      </w:r>
      <w:r>
        <w:rPr>
          <w:color w:val="231F20"/>
          <w:spacing w:val="40"/>
        </w:rPr>
        <w:t> </w:t>
      </w:r>
      <w:r>
        <w:rPr>
          <w:color w:val="231F20"/>
        </w:rPr>
        <w:t>Secondly,</w:t>
      </w:r>
      <w:r>
        <w:rPr>
          <w:color w:val="231F20"/>
          <w:spacing w:val="-9"/>
        </w:rPr>
        <w:t> </w:t>
      </w:r>
      <w:r>
        <w:rPr>
          <w:color w:val="231F20"/>
        </w:rPr>
        <w:t>method</w:t>
      </w:r>
      <w:r>
        <w:rPr>
          <w:color w:val="231F20"/>
          <w:spacing w:val="-8"/>
        </w:rPr>
        <w:t> </w:t>
      </w:r>
      <w:r>
        <w:rPr>
          <w:color w:val="231F20"/>
        </w:rPr>
        <w:t>generality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either</w:t>
      </w:r>
      <w:r>
        <w:rPr>
          <w:color w:val="231F20"/>
          <w:spacing w:val="-7"/>
        </w:rPr>
        <w:t> </w:t>
      </w:r>
      <w:r>
        <w:rPr>
          <w:color w:val="231F20"/>
        </w:rPr>
        <w:t>model-speci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7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color w:val="231F20"/>
        </w:rPr>
        <w:t>model-agnostic.</w:t>
      </w:r>
      <w:r>
        <w:rPr>
          <w:color w:val="231F20"/>
          <w:spacing w:val="40"/>
        </w:rPr>
        <w:t> </w:t>
      </w:r>
      <w:r>
        <w:rPr>
          <w:color w:val="231F20"/>
        </w:rPr>
        <w:t>Some</w:t>
      </w:r>
      <w:r>
        <w:rPr>
          <w:color w:val="231F20"/>
          <w:spacing w:val="40"/>
        </w:rPr>
        <w:t> </w:t>
      </w:r>
      <w:r>
        <w:rPr>
          <w:color w:val="231F20"/>
        </w:rPr>
        <w:t>methods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only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corresponding</w:t>
      </w:r>
      <w:r>
        <w:rPr>
          <w:color w:val="231F20"/>
          <w:spacing w:val="40"/>
        </w:rPr>
        <w:t> </w:t>
      </w:r>
      <w:r>
        <w:rPr>
          <w:color w:val="231F20"/>
        </w:rPr>
        <w:t>algorithm</w:t>
      </w:r>
      <w:r>
        <w:rPr>
          <w:color w:val="231F20"/>
          <w:spacing w:val="40"/>
        </w:rPr>
        <w:t> </w:t>
      </w:r>
      <w:r>
        <w:rPr>
          <w:color w:val="231F20"/>
        </w:rPr>
        <w:t>(e.g., Gini importance for tree-based algorithms), but many methods</w:t>
      </w:r>
      <w:r>
        <w:rPr>
          <w:color w:val="231F20"/>
          <w:spacing w:val="40"/>
        </w:rPr>
        <w:t> </w:t>
      </w:r>
      <w:r>
        <w:rPr>
          <w:color w:val="231F20"/>
        </w:rPr>
        <w:t>are developed and can be used for any algorithm, so-called model-</w:t>
      </w:r>
      <w:r>
        <w:rPr>
          <w:color w:val="231F20"/>
          <w:spacing w:val="40"/>
        </w:rPr>
        <w:t> </w:t>
      </w:r>
      <w:r>
        <w:rPr>
          <w:color w:val="231F20"/>
        </w:rPr>
        <w:t>agnostic. Thirdly, explanation scale is either global or local. Global</w:t>
      </w:r>
      <w:r>
        <w:rPr>
          <w:color w:val="231F20"/>
          <w:spacing w:val="40"/>
        </w:rPr>
        <w:t> </w:t>
      </w:r>
      <w:r>
        <w:rPr>
          <w:color w:val="231F20"/>
        </w:rPr>
        <w:t>means</w:t>
      </w:r>
      <w:r>
        <w:rPr>
          <w:color w:val="231F20"/>
          <w:spacing w:val="-8"/>
        </w:rPr>
        <w:t> </w:t>
      </w:r>
      <w:r>
        <w:rPr>
          <w:color w:val="231F20"/>
        </w:rPr>
        <w:t>interpreting</w:t>
      </w:r>
      <w:r>
        <w:rPr>
          <w:color w:val="231F20"/>
          <w:spacing w:val="-9"/>
        </w:rPr>
        <w:t> </w:t>
      </w:r>
      <w:r>
        <w:rPr>
          <w:color w:val="231F20"/>
        </w:rPr>
        <w:t>what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</w:rPr>
        <w:t>learned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entire</w:t>
      </w:r>
      <w:r>
        <w:rPr>
          <w:color w:val="231F20"/>
          <w:spacing w:val="-8"/>
        </w:rPr>
        <w:t> </w:t>
      </w:r>
      <w:r>
        <w:rPr>
          <w:color w:val="231F20"/>
        </w:rPr>
        <w:t>variable</w:t>
      </w:r>
      <w:r>
        <w:rPr>
          <w:color w:val="231F20"/>
          <w:spacing w:val="-8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tribution</w:t>
      </w:r>
      <w:r>
        <w:rPr>
          <w:color w:val="231F20"/>
          <w:spacing w:val="-5"/>
        </w:rPr>
        <w:t> </w:t>
      </w:r>
      <w:r>
        <w:rPr>
          <w:color w:val="231F20"/>
        </w:rPr>
        <w:t>(e.g.,</w:t>
      </w:r>
      <w:r>
        <w:rPr>
          <w:color w:val="231F20"/>
          <w:spacing w:val="-4"/>
        </w:rPr>
        <w:t> </w:t>
      </w:r>
      <w:r>
        <w:rPr>
          <w:color w:val="231F20"/>
        </w:rPr>
        <w:t>if</w:t>
      </w:r>
      <w:r>
        <w:rPr>
          <w:color w:val="231F20"/>
          <w:spacing w:val="-4"/>
        </w:rPr>
        <w:t> </w:t>
      </w:r>
      <w:r>
        <w:rPr>
          <w:color w:val="231F20"/>
        </w:rPr>
        <w:t>predictor</w:t>
      </w:r>
      <w:r>
        <w:rPr>
          <w:color w:val="231F20"/>
          <w:spacing w:val="-6"/>
        </w:rPr>
        <w:t> </w:t>
      </w:r>
      <w:r>
        <w:rPr>
          <w:color w:val="231F20"/>
        </w:rPr>
        <w:t>X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positively</w:t>
      </w:r>
      <w:r>
        <w:rPr>
          <w:color w:val="231F20"/>
          <w:spacing w:val="-4"/>
        </w:rPr>
        <w:t> </w:t>
      </w:r>
      <w:r>
        <w:rPr>
          <w:color w:val="231F20"/>
        </w:rPr>
        <w:t>associated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response).</w:t>
      </w:r>
      <w:r>
        <w:rPr>
          <w:color w:val="231F20"/>
          <w:spacing w:val="40"/>
        </w:rPr>
        <w:t> </w:t>
      </w:r>
      <w:r>
        <w:rPr>
          <w:color w:val="231F20"/>
        </w:rPr>
        <w:t>Local means interpreting the rationale behind every single prediction</w:t>
      </w:r>
      <w:r>
        <w:rPr>
          <w:color w:val="231F20"/>
          <w:spacing w:val="40"/>
        </w:rPr>
        <w:t> </w:t>
      </w:r>
      <w:r>
        <w:rPr>
          <w:color w:val="231F20"/>
        </w:rPr>
        <w:t>given by the model (e.g., the model predicts this plant is sick, but why</w:t>
      </w:r>
      <w:r>
        <w:rPr>
          <w:color w:val="231F20"/>
          <w:spacing w:val="40"/>
        </w:rPr>
        <w:t> </w:t>
      </w:r>
      <w:r>
        <w:rPr>
          <w:color w:val="231F20"/>
        </w:rPr>
        <w:t>does it predict so?). Note that different terminology may also be used</w:t>
      </w:r>
      <w:r>
        <w:rPr>
          <w:color w:val="231F20"/>
          <w:spacing w:val="40"/>
        </w:rPr>
        <w:t> </w:t>
      </w:r>
      <w:r>
        <w:rPr>
          <w:color w:val="231F20"/>
        </w:rPr>
        <w:t>for method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in other studies because the XAI domain is</w:t>
      </w:r>
      <w:r>
        <w:rPr>
          <w:color w:val="231F20"/>
          <w:spacing w:val="40"/>
        </w:rPr>
        <w:t> </w:t>
      </w:r>
      <w:r>
        <w:rPr>
          <w:color w:val="231F20"/>
        </w:rPr>
        <w:t>still at emergence and dynamic.</w:t>
      </w:r>
    </w:p>
    <w:p>
      <w:pPr>
        <w:pStyle w:val="BodyText"/>
        <w:spacing w:before="1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Dataset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I use</w:t>
      </w:r>
      <w:r>
        <w:rPr>
          <w:color w:val="231F20"/>
          <w:spacing w:val="-1"/>
        </w:rPr>
        <w:t> </w:t>
      </w:r>
      <w:r>
        <w:rPr>
          <w:color w:val="231F20"/>
        </w:rPr>
        <w:t>the global</w:t>
      </w:r>
      <w:r>
        <w:rPr>
          <w:color w:val="231F20"/>
          <w:spacing w:val="-1"/>
        </w:rPr>
        <w:t> </w:t>
      </w:r>
      <w:r>
        <w:rPr>
          <w:color w:val="231F20"/>
        </w:rPr>
        <w:t>dataset for crop production under</w:t>
      </w:r>
      <w:r>
        <w:rPr>
          <w:color w:val="231F20"/>
          <w:spacing w:val="-1"/>
        </w:rPr>
        <w:t> </w:t>
      </w:r>
      <w:r>
        <w:rPr>
          <w:color w:val="231F20"/>
        </w:rPr>
        <w:t>conventional till-</w:t>
      </w:r>
      <w:r>
        <w:rPr>
          <w:color w:val="231F20"/>
          <w:spacing w:val="40"/>
        </w:rPr>
        <w:t> </w:t>
      </w:r>
      <w:r>
        <w:rPr>
          <w:color w:val="231F20"/>
        </w:rPr>
        <w:t>age and no-tillage systems, which are openly available from </w:t>
      </w:r>
      <w:hyperlink w:history="true" w:anchor="_bookmark15">
        <w:r>
          <w:rPr>
            <w:color w:val="2E3092"/>
          </w:rPr>
          <w:t>Su et al.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(2021)</w:t>
        </w:r>
      </w:hyperlink>
      <w:r>
        <w:rPr>
          <w:color w:val="231F20"/>
        </w:rPr>
        <w:t>. The dataset contains paired yield observations comparing con-</w:t>
      </w:r>
      <w:r>
        <w:rPr>
          <w:color w:val="231F20"/>
          <w:spacing w:val="40"/>
        </w:rPr>
        <w:t> </w:t>
      </w:r>
      <w:r>
        <w:rPr>
          <w:color w:val="231F20"/>
        </w:rPr>
        <w:t>ventional tillage and no-tillage conditions for eight major staple crops</w:t>
      </w:r>
      <w:r>
        <w:rPr>
          <w:color w:val="231F20"/>
          <w:spacing w:val="40"/>
        </w:rPr>
        <w:t> </w:t>
      </w:r>
      <w:r>
        <w:rPr>
          <w:color w:val="231F20"/>
        </w:rPr>
        <w:t>in 50 countries. The dataset reports crop yield, crop growing season,</w:t>
      </w:r>
      <w:r>
        <w:rPr>
          <w:color w:val="231F20"/>
          <w:spacing w:val="40"/>
        </w:rPr>
        <w:t> </w:t>
      </w:r>
      <w:r>
        <w:rPr>
          <w:color w:val="231F20"/>
        </w:rPr>
        <w:t>management</w:t>
      </w:r>
      <w:r>
        <w:rPr>
          <w:color w:val="231F20"/>
          <w:spacing w:val="-5"/>
        </w:rPr>
        <w:t> </w:t>
      </w:r>
      <w:r>
        <w:rPr>
          <w:color w:val="231F20"/>
        </w:rPr>
        <w:t>practices,</w:t>
      </w:r>
      <w:r>
        <w:rPr>
          <w:color w:val="231F20"/>
          <w:spacing w:val="-5"/>
        </w:rPr>
        <w:t> </w:t>
      </w:r>
      <w:r>
        <w:rPr>
          <w:color w:val="231F20"/>
        </w:rPr>
        <w:t>soil</w:t>
      </w:r>
      <w:r>
        <w:rPr>
          <w:color w:val="231F20"/>
          <w:spacing w:val="-2"/>
        </w:rPr>
        <w:t> </w:t>
      </w:r>
      <w:r>
        <w:rPr>
          <w:color w:val="231F20"/>
        </w:rPr>
        <w:t>characteristics,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key</w:t>
      </w:r>
      <w:r>
        <w:rPr>
          <w:color w:val="231F20"/>
          <w:spacing w:val="-5"/>
        </w:rPr>
        <w:t> </w:t>
      </w:r>
      <w:r>
        <w:rPr>
          <w:color w:val="231F20"/>
        </w:rPr>
        <w:t>climate</w:t>
      </w:r>
      <w:r>
        <w:rPr>
          <w:color w:val="231F20"/>
          <w:spacing w:val="-3"/>
        </w:rPr>
        <w:t> </w:t>
      </w:r>
      <w:r>
        <w:rPr>
          <w:color w:val="231F20"/>
        </w:rPr>
        <w:t>parameters</w:t>
      </w:r>
      <w:r>
        <w:rPr>
          <w:color w:val="231F20"/>
          <w:spacing w:val="40"/>
        </w:rPr>
        <w:t> </w:t>
      </w:r>
      <w:r>
        <w:rPr>
          <w:color w:val="231F20"/>
        </w:rPr>
        <w:t>throughout the experimental year.</w:t>
      </w:r>
    </w:p>
    <w:p>
      <w:pPr>
        <w:pStyle w:val="BodyText"/>
        <w:spacing w:line="276" w:lineRule="auto" w:before="1"/>
        <w:ind w:left="103" w:right="117" w:firstLine="239"/>
        <w:jc w:val="both"/>
      </w:pPr>
      <w:r>
        <w:rPr>
          <w:color w:val="231F20"/>
        </w:rPr>
        <w:t>Conventional tillage is a tillage system using cultivation as the pri-</w:t>
      </w:r>
      <w:r>
        <w:rPr>
          <w:color w:val="231F20"/>
          <w:spacing w:val="40"/>
        </w:rPr>
        <w:t> </w:t>
      </w:r>
      <w:r>
        <w:rPr>
          <w:color w:val="231F20"/>
        </w:rPr>
        <w:t>mary means of seedbed preparation and weed control with emphasis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soil</w:t>
      </w:r>
      <w:r>
        <w:rPr>
          <w:color w:val="231F20"/>
          <w:spacing w:val="-3"/>
        </w:rPr>
        <w:t> </w:t>
      </w:r>
      <w:r>
        <w:rPr>
          <w:color w:val="231F20"/>
        </w:rPr>
        <w:t>preparation,</w:t>
      </w:r>
      <w:r>
        <w:rPr>
          <w:color w:val="231F20"/>
          <w:spacing w:val="-5"/>
        </w:rPr>
        <w:t> </w:t>
      </w:r>
      <w:r>
        <w:rPr>
          <w:color w:val="231F20"/>
        </w:rPr>
        <w:t>including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sequence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soil</w:t>
      </w:r>
      <w:r>
        <w:rPr>
          <w:color w:val="231F20"/>
          <w:spacing w:val="-5"/>
        </w:rPr>
        <w:t> </w:t>
      </w:r>
      <w:r>
        <w:rPr>
          <w:color w:val="231F20"/>
        </w:rPr>
        <w:t>tillage,</w:t>
      </w:r>
      <w:r>
        <w:rPr>
          <w:color w:val="231F20"/>
          <w:spacing w:val="-4"/>
        </w:rPr>
        <w:t> </w:t>
      </w:r>
      <w:r>
        <w:rPr>
          <w:color w:val="231F20"/>
        </w:rPr>
        <w:t>such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plowing</w:t>
      </w:r>
      <w:r>
        <w:rPr>
          <w:color w:val="231F20"/>
          <w:spacing w:val="40"/>
        </w:rPr>
        <w:t> </w:t>
      </w:r>
      <w:r>
        <w:rPr>
          <w:color w:val="231F20"/>
        </w:rPr>
        <w:t>and harrowing, and the removal of most of the plant residue from the</w:t>
      </w:r>
      <w:r>
        <w:rPr>
          <w:color w:val="231F20"/>
          <w:spacing w:val="40"/>
        </w:rPr>
        <w:t> </w:t>
      </w:r>
      <w:r>
        <w:rPr>
          <w:color w:val="231F20"/>
        </w:rPr>
        <w:t>previous</w:t>
      </w:r>
      <w:r>
        <w:rPr>
          <w:color w:val="231F20"/>
          <w:spacing w:val="-6"/>
        </w:rPr>
        <w:t> </w:t>
      </w:r>
      <w:r>
        <w:rPr>
          <w:color w:val="231F20"/>
        </w:rPr>
        <w:t>crop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OECD,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2001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No-tillage</w:t>
      </w:r>
      <w:r>
        <w:rPr>
          <w:color w:val="231F20"/>
          <w:spacing w:val="-6"/>
        </w:rPr>
        <w:t> </w:t>
      </w:r>
      <w:r>
        <w:rPr>
          <w:color w:val="231F20"/>
        </w:rPr>
        <w:t>(also</w:t>
      </w:r>
      <w:r>
        <w:rPr>
          <w:color w:val="231F20"/>
          <w:spacing w:val="-9"/>
        </w:rPr>
        <w:t> </w:t>
      </w:r>
      <w:r>
        <w:rPr>
          <w:color w:val="231F20"/>
        </w:rPr>
        <w:t>zero</w:t>
      </w:r>
      <w:r>
        <w:rPr>
          <w:color w:val="231F20"/>
          <w:spacing w:val="-8"/>
        </w:rPr>
        <w:t> </w:t>
      </w:r>
      <w:r>
        <w:rPr>
          <w:color w:val="231F20"/>
        </w:rPr>
        <w:t>tillage)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minimum</w:t>
      </w:r>
      <w:r>
        <w:rPr>
          <w:color w:val="231F20"/>
          <w:spacing w:val="40"/>
        </w:rPr>
        <w:t> </w:t>
      </w:r>
      <w:r>
        <w:rPr>
          <w:color w:val="231F20"/>
        </w:rPr>
        <w:t>tillage practice where the crop is sown directly into the soil not tilled</w:t>
      </w:r>
      <w:r>
        <w:rPr>
          <w:color w:val="231F20"/>
          <w:spacing w:val="40"/>
        </w:rPr>
        <w:t> </w:t>
      </w:r>
      <w:r>
        <w:rPr>
          <w:color w:val="231F20"/>
        </w:rPr>
        <w:t>since the harvest of the previous crop, weed control is achieved by</w:t>
      </w:r>
      <w:r>
        <w:rPr>
          <w:color w:val="231F20"/>
          <w:spacing w:val="40"/>
        </w:rPr>
        <w:t> </w:t>
      </w:r>
      <w:r>
        <w:rPr>
          <w:color w:val="231F20"/>
        </w:rPr>
        <w:t>using herbicides, and stubble is retained for erosion control (</w:t>
      </w:r>
      <w:hyperlink w:history="true" w:anchor="_bookmark14">
        <w:r>
          <w:rPr>
            <w:color w:val="2E3092"/>
          </w:rPr>
          <w:t>OECD,</w:t>
        </w:r>
      </w:hyperlink>
      <w:r>
        <w:rPr>
          <w:color w:val="2E3092"/>
          <w:spacing w:val="40"/>
        </w:rPr>
        <w:t> </w:t>
      </w:r>
      <w:hyperlink w:history="true" w:anchor="_bookmark14">
        <w:r>
          <w:rPr>
            <w:color w:val="2E3092"/>
          </w:rPr>
          <w:t>2001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No-tillage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recognized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one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key</w:t>
      </w:r>
      <w:r>
        <w:rPr>
          <w:color w:val="231F20"/>
          <w:spacing w:val="-3"/>
        </w:rPr>
        <w:t> </w:t>
      </w:r>
      <w:r>
        <w:rPr>
          <w:color w:val="231F20"/>
        </w:rPr>
        <w:t>conservational</w:t>
      </w:r>
      <w:r>
        <w:rPr>
          <w:color w:val="231F20"/>
          <w:spacing w:val="-3"/>
        </w:rPr>
        <w:t> </w:t>
      </w:r>
      <w:r>
        <w:rPr>
          <w:color w:val="231F20"/>
        </w:rPr>
        <w:t>agricul-</w:t>
      </w:r>
      <w:r>
        <w:rPr>
          <w:color w:val="231F20"/>
          <w:spacing w:val="40"/>
        </w:rPr>
        <w:t> </w:t>
      </w:r>
      <w:r>
        <w:rPr>
          <w:color w:val="231F20"/>
        </w:rPr>
        <w:t>tural</w:t>
      </w:r>
      <w:r>
        <w:rPr>
          <w:color w:val="231F20"/>
          <w:spacing w:val="-4"/>
        </w:rPr>
        <w:t> </w:t>
      </w:r>
      <w:r>
        <w:rPr>
          <w:color w:val="231F20"/>
        </w:rPr>
        <w:t>strategies</w:t>
      </w:r>
      <w:r>
        <w:rPr>
          <w:color w:val="231F20"/>
          <w:spacing w:val="-2"/>
        </w:rPr>
        <w:t> </w:t>
      </w:r>
      <w:r>
        <w:rPr>
          <w:color w:val="231F20"/>
        </w:rPr>
        <w:t>without</w:t>
      </w:r>
      <w:r>
        <w:rPr>
          <w:color w:val="231F20"/>
          <w:spacing w:val="-4"/>
        </w:rPr>
        <w:t> </w:t>
      </w:r>
      <w:r>
        <w:rPr>
          <w:color w:val="231F20"/>
        </w:rPr>
        <w:t>compromising</w:t>
      </w:r>
      <w:r>
        <w:rPr>
          <w:color w:val="231F20"/>
          <w:spacing w:val="-1"/>
        </w:rPr>
        <w:t> </w:t>
      </w:r>
      <w:r>
        <w:rPr>
          <w:color w:val="231F20"/>
        </w:rPr>
        <w:t>crop</w:t>
      </w:r>
      <w:r>
        <w:rPr>
          <w:color w:val="231F20"/>
          <w:spacing w:val="-3"/>
        </w:rPr>
        <w:t> </w:t>
      </w:r>
      <w:r>
        <w:rPr>
          <w:color w:val="231F20"/>
        </w:rPr>
        <w:t>yield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Phillips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  <w:spacing w:val="-2"/>
          </w:rPr>
          <w:t>1980</w:t>
        </w:r>
      </w:hyperlink>
      <w:r>
        <w:rPr>
          <w:color w:val="231F20"/>
          <w:spacing w:val="-2"/>
        </w:rPr>
        <w:t>),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1" w:lineRule="auto" w:before="110"/>
        <w:ind w:left="103" w:right="38"/>
        <w:jc w:val="both"/>
      </w:pPr>
      <w:bookmarkStart w:name="2.3. Modeling" w:id="11"/>
      <w:bookmarkEnd w:id="11"/>
      <w:r>
        <w:rPr/>
      </w:r>
      <w:bookmarkStart w:name="_bookmark5" w:id="12"/>
      <w:bookmarkEnd w:id="12"/>
      <w:r>
        <w:rPr/>
      </w:r>
      <w:r>
        <w:rPr>
          <w:color w:val="231F20"/>
        </w:rPr>
        <w:t>but</w:t>
      </w:r>
      <w:r>
        <w:rPr>
          <w:color w:val="231F20"/>
          <w:spacing w:val="-1"/>
        </w:rPr>
        <w:t> </w:t>
      </w:r>
      <w:r>
        <w:rPr>
          <w:color w:val="231F20"/>
        </w:rPr>
        <w:t>this statement is</w:t>
      </w:r>
      <w:r>
        <w:rPr>
          <w:color w:val="231F20"/>
          <w:spacing w:val="-1"/>
        </w:rPr>
        <w:t> </w:t>
      </w:r>
      <w:r>
        <w:rPr>
          <w:color w:val="231F20"/>
        </w:rPr>
        <w:t>controversial. A recent</w:t>
      </w:r>
      <w:r>
        <w:rPr>
          <w:color w:val="231F20"/>
          <w:spacing w:val="-2"/>
        </w:rPr>
        <w:t> </w:t>
      </w:r>
      <w:r>
        <w:rPr>
          <w:color w:val="231F20"/>
        </w:rPr>
        <w:t>global</w:t>
      </w:r>
      <w:r>
        <w:rPr>
          <w:color w:val="231F20"/>
          <w:spacing w:val="-1"/>
        </w:rPr>
        <w:t> </w:t>
      </w:r>
      <w:r>
        <w:rPr>
          <w:color w:val="231F20"/>
        </w:rPr>
        <w:t>meta-analysis</w:t>
      </w:r>
      <w:r>
        <w:rPr>
          <w:color w:val="231F20"/>
          <w:spacing w:val="-1"/>
        </w:rPr>
        <w:t> </w:t>
      </w:r>
      <w:r>
        <w:rPr>
          <w:color w:val="231F20"/>
        </w:rPr>
        <w:t>study</w:t>
      </w:r>
      <w:r>
        <w:rPr>
          <w:color w:val="231F20"/>
          <w:spacing w:val="40"/>
        </w:rPr>
        <w:t> </w:t>
      </w:r>
      <w:r>
        <w:rPr>
          <w:color w:val="231F20"/>
        </w:rPr>
        <w:t>synthesizing</w:t>
      </w:r>
      <w:r>
        <w:rPr>
          <w:color w:val="231F20"/>
          <w:spacing w:val="-8"/>
        </w:rPr>
        <w:t> </w:t>
      </w:r>
      <w:r>
        <w:rPr>
          <w:color w:val="231F20"/>
        </w:rPr>
        <w:t>678</w:t>
      </w:r>
      <w:r>
        <w:rPr>
          <w:color w:val="231F20"/>
          <w:spacing w:val="-6"/>
        </w:rPr>
        <w:t> </w:t>
      </w:r>
      <w:r>
        <w:rPr>
          <w:color w:val="231F20"/>
        </w:rPr>
        <w:t>studies</w:t>
      </w:r>
      <w:r>
        <w:rPr>
          <w:color w:val="231F20"/>
          <w:spacing w:val="-6"/>
        </w:rPr>
        <w:t> </w:t>
      </w:r>
      <w:r>
        <w:rPr>
          <w:color w:val="231F20"/>
        </w:rPr>
        <w:t>across</w:t>
      </w:r>
      <w:r>
        <w:rPr>
          <w:color w:val="231F20"/>
          <w:spacing w:val="-8"/>
        </w:rPr>
        <w:t> </w:t>
      </w:r>
      <w:r>
        <w:rPr>
          <w:color w:val="231F20"/>
        </w:rPr>
        <w:t>50</w:t>
      </w:r>
      <w:r>
        <w:rPr>
          <w:color w:val="231F20"/>
          <w:spacing w:val="-6"/>
        </w:rPr>
        <w:t> </w:t>
      </w:r>
      <w:r>
        <w:rPr>
          <w:color w:val="231F20"/>
        </w:rPr>
        <w:t>crops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6005</w:t>
      </w:r>
      <w:r>
        <w:rPr>
          <w:color w:val="231F20"/>
          <w:spacing w:val="-8"/>
        </w:rPr>
        <w:t> </w:t>
      </w:r>
      <w:r>
        <w:rPr>
          <w:color w:val="231F20"/>
        </w:rPr>
        <w:t>paired</w:t>
      </w:r>
      <w:r>
        <w:rPr>
          <w:color w:val="231F20"/>
          <w:spacing w:val="-6"/>
        </w:rPr>
        <w:t> </w:t>
      </w:r>
      <w:r>
        <w:rPr>
          <w:color w:val="231F20"/>
        </w:rPr>
        <w:t>observations</w:t>
      </w:r>
      <w:r>
        <w:rPr>
          <w:color w:val="231F20"/>
          <w:spacing w:val="40"/>
        </w:rPr>
        <w:t> </w:t>
      </w:r>
      <w:r>
        <w:rPr>
          <w:color w:val="231F20"/>
        </w:rPr>
        <w:t>concluded that no-tillage reduces crop yield by 5%, and especially the</w:t>
      </w:r>
      <w:r>
        <w:rPr>
          <w:color w:val="231F20"/>
          <w:spacing w:val="40"/>
        </w:rPr>
        <w:t> </w:t>
      </w:r>
      <w:r>
        <w:rPr>
          <w:color w:val="231F20"/>
        </w:rPr>
        <w:t>negative impact of no-tillage was the largest for maize (</w:t>
      </w:r>
      <w:r>
        <w:rPr>
          <w:rFonts w:ascii="Verdana" w:hAnsi="Verdana"/>
          <w:color w:val="231F20"/>
        </w:rPr>
        <w:t>−</w:t>
      </w:r>
      <w:r>
        <w:rPr>
          <w:color w:val="231F20"/>
        </w:rPr>
        <w:t>7.6%)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Pittelkow et al., 2015</w:t>
        </w:r>
      </w:hyperlink>
      <w:r>
        <w:rPr>
          <w:color w:val="231F20"/>
        </w:rPr>
        <w:t>).</w:t>
      </w:r>
    </w:p>
    <w:p>
      <w:pPr>
        <w:pStyle w:val="BodyText"/>
        <w:spacing w:line="271" w:lineRule="auto" w:before="2"/>
        <w:ind w:left="103" w:right="39" w:firstLine="238"/>
        <w:jc w:val="both"/>
      </w:pPr>
      <w:r>
        <w:rPr>
          <w:color w:val="231F20"/>
        </w:rPr>
        <w:t>As a case study, I analyzed maize. Although the largest negative ef-</w:t>
      </w:r>
      <w:r>
        <w:rPr>
          <w:color w:val="231F20"/>
          <w:spacing w:val="40"/>
        </w:rPr>
        <w:t> </w:t>
      </w:r>
      <w:r>
        <w:rPr>
          <w:color w:val="231F20"/>
        </w:rPr>
        <w:t>fect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found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maize,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just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global</w:t>
      </w:r>
      <w:r>
        <w:rPr>
          <w:color w:val="231F20"/>
          <w:spacing w:val="-7"/>
        </w:rPr>
        <w:t> </w:t>
      </w:r>
      <w:r>
        <w:rPr>
          <w:color w:val="231F20"/>
        </w:rPr>
        <w:t>average</w:t>
      </w:r>
      <w:r>
        <w:rPr>
          <w:color w:val="231F20"/>
          <w:spacing w:val="-5"/>
        </w:rPr>
        <w:t> </w:t>
      </w:r>
      <w:r>
        <w:rPr>
          <w:color w:val="231F20"/>
        </w:rPr>
        <w:t>across</w:t>
      </w:r>
      <w:r>
        <w:rPr>
          <w:color w:val="231F20"/>
          <w:spacing w:val="-7"/>
        </w:rPr>
        <w:t> </w:t>
      </w:r>
      <w:r>
        <w:rPr>
          <w:color w:val="231F20"/>
        </w:rPr>
        <w:t>various</w:t>
      </w:r>
      <w:r>
        <w:rPr>
          <w:color w:val="231F20"/>
          <w:spacing w:val="-7"/>
        </w:rPr>
        <w:t> </w:t>
      </w:r>
      <w:r>
        <w:rPr>
          <w:color w:val="231F20"/>
        </w:rPr>
        <w:t>condi-</w:t>
      </w:r>
      <w:r>
        <w:rPr>
          <w:color w:val="231F20"/>
          <w:spacing w:val="40"/>
        </w:rPr>
        <w:t> </w:t>
      </w:r>
      <w:r>
        <w:rPr>
          <w:color w:val="231F20"/>
        </w:rPr>
        <w:t>tions. I hypothesized that the effect of no-tillage can be positive under</w:t>
      </w:r>
      <w:r>
        <w:rPr>
          <w:color w:val="231F20"/>
          <w:spacing w:val="40"/>
        </w:rPr>
        <w:t> </w:t>
      </w:r>
      <w:r>
        <w:rPr>
          <w:color w:val="231F20"/>
        </w:rPr>
        <w:t>some conditions, and the conditions can be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using interpret-</w:t>
      </w:r>
      <w:r>
        <w:rPr>
          <w:color w:val="231F20"/>
          <w:spacing w:val="40"/>
        </w:rPr>
        <w:t> </w:t>
      </w:r>
      <w:r>
        <w:rPr>
          <w:color w:val="231F20"/>
        </w:rPr>
        <w:t>able machine learning. If the conditions</w:t>
      </w:r>
      <w:r>
        <w:rPr>
          <w:color w:val="231F20"/>
          <w:spacing w:val="-1"/>
        </w:rPr>
        <w:t> </w:t>
      </w:r>
      <w:r>
        <w:rPr>
          <w:color w:val="231F20"/>
        </w:rPr>
        <w:t>were discovered, our</w:t>
      </w:r>
      <w:r>
        <w:rPr>
          <w:color w:val="231F20"/>
          <w:spacing w:val="-1"/>
        </w:rPr>
        <w:t> </w:t>
      </w:r>
      <w:r>
        <w:rPr>
          <w:color w:val="231F20"/>
        </w:rPr>
        <w:t>scienti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40"/>
        </w:rPr>
        <w:t> </w:t>
      </w:r>
      <w:r>
        <w:rPr>
          <w:color w:val="231F20"/>
        </w:rPr>
        <w:t>knowledge would improve: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On average, no-tillage reduces maize</w:t>
      </w:r>
      <w:r>
        <w:rPr>
          <w:color w:val="231F20"/>
          <w:spacing w:val="80"/>
        </w:rPr>
        <w:t> </w:t>
      </w:r>
      <w:r>
        <w:rPr>
          <w:color w:val="231F20"/>
        </w:rPr>
        <w:t>yield;</w:t>
      </w:r>
      <w:r>
        <w:rPr>
          <w:color w:val="231F20"/>
          <w:spacing w:val="-3"/>
        </w:rPr>
        <w:t> </w:t>
      </w:r>
      <w:r>
        <w:rPr>
          <w:color w:val="231F20"/>
        </w:rPr>
        <w:t>however, no-tillage can</w:t>
      </w:r>
      <w:r>
        <w:rPr>
          <w:color w:val="231F20"/>
          <w:spacing w:val="-1"/>
        </w:rPr>
        <w:t> </w:t>
      </w:r>
      <w:r>
        <w:rPr>
          <w:color w:val="231F20"/>
        </w:rPr>
        <w:t>increase yield if the</w:t>
      </w:r>
      <w:r>
        <w:rPr>
          <w:color w:val="231F20"/>
          <w:spacing w:val="-3"/>
        </w:rPr>
        <w:t> </w:t>
      </w:r>
      <w:r>
        <w:rPr>
          <w:color w:val="231F20"/>
        </w:rPr>
        <w:t>condition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rFonts w:ascii="Tuffy" w:hAnsi="Tuffy"/>
          <w:b w:val="0"/>
          <w:color w:val="231F20"/>
        </w:rPr>
        <w:t>…</w:t>
      </w:r>
      <w:r>
        <w:rPr>
          <w:color w:val="231F20"/>
        </w:rPr>
        <w:t>.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0"/>
        </w:rPr>
        <w:t> </w:t>
      </w:r>
      <w:r>
        <w:rPr>
          <w:color w:val="231F20"/>
        </w:rPr>
        <w:t>I an-</w:t>
      </w:r>
      <w:r>
        <w:rPr>
          <w:color w:val="231F20"/>
          <w:spacing w:val="40"/>
        </w:rPr>
        <w:t> </w:t>
      </w:r>
      <w:r>
        <w:rPr>
          <w:color w:val="231F20"/>
        </w:rPr>
        <w:t>alyzed the relative yield change in maize (%) that was quanti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by</w:t>
      </w:r>
      <w:r>
        <w:rPr>
          <w:color w:val="231F20"/>
          <w:spacing w:val="40"/>
        </w:rPr>
        <w:t> </w:t>
      </w:r>
      <w:r>
        <w:rPr>
          <w:color w:val="231F20"/>
        </w:rPr>
        <w:t>comparing no-tillage to conventional tillage in a paired experimental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setup.</w:t>
      </w:r>
    </w:p>
    <w:p>
      <w:pPr>
        <w:pStyle w:val="BodyText"/>
        <w:spacing w:line="266" w:lineRule="auto" w:before="7"/>
        <w:ind w:left="103" w:right="38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most dominant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crop type in the dataset with global coverage (</w:t>
      </w:r>
      <w:r>
        <w:rPr>
          <w:i/>
          <w:color w:val="231F20"/>
          <w:w w:val="105"/>
        </w:rPr>
        <w:t>n</w:t>
      </w:r>
      <w:r>
        <w:rPr>
          <w:i/>
          <w:color w:val="231F20"/>
          <w:spacing w:val="-10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2"/>
          <w:w w:val="125"/>
        </w:rPr>
        <w:t> </w:t>
      </w:r>
      <w:r>
        <w:rPr>
          <w:color w:val="231F20"/>
          <w:w w:val="105"/>
        </w:rPr>
        <w:t>1271;</w:t>
      </w:r>
      <w:r>
        <w:rPr>
          <w:color w:val="231F20"/>
          <w:spacing w:val="-6"/>
          <w:w w:val="105"/>
        </w:rPr>
        <w:t> </w:t>
      </w:r>
      <w:hyperlink w:history="true" w:anchor="_bookmark6">
        <w:r>
          <w:rPr>
            <w:color w:val="2E3092"/>
            <w:w w:val="105"/>
          </w:rPr>
          <w:t>Fig.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2</w:t>
        </w:r>
      </w:hyperlink>
      <w:r>
        <w:rPr>
          <w:color w:val="231F20"/>
          <w:w w:val="105"/>
        </w:rPr>
        <w:t>a).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relative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change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conventional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no-tillage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random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6">
        <w:r>
          <w:rPr>
            <w:color w:val="2E3092"/>
            <w:spacing w:val="-2"/>
            <w:w w:val="105"/>
          </w:rPr>
          <w:t>Fig.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2</w:t>
        </w:r>
      </w:hyperlink>
      <w:r>
        <w:rPr>
          <w:color w:val="231F20"/>
          <w:spacing w:val="-2"/>
          <w:w w:val="105"/>
        </w:rPr>
        <w:t>b;</w:t>
      </w:r>
      <w:r>
        <w:rPr>
          <w:color w:val="231F20"/>
          <w:spacing w:val="-1"/>
        </w:rPr>
        <w:t> </w:t>
      </w:r>
      <w:r>
        <w:rPr>
          <w:color w:val="231F20"/>
          <w:spacing w:val="-2"/>
          <w:w w:val="105"/>
        </w:rPr>
        <w:t>mean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25"/>
        </w:rPr>
        <w:t>=</w:t>
      </w:r>
      <w:r>
        <w:rPr>
          <w:color w:val="231F20"/>
          <w:spacing w:val="-10"/>
          <w:w w:val="125"/>
        </w:rPr>
        <w:t> </w:t>
      </w:r>
      <w:r>
        <w:rPr>
          <w:rFonts w:ascii="Verdana" w:hAnsi="Verdana"/>
          <w:color w:val="231F20"/>
          <w:spacing w:val="-2"/>
          <w:w w:val="105"/>
        </w:rPr>
        <w:t>−</w:t>
      </w:r>
      <w:r>
        <w:rPr>
          <w:color w:val="231F20"/>
          <w:spacing w:val="-2"/>
          <w:w w:val="105"/>
        </w:rPr>
        <w:t>0.02, standard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deviation</w:t>
      </w:r>
    </w:p>
    <w:p>
      <w:pPr>
        <w:pStyle w:val="BodyText"/>
        <w:spacing w:line="276" w:lineRule="auto" w:before="6"/>
        <w:ind w:left="103" w:right="39"/>
        <w:jc w:val="both"/>
      </w:pPr>
      <w:r>
        <w:rPr>
          <w:color w:val="231F20"/>
          <w:w w:val="125"/>
        </w:rPr>
        <w:t>=</w:t>
      </w:r>
      <w:r>
        <w:rPr>
          <w:color w:val="231F20"/>
          <w:spacing w:val="-1"/>
          <w:w w:val="125"/>
        </w:rPr>
        <w:t> </w:t>
      </w:r>
      <w:r>
        <w:rPr>
          <w:color w:val="231F20"/>
          <w:w w:val="105"/>
        </w:rPr>
        <w:t>0.25; note that the extreme values of 97.5th percentile or higher were</w:t>
      </w:r>
      <w:r>
        <w:rPr>
          <w:color w:val="231F20"/>
          <w:w w:val="105"/>
        </w:rPr>
        <w:t> removed),</w:t>
      </w:r>
      <w:r>
        <w:rPr>
          <w:color w:val="231F20"/>
          <w:w w:val="105"/>
        </w:rPr>
        <w:t> indicating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whether</w:t>
      </w:r>
      <w:r>
        <w:rPr>
          <w:color w:val="231F20"/>
          <w:w w:val="105"/>
        </w:rPr>
        <w:t> no-tillage</w:t>
      </w:r>
      <w:r>
        <w:rPr>
          <w:color w:val="231F20"/>
          <w:w w:val="105"/>
        </w:rPr>
        <w:t> increases</w:t>
      </w:r>
      <w:r>
        <w:rPr>
          <w:color w:val="231F20"/>
          <w:w w:val="105"/>
        </w:rPr>
        <w:t> or </w:t>
      </w:r>
      <w:r>
        <w:rPr>
          <w:color w:val="231F20"/>
          <w:spacing w:val="-2"/>
          <w:w w:val="105"/>
        </w:rPr>
        <w:t>decreases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crop yield compared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 conventional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tillage is quite contro-</w:t>
      </w:r>
      <w:r>
        <w:rPr>
          <w:color w:val="231F20"/>
          <w:w w:val="105"/>
        </w:rPr>
        <w:t> </w:t>
      </w:r>
      <w:r>
        <w:rPr>
          <w:color w:val="231F20"/>
        </w:rPr>
        <w:t>versial.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machine</w:t>
      </w:r>
      <w:r>
        <w:rPr>
          <w:color w:val="231F20"/>
          <w:spacing w:val="-9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modeling,</w:t>
      </w:r>
      <w:r>
        <w:rPr>
          <w:color w:val="231F20"/>
          <w:spacing w:val="-10"/>
        </w:rPr>
        <w:t> </w:t>
      </w:r>
      <w:r>
        <w:rPr>
          <w:color w:val="231F20"/>
        </w:rPr>
        <w:t>I</w:t>
      </w:r>
      <w:r>
        <w:rPr>
          <w:color w:val="231F20"/>
          <w:spacing w:val="-9"/>
        </w:rPr>
        <w:t> </w:t>
      </w:r>
      <w:r>
        <w:rPr>
          <w:color w:val="231F20"/>
        </w:rPr>
        <w:t>explored</w:t>
      </w:r>
      <w:r>
        <w:rPr>
          <w:color w:val="231F20"/>
          <w:spacing w:val="-10"/>
        </w:rPr>
        <w:t> </w:t>
      </w:r>
      <w:r>
        <w:rPr>
          <w:color w:val="231F20"/>
        </w:rPr>
        <w:t>under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condi-</w:t>
      </w:r>
      <w:r>
        <w:rPr>
          <w:color w:val="231F20"/>
          <w:w w:val="105"/>
        </w:rPr>
        <w:t> tions the effect tends to be positive.</w:t>
      </w:r>
    </w:p>
    <w:p>
      <w:pPr>
        <w:pStyle w:val="BodyText"/>
        <w:spacing w:before="61"/>
      </w:pPr>
    </w:p>
    <w:p>
      <w:pPr>
        <w:pStyle w:val="ListParagraph"/>
        <w:numPr>
          <w:ilvl w:val="1"/>
          <w:numId w:val="1"/>
        </w:numPr>
        <w:tabs>
          <w:tab w:pos="381" w:val="left" w:leader="none"/>
        </w:tabs>
        <w:spacing w:line="240" w:lineRule="auto" w:before="0" w:after="0"/>
        <w:ind w:left="381" w:right="0" w:hanging="278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Modeling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relative</w:t>
      </w:r>
      <w:r>
        <w:rPr>
          <w:color w:val="231F20"/>
          <w:spacing w:val="-6"/>
        </w:rPr>
        <w:t> </w:t>
      </w:r>
      <w:r>
        <w:rPr>
          <w:color w:val="231F20"/>
        </w:rPr>
        <w:t>change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Maize</w:t>
      </w:r>
      <w:r>
        <w:rPr>
          <w:color w:val="231F20"/>
          <w:spacing w:val="-8"/>
        </w:rPr>
        <w:t> </w:t>
      </w:r>
      <w:r>
        <w:rPr>
          <w:color w:val="231F20"/>
        </w:rPr>
        <w:t>crop</w:t>
      </w:r>
      <w:r>
        <w:rPr>
          <w:color w:val="231F20"/>
          <w:spacing w:val="-7"/>
        </w:rPr>
        <w:t> </w:t>
      </w:r>
      <w:r>
        <w:rPr>
          <w:color w:val="231F20"/>
        </w:rPr>
        <w:t>yield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conventional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no-tillage</w:t>
      </w:r>
      <w:r>
        <w:rPr>
          <w:color w:val="231F20"/>
          <w:spacing w:val="40"/>
        </w:rPr>
        <w:t> </w:t>
      </w:r>
      <w:r>
        <w:rPr>
          <w:color w:val="231F20"/>
        </w:rPr>
        <w:t>was regressed with 17 variables: Crop yield under conventional tillage</w:t>
      </w:r>
      <w:r>
        <w:rPr>
          <w:color w:val="231F20"/>
          <w:spacing w:val="40"/>
        </w:rPr>
        <w:t> </w:t>
      </w:r>
      <w:r>
        <w:rPr>
          <w:color w:val="231F20"/>
        </w:rPr>
        <w:t>as baseline (Yield_CT) [kg/ha]; latitude and longitude of experimental</w:t>
      </w:r>
      <w:r>
        <w:rPr>
          <w:color w:val="231F20"/>
          <w:spacing w:val="40"/>
        </w:rPr>
        <w:t> </w:t>
      </w:r>
      <w:r>
        <w:rPr>
          <w:color w:val="231F20"/>
        </w:rPr>
        <w:t>sites accounting for spatial dependence [degree]; Years since no-</w:t>
      </w:r>
      <w:r>
        <w:rPr>
          <w:color w:val="231F20"/>
          <w:spacing w:val="40"/>
        </w:rPr>
        <w:t> </w:t>
      </w:r>
      <w:r>
        <w:rPr>
          <w:color w:val="231F20"/>
        </w:rPr>
        <w:t>tillage started accounting for lagged effect (Years_NT); crop rotation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least</w:t>
      </w:r>
      <w:r>
        <w:rPr>
          <w:color w:val="231F20"/>
          <w:spacing w:val="40"/>
        </w:rPr>
        <w:t> </w:t>
      </w:r>
      <w:r>
        <w:rPr>
          <w:color w:val="231F20"/>
        </w:rPr>
        <w:t>three</w:t>
      </w:r>
      <w:r>
        <w:rPr>
          <w:color w:val="231F20"/>
          <w:spacing w:val="40"/>
        </w:rPr>
        <w:t> </w:t>
      </w:r>
      <w:r>
        <w:rPr>
          <w:color w:val="231F20"/>
        </w:rPr>
        <w:t>crops</w:t>
      </w:r>
      <w:r>
        <w:rPr>
          <w:color w:val="231F20"/>
          <w:spacing w:val="40"/>
        </w:rPr>
        <w:t> </w:t>
      </w:r>
      <w:r>
        <w:rPr>
          <w:color w:val="231F20"/>
        </w:rPr>
        <w:t>involved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conventional</w:t>
      </w:r>
      <w:r>
        <w:rPr>
          <w:color w:val="231F20"/>
          <w:spacing w:val="40"/>
        </w:rPr>
        <w:t> </w:t>
      </w:r>
      <w:r>
        <w:rPr>
          <w:color w:val="231F20"/>
        </w:rPr>
        <w:t>tillage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no-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tillage for temporal dependency (Crop_rotation_CT and _NT) [yes/no];</w:t>
      </w:r>
      <w:r>
        <w:rPr>
          <w:color w:val="231F20"/>
          <w:spacing w:val="40"/>
        </w:rPr>
        <w:t> </w:t>
      </w:r>
      <w:r>
        <w:rPr>
          <w:color w:val="231F20"/>
        </w:rPr>
        <w:t>soil texture (ST) [seven categories related to sand, silt, clay </w:t>
      </w:r>
      <w:r>
        <w:rPr>
          <w:color w:val="231F20"/>
        </w:rPr>
        <w:t>composi-</w:t>
      </w:r>
      <w:r>
        <w:rPr>
          <w:color w:val="231F20"/>
          <w:spacing w:val="40"/>
        </w:rPr>
        <w:t> </w:t>
      </w:r>
      <w:bookmarkStart w:name="2.4. Interpretable machine learning meth" w:id="13"/>
      <w:bookmarkEnd w:id="13"/>
      <w:r>
        <w:rPr>
          <w:color w:val="231F20"/>
        </w:rPr>
        <w:t>t</w:t>
      </w:r>
      <w:r>
        <w:rPr>
          <w:color w:val="231F20"/>
        </w:rPr>
        <w:t>ion]; soil cover (Soil_cover_CT and _NT) [yes/no/mixed]; weed and</w:t>
      </w:r>
      <w:r>
        <w:rPr>
          <w:color w:val="231F20"/>
          <w:spacing w:val="40"/>
        </w:rPr>
        <w:t> </w:t>
      </w:r>
      <w:r>
        <w:rPr>
          <w:color w:val="231F20"/>
        </w:rPr>
        <w:t>pest</w:t>
      </w:r>
      <w:r>
        <w:rPr>
          <w:color w:val="231F20"/>
          <w:spacing w:val="-7"/>
        </w:rPr>
        <w:t> </w:t>
      </w:r>
      <w:r>
        <w:rPr>
          <w:color w:val="231F20"/>
        </w:rPr>
        <w:t>control</w:t>
      </w:r>
      <w:r>
        <w:rPr>
          <w:color w:val="231F20"/>
          <w:spacing w:val="-7"/>
        </w:rPr>
        <w:t> </w:t>
      </w:r>
      <w:r>
        <w:rPr>
          <w:color w:val="231F20"/>
        </w:rPr>
        <w:t>(Weed_pest_control_CT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_NT)</w:t>
      </w:r>
      <w:r>
        <w:rPr>
          <w:color w:val="231F20"/>
          <w:spacing w:val="-8"/>
        </w:rPr>
        <w:t> </w:t>
      </w:r>
      <w:r>
        <w:rPr>
          <w:color w:val="231F20"/>
        </w:rPr>
        <w:t>[yes/no];</w:t>
      </w:r>
      <w:r>
        <w:rPr>
          <w:color w:val="231F20"/>
          <w:spacing w:val="-6"/>
        </w:rPr>
        <w:t> </w:t>
      </w:r>
      <w:r>
        <w:rPr>
          <w:color w:val="231F20"/>
        </w:rPr>
        <w:t>Precipitation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potential</w:t>
      </w:r>
      <w:r>
        <w:rPr>
          <w:color w:val="231F20"/>
          <w:spacing w:val="-8"/>
        </w:rPr>
        <w:t> </w:t>
      </w:r>
      <w:r>
        <w:rPr>
          <w:color w:val="231F20"/>
        </w:rPr>
        <w:t>evapotranspiration</w:t>
      </w:r>
      <w:r>
        <w:rPr>
          <w:color w:val="231F20"/>
          <w:spacing w:val="-6"/>
        </w:rPr>
        <w:t> </w:t>
      </w:r>
      <w:r>
        <w:rPr>
          <w:color w:val="231F20"/>
        </w:rPr>
        <w:t>over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growing</w:t>
      </w:r>
      <w:r>
        <w:rPr>
          <w:color w:val="231F20"/>
          <w:spacing w:val="-7"/>
        </w:rPr>
        <w:t> </w:t>
      </w:r>
      <w:r>
        <w:rPr>
          <w:color w:val="231F20"/>
        </w:rPr>
        <w:t>season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their</w:t>
      </w:r>
      <w:r>
        <w:rPr>
          <w:color w:val="231F20"/>
          <w:spacing w:val="-5"/>
        </w:rPr>
        <w:t> </w:t>
      </w:r>
      <w:r>
        <w:rPr>
          <w:color w:val="231F20"/>
        </w:rPr>
        <w:t>dif-</w:t>
      </w:r>
      <w:r>
        <w:rPr>
          <w:color w:val="231F20"/>
          <w:spacing w:val="40"/>
        </w:rPr>
        <w:t> </w:t>
      </w:r>
      <w:r>
        <w:rPr>
          <w:color w:val="231F20"/>
        </w:rPr>
        <w:t>ference for water availability (P, E, PB, respectively) [mm]; average,</w:t>
      </w:r>
      <w:r>
        <w:rPr>
          <w:color w:val="231F20"/>
          <w:spacing w:val="40"/>
        </w:rPr>
        <w:t> </w:t>
      </w:r>
      <w:r>
        <w:rPr>
          <w:color w:val="231F20"/>
        </w:rPr>
        <w:t>maximum, and minimum air temperature during the growing season</w:t>
      </w:r>
      <w:r>
        <w:rPr>
          <w:color w:val="231F20"/>
          <w:spacing w:val="40"/>
        </w:rPr>
        <w:t> </w:t>
      </w:r>
      <w:r>
        <w:rPr>
          <w:color w:val="231F20"/>
        </w:rPr>
        <w:t>(Tave, Tmax, Tmin, respectively) [degree Celsius].</w:t>
      </w:r>
    </w:p>
    <w:p>
      <w:pPr>
        <w:pStyle w:val="BodyText"/>
        <w:spacing w:line="276" w:lineRule="auto" w:before="2"/>
        <w:ind w:left="103" w:right="38" w:firstLine="238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modeling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process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illustrated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hyperlink w:history="true" w:anchor="_bookmark5">
        <w:r>
          <w:rPr>
            <w:color w:val="2E3092"/>
            <w:spacing w:val="-2"/>
            <w:w w:val="105"/>
          </w:rPr>
          <w:t>Fig.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3</w:t>
        </w:r>
      </w:hyperlink>
      <w:r>
        <w:rPr>
          <w:color w:val="231F20"/>
          <w:spacing w:val="-2"/>
          <w:w w:val="105"/>
        </w:rPr>
        <w:t>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sample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25"/>
        </w:rPr>
        <w:t>=</w:t>
      </w:r>
      <w:r>
        <w:rPr>
          <w:color w:val="231F20"/>
          <w:spacing w:val="-10"/>
          <w:w w:val="125"/>
        </w:rPr>
        <w:t> </w:t>
      </w:r>
      <w:r>
        <w:rPr>
          <w:color w:val="231F20"/>
          <w:spacing w:val="-2"/>
          <w:w w:val="105"/>
        </w:rPr>
        <w:t>1271)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split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randomly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into a training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test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dataset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(80:20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split).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Four</w:t>
      </w:r>
      <w:r>
        <w:rPr>
          <w:color w:val="231F20"/>
          <w:w w:val="105"/>
        </w:rPr>
        <w:t> </w:t>
      </w:r>
      <w:r>
        <w:rPr>
          <w:color w:val="231F20"/>
        </w:rPr>
        <w:t>machine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algorithms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used:</w:t>
      </w:r>
      <w:r>
        <w:rPr>
          <w:color w:val="231F20"/>
          <w:spacing w:val="-10"/>
        </w:rPr>
        <w:t> </w:t>
      </w:r>
      <w:r>
        <w:rPr>
          <w:color w:val="231F20"/>
        </w:rPr>
        <w:t>linear</w:t>
      </w:r>
      <w:r>
        <w:rPr>
          <w:color w:val="231F20"/>
          <w:spacing w:val="-8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AIC</w:t>
      </w:r>
      <w:r>
        <w:rPr>
          <w:color w:val="231F20"/>
          <w:spacing w:val="-10"/>
        </w:rPr>
        <w:t> </w:t>
      </w:r>
      <w:r>
        <w:rPr>
          <w:color w:val="231F20"/>
        </w:rPr>
        <w:t>stepwise</w:t>
      </w:r>
      <w:r>
        <w:rPr>
          <w:color w:val="231F20"/>
          <w:w w:val="105"/>
        </w:rPr>
        <w:t> variable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selection,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decision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tree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(conditional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inference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tree;</w:t>
      </w:r>
      <w:r>
        <w:rPr>
          <w:color w:val="231F20"/>
          <w:spacing w:val="-10"/>
          <w:w w:val="105"/>
        </w:rPr>
        <w:t> </w:t>
      </w:r>
      <w:hyperlink w:history="true" w:anchor="_bookmark17">
        <w:r>
          <w:rPr>
            <w:color w:val="2E3092"/>
            <w:w w:val="105"/>
          </w:rPr>
          <w:t>Hothorn</w:t>
        </w:r>
      </w:hyperlink>
      <w:r>
        <w:rPr>
          <w:color w:val="2E3092"/>
          <w:w w:val="105"/>
        </w:rPr>
        <w:t> </w:t>
      </w:r>
      <w:hyperlink w:history="true" w:anchor="_bookmark17">
        <w:r>
          <w:rPr>
            <w:color w:val="2E3092"/>
          </w:rPr>
          <w:t>et al., 2006</w:t>
        </w:r>
      </w:hyperlink>
      <w:r>
        <w:rPr>
          <w:color w:val="231F20"/>
        </w:rPr>
        <w:t>), random forests (</w:t>
      </w:r>
      <w:hyperlink w:history="true" w:anchor="_bookmark14">
        <w:r>
          <w:rPr>
            <w:color w:val="2E3092"/>
          </w:rPr>
          <w:t>Breiman, 2001b</w:t>
        </w:r>
      </w:hyperlink>
      <w:r>
        <w:rPr>
          <w:color w:val="231F20"/>
        </w:rPr>
        <w:t>), and gradient boosting</w:t>
      </w:r>
      <w:r>
        <w:rPr>
          <w:color w:val="231F20"/>
          <w:w w:val="105"/>
        </w:rPr>
        <w:t> (</w:t>
      </w:r>
      <w:hyperlink w:history="true" w:anchor="_bookmark14">
        <w:r>
          <w:rPr>
            <w:color w:val="2E3092"/>
            <w:w w:val="105"/>
          </w:rPr>
          <w:t>Friedman,</w:t>
        </w:r>
        <w:r>
          <w:rPr>
            <w:color w:val="2E3092"/>
            <w:spacing w:val="7"/>
            <w:w w:val="105"/>
          </w:rPr>
          <w:t> </w:t>
        </w:r>
        <w:r>
          <w:rPr>
            <w:color w:val="2E3092"/>
            <w:w w:val="105"/>
          </w:rPr>
          <w:t>2001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former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algorithms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relatively</w:t>
      </w:r>
      <w:r>
        <w:rPr>
          <w:color w:val="231F20"/>
          <w:spacing w:val="8"/>
          <w:w w:val="105"/>
        </w:rPr>
        <w:t> </w:t>
      </w:r>
      <w:r>
        <w:rPr>
          <w:color w:val="231F20"/>
          <w:spacing w:val="-2"/>
          <w:w w:val="105"/>
        </w:rPr>
        <w:t>simple</w:t>
      </w:r>
    </w:p>
    <w:p>
      <w:pPr>
        <w:spacing w:line="240" w:lineRule="auto" w:before="1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ind w:left="345"/>
        <w:rPr>
          <w:sz w:val="20"/>
        </w:rPr>
      </w:pPr>
      <w:r>
        <w:rPr>
          <w:sz w:val="20"/>
        </w:rPr>
        <w:drawing>
          <wp:inline distT="0" distB="0" distL="0" distR="0">
            <wp:extent cx="2877432" cy="2145792"/>
            <wp:effectExtent l="0" t="0" r="0" b="0"/>
            <wp:docPr id="20" name="Image 20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432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8"/>
        <w:rPr>
          <w:sz w:val="12"/>
        </w:rPr>
      </w:pPr>
    </w:p>
    <w:p>
      <w:pPr>
        <w:spacing w:line="302" w:lineRule="auto" w:before="1"/>
        <w:ind w:left="103" w:right="118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framework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novel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pattern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discovery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interpretable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machine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after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implementing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machine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algorithms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(i.e.,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post-hoc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analysis).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LIME: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Local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Interpretable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Model-Agnostic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Explanations.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4"/>
        <w:rPr>
          <w:sz w:val="12"/>
        </w:rPr>
      </w:pPr>
    </w:p>
    <w:p>
      <w:pPr>
        <w:pStyle w:val="BodyText"/>
        <w:spacing w:line="273" w:lineRule="auto"/>
        <w:ind w:left="103" w:right="118"/>
        <w:jc w:val="both"/>
      </w:pPr>
      <w:r>
        <w:rPr>
          <w:color w:val="231F20"/>
        </w:rPr>
        <w:t>models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high</w:t>
      </w:r>
      <w:r>
        <w:rPr>
          <w:color w:val="231F20"/>
          <w:spacing w:val="-2"/>
        </w:rPr>
        <w:t> </w:t>
      </w:r>
      <w:r>
        <w:rPr>
          <w:color w:val="231F20"/>
        </w:rPr>
        <w:t>model-based</w:t>
      </w:r>
      <w:r>
        <w:rPr>
          <w:color w:val="231F20"/>
          <w:spacing w:val="-4"/>
        </w:rPr>
        <w:t> </w:t>
      </w:r>
      <w:r>
        <w:rPr>
          <w:color w:val="231F20"/>
        </w:rPr>
        <w:t>interpretability.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latter</w:t>
      </w:r>
      <w:r>
        <w:rPr>
          <w:color w:val="231F20"/>
          <w:spacing w:val="-3"/>
        </w:rPr>
        <w:t> </w:t>
      </w:r>
      <w:r>
        <w:rPr>
          <w:color w:val="231F20"/>
        </w:rPr>
        <w:t>two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plex</w:t>
      </w:r>
      <w:r>
        <w:rPr>
          <w:color w:val="231F20"/>
          <w:spacing w:val="-5"/>
        </w:rPr>
        <w:t> </w:t>
      </w:r>
      <w:r>
        <w:rPr>
          <w:color w:val="231F20"/>
        </w:rPr>
        <w:t>models</w:t>
      </w:r>
      <w:r>
        <w:rPr>
          <w:color w:val="231F20"/>
          <w:spacing w:val="-5"/>
        </w:rPr>
        <w:t> </w:t>
      </w:r>
      <w:r>
        <w:rPr>
          <w:color w:val="231F20"/>
        </w:rPr>
        <w:t>combining</w:t>
      </w:r>
      <w:r>
        <w:rPr>
          <w:color w:val="231F20"/>
          <w:spacing w:val="-7"/>
        </w:rPr>
        <w:t> </w:t>
      </w:r>
      <w:r>
        <w:rPr>
          <w:color w:val="231F20"/>
        </w:rPr>
        <w:t>100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10,000</w:t>
      </w:r>
      <w:r>
        <w:rPr>
          <w:color w:val="231F20"/>
          <w:spacing w:val="-3"/>
        </w:rPr>
        <w:t> </w:t>
      </w:r>
      <w:r>
        <w:rPr>
          <w:color w:val="231F20"/>
        </w:rPr>
        <w:t>models</w:t>
      </w:r>
      <w:r>
        <w:rPr>
          <w:color w:val="231F20"/>
          <w:spacing w:val="-3"/>
        </w:rPr>
        <w:t> </w:t>
      </w:r>
      <w:r>
        <w:rPr>
          <w:color w:val="231F20"/>
        </w:rPr>
        <w:t>(weak</w:t>
      </w:r>
      <w:r>
        <w:rPr>
          <w:color w:val="231F20"/>
          <w:spacing w:val="-7"/>
        </w:rPr>
        <w:t> </w:t>
      </w:r>
      <w:r>
        <w:rPr>
          <w:color w:val="231F20"/>
        </w:rPr>
        <w:t>learners),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there-</w:t>
      </w:r>
      <w:r>
        <w:rPr>
          <w:color w:val="231F20"/>
          <w:spacing w:val="40"/>
        </w:rPr>
        <w:t> </w:t>
      </w:r>
      <w:r>
        <w:rPr>
          <w:color w:val="231F20"/>
        </w:rPr>
        <w:t>fore they require post-hoc interpretable methods for understanding</w:t>
      </w:r>
      <w:r>
        <w:rPr>
          <w:color w:val="231F20"/>
          <w:spacing w:val="40"/>
        </w:rPr>
        <w:t> </w:t>
      </w:r>
      <w:r>
        <w:rPr>
          <w:color w:val="231F20"/>
        </w:rPr>
        <w:t>model behavior. These four models were compared to show how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models learn differently. Note that the interpretable machine learning</w:t>
      </w:r>
      <w:r>
        <w:rPr>
          <w:color w:val="231F20"/>
          <w:spacing w:val="40"/>
        </w:rPr>
        <w:t> </w:t>
      </w:r>
      <w:r>
        <w:rPr>
          <w:color w:val="231F20"/>
        </w:rPr>
        <w:t>methods I introduce can be used with any other machine learning</w:t>
      </w:r>
      <w:r>
        <w:rPr>
          <w:color w:val="231F20"/>
          <w:spacing w:val="40"/>
        </w:rPr>
        <w:t> </w:t>
      </w:r>
      <w:r>
        <w:rPr>
          <w:color w:val="231F20"/>
        </w:rPr>
        <w:t>methods</w:t>
      </w:r>
      <w:r>
        <w:rPr>
          <w:color w:val="231F20"/>
          <w:spacing w:val="25"/>
        </w:rPr>
        <w:t> </w:t>
      </w:r>
      <w:r>
        <w:rPr>
          <w:color w:val="231F20"/>
        </w:rPr>
        <w:t>like</w:t>
      </w:r>
      <w:r>
        <w:rPr>
          <w:color w:val="231F20"/>
          <w:spacing w:val="25"/>
        </w:rPr>
        <w:t> </w:t>
      </w:r>
      <w:r>
        <w:rPr>
          <w:color w:val="231F20"/>
        </w:rPr>
        <w:t>support</w:t>
      </w:r>
      <w:r>
        <w:rPr>
          <w:color w:val="231F20"/>
          <w:spacing w:val="25"/>
        </w:rPr>
        <w:t> </w:t>
      </w:r>
      <w:r>
        <w:rPr>
          <w:color w:val="231F20"/>
        </w:rPr>
        <w:t>vector</w:t>
      </w:r>
      <w:r>
        <w:rPr>
          <w:color w:val="231F20"/>
          <w:spacing w:val="25"/>
        </w:rPr>
        <w:t> </w:t>
      </w:r>
      <w:r>
        <w:rPr>
          <w:color w:val="231F20"/>
        </w:rPr>
        <w:t>machines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25"/>
        </w:rPr>
        <w:t> </w:t>
      </w:r>
      <w:r>
        <w:rPr>
          <w:color w:val="231F20"/>
        </w:rPr>
        <w:t>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27"/>
        </w:rPr>
        <w:t> </w:t>
      </w:r>
      <w:r>
        <w:rPr>
          <w:color w:val="231F20"/>
        </w:rPr>
        <w:t>neural</w:t>
      </w:r>
      <w:r>
        <w:rPr>
          <w:color w:val="231F20"/>
          <w:spacing w:val="25"/>
        </w:rPr>
        <w:t> </w:t>
      </w:r>
      <w:r>
        <w:rPr>
          <w:color w:val="231F20"/>
        </w:rPr>
        <w:t>network.</w:t>
      </w:r>
      <w:r>
        <w:rPr>
          <w:color w:val="231F20"/>
          <w:spacing w:val="40"/>
        </w:rPr>
        <w:t> </w:t>
      </w:r>
      <w:r>
        <w:rPr>
          <w:color w:val="231F20"/>
        </w:rPr>
        <w:t>A 5-fold cross-validation was employed for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nding the best</w:t>
      </w:r>
      <w:r>
        <w:rPr>
          <w:color w:val="231F20"/>
          <w:spacing w:val="40"/>
        </w:rPr>
        <w:t> </w:t>
      </w:r>
      <w:r>
        <w:rPr>
          <w:color w:val="231F20"/>
        </w:rPr>
        <w:t>hyperparameter set for decision tree (mincriterion </w:t>
      </w:r>
      <w:r>
        <w:rPr>
          <w:color w:val="231F20"/>
          <w:w w:val="125"/>
        </w:rPr>
        <w:t>= </w:t>
      </w:r>
      <w:r>
        <w:rPr>
          <w:color w:val="231F20"/>
        </w:rPr>
        <w:t>0.01), random</w:t>
      </w:r>
      <w:r>
        <w:rPr>
          <w:color w:val="231F20"/>
          <w:spacing w:val="40"/>
        </w:rPr>
        <w:t> </w:t>
      </w:r>
      <w:r>
        <w:rPr>
          <w:color w:val="231F20"/>
        </w:rPr>
        <w:t>forests (mtry </w:t>
      </w:r>
      <w:r>
        <w:rPr>
          <w:color w:val="231F20"/>
          <w:w w:val="125"/>
        </w:rPr>
        <w:t>= </w:t>
      </w:r>
      <w:r>
        <w:rPr>
          <w:color w:val="231F20"/>
        </w:rPr>
        <w:t>12) and gradient boosting (n.trees </w:t>
      </w:r>
      <w:r>
        <w:rPr>
          <w:color w:val="231F20"/>
          <w:w w:val="125"/>
        </w:rPr>
        <w:t>= </w:t>
      </w:r>
      <w:r>
        <w:rPr>
          <w:color w:val="231F20"/>
        </w:rPr>
        <w:t>1000, interac-</w:t>
      </w:r>
      <w:r>
        <w:rPr>
          <w:color w:val="231F20"/>
          <w:spacing w:val="40"/>
        </w:rPr>
        <w:t> </w:t>
      </w:r>
      <w:r>
        <w:rPr>
          <w:color w:val="231F20"/>
        </w:rPr>
        <w:t>tion.depth </w:t>
      </w:r>
      <w:r>
        <w:rPr>
          <w:color w:val="231F20"/>
          <w:w w:val="125"/>
        </w:rPr>
        <w:t>= </w:t>
      </w:r>
      <w:r>
        <w:rPr>
          <w:color w:val="231F20"/>
        </w:rPr>
        <w:t>3) in terms of root mean squared error (RMSE). Model</w:t>
      </w:r>
      <w:r>
        <w:rPr>
          <w:color w:val="231F20"/>
          <w:spacing w:val="40"/>
        </w:rPr>
        <w:t> </w:t>
      </w:r>
      <w:r>
        <w:rPr>
          <w:color w:val="231F20"/>
        </w:rPr>
        <w:t>performance was evaluated with R-squared (R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) and RMSE.</w:t>
      </w:r>
    </w:p>
    <w:p>
      <w:pPr>
        <w:pStyle w:val="BodyText"/>
        <w:spacing w:before="13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Interpretable</w:t>
      </w:r>
      <w:r>
        <w:rPr>
          <w:i/>
          <w:color w:val="231F20"/>
          <w:spacing w:val="13"/>
          <w:sz w:val="16"/>
        </w:rPr>
        <w:t> </w:t>
      </w:r>
      <w:r>
        <w:rPr>
          <w:i/>
          <w:color w:val="231F20"/>
          <w:spacing w:val="-8"/>
          <w:sz w:val="16"/>
        </w:rPr>
        <w:t>machine</w:t>
      </w:r>
      <w:r>
        <w:rPr>
          <w:i/>
          <w:color w:val="231F20"/>
          <w:spacing w:val="15"/>
          <w:sz w:val="16"/>
        </w:rPr>
        <w:t> </w:t>
      </w:r>
      <w:r>
        <w:rPr>
          <w:i/>
          <w:color w:val="231F20"/>
          <w:spacing w:val="-8"/>
          <w:sz w:val="16"/>
        </w:rPr>
        <w:t>learning</w:t>
      </w:r>
      <w:r>
        <w:rPr>
          <w:i/>
          <w:color w:val="231F20"/>
          <w:spacing w:val="14"/>
          <w:sz w:val="16"/>
        </w:rPr>
        <w:t> </w:t>
      </w:r>
      <w:r>
        <w:rPr>
          <w:i/>
          <w:color w:val="231F20"/>
          <w:spacing w:val="-8"/>
          <w:sz w:val="16"/>
        </w:rPr>
        <w:t>methods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I</w:t>
      </w:r>
      <w:r>
        <w:rPr>
          <w:color w:val="231F20"/>
          <w:spacing w:val="-8"/>
        </w:rPr>
        <w:t> </w:t>
      </w:r>
      <w:r>
        <w:rPr>
          <w:color w:val="231F20"/>
        </w:rPr>
        <w:t>use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set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post-hoc,</w:t>
      </w:r>
      <w:r>
        <w:rPr>
          <w:color w:val="231F20"/>
          <w:spacing w:val="-10"/>
        </w:rPr>
        <w:t> </w:t>
      </w:r>
      <w:r>
        <w:rPr>
          <w:color w:val="231F20"/>
        </w:rPr>
        <w:t>model-agnostic</w:t>
      </w:r>
      <w:r>
        <w:rPr>
          <w:color w:val="231F20"/>
          <w:spacing w:val="-8"/>
        </w:rPr>
        <w:t> </w:t>
      </w:r>
      <w:r>
        <w:rPr>
          <w:color w:val="231F20"/>
        </w:rPr>
        <w:t>methods</w:t>
      </w:r>
      <w:r>
        <w:rPr>
          <w:color w:val="231F20"/>
          <w:spacing w:val="-10"/>
        </w:rPr>
        <w:t> </w:t>
      </w:r>
      <w:r>
        <w:rPr>
          <w:color w:val="231F20"/>
        </w:rPr>
        <w:t>(3</w:t>
      </w:r>
      <w:r>
        <w:rPr>
          <w:color w:val="231F20"/>
          <w:spacing w:val="-10"/>
        </w:rPr>
        <w:t> </w:t>
      </w:r>
      <w:r>
        <w:rPr>
          <w:color w:val="231F20"/>
        </w:rPr>
        <w:t>global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-10"/>
          <w:w w:val="105"/>
        </w:rPr>
        <w:t> </w:t>
      </w:r>
      <w:r>
        <w:rPr>
          <w:color w:val="231F20"/>
        </w:rPr>
        <w:t>local)</w:t>
      </w:r>
      <w:r>
        <w:rPr>
          <w:color w:val="231F20"/>
          <w:spacing w:val="40"/>
        </w:rPr>
        <w:t> </w:t>
      </w:r>
      <w:r>
        <w:rPr>
          <w:color w:val="231F20"/>
        </w:rPr>
        <w:t>so that model behavior can be compared among algorithms in a stan-</w:t>
      </w:r>
      <w:r>
        <w:rPr>
          <w:color w:val="231F20"/>
          <w:spacing w:val="40"/>
        </w:rPr>
        <w:t> </w:t>
      </w:r>
      <w:r>
        <w:rPr>
          <w:color w:val="231F20"/>
        </w:rPr>
        <w:t>dard way: Permutation-based variable importance (global), </w:t>
      </w:r>
      <w:r>
        <w:rPr>
          <w:color w:val="231F20"/>
        </w:rPr>
        <w:t>pairwise</w:t>
      </w:r>
      <w:r>
        <w:rPr>
          <w:color w:val="231F20"/>
          <w:spacing w:val="40"/>
        </w:rPr>
        <w:t> </w:t>
      </w:r>
      <w:r>
        <w:rPr>
          <w:color w:val="231F20"/>
        </w:rPr>
        <w:t>interaction importance (global), partial dependence plot (global), and</w:t>
      </w:r>
      <w:r>
        <w:rPr>
          <w:color w:val="231F20"/>
          <w:spacing w:val="40"/>
        </w:rPr>
        <w:t> </w:t>
      </w:r>
      <w:r>
        <w:rPr>
          <w:color w:val="231F20"/>
        </w:rPr>
        <w:t>LIME local variable importance (</w:t>
      </w:r>
      <w:hyperlink w:history="true" w:anchor="_bookmark5">
        <w:r>
          <w:rPr>
            <w:color w:val="2E3092"/>
          </w:rPr>
          <w:t>Fig. 3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Permutation-based</w:t>
      </w:r>
      <w:r>
        <w:rPr>
          <w:color w:val="231F20"/>
          <w:spacing w:val="-3"/>
        </w:rPr>
        <w:t> </w:t>
      </w:r>
      <w:r>
        <w:rPr>
          <w:color w:val="231F20"/>
        </w:rPr>
        <w:t>variable</w:t>
      </w:r>
      <w:r>
        <w:rPr>
          <w:color w:val="231F20"/>
          <w:spacing w:val="-2"/>
        </w:rPr>
        <w:t> </w:t>
      </w:r>
      <w:r>
        <w:rPr>
          <w:color w:val="231F20"/>
        </w:rPr>
        <w:t>importance</w:t>
      </w:r>
      <w:r>
        <w:rPr>
          <w:color w:val="231F20"/>
          <w:spacing w:val="-4"/>
        </w:rPr>
        <w:t> </w:t>
      </w:r>
      <w:r>
        <w:rPr>
          <w:color w:val="231F20"/>
        </w:rPr>
        <w:t>measure: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measure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rank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relative</w:t>
      </w:r>
      <w:r>
        <w:rPr>
          <w:color w:val="231F20"/>
          <w:spacing w:val="-10"/>
        </w:rPr>
        <w:t> </w:t>
      </w:r>
      <w:r>
        <w:rPr>
          <w:color w:val="231F20"/>
        </w:rPr>
        <w:t>importance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predictor</w:t>
      </w:r>
      <w:r>
        <w:rPr>
          <w:color w:val="231F20"/>
          <w:spacing w:val="-10"/>
        </w:rPr>
        <w:t> </w:t>
      </w:r>
      <w:r>
        <w:rPr>
          <w:color w:val="231F20"/>
        </w:rPr>
        <w:t>variables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prediction.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fundamental</w:t>
      </w:r>
      <w:r>
        <w:rPr>
          <w:color w:val="231F20"/>
          <w:spacing w:val="-2"/>
        </w:rPr>
        <w:t> </w:t>
      </w:r>
      <w:r>
        <w:rPr>
          <w:color w:val="231F20"/>
        </w:rPr>
        <w:t>idea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if</w:t>
      </w:r>
      <w:r>
        <w:rPr>
          <w:color w:val="231F20"/>
          <w:spacing w:val="-2"/>
        </w:rPr>
        <w:t> </w:t>
      </w:r>
      <w:r>
        <w:rPr>
          <w:color w:val="231F20"/>
        </w:rPr>
        <w:t>one</w:t>
      </w:r>
      <w:r>
        <w:rPr>
          <w:color w:val="231F20"/>
          <w:spacing w:val="-3"/>
        </w:rPr>
        <w:t> </w:t>
      </w:r>
      <w:r>
        <w:rPr>
          <w:color w:val="231F20"/>
        </w:rPr>
        <w:t>randomly</w:t>
      </w:r>
      <w:r>
        <w:rPr>
          <w:color w:val="231F20"/>
          <w:spacing w:val="-2"/>
        </w:rPr>
        <w:t> </w:t>
      </w:r>
      <w:r>
        <w:rPr>
          <w:color w:val="231F20"/>
        </w:rPr>
        <w:t>permutes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values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portant</w:t>
      </w:r>
      <w:r>
        <w:rPr>
          <w:color w:val="231F20"/>
          <w:spacing w:val="24"/>
        </w:rPr>
        <w:t> </w:t>
      </w:r>
      <w:r>
        <w:rPr>
          <w:color w:val="231F20"/>
        </w:rPr>
        <w:t>variable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training</w:t>
      </w:r>
      <w:r>
        <w:rPr>
          <w:color w:val="231F20"/>
          <w:spacing w:val="25"/>
        </w:rPr>
        <w:t> </w:t>
      </w:r>
      <w:r>
        <w:rPr>
          <w:color w:val="231F20"/>
        </w:rPr>
        <w:t>data,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model</w:t>
      </w:r>
      <w:r>
        <w:rPr>
          <w:color w:val="231F20"/>
          <w:spacing w:val="24"/>
        </w:rPr>
        <w:t> </w:t>
      </w:r>
      <w:r>
        <w:rPr>
          <w:color w:val="231F20"/>
        </w:rPr>
        <w:t>performance</w:t>
      </w:r>
      <w:r>
        <w:rPr>
          <w:color w:val="231F20"/>
          <w:spacing w:val="24"/>
        </w:rPr>
        <w:t> </w:t>
      </w:r>
      <w:r>
        <w:rPr>
          <w:color w:val="231F20"/>
          <w:spacing w:val="-4"/>
        </w:rPr>
        <w:t>would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65"/>
        <w:rPr>
          <w:sz w:val="20"/>
        </w:rPr>
      </w:pPr>
    </w:p>
    <w:p>
      <w:pPr>
        <w:pStyle w:val="BodyText"/>
        <w:ind w:left="742"/>
        <w:rPr>
          <w:sz w:val="20"/>
        </w:rPr>
      </w:pPr>
      <w:r>
        <w:rPr>
          <w:sz w:val="20"/>
        </w:rPr>
        <w:drawing>
          <wp:inline distT="0" distB="0" distL="0" distR="0">
            <wp:extent cx="5781736" cy="2017776"/>
            <wp:effectExtent l="0" t="0" r="0" b="0"/>
            <wp:docPr id="21" name="Image 21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736" cy="201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line="302" w:lineRule="auto" w:before="0"/>
        <w:ind w:left="103" w:right="117" w:firstLine="0"/>
        <w:jc w:val="left"/>
        <w:rPr>
          <w:sz w:val="12"/>
        </w:rPr>
      </w:pPr>
      <w:bookmarkStart w:name="_bookmark6" w:id="14"/>
      <w:bookmarkEnd w:id="1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Collection of experiments comparing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Maize crop yield 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conventional and no-tillage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conditions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</w:t>
      </w:r>
      <w:r>
        <w:rPr>
          <w:i/>
          <w:color w:val="231F20"/>
          <w:spacing w:val="-2"/>
          <w:w w:val="110"/>
          <w:sz w:val="12"/>
        </w:rPr>
        <w:t>n </w:t>
      </w:r>
      <w:r>
        <w:rPr>
          <w:color w:val="231F20"/>
          <w:spacing w:val="-2"/>
          <w:w w:val="135"/>
          <w:sz w:val="12"/>
        </w:rPr>
        <w:t>=</w:t>
      </w:r>
      <w:r>
        <w:rPr>
          <w:color w:val="231F20"/>
          <w:spacing w:val="-9"/>
          <w:w w:val="135"/>
          <w:sz w:val="12"/>
        </w:rPr>
        <w:t> </w:t>
      </w:r>
      <w:r>
        <w:rPr>
          <w:color w:val="231F20"/>
          <w:spacing w:val="-2"/>
          <w:w w:val="110"/>
          <w:sz w:val="12"/>
        </w:rPr>
        <w:t>1271):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 experimental site distribution 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 histogram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yield change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no-tillage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relative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conventional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tillage.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Data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available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from</w:t>
      </w:r>
      <w:r>
        <w:rPr>
          <w:color w:val="231F20"/>
          <w:spacing w:val="-4"/>
          <w:w w:val="110"/>
          <w:sz w:val="12"/>
        </w:rPr>
        <w:t> </w:t>
      </w:r>
      <w:hyperlink w:history="true" w:anchor="_bookmark15">
        <w:r>
          <w:rPr>
            <w:color w:val="2E3092"/>
            <w:w w:val="110"/>
            <w:sz w:val="12"/>
          </w:rPr>
          <w:t>Su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(2021)</w:t>
        </w:r>
      </w:hyperlink>
      <w:r>
        <w:rPr>
          <w:color w:val="231F20"/>
          <w:w w:val="110"/>
          <w:sz w:val="12"/>
        </w:rPr>
        <w:t>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extreme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values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(97.5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percentile)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were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removed.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0"/>
        <w:ind w:left="103" w:right="67"/>
        <w:jc w:val="both"/>
      </w:pPr>
      <w:r>
        <w:rPr>
          <w:color w:val="231F20"/>
        </w:rPr>
        <w:t>degrade because permutation destroys the relationship between the</w:t>
      </w:r>
      <w:r>
        <w:rPr>
          <w:color w:val="231F20"/>
          <w:spacing w:val="40"/>
        </w:rPr>
        <w:t> </w:t>
      </w:r>
      <w:r>
        <w:rPr>
          <w:color w:val="231F20"/>
        </w:rPr>
        <w:t>variable and the response variable (</w:t>
      </w:r>
      <w:hyperlink w:history="true" w:anchor="_bookmark14">
        <w:r>
          <w:rPr>
            <w:color w:val="2E3092"/>
          </w:rPr>
          <w:t>Breiman, 2001b</w:t>
        </w:r>
      </w:hyperlink>
      <w:r>
        <w:rPr>
          <w:color w:val="231F20"/>
        </w:rPr>
        <w:t>). The larger the</w:t>
      </w:r>
      <w:r>
        <w:rPr>
          <w:color w:val="231F20"/>
          <w:spacing w:val="40"/>
        </w:rPr>
        <w:t> </w:t>
      </w:r>
      <w:r>
        <w:rPr>
          <w:color w:val="231F20"/>
        </w:rPr>
        <w:t>loss in model performance, the larger its importance. The importance</w:t>
      </w:r>
      <w:r>
        <w:rPr>
          <w:color w:val="231F20"/>
          <w:spacing w:val="40"/>
        </w:rPr>
        <w:t> </w:t>
      </w:r>
      <w:r>
        <w:rPr>
          <w:color w:val="231F20"/>
        </w:rPr>
        <w:t>measure is based on the difference between a baseline performance</w:t>
      </w:r>
      <w:r>
        <w:rPr>
          <w:color w:val="231F20"/>
          <w:spacing w:val="40"/>
        </w:rPr>
        <w:t> </w:t>
      </w:r>
      <w:r>
        <w:rPr>
          <w:color w:val="231F20"/>
        </w:rPr>
        <w:t>measure</w:t>
      </w:r>
      <w:r>
        <w:rPr>
          <w:color w:val="231F20"/>
          <w:spacing w:val="-10"/>
        </w:rPr>
        <w:t> </w:t>
      </w:r>
      <w:r>
        <w:rPr>
          <w:color w:val="231F20"/>
        </w:rPr>
        <w:t>(R</w:t>
      </w:r>
      <w:r>
        <w:rPr>
          <w:color w:val="231F20"/>
          <w:vertAlign w:val="superscript"/>
        </w:rPr>
        <w:t>2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study)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same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performance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measure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obtained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after permuting the values of a particular variable in the training data.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 account for random variability due to permutation, I calculated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permutation-based importance thirty times and took an average.</w:t>
      </w:r>
    </w:p>
    <w:p>
      <w:pPr>
        <w:pStyle w:val="BodyText"/>
        <w:spacing w:line="273" w:lineRule="auto" w:before="1"/>
        <w:ind w:left="103" w:right="66" w:firstLine="238"/>
        <w:jc w:val="both"/>
        <w:rPr>
          <w:rFonts w:ascii="Tuffy" w:hAnsi="Tuffy"/>
          <w:b w:val="0"/>
        </w:rPr>
      </w:pPr>
      <w:r>
        <w:rPr>
          <w:color w:val="231F20"/>
        </w:rPr>
        <w:t>Pairwise interaction importance: This measure is used to quantify</w:t>
      </w:r>
      <w:r>
        <w:rPr>
          <w:color w:val="231F20"/>
          <w:spacing w:val="40"/>
        </w:rPr>
        <w:t> </w:t>
      </w:r>
      <w:r>
        <w:rPr>
          <w:color w:val="231F20"/>
        </w:rPr>
        <w:t>the strength of two-way interaction effects that affects model predic-</w:t>
      </w:r>
      <w:r>
        <w:rPr>
          <w:color w:val="231F20"/>
          <w:spacing w:val="40"/>
        </w:rPr>
        <w:t> </w:t>
      </w:r>
      <w:r>
        <w:rPr>
          <w:color w:val="231F20"/>
        </w:rPr>
        <w:t>tion. The fundamental idea is that if a certain variable pair (X</w:t>
      </w:r>
      <w:r>
        <w:rPr>
          <w:color w:val="231F20"/>
          <w:vertAlign w:val="subscript"/>
        </w:rPr>
        <w:t>i</w:t>
      </w:r>
      <w:r>
        <w:rPr>
          <w:color w:val="231F20"/>
          <w:vertAlign w:val="baseline"/>
        </w:rPr>
        <w:t>, X</w:t>
      </w:r>
      <w:r>
        <w:rPr>
          <w:color w:val="231F20"/>
          <w:vertAlign w:val="subscript"/>
        </w:rPr>
        <w:t>j</w:t>
      </w:r>
      <w:r>
        <w:rPr>
          <w:color w:val="231F20"/>
          <w:vertAlign w:val="baseline"/>
        </w:rPr>
        <w:t>) has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 strong interaction strength, the modeled association between X</w:t>
      </w:r>
      <w:r>
        <w:rPr>
          <w:color w:val="231F20"/>
          <w:vertAlign w:val="subscript"/>
        </w:rPr>
        <w:t>i</w:t>
      </w:r>
      <w:r>
        <w:rPr>
          <w:color w:val="231F20"/>
          <w:vertAlign w:val="baseline"/>
        </w:rPr>
        <w:t>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response variable would strongly depend on the other variable's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value, X</w:t>
      </w:r>
      <w:r>
        <w:rPr>
          <w:color w:val="231F20"/>
          <w:vertAlign w:val="subscript"/>
        </w:rPr>
        <w:t>j</w:t>
      </w:r>
      <w:r>
        <w:rPr>
          <w:color w:val="231F20"/>
          <w:vertAlign w:val="baseline"/>
        </w:rPr>
        <w:t>. I used the method in </w:t>
      </w:r>
      <w:hyperlink w:history="true" w:anchor="_bookmark15">
        <w:r>
          <w:rPr>
            <w:color w:val="2E3092"/>
            <w:vertAlign w:val="baseline"/>
          </w:rPr>
          <w:t>Greenwell et al. (2018)</w:t>
        </w:r>
      </w:hyperlink>
      <w:r>
        <w:rPr>
          <w:color w:val="231F20"/>
          <w:vertAlign w:val="baseline"/>
        </w:rPr>
        <w:t>. It evaluates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how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much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rFonts w:ascii="Times New Roman" w:hAns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atness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modeled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association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X</w:t>
      </w:r>
      <w:r>
        <w:rPr>
          <w:color w:val="231F20"/>
          <w:vertAlign w:val="subscript"/>
        </w:rPr>
        <w:t>i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response variable changes by changing the value of X</w:t>
      </w:r>
      <w:r>
        <w:rPr>
          <w:color w:val="231F20"/>
          <w:vertAlign w:val="subscript"/>
        </w:rPr>
        <w:t>j</w:t>
      </w:r>
      <w:r>
        <w:rPr>
          <w:color w:val="231F20"/>
          <w:vertAlign w:val="baseline"/>
        </w:rPr>
        <w:t>, calculating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standard deviation of a </w:t>
      </w:r>
      <w:r>
        <w:rPr>
          <w:rFonts w:ascii="Times New Roman" w:hAns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atness score. This procedure is also done by</w:t>
      </w:r>
      <w:r>
        <w:rPr>
          <w:color w:val="231F20"/>
          <w:spacing w:val="40"/>
          <w:vertAlign w:val="baseline"/>
        </w:rPr>
        <w:t> </w:t>
      </w:r>
      <w:r>
        <w:rPr>
          <w:rFonts w:ascii="Times New Roman" w:hAns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ipping X</w:t>
      </w:r>
      <w:r>
        <w:rPr>
          <w:color w:val="231F20"/>
          <w:vertAlign w:val="subscript"/>
        </w:rPr>
        <w:t>i</w:t>
      </w:r>
      <w:r>
        <w:rPr>
          <w:color w:val="231F20"/>
          <w:vertAlign w:val="baseline"/>
        </w:rPr>
        <w:t> and X</w:t>
      </w:r>
      <w:r>
        <w:rPr>
          <w:color w:val="231F20"/>
          <w:vertAlign w:val="subscript"/>
        </w:rPr>
        <w:t>j</w:t>
      </w:r>
      <w:r>
        <w:rPr>
          <w:color w:val="231F20"/>
          <w:vertAlign w:val="baseline"/>
        </w:rPr>
        <w:t> to take an average. Another popular approach for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quantifying interaction strength is Friedman's H-statistic (</w:t>
      </w:r>
      <w:hyperlink w:history="true" w:anchor="_bookmark14">
        <w:r>
          <w:rPr>
            <w:color w:val="2E3092"/>
            <w:vertAlign w:val="baseline"/>
          </w:rPr>
          <w:t>Friedman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14">
        <w:r>
          <w:rPr>
            <w:color w:val="2E3092"/>
            <w:vertAlign w:val="baseline"/>
          </w:rPr>
          <w:t>and Popescu, 2008</w:t>
        </w:r>
      </w:hyperlink>
      <w:r>
        <w:rPr>
          <w:color w:val="231F20"/>
          <w:vertAlign w:val="baseline"/>
        </w:rPr>
        <w:t>). But, I did not use this approach because</w:t>
      </w:r>
      <w:r>
        <w:rPr>
          <w:color w:val="231F20"/>
          <w:spacing w:val="40"/>
          <w:vertAlign w:val="baseline"/>
        </w:rPr>
        <w:t> </w:t>
      </w:r>
      <w:hyperlink w:history="true" w:anchor="_bookmark15">
        <w:r>
          <w:rPr>
            <w:color w:val="2E3092"/>
            <w:vertAlign w:val="baseline"/>
          </w:rPr>
          <w:t>Greenwell</w:t>
        </w:r>
        <w:r>
          <w:rPr>
            <w:color w:val="2E3092"/>
            <w:spacing w:val="-2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al. (2018)</w:t>
        </w:r>
      </w:hyperlink>
      <w:r>
        <w:rPr>
          <w:color w:val="2E3092"/>
          <w:spacing w:val="-4"/>
          <w:vertAlign w:val="baseline"/>
        </w:rPr>
        <w:t> </w:t>
      </w:r>
      <w:r>
        <w:rPr>
          <w:color w:val="231F20"/>
          <w:vertAlign w:val="baseline"/>
        </w:rPr>
        <w:t>warned that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Friedman's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H-statistic may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not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ad-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equately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discover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strong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interactions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(yet,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Greenwell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et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al.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did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not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argue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any potential reasons).</w:t>
      </w:r>
      <w:r>
        <w:rPr>
          <w:rFonts w:ascii="Tuffy" w:hAnsi="Tuffy"/>
          <w:b w:val="0"/>
          <w:color w:val="231F20"/>
          <w:vertAlign w:val="baseline"/>
        </w:rPr>
        <w:t>”</w:t>
      </w:r>
    </w:p>
    <w:p>
      <w:pPr>
        <w:pStyle w:val="BodyText"/>
        <w:spacing w:line="273" w:lineRule="auto" w:before="9"/>
        <w:ind w:left="103" w:right="38" w:firstLine="238"/>
        <w:jc w:val="both"/>
      </w:pPr>
      <w:r>
        <w:rPr>
          <w:color w:val="231F20"/>
        </w:rPr>
        <w:t>Partial dependence plot: This method helps visualize the modeled</w:t>
      </w:r>
      <w:r>
        <w:rPr>
          <w:color w:val="231F20"/>
          <w:spacing w:val="40"/>
        </w:rPr>
        <w:t> </w:t>
      </w:r>
      <w:r>
        <w:rPr>
          <w:color w:val="231F20"/>
        </w:rPr>
        <w:t>association between a subset of the</w:t>
      </w:r>
      <w:r>
        <w:rPr>
          <w:color w:val="231F20"/>
          <w:spacing w:val="-2"/>
        </w:rPr>
        <w:t> </w:t>
      </w:r>
      <w:r>
        <w:rPr>
          <w:color w:val="231F20"/>
        </w:rPr>
        <w:t>predictors</w:t>
      </w:r>
      <w:r>
        <w:rPr>
          <w:color w:val="231F20"/>
          <w:spacing w:val="-1"/>
        </w:rPr>
        <w:t> </w:t>
      </w:r>
      <w:r>
        <w:rPr>
          <w:color w:val="231F20"/>
        </w:rPr>
        <w:t>(conventionally,</w:t>
      </w:r>
      <w:r>
        <w:rPr>
          <w:color w:val="231F20"/>
          <w:spacing w:val="-1"/>
        </w:rPr>
        <w:t> </w:t>
      </w:r>
      <w:r>
        <w:rPr>
          <w:color w:val="231F20"/>
        </w:rPr>
        <w:t>1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 var-</w:t>
      </w:r>
      <w:r>
        <w:rPr>
          <w:color w:val="231F20"/>
          <w:spacing w:val="40"/>
        </w:rPr>
        <w:t> </w:t>
      </w:r>
      <w:r>
        <w:rPr>
          <w:color w:val="231F20"/>
        </w:rPr>
        <w:t>iables) and the response while accounting for the average effect of the</w:t>
      </w:r>
      <w:r>
        <w:rPr>
          <w:color w:val="231F20"/>
          <w:spacing w:val="40"/>
        </w:rPr>
        <w:t> </w:t>
      </w:r>
      <w:r>
        <w:rPr>
          <w:color w:val="231F20"/>
        </w:rPr>
        <w:t>other</w:t>
      </w:r>
      <w:r>
        <w:rPr>
          <w:color w:val="231F20"/>
          <w:spacing w:val="-3"/>
        </w:rPr>
        <w:t> </w:t>
      </w:r>
      <w:r>
        <w:rPr>
          <w:color w:val="231F20"/>
        </w:rPr>
        <w:t>predictors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Friedman,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2001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estimate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associ-</w:t>
      </w:r>
      <w:r>
        <w:rPr>
          <w:color w:val="231F20"/>
          <w:spacing w:val="40"/>
        </w:rPr>
        <w:t> </w:t>
      </w:r>
      <w:r>
        <w:rPr>
          <w:color w:val="231F20"/>
        </w:rPr>
        <w:t>ation of X</w:t>
      </w:r>
      <w:r>
        <w:rPr>
          <w:color w:val="231F20"/>
          <w:vertAlign w:val="subscript"/>
        </w:rPr>
        <w:t>i</w:t>
      </w:r>
      <w:r>
        <w:rPr>
          <w:color w:val="231F20"/>
          <w:vertAlign w:val="baseline"/>
        </w:rPr>
        <w:t> with the response, the model gives predictions given a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xed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value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X</w:t>
      </w:r>
      <w:r>
        <w:rPr>
          <w:color w:val="231F20"/>
          <w:vertAlign w:val="subscript"/>
        </w:rPr>
        <w:t>i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while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changing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values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all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other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predictors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available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training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dataset.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procedure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done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entire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range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X</w:t>
      </w:r>
      <w:r>
        <w:rPr>
          <w:color w:val="231F20"/>
          <w:vertAlign w:val="subscript"/>
        </w:rPr>
        <w:t>i</w:t>
      </w:r>
      <w:r>
        <w:rPr>
          <w:color w:val="231F20"/>
          <w:vertAlign w:val="baseline"/>
        </w:rPr>
        <w:t>.I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refer to the method (</w:t>
      </w:r>
      <w:hyperlink w:history="true" w:anchor="_bookmark14">
        <w:r>
          <w:rPr>
            <w:color w:val="2E3092"/>
            <w:vertAlign w:val="baseline"/>
          </w:rPr>
          <w:t>Greenwell, 2017</w:t>
        </w:r>
      </w:hyperlink>
      <w:r>
        <w:rPr>
          <w:color w:val="231F20"/>
          <w:vertAlign w:val="baseline"/>
        </w:rPr>
        <w:t>), while many other approaches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are available. This is because </w:t>
      </w:r>
      <w:hyperlink w:history="true" w:anchor="_bookmark14">
        <w:r>
          <w:rPr>
            <w:color w:val="2E3092"/>
            <w:vertAlign w:val="baseline"/>
          </w:rPr>
          <w:t>Greenwell (2017)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offers the </w:t>
      </w:r>
      <w:r>
        <w:rPr>
          <w:i/>
          <w:color w:val="231F20"/>
          <w:vertAlign w:val="baseline"/>
        </w:rPr>
        <w:t>pdp </w:t>
      </w:r>
      <w:r>
        <w:rPr>
          <w:color w:val="231F20"/>
          <w:vertAlign w:val="baseline"/>
        </w:rPr>
        <w:t>package,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most generalized implementation in R with a clear documentation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 practical usage.</w:t>
      </w:r>
    </w:p>
    <w:p>
      <w:pPr>
        <w:pStyle w:val="BodyText"/>
        <w:spacing w:line="276" w:lineRule="auto" w:before="7"/>
        <w:ind w:left="103" w:right="66" w:firstLine="238"/>
        <w:jc w:val="both"/>
      </w:pPr>
      <w:r>
        <w:rPr>
          <w:color w:val="231F20"/>
        </w:rPr>
        <w:t>LIME variable importance: LIME stands for Local Interpretable</w:t>
      </w:r>
      <w:r>
        <w:rPr>
          <w:color w:val="231F20"/>
          <w:spacing w:val="40"/>
        </w:rPr>
        <w:t> </w:t>
      </w:r>
      <w:r>
        <w:rPr>
          <w:color w:val="231F20"/>
        </w:rPr>
        <w:t>Model-agnostic</w:t>
      </w:r>
      <w:r>
        <w:rPr>
          <w:color w:val="231F20"/>
          <w:spacing w:val="-4"/>
        </w:rPr>
        <w:t> </w:t>
      </w:r>
      <w:r>
        <w:rPr>
          <w:color w:val="231F20"/>
        </w:rPr>
        <w:t>Explanations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Ribeiro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),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technique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eval-</w:t>
      </w:r>
      <w:r>
        <w:rPr>
          <w:color w:val="231F20"/>
          <w:spacing w:val="40"/>
        </w:rPr>
        <w:t> </w:t>
      </w:r>
      <w:r>
        <w:rPr>
          <w:color w:val="231F20"/>
        </w:rPr>
        <w:t>uate the variable importance for each prediction. LIME assumes that</w:t>
      </w:r>
      <w:r>
        <w:rPr>
          <w:color w:val="231F20"/>
          <w:spacing w:val="40"/>
        </w:rPr>
        <w:t> </w:t>
      </w:r>
      <w:r>
        <w:rPr>
          <w:color w:val="231F20"/>
        </w:rPr>
        <w:t>even though a complex machine learning model shows a nonlinear,</w:t>
      </w:r>
      <w:r>
        <w:rPr>
          <w:color w:val="231F20"/>
          <w:spacing w:val="40"/>
        </w:rPr>
        <w:t> </w:t>
      </w:r>
      <w:r>
        <w:rPr>
          <w:color w:val="231F20"/>
        </w:rPr>
        <w:t>non-additive behavior, the behavior can be approximated with a sim-</w:t>
      </w:r>
      <w:r>
        <w:rPr>
          <w:color w:val="231F20"/>
          <w:spacing w:val="40"/>
        </w:rPr>
        <w:t> </w:t>
      </w:r>
      <w:r>
        <w:rPr>
          <w:color w:val="231F20"/>
        </w:rPr>
        <w:t>pler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like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linear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(so-called</w:t>
      </w:r>
      <w:r>
        <w:rPr>
          <w:color w:val="231F20"/>
          <w:spacing w:val="-10"/>
        </w:rPr>
        <w:t> </w:t>
      </w:r>
      <w:r>
        <w:rPr>
          <w:color w:val="231F20"/>
        </w:rPr>
        <w:t>local</w:t>
      </w:r>
      <w:r>
        <w:rPr>
          <w:color w:val="231F20"/>
          <w:spacing w:val="-10"/>
        </w:rPr>
        <w:t> </w:t>
      </w:r>
      <w:r>
        <w:rPr>
          <w:color w:val="231F20"/>
        </w:rPr>
        <w:t>surrogate</w:t>
      </w:r>
      <w:r>
        <w:rPr>
          <w:color w:val="231F20"/>
          <w:spacing w:val="-9"/>
        </w:rPr>
        <w:t> </w:t>
      </w:r>
      <w:r>
        <w:rPr>
          <w:color w:val="231F20"/>
        </w:rPr>
        <w:t>model).</w:t>
      </w:r>
      <w:r>
        <w:rPr>
          <w:color w:val="231F20"/>
          <w:spacing w:val="-10"/>
        </w:rPr>
        <w:t> </w:t>
      </w:r>
      <w:r>
        <w:rPr>
          <w:color w:val="231F20"/>
        </w:rPr>
        <w:t>I</w:t>
      </w:r>
      <w:r>
        <w:rPr>
          <w:color w:val="231F20"/>
          <w:spacing w:val="-10"/>
        </w:rPr>
        <w:t> </w:t>
      </w:r>
      <w:r>
        <w:rPr>
          <w:color w:val="231F20"/>
        </w:rPr>
        <w:t>imple-</w:t>
      </w:r>
      <w:r>
        <w:rPr>
          <w:color w:val="231F20"/>
          <w:spacing w:val="40"/>
        </w:rPr>
        <w:t> </w:t>
      </w:r>
      <w:r>
        <w:rPr>
          <w:color w:val="231F20"/>
        </w:rPr>
        <w:t>mented the version by </w:t>
      </w:r>
      <w:hyperlink w:history="true" w:anchor="_bookmark30">
        <w:r>
          <w:rPr>
            <w:color w:val="2E3092"/>
          </w:rPr>
          <w:t>Molnar (2019)</w:t>
        </w:r>
      </w:hyperlink>
      <w:r>
        <w:rPr>
          <w:color w:val="231F20"/>
        </w:rPr>
        <w:t>. In short, when a prediction is</w:t>
      </w:r>
      <w:r>
        <w:rPr>
          <w:color w:val="231F20"/>
          <w:spacing w:val="40"/>
        </w:rPr>
        <w:t> </w:t>
      </w:r>
      <w:r>
        <w:rPr>
          <w:color w:val="231F20"/>
        </w:rPr>
        <w:t>made with the machine learning model, LIME generates many data</w:t>
      </w:r>
      <w:r>
        <w:rPr>
          <w:color w:val="231F20"/>
          <w:spacing w:val="40"/>
        </w:rPr>
        <w:t> </w:t>
      </w:r>
      <w:r>
        <w:rPr>
          <w:color w:val="231F20"/>
        </w:rPr>
        <w:t>points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slightly</w:t>
      </w:r>
      <w:r>
        <w:rPr>
          <w:color w:val="231F20"/>
          <w:spacing w:val="-8"/>
        </w:rPr>
        <w:t> </w:t>
      </w:r>
      <w:r>
        <w:rPr>
          <w:color w:val="231F20"/>
        </w:rPr>
        <w:t>perturbing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predicted</w:t>
      </w:r>
      <w:r>
        <w:rPr>
          <w:color w:val="231F20"/>
          <w:spacing w:val="-7"/>
        </w:rPr>
        <w:t> </w:t>
      </w:r>
      <w:r>
        <w:rPr>
          <w:color w:val="231F20"/>
        </w:rPr>
        <w:t>case.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locally</w:t>
      </w:r>
      <w:r>
        <w:rPr>
          <w:color w:val="231F20"/>
          <w:spacing w:val="-8"/>
        </w:rPr>
        <w:t> </w:t>
      </w:r>
      <w:r>
        <w:rPr>
          <w:color w:val="231F20"/>
        </w:rPr>
        <w:t>weighted</w:t>
      </w:r>
      <w:r>
        <w:rPr>
          <w:color w:val="231F20"/>
          <w:spacing w:val="40"/>
        </w:rPr>
        <w:t> </w:t>
      </w:r>
      <w:r>
        <w:rPr>
          <w:color w:val="231F20"/>
        </w:rPr>
        <w:t>linear regression model with L1-regularization to the points where</w:t>
      </w:r>
      <w:r>
        <w:rPr>
          <w:color w:val="231F20"/>
          <w:spacing w:val="40"/>
        </w:rPr>
        <w:t> </w:t>
      </w:r>
      <w:r>
        <w:rPr>
          <w:color w:val="231F20"/>
        </w:rPr>
        <w:t>weights are based on their proximity to the predicted case. Then,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variable importance of the linear model is reported. In this study, I</w:t>
      </w:r>
      <w:r>
        <w:rPr>
          <w:color w:val="231F20"/>
          <w:spacing w:val="40"/>
        </w:rPr>
        <w:t> </w:t>
      </w:r>
      <w:r>
        <w:rPr>
          <w:color w:val="231F20"/>
        </w:rPr>
        <w:t>used the Canberra distance with the kernel width of 2 because of a</w:t>
      </w:r>
      <w:r>
        <w:rPr>
          <w:color w:val="231F20"/>
          <w:spacing w:val="40"/>
        </w:rPr>
        <w:t> </w:t>
      </w:r>
      <w:r>
        <w:rPr>
          <w:color w:val="231F20"/>
        </w:rPr>
        <w:t>good model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t, while other distance measures with a different width</w:t>
      </w:r>
      <w:r>
        <w:rPr>
          <w:color w:val="231F20"/>
          <w:spacing w:val="40"/>
        </w:rPr>
        <w:t> </w:t>
      </w:r>
      <w:r>
        <w:rPr>
          <w:color w:val="231F20"/>
        </w:rPr>
        <w:t>can be used.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2.5. Programming language and reproducib" w:id="15"/>
      <w:bookmarkEnd w:id="15"/>
      <w:r>
        <w:rPr/>
      </w:r>
      <w:r>
        <w:rPr>
          <w:i/>
          <w:color w:val="231F20"/>
          <w:w w:val="90"/>
          <w:sz w:val="16"/>
        </w:rPr>
        <w:t>Programming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w w:val="90"/>
          <w:sz w:val="16"/>
        </w:rPr>
        <w:t>language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w w:val="90"/>
          <w:sz w:val="16"/>
        </w:rPr>
        <w:t>and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reproducibility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65" w:firstLine="238"/>
        <w:jc w:val="both"/>
      </w:pPr>
      <w:r>
        <w:rPr>
          <w:color w:val="231F20"/>
        </w:rPr>
        <w:t>All data handling and analysis were done in R version 4.2.1 (</w:t>
      </w:r>
      <w:hyperlink w:history="true" w:anchor="_bookmark14">
        <w:r>
          <w:rPr>
            <w:color w:val="2E3092"/>
          </w:rPr>
          <w:t>R Core</w:t>
        </w:r>
      </w:hyperlink>
      <w:r>
        <w:rPr>
          <w:color w:val="2E3092"/>
          <w:spacing w:val="40"/>
        </w:rPr>
        <w:t> </w:t>
      </w:r>
      <w:hyperlink w:history="true" w:anchor="_bookmark14">
        <w:r>
          <w:rPr>
            <w:color w:val="2E3092"/>
          </w:rPr>
          <w:t>Team,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)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following</w:t>
      </w:r>
      <w:r>
        <w:rPr>
          <w:color w:val="231F20"/>
          <w:spacing w:val="-2"/>
        </w:rPr>
        <w:t> </w:t>
      </w:r>
      <w:r>
        <w:rPr>
          <w:color w:val="231F20"/>
        </w:rPr>
        <w:t>libraries: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2"/>
        </w:rPr>
        <w:t> </w:t>
      </w:r>
      <w:r>
        <w:rPr>
          <w:color w:val="231F20"/>
        </w:rPr>
        <w:t>handling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visual-</w:t>
      </w:r>
      <w:r>
        <w:rPr>
          <w:color w:val="231F20"/>
          <w:spacing w:val="40"/>
        </w:rPr>
        <w:t> </w:t>
      </w:r>
      <w:r>
        <w:rPr>
          <w:color w:val="231F20"/>
        </w:rPr>
        <w:t>ization,</w:t>
      </w:r>
      <w:r>
        <w:rPr>
          <w:color w:val="231F20"/>
          <w:spacing w:val="-1"/>
        </w:rPr>
        <w:t> </w:t>
      </w:r>
      <w:r>
        <w:rPr>
          <w:color w:val="231F20"/>
        </w:rPr>
        <w:t>tydiverse (</w:t>
      </w:r>
      <w:hyperlink w:history="true" w:anchor="_bookmark22">
        <w:r>
          <w:rPr>
            <w:color w:val="2E3092"/>
          </w:rPr>
          <w:t>Wickham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 2019</w:t>
        </w:r>
      </w:hyperlink>
      <w:r>
        <w:rPr>
          <w:color w:val="231F20"/>
        </w:rPr>
        <w:t>), patchwork (</w:t>
      </w:r>
      <w:hyperlink w:history="true" w:anchor="_bookmark14">
        <w:r>
          <w:rPr>
            <w:color w:val="2E3092"/>
          </w:rPr>
          <w:t>Pedersen,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stars (</w:t>
      </w:r>
      <w:hyperlink w:history="true" w:anchor="_bookmark14">
        <w:r>
          <w:rPr>
            <w:color w:val="2E3092"/>
          </w:rPr>
          <w:t>Pebesma et al., 2022</w:t>
        </w:r>
      </w:hyperlink>
      <w:r>
        <w:rPr>
          <w:color w:val="231F20"/>
        </w:rPr>
        <w:t>), rnaturalearth (</w:t>
      </w:r>
      <w:hyperlink w:history="true" w:anchor="_bookmark14">
        <w:r>
          <w:rPr>
            <w:color w:val="2E3092"/>
          </w:rPr>
          <w:t>South, 2017</w:t>
        </w:r>
      </w:hyperlink>
      <w:r>
        <w:rPr>
          <w:color w:val="231F20"/>
        </w:rPr>
        <w:t>); for machine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learning implementation, caret (</w:t>
      </w:r>
      <w:hyperlink w:history="true" w:anchor="_bookmark19">
        <w:r>
          <w:rPr>
            <w:color w:val="2E3092"/>
            <w:spacing w:val="-2"/>
          </w:rPr>
          <w:t>Kuhn, 2008</w:t>
        </w:r>
      </w:hyperlink>
      <w:r>
        <w:rPr>
          <w:color w:val="231F20"/>
          <w:spacing w:val="-2"/>
        </w:rPr>
        <w:t>); for interpretable machine</w:t>
      </w:r>
      <w:r>
        <w:rPr>
          <w:color w:val="231F20"/>
          <w:spacing w:val="40"/>
        </w:rPr>
        <w:t> </w:t>
      </w:r>
      <w:r>
        <w:rPr>
          <w:color w:val="231F20"/>
        </w:rPr>
        <w:t>learning methods, vip (</w:t>
      </w:r>
      <w:hyperlink w:history="true" w:anchor="_bookmark16">
        <w:r>
          <w:rPr>
            <w:color w:val="2E3092"/>
          </w:rPr>
          <w:t>Greenwell et al., 2020</w:t>
        </w:r>
      </w:hyperlink>
      <w:r>
        <w:rPr>
          <w:color w:val="231F20"/>
        </w:rPr>
        <w:t>), pdp (</w:t>
      </w:r>
      <w:hyperlink w:history="true" w:anchor="_bookmark14">
        <w:r>
          <w:rPr>
            <w:color w:val="2E3092"/>
          </w:rPr>
          <w:t>Greenwell, 2017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iml (</w:t>
      </w:r>
      <w:hyperlink w:history="true" w:anchor="_bookmark31">
        <w:r>
          <w:rPr>
            <w:color w:val="2E3092"/>
          </w:rPr>
          <w:t>Molnar and Schratz, 2022</w:t>
        </w:r>
      </w:hyperlink>
      <w:r>
        <w:rPr>
          <w:color w:val="231F20"/>
        </w:rPr>
        <w:t>). The script and data are available in</w:t>
      </w:r>
      <w:r>
        <w:rPr>
          <w:color w:val="231F20"/>
          <w:spacing w:val="40"/>
        </w:rPr>
        <w:t> </w:t>
      </w:r>
      <w:r>
        <w:rPr>
          <w:color w:val="231F20"/>
        </w:rPr>
        <w:t>the GitHub repository (</w:t>
      </w:r>
      <w:hyperlink r:id="rId16">
        <w:r>
          <w:rPr>
            <w:color w:val="2E3092"/>
          </w:rPr>
          <w:t>https://github.com/masahiroryo/2022_IML_</w:t>
        </w:r>
      </w:hyperlink>
      <w:r>
        <w:rPr>
          <w:color w:val="2E3092"/>
          <w:spacing w:val="40"/>
        </w:rPr>
        <w:t> </w:t>
      </w:r>
      <w:hyperlink r:id="rId16">
        <w:r>
          <w:rPr>
            <w:color w:val="2E3092"/>
            <w:spacing w:val="-2"/>
          </w:rPr>
          <w:t>Agriculture.git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3. Results" w:id="16"/>
      <w:bookmarkEnd w:id="16"/>
      <w:r>
        <w:rPr/>
      </w:r>
      <w:r>
        <w:rPr>
          <w:color w:val="231F20"/>
          <w:spacing w:val="-2"/>
          <w:w w:val="105"/>
          <w:sz w:val="16"/>
        </w:rPr>
        <w:t>Results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67" w:firstLine="238"/>
        <w:jc w:val="both"/>
      </w:pPr>
      <w:bookmarkStart w:name="_bookmark7" w:id="17"/>
      <w:bookmarkEnd w:id="17"/>
      <w:r>
        <w:rPr/>
      </w:r>
      <w:r>
        <w:rPr>
          <w:color w:val="231F20"/>
        </w:rPr>
        <w:t>The model performance revealed random forests as the best </w:t>
      </w:r>
      <w:r>
        <w:rPr>
          <w:color w:val="231F20"/>
        </w:rPr>
        <w:t>algo-</w:t>
      </w:r>
      <w:r>
        <w:rPr>
          <w:color w:val="231F20"/>
          <w:w w:val="110"/>
        </w:rPr>
        <w:t> rithm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(R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spacing w:val="-1"/>
          <w:w w:val="120"/>
          <w:vertAlign w:val="baseline"/>
        </w:rPr>
        <w:t> </w:t>
      </w:r>
      <w:r>
        <w:rPr>
          <w:color w:val="231F20"/>
          <w:w w:val="120"/>
          <w:vertAlign w:val="baseline"/>
        </w:rPr>
        <w:t>=</w:t>
      </w:r>
      <w:r>
        <w:rPr>
          <w:color w:val="231F20"/>
          <w:w w:val="120"/>
          <w:vertAlign w:val="baseline"/>
        </w:rPr>
        <w:t> </w:t>
      </w:r>
      <w:r>
        <w:rPr>
          <w:color w:val="231F20"/>
          <w:w w:val="110"/>
          <w:vertAlign w:val="baseline"/>
        </w:rPr>
        <w:t>0.42;</w:t>
      </w:r>
      <w:r>
        <w:rPr>
          <w:color w:val="231F20"/>
          <w:spacing w:val="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RMSE</w:t>
      </w:r>
      <w:r>
        <w:rPr>
          <w:color w:val="231F20"/>
          <w:w w:val="120"/>
          <w:vertAlign w:val="baseline"/>
        </w:rPr>
        <w:t> =</w:t>
      </w:r>
      <w:r>
        <w:rPr>
          <w:color w:val="231F20"/>
          <w:w w:val="120"/>
          <w:vertAlign w:val="baseline"/>
        </w:rPr>
        <w:t> </w:t>
      </w:r>
      <w:r>
        <w:rPr>
          <w:color w:val="231F20"/>
          <w:w w:val="110"/>
          <w:vertAlign w:val="baseline"/>
        </w:rPr>
        <w:t>0.199),</w:t>
      </w:r>
      <w:r>
        <w:rPr>
          <w:color w:val="231F20"/>
          <w:spacing w:val="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followed</w:t>
      </w:r>
      <w:r>
        <w:rPr>
          <w:color w:val="231F20"/>
          <w:spacing w:val="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by</w:t>
      </w:r>
      <w:r>
        <w:rPr>
          <w:color w:val="231F20"/>
          <w:spacing w:val="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gradient</w:t>
      </w:r>
      <w:r>
        <w:rPr>
          <w:color w:val="231F20"/>
          <w:spacing w:val="3"/>
          <w:w w:val="110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boosting</w:t>
      </w:r>
    </w:p>
    <w:p>
      <w:pPr>
        <w:pStyle w:val="BodyText"/>
        <w:spacing w:before="110"/>
        <w:ind w:left="103"/>
        <w:jc w:val="both"/>
      </w:pPr>
      <w:r>
        <w:rPr/>
        <w:br w:type="column"/>
      </w:r>
      <w:r>
        <w:rPr>
          <w:color w:val="231F20"/>
        </w:rPr>
        <w:t>(0.33;</w:t>
      </w:r>
      <w:r>
        <w:rPr>
          <w:color w:val="231F20"/>
          <w:spacing w:val="37"/>
        </w:rPr>
        <w:t> </w:t>
      </w:r>
      <w:r>
        <w:rPr>
          <w:color w:val="231F20"/>
        </w:rPr>
        <w:t>0.200),</w:t>
      </w:r>
      <w:r>
        <w:rPr>
          <w:color w:val="231F20"/>
          <w:spacing w:val="37"/>
        </w:rPr>
        <w:t> </w:t>
      </w:r>
      <w:r>
        <w:rPr>
          <w:color w:val="231F20"/>
        </w:rPr>
        <w:t>decision</w:t>
      </w:r>
      <w:r>
        <w:rPr>
          <w:color w:val="231F20"/>
          <w:spacing w:val="38"/>
        </w:rPr>
        <w:t> </w:t>
      </w:r>
      <w:r>
        <w:rPr>
          <w:color w:val="231F20"/>
        </w:rPr>
        <w:t>tree</w:t>
      </w:r>
      <w:r>
        <w:rPr>
          <w:color w:val="231F20"/>
          <w:spacing w:val="37"/>
        </w:rPr>
        <w:t> </w:t>
      </w:r>
      <w:r>
        <w:rPr>
          <w:color w:val="231F20"/>
        </w:rPr>
        <w:t>(0.18;</w:t>
      </w:r>
      <w:r>
        <w:rPr>
          <w:color w:val="231F20"/>
          <w:spacing w:val="36"/>
        </w:rPr>
        <w:t> </w:t>
      </w:r>
      <w:r>
        <w:rPr>
          <w:color w:val="231F20"/>
        </w:rPr>
        <w:t>0.225),</w:t>
      </w:r>
      <w:r>
        <w:rPr>
          <w:color w:val="231F20"/>
          <w:spacing w:val="36"/>
        </w:rPr>
        <w:t> </w:t>
      </w:r>
      <w:r>
        <w:rPr>
          <w:color w:val="231F20"/>
        </w:rPr>
        <w:t>and</w:t>
      </w:r>
      <w:r>
        <w:rPr>
          <w:color w:val="231F20"/>
          <w:spacing w:val="36"/>
        </w:rPr>
        <w:t> </w:t>
      </w:r>
      <w:r>
        <w:rPr>
          <w:color w:val="231F20"/>
        </w:rPr>
        <w:t>linear</w:t>
      </w:r>
      <w:r>
        <w:rPr>
          <w:color w:val="231F20"/>
          <w:spacing w:val="36"/>
        </w:rPr>
        <w:t> </w:t>
      </w:r>
      <w:r>
        <w:rPr>
          <w:color w:val="231F20"/>
        </w:rPr>
        <w:t>model</w:t>
      </w:r>
      <w:r>
        <w:rPr>
          <w:color w:val="231F20"/>
          <w:spacing w:val="35"/>
        </w:rPr>
        <w:t> </w:t>
      </w:r>
      <w:r>
        <w:rPr>
          <w:color w:val="231F20"/>
          <w:spacing w:val="-2"/>
        </w:rPr>
        <w:t>(0.11;</w:t>
      </w:r>
    </w:p>
    <w:p>
      <w:pPr>
        <w:pStyle w:val="BodyText"/>
        <w:spacing w:before="26"/>
        <w:ind w:left="103"/>
        <w:jc w:val="both"/>
      </w:pPr>
      <w:r>
        <w:rPr>
          <w:color w:val="231F20"/>
          <w:spacing w:val="-2"/>
        </w:rPr>
        <w:t>0.236)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</w:t>
      </w:r>
      <w:hyperlink w:history="true" w:anchor="_bookmark7">
        <w:r>
          <w:rPr>
            <w:color w:val="2E3092"/>
            <w:spacing w:val="-2"/>
          </w:rPr>
          <w:t>Fig. </w:t>
        </w:r>
        <w:r>
          <w:rPr>
            <w:color w:val="2E3092"/>
            <w:spacing w:val="-5"/>
          </w:rPr>
          <w:t>4</w:t>
        </w:r>
      </w:hyperlink>
      <w:r>
        <w:rPr>
          <w:color w:val="231F20"/>
          <w:spacing w:val="-5"/>
        </w:rPr>
        <w:t>).</w:t>
      </w:r>
    </w:p>
    <w:p>
      <w:pPr>
        <w:pStyle w:val="BodyText"/>
        <w:spacing w:line="276" w:lineRule="auto" w:before="28"/>
        <w:ind w:left="103" w:right="120" w:firstLine="239"/>
        <w:jc w:val="both"/>
      </w:pP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terms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variable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importance,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random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forests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gradient boosting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commonly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selected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conventional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tillage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best predictor,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followed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temperature-related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variables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8">
        <w:r>
          <w:rPr>
            <w:color w:val="2E3092"/>
            <w:w w:val="105"/>
          </w:rPr>
          <w:t>Fig.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5</w:t>
        </w:r>
      </w:hyperlink>
      <w:r>
        <w:rPr>
          <w:color w:val="231F20"/>
          <w:w w:val="105"/>
        </w:rPr>
        <w:t>c,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d).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</w:rPr>
        <w:t>decision</w:t>
      </w:r>
      <w:r>
        <w:rPr>
          <w:color w:val="231F20"/>
          <w:spacing w:val="-6"/>
        </w:rPr>
        <w:t> </w:t>
      </w:r>
      <w:r>
        <w:rPr>
          <w:color w:val="231F20"/>
        </w:rPr>
        <w:t>tree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linear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also</w:t>
      </w:r>
      <w:r>
        <w:rPr>
          <w:color w:val="231F20"/>
          <w:spacing w:val="-8"/>
        </w:rPr>
        <w:t> </w:t>
      </w:r>
      <w:r>
        <w:rPr>
          <w:color w:val="231F20"/>
        </w:rPr>
        <w:t>selected</w:t>
      </w:r>
      <w:r>
        <w:rPr>
          <w:color w:val="231F20"/>
          <w:spacing w:val="-6"/>
        </w:rPr>
        <w:t> </w:t>
      </w:r>
      <w:r>
        <w:rPr>
          <w:color w:val="231F20"/>
        </w:rPr>
        <w:t>yield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conventional</w:t>
      </w:r>
      <w:r>
        <w:rPr>
          <w:color w:val="231F20"/>
          <w:spacing w:val="-5"/>
        </w:rPr>
        <w:t> </w:t>
      </w:r>
      <w:r>
        <w:rPr>
          <w:color w:val="231F20"/>
        </w:rPr>
        <w:t>tillage</w:t>
      </w:r>
      <w:r>
        <w:rPr>
          <w:color w:val="231F20"/>
          <w:w w:val="105"/>
        </w:rPr>
        <w:t> as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predictors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but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regarded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important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soil texture</w:t>
      </w:r>
      <w:r>
        <w:rPr>
          <w:color w:val="231F20"/>
          <w:w w:val="105"/>
        </w:rPr>
        <w:t> (</w:t>
      </w:r>
      <w:hyperlink w:history="true" w:anchor="_bookmark8">
        <w:r>
          <w:rPr>
            <w:color w:val="2E3092"/>
            <w:w w:val="105"/>
          </w:rPr>
          <w:t>Fig.</w:t>
        </w:r>
        <w:r>
          <w:rPr>
            <w:color w:val="2E3092"/>
            <w:w w:val="105"/>
          </w:rPr>
          <w:t> 5</w:t>
        </w:r>
      </w:hyperlink>
      <w:r>
        <w:rPr>
          <w:color w:val="231F20"/>
          <w:w w:val="105"/>
        </w:rPr>
        <w:t>a,</w:t>
      </w:r>
      <w:r>
        <w:rPr>
          <w:color w:val="231F20"/>
          <w:w w:val="105"/>
        </w:rPr>
        <w:t> b).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contrary,</w:t>
      </w:r>
      <w:r>
        <w:rPr>
          <w:color w:val="231F20"/>
          <w:w w:val="105"/>
        </w:rPr>
        <w:t> random</w:t>
      </w:r>
      <w:r>
        <w:rPr>
          <w:color w:val="231F20"/>
          <w:w w:val="105"/>
        </w:rPr>
        <w:t> forests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gradient boosting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did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select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soil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texture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within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top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ten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predictors.</w:t>
      </w:r>
    </w:p>
    <w:p>
      <w:pPr>
        <w:pStyle w:val="BodyText"/>
        <w:spacing w:line="276" w:lineRule="auto" w:before="2"/>
        <w:ind w:left="103" w:right="117" w:firstLine="239"/>
        <w:jc w:val="both"/>
      </w:pPr>
      <w:r>
        <w:rPr>
          <w:color w:val="231F20"/>
        </w:rPr>
        <w:t>Variable</w:t>
      </w:r>
      <w:r>
        <w:rPr>
          <w:color w:val="231F20"/>
          <w:spacing w:val="-2"/>
        </w:rPr>
        <w:t> </w:t>
      </w:r>
      <w:r>
        <w:rPr>
          <w:color w:val="231F20"/>
        </w:rPr>
        <w:t>importance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also</w:t>
      </w:r>
      <w:r>
        <w:rPr>
          <w:color w:val="231F20"/>
          <w:spacing w:val="-1"/>
        </w:rPr>
        <w:t> </w:t>
      </w:r>
      <w:r>
        <w:rPr>
          <w:color w:val="231F20"/>
        </w:rPr>
        <w:t>evaluated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discovering</w:t>
      </w:r>
      <w:r>
        <w:rPr>
          <w:color w:val="231F20"/>
          <w:spacing w:val="-3"/>
        </w:rPr>
        <w:t> </w:t>
      </w:r>
      <w:r>
        <w:rPr>
          <w:color w:val="231F20"/>
        </w:rPr>
        <w:t>key</w:t>
      </w:r>
      <w:r>
        <w:rPr>
          <w:color w:val="231F20"/>
          <w:spacing w:val="-1"/>
        </w:rPr>
        <w:t> </w:t>
      </w:r>
      <w:r>
        <w:rPr>
          <w:color w:val="231F20"/>
        </w:rPr>
        <w:t>variable</w:t>
      </w:r>
      <w:r>
        <w:rPr>
          <w:color w:val="231F20"/>
          <w:spacing w:val="40"/>
        </w:rPr>
        <w:t> </w:t>
      </w:r>
      <w:r>
        <w:rPr>
          <w:color w:val="231F20"/>
        </w:rPr>
        <w:t>interactions.</w:t>
      </w:r>
      <w:r>
        <w:rPr>
          <w:color w:val="231F20"/>
          <w:spacing w:val="-1"/>
        </w:rPr>
        <w:t> </w:t>
      </w:r>
      <w:r>
        <w:rPr>
          <w:color w:val="231F20"/>
        </w:rPr>
        <w:t>Interaction</w:t>
      </w:r>
      <w:r>
        <w:rPr>
          <w:color w:val="231F20"/>
          <w:spacing w:val="-2"/>
        </w:rPr>
        <w:t> </w:t>
      </w:r>
      <w:r>
        <w:rPr>
          <w:color w:val="231F20"/>
        </w:rPr>
        <w:t>strength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investigated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all</w:t>
      </w:r>
      <w:r>
        <w:rPr>
          <w:color w:val="231F20"/>
          <w:spacing w:val="-2"/>
        </w:rPr>
        <w:t> </w:t>
      </w:r>
      <w:r>
        <w:rPr>
          <w:color w:val="231F20"/>
        </w:rPr>
        <w:t>possible</w:t>
      </w:r>
      <w:r>
        <w:rPr>
          <w:color w:val="231F20"/>
          <w:spacing w:val="-2"/>
        </w:rPr>
        <w:t> </w:t>
      </w:r>
      <w:r>
        <w:rPr>
          <w:color w:val="231F20"/>
        </w:rPr>
        <w:t>pairs</w:t>
      </w:r>
      <w:r>
        <w:rPr>
          <w:color w:val="231F20"/>
          <w:spacing w:val="40"/>
        </w:rPr>
        <w:t> </w:t>
      </w:r>
      <w:r>
        <w:rPr>
          <w:color w:val="231F20"/>
        </w:rPr>
        <w:t>among the variables that were selected within the top 3 in variable im-</w:t>
      </w:r>
      <w:r>
        <w:rPr>
          <w:color w:val="231F20"/>
          <w:spacing w:val="40"/>
        </w:rPr>
        <w:t> </w:t>
      </w:r>
      <w:r>
        <w:rPr>
          <w:color w:val="231F20"/>
        </w:rPr>
        <w:t>portance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least</w:t>
      </w:r>
      <w:r>
        <w:rPr>
          <w:color w:val="231F20"/>
          <w:spacing w:val="-10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algorithm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8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5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total,</w:t>
      </w:r>
      <w:r>
        <w:rPr>
          <w:color w:val="231F20"/>
          <w:spacing w:val="-10"/>
        </w:rPr>
        <w:t> </w:t>
      </w:r>
      <w:r>
        <w:rPr>
          <w:color w:val="231F20"/>
        </w:rPr>
        <w:t>six</w:t>
      </w:r>
      <w:r>
        <w:rPr>
          <w:color w:val="231F20"/>
          <w:spacing w:val="-10"/>
        </w:rPr>
        <w:t> </w:t>
      </w:r>
      <w:r>
        <w:rPr>
          <w:color w:val="231F20"/>
        </w:rPr>
        <w:t>variables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vestigated,</w:t>
      </w:r>
      <w:r>
        <w:rPr>
          <w:color w:val="231F20"/>
          <w:spacing w:val="-2"/>
        </w:rPr>
        <w:t> </w:t>
      </w:r>
      <w:r>
        <w:rPr>
          <w:color w:val="231F20"/>
        </w:rPr>
        <w:t>accounting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fteen</w:t>
      </w:r>
      <w:r>
        <w:rPr>
          <w:color w:val="231F20"/>
          <w:spacing w:val="-3"/>
        </w:rPr>
        <w:t> </w:t>
      </w:r>
      <w:r>
        <w:rPr>
          <w:color w:val="231F20"/>
        </w:rPr>
        <w:t>pairwise</w:t>
      </w:r>
      <w:r>
        <w:rPr>
          <w:color w:val="231F20"/>
          <w:spacing w:val="-4"/>
        </w:rPr>
        <w:t> </w:t>
      </w:r>
      <w:r>
        <w:rPr>
          <w:color w:val="231F20"/>
        </w:rPr>
        <w:t>combinations:</w:t>
      </w:r>
      <w:r>
        <w:rPr>
          <w:color w:val="231F20"/>
          <w:spacing w:val="-4"/>
        </w:rPr>
        <w:t> </w:t>
      </w:r>
      <w:r>
        <w:rPr>
          <w:color w:val="231F20"/>
        </w:rPr>
        <w:t>Yield_CT,</w:t>
      </w:r>
      <w:r>
        <w:rPr>
          <w:color w:val="231F20"/>
          <w:spacing w:val="40"/>
        </w:rPr>
        <w:t> </w:t>
      </w:r>
      <w:r>
        <w:rPr>
          <w:color w:val="231F20"/>
        </w:rPr>
        <w:t>Tmax, Tave, Tmin, ST, Soil_cover_NT. Overall, different algorithms</w:t>
      </w:r>
      <w:r>
        <w:rPr>
          <w:color w:val="231F20"/>
          <w:spacing w:val="40"/>
        </w:rPr>
        <w:t> </w:t>
      </w:r>
      <w:r>
        <w:rPr>
          <w:color w:val="231F20"/>
        </w:rPr>
        <w:t>learned different interactions as important for prediction. The linear</w:t>
      </w:r>
      <w:r>
        <w:rPr>
          <w:color w:val="231F20"/>
          <w:spacing w:val="40"/>
        </w:rPr>
        <w:t> </w:t>
      </w:r>
      <w:r>
        <w:rPr>
          <w:color w:val="231F20"/>
        </w:rPr>
        <w:t>model showed no importance for any pairs because no interactions</w:t>
      </w:r>
      <w:r>
        <w:rPr>
          <w:color w:val="231F20"/>
          <w:spacing w:val="40"/>
        </w:rPr>
        <w:t> </w:t>
      </w:r>
      <w:r>
        <w:rPr>
          <w:color w:val="231F20"/>
        </w:rPr>
        <w:t>were included in the formula (</w:t>
      </w:r>
      <w:hyperlink w:history="true" w:anchor="_bookmark9">
        <w:r>
          <w:rPr>
            <w:color w:val="2E3092"/>
          </w:rPr>
          <w:t>Fig. 6</w:t>
        </w:r>
      </w:hyperlink>
      <w:r>
        <w:rPr>
          <w:color w:val="231F20"/>
        </w:rPr>
        <w:t>a). Both</w:t>
      </w:r>
      <w:r>
        <w:rPr>
          <w:color w:val="231F20"/>
          <w:spacing w:val="-1"/>
        </w:rPr>
        <w:t> </w:t>
      </w:r>
      <w:r>
        <w:rPr>
          <w:color w:val="231F20"/>
        </w:rPr>
        <w:t>random forests and gradi-</w:t>
      </w:r>
      <w:r>
        <w:rPr>
          <w:color w:val="231F20"/>
          <w:spacing w:val="40"/>
        </w:rPr>
        <w:t> </w:t>
      </w:r>
      <w:r>
        <w:rPr>
          <w:color w:val="231F20"/>
        </w:rPr>
        <w:t>ent boosting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the interaction of Yield_CT and Tmax as the</w:t>
      </w:r>
      <w:r>
        <w:rPr>
          <w:color w:val="231F20"/>
          <w:spacing w:val="40"/>
        </w:rPr>
        <w:t> </w:t>
      </w:r>
      <w:r>
        <w:rPr>
          <w:color w:val="231F20"/>
        </w:rPr>
        <w:t>strongest one (</w:t>
      </w:r>
      <w:hyperlink w:history="true" w:anchor="_bookmark9">
        <w:r>
          <w:rPr>
            <w:color w:val="2E3092"/>
          </w:rPr>
          <w:t>Fig. 6</w:t>
        </w:r>
      </w:hyperlink>
      <w:r>
        <w:rPr>
          <w:color w:val="231F20"/>
        </w:rPr>
        <w:t>c, d). The decision tree selected this interaction</w:t>
      </w:r>
      <w:r>
        <w:rPr>
          <w:color w:val="231F20"/>
          <w:spacing w:val="40"/>
        </w:rPr>
        <w:t> </w:t>
      </w:r>
      <w:r>
        <w:rPr>
          <w:color w:val="231F20"/>
        </w:rPr>
        <w:t>pair as the top 3 (</w:t>
      </w:r>
      <w:hyperlink w:history="true" w:anchor="_bookmark9">
        <w:r>
          <w:rPr>
            <w:color w:val="2E3092"/>
          </w:rPr>
          <w:t>Fig. 6</w:t>
        </w:r>
      </w:hyperlink>
      <w:r>
        <w:rPr>
          <w:color w:val="231F20"/>
        </w:rPr>
        <w:t>b). The top 3 pairs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by each algorithm</w:t>
      </w:r>
      <w:r>
        <w:rPr>
          <w:color w:val="231F20"/>
          <w:spacing w:val="40"/>
        </w:rPr>
        <w:t> </w:t>
      </w:r>
      <w:r>
        <w:rPr>
          <w:color w:val="231F20"/>
        </w:rPr>
        <w:t>included one of the top 3 important variables in </w:t>
      </w:r>
      <w:hyperlink w:history="true" w:anchor="_bookmark8">
        <w:r>
          <w:rPr>
            <w:color w:val="2E3092"/>
          </w:rPr>
          <w:t>Fig. 5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Hereafter,</w:t>
      </w:r>
      <w:r>
        <w:rPr>
          <w:color w:val="231F20"/>
          <w:spacing w:val="-5"/>
        </w:rPr>
        <w:t> </w:t>
      </w:r>
      <w:r>
        <w:rPr>
          <w:color w:val="231F20"/>
        </w:rPr>
        <w:t>I</w:t>
      </w:r>
      <w:r>
        <w:rPr>
          <w:color w:val="231F20"/>
          <w:spacing w:val="-3"/>
        </w:rPr>
        <w:t> </w:t>
      </w:r>
      <w:r>
        <w:rPr>
          <w:color w:val="231F20"/>
        </w:rPr>
        <w:t>decided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investigate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effects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Yield_CT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Tmax</w:t>
      </w:r>
      <w:r>
        <w:rPr>
          <w:color w:val="231F20"/>
          <w:spacing w:val="40"/>
        </w:rPr>
        <w:t> </w:t>
      </w:r>
      <w:r>
        <w:rPr>
          <w:color w:val="231F20"/>
        </w:rPr>
        <w:t>more because</w:t>
      </w:r>
      <w:r>
        <w:rPr>
          <w:color w:val="231F20"/>
          <w:spacing w:val="-4"/>
        </w:rPr>
        <w:t> </w:t>
      </w:r>
      <w:r>
        <w:rPr>
          <w:color w:val="231F20"/>
        </w:rPr>
        <w:t>random</w:t>
      </w:r>
      <w:r>
        <w:rPr>
          <w:color w:val="231F20"/>
          <w:spacing w:val="-1"/>
        </w:rPr>
        <w:t> </w:t>
      </w:r>
      <w:r>
        <w:rPr>
          <w:color w:val="231F20"/>
        </w:rPr>
        <w:t>forests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gradient</w:t>
      </w:r>
      <w:r>
        <w:rPr>
          <w:color w:val="231F20"/>
          <w:spacing w:val="-2"/>
        </w:rPr>
        <w:t> </w:t>
      </w:r>
      <w:r>
        <w:rPr>
          <w:color w:val="231F20"/>
        </w:rPr>
        <w:t>boosting</w:t>
      </w:r>
      <w:r>
        <w:rPr>
          <w:color w:val="231F20"/>
          <w:spacing w:val="-4"/>
        </w:rPr>
        <w:t> </w:t>
      </w:r>
      <w:r>
        <w:rPr>
          <w:color w:val="231F20"/>
        </w:rPr>
        <w:t>selected these</w:t>
      </w:r>
      <w:r>
        <w:rPr>
          <w:color w:val="231F20"/>
          <w:spacing w:val="-4"/>
        </w:rPr>
        <w:t> </w:t>
      </w:r>
      <w:r>
        <w:rPr>
          <w:color w:val="231F20"/>
        </w:rPr>
        <w:t>var-</w:t>
      </w:r>
      <w:r>
        <w:rPr>
          <w:color w:val="231F20"/>
          <w:spacing w:val="40"/>
        </w:rPr>
        <w:t> </w:t>
      </w:r>
      <w:r>
        <w:rPr>
          <w:color w:val="231F20"/>
        </w:rPr>
        <w:t>iables</w:t>
      </w:r>
      <w:r>
        <w:rPr>
          <w:color w:val="231F20"/>
          <w:spacing w:val="-2"/>
        </w:rPr>
        <w:t> </w:t>
      </w:r>
      <w:r>
        <w:rPr>
          <w:color w:val="231F20"/>
        </w:rPr>
        <w:t>within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top</w:t>
      </w:r>
      <w:r>
        <w:rPr>
          <w:color w:val="231F20"/>
          <w:spacing w:val="-2"/>
        </w:rPr>
        <w:t> </w:t>
      </w:r>
      <w:r>
        <w:rPr>
          <w:color w:val="231F20"/>
        </w:rPr>
        <w:t>3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variable</w:t>
      </w:r>
      <w:r>
        <w:rPr>
          <w:color w:val="231F20"/>
          <w:spacing w:val="-2"/>
        </w:rPr>
        <w:t> </w:t>
      </w:r>
      <w:r>
        <w:rPr>
          <w:color w:val="231F20"/>
        </w:rPr>
        <w:t>importance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8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5</w:t>
        </w:r>
      </w:hyperlink>
      <w:r>
        <w:rPr>
          <w:color w:val="231F20"/>
        </w:rPr>
        <w:t>)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strongest</w:t>
      </w:r>
      <w:r>
        <w:rPr>
          <w:color w:val="231F20"/>
          <w:spacing w:val="40"/>
        </w:rPr>
        <w:t> </w:t>
      </w:r>
      <w:r>
        <w:rPr>
          <w:color w:val="231F20"/>
        </w:rPr>
        <w:t>combination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9">
        <w:r>
          <w:rPr>
            <w:color w:val="2E309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6</w:t>
        </w:r>
      </w:hyperlink>
      <w:r>
        <w:rPr>
          <w:color w:val="231F20"/>
        </w:rPr>
        <w:t>c,</w:t>
      </w:r>
      <w:r>
        <w:rPr>
          <w:color w:val="231F20"/>
          <w:spacing w:val="-5"/>
        </w:rPr>
        <w:t> </w:t>
      </w:r>
      <w:r>
        <w:rPr>
          <w:color w:val="231F20"/>
        </w:rPr>
        <w:t>d).</w:t>
      </w:r>
      <w:r>
        <w:rPr>
          <w:color w:val="231F20"/>
          <w:spacing w:val="-2"/>
        </w:rPr>
        <w:t> </w:t>
      </w:r>
      <w:r>
        <w:rPr>
          <w:color w:val="231F20"/>
        </w:rPr>
        <w:t>Partial</w:t>
      </w:r>
      <w:r>
        <w:rPr>
          <w:color w:val="231F20"/>
          <w:spacing w:val="-4"/>
        </w:rPr>
        <w:t> </w:t>
      </w:r>
      <w:r>
        <w:rPr>
          <w:color w:val="231F20"/>
        </w:rPr>
        <w:t>dependence</w:t>
      </w:r>
      <w:r>
        <w:rPr>
          <w:color w:val="231F20"/>
          <w:spacing w:val="-3"/>
        </w:rPr>
        <w:t> </w:t>
      </w:r>
      <w:r>
        <w:rPr>
          <w:color w:val="231F20"/>
        </w:rPr>
        <w:t>plots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depicted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di-</w:t>
      </w:r>
      <w:r>
        <w:rPr>
          <w:color w:val="231F20"/>
          <w:spacing w:val="40"/>
        </w:rPr>
        <w:t> </w:t>
      </w:r>
      <w:r>
        <w:rPr>
          <w:color w:val="231F20"/>
        </w:rPr>
        <w:t>agnosing how the associations between Yield_CT and relative yield</w:t>
      </w:r>
      <w:r>
        <w:rPr>
          <w:color w:val="231F20"/>
          <w:spacing w:val="40"/>
        </w:rPr>
        <w:t> </w:t>
      </w:r>
      <w:r>
        <w:rPr>
          <w:color w:val="231F20"/>
        </w:rPr>
        <w:t>change were modeled by each of the four algorithms (</w:t>
      </w:r>
      <w:hyperlink w:history="true" w:anchor="_bookmark10">
        <w:r>
          <w:rPr>
            <w:color w:val="2E3092"/>
          </w:rPr>
          <w:t>Fig. 7</w:t>
        </w:r>
      </w:hyperlink>
      <w:r>
        <w:rPr>
          <w:color w:val="231F20"/>
        </w:rPr>
        <w:t>a). All</w:t>
      </w:r>
      <w:r>
        <w:rPr>
          <w:color w:val="231F20"/>
          <w:spacing w:val="40"/>
        </w:rPr>
        <w:t> </w:t>
      </w:r>
      <w:r>
        <w:rPr>
          <w:color w:val="231F20"/>
        </w:rPr>
        <w:t>models suggest a negative relationship. However, the strength and</w:t>
      </w:r>
      <w:r>
        <w:rPr>
          <w:color w:val="231F20"/>
          <w:spacing w:val="40"/>
        </w:rPr>
        <w:t> </w:t>
      </w:r>
      <w:r>
        <w:rPr>
          <w:color w:val="231F20"/>
        </w:rPr>
        <w:t>curve shape differed among the models. The linear model suggested a</w:t>
      </w:r>
      <w:r>
        <w:rPr>
          <w:color w:val="231F20"/>
          <w:spacing w:val="40"/>
        </w:rPr>
        <w:t> </w:t>
      </w:r>
      <w:r>
        <w:rPr>
          <w:color w:val="231F20"/>
        </w:rPr>
        <w:t>linear relationship, the decision tree suggested a unimodal curve, and</w:t>
      </w:r>
      <w:r>
        <w:rPr>
          <w:color w:val="231F20"/>
          <w:spacing w:val="40"/>
        </w:rPr>
        <w:t> </w:t>
      </w:r>
      <w:r>
        <w:rPr>
          <w:color w:val="231F20"/>
        </w:rPr>
        <w:t>both random forests and gradient boosting suggested a negative but</w:t>
      </w:r>
      <w:r>
        <w:rPr>
          <w:color w:val="231F20"/>
          <w:spacing w:val="40"/>
        </w:rPr>
        <w:t> </w:t>
      </w:r>
      <w:r>
        <w:rPr>
          <w:color w:val="231F20"/>
        </w:rPr>
        <w:t>nonlinear relationship where the slope of the curve gets milder along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Yield_CT. The models except the linear one suggested no associa-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Yield_CT</w:t>
      </w:r>
      <w:r>
        <w:rPr>
          <w:color w:val="231F20"/>
          <w:spacing w:val="40"/>
        </w:rPr>
        <w:t> </w:t>
      </w:r>
      <w:r>
        <w:rPr>
          <w:color w:val="231F20"/>
        </w:rPr>
        <w:t>&gt;</w:t>
      </w:r>
      <w:r>
        <w:rPr>
          <w:color w:val="231F20"/>
          <w:spacing w:val="40"/>
        </w:rPr>
        <w:t> </w:t>
      </w:r>
      <w:r>
        <w:rPr>
          <w:color w:val="231F20"/>
        </w:rPr>
        <w:t>15,000</w:t>
      </w:r>
      <w:r>
        <w:rPr>
          <w:color w:val="231F20"/>
          <w:spacing w:val="40"/>
        </w:rPr>
        <w:t> </w:t>
      </w:r>
      <w:r>
        <w:rPr>
          <w:color w:val="231F20"/>
        </w:rPr>
        <w:t>because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points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scarce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0">
        <w:r>
          <w:rPr>
            <w:color w:val="2E3092"/>
          </w:rPr>
          <w:t>Fig. 7</w:t>
        </w:r>
      </w:hyperlink>
      <w:r>
        <w:rPr>
          <w:color w:val="231F20"/>
        </w:rPr>
        <w:t>c). In terms of Tmax (</w:t>
      </w:r>
      <w:hyperlink w:history="true" w:anchor="_bookmark10">
        <w:r>
          <w:rPr>
            <w:color w:val="2E3092"/>
          </w:rPr>
          <w:t>Fig. 7</w:t>
        </w:r>
      </w:hyperlink>
      <w:r>
        <w:rPr>
          <w:color w:val="231F20"/>
        </w:rPr>
        <w:t>b), the linear model, decision tree,</w:t>
      </w:r>
      <w:r>
        <w:rPr>
          <w:color w:val="231F20"/>
          <w:spacing w:val="40"/>
        </w:rPr>
        <w:t> </w:t>
      </w:r>
      <w:r>
        <w:rPr>
          <w:color w:val="231F20"/>
        </w:rPr>
        <w:t>and random forests suggested a positive relationship with relative</w:t>
      </w:r>
      <w:r>
        <w:rPr>
          <w:color w:val="231F20"/>
          <w:spacing w:val="80"/>
        </w:rPr>
        <w:t> </w:t>
      </w:r>
      <w:r>
        <w:rPr>
          <w:color w:val="231F20"/>
        </w:rPr>
        <w:t>yield change. Both decision tree and random forests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 sharp</w:t>
      </w:r>
      <w:r>
        <w:rPr>
          <w:color w:val="231F20"/>
          <w:spacing w:val="40"/>
        </w:rPr>
        <w:t> </w:t>
      </w:r>
      <w:r>
        <w:rPr>
          <w:color w:val="231F20"/>
        </w:rPr>
        <w:t>stepwise relationship around Tmax </w:t>
      </w:r>
      <w:r>
        <w:rPr>
          <w:color w:val="231F20"/>
          <w:w w:val="125"/>
        </w:rPr>
        <w:t>= </w:t>
      </w:r>
      <w:r>
        <w:rPr>
          <w:color w:val="231F20"/>
        </w:rPr>
        <w:t>32 (</w:t>
      </w:r>
      <w:hyperlink w:history="true" w:anchor="_bookmark10">
        <w:r>
          <w:rPr>
            <w:color w:val="2E3092"/>
          </w:rPr>
          <w:t>Fig. 7</w:t>
        </w:r>
      </w:hyperlink>
      <w:r>
        <w:rPr>
          <w:color w:val="231F20"/>
        </w:rPr>
        <w:t>b). Gradient boosting</w:t>
      </w:r>
      <w:r>
        <w:rPr>
          <w:color w:val="231F20"/>
          <w:spacing w:val="40"/>
        </w:rPr>
        <w:t> </w:t>
      </w:r>
      <w:r>
        <w:rPr>
          <w:color w:val="231F20"/>
        </w:rPr>
        <w:t>did not show a clear association.</w:t>
      </w: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Two-dimensional</w:t>
      </w:r>
      <w:r>
        <w:rPr>
          <w:color w:val="231F20"/>
          <w:spacing w:val="-4"/>
        </w:rPr>
        <w:t> </w:t>
      </w:r>
      <w:r>
        <w:rPr>
          <w:color w:val="231F20"/>
        </w:rPr>
        <w:t>partial</w:t>
      </w:r>
      <w:r>
        <w:rPr>
          <w:color w:val="231F20"/>
          <w:spacing w:val="-9"/>
        </w:rPr>
        <w:t> </w:t>
      </w:r>
      <w:r>
        <w:rPr>
          <w:color w:val="231F20"/>
        </w:rPr>
        <w:t>dependence</w:t>
      </w:r>
      <w:r>
        <w:rPr>
          <w:color w:val="231F20"/>
          <w:spacing w:val="-5"/>
        </w:rPr>
        <w:t> </w:t>
      </w:r>
      <w:r>
        <w:rPr>
          <w:color w:val="231F20"/>
        </w:rPr>
        <w:t>plots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depicted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visually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con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rm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interaction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effects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Yield_CT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 Tmax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</w:t>
      </w:r>
      <w:hyperlink w:history="true" w:anchor="_bookmark11">
        <w:r>
          <w:rPr>
            <w:color w:val="2E3092"/>
            <w:spacing w:val="-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8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except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linear</w:t>
      </w:r>
      <w:r>
        <w:rPr>
          <w:color w:val="231F20"/>
          <w:spacing w:val="-2"/>
        </w:rPr>
        <w:t> </w:t>
      </w:r>
      <w:r>
        <w:rPr>
          <w:color w:val="231F20"/>
        </w:rPr>
        <w:t>one</w:t>
      </w:r>
      <w:r>
        <w:rPr>
          <w:color w:val="231F20"/>
          <w:spacing w:val="-6"/>
        </w:rPr>
        <w:t> </w:t>
      </w:r>
      <w:r>
        <w:rPr>
          <w:color w:val="231F20"/>
        </w:rPr>
        <w:t>suggest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relative</w:t>
      </w:r>
      <w:r>
        <w:rPr>
          <w:color w:val="231F20"/>
          <w:spacing w:val="-2"/>
        </w:rPr>
        <w:t> </w:t>
      </w:r>
      <w:r>
        <w:rPr>
          <w:color w:val="231F20"/>
        </w:rPr>
        <w:t>yield</w:t>
      </w:r>
      <w:r>
        <w:rPr>
          <w:color w:val="231F20"/>
          <w:spacing w:val="-6"/>
        </w:rPr>
        <w:t> </w:t>
      </w:r>
      <w:r>
        <w:rPr>
          <w:color w:val="231F20"/>
        </w:rPr>
        <w:t>change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conditional</w:t>
      </w:r>
      <w:r>
        <w:rPr>
          <w:color w:val="231F20"/>
          <w:spacing w:val="-4"/>
        </w:rPr>
        <w:t> </w:t>
      </w:r>
      <w:r>
        <w:rPr>
          <w:color w:val="231F20"/>
          <w:spacing w:val="-5"/>
        </w:rPr>
        <w:t>to</w:t>
      </w:r>
    </w:p>
    <w:p>
      <w:pPr>
        <w:pStyle w:val="BodyText"/>
        <w:rPr>
          <w:sz w:val="20"/>
        </w:rPr>
      </w:pPr>
    </w:p>
    <w:p>
      <w:pPr>
        <w:pStyle w:val="BodyText"/>
        <w:spacing w:before="3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3905999</wp:posOffset>
            </wp:positionH>
            <wp:positionV relativeFrom="paragraph">
              <wp:posOffset>182695</wp:posOffset>
            </wp:positionV>
            <wp:extent cx="3148093" cy="2462783"/>
            <wp:effectExtent l="0" t="0" r="0" b="0"/>
            <wp:wrapTopAndBottom/>
            <wp:docPr id="22" name="Image 22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093" cy="2462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0"/>
      </w:pPr>
    </w:p>
    <w:p>
      <w:pPr>
        <w:spacing w:before="0"/>
        <w:ind w:left="0" w:right="17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Fig.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4.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Model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performance.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94" w:space="165"/>
            <w:col w:w="525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026"/>
        <w:rPr>
          <w:sz w:val="20"/>
        </w:rPr>
      </w:pPr>
      <w:r>
        <w:rPr>
          <w:sz w:val="20"/>
        </w:rPr>
        <w:drawing>
          <wp:inline distT="0" distB="0" distL="0" distR="0">
            <wp:extent cx="5412938" cy="3730752"/>
            <wp:effectExtent l="0" t="0" r="0" b="0"/>
            <wp:docPr id="23" name="Image 23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938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8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8" w:id="18"/>
      <w:bookmarkEnd w:id="18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5.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Permutation-based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variable</w:t>
      </w:r>
      <w:r>
        <w:rPr>
          <w:color w:val="231F20"/>
          <w:spacing w:val="23"/>
          <w:sz w:val="12"/>
        </w:rPr>
        <w:t> </w:t>
      </w:r>
      <w:r>
        <w:rPr>
          <w:color w:val="231F20"/>
          <w:spacing w:val="-2"/>
          <w:sz w:val="12"/>
        </w:rPr>
        <w:t>importance.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1070635</wp:posOffset>
            </wp:positionH>
            <wp:positionV relativeFrom="paragraph">
              <wp:posOffset>244411</wp:posOffset>
            </wp:positionV>
            <wp:extent cx="5414480" cy="3745991"/>
            <wp:effectExtent l="0" t="0" r="0" b="0"/>
            <wp:wrapTopAndBottom/>
            <wp:docPr id="24" name="Image 24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480" cy="374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1" w:right="18" w:firstLine="0"/>
        <w:jc w:val="center"/>
        <w:rPr>
          <w:sz w:val="12"/>
        </w:rPr>
      </w:pPr>
      <w:bookmarkStart w:name="_bookmark9" w:id="19"/>
      <w:bookmarkEnd w:id="19"/>
      <w:r>
        <w:rPr/>
      </w:r>
      <w:r>
        <w:rPr>
          <w:color w:val="231F20"/>
          <w:w w:val="105"/>
          <w:sz w:val="12"/>
        </w:rPr>
        <w:t>Fig. 6.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Pairwise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variable interaction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importance.</w:t>
      </w:r>
    </w:p>
    <w:p>
      <w:pPr>
        <w:spacing w:after="0"/>
        <w:jc w:val="center"/>
        <w:rPr>
          <w:sz w:val="12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742"/>
        <w:rPr>
          <w:sz w:val="20"/>
        </w:rPr>
      </w:pPr>
      <w:r>
        <w:rPr>
          <w:sz w:val="20"/>
        </w:rPr>
        <w:drawing>
          <wp:inline distT="0" distB="0" distL="0" distR="0">
            <wp:extent cx="5779930" cy="3081528"/>
            <wp:effectExtent l="0" t="0" r="0" b="0"/>
            <wp:docPr id="25" name="Image 25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930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10" w:id="20"/>
      <w:bookmarkEnd w:id="20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7.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Partial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dependence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plots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Yield_CT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(a)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Tmax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(b)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distributions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(c,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d).</w:t>
      </w:r>
    </w:p>
    <w:p>
      <w:pPr>
        <w:pStyle w:val="BodyText"/>
        <w:spacing w:before="1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07"/>
        <w:ind w:left="103" w:right="38"/>
        <w:jc w:val="both"/>
      </w:pPr>
      <w:r>
        <w:rPr>
          <w:color w:val="231F20"/>
          <w:spacing w:val="-2"/>
        </w:rPr>
        <w:t>both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Tmax 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Yield_CT.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patterns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identi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with all models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but lin-</w:t>
      </w:r>
      <w:r>
        <w:rPr>
          <w:color w:val="231F20"/>
          <w:spacing w:val="40"/>
        </w:rPr>
        <w:t> </w:t>
      </w:r>
      <w:r>
        <w:rPr>
          <w:color w:val="231F20"/>
        </w:rPr>
        <w:t>ear</w:t>
      </w:r>
      <w:r>
        <w:rPr>
          <w:color w:val="231F20"/>
          <w:spacing w:val="-10"/>
        </w:rPr>
        <w:t> </w:t>
      </w:r>
      <w:r>
        <w:rPr>
          <w:color w:val="231F20"/>
        </w:rPr>
        <w:t>one</w:t>
      </w:r>
      <w:r>
        <w:rPr>
          <w:color w:val="231F20"/>
          <w:spacing w:val="-8"/>
        </w:rPr>
        <w:t> </w:t>
      </w:r>
      <w:r>
        <w:rPr>
          <w:color w:val="231F20"/>
        </w:rPr>
        <w:t>show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clear</w:t>
      </w:r>
      <w:r>
        <w:rPr>
          <w:color w:val="231F20"/>
          <w:spacing w:val="-9"/>
        </w:rPr>
        <w:t> </w:t>
      </w:r>
      <w:r>
        <w:rPr>
          <w:color w:val="231F20"/>
        </w:rPr>
        <w:t>split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patterns</w:t>
      </w:r>
      <w:r>
        <w:rPr>
          <w:color w:val="231F20"/>
          <w:spacing w:val="-10"/>
        </w:rPr>
        <w:t> </w:t>
      </w:r>
      <w:r>
        <w:rPr>
          <w:color w:val="231F20"/>
        </w:rPr>
        <w:t>along</w:t>
      </w:r>
      <w:r>
        <w:rPr>
          <w:color w:val="231F20"/>
          <w:spacing w:val="-8"/>
        </w:rPr>
        <w:t> </w:t>
      </w:r>
      <w:r>
        <w:rPr>
          <w:color w:val="231F20"/>
        </w:rPr>
        <w:t>Tmax</w:t>
      </w:r>
      <w:r>
        <w:rPr>
          <w:color w:val="231F20"/>
          <w:spacing w:val="-10"/>
        </w:rPr>
        <w:t> </w:t>
      </w:r>
      <w:r>
        <w:rPr>
          <w:color w:val="231F20"/>
        </w:rPr>
        <w:t>around</w:t>
      </w:r>
      <w:r>
        <w:rPr>
          <w:color w:val="231F20"/>
          <w:spacing w:val="-7"/>
        </w:rPr>
        <w:t> </w:t>
      </w:r>
      <w:r>
        <w:rPr>
          <w:color w:val="231F20"/>
        </w:rPr>
        <w:t>32°</w:t>
      </w:r>
      <w:r>
        <w:rPr>
          <w:color w:val="231F20"/>
          <w:spacing w:val="-9"/>
        </w:rPr>
        <w:t> </w:t>
      </w:r>
      <w:r>
        <w:rPr>
          <w:color w:val="231F20"/>
        </w:rPr>
        <w:t>Celsius</w:t>
      </w:r>
      <w:r>
        <w:rPr>
          <w:color w:val="231F20"/>
          <w:spacing w:val="40"/>
        </w:rPr>
        <w:t> </w:t>
      </w:r>
      <w:r>
        <w:rPr>
          <w:color w:val="231F20"/>
        </w:rPr>
        <w:t>and Yield_CT around 5000, suggesting the interaction effect of these</w:t>
      </w:r>
      <w:r>
        <w:rPr>
          <w:color w:val="231F20"/>
          <w:spacing w:val="40"/>
        </w:rPr>
        <w:t> </w:t>
      </w:r>
      <w:r>
        <w:rPr>
          <w:color w:val="231F20"/>
        </w:rPr>
        <w:t>variables.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2"/>
        </w:rPr>
        <w:t> </w:t>
      </w:r>
      <w:r>
        <w:rPr>
          <w:color w:val="231F20"/>
        </w:rPr>
        <w:t>interaction</w:t>
      </w:r>
      <w:r>
        <w:rPr>
          <w:color w:val="231F20"/>
          <w:spacing w:val="23"/>
        </w:rPr>
        <w:t> </w:t>
      </w:r>
      <w:r>
        <w:rPr>
          <w:color w:val="231F20"/>
        </w:rPr>
        <w:t>effect</w:t>
      </w:r>
      <w:r>
        <w:rPr>
          <w:color w:val="231F20"/>
          <w:spacing w:val="20"/>
        </w:rPr>
        <w:t> </w:t>
      </w:r>
      <w:r>
        <w:rPr>
          <w:color w:val="231F20"/>
        </w:rPr>
        <w:t>was</w:t>
      </w:r>
      <w:r>
        <w:rPr>
          <w:color w:val="231F20"/>
          <w:spacing w:val="22"/>
        </w:rPr>
        <w:t> </w:t>
      </w:r>
      <w:r>
        <w:rPr>
          <w:color w:val="231F20"/>
        </w:rPr>
        <w:t>further</w:t>
      </w:r>
      <w:r>
        <w:rPr>
          <w:color w:val="231F20"/>
          <w:spacing w:val="22"/>
        </w:rPr>
        <w:t> </w:t>
      </w:r>
      <w:r>
        <w:rPr>
          <w:color w:val="231F20"/>
        </w:rPr>
        <w:t>con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rmed</w:t>
      </w:r>
      <w:r>
        <w:rPr>
          <w:color w:val="231F20"/>
          <w:spacing w:val="20"/>
        </w:rPr>
        <w:t> </w:t>
      </w:r>
      <w:r>
        <w:rPr>
          <w:color w:val="231F20"/>
        </w:rPr>
        <w:t>by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depicting</w:t>
      </w:r>
    </w:p>
    <w:p>
      <w:pPr>
        <w:pStyle w:val="BodyText"/>
        <w:spacing w:line="276" w:lineRule="auto" w:before="110"/>
        <w:ind w:left="103" w:right="118"/>
        <w:jc w:val="both"/>
      </w:pPr>
      <w:r>
        <w:rPr/>
        <w:br w:type="column"/>
      </w:r>
      <w:r>
        <w:rPr>
          <w:color w:val="231F20"/>
        </w:rPr>
        <w:t>partial dependence plots of Yield_CT conditional to a Tmax 32-deg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threshold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</w:t>
      </w:r>
      <w:hyperlink w:history="true" w:anchor="_bookmark12">
        <w:r>
          <w:rPr>
            <w:color w:val="2E3092"/>
            <w:spacing w:val="-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9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visible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association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Yield_CT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stronger</w:t>
      </w:r>
      <w:r>
        <w:rPr>
          <w:color w:val="231F20"/>
          <w:spacing w:val="40"/>
        </w:rPr>
        <w:t> </w:t>
      </w:r>
      <w:r>
        <w:rPr>
          <w:color w:val="231F20"/>
        </w:rPr>
        <w:t>if Tmax is higher than 32°. Note that this interaction pattern could be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9"/>
        </w:rPr>
        <w:t> </w:t>
      </w:r>
      <w:r>
        <w:rPr>
          <w:color w:val="231F20"/>
        </w:rPr>
        <w:t>only</w:t>
      </w:r>
      <w:r>
        <w:rPr>
          <w:color w:val="231F20"/>
          <w:spacing w:val="49"/>
        </w:rPr>
        <w:t> </w:t>
      </w:r>
      <w:r>
        <w:rPr>
          <w:color w:val="231F20"/>
        </w:rPr>
        <w:t>by</w:t>
      </w:r>
      <w:r>
        <w:rPr>
          <w:color w:val="231F20"/>
          <w:spacing w:val="48"/>
        </w:rPr>
        <w:t> </w:t>
      </w:r>
      <w:r>
        <w:rPr>
          <w:color w:val="231F20"/>
        </w:rPr>
        <w:t>the</w:t>
      </w:r>
      <w:r>
        <w:rPr>
          <w:color w:val="231F20"/>
          <w:spacing w:val="47"/>
        </w:rPr>
        <w:t> </w:t>
      </w:r>
      <w:r>
        <w:rPr>
          <w:color w:val="231F20"/>
        </w:rPr>
        <w:t>previous</w:t>
      </w:r>
      <w:r>
        <w:rPr>
          <w:color w:val="231F20"/>
          <w:spacing w:val="50"/>
        </w:rPr>
        <w:t> </w:t>
      </w:r>
      <w:r>
        <w:rPr>
          <w:color w:val="231F20"/>
        </w:rPr>
        <w:t>data</w:t>
      </w:r>
      <w:r>
        <w:rPr>
          <w:color w:val="231F20"/>
          <w:spacing w:val="49"/>
        </w:rPr>
        <w:t> </w:t>
      </w:r>
      <w:r>
        <w:rPr>
          <w:color w:val="231F20"/>
        </w:rPr>
        <w:t>analysis</w:t>
      </w:r>
      <w:r>
        <w:rPr>
          <w:color w:val="231F20"/>
          <w:spacing w:val="50"/>
        </w:rPr>
        <w:t> </w:t>
      </w:r>
      <w:r>
        <w:rPr>
          <w:color w:val="231F20"/>
        </w:rPr>
        <w:t>procedure.</w:t>
      </w:r>
      <w:r>
        <w:rPr>
          <w:color w:val="231F20"/>
          <w:spacing w:val="49"/>
        </w:rPr>
        <w:t> </w:t>
      </w:r>
      <w:r>
        <w:rPr>
          <w:color w:val="231F20"/>
        </w:rPr>
        <w:t>It</w:t>
      </w:r>
      <w:r>
        <w:rPr>
          <w:color w:val="231F20"/>
          <w:spacing w:val="50"/>
        </w:rPr>
        <w:t> </w:t>
      </w:r>
      <w:r>
        <w:rPr>
          <w:color w:val="231F20"/>
        </w:rPr>
        <w:t>is</w:t>
      </w:r>
      <w:r>
        <w:rPr>
          <w:color w:val="231F20"/>
          <w:spacing w:val="50"/>
        </w:rPr>
        <w:t> </w:t>
      </w:r>
      <w:r>
        <w:rPr>
          <w:color w:val="231F20"/>
          <w:spacing w:val="-5"/>
        </w:rPr>
        <w:t>not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92"/>
        <w:rPr>
          <w:sz w:val="20"/>
        </w:rPr>
      </w:pPr>
    </w:p>
    <w:p>
      <w:pPr>
        <w:pStyle w:val="BodyText"/>
        <w:ind w:left="1309"/>
        <w:rPr>
          <w:sz w:val="20"/>
        </w:rPr>
      </w:pPr>
      <w:r>
        <w:rPr>
          <w:sz w:val="20"/>
        </w:rPr>
        <w:drawing>
          <wp:inline distT="0" distB="0" distL="0" distR="0">
            <wp:extent cx="5062965" cy="4157472"/>
            <wp:effectExtent l="0" t="0" r="0" b="0"/>
            <wp:docPr id="26" name="Image 26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965" cy="415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9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_bookmark11" w:id="21"/>
      <w:bookmarkEnd w:id="2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Partial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dependence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plot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(2D).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brighter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yellow region (top-left)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indicates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that crop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yield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no-tillage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higher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than conventional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tillage,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while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darker blue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region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(bottom-right)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indicates the opposite.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309"/>
        <w:rPr>
          <w:sz w:val="20"/>
        </w:rPr>
      </w:pPr>
      <w:r>
        <w:rPr>
          <w:sz w:val="20"/>
        </w:rPr>
        <w:drawing>
          <wp:inline distT="0" distB="0" distL="0" distR="0">
            <wp:extent cx="5062165" cy="4303776"/>
            <wp:effectExtent l="0" t="0" r="0" b="0"/>
            <wp:docPr id="27" name="Image 27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165" cy="430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_bookmark12" w:id="22"/>
      <w:bookmarkEnd w:id="2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9.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Partial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dependence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plot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Yield_CT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conditional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Tmax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value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(higher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lower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than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32°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Celsius).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suggests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that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relative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yield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change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becomes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higher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where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yield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conventional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tillage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lower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than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5000,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maximum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temperature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higher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than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32°.</w:t>
      </w:r>
    </w:p>
    <w:p>
      <w:pPr>
        <w:pStyle w:val="BodyText"/>
        <w:spacing w:before="9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09"/>
        <w:ind w:left="103" w:right="40"/>
        <w:jc w:val="both"/>
      </w:pPr>
      <w:r>
        <w:rPr>
          <w:color w:val="231F20"/>
        </w:rPr>
        <w:t>discoverable when only partial dependence plots for a single variable</w:t>
      </w:r>
      <w:r>
        <w:rPr>
          <w:color w:val="231F20"/>
          <w:spacing w:val="40"/>
        </w:rPr>
        <w:t> </w:t>
      </w:r>
      <w:r>
        <w:rPr>
          <w:color w:val="231F20"/>
        </w:rPr>
        <w:t>are investigated, as seen in </w:t>
      </w:r>
      <w:hyperlink w:history="true" w:anchor="_bookmark10">
        <w:r>
          <w:rPr>
            <w:color w:val="2E3092"/>
          </w:rPr>
          <w:t>Fig. 7</w:t>
        </w:r>
      </w:hyperlink>
      <w:r>
        <w:rPr>
          <w:color w:val="231F20"/>
        </w:rPr>
        <w:t>a.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Until here (</w:t>
      </w:r>
      <w:hyperlink w:history="true" w:anchor="_bookmark7">
        <w:r>
          <w:rPr>
            <w:color w:val="2E3092"/>
          </w:rPr>
          <w:t>Figs. 4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9</w:t>
        </w:r>
      </w:hyperlink>
      <w:r>
        <w:rPr>
          <w:color w:val="231F20"/>
        </w:rPr>
        <w:t>), the</w:t>
      </w:r>
      <w:r>
        <w:rPr>
          <w:color w:val="231F20"/>
          <w:spacing w:val="-2"/>
        </w:rPr>
        <w:t> </w:t>
      </w:r>
      <w:r>
        <w:rPr>
          <w:color w:val="231F20"/>
        </w:rPr>
        <w:t>focus was</w:t>
      </w:r>
      <w:r>
        <w:rPr>
          <w:color w:val="231F20"/>
          <w:spacing w:val="-2"/>
        </w:rPr>
        <w:t> </w:t>
      </w:r>
      <w:r>
        <w:rPr>
          <w:color w:val="231F20"/>
        </w:rPr>
        <w:t>to explain global model behav-</w:t>
      </w:r>
      <w:r>
        <w:rPr>
          <w:color w:val="231F20"/>
          <w:spacing w:val="40"/>
        </w:rPr>
        <w:t> </w:t>
      </w:r>
      <w:r>
        <w:rPr>
          <w:color w:val="231F20"/>
        </w:rPr>
        <w:t>ior to understand what the models learned from the data. However, it</w:t>
      </w:r>
      <w:r>
        <w:rPr>
          <w:color w:val="231F20"/>
          <w:spacing w:val="40"/>
        </w:rPr>
        <w:t> </w:t>
      </w:r>
      <w:r>
        <w:rPr>
          <w:color w:val="231F20"/>
        </w:rPr>
        <w:t>does not explain local model behavior, which is important for answer-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40"/>
        </w:rPr>
        <w:t> </w:t>
      </w:r>
      <w:r>
        <w:rPr>
          <w:color w:val="231F20"/>
        </w:rPr>
        <w:t>what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consider</w:t>
      </w:r>
      <w:r>
        <w:rPr>
          <w:color w:val="231F20"/>
          <w:spacing w:val="40"/>
        </w:rPr>
        <w:t> </w:t>
      </w:r>
      <w:r>
        <w:rPr>
          <w:color w:val="231F20"/>
        </w:rPr>
        <w:t>important</w:t>
      </w:r>
      <w:r>
        <w:rPr>
          <w:color w:val="231F20"/>
          <w:spacing w:val="40"/>
        </w:rPr>
        <w:t> </w:t>
      </w:r>
      <w:r>
        <w:rPr>
          <w:color w:val="231F20"/>
        </w:rPr>
        <w:t>when</w:t>
      </w:r>
      <w:r>
        <w:rPr>
          <w:color w:val="231F20"/>
          <w:spacing w:val="40"/>
        </w:rPr>
        <w:t> </w:t>
      </w:r>
      <w:r>
        <w:rPr>
          <w:color w:val="231F20"/>
        </w:rPr>
        <w:t>predicting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value</w:t>
      </w:r>
      <w:r>
        <w:rPr>
          <w:color w:val="231F20"/>
          <w:spacing w:val="40"/>
        </w:rPr>
        <w:t> </w:t>
      </w:r>
      <w:r>
        <w:rPr>
          <w:color w:val="231F20"/>
        </w:rPr>
        <w:t>given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9"/>
        </w:rPr>
        <w:t> </w:t>
      </w:r>
      <w:r>
        <w:rPr>
          <w:color w:val="231F20"/>
        </w:rPr>
        <w:t>instance.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showcase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local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behavior</w:t>
      </w:r>
      <w:r>
        <w:rPr>
          <w:color w:val="231F20"/>
          <w:spacing w:val="-10"/>
        </w:rPr>
        <w:t> </w:t>
      </w:r>
      <w:r>
        <w:rPr>
          <w:color w:val="231F20"/>
        </w:rPr>
        <w:t>diagnostic,</w:t>
      </w:r>
      <w:r>
        <w:rPr>
          <w:color w:val="231F20"/>
          <w:spacing w:val="40"/>
        </w:rPr>
        <w:t> </w:t>
      </w:r>
      <w:r>
        <w:rPr>
          <w:color w:val="231F20"/>
        </w:rPr>
        <w:t>I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LIME</w:t>
      </w:r>
      <w:r>
        <w:rPr>
          <w:color w:val="231F20"/>
          <w:spacing w:val="-10"/>
        </w:rPr>
        <w:t> </w:t>
      </w:r>
      <w:r>
        <w:rPr>
          <w:color w:val="231F20"/>
        </w:rPr>
        <w:t>method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evaluating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variable</w:t>
      </w:r>
      <w:r>
        <w:rPr>
          <w:color w:val="231F20"/>
          <w:spacing w:val="-9"/>
        </w:rPr>
        <w:t> </w:t>
      </w:r>
      <w:r>
        <w:rPr>
          <w:color w:val="231F20"/>
        </w:rPr>
        <w:t>importance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ran-</w:t>
      </w:r>
      <w:r>
        <w:rPr>
          <w:color w:val="231F20"/>
          <w:spacing w:val="40"/>
        </w:rPr>
        <w:t> </w:t>
      </w:r>
      <w:r>
        <w:rPr>
          <w:color w:val="231F20"/>
        </w:rPr>
        <w:t>domly selected local site. The site was an experimentation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in</w:t>
      </w:r>
      <w:r>
        <w:rPr>
          <w:color w:val="231F20"/>
          <w:spacing w:val="40"/>
        </w:rPr>
        <w:t> </w:t>
      </w:r>
      <w:r>
        <w:rPr>
          <w:color w:val="231F20"/>
        </w:rPr>
        <w:t>Rwanda</w:t>
      </w:r>
      <w:r>
        <w:rPr>
          <w:color w:val="231F20"/>
          <w:spacing w:val="51"/>
        </w:rPr>
        <w:t> </w:t>
      </w:r>
      <w:r>
        <w:rPr>
          <w:color w:val="231F20"/>
        </w:rPr>
        <w:t>(</w:t>
      </w:r>
      <w:hyperlink w:history="true" w:anchor="_bookmark13">
        <w:r>
          <w:rPr>
            <w:color w:val="2E3092"/>
          </w:rPr>
          <w:t>Fig.</w:t>
        </w:r>
        <w:r>
          <w:rPr>
            <w:color w:val="2E3092"/>
            <w:spacing w:val="52"/>
          </w:rPr>
          <w:t> </w:t>
        </w:r>
        <w:r>
          <w:rPr>
            <w:color w:val="2E3092"/>
          </w:rPr>
          <w:t>10</w:t>
        </w:r>
      </w:hyperlink>
      <w:r>
        <w:rPr>
          <w:color w:val="231F20"/>
        </w:rPr>
        <w:t>e),</w:t>
      </w:r>
      <w:r>
        <w:rPr>
          <w:color w:val="231F20"/>
          <w:spacing w:val="51"/>
        </w:rPr>
        <w:t> </w:t>
      </w:r>
      <w:r>
        <w:rPr>
          <w:color w:val="231F20"/>
        </w:rPr>
        <w:t>where</w:t>
      </w:r>
      <w:r>
        <w:rPr>
          <w:color w:val="231F20"/>
          <w:spacing w:val="51"/>
        </w:rPr>
        <w:t> </w:t>
      </w:r>
      <w:r>
        <w:rPr>
          <w:color w:val="231F20"/>
        </w:rPr>
        <w:t>the</w:t>
      </w:r>
      <w:r>
        <w:rPr>
          <w:color w:val="231F20"/>
          <w:spacing w:val="50"/>
        </w:rPr>
        <w:t> </w:t>
      </w:r>
      <w:r>
        <w:rPr>
          <w:color w:val="231F20"/>
        </w:rPr>
        <w:t>value</w:t>
      </w:r>
      <w:r>
        <w:rPr>
          <w:color w:val="231F20"/>
          <w:spacing w:val="51"/>
        </w:rPr>
        <w:t> </w:t>
      </w:r>
      <w:r>
        <w:rPr>
          <w:color w:val="231F20"/>
        </w:rPr>
        <w:t>of</w:t>
      </w:r>
      <w:r>
        <w:rPr>
          <w:color w:val="231F20"/>
          <w:spacing w:val="52"/>
        </w:rPr>
        <w:t> </w:t>
      </w:r>
      <w:r>
        <w:rPr>
          <w:color w:val="231F20"/>
        </w:rPr>
        <w:t>relative</w:t>
      </w:r>
      <w:r>
        <w:rPr>
          <w:color w:val="231F20"/>
          <w:spacing w:val="53"/>
        </w:rPr>
        <w:t> </w:t>
      </w:r>
      <w:r>
        <w:rPr>
          <w:color w:val="231F20"/>
        </w:rPr>
        <w:t>yield</w:t>
      </w:r>
      <w:r>
        <w:rPr>
          <w:color w:val="231F20"/>
          <w:spacing w:val="51"/>
        </w:rPr>
        <w:t> </w:t>
      </w:r>
      <w:r>
        <w:rPr>
          <w:color w:val="231F20"/>
        </w:rPr>
        <w:t>change</w:t>
      </w:r>
      <w:r>
        <w:rPr>
          <w:color w:val="231F20"/>
          <w:spacing w:val="52"/>
        </w:rPr>
        <w:t> </w:t>
      </w:r>
      <w:r>
        <w:rPr>
          <w:color w:val="231F20"/>
          <w:spacing w:val="-5"/>
        </w:rPr>
        <w:t>was</w:t>
      </w:r>
    </w:p>
    <w:p>
      <w:pPr>
        <w:pStyle w:val="BodyText"/>
        <w:spacing w:line="175" w:lineRule="exact"/>
        <w:ind w:left="103"/>
        <w:jc w:val="both"/>
      </w:pPr>
      <w:r>
        <w:rPr>
          <w:rFonts w:ascii="Verdana" w:hAnsi="Verdana"/>
          <w:color w:val="231F20"/>
          <w:w w:val="105"/>
        </w:rPr>
        <w:t>−</w:t>
      </w:r>
      <w:r>
        <w:rPr>
          <w:color w:val="231F20"/>
          <w:w w:val="105"/>
        </w:rPr>
        <w:t>0.239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(Yield_CT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10"/>
        </w:rPr>
        <w:t>=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05"/>
        </w:rPr>
        <w:t>9200;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Yield_NT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10"/>
        </w:rPr>
        <w:t>=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05"/>
        </w:rPr>
        <w:t>7000).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site,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models</w:t>
      </w:r>
    </w:p>
    <w:p>
      <w:pPr>
        <w:pStyle w:val="BodyText"/>
        <w:spacing w:line="276" w:lineRule="auto" w:before="19"/>
        <w:ind w:left="103" w:right="38"/>
        <w:jc w:val="both"/>
      </w:pPr>
      <w:r>
        <w:rPr>
          <w:color w:val="231F20"/>
        </w:rPr>
        <w:t>but the linear one suggested that evapotranspiration (E </w:t>
      </w:r>
      <w:r>
        <w:rPr>
          <w:color w:val="231F20"/>
          <w:w w:val="125"/>
        </w:rPr>
        <w:t>= </w:t>
      </w:r>
      <w:r>
        <w:rPr>
          <w:color w:val="231F20"/>
        </w:rPr>
        <w:t>520 mm)</w:t>
      </w:r>
      <w:r>
        <w:rPr>
          <w:color w:val="231F20"/>
          <w:spacing w:val="40"/>
        </w:rPr>
        <w:t> </w:t>
      </w:r>
      <w:r>
        <w:rPr>
          <w:color w:val="231F20"/>
        </w:rPr>
        <w:t>had</w:t>
      </w:r>
      <w:r>
        <w:rPr>
          <w:color w:val="231F20"/>
          <w:spacing w:val="-1"/>
        </w:rPr>
        <w:t> </w:t>
      </w:r>
      <w:r>
        <w:rPr>
          <w:color w:val="231F20"/>
        </w:rPr>
        <w:t>a positive</w:t>
      </w:r>
      <w:r>
        <w:rPr>
          <w:color w:val="231F20"/>
          <w:spacing w:val="-1"/>
        </w:rPr>
        <w:t> </w:t>
      </w:r>
      <w:r>
        <w:rPr>
          <w:color w:val="231F20"/>
        </w:rPr>
        <w:t>effect</w:t>
      </w:r>
      <w:r>
        <w:rPr>
          <w:color w:val="231F20"/>
          <w:spacing w:val="-1"/>
        </w:rPr>
        <w:t> </w:t>
      </w:r>
      <w:r>
        <w:rPr>
          <w:color w:val="231F20"/>
        </w:rPr>
        <w:t>and soil type of clay</w:t>
      </w:r>
      <w:r>
        <w:rPr>
          <w:color w:val="231F20"/>
          <w:spacing w:val="-1"/>
        </w:rPr>
        <w:t> </w:t>
      </w:r>
      <w:r>
        <w:rPr>
          <w:color w:val="231F20"/>
        </w:rPr>
        <w:t>(ST </w:t>
      </w:r>
      <w:r>
        <w:rPr>
          <w:color w:val="231F20"/>
          <w:w w:val="125"/>
        </w:rPr>
        <w:t>=</w:t>
      </w:r>
      <w:r>
        <w:rPr>
          <w:color w:val="231F20"/>
          <w:spacing w:val="-9"/>
          <w:w w:val="125"/>
        </w:rPr>
        <w:t> </w:t>
      </w:r>
      <w:r>
        <w:rPr>
          <w:color w:val="231F20"/>
        </w:rPr>
        <w:t>Clay) had a negative ef-</w:t>
      </w:r>
      <w:r>
        <w:rPr>
          <w:color w:val="231F20"/>
          <w:spacing w:val="40"/>
        </w:rPr>
        <w:t> </w:t>
      </w:r>
      <w:r>
        <w:rPr>
          <w:color w:val="231F20"/>
        </w:rPr>
        <w:t>fect (</w:t>
      </w:r>
      <w:hyperlink w:history="true" w:anchor="_bookmark13">
        <w:r>
          <w:rPr>
            <w:color w:val="2E3092"/>
          </w:rPr>
          <w:t>Fig. 10</w:t>
        </w:r>
      </w:hyperlink>
      <w:r>
        <w:rPr>
          <w:color w:val="231F20"/>
        </w:rPr>
        <w:t>a-d). These variables were more important than </w:t>
      </w:r>
      <w:r>
        <w:rPr>
          <w:color w:val="231F20"/>
        </w:rPr>
        <w:t>Yield_CT</w:t>
      </w:r>
      <w:r>
        <w:rPr>
          <w:color w:val="231F20"/>
          <w:spacing w:val="40"/>
        </w:rPr>
        <w:t> </w:t>
      </w:r>
      <w:r>
        <w:rPr>
          <w:color w:val="231F20"/>
        </w:rPr>
        <w:t>and Tmax, the most important variables for regulating the global</w:t>
      </w:r>
      <w:r>
        <w:rPr>
          <w:color w:val="231F20"/>
          <w:spacing w:val="40"/>
        </w:rPr>
        <w:t> </w:t>
      </w:r>
      <w:r>
        <w:rPr>
          <w:color w:val="231F20"/>
        </w:rPr>
        <w:t>model behavior (</w:t>
      </w:r>
      <w:hyperlink w:history="true" w:anchor="_bookmark7">
        <w:r>
          <w:rPr>
            <w:color w:val="2E3092"/>
          </w:rPr>
          <w:t>Fig. 4</w:t>
        </w:r>
      </w:hyperlink>
      <w:r>
        <w:rPr>
          <w:color w:val="231F20"/>
        </w:rPr>
        <w:t>), indicating that globally important variables</w:t>
      </w:r>
      <w:r>
        <w:rPr>
          <w:color w:val="231F20"/>
          <w:spacing w:val="40"/>
        </w:rPr>
        <w:t> </w:t>
      </w:r>
      <w:r>
        <w:rPr>
          <w:color w:val="231F20"/>
        </w:rPr>
        <w:t>are not necessarily important locally because of context dependence.</w:t>
      </w:r>
    </w:p>
    <w:p>
      <w:pPr>
        <w:pStyle w:val="BodyText"/>
        <w:spacing w:before="45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" w:after="0"/>
        <w:ind w:left="271" w:right="0" w:hanging="168"/>
        <w:jc w:val="left"/>
        <w:rPr>
          <w:sz w:val="16"/>
        </w:rPr>
      </w:pPr>
      <w:bookmarkStart w:name="4. Discussion" w:id="23"/>
      <w:bookmarkEnd w:id="23"/>
      <w:r>
        <w:rPr/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Analyzing the global dataset of maize crop yield as a case study, I</w:t>
      </w:r>
      <w:r>
        <w:rPr>
          <w:color w:val="231F20"/>
          <w:spacing w:val="40"/>
        </w:rPr>
        <w:t> </w:t>
      </w:r>
      <w:r>
        <w:rPr>
          <w:color w:val="231F20"/>
        </w:rPr>
        <w:t>demonstrated how a set of interpretable machine learning tools could</w:t>
      </w:r>
      <w:r>
        <w:rPr>
          <w:color w:val="231F20"/>
          <w:spacing w:val="40"/>
        </w:rPr>
        <w:t> </w:t>
      </w:r>
      <w:r>
        <w:rPr>
          <w:color w:val="231F20"/>
        </w:rPr>
        <w:t>be used for agricultural data analysis. All methods are post-hoc and</w:t>
      </w:r>
      <w:r>
        <w:rPr>
          <w:color w:val="231F20"/>
          <w:spacing w:val="40"/>
        </w:rPr>
        <w:t> </w:t>
      </w:r>
      <w:r>
        <w:rPr>
          <w:color w:val="231F20"/>
        </w:rPr>
        <w:t>model-agnostic, meaning they apply to any machine learning algo-</w:t>
      </w:r>
      <w:r>
        <w:rPr>
          <w:color w:val="231F20"/>
          <w:spacing w:val="40"/>
        </w:rPr>
        <w:t> </w:t>
      </w:r>
      <w:r>
        <w:rPr>
          <w:color w:val="231F20"/>
        </w:rPr>
        <w:t>rithms after training with the data. I used permutation-based variable</w:t>
      </w:r>
      <w:r>
        <w:rPr>
          <w:color w:val="231F20"/>
          <w:spacing w:val="40"/>
        </w:rPr>
        <w:t> </w:t>
      </w:r>
      <w:r>
        <w:rPr>
          <w:color w:val="231F20"/>
        </w:rPr>
        <w:t>importance, pairwise variable interaction importance, and partial de-</w:t>
      </w:r>
      <w:r>
        <w:rPr>
          <w:color w:val="231F20"/>
          <w:spacing w:val="40"/>
        </w:rPr>
        <w:t> </w:t>
      </w:r>
      <w:r>
        <w:rPr>
          <w:color w:val="231F20"/>
        </w:rPr>
        <w:t>pendence plot for global model interpretation. I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that relative</w:t>
      </w:r>
      <w:r>
        <w:rPr>
          <w:color w:val="231F20"/>
          <w:spacing w:val="40"/>
        </w:rPr>
        <w:t> </w:t>
      </w:r>
      <w:r>
        <w:rPr>
          <w:color w:val="231F20"/>
        </w:rPr>
        <w:t>yield change can be positive where yield in conventional tillage is</w:t>
      </w:r>
      <w:r>
        <w:rPr>
          <w:color w:val="231F20"/>
          <w:spacing w:val="40"/>
        </w:rPr>
        <w:t> </w:t>
      </w:r>
      <w:r>
        <w:rPr>
          <w:color w:val="231F20"/>
        </w:rPr>
        <w:t>smaller</w:t>
      </w:r>
      <w:r>
        <w:rPr>
          <w:color w:val="231F20"/>
          <w:spacing w:val="16"/>
        </w:rPr>
        <w:t> </w:t>
      </w:r>
      <w:r>
        <w:rPr>
          <w:color w:val="231F20"/>
        </w:rPr>
        <w:t>than</w:t>
      </w:r>
      <w:r>
        <w:rPr>
          <w:color w:val="231F20"/>
          <w:spacing w:val="16"/>
        </w:rPr>
        <w:t> </w:t>
      </w:r>
      <w:r>
        <w:rPr>
          <w:color w:val="231F20"/>
        </w:rPr>
        <w:t>5000</w:t>
      </w:r>
      <w:r>
        <w:rPr>
          <w:color w:val="231F20"/>
          <w:spacing w:val="15"/>
        </w:rPr>
        <w:t> </w:t>
      </w:r>
      <w:r>
        <w:rPr>
          <w:color w:val="231F20"/>
        </w:rPr>
        <w:t>[kg/ha],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maximum</w:t>
      </w:r>
      <w:r>
        <w:rPr>
          <w:color w:val="231F20"/>
          <w:spacing w:val="15"/>
        </w:rPr>
        <w:t> </w:t>
      </w:r>
      <w:r>
        <w:rPr>
          <w:color w:val="231F20"/>
        </w:rPr>
        <w:t>temperature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higher</w:t>
      </w:r>
    </w:p>
    <w:p>
      <w:pPr>
        <w:pStyle w:val="BodyText"/>
        <w:spacing w:line="276" w:lineRule="auto" w:before="109"/>
        <w:ind w:left="103" w:right="117"/>
        <w:jc w:val="both"/>
      </w:pPr>
      <w:r>
        <w:rPr/>
        <w:br w:type="column"/>
      </w:r>
      <w:r>
        <w:rPr>
          <w:color w:val="231F20"/>
        </w:rPr>
        <w:t>than</w:t>
      </w:r>
      <w:r>
        <w:rPr>
          <w:color w:val="231F20"/>
          <w:spacing w:val="-7"/>
        </w:rPr>
        <w:t> </w:t>
      </w:r>
      <w:r>
        <w:rPr>
          <w:color w:val="231F20"/>
        </w:rPr>
        <w:t>32°</w:t>
      </w:r>
      <w:r>
        <w:rPr>
          <w:color w:val="231F20"/>
          <w:spacing w:val="-9"/>
        </w:rPr>
        <w:t> </w:t>
      </w:r>
      <w:r>
        <w:rPr>
          <w:color w:val="231F20"/>
        </w:rPr>
        <w:t>Celcius.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local</w:t>
      </w:r>
      <w:r>
        <w:rPr>
          <w:color w:val="231F20"/>
          <w:spacing w:val="-8"/>
        </w:rPr>
        <w:t> </w:t>
      </w:r>
      <w:r>
        <w:rPr>
          <w:color w:val="231F20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</w:rPr>
        <w:t>behavior,</w:t>
      </w:r>
      <w:r>
        <w:rPr>
          <w:color w:val="231F20"/>
          <w:spacing w:val="-10"/>
        </w:rPr>
        <w:t> </w:t>
      </w:r>
      <w:r>
        <w:rPr>
          <w:color w:val="231F20"/>
        </w:rPr>
        <w:t>I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LIME</w:t>
      </w:r>
      <w:r>
        <w:rPr>
          <w:color w:val="231F20"/>
          <w:spacing w:val="-8"/>
        </w:rPr>
        <w:t> </w:t>
      </w:r>
      <w:r>
        <w:rPr>
          <w:color w:val="231F20"/>
        </w:rPr>
        <w:t>method,</w:t>
      </w:r>
      <w:r>
        <w:rPr>
          <w:color w:val="231F20"/>
          <w:spacing w:val="-7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vealing that locally important variables can differ from the global ones</w:t>
      </w:r>
      <w:r>
        <w:rPr>
          <w:color w:val="231F20"/>
          <w:spacing w:val="40"/>
        </w:rPr>
        <w:t> </w:t>
      </w:r>
      <w:r>
        <w:rPr>
          <w:color w:val="231F20"/>
        </w:rPr>
        <w:t>because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conditions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different</w:t>
      </w:r>
      <w:r>
        <w:rPr>
          <w:color w:val="231F20"/>
          <w:spacing w:val="-9"/>
        </w:rPr>
        <w:t> </w:t>
      </w:r>
      <w:r>
        <w:rPr>
          <w:color w:val="231F20"/>
        </w:rPr>
        <w:t>site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site.</w:t>
      </w:r>
      <w:r>
        <w:rPr>
          <w:color w:val="231F20"/>
          <w:spacing w:val="-7"/>
        </w:rPr>
        <w:t> </w:t>
      </w:r>
      <w:r>
        <w:rPr>
          <w:color w:val="231F20"/>
        </w:rPr>
        <w:t>While</w:t>
      </w:r>
      <w:r>
        <w:rPr>
          <w:color w:val="231F20"/>
          <w:spacing w:val="-8"/>
        </w:rPr>
        <w:t> </w:t>
      </w:r>
      <w:r>
        <w:rPr>
          <w:color w:val="231F20"/>
        </w:rPr>
        <w:t>machine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40"/>
        </w:rPr>
        <w:t> </w:t>
      </w:r>
      <w:r>
        <w:rPr>
          <w:color w:val="231F20"/>
        </w:rPr>
        <w:t>applications are increasingly popular in agriculture, they often do not</w:t>
      </w:r>
      <w:r>
        <w:rPr>
          <w:color w:val="231F20"/>
          <w:spacing w:val="40"/>
        </w:rPr>
        <w:t> </w:t>
      </w:r>
      <w:r>
        <w:rPr>
          <w:color w:val="231F20"/>
        </w:rPr>
        <w:t>use these methods or just a few. These methods</w:t>
      </w:r>
      <w:r>
        <w:rPr>
          <w:color w:val="231F20"/>
          <w:spacing w:val="-1"/>
        </w:rPr>
        <w:t> </w:t>
      </w:r>
      <w:r>
        <w:rPr>
          <w:color w:val="231F20"/>
        </w:rPr>
        <w:t>can be applied for pat-</w:t>
      </w:r>
      <w:r>
        <w:rPr>
          <w:color w:val="231F20"/>
          <w:spacing w:val="40"/>
        </w:rPr>
        <w:t> </w:t>
      </w:r>
      <w:r>
        <w:rPr>
          <w:color w:val="231F20"/>
        </w:rPr>
        <w:t>tern</w:t>
      </w:r>
      <w:r>
        <w:rPr>
          <w:color w:val="231F20"/>
          <w:spacing w:val="-7"/>
        </w:rPr>
        <w:t> </w:t>
      </w:r>
      <w:r>
        <w:rPr>
          <w:color w:val="231F20"/>
        </w:rPr>
        <w:t>discovery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any</w:t>
      </w:r>
      <w:r>
        <w:rPr>
          <w:color w:val="231F20"/>
          <w:spacing w:val="-7"/>
        </w:rPr>
        <w:t> </w:t>
      </w:r>
      <w:r>
        <w:rPr>
          <w:color w:val="231F20"/>
        </w:rPr>
        <w:t>structured</w:t>
      </w:r>
      <w:r>
        <w:rPr>
          <w:color w:val="231F20"/>
          <w:spacing w:val="-8"/>
        </w:rPr>
        <w:t> </w:t>
      </w:r>
      <w:r>
        <w:rPr>
          <w:color w:val="231F20"/>
        </w:rPr>
        <w:t>(i.e.,</w:t>
      </w:r>
      <w:r>
        <w:rPr>
          <w:color w:val="231F20"/>
          <w:spacing w:val="-9"/>
        </w:rPr>
        <w:t> </w:t>
      </w:r>
      <w:r>
        <w:rPr>
          <w:color w:val="231F20"/>
        </w:rPr>
        <w:t>tabular)</w:t>
      </w:r>
      <w:r>
        <w:rPr>
          <w:color w:val="231F20"/>
          <w:spacing w:val="-7"/>
        </w:rPr>
        <w:t> </w:t>
      </w:r>
      <w:r>
        <w:rPr>
          <w:color w:val="231F20"/>
        </w:rPr>
        <w:t>dataset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test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liability of machine learning methods while addressing nonlinearity,</w:t>
      </w:r>
      <w:r>
        <w:rPr>
          <w:color w:val="231F20"/>
          <w:spacing w:val="40"/>
        </w:rPr>
        <w:t> </w:t>
      </w:r>
      <w:r>
        <w:rPr>
          <w:color w:val="231F20"/>
        </w:rPr>
        <w:t>variable interactions, and context dependency.</w:t>
      </w:r>
    </w:p>
    <w:p>
      <w:pPr>
        <w:pStyle w:val="BodyText"/>
        <w:spacing w:line="273" w:lineRule="auto" w:before="1"/>
        <w:ind w:left="103" w:right="118" w:firstLine="239"/>
        <w:jc w:val="both"/>
      </w:pPr>
      <w:r>
        <w:rPr>
          <w:color w:val="231F20"/>
        </w:rPr>
        <w:t>The discovered pattern can be interesting for agronomists working</w:t>
      </w:r>
      <w:r>
        <w:rPr>
          <w:color w:val="231F20"/>
          <w:spacing w:val="40"/>
        </w:rPr>
        <w:t> </w:t>
      </w:r>
      <w:r>
        <w:rPr>
          <w:color w:val="231F20"/>
        </w:rPr>
        <w:t>with maize, although explaining the pattern agriculturally is beyond</w:t>
      </w:r>
      <w:r>
        <w:rPr>
          <w:color w:val="231F20"/>
          <w:spacing w:val="40"/>
        </w:rPr>
        <w:t> </w:t>
      </w:r>
      <w:r>
        <w:rPr>
          <w:color w:val="231F20"/>
        </w:rPr>
        <w:t>the aim of this study. The most similar work is a global meta-analysis</w:t>
      </w:r>
      <w:r>
        <w:rPr>
          <w:color w:val="231F20"/>
          <w:spacing w:val="40"/>
        </w:rPr>
        <w:t> </w:t>
      </w:r>
      <w:r>
        <w:rPr>
          <w:color w:val="231F20"/>
        </w:rPr>
        <w:t>of crop yield under conventional and no-tillage conditions (</w:t>
      </w:r>
      <w:hyperlink w:history="true" w:anchor="_bookmark14">
        <w:r>
          <w:rPr>
            <w:color w:val="2E3092"/>
          </w:rPr>
          <w:t>Pittelkow</w:t>
        </w:r>
      </w:hyperlink>
      <w:r>
        <w:rPr>
          <w:color w:val="2E3092"/>
          <w:spacing w:val="80"/>
        </w:rPr>
        <w:t> </w:t>
      </w:r>
      <w:hyperlink w:history="true" w:anchor="_bookmark14">
        <w:r>
          <w:rPr>
            <w:color w:val="2E3092"/>
          </w:rPr>
          <w:t>et al., 2015</w:t>
        </w:r>
      </w:hyperlink>
      <w:r>
        <w:rPr>
          <w:color w:val="231F20"/>
        </w:rPr>
        <w:t>). Analyzing 6005 paired observations from 678 studies for</w:t>
      </w:r>
      <w:r>
        <w:rPr>
          <w:color w:val="231F20"/>
          <w:spacing w:val="40"/>
        </w:rPr>
        <w:t> </w:t>
      </w:r>
      <w:r>
        <w:rPr>
          <w:color w:val="231F20"/>
        </w:rPr>
        <w:t>50 crops, they concluded that no-tillage reduces yields on average by</w:t>
      </w:r>
      <w:r>
        <w:rPr>
          <w:color w:val="231F20"/>
          <w:spacing w:val="40"/>
        </w:rPr>
        <w:t> </w:t>
      </w:r>
      <w:r>
        <w:rPr>
          <w:color w:val="231F20"/>
        </w:rPr>
        <w:t>5.1%,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reduction</w:t>
      </w:r>
      <w:r>
        <w:rPr>
          <w:color w:val="231F20"/>
          <w:spacing w:val="22"/>
        </w:rPr>
        <w:t> </w:t>
      </w:r>
      <w:r>
        <w:rPr>
          <w:color w:val="231F20"/>
        </w:rPr>
        <w:t>rate</w:t>
      </w:r>
      <w:r>
        <w:rPr>
          <w:color w:val="231F20"/>
          <w:spacing w:val="24"/>
        </w:rPr>
        <w:t> </w:t>
      </w:r>
      <w:r>
        <w:rPr>
          <w:color w:val="231F20"/>
        </w:rPr>
        <w:t>was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worst</w:t>
      </w:r>
      <w:r>
        <w:rPr>
          <w:color w:val="231F20"/>
          <w:spacing w:val="23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maize</w:t>
      </w:r>
      <w:r>
        <w:rPr>
          <w:color w:val="231F20"/>
          <w:spacing w:val="23"/>
        </w:rPr>
        <w:t> </w:t>
      </w:r>
      <w:r>
        <w:rPr>
          <w:color w:val="231F20"/>
        </w:rPr>
        <w:t>crops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(</w:t>
      </w:r>
      <w:r>
        <w:rPr>
          <w:rFonts w:ascii="Verdana" w:hAnsi="Verdana"/>
          <w:color w:val="231F20"/>
          <w:spacing w:val="-2"/>
        </w:rPr>
        <w:t>−</w:t>
      </w:r>
      <w:r>
        <w:rPr>
          <w:color w:val="231F20"/>
          <w:spacing w:val="-2"/>
        </w:rPr>
        <w:t>7.6%;</w:t>
      </w:r>
    </w:p>
    <w:p>
      <w:pPr>
        <w:pStyle w:val="BodyText"/>
        <w:spacing w:line="180" w:lineRule="exact"/>
        <w:ind w:left="103"/>
      </w:pPr>
      <w:r>
        <w:rPr>
          <w:rFonts w:ascii="Verdana" w:hAnsi="Verdana"/>
          <w:color w:val="231F20"/>
        </w:rPr>
        <w:t>−</w:t>
      </w:r>
      <w:r>
        <w:rPr>
          <w:color w:val="231F20"/>
        </w:rPr>
        <w:t>2.7%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study).</w:t>
      </w:r>
      <w:r>
        <w:rPr>
          <w:color w:val="231F20"/>
          <w:spacing w:val="-7"/>
        </w:rPr>
        <w:t> </w:t>
      </w:r>
      <w:hyperlink w:history="true" w:anchor="_bookmark14">
        <w:r>
          <w:rPr>
            <w:color w:val="2E3092"/>
          </w:rPr>
          <w:t>Pittelkow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(2015)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also</w:t>
      </w:r>
      <w:r>
        <w:rPr>
          <w:color w:val="231F20"/>
          <w:spacing w:val="-7"/>
        </w:rPr>
        <w:t> </w:t>
      </w:r>
      <w:r>
        <w:rPr>
          <w:color w:val="231F20"/>
        </w:rPr>
        <w:t>explored</w:t>
      </w:r>
      <w:r>
        <w:rPr>
          <w:color w:val="231F20"/>
          <w:spacing w:val="-7"/>
        </w:rPr>
        <w:t> </w:t>
      </w:r>
      <w:r>
        <w:rPr>
          <w:color w:val="231F20"/>
        </w:rPr>
        <w:t>some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reasons</w:t>
      </w:r>
    </w:p>
    <w:p>
      <w:pPr>
        <w:pStyle w:val="BodyText"/>
        <w:spacing w:line="276" w:lineRule="auto" w:before="27"/>
        <w:ind w:left="103" w:right="117"/>
        <w:jc w:val="both"/>
      </w:pPr>
      <w:r>
        <w:rPr>
          <w:color w:val="231F20"/>
        </w:rPr>
        <w:t>based on previous reviews and meta-analyses, concluding that maize</w:t>
      </w:r>
      <w:r>
        <w:rPr>
          <w:color w:val="231F20"/>
          <w:spacing w:val="40"/>
        </w:rPr>
        <w:t> </w:t>
      </w:r>
      <w:r>
        <w:rPr>
          <w:color w:val="231F20"/>
        </w:rPr>
        <w:t>yield</w:t>
      </w:r>
      <w:r>
        <w:rPr>
          <w:color w:val="231F20"/>
          <w:spacing w:val="-9"/>
        </w:rPr>
        <w:t> </w:t>
      </w:r>
      <w:r>
        <w:rPr>
          <w:color w:val="231F20"/>
        </w:rPr>
        <w:t>decreases,</w:t>
      </w:r>
      <w:r>
        <w:rPr>
          <w:color w:val="231F20"/>
          <w:spacing w:val="-9"/>
        </w:rPr>
        <w:t> </w:t>
      </w:r>
      <w:r>
        <w:rPr>
          <w:color w:val="231F20"/>
        </w:rPr>
        <w:t>especially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cooler</w:t>
      </w:r>
      <w:r>
        <w:rPr>
          <w:color w:val="231F20"/>
          <w:spacing w:val="-8"/>
        </w:rPr>
        <w:t> </w:t>
      </w:r>
      <w:r>
        <w:rPr>
          <w:color w:val="231F20"/>
        </w:rPr>
        <w:t>climates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areas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high</w:t>
      </w:r>
      <w:r>
        <w:rPr>
          <w:color w:val="231F20"/>
          <w:spacing w:val="-7"/>
        </w:rPr>
        <w:t> </w:t>
      </w:r>
      <w:r>
        <w:rPr>
          <w:color w:val="231F20"/>
        </w:rPr>
        <w:t>precip-</w:t>
      </w:r>
      <w:r>
        <w:rPr>
          <w:color w:val="231F20"/>
          <w:spacing w:val="40"/>
        </w:rPr>
        <w:t> </w:t>
      </w:r>
      <w:r>
        <w:rPr>
          <w:color w:val="231F20"/>
        </w:rPr>
        <w:t>itation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Ogle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;</w:t>
      </w:r>
      <w:r>
        <w:rPr>
          <w:color w:val="231F20"/>
          <w:spacing w:val="-4"/>
        </w:rPr>
        <w:t> </w:t>
      </w:r>
      <w:hyperlink w:history="true" w:anchor="_bookmark14">
        <w:r>
          <w:rPr>
            <w:color w:val="2E3092"/>
          </w:rPr>
          <w:t>Rusinamhodzi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2011</w:t>
        </w:r>
      </w:hyperlink>
      <w:r>
        <w:rPr>
          <w:color w:val="231F20"/>
        </w:rPr>
        <w:t>;</w:t>
      </w:r>
      <w:r>
        <w:rPr>
          <w:color w:val="231F20"/>
          <w:spacing w:val="-4"/>
        </w:rPr>
        <w:t> </w:t>
      </w:r>
      <w:hyperlink w:history="true" w:anchor="_bookmark16">
        <w:r>
          <w:rPr>
            <w:color w:val="2E3092"/>
          </w:rPr>
          <w:t>Toliver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17">
        <w:r>
          <w:rPr>
            <w:color w:val="2E3092"/>
          </w:rPr>
          <w:t>Van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den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Putte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My</w:t>
      </w:r>
      <w:r>
        <w:rPr>
          <w:color w:val="231F20"/>
          <w:spacing w:val="-10"/>
        </w:rPr>
        <w:t> </w:t>
      </w:r>
      <w:r>
        <w:rPr>
          <w:color w:val="231F20"/>
        </w:rPr>
        <w:t>case</w:t>
      </w:r>
      <w:r>
        <w:rPr>
          <w:color w:val="231F20"/>
          <w:spacing w:val="-9"/>
        </w:rPr>
        <w:t> </w:t>
      </w:r>
      <w:r>
        <w:rPr>
          <w:color w:val="231F20"/>
        </w:rPr>
        <w:t>study</w:t>
      </w:r>
      <w:r>
        <w:rPr>
          <w:color w:val="231F20"/>
          <w:spacing w:val="-10"/>
        </w:rPr>
        <w:t> </w:t>
      </w:r>
      <w:r>
        <w:rPr>
          <w:color w:val="231F20"/>
        </w:rPr>
        <w:t>analysis</w:t>
      </w:r>
      <w:r>
        <w:rPr>
          <w:color w:val="231F20"/>
          <w:spacing w:val="-9"/>
        </w:rPr>
        <w:t> </w:t>
      </w:r>
      <w:r>
        <w:rPr>
          <w:color w:val="231F20"/>
        </w:rPr>
        <w:t>suggests</w:t>
      </w:r>
      <w:r>
        <w:rPr>
          <w:color w:val="231F20"/>
          <w:spacing w:val="-10"/>
        </w:rPr>
        <w:t> </w:t>
      </w:r>
      <w:r>
        <w:rPr>
          <w:color w:val="231F20"/>
        </w:rPr>
        <w:t>yield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crease in non-hot climates (32° as a threshold), which is in line with</w:t>
      </w:r>
      <w:r>
        <w:rPr>
          <w:color w:val="231F20"/>
          <w:spacing w:val="40"/>
        </w:rPr>
        <w:t> </w:t>
      </w:r>
      <w:r>
        <w:rPr>
          <w:color w:val="231F20"/>
        </w:rPr>
        <w:t>them, while precipitation was not a key factor. However, no previous</w:t>
      </w:r>
      <w:r>
        <w:rPr>
          <w:color w:val="231F20"/>
          <w:spacing w:val="40"/>
        </w:rPr>
        <w:t> </w:t>
      </w:r>
      <w:r>
        <w:rPr>
          <w:color w:val="231F20"/>
        </w:rPr>
        <w:t>studies found yield in conventional tillage as the strongest factor</w:t>
      </w:r>
      <w:r>
        <w:rPr>
          <w:color w:val="231F20"/>
          <w:spacing w:val="40"/>
        </w:rPr>
        <w:t> </w:t>
      </w:r>
      <w:r>
        <w:rPr>
          <w:color w:val="231F20"/>
        </w:rPr>
        <w:t>interacting with temperature: Therefore, this pattern is a new piece of</w:t>
      </w:r>
      <w:r>
        <w:rPr>
          <w:color w:val="231F20"/>
          <w:spacing w:val="40"/>
        </w:rPr>
        <w:t> </w:t>
      </w:r>
      <w:r>
        <w:rPr>
          <w:color w:val="231F20"/>
        </w:rPr>
        <w:t>knowledge discovery. Moreover, a meta-analysis tends to focus on the</w:t>
      </w:r>
      <w:r>
        <w:rPr>
          <w:color w:val="231F20"/>
          <w:spacing w:val="40"/>
        </w:rPr>
        <w:t> </w:t>
      </w:r>
      <w:r>
        <w:rPr>
          <w:color w:val="231F20"/>
        </w:rPr>
        <w:t>effect (positive or negative) on the mean value of the entire (global)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data. Identifying locally speci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 effects, nonlinear thresholds, and strong</w:t>
      </w:r>
      <w:r>
        <w:rPr>
          <w:color w:val="231F20"/>
          <w:spacing w:val="40"/>
        </w:rPr>
        <w:t> </w:t>
      </w:r>
      <w:r>
        <w:rPr>
          <w:color w:val="231F20"/>
        </w:rPr>
        <w:t>interactions from data is a promising avenue for data synthesis 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exploration.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18"/>
        <w:rPr>
          <w:sz w:val="20"/>
        </w:rPr>
      </w:pPr>
      <w:r>
        <w:rPr>
          <w:sz w:val="20"/>
        </w:rPr>
        <w:drawing>
          <wp:inline distT="0" distB="0" distL="0" distR="0">
            <wp:extent cx="6575405" cy="4023360"/>
            <wp:effectExtent l="0" t="0" r="0" b="0"/>
            <wp:docPr id="28" name="Image 28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1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540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0"/>
        <w:rPr>
          <w:sz w:val="12"/>
        </w:rPr>
      </w:pPr>
    </w:p>
    <w:p>
      <w:pPr>
        <w:spacing w:line="292" w:lineRule="auto" w:before="0"/>
        <w:ind w:left="103" w:right="118" w:firstLine="0"/>
        <w:jc w:val="both"/>
        <w:rPr>
          <w:sz w:val="12"/>
        </w:rPr>
      </w:pPr>
      <w:bookmarkStart w:name="_bookmark13" w:id="24"/>
      <w:bookmarkEnd w:id="2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Local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Interpretable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Model-Agnostic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Explanations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(LIME)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explaining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variable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importance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randomly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selected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local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experimentation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site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(red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point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panel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e;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Bugusera,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Rwanda;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latitude </w:t>
      </w:r>
      <w:r>
        <w:rPr>
          <w:color w:val="231F20"/>
          <w:spacing w:val="-2"/>
          <w:w w:val="135"/>
          <w:sz w:val="12"/>
        </w:rPr>
        <w:t>=</w:t>
      </w:r>
      <w:r>
        <w:rPr>
          <w:color w:val="231F20"/>
          <w:spacing w:val="-8"/>
          <w:w w:val="135"/>
          <w:sz w:val="12"/>
        </w:rPr>
        <w:t> </w:t>
      </w:r>
      <w:r>
        <w:rPr>
          <w:color w:val="231F20"/>
          <w:spacing w:val="-2"/>
          <w:w w:val="110"/>
          <w:sz w:val="12"/>
        </w:rPr>
        <w:t>2°21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′</w:t>
      </w:r>
      <w:r>
        <w:rPr>
          <w:color w:val="231F20"/>
          <w:spacing w:val="-2"/>
          <w:w w:val="110"/>
          <w:sz w:val="12"/>
        </w:rPr>
        <w:t>S,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longitude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35"/>
          <w:sz w:val="12"/>
        </w:rPr>
        <w:t>=</w:t>
      </w:r>
      <w:r>
        <w:rPr>
          <w:color w:val="231F20"/>
          <w:spacing w:val="-8"/>
          <w:w w:val="135"/>
          <w:sz w:val="12"/>
        </w:rPr>
        <w:t> </w:t>
      </w:r>
      <w:r>
        <w:rPr>
          <w:color w:val="231F20"/>
          <w:spacing w:val="-2"/>
          <w:w w:val="110"/>
          <w:sz w:val="12"/>
        </w:rPr>
        <w:t>30°15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′</w:t>
      </w:r>
      <w:r>
        <w:rPr>
          <w:color w:val="231F20"/>
          <w:spacing w:val="-2"/>
          <w:w w:val="110"/>
          <w:sz w:val="12"/>
        </w:rPr>
        <w:t>E). Tave: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average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temperature;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Tmax: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maximum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temperature;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E: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Evapotranspiration;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P: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Precipitation;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CT: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conventional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tillage;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NT: no-tillage; ST: Soil type.</w:t>
      </w:r>
    </w:p>
    <w:p>
      <w:pPr>
        <w:pStyle w:val="BodyText"/>
        <w:spacing w:before="12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3" w:lineRule="auto" w:before="100"/>
        <w:ind w:left="103" w:right="38" w:firstLine="238"/>
        <w:jc w:val="both"/>
      </w:pPr>
      <w:r>
        <w:rPr>
          <w:color w:val="231F20"/>
          <w:spacing w:val="-2"/>
          <w:w w:val="105"/>
        </w:rPr>
        <w:t>As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next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step,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emerging,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exciting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question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6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why</w:t>
      </w:r>
      <w:r>
        <w:rPr>
          <w:rFonts w:ascii="Tuffy" w:hAnsi="Tuffy"/>
          <w:b w:val="0"/>
          <w:color w:val="231F20"/>
          <w:spacing w:val="-2"/>
          <w:w w:val="105"/>
        </w:rPr>
        <w:t>”–</w:t>
      </w:r>
      <w:r>
        <w:rPr>
          <w:rFonts w:ascii="Tuffy" w:hAnsi="Tuffy"/>
          <w:b w:val="0"/>
          <w:color w:val="231F20"/>
          <w:spacing w:val="-11"/>
          <w:w w:val="105"/>
        </w:rPr>
        <w:t> </w:t>
      </w:r>
      <w:r>
        <w:rPr>
          <w:color w:val="231F20"/>
          <w:spacing w:val="-2"/>
          <w:w w:val="105"/>
        </w:rPr>
        <w:t>why</w:t>
      </w:r>
      <w:r>
        <w:rPr>
          <w:color w:val="231F20"/>
          <w:w w:val="105"/>
        </w:rPr>
        <w:t> do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sites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lower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conventional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tillage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maximum temperature</w:t>
      </w:r>
      <w:r>
        <w:rPr>
          <w:color w:val="231F20"/>
          <w:w w:val="105"/>
        </w:rPr>
        <w:t> over</w:t>
      </w:r>
      <w:r>
        <w:rPr>
          <w:color w:val="231F20"/>
          <w:w w:val="105"/>
        </w:rPr>
        <w:t> 32°</w:t>
      </w:r>
      <w:r>
        <w:rPr>
          <w:color w:val="231F20"/>
          <w:w w:val="105"/>
        </w:rPr>
        <w:t> are</w:t>
      </w:r>
      <w:r>
        <w:rPr>
          <w:color w:val="231F20"/>
          <w:w w:val="105"/>
        </w:rPr>
        <w:t> more</w:t>
      </w:r>
      <w:r>
        <w:rPr>
          <w:color w:val="231F20"/>
          <w:w w:val="105"/>
        </w:rPr>
        <w:t> likely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increase</w:t>
      </w:r>
      <w:r>
        <w:rPr>
          <w:color w:val="231F20"/>
          <w:w w:val="105"/>
        </w:rPr>
        <w:t> Maize</w:t>
      </w:r>
      <w:r>
        <w:rPr>
          <w:color w:val="231F20"/>
          <w:w w:val="105"/>
        </w:rPr>
        <w:t> crop</w:t>
      </w:r>
      <w:r>
        <w:rPr>
          <w:color w:val="231F20"/>
          <w:w w:val="105"/>
        </w:rPr>
        <w:t> yield with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no-tillage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comparison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conventional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tillage?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Here,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user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interpretable</w:t>
      </w:r>
      <w:r>
        <w:rPr>
          <w:color w:val="231F20"/>
          <w:spacing w:val="-5"/>
        </w:rPr>
        <w:t> </w:t>
      </w:r>
      <w:r>
        <w:rPr>
          <w:color w:val="231F20"/>
        </w:rPr>
        <w:t>machine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9"/>
        </w:rPr>
        <w:t> </w:t>
      </w:r>
      <w:r>
        <w:rPr>
          <w:color w:val="231F20"/>
        </w:rPr>
        <w:t>needs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communicate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domain</w:t>
      </w:r>
      <w:r>
        <w:rPr>
          <w:color w:val="231F20"/>
          <w:spacing w:val="40"/>
        </w:rPr>
        <w:t> </w:t>
      </w:r>
      <w:r>
        <w:rPr>
          <w:color w:val="231F20"/>
        </w:rPr>
        <w:t>expert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explore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potential</w:t>
      </w:r>
      <w:r>
        <w:rPr>
          <w:color w:val="231F20"/>
          <w:spacing w:val="-7"/>
        </w:rPr>
        <w:t> </w:t>
      </w:r>
      <w:r>
        <w:rPr>
          <w:color w:val="231F20"/>
        </w:rPr>
        <w:t>reasons</w:t>
      </w:r>
      <w:r>
        <w:rPr>
          <w:color w:val="231F20"/>
          <w:spacing w:val="-7"/>
        </w:rPr>
        <w:t> </w:t>
      </w:r>
      <w:r>
        <w:rPr>
          <w:color w:val="231F20"/>
        </w:rPr>
        <w:t>behind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pattern.</w:t>
      </w:r>
      <w:r>
        <w:rPr>
          <w:color w:val="231F20"/>
          <w:spacing w:val="-6"/>
        </w:rPr>
        <w:t> </w:t>
      </w:r>
      <w:r>
        <w:rPr>
          <w:color w:val="231F20"/>
        </w:rPr>
        <w:t>If</w:t>
      </w:r>
      <w:r>
        <w:rPr>
          <w:color w:val="231F20"/>
          <w:spacing w:val="-4"/>
        </w:rPr>
        <w:t> </w:t>
      </w:r>
      <w:r>
        <w:rPr>
          <w:color w:val="231F20"/>
        </w:rPr>
        <w:t>one</w:t>
      </w:r>
      <w:r>
        <w:rPr>
          <w:color w:val="231F20"/>
          <w:spacing w:val="-7"/>
        </w:rPr>
        <w:t> </w:t>
      </w:r>
      <w:r>
        <w:rPr>
          <w:color w:val="231F20"/>
        </w:rPr>
        <w:t>comes</w:t>
      </w:r>
      <w:r>
        <w:rPr>
          <w:color w:val="231F20"/>
          <w:spacing w:val="40"/>
        </w:rPr>
        <w:t> </w:t>
      </w:r>
      <w:r>
        <w:rPr>
          <w:color w:val="231F20"/>
        </w:rPr>
        <w:t>up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potential</w:t>
      </w:r>
      <w:r>
        <w:rPr>
          <w:color w:val="231F20"/>
          <w:spacing w:val="-5"/>
        </w:rPr>
        <w:t> </w:t>
      </w:r>
      <w:r>
        <w:rPr>
          <w:color w:val="231F20"/>
        </w:rPr>
        <w:t>reason</w:t>
      </w:r>
      <w:r>
        <w:rPr>
          <w:color w:val="231F20"/>
          <w:spacing w:val="-2"/>
        </w:rPr>
        <w:t> </w:t>
      </w:r>
      <w:r>
        <w:rPr>
          <w:color w:val="231F20"/>
        </w:rPr>
        <w:t>(without</w:t>
      </w:r>
      <w:r>
        <w:rPr>
          <w:color w:val="231F20"/>
          <w:spacing w:val="-5"/>
        </w:rPr>
        <w:t> </w:t>
      </w:r>
      <w:r>
        <w:rPr>
          <w:color w:val="231F20"/>
        </w:rPr>
        <w:t>supporting</w:t>
      </w:r>
      <w:r>
        <w:rPr>
          <w:color w:val="231F20"/>
          <w:spacing w:val="-6"/>
        </w:rPr>
        <w:t> </w:t>
      </w:r>
      <w:r>
        <w:rPr>
          <w:color w:val="231F20"/>
        </w:rPr>
        <w:t>evidence),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so-called</w:t>
      </w:r>
      <w:r>
        <w:rPr>
          <w:color w:val="231F20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hypothesis generation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color w:val="231F20"/>
          <w:spacing w:val="-2"/>
          <w:w w:val="105"/>
        </w:rPr>
        <w:t>, where the hypothesis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can be tested based on</w:t>
      </w:r>
      <w:r>
        <w:rPr>
          <w:color w:val="231F20"/>
          <w:w w:val="105"/>
        </w:rPr>
        <w:t> an experiment for causality.</w:t>
      </w:r>
    </w:p>
    <w:p>
      <w:pPr>
        <w:pStyle w:val="BodyText"/>
        <w:spacing w:line="276" w:lineRule="auto" w:before="4"/>
        <w:ind w:left="103" w:right="38" w:firstLine="238"/>
        <w:jc w:val="both"/>
      </w:pPr>
      <w:r>
        <w:rPr>
          <w:color w:val="231F20"/>
        </w:rPr>
        <w:t>Testing causality is necessary for understanding the mechanism</w:t>
      </w:r>
      <w:r>
        <w:rPr>
          <w:color w:val="231F20"/>
          <w:spacing w:val="40"/>
        </w:rPr>
        <w:t> </w:t>
      </w:r>
      <w:r>
        <w:rPr>
          <w:color w:val="231F20"/>
        </w:rPr>
        <w:t>regardless of the strength of a discovered pattern because machine</w:t>
      </w:r>
      <w:r>
        <w:rPr>
          <w:color w:val="231F20"/>
          <w:spacing w:val="40"/>
        </w:rPr>
        <w:t> </w:t>
      </w:r>
      <w:r>
        <w:rPr>
          <w:color w:val="231F20"/>
        </w:rPr>
        <w:t>learning methods can only explore correlation but not causation (</w:t>
      </w:r>
      <w:hyperlink w:history="true" w:anchor="_bookmark14">
        <w:r>
          <w:rPr>
            <w:color w:val="2E3092"/>
          </w:rPr>
          <w:t>Ryo</w:t>
        </w:r>
      </w:hyperlink>
      <w:r>
        <w:rPr>
          <w:color w:val="2E3092"/>
          <w:spacing w:val="40"/>
        </w:rPr>
        <w:t> </w:t>
      </w:r>
      <w:hyperlink w:history="true" w:anchor="_bookmark14">
        <w:r>
          <w:rPr>
            <w:color w:val="2E3092"/>
          </w:rPr>
          <w:t>et al., 2021</w:t>
        </w:r>
      </w:hyperlink>
      <w:r>
        <w:rPr>
          <w:color w:val="231F20"/>
        </w:rPr>
        <w:t>). Correlation can emerge without causation, and causation</w:t>
      </w:r>
      <w:r>
        <w:rPr>
          <w:color w:val="231F20"/>
          <w:spacing w:val="40"/>
        </w:rPr>
        <w:t> </w:t>
      </w:r>
      <w:r>
        <w:rPr>
          <w:color w:val="231F20"/>
        </w:rPr>
        <w:t>can also emerge without correlation. Correlation should be carefully</w:t>
      </w:r>
      <w:r>
        <w:rPr>
          <w:color w:val="231F20"/>
          <w:spacing w:val="40"/>
        </w:rPr>
        <w:t> </w:t>
      </w:r>
      <w:bookmarkStart w:name="Credit author statement" w:id="25"/>
      <w:bookmarkEnd w:id="25"/>
      <w:r>
        <w:rPr>
          <w:color w:val="231F20"/>
        </w:rPr>
        <w:t>interpreted</w:t>
      </w:r>
      <w:r>
        <w:rPr>
          <w:color w:val="231F20"/>
        </w:rPr>
        <w:t> with the potential existence of any confounding factor.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strong</w:t>
      </w:r>
      <w:r>
        <w:rPr>
          <w:color w:val="231F20"/>
          <w:spacing w:val="-3"/>
        </w:rPr>
        <w:t> </w:t>
      </w:r>
      <w:r>
        <w:rPr>
          <w:color w:val="231F20"/>
        </w:rPr>
        <w:t>correlation is useful for prediction as</w:t>
      </w:r>
      <w:r>
        <w:rPr>
          <w:color w:val="231F20"/>
          <w:spacing w:val="-3"/>
        </w:rPr>
        <w:t> </w:t>
      </w:r>
      <w:r>
        <w:rPr>
          <w:color w:val="231F20"/>
        </w:rPr>
        <w:t>a proxy</w:t>
      </w:r>
      <w:r>
        <w:rPr>
          <w:color w:val="231F20"/>
          <w:spacing w:val="-2"/>
        </w:rPr>
        <w:t> </w:t>
      </w:r>
      <w:r>
        <w:rPr>
          <w:color w:val="231F20"/>
        </w:rPr>
        <w:t>for any underlying</w:t>
      </w:r>
      <w:r>
        <w:rPr>
          <w:color w:val="231F20"/>
          <w:spacing w:val="40"/>
        </w:rPr>
        <w:t> </w:t>
      </w:r>
      <w:r>
        <w:rPr>
          <w:color w:val="231F20"/>
        </w:rPr>
        <w:t>mechanisms, but caution is needed because this approach is invalid</w:t>
      </w:r>
      <w:r>
        <w:rPr>
          <w:color w:val="231F20"/>
          <w:spacing w:val="40"/>
        </w:rPr>
        <w:t> </w:t>
      </w:r>
      <w:r>
        <w:rPr>
          <w:color w:val="231F20"/>
        </w:rPr>
        <w:t>when the underlying mechanisms change over time (</w:t>
      </w:r>
      <w:hyperlink w:history="true" w:anchor="_bookmark14">
        <w:r>
          <w:rPr>
            <w:color w:val="2E3092"/>
          </w:rPr>
          <w:t>Dormann et al.,</w:t>
        </w:r>
      </w:hyperlink>
      <w:r>
        <w:rPr>
          <w:color w:val="2E3092"/>
          <w:spacing w:val="40"/>
        </w:rPr>
        <w:t> </w:t>
      </w:r>
      <w:hyperlink w:history="true" w:anchor="_bookmark14">
        <w:r>
          <w:rPr>
            <w:color w:val="2E3092"/>
            <w:spacing w:val="-2"/>
          </w:rPr>
          <w:t>2013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line="273" w:lineRule="auto" w:before="2"/>
        <w:ind w:left="103" w:right="38" w:firstLine="238"/>
        <w:jc w:val="both"/>
      </w:pPr>
      <w:bookmarkStart w:name="Declaration of Competing Interest" w:id="26"/>
      <w:bookmarkEnd w:id="26"/>
      <w:r>
        <w:rPr/>
      </w:r>
      <w:r>
        <w:rPr>
          <w:color w:val="231F20"/>
        </w:rPr>
        <w:t>I</w:t>
      </w:r>
      <w:r>
        <w:rPr>
          <w:color w:val="231F20"/>
          <w:spacing w:val="-8"/>
        </w:rPr>
        <w:t> </w:t>
      </w:r>
      <w:r>
        <w:rPr>
          <w:color w:val="231F20"/>
        </w:rPr>
        <w:t>believe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XAI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interpretable</w:t>
      </w:r>
      <w:r>
        <w:rPr>
          <w:color w:val="231F20"/>
          <w:spacing w:val="-8"/>
        </w:rPr>
        <w:t> </w:t>
      </w:r>
      <w:r>
        <w:rPr>
          <w:color w:val="231F20"/>
        </w:rPr>
        <w:t>machine</w:t>
      </w:r>
      <w:r>
        <w:rPr>
          <w:color w:val="231F20"/>
          <w:spacing w:val="-8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bring</w:t>
      </w:r>
      <w:r>
        <w:rPr>
          <w:color w:val="231F20"/>
          <w:spacing w:val="-10"/>
        </w:rPr>
        <w:t> </w:t>
      </w:r>
      <w:r>
        <w:rPr>
          <w:color w:val="231F20"/>
        </w:rPr>
        <w:t>sub-</w:t>
      </w:r>
      <w:r>
        <w:rPr>
          <w:color w:val="231F20"/>
          <w:spacing w:val="40"/>
        </w:rPr>
        <w:t> </w:t>
      </w:r>
      <w:r>
        <w:rPr>
          <w:color w:val="231F20"/>
        </w:rPr>
        <w:t>stantial</w:t>
      </w:r>
      <w:r>
        <w:rPr>
          <w:color w:val="231F20"/>
          <w:spacing w:val="-8"/>
        </w:rPr>
        <w:t> </w:t>
      </w:r>
      <w:r>
        <w:rPr>
          <w:color w:val="231F20"/>
        </w:rPr>
        <w:t>bene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ts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agricultural</w:t>
      </w:r>
      <w:r>
        <w:rPr>
          <w:color w:val="231F20"/>
          <w:spacing w:val="-8"/>
        </w:rPr>
        <w:t> </w:t>
      </w:r>
      <w:r>
        <w:rPr>
          <w:color w:val="231F20"/>
        </w:rPr>
        <w:t>science.</w:t>
      </w:r>
      <w:r>
        <w:rPr>
          <w:color w:val="231F20"/>
          <w:spacing w:val="-9"/>
        </w:rPr>
        <w:t> </w:t>
      </w:r>
      <w:r>
        <w:rPr>
          <w:color w:val="231F20"/>
        </w:rPr>
        <w:t>However,</w:t>
      </w:r>
      <w:r>
        <w:rPr>
          <w:color w:val="231F20"/>
          <w:spacing w:val="-8"/>
        </w:rPr>
        <w:t> </w:t>
      </w:r>
      <w:r>
        <w:rPr>
          <w:color w:val="231F20"/>
        </w:rPr>
        <w:t>I</w:t>
      </w:r>
      <w:r>
        <w:rPr>
          <w:color w:val="231F20"/>
          <w:spacing w:val="-9"/>
        </w:rPr>
        <w:t> </w:t>
      </w:r>
      <w:r>
        <w:rPr>
          <w:color w:val="231F20"/>
        </w:rPr>
        <w:t>also</w:t>
      </w:r>
      <w:r>
        <w:rPr>
          <w:color w:val="231F20"/>
          <w:spacing w:val="-9"/>
        </w:rPr>
        <w:t> </w:t>
      </w:r>
      <w:r>
        <w:rPr>
          <w:color w:val="231F20"/>
        </w:rPr>
        <w:t>elaborate</w:t>
      </w:r>
      <w:r>
        <w:rPr>
          <w:color w:val="231F20"/>
          <w:spacing w:val="-9"/>
        </w:rPr>
        <w:t> </w:t>
      </w:r>
      <w:r>
        <w:rPr>
          <w:color w:val="231F20"/>
        </w:rPr>
        <w:t>major</w:t>
      </w:r>
      <w:r>
        <w:rPr>
          <w:color w:val="231F20"/>
          <w:spacing w:val="40"/>
        </w:rPr>
        <w:t> </w:t>
      </w:r>
      <w:r>
        <w:rPr>
          <w:color w:val="231F20"/>
        </w:rPr>
        <w:t>caveats.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largest,</w:t>
      </w:r>
      <w:r>
        <w:rPr>
          <w:color w:val="231F20"/>
          <w:spacing w:val="-8"/>
        </w:rPr>
        <w:t> </w:t>
      </w:r>
      <w:r>
        <w:rPr>
          <w:color w:val="231F20"/>
        </w:rPr>
        <w:t>fundamental</w:t>
      </w:r>
      <w:r>
        <w:rPr>
          <w:color w:val="231F20"/>
          <w:spacing w:val="-9"/>
        </w:rPr>
        <w:t> </w:t>
      </w:r>
      <w:r>
        <w:rPr>
          <w:color w:val="231F20"/>
        </w:rPr>
        <w:t>question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if</w:t>
      </w:r>
      <w:r>
        <w:rPr>
          <w:color w:val="231F20"/>
          <w:spacing w:val="-9"/>
        </w:rPr>
        <w:t> </w:t>
      </w:r>
      <w:r>
        <w:rPr>
          <w:color w:val="231F20"/>
        </w:rPr>
        <w:t>we</w:t>
      </w:r>
      <w:r>
        <w:rPr>
          <w:color w:val="231F20"/>
          <w:spacing w:val="-7"/>
        </w:rPr>
        <w:t> </w:t>
      </w:r>
      <w:r>
        <w:rPr>
          <w:color w:val="231F20"/>
        </w:rPr>
        <w:t>should</w:t>
      </w:r>
      <w:r>
        <w:rPr>
          <w:color w:val="231F20"/>
          <w:spacing w:val="-8"/>
        </w:rPr>
        <w:t> </w:t>
      </w:r>
      <w:r>
        <w:rPr>
          <w:color w:val="231F20"/>
        </w:rPr>
        <w:t>ever</w:t>
      </w:r>
      <w:r>
        <w:rPr>
          <w:color w:val="231F20"/>
          <w:spacing w:val="-7"/>
        </w:rPr>
        <w:t> </w:t>
      </w:r>
      <w:r>
        <w:rPr>
          <w:color w:val="231F20"/>
        </w:rPr>
        <w:t>use</w:t>
      </w:r>
      <w:r>
        <w:rPr>
          <w:color w:val="231F20"/>
          <w:spacing w:val="-10"/>
        </w:rPr>
        <w:t> </w:t>
      </w:r>
      <w:r>
        <w:rPr>
          <w:color w:val="231F20"/>
        </w:rPr>
        <w:t>post-</w:t>
      </w:r>
      <w:r>
        <w:rPr>
          <w:color w:val="231F20"/>
          <w:spacing w:val="40"/>
        </w:rPr>
        <w:t> </w:t>
      </w:r>
      <w:r>
        <w:rPr>
          <w:color w:val="231F20"/>
        </w:rPr>
        <w:t>hoc</w:t>
      </w:r>
      <w:r>
        <w:rPr>
          <w:color w:val="231F20"/>
          <w:spacing w:val="-3"/>
        </w:rPr>
        <w:t> </w:t>
      </w:r>
      <w:r>
        <w:rPr>
          <w:color w:val="231F20"/>
        </w:rPr>
        <w:t>model-agnostic</w:t>
      </w:r>
      <w:r>
        <w:rPr>
          <w:color w:val="231F20"/>
          <w:spacing w:val="-3"/>
        </w:rPr>
        <w:t> </w:t>
      </w:r>
      <w:r>
        <w:rPr>
          <w:color w:val="231F20"/>
        </w:rPr>
        <w:t>methods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explaining</w:t>
      </w:r>
      <w:r>
        <w:rPr>
          <w:color w:val="231F20"/>
          <w:spacing w:val="-4"/>
        </w:rPr>
        <w:t> </w:t>
      </w:r>
      <w:r>
        <w:rPr>
          <w:color w:val="231F20"/>
        </w:rPr>
        <w:t>complex</w:t>
      </w:r>
      <w:r>
        <w:rPr>
          <w:color w:val="231F20"/>
          <w:spacing w:val="-3"/>
        </w:rPr>
        <w:t> </w:t>
      </w:r>
      <w:r>
        <w:rPr>
          <w:color w:val="231F20"/>
        </w:rPr>
        <w:t>models</w:t>
      </w:r>
      <w:r>
        <w:rPr>
          <w:color w:val="231F20"/>
          <w:spacing w:val="-1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just</w:t>
      </w:r>
      <w:r>
        <w:rPr>
          <w:color w:val="231F20"/>
          <w:spacing w:val="-3"/>
        </w:rPr>
        <w:t> </w:t>
      </w:r>
      <w:r>
        <w:rPr>
          <w:color w:val="231F20"/>
        </w:rPr>
        <w:t>use</w:t>
      </w:r>
      <w:r>
        <w:rPr>
          <w:color w:val="231F20"/>
          <w:spacing w:val="40"/>
        </w:rPr>
        <w:t> </w:t>
      </w:r>
      <w:r>
        <w:rPr>
          <w:color w:val="231F20"/>
        </w:rPr>
        <w:t>simpler models that can be</w:t>
      </w:r>
      <w:r>
        <w:rPr>
          <w:color w:val="231F20"/>
          <w:spacing w:val="-1"/>
        </w:rPr>
        <w:t> </w:t>
      </w:r>
      <w:r>
        <w:rPr>
          <w:color w:val="231F20"/>
        </w:rPr>
        <w:t>more directly interpreted (</w:t>
      </w:r>
      <w:hyperlink w:history="true" w:anchor="_bookmark18">
        <w:r>
          <w:rPr>
            <w:color w:val="2E3092"/>
          </w:rPr>
          <w:t>Krishnan,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14">
        <w:r>
          <w:rPr>
            <w:color w:val="2E3092"/>
            <w:spacing w:val="-2"/>
          </w:rPr>
          <w:t>Molnar et al., 2020</w:t>
        </w:r>
      </w:hyperlink>
      <w:r>
        <w:rPr>
          <w:color w:val="231F20"/>
          <w:spacing w:val="-2"/>
        </w:rPr>
        <w:t>; </w:t>
      </w:r>
      <w:hyperlink w:history="true" w:anchor="_bookmark14">
        <w:r>
          <w:rPr>
            <w:color w:val="2E3092"/>
            <w:spacing w:val="-2"/>
          </w:rPr>
          <w:t>Rudin,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2019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Basically, </w:t>
      </w:r>
      <w:r>
        <w:rPr>
          <w:rFonts w:ascii="Tuffy" w:hAnsi="Tuffy"/>
          <w:b w:val="0"/>
          <w:color w:val="231F20"/>
          <w:spacing w:val="-2"/>
        </w:rPr>
        <w:t>“</w:t>
      </w:r>
      <w:r>
        <w:rPr>
          <w:color w:val="231F20"/>
          <w:spacing w:val="-2"/>
        </w:rPr>
        <w:t>explaining the modeled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as-</w:t>
      </w:r>
      <w:r>
        <w:rPr>
          <w:color w:val="231F20"/>
          <w:spacing w:val="40"/>
        </w:rPr>
        <w:t> </w:t>
      </w:r>
      <w:bookmarkStart w:name="Acknowledgment" w:id="27"/>
      <w:bookmarkEnd w:id="27"/>
      <w:r>
        <w:rPr>
          <w:color w:val="231F20"/>
        </w:rPr>
        <w:t>s</w:t>
      </w:r>
      <w:r>
        <w:rPr>
          <w:color w:val="231F20"/>
        </w:rPr>
        <w:t>ociations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is not the same as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explaining the real causal associations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Lipton, 2018</w:t>
        </w:r>
      </w:hyperlink>
      <w:r>
        <w:rPr>
          <w:color w:val="231F20"/>
        </w:rPr>
        <w:t>). In particular, high stakes decision making needs inter-</w:t>
      </w:r>
      <w:r>
        <w:rPr>
          <w:color w:val="231F20"/>
          <w:spacing w:val="40"/>
        </w:rPr>
        <w:t> </w:t>
      </w:r>
      <w:r>
        <w:rPr>
          <w:color w:val="231F20"/>
        </w:rPr>
        <w:t>pretable models instead of explaining black box models (post-hoc)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Rudin,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-5"/>
        </w:rPr>
        <w:t> </w:t>
      </w:r>
      <w:hyperlink w:history="true" w:anchor="_bookmark14">
        <w:r>
          <w:rPr>
            <w:color w:val="2E3092"/>
          </w:rPr>
          <w:t>Rudin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Some</w:t>
      </w:r>
      <w:r>
        <w:rPr>
          <w:color w:val="231F20"/>
          <w:spacing w:val="-8"/>
        </w:rPr>
        <w:t> </w:t>
      </w:r>
      <w:r>
        <w:rPr>
          <w:color w:val="231F20"/>
        </w:rPr>
        <w:t>post-hoc</w:t>
      </w:r>
      <w:r>
        <w:rPr>
          <w:color w:val="231F20"/>
          <w:spacing w:val="-6"/>
        </w:rPr>
        <w:t> </w:t>
      </w:r>
      <w:r>
        <w:rPr>
          <w:color w:val="231F20"/>
        </w:rPr>
        <w:t>methods</w:t>
      </w:r>
      <w:r>
        <w:rPr>
          <w:color w:val="231F20"/>
          <w:spacing w:val="-5"/>
        </w:rPr>
        <w:t> </w:t>
      </w:r>
      <w:r>
        <w:rPr>
          <w:color w:val="231F20"/>
        </w:rPr>
        <w:t>have</w:t>
      </w:r>
      <w:r>
        <w:rPr>
          <w:color w:val="231F20"/>
          <w:spacing w:val="-5"/>
        </w:rPr>
        <w:t> </w:t>
      </w:r>
      <w:r>
        <w:rPr>
          <w:color w:val="231F20"/>
        </w:rPr>
        <w:t>param-</w:t>
      </w:r>
      <w:r>
        <w:rPr>
          <w:color w:val="231F20"/>
          <w:spacing w:val="40"/>
        </w:rPr>
        <w:t> </w:t>
      </w:r>
      <w:r>
        <w:rPr>
          <w:color w:val="231F20"/>
        </w:rPr>
        <w:t>eters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affect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results,</w:t>
      </w:r>
      <w:r>
        <w:rPr>
          <w:color w:val="231F20"/>
          <w:spacing w:val="-8"/>
        </w:rPr>
        <w:t> </w:t>
      </w:r>
      <w:r>
        <w:rPr>
          <w:color w:val="231F20"/>
        </w:rPr>
        <w:t>meaning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explanation</w:t>
      </w:r>
      <w:r>
        <w:rPr>
          <w:color w:val="231F20"/>
          <w:spacing w:val="-6"/>
        </w:rPr>
        <w:t> </w:t>
      </w:r>
      <w:r>
        <w:rPr>
          <w:color w:val="231F20"/>
        </w:rPr>
        <w:t>changes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quite</w:t>
      </w:r>
    </w:p>
    <w:p>
      <w:pPr>
        <w:pStyle w:val="BodyText"/>
        <w:spacing w:line="276" w:lineRule="auto" w:before="110"/>
        <w:ind w:left="103" w:right="118"/>
        <w:jc w:val="both"/>
      </w:pPr>
      <w:r>
        <w:rPr/>
        <w:br w:type="column"/>
      </w:r>
      <w:r>
        <w:rPr>
          <w:color w:val="231F20"/>
          <w:spacing w:val="-2"/>
          <w:w w:val="105"/>
        </w:rPr>
        <w:t>easily.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instance,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LIME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method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requires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user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specify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distance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measure,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kernel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width,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predictors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used,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 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proximity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method.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result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differ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depending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setting. Also,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needs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pay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attention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bias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Globally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collected datasets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often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biased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information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developed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countries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 certain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regions.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Spatially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extrapolating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associations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 </w:t>
      </w:r>
      <w:r>
        <w:rPr>
          <w:color w:val="231F20"/>
          <w:spacing w:val="-2"/>
          <w:w w:val="105"/>
        </w:rPr>
        <w:t>novel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environment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highly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misleading,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especially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when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con-</w:t>
      </w:r>
      <w:r>
        <w:rPr>
          <w:color w:val="231F20"/>
          <w:w w:val="105"/>
        </w:rPr>
        <w:t> </w:t>
      </w:r>
      <w:r>
        <w:rPr>
          <w:color w:val="231F20"/>
        </w:rPr>
        <w:t>dition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predicted</w:t>
      </w:r>
      <w:r>
        <w:rPr>
          <w:color w:val="231F20"/>
          <w:spacing w:val="-8"/>
        </w:rPr>
        <w:t> </w:t>
      </w:r>
      <w:r>
        <w:rPr>
          <w:color w:val="231F20"/>
        </w:rPr>
        <w:t>environment</w:t>
      </w:r>
      <w:r>
        <w:rPr>
          <w:color w:val="231F20"/>
          <w:spacing w:val="-10"/>
        </w:rPr>
        <w:t> </w:t>
      </w:r>
      <w:r>
        <w:rPr>
          <w:color w:val="231F20"/>
        </w:rPr>
        <w:t>does</w:t>
      </w:r>
      <w:r>
        <w:rPr>
          <w:color w:val="231F20"/>
          <w:spacing w:val="-7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probability</w:t>
      </w:r>
      <w:r>
        <w:rPr>
          <w:color w:val="231F20"/>
          <w:spacing w:val="-10"/>
        </w:rPr>
        <w:t> </w:t>
      </w:r>
      <w:r>
        <w:rPr>
          <w:color w:val="231F20"/>
        </w:rPr>
        <w:t>distri-</w:t>
      </w:r>
      <w:r>
        <w:rPr>
          <w:color w:val="231F20"/>
          <w:w w:val="105"/>
        </w:rPr>
        <w:t> bution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9">
        <w:r>
          <w:rPr>
            <w:color w:val="2E3092"/>
            <w:w w:val="105"/>
          </w:rPr>
          <w:t>Meyer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Pebesma,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2022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conclusion,</w:t>
      </w:r>
      <w:r>
        <w:rPr>
          <w:color w:val="231F20"/>
          <w:spacing w:val="-10"/>
        </w:rPr>
        <w:t> </w:t>
      </w:r>
      <w:r>
        <w:rPr>
          <w:color w:val="231F20"/>
        </w:rPr>
        <w:t>I</w:t>
      </w:r>
      <w:r>
        <w:rPr>
          <w:color w:val="231F20"/>
          <w:spacing w:val="-8"/>
        </w:rPr>
        <w:t> </w:t>
      </w:r>
      <w:r>
        <w:rPr>
          <w:color w:val="231F20"/>
        </w:rPr>
        <w:t>hope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article</w:t>
      </w:r>
      <w:r>
        <w:rPr>
          <w:color w:val="231F20"/>
          <w:spacing w:val="-9"/>
        </w:rPr>
        <w:t> </w:t>
      </w:r>
      <w:r>
        <w:rPr>
          <w:color w:val="231F20"/>
        </w:rPr>
        <w:t>encourages</w:t>
      </w:r>
      <w:r>
        <w:rPr>
          <w:color w:val="231F20"/>
          <w:spacing w:val="-8"/>
        </w:rPr>
        <w:t> </w:t>
      </w:r>
      <w:r>
        <w:rPr>
          <w:color w:val="231F20"/>
        </w:rPr>
        <w:t>applications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XAI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interpretable</w:t>
      </w:r>
      <w:r>
        <w:rPr>
          <w:color w:val="231F20"/>
          <w:spacing w:val="-8"/>
        </w:rPr>
        <w:t> </w:t>
      </w:r>
      <w:r>
        <w:rPr>
          <w:color w:val="231F20"/>
        </w:rPr>
        <w:t>machine</w:t>
      </w:r>
      <w:r>
        <w:rPr>
          <w:color w:val="231F20"/>
          <w:spacing w:val="-9"/>
        </w:rPr>
        <w:t> </w:t>
      </w:r>
      <w:r>
        <w:rPr>
          <w:color w:val="231F20"/>
        </w:rPr>
        <w:t>learning</w:t>
      </w:r>
      <w:r>
        <w:rPr>
          <w:color w:val="231F20"/>
          <w:spacing w:val="-8"/>
        </w:rPr>
        <w:t> </w:t>
      </w:r>
      <w:r>
        <w:rPr>
          <w:color w:val="231F20"/>
        </w:rPr>
        <w:t>tools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agriculture</w:t>
      </w:r>
      <w:r>
        <w:rPr>
          <w:color w:val="231F20"/>
          <w:spacing w:val="-10"/>
        </w:rPr>
        <w:t> </w:t>
      </w:r>
      <w:r>
        <w:rPr>
          <w:color w:val="231F20"/>
        </w:rPr>
        <w:t>domain.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script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available,</w:t>
      </w:r>
      <w:r>
        <w:rPr>
          <w:color w:val="231F20"/>
          <w:spacing w:val="-7"/>
        </w:rPr>
        <w:t> </w:t>
      </w:r>
      <w:r>
        <w:rPr>
          <w:color w:val="231F20"/>
        </w:rPr>
        <w:t>so</w:t>
      </w:r>
      <w:r>
        <w:rPr>
          <w:color w:val="231F20"/>
          <w:spacing w:val="-7"/>
        </w:rPr>
        <w:t> </w:t>
      </w:r>
      <w:r>
        <w:rPr>
          <w:color w:val="231F20"/>
        </w:rPr>
        <w:t>one</w:t>
      </w:r>
      <w:r>
        <w:rPr>
          <w:color w:val="231F20"/>
          <w:spacing w:val="-8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learn</w:t>
      </w:r>
      <w:r>
        <w:rPr>
          <w:color w:val="231F20"/>
          <w:spacing w:val="-5"/>
        </w:rPr>
        <w:t> </w:t>
      </w:r>
      <w:r>
        <w:rPr>
          <w:color w:val="231F20"/>
        </w:rPr>
        <w:t>how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methods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implemented</w:t>
      </w:r>
      <w:r>
        <w:rPr>
          <w:color w:val="231F20"/>
          <w:spacing w:val="40"/>
        </w:rPr>
        <w:t> </w:t>
      </w:r>
      <w:r>
        <w:rPr>
          <w:color w:val="231F20"/>
        </w:rPr>
        <w:t>from the code. Opening the black box is a promising next step for AI</w:t>
      </w:r>
      <w:r>
        <w:rPr>
          <w:color w:val="231F20"/>
          <w:spacing w:val="40"/>
        </w:rPr>
        <w:t> </w:t>
      </w:r>
      <w:r>
        <w:rPr>
          <w:color w:val="231F20"/>
        </w:rPr>
        <w:t>applications in agriculture.</w:t>
      </w:r>
    </w:p>
    <w:p>
      <w:pPr>
        <w:pStyle w:val="BodyText"/>
        <w:spacing w:before="25"/>
      </w:pPr>
    </w:p>
    <w:p>
      <w:pPr>
        <w:pStyle w:val="BodyText"/>
        <w:spacing w:before="1"/>
        <w:ind w:left="103"/>
      </w:pPr>
      <w:r>
        <w:rPr>
          <w:color w:val="231F20"/>
        </w:rPr>
        <w:t>Credit</w:t>
      </w:r>
      <w:r>
        <w:rPr>
          <w:color w:val="231F20"/>
          <w:spacing w:val="20"/>
        </w:rPr>
        <w:t> </w:t>
      </w:r>
      <w:r>
        <w:rPr>
          <w:color w:val="231F20"/>
        </w:rPr>
        <w:t>author</w:t>
      </w:r>
      <w:r>
        <w:rPr>
          <w:color w:val="231F20"/>
          <w:spacing w:val="24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Masahiro Ryo: This single author covered all processes from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ceptualization to writing.</w:t>
      </w:r>
    </w:p>
    <w:p>
      <w:pPr>
        <w:pStyle w:val="BodyText"/>
        <w:spacing w:before="28"/>
      </w:pPr>
    </w:p>
    <w:p>
      <w:pPr>
        <w:pStyle w:val="BodyText"/>
        <w:spacing w:before="1"/>
        <w:ind w:left="103"/>
      </w:pP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120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30"/>
      </w:pPr>
    </w:p>
    <w:p>
      <w:pPr>
        <w:pStyle w:val="BodyText"/>
        <w:ind w:left="103"/>
      </w:pPr>
      <w:r>
        <w:rPr>
          <w:color w:val="231F20"/>
          <w:spacing w:val="-2"/>
          <w:w w:val="110"/>
        </w:rPr>
        <w:t>Acknowledgment</w:t>
      </w:r>
    </w:p>
    <w:p>
      <w:pPr>
        <w:pStyle w:val="BodyText"/>
        <w:spacing w:before="54"/>
      </w:pPr>
    </w:p>
    <w:p>
      <w:pPr>
        <w:pStyle w:val="BodyText"/>
        <w:spacing w:line="261" w:lineRule="auto" w:before="1"/>
        <w:ind w:left="103" w:right="120" w:firstLine="239"/>
        <w:jc w:val="both"/>
      </w:pPr>
      <w:r>
        <w:rPr>
          <w:color w:val="231F20"/>
        </w:rPr>
        <w:t>This study was supported by ZALF Integrated Priority Project</w:t>
      </w:r>
      <w:r>
        <w:rPr>
          <w:color w:val="231F20"/>
          <w:spacing w:val="40"/>
        </w:rPr>
        <w:t> </w:t>
      </w:r>
      <w:r>
        <w:rPr>
          <w:color w:val="231F20"/>
        </w:rPr>
        <w:t>(IPP2022)</w:t>
      </w:r>
      <w:r>
        <w:rPr>
          <w:color w:val="231F20"/>
          <w:spacing w:val="65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Co-designing</w:t>
      </w:r>
      <w:r>
        <w:rPr>
          <w:color w:val="231F20"/>
          <w:spacing w:val="66"/>
        </w:rPr>
        <w:t> </w:t>
      </w:r>
      <w:r>
        <w:rPr>
          <w:color w:val="231F20"/>
        </w:rPr>
        <w:t>smart,</w:t>
      </w:r>
      <w:r>
        <w:rPr>
          <w:color w:val="231F20"/>
          <w:spacing w:val="65"/>
        </w:rPr>
        <w:t> </w:t>
      </w:r>
      <w:r>
        <w:rPr>
          <w:color w:val="231F20"/>
        </w:rPr>
        <w:t>resilient,</w:t>
      </w:r>
      <w:r>
        <w:rPr>
          <w:color w:val="231F20"/>
          <w:spacing w:val="68"/>
        </w:rPr>
        <w:t> </w:t>
      </w:r>
      <w:r>
        <w:rPr>
          <w:color w:val="231F20"/>
        </w:rPr>
        <w:t>sustainable</w:t>
      </w:r>
      <w:r>
        <w:rPr>
          <w:color w:val="231F20"/>
          <w:spacing w:val="66"/>
        </w:rPr>
        <w:t> </w:t>
      </w:r>
      <w:r>
        <w:rPr>
          <w:color w:val="231F20"/>
          <w:spacing w:val="-2"/>
        </w:rPr>
        <w:t>agricultural</w:t>
      </w:r>
    </w:p>
    <w:p>
      <w:pPr>
        <w:spacing w:after="0" w:line="261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66" w:lineRule="auto" w:before="118"/>
        <w:ind w:left="103" w:right="38"/>
        <w:jc w:val="both"/>
      </w:pPr>
      <w:bookmarkStart w:name="References" w:id="28"/>
      <w:bookmarkEnd w:id="28"/>
      <w:r>
        <w:rPr/>
      </w:r>
      <w:bookmarkStart w:name="_bookmark14" w:id="29"/>
      <w:bookmarkEnd w:id="29"/>
      <w:r>
        <w:rPr/>
      </w:r>
      <w:r>
        <w:rPr>
          <w:color w:val="231F20"/>
        </w:rPr>
        <w:t>landscapes with cross-scale diversi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, Bundesministerium für</w:t>
      </w:r>
      <w:r>
        <w:rPr>
          <w:color w:val="231F20"/>
          <w:spacing w:val="40"/>
        </w:rPr>
        <w:t> </w:t>
      </w:r>
      <w:r>
        <w:rPr>
          <w:color w:val="231F20"/>
        </w:rPr>
        <w:t>Bildung und Forschung (BMBF) Land-Innovation-Lausitz project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Landschaftsinnovationen in der Lausitz für eine klimaangepasste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Bioökonomie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und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naturnahen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Bioökonomie-Tourismus</w:t>
      </w:r>
      <w:r>
        <w:rPr>
          <w:rFonts w:ascii="Tuffy" w:hAnsi="Tuffy"/>
          <w:b w:val="0"/>
          <w:color w:val="231F20"/>
          <w:spacing w:val="-2"/>
        </w:rPr>
        <w:t>”</w:t>
      </w:r>
      <w:r>
        <w:rPr>
          <w:rFonts w:ascii="Tuffy" w:hAnsi="Tuffy"/>
          <w:b w:val="0"/>
          <w:color w:val="231F20"/>
          <w:spacing w:val="-10"/>
        </w:rPr>
        <w:t> </w:t>
      </w:r>
      <w:r>
        <w:rPr>
          <w:color w:val="231F20"/>
          <w:spacing w:val="-2"/>
        </w:rPr>
        <w:t>(03WIR3017A),</w:t>
      </w:r>
      <w:r>
        <w:rPr>
          <w:color w:val="231F20"/>
          <w:spacing w:val="40"/>
        </w:rPr>
        <w:t> </w:t>
      </w:r>
      <w:r>
        <w:rPr>
          <w:color w:val="231F20"/>
        </w:rPr>
        <w:t>BMBF project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Multi-modale Datenintegration, domänenspezi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sche</w:t>
      </w:r>
      <w:r>
        <w:rPr>
          <w:color w:val="231F20"/>
          <w:spacing w:val="40"/>
        </w:rPr>
        <w:t> </w:t>
      </w:r>
      <w:r>
        <w:rPr>
          <w:color w:val="231F20"/>
        </w:rPr>
        <w:t>Methoden und KI zur Stärkung der Datenkompetenz in der</w:t>
      </w:r>
      <w:r>
        <w:rPr>
          <w:color w:val="231F20"/>
          <w:spacing w:val="40"/>
        </w:rPr>
        <w:t> </w:t>
      </w:r>
      <w:r>
        <w:rPr>
          <w:color w:val="231F20"/>
        </w:rPr>
        <w:t>Agrarforschung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(16DKWN089), and Brandenburgische Technische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Universität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Cottbus-Senftenberg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GRS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cluster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project</w:t>
      </w:r>
      <w:r>
        <w:rPr>
          <w:color w:val="231F20"/>
          <w:spacing w:val="-5"/>
        </w:rPr>
        <w:t> </w:t>
      </w:r>
      <w:r>
        <w:rPr>
          <w:rFonts w:ascii="Tuffy" w:hAnsi="Tuffy"/>
          <w:b w:val="0"/>
          <w:color w:val="231F20"/>
          <w:spacing w:val="-2"/>
        </w:rPr>
        <w:t>“</w:t>
      </w:r>
      <w:r>
        <w:rPr>
          <w:color w:val="231F20"/>
          <w:spacing w:val="-2"/>
        </w:rPr>
        <w:t>Integrated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analysis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of Multifunctional Fruit production landscapes to promote ecosystem ser-</w:t>
      </w:r>
      <w:r>
        <w:rPr>
          <w:color w:val="231F20"/>
          <w:spacing w:val="40"/>
        </w:rPr>
        <w:t> </w:t>
      </w:r>
      <w:r>
        <w:rPr>
          <w:color w:val="231F20"/>
        </w:rPr>
        <w:t>vices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sustainable</w:t>
      </w:r>
      <w:r>
        <w:rPr>
          <w:color w:val="231F20"/>
          <w:spacing w:val="18"/>
        </w:rPr>
        <w:t> </w:t>
      </w:r>
      <w:r>
        <w:rPr>
          <w:color w:val="231F20"/>
        </w:rPr>
        <w:t>land-use</w:t>
      </w:r>
      <w:r>
        <w:rPr>
          <w:color w:val="231F20"/>
          <w:spacing w:val="17"/>
        </w:rPr>
        <w:t> </w:t>
      </w:r>
      <w:r>
        <w:rPr>
          <w:color w:val="231F20"/>
        </w:rPr>
        <w:t>under</w:t>
      </w:r>
      <w:r>
        <w:rPr>
          <w:color w:val="231F20"/>
          <w:spacing w:val="18"/>
        </w:rPr>
        <w:t> </w:t>
      </w:r>
      <w:r>
        <w:rPr>
          <w:color w:val="231F20"/>
        </w:rPr>
        <w:t>climate</w:t>
      </w:r>
      <w:r>
        <w:rPr>
          <w:color w:val="231F20"/>
          <w:spacing w:val="16"/>
        </w:rPr>
        <w:t> </w:t>
      </w:r>
      <w:r>
        <w:rPr>
          <w:color w:val="231F20"/>
        </w:rPr>
        <w:t>change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(GRS2018/19).</w:t>
      </w:r>
      <w:r>
        <w:rPr>
          <w:color w:val="231F20"/>
          <w:spacing w:val="40"/>
        </w:rPr>
        <w:t> </w:t>
      </w:r>
      <w:r>
        <w:rPr>
          <w:color w:val="231F20"/>
        </w:rPr>
        <w:t>I thank two anonymous reviewers for constructive comments.</w:t>
      </w:r>
    </w:p>
    <w:p>
      <w:pPr>
        <w:pStyle w:val="BodyText"/>
        <w:spacing w:before="41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spacing w:line="268" w:lineRule="auto" w:before="172"/>
        <w:ind w:left="341" w:right="0" w:hanging="239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Adadi,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Berrada,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2018.</w:t>
      </w:r>
      <w:r>
        <w:rPr>
          <w:color w:val="231F20"/>
          <w:spacing w:val="-6"/>
          <w:w w:val="110"/>
          <w:sz w:val="12"/>
        </w:rPr>
        <w:t> </w:t>
      </w:r>
      <w:hyperlink r:id="rId27">
        <w:r>
          <w:rPr>
            <w:color w:val="2E3092"/>
            <w:spacing w:val="-2"/>
            <w:w w:val="110"/>
            <w:sz w:val="12"/>
          </w:rPr>
          <w:t>Peeking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inside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black-box: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survey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explainable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-</w:t>
        </w:r>
      </w:hyperlink>
      <w:r>
        <w:rPr>
          <w:color w:val="2E3092"/>
          <w:spacing w:val="40"/>
          <w:w w:val="110"/>
          <w:sz w:val="12"/>
        </w:rPr>
        <w:t> </w:t>
      </w:r>
      <w:hyperlink r:id="rId27">
        <w:r>
          <w:rPr>
            <w:color w:val="2E3092"/>
            <w:w w:val="110"/>
            <w:sz w:val="12"/>
          </w:rPr>
          <w:t>cial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intelligence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(XAI).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IEEE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Access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6,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52138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52160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8" w:lineRule="auto" w:before="2"/>
        <w:ind w:left="341" w:right="0" w:hanging="239"/>
        <w:jc w:val="left"/>
        <w:rPr>
          <w:sz w:val="12"/>
        </w:rPr>
      </w:pPr>
      <w:r>
        <w:rPr>
          <w:color w:val="231F20"/>
          <w:w w:val="105"/>
          <w:sz w:val="12"/>
        </w:rPr>
        <w:t>Ba</w:t>
      </w:r>
      <w:r>
        <w:rPr>
          <w:rFonts w:ascii="Arial" w:hAnsi="Arial"/>
          <w:color w:val="231F20"/>
          <w:w w:val="105"/>
          <w:sz w:val="12"/>
        </w:rPr>
        <w:t>ş</w:t>
      </w:r>
      <w:r>
        <w:rPr>
          <w:color w:val="231F20"/>
          <w:w w:val="105"/>
          <w:sz w:val="12"/>
        </w:rPr>
        <w:t>a</w:t>
      </w:r>
      <w:r>
        <w:rPr>
          <w:rFonts w:ascii="Arial" w:hAnsi="Arial"/>
          <w:color w:val="231F20"/>
          <w:w w:val="105"/>
          <w:sz w:val="12"/>
        </w:rPr>
        <w:t>ğ</w:t>
      </w:r>
      <w:r>
        <w:rPr>
          <w:color w:val="231F20"/>
          <w:w w:val="105"/>
          <w:sz w:val="12"/>
        </w:rPr>
        <w:t>ao</w:t>
      </w:r>
      <w:r>
        <w:rPr>
          <w:rFonts w:ascii="Arial" w:hAnsi="Arial"/>
          <w:color w:val="231F20"/>
          <w:w w:val="105"/>
          <w:sz w:val="12"/>
        </w:rPr>
        <w:t>ğ</w:t>
      </w:r>
      <w:r>
        <w:rPr>
          <w:color w:val="231F20"/>
          <w:w w:val="105"/>
          <w:sz w:val="12"/>
        </w:rPr>
        <w:t>lu,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Chakraborty,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Lago,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4"/>
          <w:w w:val="105"/>
          <w:sz w:val="12"/>
        </w:rPr>
        <w:t> </w:t>
      </w:r>
      <w:hyperlink r:id="rId28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review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interpretable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ex-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8">
        <w:r>
          <w:rPr>
            <w:color w:val="2E3092"/>
            <w:w w:val="105"/>
            <w:sz w:val="12"/>
          </w:rPr>
          <w:t>plainable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intelligence in hydroclimatic applications. Water. 14, 123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78" w:lineRule="auto" w:before="1"/>
        <w:ind w:left="341" w:right="0" w:hanging="239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Benos,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 Tagarakis, A.C., Dolias, G., et al., 2021. </w:t>
      </w:r>
      <w:hyperlink r:id="rId29">
        <w:r>
          <w:rPr>
            <w:color w:val="2E3092"/>
            <w:spacing w:val="-2"/>
            <w:w w:val="105"/>
            <w:sz w:val="12"/>
          </w:rPr>
          <w:t>Machine learning in agriculture: a compre-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9">
        <w:r>
          <w:rPr>
            <w:color w:val="2E3092"/>
            <w:w w:val="105"/>
            <w:sz w:val="12"/>
          </w:rPr>
          <w:t>hensive updated review. Sensors 21, 375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66" w:lineRule="auto" w:before="2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Boehmke,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Greenwell,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2"/>
          <w:w w:val="105"/>
          <w:sz w:val="12"/>
        </w:rPr>
        <w:t> </w:t>
      </w:r>
      <w:hyperlink r:id="rId30">
        <w:r>
          <w:rPr>
            <w:color w:val="2E3092"/>
            <w:w w:val="105"/>
            <w:sz w:val="12"/>
          </w:rPr>
          <w:t>Hands-On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Available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at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Breiman, L., 2001a. </w:t>
      </w:r>
      <w:hyperlink r:id="rId31">
        <w:r>
          <w:rPr>
            <w:color w:val="2E3092"/>
            <w:w w:val="105"/>
            <w:sz w:val="12"/>
          </w:rPr>
          <w:t>Statistical modeling: the two cultures. Stat. Sci. 16, 199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</w:t>
        </w:r>
      </w:hyperlink>
      <w:r>
        <w:rPr>
          <w:color w:val="2E3092"/>
          <w:w w:val="105"/>
          <w:sz w:val="12"/>
        </w:rPr>
        <w:t>5.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Breiman,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2001b.</w:t>
      </w:r>
      <w:r>
        <w:rPr>
          <w:color w:val="231F20"/>
          <w:spacing w:val="-6"/>
          <w:w w:val="105"/>
          <w:sz w:val="12"/>
        </w:rPr>
        <w:t> </w:t>
      </w:r>
      <w:hyperlink r:id="rId32">
        <w:r>
          <w:rPr>
            <w:color w:val="2E3092"/>
            <w:w w:val="105"/>
            <w:sz w:val="12"/>
          </w:rPr>
          <w:t>Random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Forests.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Lang.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45,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5</w:t>
        </w:r>
        <w:r>
          <w:rPr>
            <w:rFonts w:ascii="Tuffy" w:hAnsi="Tuffy"/>
            <w:b w:val="0"/>
            <w:color w:val="2E3092"/>
            <w:spacing w:val="-4"/>
            <w:w w:val="105"/>
            <w:sz w:val="12"/>
          </w:rPr>
          <w:t>–</w:t>
        </w:r>
        <w:r>
          <w:rPr>
            <w:color w:val="2E3092"/>
            <w:spacing w:val="-4"/>
            <w:w w:val="105"/>
            <w:sz w:val="12"/>
          </w:rPr>
          <w:t>32</w:t>
        </w:r>
      </w:hyperlink>
      <w:r>
        <w:rPr>
          <w:color w:val="2E3092"/>
          <w:spacing w:val="-4"/>
          <w:w w:val="105"/>
          <w:sz w:val="12"/>
        </w:rPr>
        <w:t>.</w:t>
      </w:r>
    </w:p>
    <w:p>
      <w:pPr>
        <w:spacing w:line="278" w:lineRule="auto" w:before="23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Carvalho,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D.V.,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Pereira,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E.M.,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Cardoso,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6"/>
          <w:w w:val="105"/>
          <w:sz w:val="12"/>
        </w:rPr>
        <w:t> </w:t>
      </w:r>
      <w:hyperlink r:id="rId33"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interpretability: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3">
        <w:r>
          <w:rPr>
            <w:color w:val="2E3092"/>
            <w:w w:val="105"/>
            <w:sz w:val="12"/>
          </w:rPr>
          <w:t>vey on methods and metrics. Electronics 8, 832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3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De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Clercq,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Wen, Z.,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Fei,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F., et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al., 2020.</w:t>
      </w:r>
      <w:r>
        <w:rPr>
          <w:color w:val="231F20"/>
          <w:spacing w:val="-3"/>
          <w:w w:val="110"/>
          <w:sz w:val="12"/>
        </w:rPr>
        <w:t> </w:t>
      </w:r>
      <w:hyperlink r:id="rId34">
        <w:r>
          <w:rPr>
            <w:color w:val="2E3092"/>
            <w:spacing w:val="-2"/>
            <w:w w:val="110"/>
            <w:sz w:val="12"/>
          </w:rPr>
          <w:t>Interpretable machine learning for predicting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34">
        <w:r>
          <w:rPr>
            <w:color w:val="2E3092"/>
            <w:spacing w:val="-2"/>
            <w:w w:val="110"/>
            <w:sz w:val="12"/>
          </w:rPr>
          <w:t>biomethane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production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industrial-scale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anaerobic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co-digestion.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Sci.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Total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Environ.</w:t>
        </w:r>
      </w:hyperlink>
      <w:r>
        <w:rPr>
          <w:color w:val="2E3092"/>
          <w:spacing w:val="40"/>
          <w:w w:val="110"/>
          <w:sz w:val="12"/>
        </w:rPr>
        <w:t> </w:t>
      </w:r>
      <w:hyperlink r:id="rId34">
        <w:r>
          <w:rPr>
            <w:color w:val="2E3092"/>
            <w:w w:val="110"/>
            <w:sz w:val="12"/>
          </w:rPr>
          <w:t>712,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134574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Dormann, C.F., Elith, J., Bacher, S., et al., 2013. </w:t>
      </w:r>
      <w:hyperlink r:id="rId35">
        <w:r>
          <w:rPr>
            <w:color w:val="2E3092"/>
            <w:w w:val="105"/>
            <w:sz w:val="12"/>
          </w:rPr>
          <w:t>Collinearity: a review of methods to deal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with it and a simulation study evaluating their performance. Ecography 36, 27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4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Doshi-Velez,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F., Kim,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B.,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2017. </w:t>
      </w:r>
      <w:hyperlink r:id="rId36">
        <w:r>
          <w:rPr>
            <w:color w:val="2E3092"/>
            <w:sz w:val="12"/>
          </w:rPr>
          <w:t>Towards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a rigorous science of interpretable machine learn-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36">
        <w:r>
          <w:rPr>
            <w:color w:val="2E3092"/>
            <w:w w:val="110"/>
            <w:sz w:val="12"/>
          </w:rPr>
          <w:t>ing. ArXiv 1702, 0860</w:t>
        </w:r>
      </w:hyperlink>
      <w:r>
        <w:rPr>
          <w:color w:val="2E3092"/>
          <w:w w:val="110"/>
          <w:sz w:val="12"/>
        </w:rPr>
        <w:t>8.</w:t>
      </w:r>
    </w:p>
    <w:p>
      <w:pPr>
        <w:spacing w:before="3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Friedman,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J.H.,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2001.</w:t>
      </w:r>
      <w:r>
        <w:rPr>
          <w:color w:val="231F20"/>
          <w:spacing w:val="22"/>
          <w:sz w:val="12"/>
        </w:rPr>
        <w:t> </w:t>
      </w:r>
      <w:hyperlink r:id="rId37">
        <w:r>
          <w:rPr>
            <w:color w:val="2E3092"/>
            <w:sz w:val="12"/>
          </w:rPr>
          <w:t>Greedy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function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approximation: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a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gradient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boosting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machine.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pacing w:val="-4"/>
            <w:sz w:val="12"/>
          </w:rPr>
          <w:t>Ann.</w:t>
        </w:r>
      </w:hyperlink>
    </w:p>
    <w:p>
      <w:pPr>
        <w:spacing w:before="15"/>
        <w:ind w:left="341" w:right="0" w:firstLine="0"/>
        <w:jc w:val="both"/>
        <w:rPr>
          <w:sz w:val="12"/>
        </w:rPr>
      </w:pPr>
      <w:hyperlink r:id="rId37">
        <w:r>
          <w:rPr>
            <w:color w:val="2E3092"/>
            <w:w w:val="110"/>
            <w:sz w:val="12"/>
          </w:rPr>
          <w:t>Stat.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29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(5),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1189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1232.</w:t>
        </w:r>
      </w:hyperlink>
    </w:p>
    <w:p>
      <w:pPr>
        <w:spacing w:before="23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Friedman, J.H.,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Popescu,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B.E.,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2008. </w:t>
      </w:r>
      <w:hyperlink r:id="rId38">
        <w:r>
          <w:rPr>
            <w:color w:val="2E3092"/>
            <w:spacing w:val="-2"/>
            <w:w w:val="105"/>
            <w:sz w:val="12"/>
          </w:rPr>
          <w:t>Predictive learning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via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rule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ensembles.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Ann.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Appl.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Stat.</w:t>
        </w:r>
      </w:hyperlink>
    </w:p>
    <w:p>
      <w:pPr>
        <w:spacing w:before="16"/>
        <w:ind w:left="341" w:right="0" w:firstLine="0"/>
        <w:jc w:val="left"/>
        <w:rPr>
          <w:sz w:val="12"/>
        </w:rPr>
      </w:pPr>
      <w:hyperlink r:id="rId38">
        <w:r>
          <w:rPr>
            <w:color w:val="2E3092"/>
            <w:w w:val="110"/>
            <w:sz w:val="12"/>
          </w:rPr>
          <w:t>2</w:t>
        </w:r>
        <w:r>
          <w:rPr>
            <w:color w:val="2E3092"/>
            <w:spacing w:val="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(3),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916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954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80" w:lineRule="auto" w:before="23"/>
        <w:ind w:left="341" w:right="0" w:hanging="239"/>
        <w:jc w:val="left"/>
        <w:rPr>
          <w:sz w:val="12"/>
        </w:rPr>
      </w:pPr>
      <w:r>
        <w:rPr>
          <w:color w:val="231F20"/>
          <w:w w:val="105"/>
          <w:sz w:val="12"/>
        </w:rPr>
        <w:t>Garrido,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M.C.,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Cadenas,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J.M.,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Bueno-Crespo,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23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Evaporation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forecasting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through interpretable data analysis techniques. Electronics 11, 536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0"/>
        <w:ind w:left="341" w:right="0" w:hanging="239"/>
        <w:jc w:val="left"/>
        <w:rPr>
          <w:sz w:val="12"/>
        </w:rPr>
      </w:pPr>
      <w:r>
        <w:rPr>
          <w:color w:val="231F20"/>
          <w:w w:val="105"/>
          <w:sz w:val="12"/>
        </w:rPr>
        <w:t>Greenwell,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B.M.,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6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Pdp: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package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constructing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partial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dependence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plots.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9,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15" w:id="30"/>
      <w:bookmarkEnd w:id="30"/>
      <w:r>
        <w:rPr>
          <w:color w:val="2E3092"/>
          <w:w w:val="90"/>
          <w:sz w:val="12"/>
        </w:rPr>
      </w:r>
      <w:hyperlink r:id="rId40">
        <w:r>
          <w:rPr>
            <w:color w:val="2E3092"/>
            <w:spacing w:val="-2"/>
            <w:w w:val="105"/>
            <w:sz w:val="12"/>
          </w:rPr>
          <w:t>421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436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4"/>
        <w:ind w:left="341" w:right="0" w:hanging="239"/>
        <w:jc w:val="left"/>
        <w:rPr>
          <w:sz w:val="12"/>
        </w:rPr>
      </w:pPr>
      <w:r>
        <w:rPr>
          <w:color w:val="231F20"/>
          <w:w w:val="105"/>
          <w:sz w:val="12"/>
        </w:rPr>
        <w:t>Greenwell,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B.M.,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Boehmke,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B.C.,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McCarthy,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6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simple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effective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model-based</w:t>
        </w:r>
      </w:hyperlink>
      <w:r>
        <w:rPr>
          <w:color w:val="2E3092"/>
          <w:spacing w:val="40"/>
          <w:w w:val="111"/>
          <w:sz w:val="12"/>
        </w:rPr>
        <w:t> </w:t>
      </w:r>
      <w:bookmarkStart w:name="_bookmark16" w:id="31"/>
      <w:bookmarkEnd w:id="31"/>
      <w:r>
        <w:rPr>
          <w:color w:val="2E3092"/>
          <w:w w:val="111"/>
          <w:sz w:val="12"/>
        </w:rPr>
      </w:r>
      <w:hyperlink r:id="rId41">
        <w:r>
          <w:rPr>
            <w:color w:val="2E3092"/>
            <w:w w:val="105"/>
            <w:sz w:val="12"/>
          </w:rPr>
          <w:t>variable importance measure. ArXiv 1805, 04755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1"/>
        <w:ind w:left="341" w:right="40" w:hanging="239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Greenwell, B.M., Boehmke, B., Gray, B., 2020. vip: Variable Importance Plots.</w:t>
      </w:r>
      <w:r>
        <w:rPr>
          <w:color w:val="231F20"/>
          <w:spacing w:val="36"/>
          <w:w w:val="105"/>
          <w:sz w:val="12"/>
        </w:rPr>
        <w:t> </w:t>
      </w:r>
      <w:hyperlink r:id="rId42">
        <w:r>
          <w:rPr>
            <w:color w:val="2E3092"/>
            <w:spacing w:val="-2"/>
            <w:w w:val="105"/>
            <w:sz w:val="12"/>
          </w:rPr>
          <w:t>https://cran.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17" w:id="32"/>
      <w:bookmarkEnd w:id="32"/>
      <w:r>
        <w:rPr>
          <w:color w:val="2E3092"/>
          <w:w w:val="90"/>
          <w:sz w:val="12"/>
        </w:rPr>
      </w:r>
      <w:hyperlink r:id="rId42">
        <w:r>
          <w:rPr>
            <w:color w:val="2E3092"/>
            <w:spacing w:val="-2"/>
            <w:w w:val="105"/>
            <w:sz w:val="12"/>
          </w:rPr>
          <w:t>r-project.org/web/packages/vip/index.html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2"/>
        <w:ind w:left="341" w:right="0" w:hanging="239"/>
        <w:jc w:val="left"/>
        <w:rPr>
          <w:sz w:val="12"/>
        </w:rPr>
      </w:pPr>
      <w:r>
        <w:rPr>
          <w:color w:val="231F20"/>
          <w:w w:val="105"/>
          <w:sz w:val="12"/>
        </w:rPr>
        <w:t>Hothorn,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Hornik,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Zeileis,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2006.</w:t>
      </w:r>
      <w:r>
        <w:rPr>
          <w:color w:val="231F20"/>
          <w:spacing w:val="-8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Unbiased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recursive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partitioning: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conditional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18" w:id="33"/>
      <w:bookmarkEnd w:id="33"/>
      <w:r>
        <w:rPr>
          <w:color w:val="2E3092"/>
          <w:w w:val="115"/>
          <w:sz w:val="12"/>
        </w:rPr>
      </w:r>
      <w:hyperlink r:id="rId43">
        <w:r>
          <w:rPr>
            <w:color w:val="2E3092"/>
            <w:w w:val="105"/>
            <w:sz w:val="12"/>
          </w:rPr>
          <w:t>ference framework. J. Comput. Graph. Stat. 15 (3), 651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674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7"/>
        <w:ind w:left="341" w:right="0" w:hanging="239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Krishnan,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2020.</w:t>
      </w:r>
      <w:r>
        <w:rPr>
          <w:color w:val="231F20"/>
          <w:spacing w:val="-5"/>
          <w:w w:val="110"/>
          <w:sz w:val="12"/>
        </w:rPr>
        <w:t> </w:t>
      </w:r>
      <w:hyperlink r:id="rId44">
        <w:r>
          <w:rPr>
            <w:color w:val="2E3092"/>
            <w:spacing w:val="-2"/>
            <w:w w:val="110"/>
            <w:sz w:val="12"/>
          </w:rPr>
          <w:t>Against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interpretability: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critical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examination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interpretability</w:t>
        </w:r>
      </w:hyperlink>
      <w:r>
        <w:rPr>
          <w:color w:val="2E3092"/>
          <w:spacing w:val="40"/>
          <w:w w:val="116"/>
          <w:sz w:val="12"/>
        </w:rPr>
        <w:t> </w:t>
      </w:r>
      <w:bookmarkStart w:name="_bookmark19" w:id="34"/>
      <w:bookmarkEnd w:id="34"/>
      <w:r>
        <w:rPr>
          <w:color w:val="2E3092"/>
          <w:w w:val="116"/>
          <w:sz w:val="12"/>
        </w:rPr>
      </w:r>
      <w:hyperlink r:id="rId44">
        <w:r>
          <w:rPr>
            <w:color w:val="2E3092"/>
            <w:w w:val="110"/>
            <w:sz w:val="12"/>
          </w:rPr>
          <w:t>problem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machine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learning.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Philos.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Technol.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33,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487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50</w:t>
        </w:r>
      </w:hyperlink>
      <w:r>
        <w:rPr>
          <w:color w:val="2E3092"/>
          <w:w w:val="110"/>
          <w:sz w:val="12"/>
        </w:rPr>
        <w:t>2.</w:t>
      </w:r>
    </w:p>
    <w:p>
      <w:pPr>
        <w:spacing w:line="268" w:lineRule="auto" w:before="5"/>
        <w:ind w:left="341" w:right="0" w:hanging="239"/>
        <w:jc w:val="left"/>
        <w:rPr>
          <w:sz w:val="12"/>
        </w:rPr>
      </w:pPr>
      <w:bookmarkStart w:name="_bookmark21" w:id="35"/>
      <w:bookmarkEnd w:id="35"/>
      <w:r>
        <w:rPr/>
      </w:r>
      <w:r>
        <w:rPr>
          <w:color w:val="231F20"/>
          <w:w w:val="105"/>
          <w:sz w:val="12"/>
        </w:rPr>
        <w:t>Kuhn,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6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Building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predictive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caret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package.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-6"/>
            <w:sz w:val="12"/>
          </w:rPr>
          <w:t> </w:t>
        </w:r>
        <w:r>
          <w:rPr>
            <w:color w:val="2E3092"/>
            <w:w w:val="105"/>
            <w:sz w:val="12"/>
          </w:rPr>
          <w:t>Stat.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Softw.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28,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0" w:id="36"/>
      <w:bookmarkEnd w:id="36"/>
      <w:r>
        <w:rPr>
          <w:color w:val="2E3092"/>
          <w:w w:val="90"/>
          <w:sz w:val="12"/>
        </w:rPr>
      </w:r>
      <w:hyperlink r:id="rId45">
        <w:r>
          <w:rPr>
            <w:color w:val="2E3092"/>
            <w:spacing w:val="-4"/>
            <w:w w:val="105"/>
            <w:sz w:val="12"/>
          </w:rPr>
          <w:t>1</w:t>
        </w:r>
        <w:r>
          <w:rPr>
            <w:rFonts w:ascii="Tuffy" w:hAnsi="Tuffy"/>
            <w:b w:val="0"/>
            <w:color w:val="2E3092"/>
            <w:spacing w:val="-4"/>
            <w:w w:val="105"/>
            <w:sz w:val="12"/>
          </w:rPr>
          <w:t>–</w:t>
        </w:r>
        <w:r>
          <w:rPr>
            <w:color w:val="2E3092"/>
            <w:spacing w:val="-4"/>
            <w:w w:val="105"/>
            <w:sz w:val="12"/>
          </w:rPr>
          <w:t>26</w:t>
        </w:r>
      </w:hyperlink>
      <w:r>
        <w:rPr>
          <w:color w:val="2E3092"/>
          <w:spacing w:val="-4"/>
          <w:w w:val="105"/>
          <w:sz w:val="12"/>
        </w:rPr>
        <w:t>.</w:t>
      </w:r>
    </w:p>
    <w:p>
      <w:pPr>
        <w:spacing w:before="5"/>
        <w:ind w:left="103" w:right="0" w:firstLine="0"/>
        <w:jc w:val="left"/>
        <w:rPr>
          <w:sz w:val="12"/>
        </w:rPr>
      </w:pPr>
      <w:bookmarkStart w:name="_bookmark22" w:id="37"/>
      <w:bookmarkEnd w:id="37"/>
      <w:r>
        <w:rPr/>
      </w:r>
      <w:r>
        <w:rPr>
          <w:color w:val="231F20"/>
          <w:spacing w:val="-2"/>
          <w:w w:val="105"/>
          <w:sz w:val="12"/>
        </w:rPr>
        <w:t>Liakos,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K.G.,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Busato,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Moshou,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et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al.,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2018.</w:t>
      </w:r>
      <w:r>
        <w:rPr>
          <w:color w:val="231F20"/>
          <w:spacing w:val="3"/>
          <w:w w:val="105"/>
          <w:sz w:val="12"/>
        </w:rPr>
        <w:t> </w:t>
      </w:r>
      <w:hyperlink r:id="rId46">
        <w:r>
          <w:rPr>
            <w:color w:val="2E3092"/>
            <w:spacing w:val="-2"/>
            <w:w w:val="105"/>
            <w:sz w:val="12"/>
          </w:rPr>
          <w:t>Machine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learning</w:t>
        </w:r>
        <w:r>
          <w:rPr>
            <w:color w:val="2E309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agriculture: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review.</w:t>
        </w:r>
      </w:hyperlink>
    </w:p>
    <w:p>
      <w:pPr>
        <w:spacing w:before="24"/>
        <w:ind w:left="341" w:right="0" w:firstLine="0"/>
        <w:jc w:val="left"/>
        <w:rPr>
          <w:sz w:val="12"/>
        </w:rPr>
      </w:pPr>
      <w:bookmarkStart w:name="_bookmark23" w:id="38"/>
      <w:bookmarkEnd w:id="38"/>
      <w:r>
        <w:rPr/>
      </w:r>
      <w:hyperlink r:id="rId46">
        <w:r>
          <w:rPr>
            <w:color w:val="2E3092"/>
            <w:spacing w:val="-2"/>
            <w:w w:val="110"/>
            <w:sz w:val="12"/>
          </w:rPr>
          <w:t>Sensors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18,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2674</w:t>
        </w:r>
      </w:hyperlink>
      <w:r>
        <w:rPr>
          <w:color w:val="2E3092"/>
          <w:spacing w:val="-4"/>
          <w:w w:val="110"/>
          <w:sz w:val="12"/>
        </w:rPr>
        <w:t>.</w:t>
      </w:r>
    </w:p>
    <w:p>
      <w:pPr>
        <w:spacing w:line="280" w:lineRule="auto" w:before="22"/>
        <w:ind w:left="341" w:right="41" w:hanging="239"/>
        <w:jc w:val="both"/>
        <w:rPr>
          <w:sz w:val="12"/>
        </w:rPr>
      </w:pPr>
      <w:bookmarkStart w:name="_bookmark25" w:id="39"/>
      <w:bookmarkEnd w:id="39"/>
      <w:r>
        <w:rPr/>
      </w:r>
      <w:r>
        <w:rPr>
          <w:color w:val="231F20"/>
          <w:spacing w:val="-2"/>
          <w:w w:val="110"/>
          <w:sz w:val="12"/>
        </w:rPr>
        <w:t>Lipton, Z.C., 2018. </w:t>
      </w:r>
      <w:hyperlink r:id="rId47">
        <w:r>
          <w:rPr>
            <w:color w:val="2E3092"/>
            <w:spacing w:val="-2"/>
            <w:w w:val="110"/>
            <w:sz w:val="12"/>
          </w:rPr>
          <w:t>In machine learning, the concept of interpretability is both important</w:t>
        </w:r>
      </w:hyperlink>
      <w:r>
        <w:rPr>
          <w:color w:val="2E3092"/>
          <w:spacing w:val="40"/>
          <w:w w:val="112"/>
          <w:sz w:val="12"/>
        </w:rPr>
        <w:t> </w:t>
      </w:r>
      <w:bookmarkStart w:name="_bookmark24" w:id="40"/>
      <w:bookmarkEnd w:id="40"/>
      <w:r>
        <w:rPr>
          <w:color w:val="2E3092"/>
          <w:w w:val="112"/>
          <w:sz w:val="12"/>
        </w:rPr>
      </w:r>
      <w:hyperlink r:id="rId47">
        <w:r>
          <w:rPr>
            <w:color w:val="2E3092"/>
            <w:w w:val="110"/>
            <w:sz w:val="12"/>
          </w:rPr>
          <w:t>and slippery. Queue 16, 28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8" w:lineRule="auto" w:before="1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Mamalakis, A., Barnes, E.A., Ebert-Uphoff, I., 2022. </w:t>
      </w:r>
      <w:hyperlink r:id="rId48">
        <w:r>
          <w:rPr>
            <w:color w:val="2E3092"/>
            <w:sz w:val="12"/>
          </w:rPr>
          <w:t>Investigating the Fidelity of explainable</w:t>
        </w:r>
      </w:hyperlink>
      <w:r>
        <w:rPr>
          <w:color w:val="2E3092"/>
          <w:spacing w:val="40"/>
          <w:w w:val="114"/>
          <w:sz w:val="12"/>
        </w:rPr>
        <w:t> </w:t>
      </w:r>
      <w:bookmarkStart w:name="_bookmark27" w:id="41"/>
      <w:bookmarkEnd w:id="41"/>
      <w:r>
        <w:rPr>
          <w:color w:val="2E3092"/>
          <w:w w:val="114"/>
          <w:sz w:val="12"/>
        </w:rPr>
      </w:r>
      <w:hyperlink r:id="rId48">
        <w:r>
          <w:rPr>
            <w:color w:val="2E3092"/>
            <w:w w:val="110"/>
            <w:sz w:val="12"/>
          </w:rPr>
          <w:t>arti</w:t>
        </w:r>
        <w:r>
          <w:rPr>
            <w:rFonts w:asci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cial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intelligence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methods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applications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convolutional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neural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networks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26" w:id="42"/>
      <w:bookmarkEnd w:id="42"/>
      <w:r>
        <w:rPr>
          <w:color w:val="2E3092"/>
          <w:w w:val="107"/>
          <w:sz w:val="12"/>
        </w:rPr>
      </w:r>
      <w:hyperlink r:id="rId48">
        <w:r>
          <w:rPr>
            <w:color w:val="2E3092"/>
            <w:w w:val="110"/>
            <w:sz w:val="12"/>
          </w:rPr>
          <w:t>geoscience. Artif. Intell.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Earth Syst.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 (4),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e220012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0"/>
        <w:ind w:left="341" w:right="40" w:hanging="239"/>
        <w:jc w:val="both"/>
        <w:rPr>
          <w:sz w:val="12"/>
        </w:rPr>
      </w:pPr>
      <w:r>
        <w:rPr>
          <w:color w:val="231F20"/>
          <w:w w:val="110"/>
          <w:sz w:val="12"/>
        </w:rPr>
        <w:t>Meske,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Bunde,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E.,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2020.</w:t>
      </w:r>
      <w:r>
        <w:rPr>
          <w:color w:val="231F20"/>
          <w:spacing w:val="-5"/>
          <w:w w:val="110"/>
          <w:sz w:val="12"/>
        </w:rPr>
        <w:t> </w:t>
      </w:r>
      <w:hyperlink r:id="rId49">
        <w:r>
          <w:rPr>
            <w:color w:val="2E3092"/>
            <w:w w:val="110"/>
            <w:sz w:val="12"/>
          </w:rPr>
          <w:t>Using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explainable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arti</w:t>
        </w:r>
        <w:r>
          <w:rPr>
            <w:rFonts w:asci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cial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intelligence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to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increase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trust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28" w:id="43"/>
      <w:bookmarkEnd w:id="43"/>
      <w:r>
        <w:rPr>
          <w:color w:val="2E3092"/>
          <w:w w:val="107"/>
          <w:sz w:val="12"/>
        </w:rPr>
      </w:r>
      <w:bookmarkStart w:name="_bookmark29" w:id="44"/>
      <w:bookmarkEnd w:id="44"/>
      <w:r>
        <w:rPr>
          <w:color w:val="2E3092"/>
          <w:w w:val="107"/>
          <w:sz w:val="12"/>
        </w:rPr>
      </w:r>
      <w:hyperlink r:id="rId49">
        <w:r>
          <w:rPr>
            <w:color w:val="2E3092"/>
            <w:w w:val="110"/>
            <w:sz w:val="12"/>
          </w:rPr>
          <w:t>computer vision. ArXiv 2002, 01543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8" w:lineRule="auto" w:before="0"/>
        <w:ind w:left="341" w:right="44" w:hanging="239"/>
        <w:jc w:val="both"/>
        <w:rPr>
          <w:sz w:val="12"/>
        </w:rPr>
      </w:pPr>
      <w:r>
        <w:rPr>
          <w:color w:val="231F20"/>
          <w:sz w:val="12"/>
        </w:rPr>
        <w:t>Meyer, H., Pebesma, E., 2022. </w:t>
      </w:r>
      <w:hyperlink r:id="rId50">
        <w:r>
          <w:rPr>
            <w:color w:val="2E3092"/>
            <w:sz w:val="12"/>
          </w:rPr>
          <w:t>Machine learning-based global maps of ecological variables</w:t>
        </w:r>
      </w:hyperlink>
      <w:r>
        <w:rPr>
          <w:color w:val="2E3092"/>
          <w:spacing w:val="80"/>
          <w:w w:val="111"/>
          <w:sz w:val="12"/>
        </w:rPr>
        <w:t> </w:t>
      </w:r>
      <w:bookmarkStart w:name="_bookmark30" w:id="45"/>
      <w:bookmarkEnd w:id="45"/>
      <w:r>
        <w:rPr>
          <w:color w:val="2E3092"/>
          <w:spacing w:val="-4"/>
          <w:w w:val="111"/>
          <w:sz w:val="12"/>
        </w:rPr>
      </w:r>
      <w:hyperlink r:id="rId50">
        <w:r>
          <w:rPr>
            <w:color w:val="2E3092"/>
            <w:w w:val="110"/>
            <w:sz w:val="12"/>
          </w:rPr>
          <w:t>and the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challenge of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assessing them. Nat. Commun.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13,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2208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1"/>
        <w:ind w:left="103" w:right="38" w:hanging="1"/>
        <w:jc w:val="right"/>
        <w:rPr>
          <w:sz w:val="12"/>
        </w:rPr>
      </w:pPr>
      <w:r>
        <w:rPr>
          <w:color w:val="231F20"/>
          <w:w w:val="105"/>
          <w:sz w:val="12"/>
        </w:rPr>
        <w:t>Molnar, C., 2019. Interpretable Machine Learning. A Guide for Making Black Box Models</w:t>
      </w:r>
      <w:r>
        <w:rPr>
          <w:color w:val="231F20"/>
          <w:spacing w:val="40"/>
          <w:w w:val="105"/>
          <w:sz w:val="12"/>
        </w:rPr>
        <w:t> </w:t>
      </w:r>
      <w:bookmarkStart w:name="_bookmark31" w:id="46"/>
      <w:bookmarkEnd w:id="46"/>
      <w:r>
        <w:rPr>
          <w:color w:val="231F20"/>
          <w:w w:val="105"/>
          <w:sz w:val="12"/>
        </w:rPr>
        <w:t>E</w:t>
      </w:r>
      <w:r>
        <w:rPr>
          <w:color w:val="231F20"/>
          <w:w w:val="105"/>
          <w:sz w:val="12"/>
        </w:rPr>
        <w:t>xplainable. 2nd Ed. </w:t>
      </w:r>
      <w:hyperlink r:id="rId51">
        <w:r>
          <w:rPr>
            <w:color w:val="2E3092"/>
            <w:w w:val="105"/>
            <w:sz w:val="12"/>
          </w:rPr>
          <w:t>https://christophm.github.io/interpretable-ml-book/index.html</w:t>
        </w:r>
      </w:hyperlink>
      <w:r>
        <w:rPr>
          <w:color w:val="231F20"/>
          <w:w w:val="105"/>
          <w:sz w:val="12"/>
        </w:rPr>
        <w:t>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Molnar,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Schratz,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iml: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Interpretable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Learning.</w:t>
      </w:r>
      <w:r>
        <w:rPr>
          <w:color w:val="231F20"/>
          <w:spacing w:val="16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https://cran.r-</w:t>
        </w:r>
        <w:r>
          <w:rPr>
            <w:color w:val="2E3092"/>
            <w:spacing w:val="-2"/>
            <w:w w:val="105"/>
            <w:sz w:val="12"/>
          </w:rPr>
          <w:t>project.</w:t>
        </w:r>
      </w:hyperlink>
    </w:p>
    <w:p>
      <w:pPr>
        <w:spacing w:before="0"/>
        <w:ind w:left="341" w:right="0" w:firstLine="0"/>
        <w:jc w:val="left"/>
        <w:rPr>
          <w:sz w:val="12"/>
        </w:rPr>
      </w:pPr>
      <w:hyperlink r:id="rId52">
        <w:r>
          <w:rPr>
            <w:color w:val="2E3092"/>
            <w:spacing w:val="-2"/>
            <w:w w:val="105"/>
            <w:sz w:val="12"/>
          </w:rPr>
          <w:t>org/web/packages/iml/index.html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15"/>
        <w:ind w:left="342" w:right="120" w:hanging="240"/>
        <w:jc w:val="both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Molnar, C., König, G., Herbinger, J., et al., 2020. </w:t>
      </w:r>
      <w:hyperlink r:id="rId53">
        <w:r>
          <w:rPr>
            <w:color w:val="2E3092"/>
            <w:spacing w:val="-2"/>
            <w:w w:val="105"/>
            <w:sz w:val="12"/>
          </w:rPr>
          <w:t>Pitfalls to avoid when interpreting machine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learning models. ArXiv 2007, 04131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Murdoch,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W.J.,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Kumbier,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3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De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nitions,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methods,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applications</w:t>
        </w:r>
      </w:hyperlink>
      <w:r>
        <w:rPr>
          <w:color w:val="2E3092"/>
          <w:spacing w:val="40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in interpretable machine learning. Proc. Natl. Acad. Sci. 116, 22071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2208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78" w:lineRule="auto" w:before="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Newman, S.J., Furbank, R.T., 2021. </w:t>
      </w:r>
      <w:hyperlink r:id="rId55">
        <w:r>
          <w:rPr>
            <w:color w:val="2E3092"/>
            <w:w w:val="105"/>
            <w:sz w:val="12"/>
          </w:rPr>
          <w:t>Explainable machine learning models of major crop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traits from satellite-monitored continent-wide 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 trial data. Nat. Plants 7, 135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78" w:lineRule="auto" w:before="0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OECD, 2001. </w:t>
      </w:r>
      <w:hyperlink r:id="rId56">
        <w:r>
          <w:rPr>
            <w:color w:val="2E3092"/>
            <w:sz w:val="12"/>
          </w:rPr>
          <w:t>Environmental Indicators for Agriculture</w:t>
        </w:r>
        <w:r>
          <w:rPr>
            <w:rFonts w:ascii="Tuffy" w:hAnsi="Tuffy"/>
            <w:b w:val="0"/>
            <w:color w:val="2E3092"/>
            <w:sz w:val="12"/>
          </w:rPr>
          <w:t>– </w:t>
        </w:r>
        <w:r>
          <w:rPr>
            <w:color w:val="2E3092"/>
            <w:sz w:val="12"/>
          </w:rPr>
          <w:t>Vol. 3: Methods and Results (glos-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6">
        <w:r>
          <w:rPr>
            <w:color w:val="2E3092"/>
            <w:w w:val="110"/>
            <w:sz w:val="12"/>
          </w:rPr>
          <w:t>sary: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p399-400).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OECD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Publ.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Serv.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409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6" w:lineRule="auto" w:before="0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Ogle, S.M., Swan, A., Paustian, K., 2012. </w:t>
      </w:r>
      <w:hyperlink r:id="rId57">
        <w:r>
          <w:rPr>
            <w:color w:val="2E3092"/>
            <w:sz w:val="12"/>
          </w:rPr>
          <w:t>No-till management impacts on crop productivity,</w:t>
        </w:r>
      </w:hyperlink>
      <w:r>
        <w:rPr>
          <w:color w:val="2E3092"/>
          <w:spacing w:val="40"/>
          <w:w w:val="110"/>
          <w:sz w:val="12"/>
        </w:rPr>
        <w:t> </w:t>
      </w:r>
      <w:hyperlink r:id="rId57">
        <w:r>
          <w:rPr>
            <w:color w:val="2E3092"/>
            <w:w w:val="110"/>
            <w:sz w:val="12"/>
          </w:rPr>
          <w:t>carbon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input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soil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carbon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sequestration.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Ecosyst.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Environ.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149,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0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Orynbaikyzy, A., Gessner, U., Mack, B., et al., 2020. </w:t>
      </w:r>
      <w:hyperlink r:id="rId58">
        <w:r>
          <w:rPr>
            <w:color w:val="2E3092"/>
            <w:sz w:val="12"/>
          </w:rPr>
          <w:t>Crop type classi</w:t>
        </w:r>
        <w:r>
          <w:rPr>
            <w:rFonts w:asci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 using fusion of</w:t>
        </w:r>
      </w:hyperlink>
      <w:r>
        <w:rPr>
          <w:color w:val="2E3092"/>
          <w:spacing w:val="40"/>
          <w:w w:val="110"/>
          <w:sz w:val="12"/>
        </w:rPr>
        <w:t> </w:t>
      </w:r>
      <w:hyperlink r:id="rId58">
        <w:r>
          <w:rPr>
            <w:color w:val="2E3092"/>
            <w:spacing w:val="-2"/>
            <w:w w:val="110"/>
            <w:sz w:val="12"/>
          </w:rPr>
          <w:t>Sentinel-1 and Sentinel-2 data: assessing the impact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 feature selection, optical data</w:t>
        </w:r>
      </w:hyperlink>
      <w:r>
        <w:rPr>
          <w:color w:val="2E3092"/>
          <w:spacing w:val="40"/>
          <w:w w:val="110"/>
          <w:sz w:val="12"/>
        </w:rPr>
        <w:t> </w:t>
      </w:r>
      <w:hyperlink r:id="rId58">
        <w:r>
          <w:rPr>
            <w:color w:val="2E3092"/>
            <w:w w:val="110"/>
            <w:sz w:val="12"/>
          </w:rPr>
          <w:t>availability,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parcel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sizes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 the accuracies. Remote Sens. 12, 277</w:t>
        </w:r>
      </w:hyperlink>
      <w:r>
        <w:rPr>
          <w:color w:val="2E3092"/>
          <w:w w:val="110"/>
          <w:sz w:val="12"/>
        </w:rPr>
        <w:t>9.</w:t>
      </w:r>
    </w:p>
    <w:p>
      <w:pPr>
        <w:spacing w:line="278" w:lineRule="auto" w:before="0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Pebesma, E.,</w:t>
      </w:r>
      <w:r>
        <w:rPr>
          <w:color w:val="231F20"/>
          <w:w w:val="105"/>
          <w:sz w:val="12"/>
        </w:rPr>
        <w:t> Sumner, M., Racine, E.,</w:t>
      </w:r>
      <w:r>
        <w:rPr>
          <w:color w:val="231F20"/>
          <w:w w:val="105"/>
          <w:sz w:val="12"/>
        </w:rPr>
        <w:t> et</w:t>
      </w:r>
      <w:r>
        <w:rPr>
          <w:color w:val="231F20"/>
          <w:w w:val="105"/>
          <w:sz w:val="12"/>
        </w:rPr>
        <w:t> al., 2022. Stars: spatiotemporal arrays. Raster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Vector Data Cubes. </w:t>
      </w:r>
      <w:hyperlink r:id="rId59">
        <w:r>
          <w:rPr>
            <w:color w:val="2E3092"/>
            <w:w w:val="105"/>
            <w:sz w:val="12"/>
          </w:rPr>
          <w:t>https://cran.r-project.org/web/packages/stars/index.html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Pedersen, T.L., 2022. Patchwork: the Composer of Plots.</w:t>
      </w:r>
      <w:r>
        <w:rPr>
          <w:color w:val="231F20"/>
          <w:spacing w:val="37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https://cran.r-project.org/web/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spacing w:val="-2"/>
            <w:w w:val="105"/>
            <w:sz w:val="12"/>
          </w:rPr>
          <w:t>packages/patchwork/index.html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Phillips,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R.E.,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Thomas,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G.W.,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Blevins,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1980.</w:t>
      </w:r>
      <w:r>
        <w:rPr>
          <w:color w:val="231F20"/>
          <w:spacing w:val="-5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No-tillage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agriculture.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Science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208,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spacing w:val="-2"/>
            <w:w w:val="105"/>
            <w:sz w:val="12"/>
          </w:rPr>
          <w:t>1108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1113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5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Pittelkow, C.M., Linquist, B.A., Lundy, M.E., et al., 2015. </w:t>
      </w:r>
      <w:hyperlink r:id="rId62">
        <w:r>
          <w:rPr>
            <w:color w:val="2E3092"/>
            <w:w w:val="105"/>
            <w:sz w:val="12"/>
          </w:rPr>
          <w:t>When does no-till yield more? A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global meta-analysis. Field Crop Res. 183, 156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80" w:lineRule="auto" w:before="5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R Core Team, 2022. R: A Language and Environment for Statistical Computing. Austria,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Vienna. Retrieved from </w:t>
      </w:r>
      <w:hyperlink r:id="rId63">
        <w:r>
          <w:rPr>
            <w:color w:val="2E3092"/>
            <w:w w:val="105"/>
            <w:sz w:val="12"/>
          </w:rPr>
          <w:t>https://www.R-project.org/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Ribeiro, M.T., Singh, S., Guestrin, C., 2016. </w:t>
      </w:r>
      <w:hyperlink r:id="rId64">
        <w:r>
          <w:rPr>
            <w:rFonts w:ascii="Tuffy" w:hAnsi="Tuffy"/>
            <w:b w:val="0"/>
            <w:color w:val="2E3092"/>
            <w:w w:val="105"/>
            <w:sz w:val="12"/>
          </w:rPr>
          <w:t>“</w:t>
        </w:r>
        <w:r>
          <w:rPr>
            <w:color w:val="2E3092"/>
            <w:w w:val="105"/>
            <w:sz w:val="12"/>
          </w:rPr>
          <w:t>Why should I trust you?</w:t>
        </w:r>
        <w:r>
          <w:rPr>
            <w:rFonts w:ascii="Tuffy" w:hAnsi="Tuffy"/>
            <w:b w:val="0"/>
            <w:color w:val="2E3092"/>
            <w:w w:val="105"/>
            <w:sz w:val="12"/>
          </w:rPr>
          <w:t>”</w:t>
        </w:r>
        <w:r>
          <w:rPr>
            <w:color w:val="2E3092"/>
            <w:w w:val="105"/>
            <w:sz w:val="12"/>
          </w:rPr>
          <w:t>: explaining the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predictions of any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er. ArXiv 1602, 04938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0"/>
        <w:ind w:left="342" w:right="121" w:hanging="240"/>
        <w:jc w:val="both"/>
        <w:rPr>
          <w:sz w:val="12"/>
        </w:rPr>
      </w:pPr>
      <w:r>
        <w:rPr>
          <w:color w:val="231F20"/>
          <w:w w:val="110"/>
          <w:sz w:val="12"/>
        </w:rPr>
        <w:t>Rudin,</w:t>
      </w:r>
      <w:r>
        <w:rPr>
          <w:color w:val="231F20"/>
          <w:w w:val="110"/>
          <w:sz w:val="12"/>
        </w:rPr>
        <w:t> C.,</w:t>
      </w:r>
      <w:r>
        <w:rPr>
          <w:color w:val="231F20"/>
          <w:w w:val="110"/>
          <w:sz w:val="12"/>
        </w:rPr>
        <w:t> 2019.</w:t>
      </w:r>
      <w:r>
        <w:rPr>
          <w:color w:val="231F20"/>
          <w:w w:val="110"/>
          <w:sz w:val="12"/>
        </w:rPr>
        <w:t> </w:t>
      </w:r>
      <w:hyperlink r:id="rId65">
        <w:r>
          <w:rPr>
            <w:color w:val="2E3092"/>
            <w:w w:val="110"/>
            <w:sz w:val="12"/>
          </w:rPr>
          <w:t>Stop</w:t>
        </w:r>
        <w:r>
          <w:rPr>
            <w:color w:val="2E3092"/>
            <w:w w:val="110"/>
            <w:sz w:val="12"/>
          </w:rPr>
          <w:t> explaining</w:t>
        </w:r>
        <w:r>
          <w:rPr>
            <w:color w:val="2E3092"/>
            <w:w w:val="110"/>
            <w:sz w:val="12"/>
          </w:rPr>
          <w:t> black</w:t>
        </w:r>
        <w:r>
          <w:rPr>
            <w:color w:val="2E3092"/>
            <w:w w:val="110"/>
            <w:sz w:val="12"/>
          </w:rPr>
          <w:t> box</w:t>
        </w:r>
        <w:r>
          <w:rPr>
            <w:color w:val="2E3092"/>
            <w:w w:val="110"/>
            <w:sz w:val="12"/>
          </w:rPr>
          <w:t> machine</w:t>
        </w:r>
        <w:r>
          <w:rPr>
            <w:color w:val="2E3092"/>
            <w:w w:val="110"/>
            <w:sz w:val="12"/>
          </w:rPr>
          <w:t> learning</w:t>
        </w:r>
        <w:r>
          <w:rPr>
            <w:color w:val="2E3092"/>
            <w:w w:val="110"/>
            <w:sz w:val="12"/>
          </w:rPr>
          <w:t> models</w:t>
        </w:r>
        <w:r>
          <w:rPr>
            <w:color w:val="2E3092"/>
            <w:w w:val="110"/>
            <w:sz w:val="12"/>
          </w:rPr>
          <w:t> for</w:t>
        </w:r>
        <w:r>
          <w:rPr>
            <w:color w:val="2E3092"/>
            <w:w w:val="110"/>
            <w:sz w:val="12"/>
          </w:rPr>
          <w:t> high</w:t>
        </w:r>
        <w:r>
          <w:rPr>
            <w:color w:val="2E3092"/>
            <w:w w:val="110"/>
            <w:sz w:val="12"/>
          </w:rPr>
          <w:t> stakes</w:t>
        </w:r>
      </w:hyperlink>
      <w:r>
        <w:rPr>
          <w:color w:val="2E3092"/>
          <w:spacing w:val="40"/>
          <w:w w:val="110"/>
          <w:sz w:val="12"/>
        </w:rPr>
        <w:t> </w:t>
      </w:r>
      <w:hyperlink r:id="rId65">
        <w:r>
          <w:rPr>
            <w:color w:val="2E3092"/>
            <w:w w:val="110"/>
            <w:sz w:val="12"/>
          </w:rPr>
          <w:t>decisions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use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interpretable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models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instead.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Nat.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Mach.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Intell.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206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21</w:t>
        </w:r>
      </w:hyperlink>
      <w:r>
        <w:rPr>
          <w:color w:val="2E3092"/>
          <w:w w:val="110"/>
          <w:sz w:val="12"/>
        </w:rPr>
        <w:t>5.</w:t>
      </w:r>
    </w:p>
    <w:p>
      <w:pPr>
        <w:spacing w:line="266" w:lineRule="auto" w:before="2"/>
        <w:ind w:left="342" w:right="120" w:hanging="240"/>
        <w:jc w:val="both"/>
        <w:rPr>
          <w:sz w:val="12"/>
        </w:rPr>
      </w:pPr>
      <w:r>
        <w:rPr>
          <w:color w:val="231F20"/>
          <w:w w:val="110"/>
          <w:sz w:val="12"/>
        </w:rPr>
        <w:t>Rudin,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Chen,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Chen,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Z.,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al.,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2022.</w:t>
      </w:r>
      <w:r>
        <w:rPr>
          <w:color w:val="231F20"/>
          <w:spacing w:val="-8"/>
          <w:w w:val="110"/>
          <w:sz w:val="12"/>
        </w:rPr>
        <w:t> </w:t>
      </w:r>
      <w:hyperlink r:id="rId66">
        <w:r>
          <w:rPr>
            <w:color w:val="2E3092"/>
            <w:w w:val="110"/>
            <w:sz w:val="12"/>
          </w:rPr>
          <w:t>Interpretable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machine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learning: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fundamental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66">
        <w:r>
          <w:rPr>
            <w:color w:val="2E3092"/>
            <w:w w:val="110"/>
            <w:sz w:val="12"/>
          </w:rPr>
          <w:t>principles and 10 grand challenges. Stat. Surv. 16 (1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85), 3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8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Rusinamhodzi, L., Corbeels, M., van Wijk, M.T., et al., 2011. </w:t>
      </w:r>
      <w:hyperlink r:id="rId67">
        <w:r>
          <w:rPr>
            <w:color w:val="2E3092"/>
            <w:w w:val="105"/>
            <w:sz w:val="12"/>
          </w:rPr>
          <w:t>A meta-analysis of long-term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effects of conservation agriculture on maize grain yield under rain-fed </w:t>
        </w:r>
        <w:r>
          <w:rPr>
            <w:color w:val="2E3092"/>
            <w:w w:val="105"/>
            <w:sz w:val="12"/>
          </w:rPr>
          <w:t>conditions.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Agron. Sustain. Dev. 31, 657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Ryo,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Rillig,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2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Statistically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reinforced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nonlinear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patterns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and variable interactions. Ecosphere 8, e01976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Ryo, M., Angelov, B., Mammola, S., et al.,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2021.</w:t>
      </w:r>
      <w:r>
        <w:rPr>
          <w:color w:val="231F20"/>
          <w:spacing w:val="18"/>
          <w:sz w:val="12"/>
        </w:rPr>
        <w:t> </w:t>
      </w:r>
      <w:hyperlink r:id="rId69">
        <w:r>
          <w:rPr>
            <w:color w:val="2E3092"/>
            <w:sz w:val="12"/>
          </w:rPr>
          <w:t>Explainable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 intelligence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enhances</w:t>
        </w:r>
      </w:hyperlink>
      <w:r>
        <w:rPr>
          <w:color w:val="2E3092"/>
          <w:spacing w:val="40"/>
          <w:sz w:val="12"/>
        </w:rPr>
        <w:t> </w:t>
      </w:r>
      <w:hyperlink r:id="rId69">
        <w:r>
          <w:rPr>
            <w:color w:val="2E3092"/>
            <w:sz w:val="12"/>
          </w:rPr>
          <w:t>the ecological interpretability of black-box species distribution models. Ecography 44,</w:t>
        </w:r>
      </w:hyperlink>
      <w:r>
        <w:rPr>
          <w:color w:val="2E3092"/>
          <w:spacing w:val="40"/>
          <w:w w:val="110"/>
          <w:sz w:val="12"/>
        </w:rPr>
        <w:t> </w:t>
      </w:r>
      <w:hyperlink r:id="rId69">
        <w:r>
          <w:rPr>
            <w:color w:val="2E3092"/>
            <w:spacing w:val="-2"/>
            <w:w w:val="110"/>
            <w:sz w:val="12"/>
          </w:rPr>
          <w:t>199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205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6" w:lineRule="auto" w:before="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Sabrina, F., Sohail, S., Farid, F., et al., 2022. </w:t>
      </w:r>
      <w:hyperlink r:id="rId70">
        <w:r>
          <w:rPr>
            <w:color w:val="2E3092"/>
            <w:w w:val="105"/>
            <w:sz w:val="12"/>
          </w:rPr>
          <w:t>An interpretable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intelligence based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smart agriculture system. Cmc-Comput. Mater. Contin. 72, 3777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3797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7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Sihi, D., Dari, B., Kuruvila, A.P., et al., 2022. </w:t>
      </w:r>
      <w:hyperlink r:id="rId71">
        <w:r>
          <w:rPr>
            <w:color w:val="2E3092"/>
            <w:sz w:val="12"/>
          </w:rPr>
          <w:t>Explainable machine learning approach quan-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1">
        <w:r>
          <w:rPr>
            <w:color w:val="2E3092"/>
            <w:w w:val="110"/>
            <w:sz w:val="12"/>
          </w:rPr>
          <w:t>ti</w:t>
        </w:r>
        <w:r>
          <w:rPr>
            <w:rFonts w:asci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ed the long-term (1981-2015) impact of climate and soil properties on yields of</w:t>
        </w:r>
      </w:hyperlink>
      <w:r>
        <w:rPr>
          <w:color w:val="2E3092"/>
          <w:spacing w:val="40"/>
          <w:w w:val="110"/>
          <w:sz w:val="12"/>
        </w:rPr>
        <w:t> </w:t>
      </w:r>
      <w:hyperlink r:id="rId71">
        <w:r>
          <w:rPr>
            <w:color w:val="2E3092"/>
            <w:spacing w:val="-2"/>
            <w:w w:val="110"/>
            <w:sz w:val="12"/>
          </w:rPr>
          <w:t>major agricultural crops across CONUS. Front. Sustain. Food Syst. 6, 84789</w:t>
        </w:r>
      </w:hyperlink>
      <w:r>
        <w:rPr>
          <w:color w:val="2E3092"/>
          <w:spacing w:val="-2"/>
          <w:w w:val="110"/>
          <w:sz w:val="12"/>
        </w:rPr>
        <w:t>2.</w:t>
      </w:r>
    </w:p>
    <w:p>
      <w:pPr>
        <w:spacing w:line="278" w:lineRule="auto" w:before="2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South,</w:t>
      </w:r>
      <w:r>
        <w:rPr>
          <w:color w:val="231F20"/>
          <w:w w:val="105"/>
          <w:sz w:val="12"/>
        </w:rPr>
        <w:t> A.,</w:t>
      </w:r>
      <w:r>
        <w:rPr>
          <w:color w:val="231F20"/>
          <w:w w:val="105"/>
          <w:sz w:val="12"/>
        </w:rPr>
        <w:t> 2017.</w:t>
      </w:r>
      <w:r>
        <w:rPr>
          <w:color w:val="231F20"/>
          <w:w w:val="105"/>
          <w:sz w:val="12"/>
        </w:rPr>
        <w:t> Rnaturalearth:</w:t>
      </w:r>
      <w:r>
        <w:rPr>
          <w:color w:val="231F20"/>
          <w:w w:val="105"/>
          <w:sz w:val="12"/>
        </w:rPr>
        <w:t> World</w:t>
      </w:r>
      <w:r>
        <w:rPr>
          <w:color w:val="231F20"/>
          <w:w w:val="105"/>
          <w:sz w:val="12"/>
        </w:rPr>
        <w:t> Map</w:t>
      </w:r>
      <w:r>
        <w:rPr>
          <w:color w:val="231F20"/>
          <w:w w:val="105"/>
          <w:sz w:val="12"/>
        </w:rPr>
        <w:t> Data</w:t>
      </w:r>
      <w:r>
        <w:rPr>
          <w:color w:val="231F20"/>
          <w:w w:val="105"/>
          <w:sz w:val="12"/>
        </w:rPr>
        <w:t> from</w:t>
      </w:r>
      <w:r>
        <w:rPr>
          <w:color w:val="231F20"/>
          <w:w w:val="105"/>
          <w:sz w:val="12"/>
        </w:rPr>
        <w:t> Natural</w:t>
      </w:r>
      <w:r>
        <w:rPr>
          <w:color w:val="231F20"/>
          <w:w w:val="105"/>
          <w:sz w:val="12"/>
        </w:rPr>
        <w:t> Earth.</w:t>
      </w:r>
      <w:r>
        <w:rPr>
          <w:color w:val="231F20"/>
          <w:spacing w:val="40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https://cran.r-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2">
        <w:r>
          <w:rPr>
            <w:color w:val="2E3092"/>
            <w:spacing w:val="-2"/>
            <w:w w:val="105"/>
            <w:sz w:val="12"/>
          </w:rPr>
          <w:t>project.org/web/packages/rnaturalearth/index.html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2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Su, Y., Gabrielle,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B., Makowski, D., 2021.</w:t>
      </w:r>
      <w:r>
        <w:rPr>
          <w:color w:val="231F20"/>
          <w:spacing w:val="-3"/>
          <w:w w:val="110"/>
          <w:sz w:val="12"/>
        </w:rPr>
        <w:t> </w:t>
      </w:r>
      <w:hyperlink r:id="rId73">
        <w:r>
          <w:rPr>
            <w:color w:val="2E3092"/>
            <w:spacing w:val="-2"/>
            <w:w w:val="110"/>
            <w:sz w:val="12"/>
          </w:rPr>
          <w:t>A global dataset for crop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production under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3">
        <w:r>
          <w:rPr>
            <w:color w:val="2E3092"/>
            <w:w w:val="110"/>
            <w:sz w:val="12"/>
          </w:rPr>
          <w:t>ventional tillage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 no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tillage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systems. Sci.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Data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8, 33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6" w:lineRule="auto" w:before="0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Toliver, D.K., Larson, J.A., Roberts, R.K., et al., 2012. </w:t>
      </w:r>
      <w:hyperlink r:id="rId74">
        <w:r>
          <w:rPr>
            <w:color w:val="2E3092"/>
            <w:spacing w:val="-2"/>
            <w:w w:val="105"/>
            <w:sz w:val="12"/>
          </w:rPr>
          <w:t>Effects of no-till on yields as in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fl</w:t>
        </w:r>
        <w:r>
          <w:rPr>
            <w:color w:val="2E3092"/>
            <w:spacing w:val="-2"/>
            <w:w w:val="105"/>
            <w:sz w:val="12"/>
          </w:rPr>
          <w:t>uenced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by crop and environmental factors. Agron.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104, 530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541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8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Van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den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Putte,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Govers,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G.,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Diels,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et al.,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2012.</w:t>
      </w:r>
      <w:r>
        <w:rPr>
          <w:color w:val="231F20"/>
          <w:spacing w:val="9"/>
          <w:sz w:val="12"/>
        </w:rPr>
        <w:t> </w:t>
      </w:r>
      <w:hyperlink r:id="rId75">
        <w:r>
          <w:rPr>
            <w:color w:val="2E3092"/>
            <w:sz w:val="12"/>
          </w:rPr>
          <w:t>Soil functioning and</w:t>
        </w:r>
        <w:r>
          <w:rPr>
            <w:color w:val="2E3092"/>
            <w:spacing w:val="9"/>
            <w:sz w:val="12"/>
          </w:rPr>
          <w:t> </w:t>
        </w:r>
        <w:r>
          <w:rPr>
            <w:color w:val="2E3092"/>
            <w:sz w:val="12"/>
          </w:rPr>
          <w:t>conservation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z w:val="12"/>
          </w:rPr>
          <w:t>tillage</w:t>
        </w:r>
      </w:hyperlink>
      <w:r>
        <w:rPr>
          <w:color w:val="2E3092"/>
          <w:spacing w:val="40"/>
          <w:w w:val="110"/>
          <w:sz w:val="12"/>
        </w:rPr>
        <w:t> </w:t>
      </w:r>
      <w:hyperlink r:id="rId75">
        <w:r>
          <w:rPr>
            <w:color w:val="2E3092"/>
            <w:w w:val="110"/>
            <w:sz w:val="12"/>
          </w:rPr>
          <w:t>in the Belgian Loam Belt. Soil Tillage Res. 122, 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5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Viana,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C.M.,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Santos,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Freire,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et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al.,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2021.</w:t>
      </w:r>
      <w:r>
        <w:rPr>
          <w:color w:val="231F20"/>
          <w:spacing w:val="13"/>
          <w:sz w:val="12"/>
        </w:rPr>
        <w:t> </w:t>
      </w:r>
      <w:hyperlink r:id="rId76">
        <w:r>
          <w:rPr>
            <w:color w:val="2E3092"/>
            <w:sz w:val="12"/>
          </w:rPr>
          <w:t>Evaluation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z w:val="12"/>
          </w:rPr>
          <w:t>factors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explaining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z w:val="12"/>
          </w:rPr>
          <w:t>use</w:t>
        </w:r>
      </w:hyperlink>
      <w:r>
        <w:rPr>
          <w:color w:val="2E3092"/>
          <w:spacing w:val="40"/>
          <w:w w:val="110"/>
          <w:sz w:val="12"/>
        </w:rPr>
        <w:t> </w:t>
      </w:r>
      <w:hyperlink r:id="rId76"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agricultural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land: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machine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learning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model-agnostic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approach.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Ecol.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Indic.</w:t>
        </w:r>
      </w:hyperlink>
      <w:r>
        <w:rPr>
          <w:color w:val="2E3092"/>
          <w:spacing w:val="40"/>
          <w:w w:val="110"/>
          <w:sz w:val="12"/>
        </w:rPr>
        <w:t> </w:t>
      </w:r>
      <w:hyperlink r:id="rId76">
        <w:r>
          <w:rPr>
            <w:color w:val="2E3092"/>
            <w:w w:val="110"/>
            <w:sz w:val="12"/>
          </w:rPr>
          <w:t>131,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108200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8" w:lineRule="auto" w:before="0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Wei, K., Chen, B., Zhang, J., et al., 2022. </w:t>
      </w:r>
      <w:hyperlink r:id="rId77">
        <w:r>
          <w:rPr>
            <w:color w:val="2E3092"/>
            <w:w w:val="105"/>
            <w:sz w:val="12"/>
          </w:rPr>
          <w:t>Explainable deep learning study for leaf disease</w:t>
        </w:r>
      </w:hyperlink>
      <w:r>
        <w:rPr>
          <w:color w:val="2E3092"/>
          <w:spacing w:val="40"/>
          <w:w w:val="105"/>
          <w:sz w:val="12"/>
        </w:rPr>
        <w:t> </w:t>
      </w:r>
      <w:hyperlink r:id="rId77">
        <w:r>
          <w:rPr>
            <w:color w:val="2E3092"/>
            <w:w w:val="105"/>
            <w:sz w:val="12"/>
          </w:rPr>
          <w:t>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Agron.-Basel 12, 1035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0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Wickham, H., Averick, M., Bryan, J., et al., 2019. </w:t>
      </w:r>
      <w:hyperlink r:id="rId78">
        <w:r>
          <w:rPr>
            <w:color w:val="2E3092"/>
            <w:sz w:val="12"/>
          </w:rPr>
          <w:t>Welcome to the Tidyverse. J. Open Source</w:t>
        </w:r>
      </w:hyperlink>
      <w:r>
        <w:rPr>
          <w:color w:val="2E3092"/>
          <w:spacing w:val="40"/>
          <w:sz w:val="12"/>
        </w:rPr>
        <w:t> </w:t>
      </w:r>
      <w:hyperlink r:id="rId78">
        <w:r>
          <w:rPr>
            <w:color w:val="2E3092"/>
            <w:sz w:val="12"/>
          </w:rPr>
          <w:t>Softw. 4, 1686</w:t>
        </w:r>
      </w:hyperlink>
      <w:r>
        <w:rPr>
          <w:color w:val="2E3092"/>
          <w:sz w:val="12"/>
        </w:rPr>
        <w:t>.</w:t>
      </w:r>
    </w:p>
    <w:p>
      <w:pPr>
        <w:spacing w:line="280" w:lineRule="auto" w:before="0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Wolanin, A., Mateo-Garcia, G., Camps-Valls, G., et al., 2020. </w:t>
      </w:r>
      <w:hyperlink r:id="rId79">
        <w:r>
          <w:rPr>
            <w:color w:val="2E3092"/>
            <w:sz w:val="12"/>
          </w:rPr>
          <w:t>Estimating and understanding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79">
        <w:r>
          <w:rPr>
            <w:color w:val="2E3092"/>
            <w:w w:val="110"/>
            <w:sz w:val="12"/>
          </w:rPr>
          <w:t>crop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yields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explainable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deep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learning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Indian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Wheat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Belt. Environ.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Res.</w:t>
        </w:r>
      </w:hyperlink>
      <w:r>
        <w:rPr>
          <w:color w:val="2E3092"/>
          <w:spacing w:val="40"/>
          <w:w w:val="110"/>
          <w:sz w:val="12"/>
        </w:rPr>
        <w:t> </w:t>
      </w:r>
      <w:hyperlink r:id="rId79">
        <w:r>
          <w:rPr>
            <w:color w:val="2E3092"/>
            <w:w w:val="110"/>
            <w:sz w:val="12"/>
          </w:rPr>
          <w:t>Lett. 15, 024019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8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Huang,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Duan,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8"/>
          <w:w w:val="105"/>
          <w:sz w:val="12"/>
        </w:rPr>
        <w:t> </w:t>
      </w:r>
      <w:hyperlink r:id="rId80">
        <w:r>
          <w:rPr>
            <w:color w:val="2E3092"/>
            <w:w w:val="105"/>
            <w:sz w:val="12"/>
          </w:rPr>
          <w:t>Use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interpretable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identify</w:t>
        </w:r>
      </w:hyperlink>
      <w:r>
        <w:rPr>
          <w:color w:val="2E3092"/>
          <w:spacing w:val="40"/>
          <w:w w:val="105"/>
          <w:sz w:val="12"/>
        </w:rPr>
        <w:t> </w:t>
      </w:r>
      <w:hyperlink r:id="rId80">
        <w:r>
          <w:rPr>
            <w:color w:val="2E3092"/>
            <w:w w:val="105"/>
            <w:sz w:val="12"/>
          </w:rPr>
          <w:t>the factors in</w:t>
        </w:r>
        <w:r>
          <w:rPr>
            <w:rFonts w:asci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uencing the nonlinear linkage between land use and river water qual-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0">
        <w:r>
          <w:rPr>
            <w:color w:val="2E3092"/>
            <w:w w:val="105"/>
            <w:sz w:val="12"/>
          </w:rPr>
          <w:t>ity in the Chesapeake Bay watershed. Ecol. Indic. 140, 108977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Zhou, Y., Wu, W., Wang, H., et al., 2022. </w:t>
      </w:r>
      <w:hyperlink r:id="rId81">
        <w:r>
          <w:rPr>
            <w:color w:val="2E3092"/>
            <w:sz w:val="12"/>
          </w:rPr>
          <w:t>Identi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 of soil texture classes under vege-</w:t>
        </w:r>
      </w:hyperlink>
      <w:r>
        <w:rPr>
          <w:color w:val="2E3092"/>
          <w:spacing w:val="40"/>
          <w:sz w:val="12"/>
        </w:rPr>
        <w:t> </w:t>
      </w:r>
      <w:hyperlink r:id="rId81">
        <w:r>
          <w:rPr>
            <w:color w:val="2E3092"/>
            <w:sz w:val="12"/>
          </w:rPr>
          <w:t>tation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cover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based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Sentinel-2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data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with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SVM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SHAP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techniques.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IEEE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Sel.</w:t>
        </w:r>
      </w:hyperlink>
      <w:r>
        <w:rPr>
          <w:color w:val="2E3092"/>
          <w:spacing w:val="40"/>
          <w:sz w:val="12"/>
        </w:rPr>
        <w:t> </w:t>
      </w:r>
      <w:hyperlink r:id="rId81">
        <w:r>
          <w:rPr>
            <w:color w:val="2E3092"/>
            <w:sz w:val="12"/>
          </w:rPr>
          <w:t>Top.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Appl.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Earth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Obs.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Remote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Sens.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15,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3758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3770</w:t>
        </w:r>
      </w:hyperlink>
      <w:r>
        <w:rPr>
          <w:color w:val="2E3092"/>
          <w:sz w:val="12"/>
        </w:rPr>
        <w:t>.</w:t>
      </w:r>
    </w:p>
    <w:sectPr>
      <w:type w:val="continuous"/>
      <w:pgSz w:w="11910" w:h="15880"/>
      <w:pgMar w:header="693" w:footer="592" w:top="640" w:bottom="280" w:left="660" w:right="640"/>
      <w:cols w:num="2" w:equalWidth="0">
        <w:col w:w="5166" w:space="192"/>
        <w:col w:w="525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38656">
              <wp:simplePos x="0" y="0"/>
              <wp:positionH relativeFrom="page">
                <wp:posOffset>3673499</wp:posOffset>
              </wp:positionH>
              <wp:positionV relativeFrom="page">
                <wp:posOffset>9564660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258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1923pt;margin-top:753.122864pt;width:17.75pt;height:9.85pt;mso-position-horizontal-relative:page;mso-position-vertical-relative:page;z-index:-16077824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258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37632">
              <wp:simplePos x="0" y="0"/>
              <wp:positionH relativeFrom="page">
                <wp:posOffset>471843</wp:posOffset>
              </wp:positionH>
              <wp:positionV relativeFrom="page">
                <wp:posOffset>452440</wp:posOffset>
              </wp:positionV>
              <wp:extent cx="264795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6479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Ryo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027pt;margin-top:35.625214pt;width:20.85pt;height:9.65pt;mso-position-horizontal-relative:page;mso-position-vertical-relative:page;z-index:-16078848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M.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Ryo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38144">
              <wp:simplePos x="0" y="0"/>
              <wp:positionH relativeFrom="page">
                <wp:posOffset>5209467</wp:posOffset>
              </wp:positionH>
              <wp:positionV relativeFrom="page">
                <wp:posOffset>451549</wp:posOffset>
              </wp:positionV>
              <wp:extent cx="187769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257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265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4305pt;margin-top:35.555077pt;width:147.85pt;height:10.1pt;mso-position-horizontal-relative:page;mso-position-vertical-relative:page;z-index:-16078336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257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265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5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6" w:hanging="28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103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2.11.003" TargetMode="External"/><Relationship Id="rId10" Type="http://schemas.openxmlformats.org/officeDocument/2006/relationships/hyperlink" Target="http://crossmark.crossref.org/dialog/?doi=10.1016/j.aiia.2022.11.003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Masahiro.Ryo@zalf.de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hyperlink" Target="https://github.com/masahiroryo/2022_IML_Agriculture.git" TargetMode="External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jpeg"/><Relationship Id="rId25" Type="http://schemas.openxmlformats.org/officeDocument/2006/relationships/image" Target="media/image12.jpeg"/><Relationship Id="rId26" Type="http://schemas.openxmlformats.org/officeDocument/2006/relationships/image" Target="media/image13.jpeg"/><Relationship Id="rId27" Type="http://schemas.openxmlformats.org/officeDocument/2006/relationships/hyperlink" Target="http://refhub.elsevier.com/S2589-7217(22)00021-6/rf0005" TargetMode="External"/><Relationship Id="rId28" Type="http://schemas.openxmlformats.org/officeDocument/2006/relationships/hyperlink" Target="http://refhub.elsevier.com/S2589-7217(22)00021-6/rf0010" TargetMode="External"/><Relationship Id="rId29" Type="http://schemas.openxmlformats.org/officeDocument/2006/relationships/hyperlink" Target="http://refhub.elsevier.com/S2589-7217(22)00021-6/rf0015" TargetMode="External"/><Relationship Id="rId30" Type="http://schemas.openxmlformats.org/officeDocument/2006/relationships/hyperlink" Target="http://refhub.elsevier.com/S2589-7217(22)00021-6/rf0020" TargetMode="External"/><Relationship Id="rId31" Type="http://schemas.openxmlformats.org/officeDocument/2006/relationships/hyperlink" Target="http://refhub.elsevier.com/S2589-7217(22)00021-6/rf0025" TargetMode="External"/><Relationship Id="rId32" Type="http://schemas.openxmlformats.org/officeDocument/2006/relationships/hyperlink" Target="http://refhub.elsevier.com/S2589-7217(22)00021-6/rf0030" TargetMode="External"/><Relationship Id="rId33" Type="http://schemas.openxmlformats.org/officeDocument/2006/relationships/hyperlink" Target="http://refhub.elsevier.com/S2589-7217(22)00021-6/rf0035" TargetMode="External"/><Relationship Id="rId34" Type="http://schemas.openxmlformats.org/officeDocument/2006/relationships/hyperlink" Target="http://refhub.elsevier.com/S2589-7217(22)00021-6/rf0040" TargetMode="External"/><Relationship Id="rId35" Type="http://schemas.openxmlformats.org/officeDocument/2006/relationships/hyperlink" Target="http://refhub.elsevier.com/S2589-7217(22)00021-6/rf0045" TargetMode="External"/><Relationship Id="rId36" Type="http://schemas.openxmlformats.org/officeDocument/2006/relationships/hyperlink" Target="http://refhub.elsevier.com/S2589-7217(22)00021-6/rf0050" TargetMode="External"/><Relationship Id="rId37" Type="http://schemas.openxmlformats.org/officeDocument/2006/relationships/hyperlink" Target="http://refhub.elsevier.com/S2589-7217(22)00021-6/rf0055" TargetMode="External"/><Relationship Id="rId38" Type="http://schemas.openxmlformats.org/officeDocument/2006/relationships/hyperlink" Target="http://refhub.elsevier.com/S2589-7217(22)00021-6/rf0060" TargetMode="External"/><Relationship Id="rId39" Type="http://schemas.openxmlformats.org/officeDocument/2006/relationships/hyperlink" Target="http://refhub.elsevier.com/S2589-7217(22)00021-6/rf0065" TargetMode="External"/><Relationship Id="rId40" Type="http://schemas.openxmlformats.org/officeDocument/2006/relationships/hyperlink" Target="http://refhub.elsevier.com/S2589-7217(22)00021-6/rf0070" TargetMode="External"/><Relationship Id="rId41" Type="http://schemas.openxmlformats.org/officeDocument/2006/relationships/hyperlink" Target="http://refhub.elsevier.com/S2589-7217(22)00021-6/rf0075" TargetMode="External"/><Relationship Id="rId42" Type="http://schemas.openxmlformats.org/officeDocument/2006/relationships/hyperlink" Target="https://cran.r-project.org/web/packages/vip/index.html" TargetMode="External"/><Relationship Id="rId43" Type="http://schemas.openxmlformats.org/officeDocument/2006/relationships/hyperlink" Target="http://refhub.elsevier.com/S2589-7217(22)00021-6/rf0085" TargetMode="External"/><Relationship Id="rId44" Type="http://schemas.openxmlformats.org/officeDocument/2006/relationships/hyperlink" Target="http://refhub.elsevier.com/S2589-7217(22)00021-6/rf0090" TargetMode="External"/><Relationship Id="rId45" Type="http://schemas.openxmlformats.org/officeDocument/2006/relationships/hyperlink" Target="http://refhub.elsevier.com/S2589-7217(22)00021-6/rf0095" TargetMode="External"/><Relationship Id="rId46" Type="http://schemas.openxmlformats.org/officeDocument/2006/relationships/hyperlink" Target="http://refhub.elsevier.com/S2589-7217(22)00021-6/rf0100" TargetMode="External"/><Relationship Id="rId47" Type="http://schemas.openxmlformats.org/officeDocument/2006/relationships/hyperlink" Target="http://refhub.elsevier.com/S2589-7217(22)00021-6/rf0105" TargetMode="External"/><Relationship Id="rId48" Type="http://schemas.openxmlformats.org/officeDocument/2006/relationships/hyperlink" Target="http://refhub.elsevier.com/S2589-7217(22)00021-6/rf0110" TargetMode="External"/><Relationship Id="rId49" Type="http://schemas.openxmlformats.org/officeDocument/2006/relationships/hyperlink" Target="http://refhub.elsevier.com/S2589-7217(22)00021-6/rf0115" TargetMode="External"/><Relationship Id="rId50" Type="http://schemas.openxmlformats.org/officeDocument/2006/relationships/hyperlink" Target="http://refhub.elsevier.com/S2589-7217(22)00021-6/rf0120" TargetMode="External"/><Relationship Id="rId51" Type="http://schemas.openxmlformats.org/officeDocument/2006/relationships/hyperlink" Target="https://christophm.github.io/interpretable-ml-book/index.html" TargetMode="External"/><Relationship Id="rId52" Type="http://schemas.openxmlformats.org/officeDocument/2006/relationships/hyperlink" Target="https://cran.r-project.org/web/packages/iml/index.html" TargetMode="External"/><Relationship Id="rId53" Type="http://schemas.openxmlformats.org/officeDocument/2006/relationships/hyperlink" Target="http://refhub.elsevier.com/S2589-7217(22)00021-6/rf0135" TargetMode="External"/><Relationship Id="rId54" Type="http://schemas.openxmlformats.org/officeDocument/2006/relationships/hyperlink" Target="http://refhub.elsevier.com/S2589-7217(22)00021-6/rf0140" TargetMode="External"/><Relationship Id="rId55" Type="http://schemas.openxmlformats.org/officeDocument/2006/relationships/hyperlink" Target="http://refhub.elsevier.com/S2589-7217(22)00021-6/rf0145" TargetMode="External"/><Relationship Id="rId56" Type="http://schemas.openxmlformats.org/officeDocument/2006/relationships/hyperlink" Target="http://refhub.elsevier.com/S2589-7217(22)00021-6/rf0150" TargetMode="External"/><Relationship Id="rId57" Type="http://schemas.openxmlformats.org/officeDocument/2006/relationships/hyperlink" Target="http://refhub.elsevier.com/S2589-7217(22)00021-6/rf0155" TargetMode="External"/><Relationship Id="rId58" Type="http://schemas.openxmlformats.org/officeDocument/2006/relationships/hyperlink" Target="http://refhub.elsevier.com/S2589-7217(22)00021-6/rf0160" TargetMode="External"/><Relationship Id="rId59" Type="http://schemas.openxmlformats.org/officeDocument/2006/relationships/hyperlink" Target="https://cran.r-project.org/web/packages/stars/index.html" TargetMode="External"/><Relationship Id="rId60" Type="http://schemas.openxmlformats.org/officeDocument/2006/relationships/hyperlink" Target="https://cran.r-project.org/web/packages/patchwork/index.html" TargetMode="External"/><Relationship Id="rId61" Type="http://schemas.openxmlformats.org/officeDocument/2006/relationships/hyperlink" Target="http://refhub.elsevier.com/S2589-7217(22)00021-6/rf0175" TargetMode="External"/><Relationship Id="rId62" Type="http://schemas.openxmlformats.org/officeDocument/2006/relationships/hyperlink" Target="http://refhub.elsevier.com/S2589-7217(22)00021-6/rf0180" TargetMode="External"/><Relationship Id="rId63" Type="http://schemas.openxmlformats.org/officeDocument/2006/relationships/hyperlink" Target="https://www.R-project.org/" TargetMode="External"/><Relationship Id="rId64" Type="http://schemas.openxmlformats.org/officeDocument/2006/relationships/hyperlink" Target="http://refhub.elsevier.com/S2589-7217(22)00021-6/rf0190" TargetMode="External"/><Relationship Id="rId65" Type="http://schemas.openxmlformats.org/officeDocument/2006/relationships/hyperlink" Target="http://refhub.elsevier.com/S2589-7217(22)00021-6/rf0195" TargetMode="External"/><Relationship Id="rId66" Type="http://schemas.openxmlformats.org/officeDocument/2006/relationships/hyperlink" Target="http://refhub.elsevier.com/S2589-7217(22)00021-6/rf0200" TargetMode="External"/><Relationship Id="rId67" Type="http://schemas.openxmlformats.org/officeDocument/2006/relationships/hyperlink" Target="http://refhub.elsevier.com/S2589-7217(22)00021-6/rf0205" TargetMode="External"/><Relationship Id="rId68" Type="http://schemas.openxmlformats.org/officeDocument/2006/relationships/hyperlink" Target="http://refhub.elsevier.com/S2589-7217(22)00021-6/rf0210" TargetMode="External"/><Relationship Id="rId69" Type="http://schemas.openxmlformats.org/officeDocument/2006/relationships/hyperlink" Target="http://refhub.elsevier.com/S2589-7217(22)00021-6/rf0215" TargetMode="External"/><Relationship Id="rId70" Type="http://schemas.openxmlformats.org/officeDocument/2006/relationships/hyperlink" Target="http://refhub.elsevier.com/S2589-7217(22)00021-6/rf0220" TargetMode="External"/><Relationship Id="rId71" Type="http://schemas.openxmlformats.org/officeDocument/2006/relationships/hyperlink" Target="http://refhub.elsevier.com/S2589-7217(22)00021-6/rf0225" TargetMode="External"/><Relationship Id="rId72" Type="http://schemas.openxmlformats.org/officeDocument/2006/relationships/hyperlink" Target="https://cran.r-project.org/web/packages/rnaturalearth/index.html" TargetMode="External"/><Relationship Id="rId73" Type="http://schemas.openxmlformats.org/officeDocument/2006/relationships/hyperlink" Target="http://refhub.elsevier.com/S2589-7217(22)00021-6/rf0235" TargetMode="External"/><Relationship Id="rId74" Type="http://schemas.openxmlformats.org/officeDocument/2006/relationships/hyperlink" Target="http://refhub.elsevier.com/S2589-7217(22)00021-6/rf0240" TargetMode="External"/><Relationship Id="rId75" Type="http://schemas.openxmlformats.org/officeDocument/2006/relationships/hyperlink" Target="http://refhub.elsevier.com/S2589-7217(22)00021-6/rf0245" TargetMode="External"/><Relationship Id="rId76" Type="http://schemas.openxmlformats.org/officeDocument/2006/relationships/hyperlink" Target="http://refhub.elsevier.com/S2589-7217(22)00021-6/rf0250" TargetMode="External"/><Relationship Id="rId77" Type="http://schemas.openxmlformats.org/officeDocument/2006/relationships/hyperlink" Target="http://refhub.elsevier.com/S2589-7217(22)00021-6/rf0255" TargetMode="External"/><Relationship Id="rId78" Type="http://schemas.openxmlformats.org/officeDocument/2006/relationships/hyperlink" Target="http://refhub.elsevier.com/S2589-7217(22)00021-6/rf0260" TargetMode="External"/><Relationship Id="rId79" Type="http://schemas.openxmlformats.org/officeDocument/2006/relationships/hyperlink" Target="http://refhub.elsevier.com/S2589-7217(22)00021-6/rf0265" TargetMode="External"/><Relationship Id="rId80" Type="http://schemas.openxmlformats.org/officeDocument/2006/relationships/hyperlink" Target="http://refhub.elsevier.com/S2589-7217(22)00021-6/rf0270" TargetMode="External"/><Relationship Id="rId81" Type="http://schemas.openxmlformats.org/officeDocument/2006/relationships/hyperlink" Target="http://refhub.elsevier.com/S2589-7217(22)00021-6/rf0275" TargetMode="External"/><Relationship Id="rId8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Masahiro Ryo</dc:creator>
  <cp:keywords>Interpretable machine learning; Explainable artificial intelligence; Agriculture; Crop yield; No-tillage; XAI</cp:keywords>
  <dc:subject>Artificial Intelligence in Agriculture, 6 (2022) 257-265. doi:10.1016/j.aiia.2022.11.003</dc:subject>
  <dc:title>Explainable artificial intelligence and interpretable machine learning for agricultural data analysis</dc:title>
  <dcterms:created xsi:type="dcterms:W3CDTF">2023-11-25T05:36:32Z</dcterms:created>
  <dcterms:modified xsi:type="dcterms:W3CDTF">2023-11-25T05:36:32Z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10.1016/j.aiia.2022.11.003</vt:lpwstr>
  </property>
  <property fmtid="{D5CDD505-2E9C-101B-9397-08002B2CF9AE}" pid="12" name="robots">
    <vt:lpwstr>noindex</vt:lpwstr>
  </property>
</Properties>
</file>