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17" w:right="0" w:firstLine="0"/>
        <w:jc w:val="center"/>
        <w:rPr>
          <w:sz w:val="14"/>
        </w:rPr>
      </w:pPr>
      <w:hyperlink r:id="rId5">
        <w:r>
          <w:rPr>
            <w:color w:val="0080AC"/>
            <w:w w:val="110"/>
            <w:sz w:val="14"/>
          </w:rPr>
          <w:t>Artificial</w:t>
        </w:r>
        <w:r>
          <w:rPr>
            <w:color w:val="0080AC"/>
            <w:spacing w:val="5"/>
            <w:w w:val="110"/>
            <w:sz w:val="14"/>
          </w:rPr>
          <w:t> </w:t>
        </w:r>
        <w:r>
          <w:rPr>
            <w:color w:val="0080AC"/>
            <w:w w:val="110"/>
            <w:sz w:val="14"/>
          </w:rPr>
          <w:t>Intelligence</w:t>
        </w:r>
        <w:r>
          <w:rPr>
            <w:color w:val="0080AC"/>
            <w:spacing w:val="5"/>
            <w:w w:val="110"/>
            <w:sz w:val="14"/>
          </w:rPr>
          <w:t> </w:t>
        </w:r>
        <w:r>
          <w:rPr>
            <w:color w:val="0080AC"/>
            <w:w w:val="110"/>
            <w:sz w:val="14"/>
          </w:rPr>
          <w:t>in</w:t>
        </w:r>
        <w:r>
          <w:rPr>
            <w:color w:val="0080AC"/>
            <w:spacing w:val="6"/>
            <w:w w:val="110"/>
            <w:sz w:val="14"/>
          </w:rPr>
          <w:t> </w:t>
        </w:r>
        <w:r>
          <w:rPr>
            <w:color w:val="0080AC"/>
            <w:w w:val="110"/>
            <w:sz w:val="14"/>
          </w:rPr>
          <w:t>the</w:t>
        </w:r>
        <w:r>
          <w:rPr>
            <w:color w:val="0080AC"/>
            <w:spacing w:val="5"/>
            <w:w w:val="110"/>
            <w:sz w:val="14"/>
          </w:rPr>
          <w:t> </w:t>
        </w:r>
        <w:r>
          <w:rPr>
            <w:color w:val="0080AC"/>
            <w:w w:val="110"/>
            <w:sz w:val="14"/>
          </w:rPr>
          <w:t>Life</w:t>
        </w:r>
        <w:r>
          <w:rPr>
            <w:color w:val="0080AC"/>
            <w:spacing w:val="6"/>
            <w:w w:val="110"/>
            <w:sz w:val="14"/>
          </w:rPr>
          <w:t> </w:t>
        </w:r>
        <w:r>
          <w:rPr>
            <w:color w:val="0080AC"/>
            <w:w w:val="110"/>
            <w:sz w:val="14"/>
          </w:rPr>
          <w:t>Sciences</w:t>
        </w:r>
        <w:r>
          <w:rPr>
            <w:color w:val="0080AC"/>
            <w:spacing w:val="5"/>
            <w:w w:val="110"/>
            <w:sz w:val="14"/>
          </w:rPr>
          <w:t> </w:t>
        </w:r>
        <w:r>
          <w:rPr>
            <w:color w:val="0080AC"/>
            <w:w w:val="110"/>
            <w:sz w:val="14"/>
          </w:rPr>
          <w:t>2</w:t>
        </w:r>
        <w:r>
          <w:rPr>
            <w:color w:val="0080AC"/>
            <w:spacing w:val="6"/>
            <w:w w:val="110"/>
            <w:sz w:val="14"/>
          </w:rPr>
          <w:t> </w:t>
        </w:r>
        <w:r>
          <w:rPr>
            <w:color w:val="0080AC"/>
            <w:w w:val="110"/>
            <w:sz w:val="14"/>
          </w:rPr>
          <w:t>(2022)</w:t>
        </w:r>
        <w:r>
          <w:rPr>
            <w:color w:val="0080AC"/>
            <w:spacing w:val="5"/>
            <w:w w:val="110"/>
            <w:sz w:val="14"/>
          </w:rPr>
          <w:t> </w:t>
        </w:r>
        <w:r>
          <w:rPr>
            <w:color w:val="0080AC"/>
            <w:spacing w:val="-2"/>
            <w:w w:val="110"/>
            <w:sz w:val="14"/>
          </w:rPr>
          <w:t>100043</w:t>
        </w:r>
      </w:hyperlink>
    </w:p>
    <w:p>
      <w:pPr>
        <w:pStyle w:val="BodyText"/>
        <w:spacing w:before="14"/>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623" w:val="left" w:leader="none"/>
          <w:tab w:pos="9466" w:val="left" w:leader="none"/>
        </w:tabs>
        <w:spacing w:line="240" w:lineRule="auto"/>
        <w:ind w:left="138" w:right="0" w:firstLine="0"/>
        <w:jc w:val="left"/>
        <w:rPr>
          <w:sz w:val="20"/>
        </w:rPr>
      </w:pPr>
      <w:r>
        <w:rPr>
          <w:sz w:val="20"/>
        </w:rPr>
        <w:drawing>
          <wp:inline distT="0" distB="0" distL="0" distR="0">
            <wp:extent cx="761173" cy="832103"/>
            <wp:effectExtent l="0" t="0" r="0" b="0"/>
            <wp:docPr id="2" name="Image 2" descr="Elsevier logo"/>
            <wp:cNvGraphicFramePr>
              <a:graphicFrameLocks/>
            </wp:cNvGraphicFramePr>
            <a:graphic>
              <a:graphicData uri="http://schemas.openxmlformats.org/drawingml/2006/picture">
                <pic:pic>
                  <pic:nvPicPr>
                    <pic:cNvPr id="2" name="Image 2" descr="Elsevier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name"/>
            <wp:cNvGraphicFramePr>
              <a:graphicFrameLocks/>
            </wp:cNvGraphicFramePr>
            <a:graphic>
              <a:graphicData uri="http://schemas.openxmlformats.org/drawingml/2006/picture">
                <pic:pic>
                  <pic:nvPicPr>
                    <pic:cNvPr id="4" name="Image 4" descr="Journal name"/>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spacing w:before="40"/>
        <w:rPr>
          <w:sz w:val="14"/>
        </w:rPr>
      </w:pPr>
    </w:p>
    <w:p>
      <w:pPr>
        <w:spacing w:before="0"/>
        <w:ind w:left="138" w:right="0" w:firstLine="0"/>
        <w:jc w:val="left"/>
        <w:rPr>
          <w:sz w:val="19"/>
        </w:rPr>
      </w:pPr>
      <w:bookmarkStart w:name="HematoNet: Expert level classification o" w:id="1"/>
      <w:bookmarkEnd w:id="1"/>
      <w:r>
        <w:rPr/>
      </w:r>
      <w:r>
        <w:rPr>
          <w:w w:val="110"/>
          <w:sz w:val="19"/>
        </w:rPr>
        <w:t>Research</w:t>
      </w:r>
      <w:r>
        <w:rPr>
          <w:spacing w:val="-10"/>
          <w:w w:val="110"/>
          <w:sz w:val="19"/>
        </w:rPr>
        <w:t> </w:t>
      </w:r>
      <w:r>
        <w:rPr>
          <w:spacing w:val="-2"/>
          <w:w w:val="110"/>
          <w:sz w:val="19"/>
        </w:rPr>
        <w:t>Article</w:t>
      </w:r>
    </w:p>
    <w:p>
      <w:pPr>
        <w:spacing w:line="266" w:lineRule="auto" w:before="145"/>
        <w:ind w:left="138" w:right="2760"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132576</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r>
        <w:rPr>
          <w:w w:val="110"/>
          <w:sz w:val="27"/>
        </w:rPr>
        <w:t>HematoNet:</w:t>
      </w:r>
      <w:r>
        <w:rPr>
          <w:spacing w:val="-15"/>
          <w:w w:val="110"/>
          <w:sz w:val="27"/>
        </w:rPr>
        <w:t> </w:t>
      </w:r>
      <w:r>
        <w:rPr>
          <w:w w:val="110"/>
          <w:sz w:val="27"/>
        </w:rPr>
        <w:t>Expert</w:t>
      </w:r>
      <w:r>
        <w:rPr>
          <w:spacing w:val="-15"/>
          <w:w w:val="110"/>
          <w:sz w:val="27"/>
        </w:rPr>
        <w:t> </w:t>
      </w:r>
      <w:r>
        <w:rPr>
          <w:w w:val="110"/>
          <w:sz w:val="27"/>
        </w:rPr>
        <w:t>level</w:t>
      </w:r>
      <w:r>
        <w:rPr>
          <w:spacing w:val="-15"/>
          <w:w w:val="110"/>
          <w:sz w:val="27"/>
        </w:rPr>
        <w:t> </w:t>
      </w:r>
      <w:r>
        <w:rPr>
          <w:w w:val="110"/>
          <w:sz w:val="27"/>
        </w:rPr>
        <w:t>classification</w:t>
      </w:r>
      <w:r>
        <w:rPr>
          <w:spacing w:val="-15"/>
          <w:w w:val="110"/>
          <w:sz w:val="27"/>
        </w:rPr>
        <w:t> </w:t>
      </w:r>
      <w:r>
        <w:rPr>
          <w:w w:val="110"/>
          <w:sz w:val="27"/>
        </w:rPr>
        <w:t>of</w:t>
      </w:r>
      <w:r>
        <w:rPr>
          <w:spacing w:val="-15"/>
          <w:w w:val="110"/>
          <w:sz w:val="27"/>
        </w:rPr>
        <w:t> </w:t>
      </w:r>
      <w:r>
        <w:rPr>
          <w:w w:val="110"/>
          <w:sz w:val="27"/>
        </w:rPr>
        <w:t>bone</w:t>
      </w:r>
      <w:r>
        <w:rPr>
          <w:spacing w:val="-15"/>
          <w:w w:val="110"/>
          <w:sz w:val="27"/>
        </w:rPr>
        <w:t> </w:t>
      </w:r>
      <w:r>
        <w:rPr>
          <w:w w:val="110"/>
          <w:sz w:val="27"/>
        </w:rPr>
        <w:t>marrow</w:t>
      </w:r>
      <w:r>
        <w:rPr>
          <w:spacing w:val="-15"/>
          <w:w w:val="110"/>
          <w:sz w:val="27"/>
        </w:rPr>
        <w:t> </w:t>
      </w:r>
      <w:r>
        <w:rPr>
          <w:w w:val="110"/>
          <w:sz w:val="27"/>
        </w:rPr>
        <w:t>cytology morphology in hematological malignancy with deep learning</w:t>
      </w:r>
    </w:p>
    <w:p>
      <w:pPr>
        <w:spacing w:line="484" w:lineRule="exact" w:before="0"/>
        <w:ind w:left="138" w:right="0" w:firstLine="0"/>
        <w:jc w:val="left"/>
        <w:rPr>
          <w:sz w:val="21"/>
        </w:rPr>
      </w:pPr>
      <w:r>
        <w:rPr>
          <w:w w:val="110"/>
          <w:sz w:val="21"/>
        </w:rPr>
        <w:t>Satvik</w:t>
      </w:r>
      <w:r>
        <w:rPr>
          <w:spacing w:val="-2"/>
          <w:w w:val="110"/>
          <w:sz w:val="21"/>
        </w:rPr>
        <w:t> </w:t>
      </w:r>
      <w:r>
        <w:rPr>
          <w:w w:val="110"/>
          <w:sz w:val="21"/>
        </w:rPr>
        <w:t>Tripathi</w:t>
      </w:r>
      <w:r>
        <w:rPr>
          <w:spacing w:val="-33"/>
          <w:w w:val="110"/>
          <w:sz w:val="21"/>
        </w:rPr>
        <w:t> </w:t>
      </w:r>
      <w:hyperlink w:history="true" w:anchor="_bookmark0">
        <w:r>
          <w:rPr>
            <w:color w:val="0080AC"/>
            <w:w w:val="110"/>
            <w:sz w:val="21"/>
            <w:vertAlign w:val="superscript"/>
          </w:rPr>
          <w:t>a</w:t>
        </w:r>
      </w:hyperlink>
      <w:r>
        <w:rPr>
          <w:w w:val="110"/>
          <w:sz w:val="21"/>
          <w:vertAlign w:val="superscript"/>
        </w:rPr>
        <w:t>,</w:t>
      </w:r>
      <w:hyperlink w:history="true" w:anchor="_bookmark5">
        <w:r>
          <w:rPr>
            <w:rFonts w:ascii="STIX Math" w:hAnsi="STIX Math"/>
            <w:color w:val="0080AC"/>
            <w:w w:val="110"/>
            <w:sz w:val="21"/>
            <w:vertAlign w:val="superscript"/>
          </w:rPr>
          <w:t>∗</w:t>
        </w:r>
      </w:hyperlink>
      <w:r>
        <w:rPr>
          <w:w w:val="110"/>
          <w:sz w:val="21"/>
          <w:vertAlign w:val="baseline"/>
        </w:rPr>
        <w:t>,</w:t>
      </w:r>
      <w:r>
        <w:rPr>
          <w:spacing w:val="1"/>
          <w:w w:val="110"/>
          <w:sz w:val="21"/>
          <w:vertAlign w:val="baseline"/>
        </w:rPr>
        <w:t> </w:t>
      </w:r>
      <w:r>
        <w:rPr>
          <w:w w:val="110"/>
          <w:sz w:val="21"/>
          <w:vertAlign w:val="baseline"/>
        </w:rPr>
        <w:t>Alisha</w:t>
      </w:r>
      <w:r>
        <w:rPr>
          <w:spacing w:val="1"/>
          <w:w w:val="110"/>
          <w:sz w:val="21"/>
          <w:vertAlign w:val="baseline"/>
        </w:rPr>
        <w:t> </w:t>
      </w:r>
      <w:r>
        <w:rPr>
          <w:w w:val="110"/>
          <w:sz w:val="21"/>
          <w:vertAlign w:val="baseline"/>
        </w:rPr>
        <w:t>Isabelle</w:t>
      </w:r>
      <w:r>
        <w:rPr>
          <w:spacing w:val="1"/>
          <w:w w:val="110"/>
          <w:sz w:val="21"/>
          <w:vertAlign w:val="baseline"/>
        </w:rPr>
        <w:t> </w:t>
      </w:r>
      <w:r>
        <w:rPr>
          <w:w w:val="110"/>
          <w:sz w:val="21"/>
          <w:vertAlign w:val="baseline"/>
        </w:rPr>
        <w:t>Augustin</w:t>
      </w:r>
      <w:hyperlink w:history="true" w:anchor="_bookmark1">
        <w:r>
          <w:rPr>
            <w:color w:val="0080AC"/>
            <w:w w:val="110"/>
            <w:sz w:val="21"/>
            <w:vertAlign w:val="superscript"/>
          </w:rPr>
          <w:t>b</w:t>
        </w:r>
      </w:hyperlink>
      <w:r>
        <w:rPr>
          <w:w w:val="110"/>
          <w:sz w:val="21"/>
          <w:vertAlign w:val="baseline"/>
        </w:rPr>
        <w:t>,</w:t>
      </w:r>
      <w:r>
        <w:rPr>
          <w:spacing w:val="1"/>
          <w:w w:val="110"/>
          <w:sz w:val="21"/>
          <w:vertAlign w:val="baseline"/>
        </w:rPr>
        <w:t> </w:t>
      </w:r>
      <w:r>
        <w:rPr>
          <w:w w:val="110"/>
          <w:sz w:val="21"/>
          <w:vertAlign w:val="baseline"/>
        </w:rPr>
        <w:t>Rithvik Sukumaran</w:t>
      </w:r>
      <w:hyperlink w:history="true" w:anchor="_bookmark2">
        <w:r>
          <w:rPr>
            <w:color w:val="0080AC"/>
            <w:w w:val="110"/>
            <w:sz w:val="21"/>
            <w:vertAlign w:val="superscript"/>
          </w:rPr>
          <w:t>c</w:t>
        </w:r>
      </w:hyperlink>
      <w:r>
        <w:rPr>
          <w:w w:val="110"/>
          <w:sz w:val="21"/>
          <w:vertAlign w:val="baseline"/>
        </w:rPr>
        <w:t>,</w:t>
      </w:r>
      <w:r>
        <w:rPr>
          <w:spacing w:val="1"/>
          <w:w w:val="110"/>
          <w:sz w:val="21"/>
          <w:vertAlign w:val="baseline"/>
        </w:rPr>
        <w:t> </w:t>
      </w:r>
      <w:r>
        <w:rPr>
          <w:w w:val="110"/>
          <w:sz w:val="21"/>
          <w:vertAlign w:val="baseline"/>
        </w:rPr>
        <w:t>Suhani</w:t>
      </w:r>
      <w:r>
        <w:rPr>
          <w:spacing w:val="1"/>
          <w:w w:val="110"/>
          <w:sz w:val="21"/>
          <w:vertAlign w:val="baseline"/>
        </w:rPr>
        <w:t> </w:t>
      </w:r>
      <w:r>
        <w:rPr>
          <w:w w:val="110"/>
          <w:sz w:val="21"/>
          <w:vertAlign w:val="baseline"/>
        </w:rPr>
        <w:t>Dheer</w:t>
      </w:r>
      <w:r>
        <w:rPr>
          <w:spacing w:val="-33"/>
          <w:w w:val="110"/>
          <w:sz w:val="21"/>
          <w:vertAlign w:val="baseline"/>
        </w:rPr>
        <w:t> </w:t>
      </w:r>
      <w:hyperlink w:history="true" w:anchor="_bookmark3">
        <w:r>
          <w:rPr>
            <w:color w:val="0080AC"/>
            <w:w w:val="110"/>
            <w:sz w:val="21"/>
            <w:vertAlign w:val="superscript"/>
          </w:rPr>
          <w:t>d</w:t>
        </w:r>
      </w:hyperlink>
      <w:r>
        <w:rPr>
          <w:w w:val="110"/>
          <w:sz w:val="21"/>
          <w:vertAlign w:val="baseline"/>
        </w:rPr>
        <w:t>, Edward</w:t>
      </w:r>
      <w:r>
        <w:rPr>
          <w:spacing w:val="1"/>
          <w:w w:val="110"/>
          <w:sz w:val="21"/>
          <w:vertAlign w:val="baseline"/>
        </w:rPr>
        <w:t> </w:t>
      </w:r>
      <w:r>
        <w:rPr>
          <w:spacing w:val="-4"/>
          <w:w w:val="110"/>
          <w:sz w:val="21"/>
          <w:vertAlign w:val="baseline"/>
        </w:rPr>
        <w:t>Kim</w:t>
      </w:r>
      <w:hyperlink w:history="true" w:anchor="_bookmark4">
        <w:r>
          <w:rPr>
            <w:color w:val="0080AC"/>
            <w:spacing w:val="-4"/>
            <w:w w:val="110"/>
            <w:sz w:val="21"/>
            <w:vertAlign w:val="superscript"/>
          </w:rPr>
          <w:t>e</w:t>
        </w:r>
      </w:hyperlink>
    </w:p>
    <w:p>
      <w:pPr>
        <w:spacing w:before="72"/>
        <w:ind w:left="138" w:right="0" w:firstLine="0"/>
        <w:jc w:val="left"/>
        <w:rPr>
          <w:rFonts w:ascii="Times New Roman"/>
          <w:i/>
          <w:sz w:val="12"/>
        </w:rPr>
      </w:pPr>
      <w:bookmarkStart w:name="_bookmark0" w:id="2"/>
      <w:bookmarkEnd w:id="2"/>
      <w:r>
        <w:rPr/>
      </w:r>
      <w:bookmarkStart w:name="_bookmark1" w:id="3"/>
      <w:bookmarkEnd w:id="3"/>
      <w:r>
        <w:rPr/>
      </w:r>
      <w:r>
        <w:rPr>
          <w:spacing w:val="-2"/>
          <w:w w:val="110"/>
          <w:position w:val="4"/>
          <w:sz w:val="9"/>
        </w:rPr>
        <w:t>a</w:t>
      </w:r>
      <w:r>
        <w:rPr>
          <w:spacing w:val="-1"/>
          <w:w w:val="110"/>
          <w:position w:val="4"/>
          <w:sz w:val="9"/>
        </w:rPr>
        <w:t> </w:t>
      </w:r>
      <w:r>
        <w:rPr>
          <w:rFonts w:ascii="Times New Roman"/>
          <w:i/>
          <w:spacing w:val="-2"/>
          <w:w w:val="110"/>
          <w:sz w:val="12"/>
        </w:rPr>
        <w:t>College</w:t>
      </w:r>
      <w:r>
        <w:rPr>
          <w:rFonts w:ascii="Times New Roman"/>
          <w:i/>
          <w:spacing w:val="4"/>
          <w:w w:val="110"/>
          <w:sz w:val="12"/>
        </w:rPr>
        <w:t> </w:t>
      </w:r>
      <w:r>
        <w:rPr>
          <w:rFonts w:ascii="Times New Roman"/>
          <w:i/>
          <w:spacing w:val="-2"/>
          <w:w w:val="110"/>
          <w:sz w:val="12"/>
        </w:rPr>
        <w:t>of</w:t>
      </w:r>
      <w:r>
        <w:rPr>
          <w:rFonts w:ascii="Times New Roman"/>
          <w:i/>
          <w:spacing w:val="5"/>
          <w:w w:val="110"/>
          <w:sz w:val="12"/>
        </w:rPr>
        <w:t> </w:t>
      </w:r>
      <w:r>
        <w:rPr>
          <w:rFonts w:ascii="Times New Roman"/>
          <w:i/>
          <w:spacing w:val="-2"/>
          <w:w w:val="110"/>
          <w:sz w:val="12"/>
        </w:rPr>
        <w:t>Computing</w:t>
      </w:r>
      <w:r>
        <w:rPr>
          <w:rFonts w:ascii="Times New Roman"/>
          <w:i/>
          <w:spacing w:val="4"/>
          <w:w w:val="110"/>
          <w:sz w:val="12"/>
        </w:rPr>
        <w:t> </w:t>
      </w:r>
      <w:r>
        <w:rPr>
          <w:rFonts w:ascii="Times New Roman"/>
          <w:i/>
          <w:spacing w:val="-2"/>
          <w:w w:val="110"/>
          <w:sz w:val="12"/>
        </w:rPr>
        <w:t>and</w:t>
      </w:r>
      <w:r>
        <w:rPr>
          <w:rFonts w:ascii="Times New Roman"/>
          <w:i/>
          <w:spacing w:val="5"/>
          <w:w w:val="110"/>
          <w:sz w:val="12"/>
        </w:rPr>
        <w:t> </w:t>
      </w:r>
      <w:r>
        <w:rPr>
          <w:rFonts w:ascii="Times New Roman"/>
          <w:i/>
          <w:spacing w:val="-2"/>
          <w:w w:val="110"/>
          <w:sz w:val="12"/>
        </w:rPr>
        <w:t>Informatics,</w:t>
      </w:r>
      <w:r>
        <w:rPr>
          <w:rFonts w:ascii="Times New Roman"/>
          <w:i/>
          <w:spacing w:val="5"/>
          <w:w w:val="110"/>
          <w:sz w:val="12"/>
        </w:rPr>
        <w:t> </w:t>
      </w:r>
      <w:r>
        <w:rPr>
          <w:rFonts w:ascii="Times New Roman"/>
          <w:i/>
          <w:spacing w:val="-2"/>
          <w:w w:val="110"/>
          <w:sz w:val="12"/>
        </w:rPr>
        <w:t>College</w:t>
      </w:r>
      <w:r>
        <w:rPr>
          <w:rFonts w:ascii="Times New Roman"/>
          <w:i/>
          <w:spacing w:val="5"/>
          <w:w w:val="110"/>
          <w:sz w:val="12"/>
        </w:rPr>
        <w:t> </w:t>
      </w:r>
      <w:r>
        <w:rPr>
          <w:rFonts w:ascii="Times New Roman"/>
          <w:i/>
          <w:spacing w:val="-2"/>
          <w:w w:val="110"/>
          <w:sz w:val="12"/>
        </w:rPr>
        <w:t>of</w:t>
      </w:r>
      <w:r>
        <w:rPr>
          <w:rFonts w:ascii="Times New Roman"/>
          <w:i/>
          <w:spacing w:val="4"/>
          <w:w w:val="110"/>
          <w:sz w:val="12"/>
        </w:rPr>
        <w:t> </w:t>
      </w:r>
      <w:r>
        <w:rPr>
          <w:rFonts w:ascii="Times New Roman"/>
          <w:i/>
          <w:spacing w:val="-2"/>
          <w:w w:val="110"/>
          <w:sz w:val="12"/>
        </w:rPr>
        <w:t>Arts</w:t>
      </w:r>
      <w:r>
        <w:rPr>
          <w:rFonts w:ascii="Times New Roman"/>
          <w:i/>
          <w:spacing w:val="6"/>
          <w:w w:val="110"/>
          <w:sz w:val="12"/>
        </w:rPr>
        <w:t> </w:t>
      </w:r>
      <w:r>
        <w:rPr>
          <w:rFonts w:ascii="Times New Roman"/>
          <w:i/>
          <w:spacing w:val="-2"/>
          <w:w w:val="110"/>
          <w:sz w:val="12"/>
        </w:rPr>
        <w:t>and</w:t>
      </w:r>
      <w:r>
        <w:rPr>
          <w:rFonts w:ascii="Times New Roman"/>
          <w:i/>
          <w:spacing w:val="4"/>
          <w:w w:val="110"/>
          <w:sz w:val="12"/>
        </w:rPr>
        <w:t> </w:t>
      </w:r>
      <w:r>
        <w:rPr>
          <w:rFonts w:ascii="Times New Roman"/>
          <w:i/>
          <w:spacing w:val="-2"/>
          <w:w w:val="110"/>
          <w:sz w:val="12"/>
        </w:rPr>
        <w:t>Sciences,</w:t>
      </w:r>
      <w:r>
        <w:rPr>
          <w:rFonts w:ascii="Times New Roman"/>
          <w:i/>
          <w:spacing w:val="5"/>
          <w:w w:val="110"/>
          <w:sz w:val="12"/>
        </w:rPr>
        <w:t> </w:t>
      </w:r>
      <w:r>
        <w:rPr>
          <w:rFonts w:ascii="Times New Roman"/>
          <w:i/>
          <w:spacing w:val="-2"/>
          <w:w w:val="110"/>
          <w:sz w:val="12"/>
        </w:rPr>
        <w:t>Drexel</w:t>
      </w:r>
      <w:r>
        <w:rPr>
          <w:rFonts w:ascii="Times New Roman"/>
          <w:i/>
          <w:spacing w:val="4"/>
          <w:w w:val="110"/>
          <w:sz w:val="12"/>
        </w:rPr>
        <w:t> </w:t>
      </w:r>
      <w:r>
        <w:rPr>
          <w:rFonts w:ascii="Times New Roman"/>
          <w:i/>
          <w:spacing w:val="-2"/>
          <w:w w:val="110"/>
          <w:sz w:val="12"/>
        </w:rPr>
        <w:t>University,</w:t>
      </w:r>
      <w:r>
        <w:rPr>
          <w:rFonts w:ascii="Times New Roman"/>
          <w:i/>
          <w:spacing w:val="5"/>
          <w:w w:val="110"/>
          <w:sz w:val="12"/>
        </w:rPr>
        <w:t> </w:t>
      </w:r>
      <w:r>
        <w:rPr>
          <w:rFonts w:ascii="Times New Roman"/>
          <w:i/>
          <w:spacing w:val="-2"/>
          <w:w w:val="110"/>
          <w:sz w:val="12"/>
        </w:rPr>
        <w:t>Philadelphia,</w:t>
      </w:r>
      <w:r>
        <w:rPr>
          <w:rFonts w:ascii="Times New Roman"/>
          <w:i/>
          <w:spacing w:val="4"/>
          <w:w w:val="110"/>
          <w:sz w:val="12"/>
        </w:rPr>
        <w:t> </w:t>
      </w:r>
      <w:r>
        <w:rPr>
          <w:rFonts w:ascii="Times New Roman"/>
          <w:i/>
          <w:spacing w:val="-5"/>
          <w:w w:val="110"/>
          <w:sz w:val="12"/>
        </w:rPr>
        <w:t>USA</w:t>
      </w:r>
    </w:p>
    <w:p>
      <w:pPr>
        <w:spacing w:before="21"/>
        <w:ind w:left="138" w:right="0" w:firstLine="0"/>
        <w:jc w:val="left"/>
        <w:rPr>
          <w:rFonts w:ascii="Times New Roman"/>
          <w:i/>
          <w:sz w:val="12"/>
        </w:rPr>
      </w:pPr>
      <w:bookmarkStart w:name="_bookmark2" w:id="4"/>
      <w:bookmarkEnd w:id="4"/>
      <w:r>
        <w:rPr/>
      </w:r>
      <w:r>
        <w:rPr>
          <w:w w:val="105"/>
          <w:position w:val="4"/>
          <w:sz w:val="9"/>
        </w:rPr>
        <w:t>b</w:t>
      </w:r>
      <w:r>
        <w:rPr>
          <w:spacing w:val="-1"/>
          <w:w w:val="105"/>
          <w:position w:val="4"/>
          <w:sz w:val="9"/>
        </w:rPr>
        <w:t> </w:t>
      </w:r>
      <w:r>
        <w:rPr>
          <w:rFonts w:ascii="Times New Roman"/>
          <w:i/>
          <w:w w:val="105"/>
          <w:sz w:val="12"/>
        </w:rPr>
        <w:t>College</w:t>
      </w:r>
      <w:r>
        <w:rPr>
          <w:rFonts w:ascii="Times New Roman"/>
          <w:i/>
          <w:spacing w:val="5"/>
          <w:w w:val="105"/>
          <w:sz w:val="12"/>
        </w:rPr>
        <w:t> </w:t>
      </w:r>
      <w:r>
        <w:rPr>
          <w:rFonts w:ascii="Times New Roman"/>
          <w:i/>
          <w:w w:val="105"/>
          <w:sz w:val="12"/>
        </w:rPr>
        <w:t>of</w:t>
      </w:r>
      <w:r>
        <w:rPr>
          <w:rFonts w:ascii="Times New Roman"/>
          <w:i/>
          <w:spacing w:val="6"/>
          <w:w w:val="105"/>
          <w:sz w:val="12"/>
        </w:rPr>
        <w:t> </w:t>
      </w:r>
      <w:r>
        <w:rPr>
          <w:rFonts w:ascii="Times New Roman"/>
          <w:i/>
          <w:w w:val="105"/>
          <w:sz w:val="12"/>
        </w:rPr>
        <w:t>Engineering,</w:t>
      </w:r>
      <w:r>
        <w:rPr>
          <w:rFonts w:ascii="Times New Roman"/>
          <w:i/>
          <w:spacing w:val="5"/>
          <w:w w:val="105"/>
          <w:sz w:val="12"/>
        </w:rPr>
        <w:t> </w:t>
      </w:r>
      <w:r>
        <w:rPr>
          <w:rFonts w:ascii="Times New Roman"/>
          <w:i/>
          <w:w w:val="105"/>
          <w:sz w:val="12"/>
        </w:rPr>
        <w:t>Drexel</w:t>
      </w:r>
      <w:r>
        <w:rPr>
          <w:rFonts w:ascii="Times New Roman"/>
          <w:i/>
          <w:spacing w:val="5"/>
          <w:w w:val="105"/>
          <w:sz w:val="12"/>
        </w:rPr>
        <w:t> </w:t>
      </w:r>
      <w:r>
        <w:rPr>
          <w:rFonts w:ascii="Times New Roman"/>
          <w:i/>
          <w:w w:val="105"/>
          <w:sz w:val="12"/>
        </w:rPr>
        <w:t>University,</w:t>
      </w:r>
      <w:r>
        <w:rPr>
          <w:rFonts w:ascii="Times New Roman"/>
          <w:i/>
          <w:spacing w:val="6"/>
          <w:w w:val="105"/>
          <w:sz w:val="12"/>
        </w:rPr>
        <w:t> </w:t>
      </w:r>
      <w:r>
        <w:rPr>
          <w:rFonts w:ascii="Times New Roman"/>
          <w:i/>
          <w:w w:val="105"/>
          <w:sz w:val="12"/>
        </w:rPr>
        <w:t>Philadelphia,</w:t>
      </w:r>
      <w:r>
        <w:rPr>
          <w:rFonts w:ascii="Times New Roman"/>
          <w:i/>
          <w:spacing w:val="5"/>
          <w:w w:val="105"/>
          <w:sz w:val="12"/>
        </w:rPr>
        <w:t> </w:t>
      </w:r>
      <w:r>
        <w:rPr>
          <w:rFonts w:ascii="Times New Roman"/>
          <w:i/>
          <w:spacing w:val="-5"/>
          <w:w w:val="105"/>
          <w:sz w:val="12"/>
        </w:rPr>
        <w:t>USA</w:t>
      </w:r>
    </w:p>
    <w:p>
      <w:pPr>
        <w:spacing w:before="22"/>
        <w:ind w:left="138" w:right="0" w:firstLine="0"/>
        <w:jc w:val="left"/>
        <w:rPr>
          <w:rFonts w:ascii="Times New Roman"/>
          <w:i/>
          <w:sz w:val="12"/>
        </w:rPr>
      </w:pPr>
      <w:bookmarkStart w:name="_bookmark3" w:id="5"/>
      <w:bookmarkEnd w:id="5"/>
      <w:r>
        <w:rPr/>
      </w:r>
      <w:r>
        <w:rPr>
          <w:w w:val="105"/>
          <w:position w:val="4"/>
          <w:sz w:val="9"/>
        </w:rPr>
        <w:t>c</w:t>
      </w:r>
      <w:r>
        <w:rPr>
          <w:spacing w:val="3"/>
          <w:w w:val="105"/>
          <w:position w:val="4"/>
          <w:sz w:val="9"/>
        </w:rPr>
        <w:t> </w:t>
      </w:r>
      <w:r>
        <w:rPr>
          <w:rFonts w:ascii="Times New Roman"/>
          <w:i/>
          <w:w w:val="105"/>
          <w:sz w:val="12"/>
        </w:rPr>
        <w:t>College</w:t>
      </w:r>
      <w:r>
        <w:rPr>
          <w:rFonts w:ascii="Times New Roman"/>
          <w:i/>
          <w:spacing w:val="11"/>
          <w:w w:val="105"/>
          <w:sz w:val="12"/>
        </w:rPr>
        <w:t> </w:t>
      </w:r>
      <w:r>
        <w:rPr>
          <w:rFonts w:ascii="Times New Roman"/>
          <w:i/>
          <w:w w:val="105"/>
          <w:sz w:val="12"/>
        </w:rPr>
        <w:t>of</w:t>
      </w:r>
      <w:r>
        <w:rPr>
          <w:rFonts w:ascii="Times New Roman"/>
          <w:i/>
          <w:spacing w:val="10"/>
          <w:w w:val="105"/>
          <w:sz w:val="12"/>
        </w:rPr>
        <w:t> </w:t>
      </w:r>
      <w:r>
        <w:rPr>
          <w:rFonts w:ascii="Times New Roman"/>
          <w:i/>
          <w:w w:val="105"/>
          <w:sz w:val="12"/>
        </w:rPr>
        <w:t>Computing</w:t>
      </w:r>
      <w:r>
        <w:rPr>
          <w:rFonts w:ascii="Times New Roman"/>
          <w:i/>
          <w:spacing w:val="12"/>
          <w:w w:val="105"/>
          <w:sz w:val="12"/>
        </w:rPr>
        <w:t> </w:t>
      </w:r>
      <w:r>
        <w:rPr>
          <w:rFonts w:ascii="Times New Roman"/>
          <w:i/>
          <w:w w:val="105"/>
          <w:sz w:val="12"/>
        </w:rPr>
        <w:t>and</w:t>
      </w:r>
      <w:r>
        <w:rPr>
          <w:rFonts w:ascii="Times New Roman"/>
          <w:i/>
          <w:spacing w:val="11"/>
          <w:w w:val="105"/>
          <w:sz w:val="12"/>
        </w:rPr>
        <w:t> </w:t>
      </w:r>
      <w:r>
        <w:rPr>
          <w:rFonts w:ascii="Times New Roman"/>
          <w:i/>
          <w:w w:val="105"/>
          <w:sz w:val="12"/>
        </w:rPr>
        <w:t>Informatics,</w:t>
      </w:r>
      <w:r>
        <w:rPr>
          <w:rFonts w:ascii="Times New Roman"/>
          <w:i/>
          <w:spacing w:val="11"/>
          <w:w w:val="105"/>
          <w:sz w:val="12"/>
        </w:rPr>
        <w:t> </w:t>
      </w:r>
      <w:r>
        <w:rPr>
          <w:rFonts w:ascii="Times New Roman"/>
          <w:i/>
          <w:w w:val="105"/>
          <w:sz w:val="12"/>
        </w:rPr>
        <w:t>Drexel</w:t>
      </w:r>
      <w:r>
        <w:rPr>
          <w:rFonts w:ascii="Times New Roman"/>
          <w:i/>
          <w:spacing w:val="11"/>
          <w:w w:val="105"/>
          <w:sz w:val="12"/>
        </w:rPr>
        <w:t> </w:t>
      </w:r>
      <w:r>
        <w:rPr>
          <w:rFonts w:ascii="Times New Roman"/>
          <w:i/>
          <w:w w:val="105"/>
          <w:sz w:val="12"/>
        </w:rPr>
        <w:t>University,</w:t>
      </w:r>
      <w:r>
        <w:rPr>
          <w:rFonts w:ascii="Times New Roman"/>
          <w:i/>
          <w:spacing w:val="10"/>
          <w:w w:val="105"/>
          <w:sz w:val="12"/>
        </w:rPr>
        <w:t> </w:t>
      </w:r>
      <w:r>
        <w:rPr>
          <w:rFonts w:ascii="Times New Roman"/>
          <w:i/>
          <w:w w:val="105"/>
          <w:sz w:val="12"/>
        </w:rPr>
        <w:t>Philadelphia,</w:t>
      </w:r>
      <w:r>
        <w:rPr>
          <w:rFonts w:ascii="Times New Roman"/>
          <w:i/>
          <w:spacing w:val="11"/>
          <w:w w:val="105"/>
          <w:sz w:val="12"/>
        </w:rPr>
        <w:t> </w:t>
      </w:r>
      <w:r>
        <w:rPr>
          <w:rFonts w:ascii="Times New Roman"/>
          <w:i/>
          <w:spacing w:val="-5"/>
          <w:w w:val="105"/>
          <w:sz w:val="12"/>
        </w:rPr>
        <w:t>USA</w:t>
      </w:r>
    </w:p>
    <w:p>
      <w:pPr>
        <w:spacing w:before="21"/>
        <w:ind w:left="138" w:right="0" w:firstLine="0"/>
        <w:jc w:val="left"/>
        <w:rPr>
          <w:rFonts w:ascii="Times New Roman"/>
          <w:i/>
          <w:sz w:val="12"/>
        </w:rPr>
      </w:pPr>
      <w:bookmarkStart w:name="_bookmark4" w:id="6"/>
      <w:bookmarkEnd w:id="6"/>
      <w:r>
        <w:rPr/>
      </w:r>
      <w:r>
        <w:rPr>
          <w:w w:val="105"/>
          <w:position w:val="4"/>
          <w:sz w:val="9"/>
        </w:rPr>
        <w:t>d</w:t>
      </w:r>
      <w:r>
        <w:rPr>
          <w:spacing w:val="2"/>
          <w:w w:val="105"/>
          <w:position w:val="4"/>
          <w:sz w:val="9"/>
        </w:rPr>
        <w:t> </w:t>
      </w:r>
      <w:r>
        <w:rPr>
          <w:rFonts w:ascii="Times New Roman"/>
          <w:i/>
          <w:w w:val="105"/>
          <w:sz w:val="12"/>
        </w:rPr>
        <w:t>College</w:t>
      </w:r>
      <w:r>
        <w:rPr>
          <w:rFonts w:ascii="Times New Roman"/>
          <w:i/>
          <w:spacing w:val="8"/>
          <w:w w:val="105"/>
          <w:sz w:val="12"/>
        </w:rPr>
        <w:t> </w:t>
      </w:r>
      <w:r>
        <w:rPr>
          <w:rFonts w:ascii="Times New Roman"/>
          <w:i/>
          <w:w w:val="105"/>
          <w:sz w:val="12"/>
        </w:rPr>
        <w:t>of</w:t>
      </w:r>
      <w:r>
        <w:rPr>
          <w:rFonts w:ascii="Times New Roman"/>
          <w:i/>
          <w:spacing w:val="9"/>
          <w:w w:val="105"/>
          <w:sz w:val="12"/>
        </w:rPr>
        <w:t> </w:t>
      </w:r>
      <w:r>
        <w:rPr>
          <w:rFonts w:ascii="Times New Roman"/>
          <w:i/>
          <w:w w:val="105"/>
          <w:sz w:val="12"/>
        </w:rPr>
        <w:t>Arts</w:t>
      </w:r>
      <w:r>
        <w:rPr>
          <w:rFonts w:ascii="Times New Roman"/>
          <w:i/>
          <w:spacing w:val="10"/>
          <w:w w:val="105"/>
          <w:sz w:val="12"/>
        </w:rPr>
        <w:t> </w:t>
      </w:r>
      <w:r>
        <w:rPr>
          <w:rFonts w:ascii="Times New Roman"/>
          <w:i/>
          <w:w w:val="105"/>
          <w:sz w:val="12"/>
        </w:rPr>
        <w:t>and</w:t>
      </w:r>
      <w:r>
        <w:rPr>
          <w:rFonts w:ascii="Times New Roman"/>
          <w:i/>
          <w:spacing w:val="10"/>
          <w:w w:val="105"/>
          <w:sz w:val="12"/>
        </w:rPr>
        <w:t> </w:t>
      </w:r>
      <w:r>
        <w:rPr>
          <w:rFonts w:ascii="Times New Roman"/>
          <w:i/>
          <w:w w:val="105"/>
          <w:sz w:val="12"/>
        </w:rPr>
        <w:t>Sciences,</w:t>
      </w:r>
      <w:r>
        <w:rPr>
          <w:rFonts w:ascii="Times New Roman"/>
          <w:i/>
          <w:spacing w:val="9"/>
          <w:w w:val="105"/>
          <w:sz w:val="12"/>
        </w:rPr>
        <w:t> </w:t>
      </w:r>
      <w:r>
        <w:rPr>
          <w:rFonts w:ascii="Times New Roman"/>
          <w:i/>
          <w:w w:val="105"/>
          <w:sz w:val="12"/>
        </w:rPr>
        <w:t>Drexel</w:t>
      </w:r>
      <w:r>
        <w:rPr>
          <w:rFonts w:ascii="Times New Roman"/>
          <w:i/>
          <w:spacing w:val="9"/>
          <w:w w:val="105"/>
          <w:sz w:val="12"/>
        </w:rPr>
        <w:t> </w:t>
      </w:r>
      <w:r>
        <w:rPr>
          <w:rFonts w:ascii="Times New Roman"/>
          <w:i/>
          <w:w w:val="105"/>
          <w:sz w:val="12"/>
        </w:rPr>
        <w:t>University,</w:t>
      </w:r>
      <w:r>
        <w:rPr>
          <w:rFonts w:ascii="Times New Roman"/>
          <w:i/>
          <w:spacing w:val="9"/>
          <w:w w:val="105"/>
          <w:sz w:val="12"/>
        </w:rPr>
        <w:t> </w:t>
      </w:r>
      <w:r>
        <w:rPr>
          <w:rFonts w:ascii="Times New Roman"/>
          <w:i/>
          <w:w w:val="105"/>
          <w:sz w:val="12"/>
        </w:rPr>
        <w:t>Philadelphia,</w:t>
      </w:r>
      <w:r>
        <w:rPr>
          <w:rFonts w:ascii="Times New Roman"/>
          <w:i/>
          <w:spacing w:val="9"/>
          <w:w w:val="105"/>
          <w:sz w:val="12"/>
        </w:rPr>
        <w:t> </w:t>
      </w:r>
      <w:r>
        <w:rPr>
          <w:rFonts w:ascii="Times New Roman"/>
          <w:i/>
          <w:spacing w:val="-5"/>
          <w:w w:val="105"/>
          <w:sz w:val="12"/>
        </w:rPr>
        <w:t>USA</w:t>
      </w:r>
    </w:p>
    <w:p>
      <w:pPr>
        <w:spacing w:before="21"/>
        <w:ind w:left="138" w:right="0" w:firstLine="0"/>
        <w:jc w:val="left"/>
        <w:rPr>
          <w:rFonts w:ascii="Times New Roman"/>
          <w:i/>
          <w:sz w:val="12"/>
        </w:rPr>
      </w:pPr>
      <w:r>
        <w:rPr>
          <w:w w:val="110"/>
          <w:position w:val="4"/>
          <w:sz w:val="9"/>
        </w:rPr>
        <w:t>e</w:t>
      </w:r>
      <w:r>
        <w:rPr>
          <w:spacing w:val="-7"/>
          <w:w w:val="110"/>
          <w:position w:val="4"/>
          <w:sz w:val="9"/>
        </w:rPr>
        <w:t> </w:t>
      </w:r>
      <w:r>
        <w:rPr>
          <w:rFonts w:ascii="Times New Roman"/>
          <w:i/>
          <w:w w:val="110"/>
          <w:sz w:val="12"/>
        </w:rPr>
        <w:t>College</w:t>
      </w:r>
      <w:r>
        <w:rPr>
          <w:rFonts w:ascii="Times New Roman"/>
          <w:i/>
          <w:spacing w:val="-5"/>
          <w:w w:val="110"/>
          <w:sz w:val="12"/>
        </w:rPr>
        <w:t> </w:t>
      </w:r>
      <w:r>
        <w:rPr>
          <w:rFonts w:ascii="Times New Roman"/>
          <w:i/>
          <w:w w:val="110"/>
          <w:sz w:val="12"/>
        </w:rPr>
        <w:t>of</w:t>
      </w:r>
      <w:r>
        <w:rPr>
          <w:rFonts w:ascii="Times New Roman"/>
          <w:i/>
          <w:spacing w:val="-5"/>
          <w:w w:val="110"/>
          <w:sz w:val="12"/>
        </w:rPr>
        <w:t> </w:t>
      </w:r>
      <w:r>
        <w:rPr>
          <w:rFonts w:ascii="Times New Roman"/>
          <w:i/>
          <w:w w:val="110"/>
          <w:sz w:val="12"/>
        </w:rPr>
        <w:t>Computing</w:t>
      </w:r>
      <w:r>
        <w:rPr>
          <w:rFonts w:ascii="Times New Roman"/>
          <w:i/>
          <w:spacing w:val="-5"/>
          <w:w w:val="110"/>
          <w:sz w:val="12"/>
        </w:rPr>
        <w:t> </w:t>
      </w:r>
      <w:r>
        <w:rPr>
          <w:rFonts w:ascii="Times New Roman"/>
          <w:i/>
          <w:w w:val="110"/>
          <w:sz w:val="12"/>
        </w:rPr>
        <w:t>and</w:t>
      </w:r>
      <w:r>
        <w:rPr>
          <w:rFonts w:ascii="Times New Roman"/>
          <w:i/>
          <w:spacing w:val="-5"/>
          <w:w w:val="110"/>
          <w:sz w:val="12"/>
        </w:rPr>
        <w:t> </w:t>
      </w:r>
      <w:r>
        <w:rPr>
          <w:rFonts w:ascii="Times New Roman"/>
          <w:i/>
          <w:w w:val="110"/>
          <w:sz w:val="12"/>
        </w:rPr>
        <w:t>Informatics,</w:t>
      </w:r>
      <w:r>
        <w:rPr>
          <w:rFonts w:ascii="Times New Roman"/>
          <w:i/>
          <w:spacing w:val="-5"/>
          <w:w w:val="110"/>
          <w:sz w:val="12"/>
        </w:rPr>
        <w:t> </w:t>
      </w:r>
      <w:r>
        <w:rPr>
          <w:rFonts w:ascii="Times New Roman"/>
          <w:i/>
          <w:w w:val="110"/>
          <w:sz w:val="12"/>
        </w:rPr>
        <w:t>Drexel</w:t>
      </w:r>
      <w:r>
        <w:rPr>
          <w:rFonts w:ascii="Times New Roman"/>
          <w:i/>
          <w:spacing w:val="-5"/>
          <w:w w:val="110"/>
          <w:sz w:val="12"/>
        </w:rPr>
        <w:t> </w:t>
      </w:r>
      <w:r>
        <w:rPr>
          <w:rFonts w:ascii="Times New Roman"/>
          <w:i/>
          <w:w w:val="110"/>
          <w:sz w:val="12"/>
        </w:rPr>
        <w:t>University,</w:t>
      </w:r>
      <w:r>
        <w:rPr>
          <w:rFonts w:ascii="Times New Roman"/>
          <w:i/>
          <w:spacing w:val="-5"/>
          <w:w w:val="110"/>
          <w:sz w:val="12"/>
        </w:rPr>
        <w:t> </w:t>
      </w:r>
      <w:r>
        <w:rPr>
          <w:rFonts w:ascii="Times New Roman"/>
          <w:i/>
          <w:w w:val="110"/>
          <w:sz w:val="12"/>
        </w:rPr>
        <w:t>Philadelphia,</w:t>
      </w:r>
      <w:r>
        <w:rPr>
          <w:rFonts w:ascii="Times New Roman"/>
          <w:i/>
          <w:spacing w:val="-6"/>
          <w:w w:val="110"/>
          <w:sz w:val="12"/>
        </w:rPr>
        <w:t> </w:t>
      </w:r>
      <w:r>
        <w:rPr>
          <w:rFonts w:ascii="Times New Roman"/>
          <w:i/>
          <w:w w:val="110"/>
          <w:sz w:val="12"/>
        </w:rPr>
        <w:t>PA</w:t>
      </w:r>
      <w:r>
        <w:rPr>
          <w:rFonts w:ascii="Times New Roman"/>
          <w:i/>
          <w:spacing w:val="-5"/>
          <w:w w:val="110"/>
          <w:sz w:val="12"/>
        </w:rPr>
        <w:t> </w:t>
      </w:r>
      <w:r>
        <w:rPr>
          <w:rFonts w:ascii="Times New Roman"/>
          <w:i/>
          <w:w w:val="110"/>
          <w:sz w:val="12"/>
        </w:rPr>
        <w:t>19104,</w:t>
      </w:r>
      <w:r>
        <w:rPr>
          <w:rFonts w:ascii="Times New Roman"/>
          <w:i/>
          <w:spacing w:val="-5"/>
          <w:w w:val="110"/>
          <w:sz w:val="12"/>
        </w:rPr>
        <w:t> USA</w:t>
      </w:r>
    </w:p>
    <w:p>
      <w:pPr>
        <w:pStyle w:val="BodyText"/>
        <w:spacing w:before="8"/>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137673</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840467pt;width:520.1pt;height:.1pt;mso-position-horizontal-relative:page;mso-position-vertical-relative:paragraph;z-index:-15727104;mso-wrap-distance-left:0;mso-wrap-distance-right:0" id="docshape4" coordorigin="758,217" coordsize="10402,0" path="m758,217l11159,217e" filled="false" stroked="true" strokeweight=".405pt" strokecolor="#000000">
                <v:path arrowok="t"/>
                <v:stroke dashstyle="solid"/>
                <w10:wrap type="topAndBottom"/>
              </v:shape>
            </w:pict>
          </mc:Fallback>
        </mc:AlternateContent>
      </w:r>
    </w:p>
    <w:p>
      <w:pPr>
        <w:pStyle w:val="BodyText"/>
        <w:spacing w:before="57"/>
        <w:rPr>
          <w:rFonts w:ascii="Times New Roman"/>
          <w:i/>
          <w:sz w:val="18"/>
        </w:rPr>
      </w:pPr>
    </w:p>
    <w:p>
      <w:pPr>
        <w:tabs>
          <w:tab w:pos="1490" w:val="left" w:leader="none"/>
          <w:tab w:pos="3426" w:val="left" w:leader="none"/>
        </w:tabs>
        <w:spacing w:before="0"/>
        <w:ind w:left="13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rPr>
          <w:sz w:val="13"/>
        </w:rPr>
      </w:pPr>
    </w:p>
    <w:p>
      <w:pPr>
        <w:tabs>
          <w:tab w:pos="3426" w:val="left" w:leader="none"/>
        </w:tabs>
        <w:spacing w:line="20" w:lineRule="exact"/>
        <w:ind w:left="13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20" w:right="620"/>
        </w:sectPr>
      </w:pPr>
    </w:p>
    <w:p>
      <w:pPr>
        <w:spacing w:line="297" w:lineRule="auto" w:before="43"/>
        <w:ind w:left="138" w:right="38" w:firstLine="0"/>
        <w:jc w:val="left"/>
        <w:rPr>
          <w:sz w:val="12"/>
        </w:rPr>
      </w:pPr>
      <w:r>
        <w:rPr>
          <w:rFonts w:ascii="Times New Roman"/>
          <w:i/>
          <w:spacing w:val="-2"/>
          <w:w w:val="115"/>
          <w:sz w:val="12"/>
        </w:rPr>
        <w:t>Keywords:</w:t>
      </w:r>
      <w:r>
        <w:rPr>
          <w:rFonts w:ascii="Times New Roman"/>
          <w:i/>
          <w:spacing w:val="40"/>
          <w:w w:val="115"/>
          <w:sz w:val="12"/>
        </w:rPr>
        <w:t> </w:t>
      </w:r>
      <w:r>
        <w:rPr>
          <w:w w:val="115"/>
          <w:sz w:val="12"/>
        </w:rPr>
        <w:t>Deep</w:t>
      </w:r>
      <w:r>
        <w:rPr>
          <w:spacing w:val="-9"/>
          <w:w w:val="115"/>
          <w:sz w:val="12"/>
        </w:rPr>
        <w:t> </w:t>
      </w:r>
      <w:r>
        <w:rPr>
          <w:w w:val="115"/>
          <w:sz w:val="12"/>
        </w:rPr>
        <w:t>learning</w:t>
      </w:r>
      <w:r>
        <w:rPr>
          <w:spacing w:val="40"/>
          <w:w w:val="115"/>
          <w:sz w:val="12"/>
        </w:rPr>
        <w:t> </w:t>
      </w:r>
      <w:r>
        <w:rPr>
          <w:w w:val="115"/>
          <w:sz w:val="12"/>
        </w:rPr>
        <w:t>Bone</w:t>
      </w:r>
      <w:r>
        <w:rPr>
          <w:spacing w:val="-5"/>
          <w:w w:val="115"/>
          <w:sz w:val="12"/>
        </w:rPr>
        <w:t> </w:t>
      </w:r>
      <w:r>
        <w:rPr>
          <w:w w:val="115"/>
          <w:sz w:val="12"/>
        </w:rPr>
        <w:t>marrow</w:t>
      </w:r>
      <w:r>
        <w:rPr>
          <w:spacing w:val="40"/>
          <w:w w:val="115"/>
          <w:sz w:val="12"/>
        </w:rPr>
        <w:t> </w:t>
      </w:r>
      <w:r>
        <w:rPr>
          <w:spacing w:val="-2"/>
          <w:w w:val="115"/>
          <w:sz w:val="12"/>
        </w:rPr>
        <w:t>Cytology</w:t>
      </w:r>
    </w:p>
    <w:p>
      <w:pPr>
        <w:spacing w:line="285" w:lineRule="auto" w:before="37"/>
        <w:ind w:left="138" w:right="111" w:firstLine="0"/>
        <w:jc w:val="both"/>
        <w:rPr>
          <w:sz w:val="14"/>
        </w:rPr>
      </w:pPr>
      <w:r>
        <w:rPr/>
        <w:br w:type="column"/>
      </w:r>
      <w:r>
        <w:rPr>
          <w:w w:val="115"/>
          <w:sz w:val="14"/>
        </w:rPr>
        <w:t>There</w:t>
      </w:r>
      <w:r>
        <w:rPr>
          <w:spacing w:val="-4"/>
          <w:w w:val="115"/>
          <w:sz w:val="14"/>
        </w:rPr>
        <w:t> </w:t>
      </w:r>
      <w:r>
        <w:rPr>
          <w:w w:val="115"/>
          <w:sz w:val="14"/>
        </w:rPr>
        <w:t>have</w:t>
      </w:r>
      <w:r>
        <w:rPr>
          <w:spacing w:val="-4"/>
          <w:w w:val="115"/>
          <w:sz w:val="14"/>
        </w:rPr>
        <w:t> </w:t>
      </w:r>
      <w:r>
        <w:rPr>
          <w:w w:val="115"/>
          <w:sz w:val="14"/>
        </w:rPr>
        <w:t>been</w:t>
      </w:r>
      <w:r>
        <w:rPr>
          <w:spacing w:val="-4"/>
          <w:w w:val="115"/>
          <w:sz w:val="14"/>
        </w:rPr>
        <w:t> </w:t>
      </w:r>
      <w:r>
        <w:rPr>
          <w:w w:val="115"/>
          <w:sz w:val="14"/>
        </w:rPr>
        <w:t>few</w:t>
      </w:r>
      <w:r>
        <w:rPr>
          <w:spacing w:val="-4"/>
          <w:w w:val="115"/>
          <w:sz w:val="14"/>
        </w:rPr>
        <w:t> </w:t>
      </w:r>
      <w:r>
        <w:rPr>
          <w:w w:val="115"/>
          <w:sz w:val="14"/>
        </w:rPr>
        <w:t>efforts</w:t>
      </w:r>
      <w:r>
        <w:rPr>
          <w:spacing w:val="-4"/>
          <w:w w:val="115"/>
          <w:sz w:val="14"/>
        </w:rPr>
        <w:t> </w:t>
      </w:r>
      <w:r>
        <w:rPr>
          <w:w w:val="115"/>
          <w:sz w:val="14"/>
        </w:rPr>
        <w:t>made</w:t>
      </w:r>
      <w:r>
        <w:rPr>
          <w:spacing w:val="-4"/>
          <w:w w:val="115"/>
          <w:sz w:val="14"/>
        </w:rPr>
        <w:t> </w:t>
      </w:r>
      <w:r>
        <w:rPr>
          <w:w w:val="115"/>
          <w:sz w:val="14"/>
        </w:rPr>
        <w:t>to</w:t>
      </w:r>
      <w:r>
        <w:rPr>
          <w:spacing w:val="-4"/>
          <w:w w:val="115"/>
          <w:sz w:val="14"/>
        </w:rPr>
        <w:t> </w:t>
      </w:r>
      <w:r>
        <w:rPr>
          <w:w w:val="115"/>
          <w:sz w:val="14"/>
        </w:rPr>
        <w:t>automate</w:t>
      </w:r>
      <w:r>
        <w:rPr>
          <w:spacing w:val="-4"/>
          <w:w w:val="115"/>
          <w:sz w:val="14"/>
        </w:rPr>
        <w:t> </w:t>
      </w:r>
      <w:r>
        <w:rPr>
          <w:w w:val="115"/>
          <w:sz w:val="14"/>
        </w:rPr>
        <w:t>the</w:t>
      </w:r>
      <w:r>
        <w:rPr>
          <w:spacing w:val="-4"/>
          <w:w w:val="115"/>
          <w:sz w:val="14"/>
        </w:rPr>
        <w:t> </w:t>
      </w:r>
      <w:r>
        <w:rPr>
          <w:w w:val="115"/>
          <w:sz w:val="14"/>
        </w:rPr>
        <w:t>cytomorphological</w:t>
      </w:r>
      <w:r>
        <w:rPr>
          <w:spacing w:val="-4"/>
          <w:w w:val="115"/>
          <w:sz w:val="14"/>
        </w:rPr>
        <w:t> </w:t>
      </w:r>
      <w:r>
        <w:rPr>
          <w:w w:val="115"/>
          <w:sz w:val="14"/>
        </w:rPr>
        <w:t>categorization</w:t>
      </w:r>
      <w:r>
        <w:rPr>
          <w:spacing w:val="-4"/>
          <w:w w:val="115"/>
          <w:sz w:val="14"/>
        </w:rPr>
        <w:t> </w:t>
      </w:r>
      <w:r>
        <w:rPr>
          <w:w w:val="115"/>
          <w:sz w:val="14"/>
        </w:rPr>
        <w:t>of</w:t>
      </w:r>
      <w:r>
        <w:rPr>
          <w:spacing w:val="-4"/>
          <w:w w:val="115"/>
          <w:sz w:val="14"/>
        </w:rPr>
        <w:t> </w:t>
      </w:r>
      <w:r>
        <w:rPr>
          <w:w w:val="115"/>
          <w:sz w:val="14"/>
        </w:rPr>
        <w:t>bone</w:t>
      </w:r>
      <w:r>
        <w:rPr>
          <w:spacing w:val="-4"/>
          <w:w w:val="115"/>
          <w:sz w:val="14"/>
        </w:rPr>
        <w:t> </w:t>
      </w:r>
      <w:r>
        <w:rPr>
          <w:w w:val="115"/>
          <w:sz w:val="14"/>
        </w:rPr>
        <w:t>marrow</w:t>
      </w:r>
      <w:r>
        <w:rPr>
          <w:spacing w:val="-4"/>
          <w:w w:val="115"/>
          <w:sz w:val="14"/>
        </w:rPr>
        <w:t> </w:t>
      </w:r>
      <w:r>
        <w:rPr>
          <w:w w:val="115"/>
          <w:sz w:val="14"/>
        </w:rPr>
        <w:t>cells.</w:t>
      </w:r>
      <w:r>
        <w:rPr>
          <w:spacing w:val="-4"/>
          <w:w w:val="115"/>
          <w:sz w:val="14"/>
        </w:rPr>
        <w:t> </w:t>
      </w:r>
      <w:r>
        <w:rPr>
          <w:w w:val="115"/>
          <w:sz w:val="14"/>
        </w:rPr>
        <w:t>For bone marrow cell categorization, deep-learning algorithms have been limited to a small number of samples or disease</w:t>
      </w:r>
      <w:r>
        <w:rPr>
          <w:w w:val="115"/>
          <w:sz w:val="14"/>
        </w:rPr>
        <w:t> classifications.</w:t>
      </w:r>
      <w:r>
        <w:rPr>
          <w:w w:val="115"/>
          <w:sz w:val="14"/>
        </w:rPr>
        <w:t> In</w:t>
      </w:r>
      <w:r>
        <w:rPr>
          <w:w w:val="115"/>
          <w:sz w:val="14"/>
        </w:rPr>
        <w:t> this</w:t>
      </w:r>
      <w:r>
        <w:rPr>
          <w:w w:val="115"/>
          <w:sz w:val="14"/>
        </w:rPr>
        <w:t> paper,</w:t>
      </w:r>
      <w:r>
        <w:rPr>
          <w:w w:val="115"/>
          <w:sz w:val="14"/>
        </w:rPr>
        <w:t> we</w:t>
      </w:r>
      <w:r>
        <w:rPr>
          <w:w w:val="115"/>
          <w:sz w:val="14"/>
        </w:rPr>
        <w:t> proposed</w:t>
      </w:r>
      <w:r>
        <w:rPr>
          <w:w w:val="115"/>
          <w:sz w:val="14"/>
        </w:rPr>
        <w:t> a</w:t>
      </w:r>
      <w:r>
        <w:rPr>
          <w:w w:val="115"/>
          <w:sz w:val="14"/>
        </w:rPr>
        <w:t> pipeline</w:t>
      </w:r>
      <w:r>
        <w:rPr>
          <w:w w:val="115"/>
          <w:sz w:val="14"/>
        </w:rPr>
        <w:t> to</w:t>
      </w:r>
      <w:r>
        <w:rPr>
          <w:w w:val="115"/>
          <w:sz w:val="14"/>
        </w:rPr>
        <w:t> classify</w:t>
      </w:r>
      <w:r>
        <w:rPr>
          <w:w w:val="115"/>
          <w:sz w:val="14"/>
        </w:rPr>
        <w:t> the</w:t>
      </w:r>
      <w:r>
        <w:rPr>
          <w:w w:val="115"/>
          <w:sz w:val="14"/>
        </w:rPr>
        <w:t> bone</w:t>
      </w:r>
      <w:r>
        <w:rPr>
          <w:w w:val="115"/>
          <w:sz w:val="14"/>
        </w:rPr>
        <w:t> marrow</w:t>
      </w:r>
      <w:r>
        <w:rPr>
          <w:w w:val="115"/>
          <w:sz w:val="14"/>
        </w:rPr>
        <w:t> cells</w:t>
      </w:r>
      <w:r>
        <w:rPr>
          <w:w w:val="115"/>
          <w:sz w:val="14"/>
        </w:rPr>
        <w:t> despite</w:t>
      </w:r>
      <w:r>
        <w:rPr>
          <w:w w:val="115"/>
          <w:sz w:val="14"/>
        </w:rPr>
        <w:t> these limitations.</w:t>
      </w:r>
      <w:r>
        <w:rPr>
          <w:w w:val="115"/>
          <w:sz w:val="14"/>
        </w:rPr>
        <w:t> Data</w:t>
      </w:r>
      <w:r>
        <w:rPr>
          <w:w w:val="115"/>
          <w:sz w:val="14"/>
        </w:rPr>
        <w:t> augmentation</w:t>
      </w:r>
      <w:r>
        <w:rPr>
          <w:w w:val="115"/>
          <w:sz w:val="14"/>
        </w:rPr>
        <w:t> was</w:t>
      </w:r>
      <w:r>
        <w:rPr>
          <w:w w:val="115"/>
          <w:sz w:val="14"/>
        </w:rPr>
        <w:t> used</w:t>
      </w:r>
      <w:r>
        <w:rPr>
          <w:w w:val="115"/>
          <w:sz w:val="14"/>
        </w:rPr>
        <w:t> throughout</w:t>
      </w:r>
      <w:r>
        <w:rPr>
          <w:w w:val="115"/>
          <w:sz w:val="14"/>
        </w:rPr>
        <w:t> the</w:t>
      </w:r>
      <w:r>
        <w:rPr>
          <w:w w:val="115"/>
          <w:sz w:val="14"/>
        </w:rPr>
        <w:t> data</w:t>
      </w:r>
      <w:r>
        <w:rPr>
          <w:w w:val="115"/>
          <w:sz w:val="14"/>
        </w:rPr>
        <w:t> to</w:t>
      </w:r>
      <w:r>
        <w:rPr>
          <w:w w:val="115"/>
          <w:sz w:val="14"/>
        </w:rPr>
        <w:t> resolve</w:t>
      </w:r>
      <w:r>
        <w:rPr>
          <w:w w:val="115"/>
          <w:sz w:val="14"/>
        </w:rPr>
        <w:t> any</w:t>
      </w:r>
      <w:r>
        <w:rPr>
          <w:w w:val="115"/>
          <w:sz w:val="14"/>
        </w:rPr>
        <w:t> class</w:t>
      </w:r>
      <w:r>
        <w:rPr>
          <w:w w:val="115"/>
          <w:sz w:val="14"/>
        </w:rPr>
        <w:t> imbalances.</w:t>
      </w:r>
      <w:r>
        <w:rPr>
          <w:w w:val="115"/>
          <w:sz w:val="14"/>
        </w:rPr>
        <w:t> Then,</w:t>
      </w:r>
      <w:r>
        <w:rPr>
          <w:w w:val="115"/>
          <w:sz w:val="14"/>
        </w:rPr>
        <w:t> random transformations such as rotating between 0</w:t>
      </w:r>
      <w:r>
        <w:rPr>
          <w:rFonts w:ascii="Arial" w:hAnsi="Arial"/>
          <w:w w:val="115"/>
          <w:sz w:val="14"/>
          <w:vertAlign w:val="superscript"/>
        </w:rPr>
        <w:t>◦</w:t>
      </w:r>
      <w:r>
        <w:rPr>
          <w:rFonts w:ascii="Arial" w:hAnsi="Arial"/>
          <w:w w:val="115"/>
          <w:sz w:val="14"/>
          <w:vertAlign w:val="baseline"/>
        </w:rPr>
        <w:t> </w:t>
      </w:r>
      <w:r>
        <w:rPr>
          <w:w w:val="115"/>
          <w:sz w:val="14"/>
          <w:vertAlign w:val="baseline"/>
        </w:rPr>
        <w:t>to 90</w:t>
      </w:r>
      <w:r>
        <w:rPr>
          <w:rFonts w:ascii="Arial" w:hAnsi="Arial"/>
          <w:w w:val="115"/>
          <w:sz w:val="14"/>
          <w:vertAlign w:val="superscript"/>
        </w:rPr>
        <w:t>◦</w:t>
      </w:r>
      <w:r>
        <w:rPr>
          <w:w w:val="115"/>
          <w:sz w:val="14"/>
          <w:vertAlign w:val="baseline"/>
        </w:rPr>
        <w:t>, zooming in/out, flipping horizontally and/or vertically, and translating</w:t>
      </w:r>
      <w:r>
        <w:rPr>
          <w:w w:val="115"/>
          <w:sz w:val="14"/>
          <w:vertAlign w:val="baseline"/>
        </w:rPr>
        <w:t> were</w:t>
      </w:r>
      <w:r>
        <w:rPr>
          <w:w w:val="115"/>
          <w:sz w:val="14"/>
          <w:vertAlign w:val="baseline"/>
        </w:rPr>
        <w:t> performed.</w:t>
      </w:r>
      <w:r>
        <w:rPr>
          <w:w w:val="115"/>
          <w:sz w:val="14"/>
          <w:vertAlign w:val="baseline"/>
        </w:rPr>
        <w:t> The</w:t>
      </w:r>
      <w:r>
        <w:rPr>
          <w:w w:val="115"/>
          <w:sz w:val="14"/>
          <w:vertAlign w:val="baseline"/>
        </w:rPr>
        <w:t> model</w:t>
      </w:r>
      <w:r>
        <w:rPr>
          <w:w w:val="115"/>
          <w:sz w:val="14"/>
          <w:vertAlign w:val="baseline"/>
        </w:rPr>
        <w:t> used</w:t>
      </w:r>
      <w:r>
        <w:rPr>
          <w:w w:val="115"/>
          <w:sz w:val="14"/>
          <w:vertAlign w:val="baseline"/>
        </w:rPr>
        <w:t> in</w:t>
      </w:r>
      <w:r>
        <w:rPr>
          <w:w w:val="115"/>
          <w:sz w:val="14"/>
          <w:vertAlign w:val="baseline"/>
        </w:rPr>
        <w:t> the</w:t>
      </w:r>
      <w:r>
        <w:rPr>
          <w:w w:val="115"/>
          <w:sz w:val="14"/>
          <w:vertAlign w:val="baseline"/>
        </w:rPr>
        <w:t> pipeline</w:t>
      </w:r>
      <w:r>
        <w:rPr>
          <w:w w:val="115"/>
          <w:sz w:val="14"/>
          <w:vertAlign w:val="baseline"/>
        </w:rPr>
        <w:t> was</w:t>
      </w:r>
      <w:r>
        <w:rPr>
          <w:w w:val="115"/>
          <w:sz w:val="14"/>
          <w:vertAlign w:val="baseline"/>
        </w:rPr>
        <w:t> a</w:t>
      </w:r>
      <w:r>
        <w:rPr>
          <w:w w:val="115"/>
          <w:sz w:val="14"/>
          <w:vertAlign w:val="baseline"/>
        </w:rPr>
        <w:t> CoAtNet</w:t>
      </w:r>
      <w:r>
        <w:rPr>
          <w:w w:val="115"/>
          <w:sz w:val="14"/>
          <w:vertAlign w:val="baseline"/>
        </w:rPr>
        <w:t> and</w:t>
      </w:r>
      <w:r>
        <w:rPr>
          <w:w w:val="115"/>
          <w:sz w:val="14"/>
          <w:vertAlign w:val="baseline"/>
        </w:rPr>
        <w:t> that</w:t>
      </w:r>
      <w:r>
        <w:rPr>
          <w:w w:val="115"/>
          <w:sz w:val="14"/>
          <w:vertAlign w:val="baseline"/>
        </w:rPr>
        <w:t> was</w:t>
      </w:r>
      <w:r>
        <w:rPr>
          <w:w w:val="115"/>
          <w:sz w:val="14"/>
          <w:vertAlign w:val="baseline"/>
        </w:rPr>
        <w:t> compared</w:t>
      </w:r>
      <w:r>
        <w:rPr>
          <w:w w:val="115"/>
          <w:sz w:val="14"/>
          <w:vertAlign w:val="baseline"/>
        </w:rPr>
        <w:t> with</w:t>
      </w:r>
      <w:r>
        <w:rPr>
          <w:w w:val="115"/>
          <w:sz w:val="14"/>
          <w:vertAlign w:val="baseline"/>
        </w:rPr>
        <w:t> two baseline</w:t>
      </w:r>
      <w:r>
        <w:rPr>
          <w:spacing w:val="-7"/>
          <w:w w:val="115"/>
          <w:sz w:val="14"/>
          <w:vertAlign w:val="baseline"/>
        </w:rPr>
        <w:t> </w:t>
      </w:r>
      <w:r>
        <w:rPr>
          <w:w w:val="115"/>
          <w:sz w:val="14"/>
          <w:vertAlign w:val="baseline"/>
        </w:rPr>
        <w:t>models,</w:t>
      </w:r>
      <w:r>
        <w:rPr>
          <w:spacing w:val="-7"/>
          <w:w w:val="115"/>
          <w:sz w:val="14"/>
          <w:vertAlign w:val="baseline"/>
        </w:rPr>
        <w:t> </w:t>
      </w:r>
      <w:r>
        <w:rPr>
          <w:w w:val="115"/>
          <w:sz w:val="14"/>
          <w:vertAlign w:val="baseline"/>
        </w:rPr>
        <w:t>EﬃcientNetV2</w:t>
      </w:r>
      <w:r>
        <w:rPr>
          <w:spacing w:val="-7"/>
          <w:w w:val="115"/>
          <w:sz w:val="14"/>
          <w:vertAlign w:val="baseline"/>
        </w:rPr>
        <w:t> </w:t>
      </w:r>
      <w:r>
        <w:rPr>
          <w:w w:val="115"/>
          <w:sz w:val="14"/>
          <w:vertAlign w:val="baseline"/>
        </w:rPr>
        <w:t>and</w:t>
      </w:r>
      <w:r>
        <w:rPr>
          <w:spacing w:val="-7"/>
          <w:w w:val="115"/>
          <w:sz w:val="14"/>
          <w:vertAlign w:val="baseline"/>
        </w:rPr>
        <w:t> </w:t>
      </w:r>
      <w:r>
        <w:rPr>
          <w:w w:val="115"/>
          <w:sz w:val="14"/>
          <w:vertAlign w:val="baseline"/>
        </w:rPr>
        <w:t>ResNext50.</w:t>
      </w:r>
      <w:r>
        <w:rPr>
          <w:spacing w:val="-7"/>
          <w:w w:val="115"/>
          <w:sz w:val="14"/>
          <w:vertAlign w:val="baseline"/>
        </w:rPr>
        <w:t> </w:t>
      </w:r>
      <w:r>
        <w:rPr>
          <w:w w:val="115"/>
          <w:sz w:val="14"/>
          <w:vertAlign w:val="baseline"/>
        </w:rPr>
        <w:t>We</w:t>
      </w:r>
      <w:r>
        <w:rPr>
          <w:spacing w:val="-7"/>
          <w:w w:val="115"/>
          <w:sz w:val="14"/>
          <w:vertAlign w:val="baseline"/>
        </w:rPr>
        <w:t> </w:t>
      </w:r>
      <w:r>
        <w:rPr>
          <w:w w:val="115"/>
          <w:sz w:val="14"/>
          <w:vertAlign w:val="baseline"/>
        </w:rPr>
        <w:t>then</w:t>
      </w:r>
      <w:r>
        <w:rPr>
          <w:spacing w:val="-7"/>
          <w:w w:val="115"/>
          <w:sz w:val="14"/>
          <w:vertAlign w:val="baseline"/>
        </w:rPr>
        <w:t> </w:t>
      </w:r>
      <w:r>
        <w:rPr>
          <w:w w:val="115"/>
          <w:sz w:val="14"/>
          <w:vertAlign w:val="baseline"/>
        </w:rPr>
        <w:t>analyzed</w:t>
      </w:r>
      <w:r>
        <w:rPr>
          <w:spacing w:val="-7"/>
          <w:w w:val="115"/>
          <w:sz w:val="14"/>
          <w:vertAlign w:val="baseline"/>
        </w:rPr>
        <w:t> </w:t>
      </w:r>
      <w:r>
        <w:rPr>
          <w:w w:val="115"/>
          <w:sz w:val="14"/>
          <w:vertAlign w:val="baseline"/>
        </w:rPr>
        <w:t>the</w:t>
      </w:r>
      <w:r>
        <w:rPr>
          <w:spacing w:val="-7"/>
          <w:w w:val="115"/>
          <w:sz w:val="14"/>
          <w:vertAlign w:val="baseline"/>
        </w:rPr>
        <w:t> </w:t>
      </w:r>
      <w:r>
        <w:rPr>
          <w:w w:val="115"/>
          <w:sz w:val="14"/>
          <w:vertAlign w:val="baseline"/>
        </w:rPr>
        <w:t>CoAtNet</w:t>
      </w:r>
      <w:r>
        <w:rPr>
          <w:spacing w:val="-7"/>
          <w:w w:val="115"/>
          <w:sz w:val="14"/>
          <w:vertAlign w:val="baseline"/>
        </w:rPr>
        <w:t> </w:t>
      </w:r>
      <w:r>
        <w:rPr>
          <w:w w:val="115"/>
          <w:sz w:val="14"/>
          <w:vertAlign w:val="baseline"/>
        </w:rPr>
        <w:t>model</w:t>
      </w:r>
      <w:r>
        <w:rPr>
          <w:spacing w:val="-7"/>
          <w:w w:val="115"/>
          <w:sz w:val="14"/>
          <w:vertAlign w:val="baseline"/>
        </w:rPr>
        <w:t> </w:t>
      </w:r>
      <w:r>
        <w:rPr>
          <w:w w:val="115"/>
          <w:sz w:val="14"/>
          <w:vertAlign w:val="baseline"/>
        </w:rPr>
        <w:t>using</w:t>
      </w:r>
      <w:r>
        <w:rPr>
          <w:spacing w:val="-7"/>
          <w:w w:val="115"/>
          <w:sz w:val="14"/>
          <w:vertAlign w:val="baseline"/>
        </w:rPr>
        <w:t> </w:t>
      </w:r>
      <w:r>
        <w:rPr>
          <w:w w:val="115"/>
          <w:sz w:val="14"/>
          <w:vertAlign w:val="baseline"/>
        </w:rPr>
        <w:t>SmoothGrad</w:t>
      </w:r>
      <w:r>
        <w:rPr>
          <w:spacing w:val="-7"/>
          <w:w w:val="115"/>
          <w:sz w:val="14"/>
          <w:vertAlign w:val="baseline"/>
        </w:rPr>
        <w:t> </w:t>
      </w:r>
      <w:r>
        <w:rPr>
          <w:w w:val="115"/>
          <w:sz w:val="14"/>
          <w:vertAlign w:val="baseline"/>
        </w:rPr>
        <w:t>and Grad-CAM,</w:t>
      </w:r>
      <w:r>
        <w:rPr>
          <w:spacing w:val="-8"/>
          <w:w w:val="115"/>
          <w:sz w:val="14"/>
          <w:vertAlign w:val="baseline"/>
        </w:rPr>
        <w:t> </w:t>
      </w:r>
      <w:r>
        <w:rPr>
          <w:w w:val="115"/>
          <w:sz w:val="14"/>
          <w:vertAlign w:val="baseline"/>
        </w:rPr>
        <w:t>two</w:t>
      </w:r>
      <w:r>
        <w:rPr>
          <w:spacing w:val="-8"/>
          <w:w w:val="115"/>
          <w:sz w:val="14"/>
          <w:vertAlign w:val="baseline"/>
        </w:rPr>
        <w:t> </w:t>
      </w:r>
      <w:r>
        <w:rPr>
          <w:w w:val="115"/>
          <w:sz w:val="14"/>
          <w:vertAlign w:val="baseline"/>
        </w:rPr>
        <w:t>recently</w:t>
      </w:r>
      <w:r>
        <w:rPr>
          <w:spacing w:val="-8"/>
          <w:w w:val="115"/>
          <w:sz w:val="14"/>
          <w:vertAlign w:val="baseline"/>
        </w:rPr>
        <w:t> </w:t>
      </w:r>
      <w:r>
        <w:rPr>
          <w:w w:val="115"/>
          <w:sz w:val="14"/>
          <w:vertAlign w:val="baseline"/>
        </w:rPr>
        <w:t>developed</w:t>
      </w:r>
      <w:r>
        <w:rPr>
          <w:spacing w:val="-8"/>
          <w:w w:val="115"/>
          <w:sz w:val="14"/>
          <w:vertAlign w:val="baseline"/>
        </w:rPr>
        <w:t> </w:t>
      </w:r>
      <w:r>
        <w:rPr>
          <w:w w:val="115"/>
          <w:sz w:val="14"/>
          <w:vertAlign w:val="baseline"/>
        </w:rPr>
        <w:t>algorithms</w:t>
      </w:r>
      <w:r>
        <w:rPr>
          <w:spacing w:val="-8"/>
          <w:w w:val="115"/>
          <w:sz w:val="14"/>
          <w:vertAlign w:val="baseline"/>
        </w:rPr>
        <w:t> </w:t>
      </w:r>
      <w:r>
        <w:rPr>
          <w:w w:val="115"/>
          <w:sz w:val="14"/>
          <w:vertAlign w:val="baseline"/>
        </w:rPr>
        <w:t>that</w:t>
      </w:r>
      <w:r>
        <w:rPr>
          <w:spacing w:val="-8"/>
          <w:w w:val="115"/>
          <w:sz w:val="14"/>
          <w:vertAlign w:val="baseline"/>
        </w:rPr>
        <w:t> </w:t>
      </w:r>
      <w:r>
        <w:rPr>
          <w:w w:val="115"/>
          <w:sz w:val="14"/>
          <w:vertAlign w:val="baseline"/>
        </w:rPr>
        <w:t>have</w:t>
      </w:r>
      <w:r>
        <w:rPr>
          <w:spacing w:val="-8"/>
          <w:w w:val="115"/>
          <w:sz w:val="14"/>
          <w:vertAlign w:val="baseline"/>
        </w:rPr>
        <w:t> </w:t>
      </w:r>
      <w:r>
        <w:rPr>
          <w:w w:val="115"/>
          <w:sz w:val="14"/>
          <w:vertAlign w:val="baseline"/>
        </w:rPr>
        <w:t>been</w:t>
      </w:r>
      <w:r>
        <w:rPr>
          <w:spacing w:val="-8"/>
          <w:w w:val="115"/>
          <w:sz w:val="14"/>
          <w:vertAlign w:val="baseline"/>
        </w:rPr>
        <w:t> </w:t>
      </w:r>
      <w:r>
        <w:rPr>
          <w:w w:val="115"/>
          <w:sz w:val="14"/>
          <w:vertAlign w:val="baseline"/>
        </w:rPr>
        <w:t>shown</w:t>
      </w:r>
      <w:r>
        <w:rPr>
          <w:spacing w:val="-8"/>
          <w:w w:val="115"/>
          <w:sz w:val="14"/>
          <w:vertAlign w:val="baseline"/>
        </w:rPr>
        <w:t> </w:t>
      </w:r>
      <w:r>
        <w:rPr>
          <w:w w:val="115"/>
          <w:sz w:val="14"/>
          <w:vertAlign w:val="baseline"/>
        </w:rPr>
        <w:t>to</w:t>
      </w:r>
      <w:r>
        <w:rPr>
          <w:spacing w:val="-8"/>
          <w:w w:val="115"/>
          <w:sz w:val="14"/>
          <w:vertAlign w:val="baseline"/>
        </w:rPr>
        <w:t> </w:t>
      </w:r>
      <w:r>
        <w:rPr>
          <w:w w:val="115"/>
          <w:sz w:val="14"/>
          <w:vertAlign w:val="baseline"/>
        </w:rPr>
        <w:t>meet</w:t>
      </w:r>
      <w:r>
        <w:rPr>
          <w:spacing w:val="-8"/>
          <w:w w:val="115"/>
          <w:sz w:val="14"/>
          <w:vertAlign w:val="baseline"/>
        </w:rPr>
        <w:t> </w:t>
      </w:r>
      <w:r>
        <w:rPr>
          <w:w w:val="115"/>
          <w:sz w:val="14"/>
          <w:vertAlign w:val="baseline"/>
        </w:rPr>
        <w:t>the</w:t>
      </w:r>
      <w:r>
        <w:rPr>
          <w:spacing w:val="-8"/>
          <w:w w:val="115"/>
          <w:sz w:val="14"/>
          <w:vertAlign w:val="baseline"/>
        </w:rPr>
        <w:t> </w:t>
      </w:r>
      <w:r>
        <w:rPr>
          <w:w w:val="115"/>
          <w:sz w:val="14"/>
          <w:vertAlign w:val="baseline"/>
        </w:rPr>
        <w:t>fundamental</w:t>
      </w:r>
      <w:r>
        <w:rPr>
          <w:spacing w:val="-8"/>
          <w:w w:val="115"/>
          <w:sz w:val="14"/>
          <w:vertAlign w:val="baseline"/>
        </w:rPr>
        <w:t> </w:t>
      </w:r>
      <w:r>
        <w:rPr>
          <w:w w:val="115"/>
          <w:sz w:val="14"/>
          <w:vertAlign w:val="baseline"/>
        </w:rPr>
        <w:t>requirements</w:t>
      </w:r>
      <w:r>
        <w:rPr>
          <w:spacing w:val="-8"/>
          <w:w w:val="115"/>
          <w:sz w:val="14"/>
          <w:vertAlign w:val="baseline"/>
        </w:rPr>
        <w:t> </w:t>
      </w:r>
      <w:r>
        <w:rPr>
          <w:w w:val="115"/>
          <w:sz w:val="14"/>
          <w:vertAlign w:val="baseline"/>
        </w:rPr>
        <w:t>for explainability</w:t>
      </w:r>
      <w:r>
        <w:rPr>
          <w:w w:val="115"/>
          <w:sz w:val="14"/>
          <w:vertAlign w:val="baseline"/>
        </w:rPr>
        <w:t> methods.</w:t>
      </w:r>
      <w:r>
        <w:rPr>
          <w:w w:val="115"/>
          <w:sz w:val="14"/>
          <w:vertAlign w:val="baseline"/>
        </w:rPr>
        <w:t> After</w:t>
      </w:r>
      <w:r>
        <w:rPr>
          <w:w w:val="115"/>
          <w:sz w:val="14"/>
          <w:vertAlign w:val="baseline"/>
        </w:rPr>
        <w:t> evaluating</w:t>
      </w:r>
      <w:r>
        <w:rPr>
          <w:w w:val="115"/>
          <w:sz w:val="14"/>
          <w:vertAlign w:val="baseline"/>
        </w:rPr>
        <w:t> all</w:t>
      </w:r>
      <w:r>
        <w:rPr>
          <w:w w:val="115"/>
          <w:sz w:val="14"/>
          <w:vertAlign w:val="baseline"/>
        </w:rPr>
        <w:t> three</w:t>
      </w:r>
      <w:r>
        <w:rPr>
          <w:w w:val="115"/>
          <w:sz w:val="14"/>
          <w:vertAlign w:val="baseline"/>
        </w:rPr>
        <w:t> models’</w:t>
      </w:r>
      <w:r>
        <w:rPr>
          <w:w w:val="115"/>
          <w:sz w:val="14"/>
          <w:vertAlign w:val="baseline"/>
        </w:rPr>
        <w:t> performance</w:t>
      </w:r>
      <w:r>
        <w:rPr>
          <w:w w:val="115"/>
          <w:sz w:val="14"/>
          <w:vertAlign w:val="baseline"/>
        </w:rPr>
        <w:t> for</w:t>
      </w:r>
      <w:r>
        <w:rPr>
          <w:w w:val="115"/>
          <w:sz w:val="14"/>
          <w:vertAlign w:val="baseline"/>
        </w:rPr>
        <w:t> each</w:t>
      </w:r>
      <w:r>
        <w:rPr>
          <w:w w:val="115"/>
          <w:sz w:val="14"/>
          <w:vertAlign w:val="baseline"/>
        </w:rPr>
        <w:t> of</w:t>
      </w:r>
      <w:r>
        <w:rPr>
          <w:w w:val="115"/>
          <w:sz w:val="14"/>
          <w:vertAlign w:val="baseline"/>
        </w:rPr>
        <w:t> the</w:t>
      </w:r>
      <w:r>
        <w:rPr>
          <w:w w:val="115"/>
          <w:sz w:val="14"/>
          <w:vertAlign w:val="baseline"/>
        </w:rPr>
        <w:t> distinct</w:t>
      </w:r>
      <w:r>
        <w:rPr>
          <w:w w:val="115"/>
          <w:sz w:val="14"/>
          <w:vertAlign w:val="baseline"/>
        </w:rPr>
        <w:t> morphological classes,</w:t>
      </w:r>
      <w:r>
        <w:rPr>
          <w:spacing w:val="-6"/>
          <w:w w:val="115"/>
          <w:sz w:val="14"/>
          <w:vertAlign w:val="baseline"/>
        </w:rPr>
        <w:t> </w:t>
      </w:r>
      <w:r>
        <w:rPr>
          <w:w w:val="115"/>
          <w:sz w:val="14"/>
          <w:vertAlign w:val="baseline"/>
        </w:rPr>
        <w:t>the</w:t>
      </w:r>
      <w:r>
        <w:rPr>
          <w:spacing w:val="-6"/>
          <w:w w:val="115"/>
          <w:sz w:val="14"/>
          <w:vertAlign w:val="baseline"/>
        </w:rPr>
        <w:t> </w:t>
      </w:r>
      <w:r>
        <w:rPr>
          <w:w w:val="115"/>
          <w:sz w:val="14"/>
          <w:vertAlign w:val="baseline"/>
        </w:rPr>
        <w:t>proposed</w:t>
      </w:r>
      <w:r>
        <w:rPr>
          <w:spacing w:val="-6"/>
          <w:w w:val="115"/>
          <w:sz w:val="14"/>
          <w:vertAlign w:val="baseline"/>
        </w:rPr>
        <w:t> </w:t>
      </w:r>
      <w:r>
        <w:rPr>
          <w:w w:val="115"/>
          <w:sz w:val="14"/>
          <w:vertAlign w:val="baseline"/>
        </w:rPr>
        <w:t>CoAtNet</w:t>
      </w:r>
      <w:r>
        <w:rPr>
          <w:spacing w:val="-6"/>
          <w:w w:val="115"/>
          <w:sz w:val="14"/>
          <w:vertAlign w:val="baseline"/>
        </w:rPr>
        <w:t> </w:t>
      </w:r>
      <w:r>
        <w:rPr>
          <w:w w:val="115"/>
          <w:sz w:val="14"/>
          <w:vertAlign w:val="baseline"/>
        </w:rPr>
        <w:t>model</w:t>
      </w:r>
      <w:r>
        <w:rPr>
          <w:spacing w:val="-6"/>
          <w:w w:val="115"/>
          <w:sz w:val="14"/>
          <w:vertAlign w:val="baseline"/>
        </w:rPr>
        <w:t> </w:t>
      </w:r>
      <w:r>
        <w:rPr>
          <w:w w:val="115"/>
          <w:sz w:val="14"/>
          <w:vertAlign w:val="baseline"/>
        </w:rPr>
        <w:t>was</w:t>
      </w:r>
      <w:r>
        <w:rPr>
          <w:spacing w:val="-6"/>
          <w:w w:val="115"/>
          <w:sz w:val="14"/>
          <w:vertAlign w:val="baseline"/>
        </w:rPr>
        <w:t> </w:t>
      </w:r>
      <w:r>
        <w:rPr>
          <w:w w:val="115"/>
          <w:sz w:val="14"/>
          <w:vertAlign w:val="baseline"/>
        </w:rPr>
        <w:t>able</w:t>
      </w:r>
      <w:r>
        <w:rPr>
          <w:spacing w:val="-6"/>
          <w:w w:val="115"/>
          <w:sz w:val="14"/>
          <w:vertAlign w:val="baseline"/>
        </w:rPr>
        <w:t> </w:t>
      </w:r>
      <w:r>
        <w:rPr>
          <w:w w:val="115"/>
          <w:sz w:val="14"/>
          <w:vertAlign w:val="baseline"/>
        </w:rPr>
        <w:t>to</w:t>
      </w:r>
      <w:r>
        <w:rPr>
          <w:spacing w:val="-6"/>
          <w:w w:val="115"/>
          <w:sz w:val="14"/>
          <w:vertAlign w:val="baseline"/>
        </w:rPr>
        <w:t> </w:t>
      </w:r>
      <w:r>
        <w:rPr>
          <w:w w:val="115"/>
          <w:sz w:val="14"/>
          <w:vertAlign w:val="baseline"/>
        </w:rPr>
        <w:t>outperform</w:t>
      </w:r>
      <w:r>
        <w:rPr>
          <w:spacing w:val="-6"/>
          <w:w w:val="115"/>
          <w:sz w:val="14"/>
          <w:vertAlign w:val="baseline"/>
        </w:rPr>
        <w:t> </w:t>
      </w:r>
      <w:r>
        <w:rPr>
          <w:w w:val="115"/>
          <w:sz w:val="14"/>
          <w:vertAlign w:val="baseline"/>
        </w:rPr>
        <w:t>the</w:t>
      </w:r>
      <w:r>
        <w:rPr>
          <w:spacing w:val="-6"/>
          <w:w w:val="115"/>
          <w:sz w:val="14"/>
          <w:vertAlign w:val="baseline"/>
        </w:rPr>
        <w:t> </w:t>
      </w:r>
      <w:r>
        <w:rPr>
          <w:w w:val="115"/>
          <w:sz w:val="14"/>
          <w:vertAlign w:val="baseline"/>
        </w:rPr>
        <w:t>EﬃcientNetV2</w:t>
      </w:r>
      <w:r>
        <w:rPr>
          <w:spacing w:val="-6"/>
          <w:w w:val="115"/>
          <w:sz w:val="14"/>
          <w:vertAlign w:val="baseline"/>
        </w:rPr>
        <w:t> </w:t>
      </w:r>
      <w:r>
        <w:rPr>
          <w:w w:val="115"/>
          <w:sz w:val="14"/>
          <w:vertAlign w:val="baseline"/>
        </w:rPr>
        <w:t>and</w:t>
      </w:r>
      <w:r>
        <w:rPr>
          <w:spacing w:val="-6"/>
          <w:w w:val="115"/>
          <w:sz w:val="14"/>
          <w:vertAlign w:val="baseline"/>
        </w:rPr>
        <w:t> </w:t>
      </w:r>
      <w:r>
        <w:rPr>
          <w:w w:val="115"/>
          <w:sz w:val="14"/>
          <w:vertAlign w:val="baseline"/>
        </w:rPr>
        <w:t>ResNext50</w:t>
      </w:r>
      <w:r>
        <w:rPr>
          <w:spacing w:val="-6"/>
          <w:w w:val="115"/>
          <w:sz w:val="14"/>
          <w:vertAlign w:val="baseline"/>
        </w:rPr>
        <w:t> </w:t>
      </w:r>
      <w:r>
        <w:rPr>
          <w:w w:val="115"/>
          <w:sz w:val="14"/>
          <w:vertAlign w:val="baseline"/>
        </w:rPr>
        <w:t>models</w:t>
      </w:r>
      <w:r>
        <w:rPr>
          <w:spacing w:val="-6"/>
          <w:w w:val="115"/>
          <w:sz w:val="14"/>
          <w:vertAlign w:val="baseline"/>
        </w:rPr>
        <w:t> </w:t>
      </w:r>
      <w:r>
        <w:rPr>
          <w:w w:val="115"/>
          <w:sz w:val="14"/>
          <w:vertAlign w:val="baseline"/>
        </w:rPr>
        <w:t>due</w:t>
      </w:r>
      <w:r>
        <w:rPr>
          <w:spacing w:val="-6"/>
          <w:w w:val="115"/>
          <w:sz w:val="14"/>
          <w:vertAlign w:val="baseline"/>
        </w:rPr>
        <w:t> </w:t>
      </w:r>
      <w:r>
        <w:rPr>
          <w:w w:val="115"/>
          <w:sz w:val="14"/>
          <w:vertAlign w:val="baseline"/>
        </w:rPr>
        <w:t>to its attention network property that increased the learning curve for the algorithm which was represented using a precision-recall curve.</w:t>
      </w:r>
    </w:p>
    <w:p>
      <w:pPr>
        <w:spacing w:after="0" w:line="285" w:lineRule="auto"/>
        <w:jc w:val="both"/>
        <w:rPr>
          <w:sz w:val="14"/>
        </w:rPr>
        <w:sectPr>
          <w:type w:val="continuous"/>
          <w:pgSz w:w="11910" w:h="15880"/>
          <w:pgMar w:top="620" w:bottom="280" w:left="620" w:right="620"/>
          <w:cols w:num="2" w:equalWidth="0">
            <w:col w:w="967" w:space="2321"/>
            <w:col w:w="7382"/>
          </w:cols>
        </w:sectPr>
      </w:pPr>
    </w:p>
    <w:p>
      <w:pPr>
        <w:pStyle w:val="BodyText"/>
        <w:spacing w:before="11"/>
        <w:rPr>
          <w:sz w:val="15"/>
        </w:rPr>
      </w:pPr>
    </w:p>
    <w:p>
      <w:pPr>
        <w:pStyle w:val="BodyText"/>
        <w:spacing w:line="20" w:lineRule="exact"/>
        <w:ind w:left="138"/>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rPr>
          <w:sz w:val="20"/>
        </w:rPr>
      </w:pPr>
    </w:p>
    <w:p>
      <w:pPr>
        <w:pStyle w:val="BodyText"/>
        <w:spacing w:before="15"/>
        <w:rPr>
          <w:sz w:val="20"/>
        </w:rPr>
      </w:pPr>
    </w:p>
    <w:p>
      <w:pPr>
        <w:spacing w:after="0"/>
        <w:rPr>
          <w:sz w:val="20"/>
        </w:rPr>
        <w:sectPr>
          <w:type w:val="continuous"/>
          <w:pgSz w:w="11910" w:h="15880"/>
          <w:pgMar w:top="620" w:bottom="280" w:left="620" w:right="620"/>
        </w:sectPr>
      </w:pPr>
    </w:p>
    <w:p>
      <w:pPr>
        <w:pStyle w:val="Heading1"/>
        <w:numPr>
          <w:ilvl w:val="0"/>
          <w:numId w:val="1"/>
        </w:numPr>
        <w:tabs>
          <w:tab w:pos="362" w:val="left" w:leader="none"/>
        </w:tabs>
        <w:spacing w:line="240" w:lineRule="auto" w:before="91" w:after="0"/>
        <w:ind w:left="362" w:right="0" w:hanging="224"/>
        <w:jc w:val="left"/>
      </w:pPr>
      <w:bookmarkStart w:name="1 Introduction" w:id="7"/>
      <w:bookmarkEnd w:id="7"/>
      <w:r>
        <w:rPr>
          <w:b w:val="0"/>
        </w:rPr>
      </w:r>
      <w:r>
        <w:rPr>
          <w:spacing w:val="-2"/>
          <w:w w:val="110"/>
        </w:rPr>
        <w:t>Introduction</w:t>
      </w:r>
    </w:p>
    <w:p>
      <w:pPr>
        <w:pStyle w:val="BodyText"/>
        <w:spacing w:before="50"/>
        <w:rPr>
          <w:rFonts w:ascii="Times New Roman"/>
          <w:b/>
        </w:rPr>
      </w:pPr>
    </w:p>
    <w:p>
      <w:pPr>
        <w:pStyle w:val="BodyText"/>
        <w:spacing w:line="273" w:lineRule="auto"/>
        <w:ind w:left="138" w:right="38" w:firstLine="239"/>
        <w:jc w:val="both"/>
      </w:pPr>
      <w:r>
        <w:rPr>
          <w:w w:val="110"/>
        </w:rPr>
        <w:t>The</w:t>
      </w:r>
      <w:r>
        <w:rPr>
          <w:spacing w:val="-7"/>
          <w:w w:val="110"/>
        </w:rPr>
        <w:t> </w:t>
      </w:r>
      <w:r>
        <w:rPr>
          <w:w w:val="110"/>
        </w:rPr>
        <w:t>human-based</w:t>
      </w:r>
      <w:r>
        <w:rPr>
          <w:spacing w:val="-8"/>
          <w:w w:val="110"/>
        </w:rPr>
        <w:t> </w:t>
      </w:r>
      <w:r>
        <w:rPr>
          <w:w w:val="110"/>
        </w:rPr>
        <w:t>examination</w:t>
      </w:r>
      <w:r>
        <w:rPr>
          <w:spacing w:val="-8"/>
          <w:w w:val="110"/>
        </w:rPr>
        <w:t> </w:t>
      </w:r>
      <w:r>
        <w:rPr>
          <w:w w:val="110"/>
        </w:rPr>
        <w:t>and</w:t>
      </w:r>
      <w:r>
        <w:rPr>
          <w:spacing w:val="-8"/>
          <w:w w:val="110"/>
        </w:rPr>
        <w:t> </w:t>
      </w:r>
      <w:r>
        <w:rPr>
          <w:w w:val="110"/>
        </w:rPr>
        <w:t>characterization</w:t>
      </w:r>
      <w:r>
        <w:rPr>
          <w:spacing w:val="-8"/>
          <w:w w:val="110"/>
        </w:rPr>
        <w:t> </w:t>
      </w:r>
      <w:r>
        <w:rPr>
          <w:w w:val="110"/>
        </w:rPr>
        <w:t>of</w:t>
      </w:r>
      <w:r>
        <w:rPr>
          <w:spacing w:val="-7"/>
          <w:w w:val="110"/>
        </w:rPr>
        <w:t> </w:t>
      </w:r>
      <w:r>
        <w:rPr>
          <w:w w:val="110"/>
        </w:rPr>
        <w:t>bone</w:t>
      </w:r>
      <w:r>
        <w:rPr>
          <w:spacing w:val="-8"/>
          <w:w w:val="110"/>
        </w:rPr>
        <w:t> </w:t>
      </w:r>
      <w:r>
        <w:rPr>
          <w:w w:val="110"/>
        </w:rPr>
        <w:t>marrow (BM) cells is one of the most important yet time expensive procedures in cancerous and non-cancerous hematological conditions </w:t>
      </w:r>
      <w:hyperlink w:history="true" w:anchor="_bookmark14">
        <w:r>
          <w:rPr>
            <w:color w:val="0080AC"/>
            <w:w w:val="110"/>
          </w:rPr>
          <w:t>[1–4]</w:t>
        </w:r>
      </w:hyperlink>
      <w:r>
        <w:rPr>
          <w:w w:val="110"/>
        </w:rPr>
        <w:t>.</w:t>
      </w:r>
    </w:p>
    <w:p>
      <w:pPr>
        <w:pStyle w:val="BodyText"/>
        <w:spacing w:line="273" w:lineRule="auto"/>
        <w:ind w:left="138" w:right="38" w:firstLine="239"/>
        <w:jc w:val="both"/>
      </w:pPr>
      <w:r>
        <w:rPr>
          <w:w w:val="110"/>
        </w:rPr>
        <w:t>The</w:t>
      </w:r>
      <w:r>
        <w:rPr>
          <w:spacing w:val="-3"/>
          <w:w w:val="110"/>
        </w:rPr>
        <w:t> </w:t>
      </w:r>
      <w:r>
        <w:rPr>
          <w:w w:val="110"/>
        </w:rPr>
        <w:t>cytomorphologic</w:t>
      </w:r>
      <w:r>
        <w:rPr>
          <w:spacing w:val="-4"/>
          <w:w w:val="110"/>
        </w:rPr>
        <w:t> </w:t>
      </w:r>
      <w:r>
        <w:rPr>
          <w:w w:val="110"/>
        </w:rPr>
        <w:t>examination</w:t>
      </w:r>
      <w:r>
        <w:rPr>
          <w:spacing w:val="-3"/>
          <w:w w:val="110"/>
        </w:rPr>
        <w:t> </w:t>
      </w:r>
      <w:r>
        <w:rPr>
          <w:w w:val="110"/>
        </w:rPr>
        <w:t>is</w:t>
      </w:r>
      <w:r>
        <w:rPr>
          <w:spacing w:val="-3"/>
          <w:w w:val="110"/>
        </w:rPr>
        <w:t> </w:t>
      </w:r>
      <w:r>
        <w:rPr>
          <w:w w:val="110"/>
        </w:rPr>
        <w:t>still</w:t>
      </w:r>
      <w:r>
        <w:rPr>
          <w:spacing w:val="-3"/>
          <w:w w:val="110"/>
        </w:rPr>
        <w:t> </w:t>
      </w:r>
      <w:r>
        <w:rPr>
          <w:w w:val="110"/>
        </w:rPr>
        <w:t>a</w:t>
      </w:r>
      <w:r>
        <w:rPr>
          <w:spacing w:val="-3"/>
          <w:w w:val="110"/>
        </w:rPr>
        <w:t> </w:t>
      </w:r>
      <w:r>
        <w:rPr>
          <w:w w:val="110"/>
        </w:rPr>
        <w:t>critical</w:t>
      </w:r>
      <w:r>
        <w:rPr>
          <w:spacing w:val="-3"/>
          <w:w w:val="110"/>
        </w:rPr>
        <w:t> </w:t>
      </w:r>
      <w:r>
        <w:rPr>
          <w:w w:val="110"/>
        </w:rPr>
        <w:t>initial</w:t>
      </w:r>
      <w:r>
        <w:rPr>
          <w:spacing w:val="-3"/>
          <w:w w:val="110"/>
        </w:rPr>
        <w:t> </w:t>
      </w:r>
      <w:r>
        <w:rPr>
          <w:w w:val="110"/>
        </w:rPr>
        <w:t>step</w:t>
      </w:r>
      <w:r>
        <w:rPr>
          <w:spacing w:val="-3"/>
          <w:w w:val="110"/>
        </w:rPr>
        <w:t> </w:t>
      </w:r>
      <w:r>
        <w:rPr>
          <w:w w:val="110"/>
        </w:rPr>
        <w:t>in</w:t>
      </w:r>
      <w:r>
        <w:rPr>
          <w:spacing w:val="-3"/>
          <w:w w:val="110"/>
        </w:rPr>
        <w:t> </w:t>
      </w:r>
      <w:r>
        <w:rPr>
          <w:w w:val="110"/>
        </w:rPr>
        <w:t>the diagnosis of many intra- and extramedullary illnesses even though nu- merous</w:t>
      </w:r>
      <w:r>
        <w:rPr>
          <w:w w:val="110"/>
        </w:rPr>
        <w:t> advanced</w:t>
      </w:r>
      <w:r>
        <w:rPr>
          <w:w w:val="110"/>
        </w:rPr>
        <w:t> procedures</w:t>
      </w:r>
      <w:r>
        <w:rPr>
          <w:w w:val="110"/>
        </w:rPr>
        <w:t> like</w:t>
      </w:r>
      <w:r>
        <w:rPr>
          <w:w w:val="110"/>
        </w:rPr>
        <w:t> cytogenetics,</w:t>
      </w:r>
      <w:r>
        <w:rPr>
          <w:w w:val="110"/>
        </w:rPr>
        <w:t> immunophenotyping, and</w:t>
      </w:r>
      <w:r>
        <w:rPr>
          <w:w w:val="110"/>
        </w:rPr>
        <w:t> molecular</w:t>
      </w:r>
      <w:r>
        <w:rPr>
          <w:w w:val="110"/>
        </w:rPr>
        <w:t> genetics</w:t>
      </w:r>
      <w:r>
        <w:rPr>
          <w:w w:val="110"/>
        </w:rPr>
        <w:t> are</w:t>
      </w:r>
      <w:r>
        <w:rPr>
          <w:w w:val="110"/>
        </w:rPr>
        <w:t> now</w:t>
      </w:r>
      <w:r>
        <w:rPr>
          <w:w w:val="110"/>
        </w:rPr>
        <w:t> accessible</w:t>
      </w:r>
      <w:r>
        <w:rPr>
          <w:w w:val="110"/>
        </w:rPr>
        <w:t> </w:t>
      </w:r>
      <w:hyperlink w:history="true" w:anchor="_bookmark16">
        <w:r>
          <w:rPr>
            <w:color w:val="0080AC"/>
            <w:w w:val="110"/>
          </w:rPr>
          <w:t>[5,6]</w:t>
        </w:r>
      </w:hyperlink>
      <w:r>
        <w:rPr>
          <w:w w:val="110"/>
        </w:rPr>
        <w:t>.</w:t>
      </w:r>
      <w:r>
        <w:rPr>
          <w:w w:val="110"/>
        </w:rPr>
        <w:t> The</w:t>
      </w:r>
      <w:r>
        <w:rPr>
          <w:w w:val="110"/>
        </w:rPr>
        <w:t> function</w:t>
      </w:r>
      <w:r>
        <w:rPr>
          <w:w w:val="110"/>
        </w:rPr>
        <w:t> of</w:t>
      </w:r>
      <w:r>
        <w:rPr>
          <w:w w:val="110"/>
        </w:rPr>
        <w:t> BM cytology,</w:t>
      </w:r>
      <w:r>
        <w:rPr>
          <w:spacing w:val="-4"/>
          <w:w w:val="110"/>
        </w:rPr>
        <w:t> </w:t>
      </w:r>
      <w:r>
        <w:rPr>
          <w:w w:val="110"/>
        </w:rPr>
        <w:t>which</w:t>
      </w:r>
      <w:r>
        <w:rPr>
          <w:spacing w:val="-4"/>
          <w:w w:val="110"/>
        </w:rPr>
        <w:t> </w:t>
      </w:r>
      <w:r>
        <w:rPr>
          <w:w w:val="110"/>
        </w:rPr>
        <w:t>was</w:t>
      </w:r>
      <w:r>
        <w:rPr>
          <w:spacing w:val="-4"/>
          <w:w w:val="110"/>
        </w:rPr>
        <w:t> </w:t>
      </w:r>
      <w:r>
        <w:rPr>
          <w:w w:val="110"/>
        </w:rPr>
        <w:t>created</w:t>
      </w:r>
      <w:r>
        <w:rPr>
          <w:spacing w:val="-4"/>
          <w:w w:val="110"/>
        </w:rPr>
        <w:t> </w:t>
      </w:r>
      <w:r>
        <w:rPr>
          <w:w w:val="110"/>
        </w:rPr>
        <w:t>in</w:t>
      </w:r>
      <w:r>
        <w:rPr>
          <w:spacing w:val="-4"/>
          <w:w w:val="110"/>
        </w:rPr>
        <w:t> </w:t>
      </w:r>
      <w:r>
        <w:rPr>
          <w:w w:val="110"/>
        </w:rPr>
        <w:t>the</w:t>
      </w:r>
      <w:r>
        <w:rPr>
          <w:spacing w:val="-4"/>
          <w:w w:val="110"/>
        </w:rPr>
        <w:t> </w:t>
      </w:r>
      <w:r>
        <w:rPr>
          <w:w w:val="110"/>
        </w:rPr>
        <w:t>19th</w:t>
      </w:r>
      <w:r>
        <w:rPr>
          <w:spacing w:val="-4"/>
          <w:w w:val="110"/>
        </w:rPr>
        <w:t> </w:t>
      </w:r>
      <w:r>
        <w:rPr>
          <w:w w:val="110"/>
        </w:rPr>
        <w:t>century,</w:t>
      </w:r>
      <w:r>
        <w:rPr>
          <w:spacing w:val="-4"/>
          <w:w w:val="110"/>
        </w:rPr>
        <w:t> </w:t>
      </w:r>
      <w:r>
        <w:rPr>
          <w:w w:val="110"/>
        </w:rPr>
        <w:t>is</w:t>
      </w:r>
      <w:r>
        <w:rPr>
          <w:spacing w:val="-4"/>
          <w:w w:val="110"/>
        </w:rPr>
        <w:t> </w:t>
      </w:r>
      <w:r>
        <w:rPr>
          <w:w w:val="110"/>
        </w:rPr>
        <w:t>still</w:t>
      </w:r>
      <w:r>
        <w:rPr>
          <w:spacing w:val="-4"/>
          <w:w w:val="110"/>
        </w:rPr>
        <w:t> </w:t>
      </w:r>
      <w:r>
        <w:rPr>
          <w:w w:val="110"/>
        </w:rPr>
        <w:t>very</w:t>
      </w:r>
      <w:r>
        <w:rPr>
          <w:spacing w:val="-4"/>
          <w:w w:val="110"/>
        </w:rPr>
        <w:t> </w:t>
      </w:r>
      <w:r>
        <w:rPr>
          <w:w w:val="110"/>
        </w:rPr>
        <w:t>significant because</w:t>
      </w:r>
      <w:r>
        <w:rPr>
          <w:w w:val="110"/>
        </w:rPr>
        <w:t> of</w:t>
      </w:r>
      <w:r>
        <w:rPr>
          <w:w w:val="110"/>
        </w:rPr>
        <w:t> its</w:t>
      </w:r>
      <w:r>
        <w:rPr>
          <w:w w:val="110"/>
        </w:rPr>
        <w:t> relatively</w:t>
      </w:r>
      <w:r>
        <w:rPr>
          <w:w w:val="110"/>
        </w:rPr>
        <w:t> rapid</w:t>
      </w:r>
      <w:r>
        <w:rPr>
          <w:w w:val="110"/>
        </w:rPr>
        <w:t> results</w:t>
      </w:r>
      <w:r>
        <w:rPr>
          <w:w w:val="110"/>
        </w:rPr>
        <w:t> and</w:t>
      </w:r>
      <w:r>
        <w:rPr>
          <w:w w:val="110"/>
        </w:rPr>
        <w:t> extensive</w:t>
      </w:r>
      <w:r>
        <w:rPr>
          <w:w w:val="110"/>
        </w:rPr>
        <w:t> availability</w:t>
      </w:r>
      <w:r>
        <w:rPr>
          <w:w w:val="110"/>
        </w:rPr>
        <w:t> </w:t>
      </w:r>
      <w:hyperlink w:history="true" w:anchor="_bookmark17">
        <w:r>
          <w:rPr>
            <w:color w:val="0080AC"/>
            <w:w w:val="110"/>
          </w:rPr>
          <w:t>[7,8]</w:t>
        </w:r>
      </w:hyperlink>
      <w:r>
        <w:rPr>
          <w:w w:val="110"/>
        </w:rPr>
        <w:t>. Microscopic</w:t>
      </w:r>
      <w:r>
        <w:rPr>
          <w:w w:val="110"/>
        </w:rPr>
        <w:t> inspection</w:t>
      </w:r>
      <w:r>
        <w:rPr>
          <w:w w:val="110"/>
        </w:rPr>
        <w:t> and</w:t>
      </w:r>
      <w:r>
        <w:rPr>
          <w:w w:val="110"/>
        </w:rPr>
        <w:t> single-cell</w:t>
      </w:r>
      <w:r>
        <w:rPr>
          <w:w w:val="110"/>
        </w:rPr>
        <w:t> morphology</w:t>
      </w:r>
      <w:r>
        <w:rPr>
          <w:w w:val="110"/>
        </w:rPr>
        <w:t> categorization</w:t>
      </w:r>
      <w:r>
        <w:rPr>
          <w:w w:val="110"/>
        </w:rPr>
        <w:t> are still the primary responsibility of human clinicians due to the diﬃculty in automating this process. In certain circumstances, such as those in- volving</w:t>
      </w:r>
      <w:r>
        <w:rPr>
          <w:spacing w:val="-2"/>
          <w:w w:val="110"/>
        </w:rPr>
        <w:t> </w:t>
      </w:r>
      <w:r>
        <w:rPr>
          <w:w w:val="110"/>
        </w:rPr>
        <w:t>ambiguous</w:t>
      </w:r>
      <w:r>
        <w:rPr>
          <w:spacing w:val="-2"/>
          <w:w w:val="110"/>
        </w:rPr>
        <w:t> </w:t>
      </w:r>
      <w:r>
        <w:rPr>
          <w:w w:val="110"/>
        </w:rPr>
        <w:t>BM</w:t>
      </w:r>
      <w:r>
        <w:rPr>
          <w:spacing w:val="-2"/>
          <w:w w:val="110"/>
        </w:rPr>
        <w:t> </w:t>
      </w:r>
      <w:r>
        <w:rPr>
          <w:w w:val="110"/>
        </w:rPr>
        <w:t>smears,</w:t>
      </w:r>
      <w:r>
        <w:rPr>
          <w:spacing w:val="-2"/>
          <w:w w:val="110"/>
        </w:rPr>
        <w:t> </w:t>
      </w:r>
      <w:r>
        <w:rPr>
          <w:w w:val="110"/>
        </w:rPr>
        <w:t>the</w:t>
      </w:r>
      <w:r>
        <w:rPr>
          <w:spacing w:val="-2"/>
          <w:w w:val="110"/>
        </w:rPr>
        <w:t> </w:t>
      </w:r>
      <w:r>
        <w:rPr>
          <w:w w:val="110"/>
        </w:rPr>
        <w:t>process</w:t>
      </w:r>
      <w:r>
        <w:rPr>
          <w:spacing w:val="-1"/>
          <w:w w:val="110"/>
        </w:rPr>
        <w:t> </w:t>
      </w:r>
      <w:r>
        <w:rPr>
          <w:w w:val="110"/>
        </w:rPr>
        <w:t>of</w:t>
      </w:r>
      <w:r>
        <w:rPr>
          <w:spacing w:val="-2"/>
          <w:w w:val="110"/>
        </w:rPr>
        <w:t> </w:t>
      </w:r>
      <w:r>
        <w:rPr>
          <w:w w:val="110"/>
        </w:rPr>
        <w:t>manually</w:t>
      </w:r>
      <w:r>
        <w:rPr>
          <w:spacing w:val="-2"/>
          <w:w w:val="110"/>
        </w:rPr>
        <w:t> </w:t>
      </w:r>
      <w:r>
        <w:rPr>
          <w:w w:val="110"/>
        </w:rPr>
        <w:t>evaluating</w:t>
      </w:r>
      <w:r>
        <w:rPr>
          <w:spacing w:val="-2"/>
          <w:w w:val="110"/>
        </w:rPr>
        <w:t> </w:t>
      </w:r>
      <w:r>
        <w:rPr>
          <w:w w:val="110"/>
        </w:rPr>
        <w:t>the specimens may be arduous and time-consuming </w:t>
      </w:r>
      <w:hyperlink w:history="true" w:anchor="_bookmark19">
        <w:r>
          <w:rPr>
            <w:color w:val="0080AC"/>
            <w:w w:val="110"/>
          </w:rPr>
          <w:t>[9,10]</w:t>
        </w:r>
      </w:hyperlink>
      <w:r>
        <w:rPr>
          <w:w w:val="110"/>
        </w:rPr>
        <w:t>. It has been ob- served</w:t>
      </w:r>
      <w:r>
        <w:rPr>
          <w:w w:val="110"/>
        </w:rPr>
        <w:t> that</w:t>
      </w:r>
      <w:r>
        <w:rPr>
          <w:w w:val="110"/>
        </w:rPr>
        <w:t> examiner</w:t>
      </w:r>
      <w:r>
        <w:rPr>
          <w:w w:val="110"/>
        </w:rPr>
        <w:t> classifications</w:t>
      </w:r>
      <w:r>
        <w:rPr>
          <w:w w:val="110"/>
        </w:rPr>
        <w:t> are</w:t>
      </w:r>
      <w:r>
        <w:rPr>
          <w:w w:val="110"/>
        </w:rPr>
        <w:t> prone</w:t>
      </w:r>
      <w:r>
        <w:rPr>
          <w:w w:val="110"/>
        </w:rPr>
        <w:t> to</w:t>
      </w:r>
      <w:r>
        <w:rPr>
          <w:w w:val="110"/>
        </w:rPr>
        <w:t> significant</w:t>
      </w:r>
      <w:r>
        <w:rPr>
          <w:w w:val="110"/>
        </w:rPr>
        <w:t> inter-and intra</w:t>
      </w:r>
      <w:r>
        <w:rPr>
          <w:spacing w:val="3"/>
          <w:w w:val="110"/>
        </w:rPr>
        <w:t> </w:t>
      </w:r>
      <w:r>
        <w:rPr>
          <w:w w:val="110"/>
        </w:rPr>
        <w:t>variability,</w:t>
      </w:r>
      <w:r>
        <w:rPr>
          <w:spacing w:val="4"/>
          <w:w w:val="110"/>
        </w:rPr>
        <w:t> </w:t>
      </w:r>
      <w:r>
        <w:rPr>
          <w:w w:val="110"/>
        </w:rPr>
        <w:t>which</w:t>
      </w:r>
      <w:r>
        <w:rPr>
          <w:spacing w:val="4"/>
          <w:w w:val="110"/>
        </w:rPr>
        <w:t> </w:t>
      </w:r>
      <w:r>
        <w:rPr>
          <w:w w:val="110"/>
        </w:rPr>
        <w:t>means</w:t>
      </w:r>
      <w:r>
        <w:rPr>
          <w:spacing w:val="3"/>
          <w:w w:val="110"/>
        </w:rPr>
        <w:t> </w:t>
      </w:r>
      <w:r>
        <w:rPr>
          <w:w w:val="110"/>
        </w:rPr>
        <w:t>that</w:t>
      </w:r>
      <w:r>
        <w:rPr>
          <w:spacing w:val="4"/>
          <w:w w:val="110"/>
        </w:rPr>
        <w:t> </w:t>
      </w:r>
      <w:r>
        <w:rPr>
          <w:w w:val="110"/>
        </w:rPr>
        <w:t>the</w:t>
      </w:r>
      <w:r>
        <w:rPr>
          <w:spacing w:val="4"/>
          <w:w w:val="110"/>
        </w:rPr>
        <w:t> </w:t>
      </w:r>
      <w:r>
        <w:rPr>
          <w:w w:val="110"/>
        </w:rPr>
        <w:t>number</w:t>
      </w:r>
      <w:r>
        <w:rPr>
          <w:spacing w:val="3"/>
          <w:w w:val="110"/>
        </w:rPr>
        <w:t> </w:t>
      </w:r>
      <w:r>
        <w:rPr>
          <w:w w:val="110"/>
        </w:rPr>
        <w:t>of</w:t>
      </w:r>
      <w:r>
        <w:rPr>
          <w:spacing w:val="4"/>
          <w:w w:val="110"/>
        </w:rPr>
        <w:t> </w:t>
      </w:r>
      <w:r>
        <w:rPr>
          <w:w w:val="110"/>
        </w:rPr>
        <w:t>high-quality</w:t>
      </w:r>
      <w:r>
        <w:rPr>
          <w:spacing w:val="4"/>
          <w:w w:val="110"/>
        </w:rPr>
        <w:t> </w:t>
      </w:r>
      <w:r>
        <w:rPr>
          <w:spacing w:val="-2"/>
          <w:w w:val="110"/>
        </w:rPr>
        <w:t>cytolog-</w:t>
      </w:r>
    </w:p>
    <w:p>
      <w:pPr>
        <w:pStyle w:val="BodyText"/>
        <w:spacing w:line="273" w:lineRule="auto" w:before="91"/>
        <w:ind w:left="138" w:right="117"/>
        <w:jc w:val="both"/>
      </w:pPr>
      <w:r>
        <w:rPr/>
        <w:br w:type="column"/>
      </w:r>
      <w:r>
        <w:rPr>
          <w:w w:val="110"/>
        </w:rPr>
        <w:t>ical exams is constrained since subject matter experts are hard to come by </w:t>
      </w:r>
      <w:hyperlink w:history="true" w:anchor="_bookmark20">
        <w:r>
          <w:rPr>
            <w:color w:val="0080AC"/>
            <w:w w:val="110"/>
          </w:rPr>
          <w:t>[11–15]</w:t>
        </w:r>
      </w:hyperlink>
      <w:r>
        <w:rPr>
          <w:w w:val="110"/>
        </w:rPr>
        <w:t>.</w:t>
      </w:r>
    </w:p>
    <w:p>
      <w:pPr>
        <w:pStyle w:val="BodyText"/>
        <w:spacing w:line="273" w:lineRule="auto"/>
        <w:ind w:left="138" w:right="117" w:firstLine="239"/>
        <w:jc w:val="both"/>
      </w:pPr>
      <w:r>
        <w:rPr>
          <w:w w:val="110"/>
        </w:rPr>
        <w:t>It</w:t>
      </w:r>
      <w:r>
        <w:rPr>
          <w:spacing w:val="-13"/>
          <w:w w:val="110"/>
        </w:rPr>
        <w:t> </w:t>
      </w:r>
      <w:r>
        <w:rPr>
          <w:w w:val="110"/>
        </w:rPr>
        <w:t>is</w:t>
      </w:r>
      <w:r>
        <w:rPr>
          <w:spacing w:val="-11"/>
          <w:w w:val="110"/>
        </w:rPr>
        <w:t> </w:t>
      </w:r>
      <w:r>
        <w:rPr>
          <w:w w:val="110"/>
        </w:rPr>
        <w:t>also</w:t>
      </w:r>
      <w:r>
        <w:rPr>
          <w:spacing w:val="-11"/>
          <w:w w:val="110"/>
        </w:rPr>
        <w:t> </w:t>
      </w:r>
      <w:r>
        <w:rPr>
          <w:w w:val="110"/>
        </w:rPr>
        <w:t>challenging</w:t>
      </w:r>
      <w:r>
        <w:rPr>
          <w:spacing w:val="-11"/>
          <w:w w:val="110"/>
        </w:rPr>
        <w:t> </w:t>
      </w:r>
      <w:r>
        <w:rPr>
          <w:w w:val="110"/>
        </w:rPr>
        <w:t>to</w:t>
      </w:r>
      <w:r>
        <w:rPr>
          <w:spacing w:val="-11"/>
          <w:w w:val="110"/>
        </w:rPr>
        <w:t> </w:t>
      </w:r>
      <w:r>
        <w:rPr>
          <w:w w:val="110"/>
        </w:rPr>
        <w:t>integrate</w:t>
      </w:r>
      <w:r>
        <w:rPr>
          <w:spacing w:val="-11"/>
          <w:w w:val="110"/>
        </w:rPr>
        <w:t> </w:t>
      </w:r>
      <w:r>
        <w:rPr>
          <w:w w:val="110"/>
        </w:rPr>
        <w:t>this</w:t>
      </w:r>
      <w:r>
        <w:rPr>
          <w:spacing w:val="-11"/>
          <w:w w:val="110"/>
        </w:rPr>
        <w:t> </w:t>
      </w:r>
      <w:r>
        <w:rPr>
          <w:w w:val="110"/>
        </w:rPr>
        <w:t>procedure</w:t>
      </w:r>
      <w:r>
        <w:rPr>
          <w:spacing w:val="-11"/>
          <w:w w:val="110"/>
        </w:rPr>
        <w:t> </w:t>
      </w:r>
      <w:r>
        <w:rPr>
          <w:w w:val="110"/>
        </w:rPr>
        <w:t>with</w:t>
      </w:r>
      <w:r>
        <w:rPr>
          <w:spacing w:val="-11"/>
          <w:w w:val="110"/>
        </w:rPr>
        <w:t> </w:t>
      </w:r>
      <w:r>
        <w:rPr>
          <w:w w:val="110"/>
        </w:rPr>
        <w:t>other</w:t>
      </w:r>
      <w:r>
        <w:rPr>
          <w:spacing w:val="-11"/>
          <w:w w:val="110"/>
        </w:rPr>
        <w:t> </w:t>
      </w:r>
      <w:r>
        <w:rPr>
          <w:w w:val="110"/>
        </w:rPr>
        <w:t>diagnostic methods that provide more quantitative data since the analysis of indi- vidual</w:t>
      </w:r>
      <w:r>
        <w:rPr>
          <w:spacing w:val="-6"/>
          <w:w w:val="110"/>
        </w:rPr>
        <w:t> </w:t>
      </w:r>
      <w:r>
        <w:rPr>
          <w:w w:val="110"/>
        </w:rPr>
        <w:t>cell</w:t>
      </w:r>
      <w:r>
        <w:rPr>
          <w:spacing w:val="-6"/>
          <w:w w:val="110"/>
        </w:rPr>
        <w:t> </w:t>
      </w:r>
      <w:r>
        <w:rPr>
          <w:w w:val="110"/>
        </w:rPr>
        <w:t>morphologies</w:t>
      </w:r>
      <w:r>
        <w:rPr>
          <w:spacing w:val="-6"/>
          <w:w w:val="110"/>
        </w:rPr>
        <w:t> </w:t>
      </w:r>
      <w:r>
        <w:rPr>
          <w:w w:val="110"/>
        </w:rPr>
        <w:t>is</w:t>
      </w:r>
      <w:r>
        <w:rPr>
          <w:spacing w:val="-6"/>
          <w:w w:val="110"/>
        </w:rPr>
        <w:t> </w:t>
      </w:r>
      <w:r>
        <w:rPr>
          <w:w w:val="110"/>
        </w:rPr>
        <w:t>qualitative</w:t>
      </w:r>
      <w:r>
        <w:rPr>
          <w:spacing w:val="-6"/>
          <w:w w:val="110"/>
        </w:rPr>
        <w:t> </w:t>
      </w:r>
      <w:r>
        <w:rPr>
          <w:w w:val="110"/>
        </w:rPr>
        <w:t>by</w:t>
      </w:r>
      <w:r>
        <w:rPr>
          <w:spacing w:val="-6"/>
          <w:w w:val="110"/>
        </w:rPr>
        <w:t> </w:t>
      </w:r>
      <w:r>
        <w:rPr>
          <w:w w:val="110"/>
        </w:rPr>
        <w:t>nature.</w:t>
      </w:r>
      <w:r>
        <w:rPr>
          <w:spacing w:val="-6"/>
          <w:w w:val="110"/>
        </w:rPr>
        <w:t> </w:t>
      </w:r>
      <w:r>
        <w:rPr>
          <w:w w:val="110"/>
        </w:rPr>
        <w:t>Few</w:t>
      </w:r>
      <w:r>
        <w:rPr>
          <w:spacing w:val="-6"/>
          <w:w w:val="110"/>
        </w:rPr>
        <w:t> </w:t>
      </w:r>
      <w:r>
        <w:rPr>
          <w:w w:val="110"/>
        </w:rPr>
        <w:t>efforts</w:t>
      </w:r>
      <w:r>
        <w:rPr>
          <w:spacing w:val="-5"/>
          <w:w w:val="110"/>
        </w:rPr>
        <w:t> </w:t>
      </w:r>
      <w:r>
        <w:rPr>
          <w:w w:val="110"/>
        </w:rPr>
        <w:t>have</w:t>
      </w:r>
      <w:r>
        <w:rPr>
          <w:spacing w:val="-6"/>
          <w:w w:val="110"/>
        </w:rPr>
        <w:t> </w:t>
      </w:r>
      <w:r>
        <w:rPr>
          <w:w w:val="110"/>
        </w:rPr>
        <w:t>been made</w:t>
      </w:r>
      <w:r>
        <w:rPr>
          <w:w w:val="110"/>
        </w:rPr>
        <w:t> to</w:t>
      </w:r>
      <w:r>
        <w:rPr>
          <w:w w:val="110"/>
        </w:rPr>
        <w:t> automate</w:t>
      </w:r>
      <w:r>
        <w:rPr>
          <w:w w:val="110"/>
        </w:rPr>
        <w:t> the</w:t>
      </w:r>
      <w:r>
        <w:rPr>
          <w:w w:val="110"/>
        </w:rPr>
        <w:t> cytomorphological</w:t>
      </w:r>
      <w:r>
        <w:rPr>
          <w:w w:val="110"/>
        </w:rPr>
        <w:t> categorization</w:t>
      </w:r>
      <w:r>
        <w:rPr>
          <w:w w:val="110"/>
        </w:rPr>
        <w:t> of</w:t>
      </w:r>
      <w:r>
        <w:rPr>
          <w:w w:val="110"/>
        </w:rPr>
        <w:t> BM</w:t>
      </w:r>
      <w:r>
        <w:rPr>
          <w:w w:val="110"/>
        </w:rPr>
        <w:t> cells. Hand-crafted</w:t>
      </w:r>
      <w:r>
        <w:rPr>
          <w:w w:val="110"/>
        </w:rPr>
        <w:t> single-cell</w:t>
      </w:r>
      <w:r>
        <w:rPr>
          <w:w w:val="110"/>
        </w:rPr>
        <w:t> characteristics</w:t>
      </w:r>
      <w:r>
        <w:rPr>
          <w:w w:val="110"/>
        </w:rPr>
        <w:t> extracted</w:t>
      </w:r>
      <w:r>
        <w:rPr>
          <w:w w:val="110"/>
        </w:rPr>
        <w:t> from</w:t>
      </w:r>
      <w:r>
        <w:rPr>
          <w:w w:val="110"/>
        </w:rPr>
        <w:t> digital</w:t>
      </w:r>
      <w:r>
        <w:rPr>
          <w:w w:val="110"/>
        </w:rPr>
        <w:t> pictures are often used to categorize cells. Furthermore, most prior research on automated</w:t>
      </w:r>
      <w:r>
        <w:rPr>
          <w:spacing w:val="-1"/>
          <w:w w:val="110"/>
        </w:rPr>
        <w:t> </w:t>
      </w:r>
      <w:r>
        <w:rPr>
          <w:w w:val="110"/>
        </w:rPr>
        <w:t>cytomorphologic</w:t>
      </w:r>
      <w:r>
        <w:rPr>
          <w:spacing w:val="-1"/>
          <w:w w:val="110"/>
        </w:rPr>
        <w:t> </w:t>
      </w:r>
      <w:r>
        <w:rPr>
          <w:w w:val="110"/>
        </w:rPr>
        <w:t>classification</w:t>
      </w:r>
      <w:r>
        <w:rPr>
          <w:spacing w:val="-1"/>
          <w:w w:val="110"/>
        </w:rPr>
        <w:t> </w:t>
      </w:r>
      <w:r>
        <w:rPr>
          <w:w w:val="110"/>
        </w:rPr>
        <w:t>focused on the classification of physiological cell types or peripheral blood smears, restricting their applicability</w:t>
      </w:r>
      <w:r>
        <w:rPr>
          <w:spacing w:val="-11"/>
          <w:w w:val="110"/>
        </w:rPr>
        <w:t> </w:t>
      </w:r>
      <w:r>
        <w:rPr>
          <w:w w:val="110"/>
        </w:rPr>
        <w:t>to</w:t>
      </w:r>
      <w:r>
        <w:rPr>
          <w:spacing w:val="-11"/>
          <w:w w:val="110"/>
        </w:rPr>
        <w:t> </w:t>
      </w:r>
      <w:r>
        <w:rPr>
          <w:w w:val="110"/>
        </w:rPr>
        <w:t>the</w:t>
      </w:r>
      <w:r>
        <w:rPr>
          <w:spacing w:val="-11"/>
          <w:w w:val="110"/>
        </w:rPr>
        <w:t> </w:t>
      </w:r>
      <w:r>
        <w:rPr>
          <w:w w:val="110"/>
        </w:rPr>
        <w:t>classification</w:t>
      </w:r>
      <w:r>
        <w:rPr>
          <w:spacing w:val="-11"/>
          <w:w w:val="110"/>
        </w:rPr>
        <w:t> </w:t>
      </w:r>
      <w:r>
        <w:rPr>
          <w:w w:val="110"/>
        </w:rPr>
        <w:t>of</w:t>
      </w:r>
      <w:r>
        <w:rPr>
          <w:spacing w:val="-11"/>
          <w:w w:val="110"/>
        </w:rPr>
        <w:t> </w:t>
      </w:r>
      <w:r>
        <w:rPr>
          <w:w w:val="110"/>
        </w:rPr>
        <w:t>leukocytes</w:t>
      </w:r>
      <w:r>
        <w:rPr>
          <w:spacing w:val="-11"/>
          <w:w w:val="110"/>
        </w:rPr>
        <w:t> </w:t>
      </w:r>
      <w:r>
        <w:rPr>
          <w:w w:val="110"/>
        </w:rPr>
        <w:t>in</w:t>
      </w:r>
      <w:r>
        <w:rPr>
          <w:spacing w:val="-11"/>
          <w:w w:val="110"/>
        </w:rPr>
        <w:t> </w:t>
      </w:r>
      <w:r>
        <w:rPr>
          <w:w w:val="110"/>
        </w:rPr>
        <w:t>the</w:t>
      </w:r>
      <w:r>
        <w:rPr>
          <w:spacing w:val="-11"/>
          <w:w w:val="110"/>
        </w:rPr>
        <w:t> </w:t>
      </w:r>
      <w:r>
        <w:rPr>
          <w:w w:val="110"/>
        </w:rPr>
        <w:t>BM</w:t>
      </w:r>
      <w:r>
        <w:rPr>
          <w:spacing w:val="-11"/>
          <w:w w:val="110"/>
        </w:rPr>
        <w:t> </w:t>
      </w:r>
      <w:r>
        <w:rPr>
          <w:w w:val="110"/>
        </w:rPr>
        <w:t>for</w:t>
      </w:r>
      <w:r>
        <w:rPr>
          <w:spacing w:val="-11"/>
          <w:w w:val="110"/>
        </w:rPr>
        <w:t> </w:t>
      </w:r>
      <w:r>
        <w:rPr>
          <w:w w:val="110"/>
        </w:rPr>
        <w:t>the</w:t>
      </w:r>
      <w:r>
        <w:rPr>
          <w:spacing w:val="-11"/>
          <w:w w:val="110"/>
        </w:rPr>
        <w:t> </w:t>
      </w:r>
      <w:r>
        <w:rPr>
          <w:w w:val="110"/>
        </w:rPr>
        <w:t>diagno- </w:t>
      </w:r>
      <w:r>
        <w:rPr/>
        <w:t>sis of hematological malignancies </w:t>
      </w:r>
      <w:hyperlink w:history="true" w:anchor="_bookmark16">
        <w:r>
          <w:rPr>
            <w:color w:val="0080AC"/>
          </w:rPr>
          <w:t>[5,16–22]</w:t>
        </w:r>
      </w:hyperlink>
      <w:r>
        <w:rPr/>
        <w:t>. For BM cell categorization,</w:t>
      </w:r>
      <w:r>
        <w:rPr>
          <w:w w:val="110"/>
        </w:rPr>
        <w:t> deep-learning algorithms have been limited to a small number of sam- ples</w:t>
      </w:r>
      <w:r>
        <w:rPr>
          <w:w w:val="110"/>
        </w:rPr>
        <w:t> or</w:t>
      </w:r>
      <w:r>
        <w:rPr>
          <w:w w:val="110"/>
        </w:rPr>
        <w:t> disease</w:t>
      </w:r>
      <w:r>
        <w:rPr>
          <w:w w:val="110"/>
        </w:rPr>
        <w:t> classifications</w:t>
      </w:r>
      <w:r>
        <w:rPr>
          <w:w w:val="110"/>
        </w:rPr>
        <w:t> and/or</w:t>
      </w:r>
      <w:r>
        <w:rPr>
          <w:w w:val="110"/>
        </w:rPr>
        <w:t> have</w:t>
      </w:r>
      <w:r>
        <w:rPr>
          <w:w w:val="110"/>
        </w:rPr>
        <w:t> not</w:t>
      </w:r>
      <w:r>
        <w:rPr>
          <w:w w:val="110"/>
        </w:rPr>
        <w:t> made</w:t>
      </w:r>
      <w:r>
        <w:rPr>
          <w:w w:val="110"/>
        </w:rPr>
        <w:t> the</w:t>
      </w:r>
      <w:r>
        <w:rPr>
          <w:w w:val="110"/>
        </w:rPr>
        <w:t> related</w:t>
      </w:r>
      <w:r>
        <w:rPr>
          <w:w w:val="110"/>
        </w:rPr>
        <w:t> data accessible </w:t>
      </w:r>
      <w:hyperlink w:history="true" w:anchor="_bookmark30">
        <w:r>
          <w:rPr>
            <w:color w:val="0080AC"/>
            <w:w w:val="110"/>
          </w:rPr>
          <w:t>[23–29]</w:t>
        </w:r>
      </w:hyperlink>
      <w:r>
        <w:rPr>
          <w:w w:val="110"/>
        </w:rPr>
        <w:t>.</w:t>
      </w:r>
    </w:p>
    <w:p>
      <w:pPr>
        <w:pStyle w:val="BodyText"/>
        <w:spacing w:line="273" w:lineRule="auto"/>
        <w:ind w:left="138" w:right="116" w:firstLine="239"/>
        <w:jc w:val="both"/>
      </w:pPr>
      <w:r>
        <w:rPr>
          <w:w w:val="110"/>
        </w:rPr>
        <w:t>Convolutional</w:t>
      </w:r>
      <w:r>
        <w:rPr>
          <w:spacing w:val="-6"/>
          <w:w w:val="110"/>
        </w:rPr>
        <w:t> </w:t>
      </w:r>
      <w:r>
        <w:rPr>
          <w:w w:val="110"/>
        </w:rPr>
        <w:t>neural</w:t>
      </w:r>
      <w:r>
        <w:rPr>
          <w:spacing w:val="-5"/>
          <w:w w:val="110"/>
        </w:rPr>
        <w:t> </w:t>
      </w:r>
      <w:r>
        <w:rPr>
          <w:w w:val="110"/>
        </w:rPr>
        <w:t>networks</w:t>
      </w:r>
      <w:r>
        <w:rPr>
          <w:spacing w:val="-5"/>
          <w:w w:val="110"/>
        </w:rPr>
        <w:t> </w:t>
      </w:r>
      <w:r>
        <w:rPr>
          <w:w w:val="110"/>
        </w:rPr>
        <w:t>have</w:t>
      </w:r>
      <w:r>
        <w:rPr>
          <w:spacing w:val="-5"/>
          <w:w w:val="110"/>
        </w:rPr>
        <w:t> </w:t>
      </w:r>
      <w:r>
        <w:rPr>
          <w:w w:val="110"/>
        </w:rPr>
        <w:t>helped</w:t>
      </w:r>
      <w:r>
        <w:rPr>
          <w:spacing w:val="-5"/>
          <w:w w:val="110"/>
        </w:rPr>
        <w:t> </w:t>
      </w:r>
      <w:r>
        <w:rPr>
          <w:w w:val="110"/>
        </w:rPr>
        <w:t>to</w:t>
      </w:r>
      <w:r>
        <w:rPr>
          <w:spacing w:val="-5"/>
          <w:w w:val="110"/>
        </w:rPr>
        <w:t> </w:t>
      </w:r>
      <w:r>
        <w:rPr>
          <w:w w:val="110"/>
        </w:rPr>
        <w:t>significantly</w:t>
      </w:r>
      <w:r>
        <w:rPr>
          <w:spacing w:val="-6"/>
          <w:w w:val="110"/>
        </w:rPr>
        <w:t> </w:t>
      </w:r>
      <w:r>
        <w:rPr>
          <w:w w:val="110"/>
        </w:rPr>
        <w:t>increase the</w:t>
      </w:r>
      <w:r>
        <w:rPr>
          <w:spacing w:val="-8"/>
          <w:w w:val="110"/>
        </w:rPr>
        <w:t> </w:t>
      </w:r>
      <w:r>
        <w:rPr>
          <w:w w:val="110"/>
        </w:rPr>
        <w:t>accuracy</w:t>
      </w:r>
      <w:r>
        <w:rPr>
          <w:spacing w:val="-8"/>
          <w:w w:val="110"/>
        </w:rPr>
        <w:t> </w:t>
      </w:r>
      <w:r>
        <w:rPr>
          <w:w w:val="110"/>
        </w:rPr>
        <w:t>of</w:t>
      </w:r>
      <w:r>
        <w:rPr>
          <w:spacing w:val="-8"/>
          <w:w w:val="110"/>
        </w:rPr>
        <w:t> </w:t>
      </w:r>
      <w:r>
        <w:rPr>
          <w:w w:val="110"/>
        </w:rPr>
        <w:t>computer</w:t>
      </w:r>
      <w:r>
        <w:rPr>
          <w:spacing w:val="-8"/>
          <w:w w:val="110"/>
        </w:rPr>
        <w:t> </w:t>
      </w:r>
      <w:r>
        <w:rPr>
          <w:w w:val="110"/>
        </w:rPr>
        <w:t>vision</w:t>
      </w:r>
      <w:r>
        <w:rPr>
          <w:spacing w:val="-8"/>
          <w:w w:val="110"/>
        </w:rPr>
        <w:t> </w:t>
      </w:r>
      <w:r>
        <w:rPr>
          <w:w w:val="110"/>
        </w:rPr>
        <w:t>classification</w:t>
      </w:r>
      <w:r>
        <w:rPr>
          <w:spacing w:val="-8"/>
          <w:w w:val="110"/>
        </w:rPr>
        <w:t> </w:t>
      </w:r>
      <w:r>
        <w:rPr>
          <w:w w:val="110"/>
        </w:rPr>
        <w:t>tasks</w:t>
      </w:r>
      <w:r>
        <w:rPr>
          <w:spacing w:val="-8"/>
          <w:w w:val="110"/>
        </w:rPr>
        <w:t> </w:t>
      </w:r>
      <w:r>
        <w:rPr>
          <w:w w:val="110"/>
        </w:rPr>
        <w:t>in</w:t>
      </w:r>
      <w:r>
        <w:rPr>
          <w:spacing w:val="-8"/>
          <w:w w:val="110"/>
        </w:rPr>
        <w:t> </w:t>
      </w:r>
      <w:r>
        <w:rPr>
          <w:w w:val="110"/>
        </w:rPr>
        <w:t>the</w:t>
      </w:r>
      <w:r>
        <w:rPr>
          <w:spacing w:val="-8"/>
          <w:w w:val="110"/>
        </w:rPr>
        <w:t> </w:t>
      </w:r>
      <w:r>
        <w:rPr>
          <w:w w:val="110"/>
        </w:rPr>
        <w:t>last</w:t>
      </w:r>
      <w:r>
        <w:rPr>
          <w:spacing w:val="-8"/>
          <w:w w:val="110"/>
        </w:rPr>
        <w:t> </w:t>
      </w:r>
      <w:r>
        <w:rPr>
          <w:w w:val="110"/>
        </w:rPr>
        <w:t>few</w:t>
      </w:r>
      <w:r>
        <w:rPr>
          <w:spacing w:val="-8"/>
          <w:w w:val="110"/>
        </w:rPr>
        <w:t> </w:t>
      </w:r>
      <w:r>
        <w:rPr>
          <w:w w:val="110"/>
        </w:rPr>
        <w:t>years </w:t>
      </w:r>
      <w:hyperlink w:history="true" w:anchor="_bookmark15">
        <w:r>
          <w:rPr>
            <w:color w:val="0080AC"/>
            <w:w w:val="110"/>
          </w:rPr>
          <w:t>[30–35]</w:t>
        </w:r>
      </w:hyperlink>
      <w:r>
        <w:rPr>
          <w:w w:val="110"/>
        </w:rPr>
        <w:t>.</w:t>
      </w:r>
      <w:r>
        <w:rPr>
          <w:spacing w:val="-6"/>
          <w:w w:val="110"/>
        </w:rPr>
        <w:t> </w:t>
      </w:r>
      <w:r>
        <w:rPr>
          <w:w w:val="110"/>
        </w:rPr>
        <w:t>These</w:t>
      </w:r>
      <w:r>
        <w:rPr>
          <w:spacing w:val="-6"/>
          <w:w w:val="110"/>
        </w:rPr>
        <w:t> </w:t>
      </w:r>
      <w:r>
        <w:rPr>
          <w:w w:val="110"/>
        </w:rPr>
        <w:t>methods</w:t>
      </w:r>
      <w:r>
        <w:rPr>
          <w:spacing w:val="-6"/>
          <w:w w:val="110"/>
        </w:rPr>
        <w:t> </w:t>
      </w:r>
      <w:r>
        <w:rPr>
          <w:w w:val="110"/>
        </w:rPr>
        <w:t>has</w:t>
      </w:r>
      <w:r>
        <w:rPr>
          <w:spacing w:val="-6"/>
          <w:w w:val="110"/>
        </w:rPr>
        <w:t> </w:t>
      </w:r>
      <w:r>
        <w:rPr>
          <w:w w:val="110"/>
        </w:rPr>
        <w:t>also</w:t>
      </w:r>
      <w:r>
        <w:rPr>
          <w:spacing w:val="-5"/>
          <w:w w:val="110"/>
        </w:rPr>
        <w:t> </w:t>
      </w:r>
      <w:r>
        <w:rPr>
          <w:w w:val="110"/>
        </w:rPr>
        <w:t>been</w:t>
      </w:r>
      <w:r>
        <w:rPr>
          <w:spacing w:val="-6"/>
          <w:w w:val="110"/>
        </w:rPr>
        <w:t> </w:t>
      </w:r>
      <w:r>
        <w:rPr>
          <w:w w:val="110"/>
        </w:rPr>
        <w:t>used</w:t>
      </w:r>
      <w:r>
        <w:rPr>
          <w:spacing w:val="-6"/>
          <w:w w:val="110"/>
        </w:rPr>
        <w:t> </w:t>
      </w:r>
      <w:r>
        <w:rPr>
          <w:w w:val="110"/>
        </w:rPr>
        <w:t>to</w:t>
      </w:r>
      <w:r>
        <w:rPr>
          <w:spacing w:val="-6"/>
          <w:w w:val="110"/>
        </w:rPr>
        <w:t> </w:t>
      </w:r>
      <w:r>
        <w:rPr>
          <w:w w:val="110"/>
        </w:rPr>
        <w:t>identify</w:t>
      </w:r>
      <w:r>
        <w:rPr>
          <w:spacing w:val="-5"/>
          <w:w w:val="110"/>
        </w:rPr>
        <w:t> </w:t>
      </w:r>
      <w:r>
        <w:rPr>
          <w:w w:val="110"/>
        </w:rPr>
        <w:t>multiple</w:t>
      </w:r>
      <w:r>
        <w:rPr>
          <w:spacing w:val="-6"/>
          <w:w w:val="110"/>
        </w:rPr>
        <w:t> </w:t>
      </w:r>
      <w:r>
        <w:rPr>
          <w:w w:val="110"/>
        </w:rPr>
        <w:t>types</w:t>
      </w:r>
      <w:r>
        <w:rPr>
          <w:spacing w:val="-6"/>
          <w:w w:val="110"/>
        </w:rPr>
        <w:t> </w:t>
      </w:r>
      <w:r>
        <w:rPr>
          <w:spacing w:val="-5"/>
          <w:w w:val="110"/>
        </w:rPr>
        <w:t>of</w:t>
      </w:r>
    </w:p>
    <w:p>
      <w:pPr>
        <w:spacing w:after="0" w:line="273" w:lineRule="auto"/>
        <w:jc w:val="both"/>
        <w:sectPr>
          <w:type w:val="continuous"/>
          <w:pgSz w:w="11910" w:h="15880"/>
          <w:pgMar w:top="620" w:bottom="280" w:left="620" w:right="620"/>
          <w:cols w:num="2" w:equalWidth="0">
            <w:col w:w="5206" w:space="173"/>
            <w:col w:w="5291"/>
          </w:cols>
        </w:sectPr>
      </w:pPr>
    </w:p>
    <w:p>
      <w:pPr>
        <w:pStyle w:val="BodyText"/>
        <w:spacing w:before="35"/>
        <w:rPr>
          <w:sz w:val="14"/>
        </w:rPr>
      </w:pPr>
    </w:p>
    <w:p>
      <w:pPr>
        <w:spacing w:before="0"/>
        <w:ind w:left="255" w:right="0" w:firstLine="0"/>
        <w:jc w:val="left"/>
        <w:rPr>
          <w:sz w:val="14"/>
        </w:rPr>
      </w:pPr>
      <w:r>
        <w:rPr/>
        <mc:AlternateContent>
          <mc:Choice Requires="wps">
            <w:drawing>
              <wp:anchor distT="0" distB="0" distL="0" distR="0" allowOverlap="1" layoutInCell="1" locked="0" behindDoc="1" simplePos="0" relativeHeight="486734848">
                <wp:simplePos x="0" y="0"/>
                <wp:positionH relativeFrom="page">
                  <wp:posOffset>481469</wp:posOffset>
                </wp:positionH>
                <wp:positionV relativeFrom="paragraph">
                  <wp:posOffset>71226</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81632" from="37.910999pt,5.60840pt" to="73.784999pt,5.60840pt" stroked="true" strokeweight=".252pt" strokecolor="#000000">
                <v:stroke dashstyle="solid"/>
                <w10:wrap type="none"/>
              </v:line>
            </w:pict>
          </mc:Fallback>
        </mc:AlternateContent>
      </w:r>
      <w:bookmarkStart w:name="_bookmark5" w:id="8"/>
      <w:bookmarkEnd w:id="8"/>
      <w:r>
        <w:rPr/>
      </w: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w:t>
      </w:r>
    </w:p>
    <w:p>
      <w:pPr>
        <w:spacing w:line="285" w:lineRule="auto" w:before="29"/>
        <w:ind w:left="138" w:right="0" w:firstLine="239"/>
        <w:jc w:val="left"/>
        <w:rPr>
          <w:sz w:val="14"/>
        </w:rPr>
      </w:pPr>
      <w:r>
        <w:rPr>
          <w:rFonts w:ascii="Times New Roman"/>
          <w:i/>
          <w:w w:val="110"/>
          <w:sz w:val="14"/>
        </w:rPr>
        <w:t>E-mail</w:t>
      </w:r>
      <w:r>
        <w:rPr>
          <w:rFonts w:ascii="Times New Roman"/>
          <w:i/>
          <w:spacing w:val="36"/>
          <w:w w:val="110"/>
          <w:sz w:val="14"/>
        </w:rPr>
        <w:t> </w:t>
      </w:r>
      <w:r>
        <w:rPr>
          <w:rFonts w:ascii="Times New Roman"/>
          <w:i/>
          <w:w w:val="110"/>
          <w:sz w:val="14"/>
        </w:rPr>
        <w:t>addresses:</w:t>
      </w:r>
      <w:r>
        <w:rPr>
          <w:rFonts w:ascii="Times New Roman"/>
          <w:i/>
          <w:spacing w:val="36"/>
          <w:w w:val="110"/>
          <w:sz w:val="14"/>
        </w:rPr>
        <w:t> </w:t>
      </w:r>
      <w:hyperlink r:id="rId11">
        <w:r>
          <w:rPr>
            <w:color w:val="0080AC"/>
            <w:w w:val="110"/>
            <w:sz w:val="14"/>
          </w:rPr>
          <w:t>st3263@drexel.edu</w:t>
        </w:r>
      </w:hyperlink>
      <w:r>
        <w:rPr>
          <w:color w:val="0080AC"/>
          <w:spacing w:val="35"/>
          <w:w w:val="110"/>
          <w:sz w:val="14"/>
        </w:rPr>
        <w:t> </w:t>
      </w:r>
      <w:r>
        <w:rPr>
          <w:w w:val="110"/>
          <w:sz w:val="14"/>
        </w:rPr>
        <w:t>(S.</w:t>
      </w:r>
      <w:r>
        <w:rPr>
          <w:spacing w:val="36"/>
          <w:w w:val="110"/>
          <w:sz w:val="14"/>
        </w:rPr>
        <w:t> </w:t>
      </w:r>
      <w:r>
        <w:rPr>
          <w:w w:val="110"/>
          <w:sz w:val="14"/>
        </w:rPr>
        <w:t>Tripathi),</w:t>
      </w:r>
      <w:r>
        <w:rPr>
          <w:spacing w:val="35"/>
          <w:w w:val="110"/>
          <w:sz w:val="14"/>
        </w:rPr>
        <w:t> </w:t>
      </w:r>
      <w:hyperlink r:id="rId12">
        <w:r>
          <w:rPr>
            <w:color w:val="0080AC"/>
            <w:w w:val="110"/>
            <w:sz w:val="14"/>
          </w:rPr>
          <w:t>aia43@drexel.edu</w:t>
        </w:r>
      </w:hyperlink>
      <w:r>
        <w:rPr>
          <w:color w:val="0080AC"/>
          <w:spacing w:val="34"/>
          <w:w w:val="110"/>
          <w:sz w:val="14"/>
        </w:rPr>
        <w:t> </w:t>
      </w:r>
      <w:r>
        <w:rPr>
          <w:w w:val="110"/>
          <w:sz w:val="14"/>
        </w:rPr>
        <w:t>(A.I.</w:t>
      </w:r>
      <w:r>
        <w:rPr>
          <w:spacing w:val="36"/>
          <w:w w:val="110"/>
          <w:sz w:val="14"/>
        </w:rPr>
        <w:t> </w:t>
      </w:r>
      <w:r>
        <w:rPr>
          <w:w w:val="110"/>
          <w:sz w:val="14"/>
        </w:rPr>
        <w:t>Augustin),</w:t>
      </w:r>
      <w:r>
        <w:rPr>
          <w:spacing w:val="36"/>
          <w:w w:val="110"/>
          <w:sz w:val="14"/>
        </w:rPr>
        <w:t> </w:t>
      </w:r>
      <w:hyperlink r:id="rId13">
        <w:r>
          <w:rPr>
            <w:color w:val="0080AC"/>
            <w:w w:val="110"/>
            <w:sz w:val="14"/>
          </w:rPr>
          <w:t>rs3673@drexel.edu</w:t>
        </w:r>
      </w:hyperlink>
      <w:r>
        <w:rPr>
          <w:color w:val="0080AC"/>
          <w:spacing w:val="35"/>
          <w:w w:val="110"/>
          <w:sz w:val="14"/>
        </w:rPr>
        <w:t> </w:t>
      </w:r>
      <w:r>
        <w:rPr>
          <w:w w:val="110"/>
          <w:sz w:val="14"/>
        </w:rPr>
        <w:t>(R.</w:t>
      </w:r>
      <w:r>
        <w:rPr>
          <w:spacing w:val="36"/>
          <w:w w:val="110"/>
          <w:sz w:val="14"/>
        </w:rPr>
        <w:t> </w:t>
      </w:r>
      <w:r>
        <w:rPr>
          <w:w w:val="110"/>
          <w:sz w:val="14"/>
        </w:rPr>
        <w:t>Sukumaran),</w:t>
      </w:r>
      <w:r>
        <w:rPr>
          <w:spacing w:val="35"/>
          <w:w w:val="110"/>
          <w:sz w:val="14"/>
        </w:rPr>
        <w:t> </w:t>
      </w:r>
      <w:hyperlink r:id="rId14">
        <w:r>
          <w:rPr>
            <w:color w:val="0080AC"/>
            <w:w w:val="110"/>
            <w:sz w:val="14"/>
          </w:rPr>
          <w:t>sd3589@drexel.edu</w:t>
        </w:r>
      </w:hyperlink>
      <w:r>
        <w:rPr>
          <w:color w:val="0080AC"/>
          <w:spacing w:val="35"/>
          <w:w w:val="110"/>
          <w:sz w:val="14"/>
        </w:rPr>
        <w:t> </w:t>
      </w:r>
      <w:r>
        <w:rPr>
          <w:w w:val="110"/>
          <w:sz w:val="14"/>
        </w:rPr>
        <w:t>(S.</w:t>
      </w:r>
      <w:r>
        <w:rPr>
          <w:spacing w:val="36"/>
          <w:w w:val="110"/>
          <w:sz w:val="14"/>
        </w:rPr>
        <w:t> </w:t>
      </w:r>
      <w:r>
        <w:rPr>
          <w:w w:val="110"/>
          <w:sz w:val="14"/>
        </w:rPr>
        <w:t>Dheer),</w:t>
      </w:r>
      <w:r>
        <w:rPr>
          <w:spacing w:val="40"/>
          <w:w w:val="110"/>
          <w:sz w:val="14"/>
        </w:rPr>
        <w:t> </w:t>
      </w:r>
      <w:hyperlink r:id="rId15">
        <w:r>
          <w:rPr>
            <w:color w:val="0080AC"/>
            <w:w w:val="110"/>
            <w:sz w:val="14"/>
          </w:rPr>
          <w:t>ek826@drexel.edu</w:t>
        </w:r>
      </w:hyperlink>
      <w:r>
        <w:rPr>
          <w:color w:val="0080AC"/>
          <w:w w:val="110"/>
          <w:sz w:val="14"/>
        </w:rPr>
        <w:t> </w:t>
      </w:r>
      <w:r>
        <w:rPr>
          <w:w w:val="110"/>
          <w:sz w:val="14"/>
        </w:rPr>
        <w:t>(E. Kim).</w:t>
      </w:r>
    </w:p>
    <w:p>
      <w:pPr>
        <w:spacing w:before="154"/>
        <w:ind w:left="138" w:right="0" w:firstLine="0"/>
        <w:jc w:val="left"/>
        <w:rPr>
          <w:sz w:val="14"/>
        </w:rPr>
      </w:pPr>
      <w:hyperlink r:id="rId5">
        <w:r>
          <w:rPr>
            <w:color w:val="0080AC"/>
            <w:spacing w:val="-2"/>
            <w:w w:val="120"/>
            <w:sz w:val="14"/>
          </w:rPr>
          <w:t>https://doi.org/10.1016/j.ailsci.2022.100043</w:t>
        </w:r>
      </w:hyperlink>
    </w:p>
    <w:p>
      <w:pPr>
        <w:spacing w:before="30"/>
        <w:ind w:left="138" w:right="0" w:firstLine="0"/>
        <w:jc w:val="left"/>
        <w:rPr>
          <w:sz w:val="14"/>
        </w:rPr>
      </w:pPr>
      <w:r>
        <w:rPr>
          <w:w w:val="110"/>
          <w:sz w:val="14"/>
        </w:rPr>
        <w:t>Received</w:t>
      </w:r>
      <w:r>
        <w:rPr>
          <w:spacing w:val="7"/>
          <w:w w:val="110"/>
          <w:sz w:val="14"/>
        </w:rPr>
        <w:t> </w:t>
      </w:r>
      <w:r>
        <w:rPr>
          <w:w w:val="110"/>
          <w:sz w:val="14"/>
        </w:rPr>
        <w:t>22</w:t>
      </w:r>
      <w:r>
        <w:rPr>
          <w:spacing w:val="8"/>
          <w:w w:val="110"/>
          <w:sz w:val="14"/>
        </w:rPr>
        <w:t> </w:t>
      </w:r>
      <w:r>
        <w:rPr>
          <w:w w:val="110"/>
          <w:sz w:val="14"/>
        </w:rPr>
        <w:t>June</w:t>
      </w:r>
      <w:r>
        <w:rPr>
          <w:spacing w:val="7"/>
          <w:w w:val="110"/>
          <w:sz w:val="14"/>
        </w:rPr>
        <w:t> </w:t>
      </w:r>
      <w:r>
        <w:rPr>
          <w:w w:val="110"/>
          <w:sz w:val="14"/>
        </w:rPr>
        <w:t>2022;</w:t>
      </w:r>
      <w:r>
        <w:rPr>
          <w:spacing w:val="8"/>
          <w:w w:val="110"/>
          <w:sz w:val="14"/>
        </w:rPr>
        <w:t> </w:t>
      </w:r>
      <w:r>
        <w:rPr>
          <w:w w:val="110"/>
          <w:sz w:val="14"/>
        </w:rPr>
        <w:t>Received</w:t>
      </w:r>
      <w:r>
        <w:rPr>
          <w:spacing w:val="7"/>
          <w:w w:val="110"/>
          <w:sz w:val="14"/>
        </w:rPr>
        <w:t> </w:t>
      </w:r>
      <w:r>
        <w:rPr>
          <w:w w:val="110"/>
          <w:sz w:val="14"/>
        </w:rPr>
        <w:t>in</w:t>
      </w:r>
      <w:r>
        <w:rPr>
          <w:spacing w:val="8"/>
          <w:w w:val="110"/>
          <w:sz w:val="14"/>
        </w:rPr>
        <w:t> </w:t>
      </w:r>
      <w:r>
        <w:rPr>
          <w:w w:val="110"/>
          <w:sz w:val="14"/>
        </w:rPr>
        <w:t>revised</w:t>
      </w:r>
      <w:r>
        <w:rPr>
          <w:spacing w:val="7"/>
          <w:w w:val="110"/>
          <w:sz w:val="14"/>
        </w:rPr>
        <w:t> </w:t>
      </w:r>
      <w:r>
        <w:rPr>
          <w:w w:val="110"/>
          <w:sz w:val="14"/>
        </w:rPr>
        <w:t>form</w:t>
      </w:r>
      <w:r>
        <w:rPr>
          <w:spacing w:val="8"/>
          <w:w w:val="110"/>
          <w:sz w:val="14"/>
        </w:rPr>
        <w:t> </w:t>
      </w:r>
      <w:r>
        <w:rPr>
          <w:w w:val="110"/>
          <w:sz w:val="14"/>
        </w:rPr>
        <w:t>21</w:t>
      </w:r>
      <w:r>
        <w:rPr>
          <w:spacing w:val="7"/>
          <w:w w:val="110"/>
          <w:sz w:val="14"/>
        </w:rPr>
        <w:t> </w:t>
      </w:r>
      <w:r>
        <w:rPr>
          <w:w w:val="110"/>
          <w:sz w:val="14"/>
        </w:rPr>
        <w:t>July</w:t>
      </w:r>
      <w:r>
        <w:rPr>
          <w:spacing w:val="8"/>
          <w:w w:val="110"/>
          <w:sz w:val="14"/>
        </w:rPr>
        <w:t> </w:t>
      </w:r>
      <w:r>
        <w:rPr>
          <w:w w:val="110"/>
          <w:sz w:val="14"/>
        </w:rPr>
        <w:t>2022;</w:t>
      </w:r>
      <w:r>
        <w:rPr>
          <w:spacing w:val="7"/>
          <w:w w:val="110"/>
          <w:sz w:val="14"/>
        </w:rPr>
        <w:t> </w:t>
      </w:r>
      <w:r>
        <w:rPr>
          <w:w w:val="110"/>
          <w:sz w:val="14"/>
        </w:rPr>
        <w:t>Accepted</w:t>
      </w:r>
      <w:r>
        <w:rPr>
          <w:spacing w:val="8"/>
          <w:w w:val="110"/>
          <w:sz w:val="14"/>
        </w:rPr>
        <w:t> </w:t>
      </w:r>
      <w:r>
        <w:rPr>
          <w:w w:val="110"/>
          <w:sz w:val="14"/>
        </w:rPr>
        <w:t>4</w:t>
      </w:r>
      <w:r>
        <w:rPr>
          <w:spacing w:val="7"/>
          <w:w w:val="110"/>
          <w:sz w:val="14"/>
        </w:rPr>
        <w:t> </w:t>
      </w:r>
      <w:r>
        <w:rPr>
          <w:w w:val="110"/>
          <w:sz w:val="14"/>
        </w:rPr>
        <w:t>August</w:t>
      </w:r>
      <w:r>
        <w:rPr>
          <w:spacing w:val="8"/>
          <w:w w:val="110"/>
          <w:sz w:val="14"/>
        </w:rPr>
        <w:t> </w:t>
      </w:r>
      <w:r>
        <w:rPr>
          <w:spacing w:val="-4"/>
          <w:w w:val="110"/>
          <w:sz w:val="14"/>
        </w:rPr>
        <w:t>2022</w:t>
      </w:r>
    </w:p>
    <w:p>
      <w:pPr>
        <w:spacing w:before="30"/>
        <w:ind w:left="138" w:right="0" w:firstLine="0"/>
        <w:jc w:val="left"/>
        <w:rPr>
          <w:sz w:val="14"/>
        </w:rPr>
      </w:pPr>
      <w:r>
        <w:rPr>
          <w:w w:val="110"/>
          <w:sz w:val="14"/>
        </w:rPr>
        <w:t>Available</w:t>
      </w:r>
      <w:r>
        <w:rPr>
          <w:spacing w:val="3"/>
          <w:w w:val="110"/>
          <w:sz w:val="14"/>
        </w:rPr>
        <w:t> </w:t>
      </w:r>
      <w:r>
        <w:rPr>
          <w:w w:val="110"/>
          <w:sz w:val="14"/>
        </w:rPr>
        <w:t>online</w:t>
      </w:r>
      <w:r>
        <w:rPr>
          <w:spacing w:val="3"/>
          <w:w w:val="110"/>
          <w:sz w:val="14"/>
        </w:rPr>
        <w:t> </w:t>
      </w:r>
      <w:r>
        <w:rPr>
          <w:w w:val="110"/>
          <w:sz w:val="14"/>
        </w:rPr>
        <w:t>8</w:t>
      </w:r>
      <w:r>
        <w:rPr>
          <w:spacing w:val="4"/>
          <w:w w:val="110"/>
          <w:sz w:val="14"/>
        </w:rPr>
        <w:t> </w:t>
      </w:r>
      <w:r>
        <w:rPr>
          <w:w w:val="110"/>
          <w:sz w:val="14"/>
        </w:rPr>
        <w:t>August</w:t>
      </w:r>
      <w:r>
        <w:rPr>
          <w:spacing w:val="3"/>
          <w:w w:val="110"/>
          <w:sz w:val="14"/>
        </w:rPr>
        <w:t> </w:t>
      </w:r>
      <w:r>
        <w:rPr>
          <w:spacing w:val="-4"/>
          <w:w w:val="110"/>
          <w:sz w:val="14"/>
        </w:rPr>
        <w:t>2022</w:t>
      </w:r>
    </w:p>
    <w:p>
      <w:pPr>
        <w:spacing w:line="285" w:lineRule="auto" w:before="30"/>
        <w:ind w:left="138" w:right="2760" w:firstLine="0"/>
        <w:jc w:val="left"/>
        <w:rPr>
          <w:sz w:val="14"/>
        </w:rPr>
      </w:pPr>
      <w:r>
        <w:rPr>
          <w:w w:val="110"/>
          <w:sz w:val="14"/>
        </w:rPr>
        <w:t>2667-3185/© 2022 The Authors. Published by Elsevier B.V. This is an open access article under the CC BY-NC-ND license</w:t>
      </w:r>
      <w:r>
        <w:rPr>
          <w:spacing w:val="40"/>
          <w:w w:val="110"/>
          <w:sz w:val="14"/>
        </w:rPr>
        <w:t> </w:t>
      </w:r>
      <w:r>
        <w:rPr>
          <w:spacing w:val="-2"/>
          <w:w w:val="110"/>
          <w:sz w:val="14"/>
        </w:rPr>
        <w:t>(</w:t>
      </w:r>
      <w:hyperlink r:id="rId16">
        <w:r>
          <w:rPr>
            <w:color w:val="0080AC"/>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20" w:right="620"/>
        </w:sectPr>
      </w:pPr>
    </w:p>
    <w:p>
      <w:pPr>
        <w:pStyle w:val="BodyText"/>
        <w:spacing w:before="9"/>
        <w:rPr>
          <w:sz w:val="14"/>
        </w:rPr>
      </w:pPr>
    </w:p>
    <w:p>
      <w:pPr>
        <w:spacing w:after="0"/>
        <w:rPr>
          <w:sz w:val="14"/>
        </w:rPr>
        <w:sectPr>
          <w:headerReference w:type="default" r:id="rId17"/>
          <w:footerReference w:type="default" r:id="rId18"/>
          <w:pgSz w:w="11910" w:h="15880"/>
          <w:pgMar w:header="668" w:footer="485" w:top="860" w:bottom="680" w:left="620" w:right="620"/>
          <w:pgNumType w:start="2"/>
        </w:sectPr>
      </w:pPr>
    </w:p>
    <w:p>
      <w:pPr>
        <w:pStyle w:val="BodyText"/>
        <w:spacing w:line="273" w:lineRule="auto" w:before="91"/>
        <w:ind w:left="138" w:right="38"/>
        <w:jc w:val="both"/>
      </w:pPr>
      <w:bookmarkStart w:name="3 Methods" w:id="9"/>
      <w:bookmarkEnd w:id="9"/>
      <w:r>
        <w:rPr/>
      </w:r>
      <w:bookmarkStart w:name="3.1 Dataset" w:id="10"/>
      <w:bookmarkEnd w:id="10"/>
      <w:r>
        <w:rPr/>
      </w:r>
      <w:r>
        <w:rPr>
          <w:w w:val="110"/>
        </w:rPr>
        <w:t>cancer, predict progression of tumor, and classify various types of skin diseases </w:t>
      </w:r>
      <w:hyperlink w:history="true" w:anchor="_bookmark18">
        <w:r>
          <w:rPr>
            <w:color w:val="0080AC"/>
            <w:w w:val="110"/>
          </w:rPr>
          <w:t>[36–41]</w:t>
        </w:r>
      </w:hyperlink>
      <w:r>
        <w:rPr>
          <w:w w:val="110"/>
        </w:rPr>
        <w:t>. Because of this, the effective use of CNNs for image classification</w:t>
      </w:r>
      <w:r>
        <w:rPr>
          <w:spacing w:val="-9"/>
          <w:w w:val="110"/>
        </w:rPr>
        <w:t> </w:t>
      </w:r>
      <w:r>
        <w:rPr>
          <w:w w:val="110"/>
        </w:rPr>
        <w:t>depends</w:t>
      </w:r>
      <w:r>
        <w:rPr>
          <w:spacing w:val="-8"/>
          <w:w w:val="110"/>
        </w:rPr>
        <w:t> </w:t>
      </w:r>
      <w:r>
        <w:rPr>
          <w:w w:val="110"/>
        </w:rPr>
        <w:t>on</w:t>
      </w:r>
      <w:r>
        <w:rPr>
          <w:spacing w:val="-8"/>
          <w:w w:val="110"/>
        </w:rPr>
        <w:t> </w:t>
      </w:r>
      <w:r>
        <w:rPr>
          <w:w w:val="110"/>
        </w:rPr>
        <w:t>the</w:t>
      </w:r>
      <w:r>
        <w:rPr>
          <w:spacing w:val="-8"/>
          <w:w w:val="110"/>
        </w:rPr>
        <w:t> </w:t>
      </w:r>
      <w:r>
        <w:rPr>
          <w:w w:val="110"/>
        </w:rPr>
        <w:t>availability</w:t>
      </w:r>
      <w:r>
        <w:rPr>
          <w:spacing w:val="-9"/>
          <w:w w:val="110"/>
        </w:rPr>
        <w:t> </w:t>
      </w:r>
      <w:r>
        <w:rPr>
          <w:w w:val="110"/>
        </w:rPr>
        <w:t>of</w:t>
      </w:r>
      <w:r>
        <w:rPr>
          <w:spacing w:val="-8"/>
          <w:w w:val="110"/>
        </w:rPr>
        <w:t> </w:t>
      </w:r>
      <w:r>
        <w:rPr>
          <w:w w:val="110"/>
        </w:rPr>
        <w:t>a</w:t>
      </w:r>
      <w:r>
        <w:rPr>
          <w:spacing w:val="-8"/>
          <w:w w:val="110"/>
        </w:rPr>
        <w:t> </w:t>
      </w:r>
      <w:r>
        <w:rPr>
          <w:w w:val="110"/>
        </w:rPr>
        <w:t>substantial</w:t>
      </w:r>
      <w:r>
        <w:rPr>
          <w:spacing w:val="-9"/>
          <w:w w:val="110"/>
        </w:rPr>
        <w:t> </w:t>
      </w:r>
      <w:r>
        <w:rPr>
          <w:w w:val="110"/>
        </w:rPr>
        <w:t>quantity</w:t>
      </w:r>
      <w:r>
        <w:rPr>
          <w:spacing w:val="-9"/>
          <w:w w:val="110"/>
        </w:rPr>
        <w:t> </w:t>
      </w:r>
      <w:r>
        <w:rPr>
          <w:w w:val="110"/>
        </w:rPr>
        <w:t>of</w:t>
      </w:r>
      <w:r>
        <w:rPr>
          <w:spacing w:val="-8"/>
          <w:w w:val="110"/>
        </w:rPr>
        <w:t> </w:t>
      </w:r>
      <w:r>
        <w:rPr>
          <w:w w:val="110"/>
        </w:rPr>
        <w:t>im- age</w:t>
      </w:r>
      <w:r>
        <w:rPr>
          <w:spacing w:val="-1"/>
          <w:w w:val="110"/>
        </w:rPr>
        <w:t> </w:t>
      </w:r>
      <w:r>
        <w:rPr>
          <w:w w:val="110"/>
        </w:rPr>
        <w:t>data</w:t>
      </w:r>
      <w:r>
        <w:rPr>
          <w:spacing w:val="-1"/>
          <w:w w:val="110"/>
        </w:rPr>
        <w:t> </w:t>
      </w:r>
      <w:r>
        <w:rPr>
          <w:w w:val="110"/>
        </w:rPr>
        <w:t>and</w:t>
      </w:r>
      <w:r>
        <w:rPr>
          <w:spacing w:val="-1"/>
          <w:w w:val="110"/>
        </w:rPr>
        <w:t> </w:t>
      </w:r>
      <w:r>
        <w:rPr>
          <w:w w:val="110"/>
        </w:rPr>
        <w:t>high-quality</w:t>
      </w:r>
      <w:r>
        <w:rPr>
          <w:spacing w:val="-1"/>
          <w:w w:val="110"/>
        </w:rPr>
        <w:t> </w:t>
      </w:r>
      <w:r>
        <w:rPr>
          <w:w w:val="110"/>
        </w:rPr>
        <w:t>annotation,</w:t>
      </w:r>
      <w:r>
        <w:rPr>
          <w:spacing w:val="-2"/>
          <w:w w:val="110"/>
        </w:rPr>
        <w:t> </w:t>
      </w:r>
      <w:r>
        <w:rPr>
          <w:w w:val="110"/>
        </w:rPr>
        <w:t>which</w:t>
      </w:r>
      <w:r>
        <w:rPr>
          <w:spacing w:val="-1"/>
          <w:w w:val="110"/>
        </w:rPr>
        <w:t> </w:t>
      </w:r>
      <w:r>
        <w:rPr>
          <w:w w:val="110"/>
        </w:rPr>
        <w:t>may</w:t>
      </w:r>
      <w:r>
        <w:rPr>
          <w:spacing w:val="-1"/>
          <w:w w:val="110"/>
        </w:rPr>
        <w:t> </w:t>
      </w:r>
      <w:r>
        <w:rPr>
          <w:w w:val="110"/>
        </w:rPr>
        <w:t>be</w:t>
      </w:r>
      <w:r>
        <w:rPr>
          <w:spacing w:val="-1"/>
          <w:w w:val="110"/>
        </w:rPr>
        <w:t> </w:t>
      </w:r>
      <w:r>
        <w:rPr>
          <w:w w:val="110"/>
        </w:rPr>
        <w:t>diﬃcult</w:t>
      </w:r>
      <w:r>
        <w:rPr>
          <w:spacing w:val="-1"/>
          <w:w w:val="110"/>
        </w:rPr>
        <w:t> </w:t>
      </w:r>
      <w:r>
        <w:rPr>
          <w:w w:val="110"/>
        </w:rPr>
        <w:t>to</w:t>
      </w:r>
      <w:r>
        <w:rPr>
          <w:spacing w:val="-1"/>
          <w:w w:val="110"/>
        </w:rPr>
        <w:t> </w:t>
      </w:r>
      <w:r>
        <w:rPr>
          <w:w w:val="110"/>
        </w:rPr>
        <w:t>achieve because</w:t>
      </w:r>
      <w:r>
        <w:rPr>
          <w:w w:val="110"/>
        </w:rPr>
        <w:t> of</w:t>
      </w:r>
      <w:r>
        <w:rPr>
          <w:w w:val="110"/>
        </w:rPr>
        <w:t> the</w:t>
      </w:r>
      <w:r>
        <w:rPr>
          <w:w w:val="110"/>
        </w:rPr>
        <w:t> cost</w:t>
      </w:r>
      <w:r>
        <w:rPr>
          <w:w w:val="110"/>
        </w:rPr>
        <w:t> associated</w:t>
      </w:r>
      <w:r>
        <w:rPr>
          <w:w w:val="110"/>
        </w:rPr>
        <w:t> in</w:t>
      </w:r>
      <w:r>
        <w:rPr>
          <w:w w:val="110"/>
        </w:rPr>
        <w:t> collecting</w:t>
      </w:r>
      <w:r>
        <w:rPr>
          <w:w w:val="110"/>
        </w:rPr>
        <w:t> labels</w:t>
      </w:r>
      <w:r>
        <w:rPr>
          <w:w w:val="110"/>
        </w:rPr>
        <w:t> by</w:t>
      </w:r>
      <w:r>
        <w:rPr>
          <w:w w:val="110"/>
        </w:rPr>
        <w:t> medical</w:t>
      </w:r>
      <w:r>
        <w:rPr>
          <w:w w:val="110"/>
        </w:rPr>
        <w:t> special- ists </w:t>
      </w:r>
      <w:hyperlink w:history="true" w:anchor="_bookmark22">
        <w:r>
          <w:rPr>
            <w:color w:val="0080AC"/>
            <w:w w:val="110"/>
          </w:rPr>
          <w:t>[42–45]</w:t>
        </w:r>
      </w:hyperlink>
      <w:r>
        <w:rPr>
          <w:w w:val="110"/>
        </w:rPr>
        <w:t>. Human examiners are required to supply the ground truth labels</w:t>
      </w:r>
      <w:r>
        <w:rPr>
          <w:w w:val="110"/>
        </w:rPr>
        <w:t> for</w:t>
      </w:r>
      <w:r>
        <w:rPr>
          <w:w w:val="110"/>
        </w:rPr>
        <w:t> network</w:t>
      </w:r>
      <w:r>
        <w:rPr>
          <w:w w:val="110"/>
        </w:rPr>
        <w:t> training</w:t>
      </w:r>
      <w:r>
        <w:rPr>
          <w:w w:val="110"/>
        </w:rPr>
        <w:t> and</w:t>
      </w:r>
      <w:r>
        <w:rPr>
          <w:w w:val="110"/>
        </w:rPr>
        <w:t> assessment</w:t>
      </w:r>
      <w:r>
        <w:rPr>
          <w:w w:val="110"/>
        </w:rPr>
        <w:t> in</w:t>
      </w:r>
      <w:r>
        <w:rPr>
          <w:w w:val="110"/>
        </w:rPr>
        <w:t> instances</w:t>
      </w:r>
      <w:r>
        <w:rPr>
          <w:w w:val="110"/>
        </w:rPr>
        <w:t> like</w:t>
      </w:r>
      <w:r>
        <w:rPr>
          <w:w w:val="110"/>
        </w:rPr>
        <w:t> cytomor- phologic inspection of BM, when there is no underlying technological </w:t>
      </w:r>
      <w:bookmarkStart w:name="2 Related work" w:id="11"/>
      <w:bookmarkEnd w:id="11"/>
      <w:r>
        <w:rPr>
          <w:w w:val="110"/>
        </w:rPr>
        <w:t>gold</w:t>
      </w:r>
      <w:r>
        <w:rPr>
          <w:w w:val="110"/>
        </w:rPr>
        <w:t> standard.</w:t>
      </w:r>
    </w:p>
    <w:p>
      <w:pPr>
        <w:pStyle w:val="BodyText"/>
        <w:spacing w:before="163"/>
      </w:pPr>
    </w:p>
    <w:p>
      <w:pPr>
        <w:pStyle w:val="Heading1"/>
        <w:numPr>
          <w:ilvl w:val="0"/>
          <w:numId w:val="1"/>
        </w:numPr>
        <w:tabs>
          <w:tab w:pos="362" w:val="left" w:leader="none"/>
        </w:tabs>
        <w:spacing w:line="240" w:lineRule="auto" w:before="0" w:after="0"/>
        <w:ind w:left="362" w:right="0" w:hanging="224"/>
        <w:jc w:val="left"/>
      </w:pPr>
      <w:bookmarkStart w:name="2.1 Deep learning approaches" w:id="12"/>
      <w:bookmarkEnd w:id="12"/>
      <w:r>
        <w:rPr>
          <w:b w:val="0"/>
        </w:rPr>
      </w:r>
      <w:r>
        <w:rPr>
          <w:w w:val="110"/>
        </w:rPr>
        <w:t>Related</w:t>
      </w:r>
      <w:r>
        <w:rPr>
          <w:spacing w:val="3"/>
          <w:w w:val="110"/>
        </w:rPr>
        <w:t> </w:t>
      </w:r>
      <w:r>
        <w:rPr>
          <w:spacing w:val="-4"/>
          <w:w w:val="110"/>
        </w:rPr>
        <w:t>work</w:t>
      </w:r>
    </w:p>
    <w:p>
      <w:pPr>
        <w:pStyle w:val="BodyText"/>
        <w:spacing w:before="50"/>
        <w:rPr>
          <w:rFonts w:ascii="Times New Roman"/>
          <w:b/>
        </w:rPr>
      </w:pPr>
    </w:p>
    <w:p>
      <w:pPr>
        <w:pStyle w:val="ListParagraph"/>
        <w:numPr>
          <w:ilvl w:val="1"/>
          <w:numId w:val="1"/>
        </w:numPr>
        <w:tabs>
          <w:tab w:pos="484" w:val="left" w:leader="none"/>
        </w:tabs>
        <w:spacing w:line="240" w:lineRule="auto" w:before="0" w:after="0"/>
        <w:ind w:left="484" w:right="0" w:hanging="346"/>
        <w:jc w:val="left"/>
        <w:rPr>
          <w:rFonts w:ascii="Times New Roman"/>
          <w:i/>
          <w:sz w:val="16"/>
        </w:rPr>
      </w:pPr>
      <w:r>
        <w:rPr>
          <w:rFonts w:ascii="Times New Roman"/>
          <w:i/>
          <w:sz w:val="16"/>
        </w:rPr>
        <w:t>Deep</w:t>
      </w:r>
      <w:r>
        <w:rPr>
          <w:rFonts w:ascii="Times New Roman"/>
          <w:i/>
          <w:spacing w:val="-7"/>
          <w:sz w:val="16"/>
        </w:rPr>
        <w:t> </w:t>
      </w:r>
      <w:r>
        <w:rPr>
          <w:rFonts w:ascii="Times New Roman"/>
          <w:i/>
          <w:sz w:val="16"/>
        </w:rPr>
        <w:t>learning</w:t>
      </w:r>
      <w:r>
        <w:rPr>
          <w:rFonts w:ascii="Times New Roman"/>
          <w:i/>
          <w:spacing w:val="-7"/>
          <w:sz w:val="16"/>
        </w:rPr>
        <w:t> </w:t>
      </w:r>
      <w:r>
        <w:rPr>
          <w:rFonts w:ascii="Times New Roman"/>
          <w:i/>
          <w:spacing w:val="-2"/>
          <w:sz w:val="16"/>
        </w:rPr>
        <w:t>approaches</w:t>
      </w:r>
    </w:p>
    <w:p>
      <w:pPr>
        <w:pStyle w:val="BodyText"/>
        <w:spacing w:before="50"/>
        <w:rPr>
          <w:rFonts w:ascii="Times New Roman"/>
          <w:i/>
        </w:rPr>
      </w:pPr>
    </w:p>
    <w:p>
      <w:pPr>
        <w:pStyle w:val="BodyText"/>
        <w:spacing w:line="273" w:lineRule="auto" w:before="1"/>
        <w:ind w:left="138" w:right="38" w:firstLine="239"/>
        <w:jc w:val="both"/>
      </w:pPr>
      <w:r>
        <w:rPr>
          <w:w w:val="110"/>
        </w:rPr>
        <w:t>Deep Learning (DL) is an area of machine learning that uses artifi- cial neural networks to model the brain’s structure and function. Deep learning powers numerous artificial intelligence (AI) apps and compa- nies</w:t>
      </w:r>
      <w:r>
        <w:rPr>
          <w:w w:val="110"/>
        </w:rPr>
        <w:t> that</w:t>
      </w:r>
      <w:r>
        <w:rPr>
          <w:w w:val="110"/>
        </w:rPr>
        <w:t> automate</w:t>
      </w:r>
      <w:r>
        <w:rPr>
          <w:w w:val="110"/>
        </w:rPr>
        <w:t> analytical</w:t>
      </w:r>
      <w:r>
        <w:rPr>
          <w:w w:val="110"/>
        </w:rPr>
        <w:t> and</w:t>
      </w:r>
      <w:r>
        <w:rPr>
          <w:w w:val="110"/>
        </w:rPr>
        <w:t> physical</w:t>
      </w:r>
      <w:r>
        <w:rPr>
          <w:w w:val="110"/>
        </w:rPr>
        <w:t> processes.</w:t>
      </w:r>
      <w:r>
        <w:rPr>
          <w:w w:val="110"/>
        </w:rPr>
        <w:t> For</w:t>
      </w:r>
      <w:r>
        <w:rPr>
          <w:w w:val="110"/>
        </w:rPr>
        <w:t> cancer</w:t>
      </w:r>
      <w:r>
        <w:rPr>
          <w:w w:val="110"/>
        </w:rPr>
        <w:t> de- tection,</w:t>
      </w:r>
      <w:r>
        <w:rPr>
          <w:w w:val="110"/>
        </w:rPr>
        <w:t> Oncologists</w:t>
      </w:r>
      <w:r>
        <w:rPr>
          <w:w w:val="110"/>
        </w:rPr>
        <w:t> have</w:t>
      </w:r>
      <w:r>
        <w:rPr>
          <w:w w:val="110"/>
        </w:rPr>
        <w:t> been</w:t>
      </w:r>
      <w:r>
        <w:rPr>
          <w:w w:val="110"/>
        </w:rPr>
        <w:t> using</w:t>
      </w:r>
      <w:r>
        <w:rPr>
          <w:w w:val="110"/>
        </w:rPr>
        <w:t> Deep</w:t>
      </w:r>
      <w:r>
        <w:rPr>
          <w:w w:val="110"/>
        </w:rPr>
        <w:t> Learning</w:t>
      </w:r>
      <w:r>
        <w:rPr>
          <w:w w:val="110"/>
        </w:rPr>
        <w:t> methods</w:t>
      </w:r>
      <w:r>
        <w:rPr>
          <w:w w:val="110"/>
        </w:rPr>
        <w:t> to</w:t>
      </w:r>
      <w:r>
        <w:rPr>
          <w:w w:val="110"/>
        </w:rPr>
        <w:t> im- prove</w:t>
      </w:r>
      <w:r>
        <w:rPr>
          <w:w w:val="110"/>
        </w:rPr>
        <w:t> patient</w:t>
      </w:r>
      <w:r>
        <w:rPr>
          <w:w w:val="110"/>
        </w:rPr>
        <w:t> diagnosis,</w:t>
      </w:r>
      <w:r>
        <w:rPr>
          <w:w w:val="110"/>
        </w:rPr>
        <w:t> prognosis,</w:t>
      </w:r>
      <w:r>
        <w:rPr>
          <w:w w:val="110"/>
        </w:rPr>
        <w:t> and</w:t>
      </w:r>
      <w:r>
        <w:rPr>
          <w:w w:val="110"/>
        </w:rPr>
        <w:t> therapy</w:t>
      </w:r>
      <w:r>
        <w:rPr>
          <w:w w:val="110"/>
        </w:rPr>
        <w:t> selection</w:t>
      </w:r>
      <w:r>
        <w:rPr>
          <w:w w:val="110"/>
        </w:rPr>
        <w:t> by</w:t>
      </w:r>
      <w:r>
        <w:rPr>
          <w:w w:val="110"/>
        </w:rPr>
        <w:t> combin- </w:t>
      </w:r>
      <w:bookmarkStart w:name="3.2 Preprocessing" w:id="13"/>
      <w:bookmarkEnd w:id="13"/>
      <w:r>
        <w:rPr>
          <w:w w:val="110"/>
        </w:rPr>
        <w:t>ing</w:t>
      </w:r>
      <w:r>
        <w:rPr>
          <w:w w:val="110"/>
        </w:rPr>
        <w:t> genomic,</w:t>
      </w:r>
      <w:r>
        <w:rPr>
          <w:w w:val="110"/>
        </w:rPr>
        <w:t> transcriptomic,</w:t>
      </w:r>
      <w:r>
        <w:rPr>
          <w:w w:val="110"/>
        </w:rPr>
        <w:t> and</w:t>
      </w:r>
      <w:r>
        <w:rPr>
          <w:w w:val="110"/>
        </w:rPr>
        <w:t> histopathological</w:t>
      </w:r>
      <w:r>
        <w:rPr>
          <w:w w:val="110"/>
        </w:rPr>
        <w:t> data.</w:t>
      </w:r>
      <w:r>
        <w:rPr>
          <w:w w:val="110"/>
        </w:rPr>
        <w:t> The</w:t>
      </w:r>
      <w:r>
        <w:rPr>
          <w:w w:val="110"/>
        </w:rPr>
        <w:t> purpose</w:t>
      </w:r>
      <w:r>
        <w:rPr>
          <w:spacing w:val="40"/>
          <w:w w:val="110"/>
        </w:rPr>
        <w:t> </w:t>
      </w:r>
      <w:r>
        <w:rPr>
          <w:w w:val="110"/>
        </w:rPr>
        <w:t>of</w:t>
      </w:r>
      <w:r>
        <w:rPr>
          <w:spacing w:val="23"/>
          <w:w w:val="110"/>
        </w:rPr>
        <w:t> </w:t>
      </w:r>
      <w:r>
        <w:rPr>
          <w:w w:val="110"/>
        </w:rPr>
        <w:t>DL</w:t>
      </w:r>
      <w:r>
        <w:rPr>
          <w:spacing w:val="23"/>
          <w:w w:val="110"/>
        </w:rPr>
        <w:t> </w:t>
      </w:r>
      <w:r>
        <w:rPr>
          <w:w w:val="110"/>
        </w:rPr>
        <w:t>is</w:t>
      </w:r>
      <w:r>
        <w:rPr>
          <w:spacing w:val="23"/>
          <w:w w:val="110"/>
        </w:rPr>
        <w:t> </w:t>
      </w:r>
      <w:r>
        <w:rPr>
          <w:w w:val="110"/>
        </w:rPr>
        <w:t>to</w:t>
      </w:r>
      <w:r>
        <w:rPr>
          <w:spacing w:val="23"/>
          <w:w w:val="110"/>
        </w:rPr>
        <w:t> </w:t>
      </w:r>
      <w:r>
        <w:rPr>
          <w:w w:val="110"/>
        </w:rPr>
        <w:t>develop</w:t>
      </w:r>
      <w:r>
        <w:rPr>
          <w:spacing w:val="23"/>
          <w:w w:val="110"/>
        </w:rPr>
        <w:t> </w:t>
      </w:r>
      <w:r>
        <w:rPr>
          <w:w w:val="110"/>
        </w:rPr>
        <w:t>decision-making</w:t>
      </w:r>
      <w:r>
        <w:rPr>
          <w:spacing w:val="23"/>
          <w:w w:val="110"/>
        </w:rPr>
        <w:t> </w:t>
      </w:r>
      <w:r>
        <w:rPr>
          <w:w w:val="110"/>
        </w:rPr>
        <w:t>tools</w:t>
      </w:r>
      <w:r>
        <w:rPr>
          <w:spacing w:val="23"/>
          <w:w w:val="110"/>
        </w:rPr>
        <w:t> </w:t>
      </w:r>
      <w:r>
        <w:rPr>
          <w:w w:val="110"/>
        </w:rPr>
        <w:t>to</w:t>
      </w:r>
      <w:r>
        <w:rPr>
          <w:spacing w:val="23"/>
          <w:w w:val="110"/>
        </w:rPr>
        <w:t> </w:t>
      </w:r>
      <w:r>
        <w:rPr>
          <w:w w:val="110"/>
        </w:rPr>
        <w:t>aid</w:t>
      </w:r>
      <w:r>
        <w:rPr>
          <w:spacing w:val="23"/>
          <w:w w:val="110"/>
        </w:rPr>
        <w:t> </w:t>
      </w:r>
      <w:r>
        <w:rPr>
          <w:w w:val="110"/>
        </w:rPr>
        <w:t>cancer</w:t>
      </w:r>
      <w:r>
        <w:rPr>
          <w:spacing w:val="24"/>
          <w:w w:val="110"/>
        </w:rPr>
        <w:t> </w:t>
      </w:r>
      <w:r>
        <w:rPr>
          <w:w w:val="110"/>
        </w:rPr>
        <w:t>researchers in</w:t>
      </w:r>
      <w:r>
        <w:rPr>
          <w:spacing w:val="30"/>
          <w:w w:val="110"/>
        </w:rPr>
        <w:t> </w:t>
      </w:r>
      <w:r>
        <w:rPr>
          <w:w w:val="110"/>
        </w:rPr>
        <w:t>their</w:t>
      </w:r>
      <w:r>
        <w:rPr>
          <w:spacing w:val="30"/>
          <w:w w:val="110"/>
        </w:rPr>
        <w:t> </w:t>
      </w:r>
      <w:r>
        <w:rPr>
          <w:w w:val="110"/>
        </w:rPr>
        <w:t>studies</w:t>
      </w:r>
      <w:r>
        <w:rPr>
          <w:spacing w:val="30"/>
          <w:w w:val="110"/>
        </w:rPr>
        <w:t> </w:t>
      </w:r>
      <w:r>
        <w:rPr>
          <w:w w:val="110"/>
        </w:rPr>
        <w:t>and</w:t>
      </w:r>
      <w:r>
        <w:rPr>
          <w:spacing w:val="30"/>
          <w:w w:val="110"/>
        </w:rPr>
        <w:t> </w:t>
      </w:r>
      <w:r>
        <w:rPr>
          <w:w w:val="110"/>
        </w:rPr>
        <w:t>health</w:t>
      </w:r>
      <w:r>
        <w:rPr>
          <w:spacing w:val="30"/>
          <w:w w:val="110"/>
        </w:rPr>
        <w:t> </w:t>
      </w:r>
      <w:r>
        <w:rPr>
          <w:w w:val="110"/>
        </w:rPr>
        <w:t>professionals</w:t>
      </w:r>
      <w:r>
        <w:rPr>
          <w:spacing w:val="30"/>
          <w:w w:val="110"/>
        </w:rPr>
        <w:t> </w:t>
      </w:r>
      <w:r>
        <w:rPr>
          <w:w w:val="110"/>
        </w:rPr>
        <w:t>in</w:t>
      </w:r>
      <w:r>
        <w:rPr>
          <w:spacing w:val="30"/>
          <w:w w:val="110"/>
        </w:rPr>
        <w:t> </w:t>
      </w:r>
      <w:r>
        <w:rPr>
          <w:w w:val="110"/>
        </w:rPr>
        <w:t>the</w:t>
      </w:r>
      <w:r>
        <w:rPr>
          <w:spacing w:val="30"/>
          <w:w w:val="110"/>
        </w:rPr>
        <w:t> </w:t>
      </w:r>
      <w:r>
        <w:rPr>
          <w:w w:val="110"/>
        </w:rPr>
        <w:t>clinical</w:t>
      </w:r>
      <w:r>
        <w:rPr>
          <w:spacing w:val="30"/>
          <w:w w:val="110"/>
        </w:rPr>
        <w:t> </w:t>
      </w:r>
      <w:r>
        <w:rPr>
          <w:w w:val="110"/>
        </w:rPr>
        <w:t>care</w:t>
      </w:r>
      <w:r>
        <w:rPr>
          <w:spacing w:val="30"/>
          <w:w w:val="110"/>
        </w:rPr>
        <w:t> </w:t>
      </w:r>
      <w:r>
        <w:rPr>
          <w:w w:val="110"/>
        </w:rPr>
        <w:t>of</w:t>
      </w:r>
      <w:r>
        <w:rPr>
          <w:spacing w:val="30"/>
          <w:w w:val="110"/>
        </w:rPr>
        <w:t> </w:t>
      </w:r>
      <w:r>
        <w:rPr>
          <w:w w:val="110"/>
        </w:rPr>
        <w:t>can- cer</w:t>
      </w:r>
      <w:r>
        <w:rPr>
          <w:spacing w:val="28"/>
          <w:w w:val="110"/>
        </w:rPr>
        <w:t> </w:t>
      </w:r>
      <w:r>
        <w:rPr>
          <w:w w:val="110"/>
        </w:rPr>
        <w:t>patients</w:t>
      </w:r>
      <w:r>
        <w:rPr>
          <w:spacing w:val="27"/>
          <w:w w:val="110"/>
        </w:rPr>
        <w:t> </w:t>
      </w:r>
      <w:hyperlink w:history="true" w:anchor="_bookmark23">
        <w:r>
          <w:rPr>
            <w:color w:val="0080AC"/>
            <w:w w:val="110"/>
          </w:rPr>
          <w:t>[46]</w:t>
        </w:r>
      </w:hyperlink>
      <w:r>
        <w:rPr>
          <w:w w:val="110"/>
        </w:rPr>
        <w:t>.</w:t>
      </w:r>
      <w:r>
        <w:rPr>
          <w:spacing w:val="28"/>
          <w:w w:val="110"/>
        </w:rPr>
        <w:t> </w:t>
      </w:r>
      <w:r>
        <w:rPr>
          <w:w w:val="110"/>
        </w:rPr>
        <w:t>In</w:t>
      </w:r>
      <w:r>
        <w:rPr>
          <w:spacing w:val="27"/>
          <w:w w:val="110"/>
        </w:rPr>
        <w:t> </w:t>
      </w:r>
      <w:r>
        <w:rPr>
          <w:w w:val="110"/>
        </w:rPr>
        <w:t>another</w:t>
      </w:r>
      <w:r>
        <w:rPr>
          <w:spacing w:val="28"/>
          <w:w w:val="110"/>
        </w:rPr>
        <w:t> </w:t>
      </w:r>
      <w:r>
        <w:rPr>
          <w:w w:val="110"/>
        </w:rPr>
        <w:t>case,</w:t>
      </w:r>
      <w:r>
        <w:rPr>
          <w:spacing w:val="28"/>
          <w:w w:val="110"/>
        </w:rPr>
        <w:t> </w:t>
      </w:r>
      <w:r>
        <w:rPr>
          <w:w w:val="110"/>
        </w:rPr>
        <w:t>Tayebi</w:t>
      </w:r>
      <w:r>
        <w:rPr>
          <w:spacing w:val="28"/>
          <w:w w:val="110"/>
        </w:rPr>
        <w:t> </w:t>
      </w:r>
      <w:r>
        <w:rPr>
          <w:w w:val="110"/>
        </w:rPr>
        <w:t>et</w:t>
      </w:r>
      <w:r>
        <w:rPr>
          <w:spacing w:val="27"/>
          <w:w w:val="110"/>
        </w:rPr>
        <w:t> </w:t>
      </w:r>
      <w:r>
        <w:rPr>
          <w:w w:val="110"/>
        </w:rPr>
        <w:t>al.</w:t>
      </w:r>
      <w:r>
        <w:rPr>
          <w:spacing w:val="28"/>
          <w:w w:val="110"/>
        </w:rPr>
        <w:t> </w:t>
      </w:r>
      <w:r>
        <w:rPr>
          <w:w w:val="110"/>
        </w:rPr>
        <w:t>worked</w:t>
      </w:r>
      <w:r>
        <w:rPr>
          <w:spacing w:val="28"/>
          <w:w w:val="110"/>
        </w:rPr>
        <w:t> </w:t>
      </w:r>
      <w:r>
        <w:rPr>
          <w:w w:val="110"/>
        </w:rPr>
        <w:t>on</w:t>
      </w:r>
      <w:r>
        <w:rPr>
          <w:spacing w:val="27"/>
          <w:w w:val="110"/>
        </w:rPr>
        <w:t> </w:t>
      </w:r>
      <w:r>
        <w:rPr>
          <w:w w:val="110"/>
        </w:rPr>
        <w:t>building an</w:t>
      </w:r>
      <w:r>
        <w:rPr>
          <w:w w:val="110"/>
        </w:rPr>
        <w:t> end-to-end</w:t>
      </w:r>
      <w:r>
        <w:rPr>
          <w:w w:val="110"/>
        </w:rPr>
        <w:t> deep</w:t>
      </w:r>
      <w:r>
        <w:rPr>
          <w:w w:val="110"/>
        </w:rPr>
        <w:t> learning-based</w:t>
      </w:r>
      <w:r>
        <w:rPr>
          <w:w w:val="110"/>
        </w:rPr>
        <w:t> model</w:t>
      </w:r>
      <w:r>
        <w:rPr>
          <w:w w:val="110"/>
        </w:rPr>
        <w:t> for</w:t>
      </w:r>
      <w:r>
        <w:rPr>
          <w:w w:val="110"/>
        </w:rPr>
        <w:t> automated</w:t>
      </w:r>
      <w:r>
        <w:rPr>
          <w:w w:val="110"/>
        </w:rPr>
        <w:t> bone</w:t>
      </w:r>
      <w:r>
        <w:rPr>
          <w:w w:val="110"/>
        </w:rPr>
        <w:t> mar-</w:t>
      </w:r>
      <w:r>
        <w:rPr>
          <w:spacing w:val="80"/>
          <w:w w:val="110"/>
        </w:rPr>
        <w:t> </w:t>
      </w:r>
      <w:r>
        <w:rPr>
          <w:w w:val="110"/>
        </w:rPr>
        <w:t>row</w:t>
      </w:r>
      <w:r>
        <w:rPr>
          <w:w w:val="110"/>
        </w:rPr>
        <w:t> cytology</w:t>
      </w:r>
      <w:r>
        <w:rPr>
          <w:w w:val="110"/>
        </w:rPr>
        <w:t> </w:t>
      </w:r>
      <w:hyperlink w:history="true" w:anchor="_bookmark24">
        <w:r>
          <w:rPr>
            <w:color w:val="0080AC"/>
            <w:w w:val="110"/>
          </w:rPr>
          <w:t>[47]</w:t>
        </w:r>
      </w:hyperlink>
      <w:r>
        <w:rPr>
          <w:w w:val="110"/>
        </w:rPr>
        <w:t>.</w:t>
      </w:r>
      <w:r>
        <w:rPr>
          <w:w w:val="110"/>
        </w:rPr>
        <w:t> A</w:t>
      </w:r>
      <w:r>
        <w:rPr>
          <w:w w:val="110"/>
        </w:rPr>
        <w:t> computerized</w:t>
      </w:r>
      <w:r>
        <w:rPr>
          <w:w w:val="110"/>
        </w:rPr>
        <w:t> full</w:t>
      </w:r>
      <w:r>
        <w:rPr>
          <w:w w:val="110"/>
        </w:rPr>
        <w:t> slide</w:t>
      </w:r>
      <w:r>
        <w:rPr>
          <w:w w:val="110"/>
        </w:rPr>
        <w:t> picture</w:t>
      </w:r>
      <w:r>
        <w:rPr>
          <w:w w:val="110"/>
        </w:rPr>
        <w:t> of</w:t>
      </w:r>
      <w:r>
        <w:rPr>
          <w:w w:val="110"/>
        </w:rPr>
        <w:t> the</w:t>
      </w:r>
      <w:r>
        <w:rPr>
          <w:w w:val="110"/>
        </w:rPr>
        <w:t> patient’s blood</w:t>
      </w:r>
      <w:r>
        <w:rPr>
          <w:w w:val="110"/>
        </w:rPr>
        <w:t> was</w:t>
      </w:r>
      <w:r>
        <w:rPr>
          <w:w w:val="110"/>
        </w:rPr>
        <w:t> used</w:t>
      </w:r>
      <w:r>
        <w:rPr>
          <w:w w:val="110"/>
        </w:rPr>
        <w:t> to</w:t>
      </w:r>
      <w:r>
        <w:rPr>
          <w:w w:val="110"/>
        </w:rPr>
        <w:t> quickly</w:t>
      </w:r>
      <w:r>
        <w:rPr>
          <w:w w:val="110"/>
        </w:rPr>
        <w:t> and</w:t>
      </w:r>
      <w:r>
        <w:rPr>
          <w:w w:val="110"/>
        </w:rPr>
        <w:t> automatically</w:t>
      </w:r>
      <w:r>
        <w:rPr>
          <w:w w:val="110"/>
        </w:rPr>
        <w:t> determine</w:t>
      </w:r>
      <w:r>
        <w:rPr>
          <w:w w:val="110"/>
        </w:rPr>
        <w:t> areas</w:t>
      </w:r>
      <w:r>
        <w:rPr>
          <w:w w:val="110"/>
        </w:rPr>
        <w:t> appro- priate for cytology, which was followed by the identification and clas- sification</w:t>
      </w:r>
      <w:r>
        <w:rPr>
          <w:w w:val="110"/>
        </w:rPr>
        <w:t> of</w:t>
      </w:r>
      <w:r>
        <w:rPr>
          <w:w w:val="110"/>
        </w:rPr>
        <w:t> all</w:t>
      </w:r>
      <w:r>
        <w:rPr>
          <w:w w:val="110"/>
        </w:rPr>
        <w:t> of</w:t>
      </w:r>
      <w:r>
        <w:rPr>
          <w:w w:val="110"/>
        </w:rPr>
        <w:t> the</w:t>
      </w:r>
      <w:r>
        <w:rPr>
          <w:w w:val="110"/>
        </w:rPr>
        <w:t> blood</w:t>
      </w:r>
      <w:r>
        <w:rPr>
          <w:w w:val="110"/>
        </w:rPr>
        <w:t> cells</w:t>
      </w:r>
      <w:r>
        <w:rPr>
          <w:w w:val="110"/>
        </w:rPr>
        <w:t> inside</w:t>
      </w:r>
      <w:r>
        <w:rPr>
          <w:w w:val="110"/>
        </w:rPr>
        <w:t> those</w:t>
      </w:r>
      <w:r>
        <w:rPr>
          <w:w w:val="110"/>
        </w:rPr>
        <w:t> areas.</w:t>
      </w:r>
      <w:r>
        <w:rPr>
          <w:w w:val="110"/>
        </w:rPr>
        <w:t> Cell</w:t>
      </w:r>
      <w:r>
        <w:rPr>
          <w:w w:val="110"/>
        </w:rPr>
        <w:t> type</w:t>
      </w:r>
      <w:r>
        <w:rPr>
          <w:w w:val="110"/>
        </w:rPr>
        <w:t> diver- sity</w:t>
      </w:r>
      <w:r>
        <w:rPr>
          <w:spacing w:val="-3"/>
          <w:w w:val="110"/>
        </w:rPr>
        <w:t> </w:t>
      </w:r>
      <w:r>
        <w:rPr>
          <w:w w:val="110"/>
        </w:rPr>
        <w:t>in</w:t>
      </w:r>
      <w:r>
        <w:rPr>
          <w:spacing w:val="-3"/>
          <w:w w:val="110"/>
        </w:rPr>
        <w:t> </w:t>
      </w:r>
      <w:r>
        <w:rPr>
          <w:w w:val="110"/>
        </w:rPr>
        <w:t>bone</w:t>
      </w:r>
      <w:r>
        <w:rPr>
          <w:spacing w:val="-3"/>
          <w:w w:val="110"/>
        </w:rPr>
        <w:t> </w:t>
      </w:r>
      <w:r>
        <w:rPr>
          <w:w w:val="110"/>
        </w:rPr>
        <w:t>marrow</w:t>
      </w:r>
      <w:r>
        <w:rPr>
          <w:spacing w:val="-3"/>
          <w:w w:val="110"/>
        </w:rPr>
        <w:t> </w:t>
      </w:r>
      <w:r>
        <w:rPr>
          <w:w w:val="110"/>
        </w:rPr>
        <w:t>is</w:t>
      </w:r>
      <w:r>
        <w:rPr>
          <w:spacing w:val="-3"/>
          <w:w w:val="110"/>
        </w:rPr>
        <w:t> </w:t>
      </w:r>
      <w:r>
        <w:rPr>
          <w:w w:val="110"/>
        </w:rPr>
        <w:t>quantified</w:t>
      </w:r>
      <w:r>
        <w:rPr>
          <w:spacing w:val="-3"/>
          <w:w w:val="110"/>
        </w:rPr>
        <w:t> </w:t>
      </w:r>
      <w:r>
        <w:rPr>
          <w:w w:val="110"/>
        </w:rPr>
        <w:t>by</w:t>
      </w:r>
      <w:r>
        <w:rPr>
          <w:spacing w:val="-3"/>
          <w:w w:val="110"/>
        </w:rPr>
        <w:t> </w:t>
      </w:r>
      <w:r>
        <w:rPr>
          <w:w w:val="110"/>
        </w:rPr>
        <w:t>using</w:t>
      </w:r>
      <w:r>
        <w:rPr>
          <w:spacing w:val="-3"/>
          <w:w w:val="110"/>
        </w:rPr>
        <w:t> </w:t>
      </w:r>
      <w:r>
        <w:rPr>
          <w:w w:val="110"/>
        </w:rPr>
        <w:t>the</w:t>
      </w:r>
      <w:r>
        <w:rPr>
          <w:spacing w:val="-3"/>
          <w:w w:val="110"/>
        </w:rPr>
        <w:t> </w:t>
      </w:r>
      <w:r>
        <w:rPr>
          <w:w w:val="110"/>
        </w:rPr>
        <w:t>Histogram</w:t>
      </w:r>
      <w:r>
        <w:rPr>
          <w:spacing w:val="-3"/>
          <w:w w:val="110"/>
        </w:rPr>
        <w:t> </w:t>
      </w:r>
      <w:r>
        <w:rPr>
          <w:w w:val="110"/>
        </w:rPr>
        <w:t>of</w:t>
      </w:r>
      <w:r>
        <w:rPr>
          <w:spacing w:val="-3"/>
          <w:w w:val="110"/>
        </w:rPr>
        <w:t> </w:t>
      </w:r>
      <w:r>
        <w:rPr>
          <w:w w:val="110"/>
        </w:rPr>
        <w:t>Cell</w:t>
      </w:r>
      <w:r>
        <w:rPr>
          <w:spacing w:val="-3"/>
          <w:w w:val="110"/>
        </w:rPr>
        <w:t> </w:t>
      </w:r>
      <w:r>
        <w:rPr>
          <w:w w:val="110"/>
        </w:rPr>
        <w:t>Types (HCT), a new visual depiction that serves as a cytological “patient fin- gerprint.”A</w:t>
      </w:r>
      <w:r>
        <w:rPr>
          <w:spacing w:val="-7"/>
          <w:w w:val="110"/>
        </w:rPr>
        <w:t> </w:t>
      </w:r>
      <w:r>
        <w:rPr>
          <w:w w:val="110"/>
        </w:rPr>
        <w:t>great</w:t>
      </w:r>
      <w:r>
        <w:rPr>
          <w:spacing w:val="-7"/>
          <w:w w:val="110"/>
        </w:rPr>
        <w:t> </w:t>
      </w:r>
      <w:r>
        <w:rPr>
          <w:w w:val="110"/>
        </w:rPr>
        <w:t>degree</w:t>
      </w:r>
      <w:r>
        <w:rPr>
          <w:spacing w:val="-6"/>
          <w:w w:val="110"/>
        </w:rPr>
        <w:t> </w:t>
      </w:r>
      <w:r>
        <w:rPr>
          <w:w w:val="110"/>
        </w:rPr>
        <w:t>of</w:t>
      </w:r>
      <w:r>
        <w:rPr>
          <w:spacing w:val="-7"/>
          <w:w w:val="110"/>
        </w:rPr>
        <w:t> </w:t>
      </w:r>
      <w:r>
        <w:rPr>
          <w:w w:val="110"/>
        </w:rPr>
        <w:t>precision</w:t>
      </w:r>
      <w:r>
        <w:rPr>
          <w:spacing w:val="-7"/>
          <w:w w:val="110"/>
        </w:rPr>
        <w:t> </w:t>
      </w:r>
      <w:r>
        <w:rPr>
          <w:w w:val="110"/>
        </w:rPr>
        <w:t>was</w:t>
      </w:r>
      <w:r>
        <w:rPr>
          <w:spacing w:val="-7"/>
          <w:w w:val="110"/>
        </w:rPr>
        <w:t> </w:t>
      </w:r>
      <w:r>
        <w:rPr>
          <w:w w:val="110"/>
        </w:rPr>
        <w:t>achieved</w:t>
      </w:r>
      <w:r>
        <w:rPr>
          <w:spacing w:val="-7"/>
          <w:w w:val="110"/>
        </w:rPr>
        <w:t> </w:t>
      </w:r>
      <w:r>
        <w:rPr>
          <w:w w:val="110"/>
        </w:rPr>
        <w:t>in</w:t>
      </w:r>
      <w:r>
        <w:rPr>
          <w:spacing w:val="-7"/>
          <w:w w:val="110"/>
        </w:rPr>
        <w:t> </w:t>
      </w:r>
      <w:r>
        <w:rPr>
          <w:w w:val="110"/>
        </w:rPr>
        <w:t>the</w:t>
      </w:r>
      <w:r>
        <w:rPr>
          <w:spacing w:val="-7"/>
          <w:w w:val="110"/>
        </w:rPr>
        <w:t> </w:t>
      </w:r>
      <w:r>
        <w:rPr>
          <w:w w:val="110"/>
        </w:rPr>
        <w:t>method’s</w:t>
      </w:r>
      <w:r>
        <w:rPr>
          <w:spacing w:val="-7"/>
          <w:w w:val="110"/>
        </w:rPr>
        <w:t> </w:t>
      </w:r>
      <w:r>
        <w:rPr>
          <w:w w:val="110"/>
        </w:rPr>
        <w:t>area </w:t>
      </w:r>
      <w:bookmarkStart w:name="2.2 Hematological malignancy" w:id="14"/>
      <w:bookmarkEnd w:id="14"/>
      <w:r>
        <w:rPr>
          <w:w w:val="110"/>
        </w:rPr>
        <w:t>detection</w:t>
      </w:r>
      <w:r>
        <w:rPr>
          <w:w w:val="110"/>
        </w:rPr>
        <w:t> </w:t>
      </w:r>
      <w:hyperlink w:history="true" w:anchor="_bookmark25">
        <w:r>
          <w:rPr>
            <w:color w:val="0080AC"/>
            <w:w w:val="110"/>
          </w:rPr>
          <w:t>[48]</w:t>
        </w:r>
      </w:hyperlink>
      <w:r>
        <w:rPr>
          <w:w w:val="110"/>
        </w:rPr>
        <w:t>.</w:t>
      </w:r>
    </w:p>
    <w:p>
      <w:pPr>
        <w:pStyle w:val="BodyText"/>
        <w:spacing w:before="158"/>
      </w:pPr>
    </w:p>
    <w:p>
      <w:pPr>
        <w:pStyle w:val="ListParagraph"/>
        <w:numPr>
          <w:ilvl w:val="1"/>
          <w:numId w:val="1"/>
        </w:numPr>
        <w:tabs>
          <w:tab w:pos="484" w:val="left" w:leader="none"/>
        </w:tabs>
        <w:spacing w:line="240" w:lineRule="auto" w:before="0" w:after="0"/>
        <w:ind w:left="484" w:right="0" w:hanging="346"/>
        <w:jc w:val="left"/>
        <w:rPr>
          <w:rFonts w:ascii="Times New Roman"/>
          <w:i/>
          <w:sz w:val="16"/>
        </w:rPr>
      </w:pPr>
      <w:r>
        <w:rPr>
          <w:rFonts w:ascii="Times New Roman"/>
          <w:i/>
          <w:spacing w:val="-2"/>
          <w:sz w:val="16"/>
        </w:rPr>
        <w:t>Hematological</w:t>
      </w:r>
      <w:r>
        <w:rPr>
          <w:rFonts w:ascii="Times New Roman"/>
          <w:i/>
          <w:spacing w:val="11"/>
          <w:sz w:val="16"/>
        </w:rPr>
        <w:t> </w:t>
      </w:r>
      <w:r>
        <w:rPr>
          <w:rFonts w:ascii="Times New Roman"/>
          <w:i/>
          <w:spacing w:val="-2"/>
          <w:sz w:val="16"/>
        </w:rPr>
        <w:t>malignancy</w:t>
      </w:r>
    </w:p>
    <w:p>
      <w:pPr>
        <w:pStyle w:val="BodyText"/>
        <w:spacing w:before="50"/>
        <w:rPr>
          <w:rFonts w:ascii="Times New Roman"/>
          <w:i/>
        </w:rPr>
      </w:pPr>
    </w:p>
    <w:p>
      <w:pPr>
        <w:pStyle w:val="BodyText"/>
        <w:spacing w:line="273" w:lineRule="auto"/>
        <w:ind w:left="138" w:right="38" w:firstLine="239"/>
        <w:jc w:val="both"/>
      </w:pPr>
      <w:r>
        <w:rPr>
          <w:w w:val="110"/>
        </w:rPr>
        <w:t>In a similar research conducted on leukemia cancer, the study com- pared</w:t>
      </w:r>
      <w:r>
        <w:rPr>
          <w:spacing w:val="-8"/>
          <w:w w:val="110"/>
        </w:rPr>
        <w:t> </w:t>
      </w:r>
      <w:r>
        <w:rPr>
          <w:w w:val="110"/>
        </w:rPr>
        <w:t>two</w:t>
      </w:r>
      <w:r>
        <w:rPr>
          <w:spacing w:val="-8"/>
          <w:w w:val="110"/>
        </w:rPr>
        <w:t> </w:t>
      </w:r>
      <w:r>
        <w:rPr>
          <w:w w:val="110"/>
        </w:rPr>
        <w:t>leukemia</w:t>
      </w:r>
      <w:r>
        <w:rPr>
          <w:spacing w:val="-8"/>
          <w:w w:val="110"/>
        </w:rPr>
        <w:t> </w:t>
      </w:r>
      <w:r>
        <w:rPr>
          <w:w w:val="110"/>
        </w:rPr>
        <w:t>detection</w:t>
      </w:r>
      <w:r>
        <w:rPr>
          <w:spacing w:val="-8"/>
          <w:w w:val="110"/>
        </w:rPr>
        <w:t> </w:t>
      </w:r>
      <w:r>
        <w:rPr>
          <w:w w:val="110"/>
        </w:rPr>
        <w:t>methods.</w:t>
      </w:r>
      <w:r>
        <w:rPr>
          <w:spacing w:val="-8"/>
          <w:w w:val="110"/>
        </w:rPr>
        <w:t> </w:t>
      </w:r>
      <w:r>
        <w:rPr>
          <w:w w:val="110"/>
        </w:rPr>
        <w:t>The</w:t>
      </w:r>
      <w:r>
        <w:rPr>
          <w:spacing w:val="-8"/>
          <w:w w:val="110"/>
        </w:rPr>
        <w:t> </w:t>
      </w:r>
      <w:r>
        <w:rPr>
          <w:w w:val="110"/>
        </w:rPr>
        <w:t>first</w:t>
      </w:r>
      <w:r>
        <w:rPr>
          <w:spacing w:val="-7"/>
          <w:w w:val="110"/>
        </w:rPr>
        <w:t> </w:t>
      </w:r>
      <w:r>
        <w:rPr>
          <w:w w:val="110"/>
        </w:rPr>
        <w:t>method</w:t>
      </w:r>
      <w:r>
        <w:rPr>
          <w:spacing w:val="-8"/>
          <w:w w:val="110"/>
        </w:rPr>
        <w:t> </w:t>
      </w:r>
      <w:r>
        <w:rPr>
          <w:w w:val="110"/>
        </w:rPr>
        <w:t>was</w:t>
      </w:r>
      <w:r>
        <w:rPr>
          <w:spacing w:val="-8"/>
          <w:w w:val="110"/>
        </w:rPr>
        <w:t> </w:t>
      </w:r>
      <w:r>
        <w:rPr>
          <w:w w:val="110"/>
        </w:rPr>
        <w:t>a</w:t>
      </w:r>
      <w:r>
        <w:rPr>
          <w:spacing w:val="-8"/>
          <w:w w:val="110"/>
        </w:rPr>
        <w:t> </w:t>
      </w:r>
      <w:r>
        <w:rPr>
          <w:w w:val="110"/>
        </w:rPr>
        <w:t>genomic sequencing</w:t>
      </w:r>
      <w:r>
        <w:rPr>
          <w:spacing w:val="-11"/>
          <w:w w:val="110"/>
        </w:rPr>
        <w:t> </w:t>
      </w:r>
      <w:r>
        <w:rPr>
          <w:w w:val="110"/>
        </w:rPr>
        <w:t>method</w:t>
      </w:r>
      <w:r>
        <w:rPr>
          <w:spacing w:val="-11"/>
          <w:w w:val="110"/>
        </w:rPr>
        <w:t> </w:t>
      </w:r>
      <w:r>
        <w:rPr>
          <w:w w:val="110"/>
        </w:rPr>
        <w:t>and</w:t>
      </w:r>
      <w:r>
        <w:rPr>
          <w:spacing w:val="-11"/>
          <w:w w:val="110"/>
        </w:rPr>
        <w:t> </w:t>
      </w:r>
      <w:r>
        <w:rPr>
          <w:w w:val="110"/>
        </w:rPr>
        <w:t>the</w:t>
      </w:r>
      <w:r>
        <w:rPr>
          <w:spacing w:val="-11"/>
          <w:w w:val="110"/>
        </w:rPr>
        <w:t> </w:t>
      </w:r>
      <w:r>
        <w:rPr>
          <w:w w:val="110"/>
        </w:rPr>
        <w:t>second</w:t>
      </w:r>
      <w:r>
        <w:rPr>
          <w:spacing w:val="-11"/>
          <w:w w:val="110"/>
        </w:rPr>
        <w:t> </w:t>
      </w:r>
      <w:r>
        <w:rPr>
          <w:w w:val="110"/>
        </w:rPr>
        <w:t>was</w:t>
      </w:r>
      <w:r>
        <w:rPr>
          <w:spacing w:val="-11"/>
          <w:w w:val="110"/>
        </w:rPr>
        <w:t> </w:t>
      </w:r>
      <w:r>
        <w:rPr>
          <w:w w:val="110"/>
        </w:rPr>
        <w:t>multi-class</w:t>
      </w:r>
      <w:r>
        <w:rPr>
          <w:spacing w:val="-11"/>
          <w:w w:val="110"/>
        </w:rPr>
        <w:t> </w:t>
      </w:r>
      <w:r>
        <w:rPr>
          <w:w w:val="110"/>
        </w:rPr>
        <w:t>classification</w:t>
      </w:r>
      <w:r>
        <w:rPr>
          <w:spacing w:val="-11"/>
          <w:w w:val="110"/>
        </w:rPr>
        <w:t> </w:t>
      </w:r>
      <w:r>
        <w:rPr>
          <w:w w:val="110"/>
        </w:rPr>
        <w:t>model. Both employed a Convolutional neural network (CNN) as network de- sign</w:t>
      </w:r>
      <w:r>
        <w:rPr>
          <w:spacing w:val="-3"/>
          <w:w w:val="110"/>
        </w:rPr>
        <w:t> </w:t>
      </w:r>
      <w:r>
        <w:rPr>
          <w:w w:val="110"/>
        </w:rPr>
        <w:t>and</w:t>
      </w:r>
      <w:r>
        <w:rPr>
          <w:spacing w:val="-3"/>
          <w:w w:val="110"/>
        </w:rPr>
        <w:t> </w:t>
      </w:r>
      <w:r>
        <w:rPr>
          <w:w w:val="110"/>
        </w:rPr>
        <w:t>also</w:t>
      </w:r>
      <w:r>
        <w:rPr>
          <w:spacing w:val="-2"/>
          <w:w w:val="110"/>
        </w:rPr>
        <w:t> </w:t>
      </w:r>
      <w:r>
        <w:rPr>
          <w:w w:val="110"/>
        </w:rPr>
        <w:t>used</w:t>
      </w:r>
      <w:r>
        <w:rPr>
          <w:spacing w:val="-3"/>
          <w:w w:val="110"/>
        </w:rPr>
        <w:t> </w:t>
      </w:r>
      <w:r>
        <w:rPr>
          <w:w w:val="110"/>
        </w:rPr>
        <w:t>three-way</w:t>
      </w:r>
      <w:r>
        <w:rPr>
          <w:spacing w:val="-3"/>
          <w:w w:val="110"/>
        </w:rPr>
        <w:t> </w:t>
      </w:r>
      <w:r>
        <w:rPr>
          <w:w w:val="110"/>
        </w:rPr>
        <w:t>cross-validation</w:t>
      </w:r>
      <w:r>
        <w:rPr>
          <w:spacing w:val="-3"/>
          <w:w w:val="110"/>
        </w:rPr>
        <w:t> </w:t>
      </w:r>
      <w:r>
        <w:rPr>
          <w:w w:val="110"/>
        </w:rPr>
        <w:t>to</w:t>
      </w:r>
      <w:r>
        <w:rPr>
          <w:spacing w:val="-3"/>
          <w:w w:val="110"/>
        </w:rPr>
        <w:t> </w:t>
      </w:r>
      <w:r>
        <w:rPr>
          <w:w w:val="110"/>
        </w:rPr>
        <w:t>separate</w:t>
      </w:r>
      <w:r>
        <w:rPr>
          <w:spacing w:val="-2"/>
          <w:w w:val="110"/>
        </w:rPr>
        <w:t> </w:t>
      </w:r>
      <w:r>
        <w:rPr>
          <w:w w:val="110"/>
        </w:rPr>
        <w:t>their</w:t>
      </w:r>
      <w:r>
        <w:rPr>
          <w:spacing w:val="-2"/>
          <w:w w:val="110"/>
        </w:rPr>
        <w:t> </w:t>
      </w:r>
      <w:r>
        <w:rPr>
          <w:w w:val="110"/>
        </w:rPr>
        <w:t>datasets. The findings indicated that the genomic model performed better, with 98</w:t>
      </w:r>
      <w:r>
        <w:rPr>
          <w:spacing w:val="-11"/>
          <w:w w:val="110"/>
        </w:rPr>
        <w:t> </w:t>
      </w:r>
      <w:r>
        <w:rPr>
          <w:w w:val="110"/>
        </w:rPr>
        <w:t>percent</w:t>
      </w:r>
      <w:r>
        <w:rPr>
          <w:spacing w:val="-11"/>
          <w:w w:val="110"/>
        </w:rPr>
        <w:t> </w:t>
      </w:r>
      <w:r>
        <w:rPr>
          <w:w w:val="110"/>
        </w:rPr>
        <w:t>accuracy</w:t>
      </w:r>
      <w:r>
        <w:rPr>
          <w:spacing w:val="-11"/>
          <w:w w:val="110"/>
        </w:rPr>
        <w:t> </w:t>
      </w:r>
      <w:r>
        <w:rPr>
          <w:w w:val="110"/>
        </w:rPr>
        <w:t>in</w:t>
      </w:r>
      <w:r>
        <w:rPr>
          <w:spacing w:val="-11"/>
          <w:w w:val="110"/>
        </w:rPr>
        <w:t> </w:t>
      </w:r>
      <w:r>
        <w:rPr>
          <w:w w:val="110"/>
        </w:rPr>
        <w:t>predicting</w:t>
      </w:r>
      <w:r>
        <w:rPr>
          <w:spacing w:val="-11"/>
          <w:w w:val="110"/>
        </w:rPr>
        <w:t> </w:t>
      </w:r>
      <w:r>
        <w:rPr>
          <w:w w:val="110"/>
        </w:rPr>
        <w:t>values,</w:t>
      </w:r>
      <w:r>
        <w:rPr>
          <w:spacing w:val="-11"/>
          <w:w w:val="110"/>
        </w:rPr>
        <w:t> </w:t>
      </w:r>
      <w:r>
        <w:rPr>
          <w:w w:val="110"/>
        </w:rPr>
        <w:t>whereas</w:t>
      </w:r>
      <w:r>
        <w:rPr>
          <w:spacing w:val="-11"/>
          <w:w w:val="110"/>
        </w:rPr>
        <w:t> </w:t>
      </w:r>
      <w:r>
        <w:rPr>
          <w:w w:val="110"/>
        </w:rPr>
        <w:t>the</w:t>
      </w:r>
      <w:r>
        <w:rPr>
          <w:spacing w:val="-11"/>
          <w:w w:val="110"/>
        </w:rPr>
        <w:t> </w:t>
      </w:r>
      <w:r>
        <w:rPr>
          <w:w w:val="110"/>
        </w:rPr>
        <w:t>Multi-class</w:t>
      </w:r>
      <w:r>
        <w:rPr>
          <w:spacing w:val="-11"/>
          <w:w w:val="110"/>
        </w:rPr>
        <w:t> </w:t>
      </w:r>
      <w:r>
        <w:rPr>
          <w:w w:val="110"/>
        </w:rPr>
        <w:t>classi- </w:t>
      </w:r>
      <w:bookmarkStart w:name="3.3 Models implemented" w:id="15"/>
      <w:bookmarkEnd w:id="15"/>
      <w:r>
        <w:rPr>
          <w:w w:val="110"/>
        </w:rPr>
        <w:t>fication</w:t>
      </w:r>
      <w:r>
        <w:rPr>
          <w:spacing w:val="-11"/>
          <w:w w:val="110"/>
        </w:rPr>
        <w:t> </w:t>
      </w:r>
      <w:r>
        <w:rPr>
          <w:w w:val="110"/>
        </w:rPr>
        <w:t>model</w:t>
      </w:r>
      <w:r>
        <w:rPr>
          <w:spacing w:val="-11"/>
          <w:w w:val="110"/>
        </w:rPr>
        <w:t> </w:t>
      </w:r>
      <w:r>
        <w:rPr>
          <w:w w:val="110"/>
        </w:rPr>
        <w:t>has</w:t>
      </w:r>
      <w:r>
        <w:rPr>
          <w:spacing w:val="-11"/>
          <w:w w:val="110"/>
        </w:rPr>
        <w:t> </w:t>
      </w:r>
      <w:r>
        <w:rPr>
          <w:w w:val="110"/>
        </w:rPr>
        <w:t>an</w:t>
      </w:r>
      <w:r>
        <w:rPr>
          <w:spacing w:val="-11"/>
          <w:w w:val="110"/>
        </w:rPr>
        <w:t> </w:t>
      </w:r>
      <w:r>
        <w:rPr>
          <w:w w:val="110"/>
        </w:rPr>
        <w:t>accuracy</w:t>
      </w:r>
      <w:r>
        <w:rPr>
          <w:spacing w:val="-11"/>
          <w:w w:val="110"/>
        </w:rPr>
        <w:t> </w:t>
      </w:r>
      <w:r>
        <w:rPr>
          <w:w w:val="110"/>
        </w:rPr>
        <w:t>of</w:t>
      </w:r>
      <w:r>
        <w:rPr>
          <w:spacing w:val="-11"/>
          <w:w w:val="110"/>
        </w:rPr>
        <w:t> </w:t>
      </w:r>
      <w:r>
        <w:rPr>
          <w:w w:val="110"/>
        </w:rPr>
        <w:t>81</w:t>
      </w:r>
      <w:r>
        <w:rPr>
          <w:spacing w:val="-11"/>
          <w:w w:val="110"/>
        </w:rPr>
        <w:t> </w:t>
      </w:r>
      <w:r>
        <w:rPr>
          <w:w w:val="110"/>
        </w:rPr>
        <w:t>percent.</w:t>
      </w:r>
      <w:r>
        <w:rPr>
          <w:spacing w:val="-11"/>
          <w:w w:val="110"/>
        </w:rPr>
        <w:t> </w:t>
      </w:r>
      <w:r>
        <w:rPr>
          <w:w w:val="110"/>
        </w:rPr>
        <w:t>On</w:t>
      </w:r>
      <w:r>
        <w:rPr>
          <w:spacing w:val="-11"/>
          <w:w w:val="110"/>
        </w:rPr>
        <w:t> </w:t>
      </w:r>
      <w:r>
        <w:rPr>
          <w:w w:val="110"/>
        </w:rPr>
        <w:t>the</w:t>
      </w:r>
      <w:r>
        <w:rPr>
          <w:spacing w:val="-11"/>
          <w:w w:val="110"/>
        </w:rPr>
        <w:t> </w:t>
      </w:r>
      <w:r>
        <w:rPr>
          <w:w w:val="110"/>
        </w:rPr>
        <w:t>other</w:t>
      </w:r>
      <w:r>
        <w:rPr>
          <w:spacing w:val="-11"/>
          <w:w w:val="110"/>
        </w:rPr>
        <w:t> </w:t>
      </w:r>
      <w:r>
        <w:rPr>
          <w:w w:val="110"/>
        </w:rPr>
        <w:t>hand,</w:t>
      </w:r>
      <w:r>
        <w:rPr>
          <w:spacing w:val="-11"/>
          <w:w w:val="110"/>
        </w:rPr>
        <w:t> </w:t>
      </w:r>
      <w:r>
        <w:rPr>
          <w:w w:val="110"/>
        </w:rPr>
        <w:t>another </w:t>
      </w:r>
      <w:r>
        <w:rPr>
          <w:spacing w:val="-2"/>
          <w:w w:val="110"/>
        </w:rPr>
        <w:t>research</w:t>
      </w:r>
      <w:r>
        <w:rPr>
          <w:spacing w:val="-3"/>
          <w:w w:val="110"/>
        </w:rPr>
        <w:t> </w:t>
      </w:r>
      <w:r>
        <w:rPr>
          <w:spacing w:val="-2"/>
          <w:w w:val="110"/>
        </w:rPr>
        <w:t>looked</w:t>
      </w:r>
      <w:r>
        <w:rPr>
          <w:spacing w:val="-4"/>
          <w:w w:val="110"/>
        </w:rPr>
        <w:t> </w:t>
      </w:r>
      <w:r>
        <w:rPr>
          <w:spacing w:val="-2"/>
          <w:w w:val="110"/>
        </w:rPr>
        <w:t>at</w:t>
      </w:r>
      <w:r>
        <w:rPr>
          <w:spacing w:val="-4"/>
          <w:w w:val="110"/>
        </w:rPr>
        <w:t> </w:t>
      </w:r>
      <w:r>
        <w:rPr>
          <w:spacing w:val="-2"/>
          <w:w w:val="110"/>
        </w:rPr>
        <w:t>the</w:t>
      </w:r>
      <w:r>
        <w:rPr>
          <w:spacing w:val="-4"/>
          <w:w w:val="110"/>
        </w:rPr>
        <w:t> </w:t>
      </w:r>
      <w:r>
        <w:rPr>
          <w:spacing w:val="-2"/>
          <w:w w:val="110"/>
        </w:rPr>
        <w:t>clinical</w:t>
      </w:r>
      <w:r>
        <w:rPr>
          <w:spacing w:val="-4"/>
          <w:w w:val="110"/>
        </w:rPr>
        <w:t> </w:t>
      </w:r>
      <w:r>
        <w:rPr>
          <w:spacing w:val="-2"/>
          <w:w w:val="110"/>
        </w:rPr>
        <w:t>usefulness</w:t>
      </w:r>
      <w:r>
        <w:rPr>
          <w:spacing w:val="-4"/>
          <w:w w:val="110"/>
        </w:rPr>
        <w:t> </w:t>
      </w:r>
      <w:r>
        <w:rPr>
          <w:spacing w:val="-2"/>
          <w:w w:val="110"/>
        </w:rPr>
        <w:t>of</w:t>
      </w:r>
      <w:r>
        <w:rPr>
          <w:spacing w:val="-4"/>
          <w:w w:val="110"/>
        </w:rPr>
        <w:t> </w:t>
      </w:r>
      <w:r>
        <w:rPr>
          <w:spacing w:val="-2"/>
          <w:w w:val="110"/>
        </w:rPr>
        <w:t>an</w:t>
      </w:r>
      <w:r>
        <w:rPr>
          <w:spacing w:val="-4"/>
          <w:w w:val="110"/>
        </w:rPr>
        <w:t> </w:t>
      </w:r>
      <w:r>
        <w:rPr>
          <w:spacing w:val="-2"/>
          <w:w w:val="110"/>
        </w:rPr>
        <w:t>array-based</w:t>
      </w:r>
      <w:r>
        <w:rPr>
          <w:spacing w:val="-4"/>
          <w:w w:val="110"/>
        </w:rPr>
        <w:t> </w:t>
      </w:r>
      <w:r>
        <w:rPr>
          <w:spacing w:val="-2"/>
          <w:w w:val="110"/>
        </w:rPr>
        <w:t>genome-wide </w:t>
      </w:r>
      <w:r>
        <w:rPr>
          <w:w w:val="110"/>
        </w:rPr>
        <w:t>screen in leukemia, as well as the technological obstacles and an inter- </w:t>
      </w:r>
      <w:bookmarkStart w:name="2.3 Bone morrow morphology" w:id="16"/>
      <w:bookmarkEnd w:id="16"/>
      <w:r>
        <w:rPr>
          <w:w w:val="110"/>
        </w:rPr>
        <w:t>pretiv</w:t>
      </w:r>
      <w:r>
        <w:rPr>
          <w:w w:val="110"/>
        </w:rPr>
        <w:t>e procedure </w:t>
      </w:r>
      <w:hyperlink w:history="true" w:anchor="_bookmark21">
        <w:r>
          <w:rPr>
            <w:color w:val="0080AC"/>
            <w:w w:val="110"/>
          </w:rPr>
          <w:t>[13]</w:t>
        </w:r>
      </w:hyperlink>
      <w:r>
        <w:rPr>
          <w:w w:val="110"/>
        </w:rPr>
        <w:t>.</w:t>
      </w:r>
    </w:p>
    <w:p>
      <w:pPr>
        <w:pStyle w:val="BodyText"/>
        <w:spacing w:before="162"/>
      </w:pPr>
    </w:p>
    <w:p>
      <w:pPr>
        <w:pStyle w:val="ListParagraph"/>
        <w:numPr>
          <w:ilvl w:val="1"/>
          <w:numId w:val="1"/>
        </w:numPr>
        <w:tabs>
          <w:tab w:pos="484" w:val="left" w:leader="none"/>
        </w:tabs>
        <w:spacing w:line="240" w:lineRule="auto" w:before="0" w:after="0"/>
        <w:ind w:left="484" w:right="0" w:hanging="346"/>
        <w:jc w:val="left"/>
        <w:rPr>
          <w:rFonts w:ascii="Times New Roman"/>
          <w:i/>
          <w:sz w:val="16"/>
        </w:rPr>
      </w:pPr>
      <w:r>
        <w:rPr>
          <w:rFonts w:ascii="Times New Roman"/>
          <w:i/>
          <w:sz w:val="16"/>
        </w:rPr>
        <w:t>Bone</w:t>
      </w:r>
      <w:r>
        <w:rPr>
          <w:rFonts w:ascii="Times New Roman"/>
          <w:i/>
          <w:spacing w:val="5"/>
          <w:sz w:val="16"/>
        </w:rPr>
        <w:t> </w:t>
      </w:r>
      <w:r>
        <w:rPr>
          <w:rFonts w:ascii="Times New Roman"/>
          <w:i/>
          <w:sz w:val="16"/>
        </w:rPr>
        <w:t>morrow</w:t>
      </w:r>
      <w:r>
        <w:rPr>
          <w:rFonts w:ascii="Times New Roman"/>
          <w:i/>
          <w:spacing w:val="6"/>
          <w:sz w:val="16"/>
        </w:rPr>
        <w:t> </w:t>
      </w:r>
      <w:r>
        <w:rPr>
          <w:rFonts w:ascii="Times New Roman"/>
          <w:i/>
          <w:spacing w:val="-2"/>
          <w:sz w:val="16"/>
        </w:rPr>
        <w:t>morphology</w:t>
      </w:r>
    </w:p>
    <w:p>
      <w:pPr>
        <w:pStyle w:val="BodyText"/>
        <w:spacing w:before="51"/>
        <w:rPr>
          <w:rFonts w:ascii="Times New Roman"/>
          <w:i/>
        </w:rPr>
      </w:pPr>
    </w:p>
    <w:p>
      <w:pPr>
        <w:pStyle w:val="BodyText"/>
        <w:spacing w:line="273" w:lineRule="auto"/>
        <w:ind w:left="138" w:right="38" w:firstLine="239"/>
        <w:jc w:val="both"/>
      </w:pPr>
      <w:bookmarkStart w:name="3.3.1 ResNexT50" w:id="17"/>
      <w:bookmarkEnd w:id="17"/>
      <w:r>
        <w:rPr/>
      </w:r>
      <w:r>
        <w:rPr>
          <w:w w:val="110"/>
        </w:rPr>
        <w:t>Another study by focused on developing an accurate bone marrow cell</w:t>
      </w:r>
      <w:r>
        <w:rPr>
          <w:spacing w:val="-11"/>
          <w:w w:val="110"/>
        </w:rPr>
        <w:t> </w:t>
      </w:r>
      <w:r>
        <w:rPr>
          <w:w w:val="110"/>
        </w:rPr>
        <w:t>identification</w:t>
      </w:r>
      <w:r>
        <w:rPr>
          <w:spacing w:val="-11"/>
          <w:w w:val="110"/>
        </w:rPr>
        <w:t> </w:t>
      </w:r>
      <w:r>
        <w:rPr>
          <w:w w:val="110"/>
        </w:rPr>
        <w:t>technique</w:t>
      </w:r>
      <w:r>
        <w:rPr>
          <w:spacing w:val="-11"/>
          <w:w w:val="110"/>
        </w:rPr>
        <w:t> </w:t>
      </w:r>
      <w:r>
        <w:rPr>
          <w:w w:val="110"/>
        </w:rPr>
        <w:t>for</w:t>
      </w:r>
      <w:r>
        <w:rPr>
          <w:spacing w:val="-11"/>
          <w:w w:val="110"/>
        </w:rPr>
        <w:t> </w:t>
      </w:r>
      <w:r>
        <w:rPr>
          <w:w w:val="110"/>
        </w:rPr>
        <w:t>quantitative</w:t>
      </w:r>
      <w:r>
        <w:rPr>
          <w:spacing w:val="-11"/>
          <w:w w:val="110"/>
        </w:rPr>
        <w:t> </w:t>
      </w:r>
      <w:r>
        <w:rPr>
          <w:w w:val="110"/>
        </w:rPr>
        <w:t>analysis.</w:t>
      </w:r>
      <w:r>
        <w:rPr>
          <w:spacing w:val="-11"/>
          <w:w w:val="110"/>
        </w:rPr>
        <w:t> </w:t>
      </w:r>
      <w:r>
        <w:rPr>
          <w:w w:val="110"/>
        </w:rPr>
        <w:t>The</w:t>
      </w:r>
      <w:r>
        <w:rPr>
          <w:spacing w:val="-11"/>
          <w:w w:val="110"/>
        </w:rPr>
        <w:t> </w:t>
      </w:r>
      <w:r>
        <w:rPr>
          <w:w w:val="110"/>
        </w:rPr>
        <w:t>YOLOv5</w:t>
      </w:r>
      <w:r>
        <w:rPr>
          <w:spacing w:val="-11"/>
          <w:w w:val="110"/>
        </w:rPr>
        <w:t> </w:t>
      </w:r>
      <w:r>
        <w:rPr>
          <w:w w:val="110"/>
        </w:rPr>
        <w:t>net- work </w:t>
      </w:r>
      <w:hyperlink w:history="true" w:anchor="_bookmark26">
        <w:r>
          <w:rPr>
            <w:color w:val="0080AC"/>
            <w:w w:val="110"/>
          </w:rPr>
          <w:t>[49]</w:t>
        </w:r>
      </w:hyperlink>
      <w:r>
        <w:rPr>
          <w:w w:val="110"/>
        </w:rPr>
        <w:t>, trained by minimizing a new loss function, was used in this study</w:t>
      </w:r>
      <w:r>
        <w:rPr>
          <w:w w:val="110"/>
        </w:rPr>
        <w:t> to</w:t>
      </w:r>
      <w:r>
        <w:rPr>
          <w:w w:val="110"/>
        </w:rPr>
        <w:t> offer</w:t>
      </w:r>
      <w:r>
        <w:rPr>
          <w:w w:val="110"/>
        </w:rPr>
        <w:t> a</w:t>
      </w:r>
      <w:r>
        <w:rPr>
          <w:w w:val="110"/>
        </w:rPr>
        <w:t> bone</w:t>
      </w:r>
      <w:r>
        <w:rPr>
          <w:w w:val="110"/>
        </w:rPr>
        <w:t> marrow</w:t>
      </w:r>
      <w:r>
        <w:rPr>
          <w:w w:val="110"/>
        </w:rPr>
        <w:t> cell</w:t>
      </w:r>
      <w:r>
        <w:rPr>
          <w:w w:val="110"/>
        </w:rPr>
        <w:t> identification</w:t>
      </w:r>
      <w:r>
        <w:rPr>
          <w:w w:val="110"/>
        </w:rPr>
        <w:t> technique.</w:t>
      </w:r>
      <w:r>
        <w:rPr>
          <w:w w:val="110"/>
        </w:rPr>
        <w:t> The</w:t>
      </w:r>
      <w:r>
        <w:rPr>
          <w:w w:val="110"/>
        </w:rPr>
        <w:t> sug- gested</w:t>
      </w:r>
      <w:r>
        <w:rPr>
          <w:w w:val="110"/>
        </w:rPr>
        <w:t> new</w:t>
      </w:r>
      <w:r>
        <w:rPr>
          <w:w w:val="110"/>
        </w:rPr>
        <w:t> loss</w:t>
      </w:r>
      <w:r>
        <w:rPr>
          <w:w w:val="110"/>
        </w:rPr>
        <w:t> function</w:t>
      </w:r>
      <w:r>
        <w:rPr>
          <w:w w:val="110"/>
        </w:rPr>
        <w:t> was</w:t>
      </w:r>
      <w:r>
        <w:rPr>
          <w:w w:val="110"/>
        </w:rPr>
        <w:t> based</w:t>
      </w:r>
      <w:r>
        <w:rPr>
          <w:w w:val="110"/>
        </w:rPr>
        <w:t> on</w:t>
      </w:r>
      <w:r>
        <w:rPr>
          <w:w w:val="110"/>
        </w:rPr>
        <w:t> a</w:t>
      </w:r>
      <w:r>
        <w:rPr>
          <w:w w:val="110"/>
        </w:rPr>
        <w:t> classification</w:t>
      </w:r>
      <w:r>
        <w:rPr>
          <w:w w:val="110"/>
        </w:rPr>
        <w:t> algorithm</w:t>
      </w:r>
      <w:r>
        <w:rPr>
          <w:w w:val="110"/>
        </w:rPr>
        <w:t> for detecting</w:t>
      </w:r>
      <w:r>
        <w:rPr>
          <w:spacing w:val="-4"/>
          <w:w w:val="110"/>
        </w:rPr>
        <w:t> </w:t>
      </w:r>
      <w:r>
        <w:rPr>
          <w:w w:val="110"/>
        </w:rPr>
        <w:t>bone</w:t>
      </w:r>
      <w:r>
        <w:rPr>
          <w:spacing w:val="-4"/>
          <w:w w:val="110"/>
        </w:rPr>
        <w:t> </w:t>
      </w:r>
      <w:r>
        <w:rPr>
          <w:w w:val="110"/>
        </w:rPr>
        <w:t>marrow</w:t>
      </w:r>
      <w:r>
        <w:rPr>
          <w:spacing w:val="-4"/>
          <w:w w:val="110"/>
        </w:rPr>
        <w:t> </w:t>
      </w:r>
      <w:r>
        <w:rPr>
          <w:w w:val="110"/>
        </w:rPr>
        <w:t>cells.</w:t>
      </w:r>
      <w:r>
        <w:rPr>
          <w:spacing w:val="-4"/>
          <w:w w:val="110"/>
        </w:rPr>
        <w:t> </w:t>
      </w:r>
      <w:r>
        <w:rPr>
          <w:w w:val="110"/>
        </w:rPr>
        <w:t>As</w:t>
      </w:r>
      <w:r>
        <w:rPr>
          <w:spacing w:val="-4"/>
          <w:w w:val="110"/>
        </w:rPr>
        <w:t> </w:t>
      </w:r>
      <w:r>
        <w:rPr>
          <w:w w:val="110"/>
        </w:rPr>
        <w:t>per</w:t>
      </w:r>
      <w:r>
        <w:rPr>
          <w:spacing w:val="-4"/>
          <w:w w:val="110"/>
        </w:rPr>
        <w:t> </w:t>
      </w:r>
      <w:r>
        <w:rPr>
          <w:w w:val="110"/>
        </w:rPr>
        <w:t>the</w:t>
      </w:r>
      <w:r>
        <w:rPr>
          <w:spacing w:val="-4"/>
          <w:w w:val="110"/>
        </w:rPr>
        <w:t> </w:t>
      </w:r>
      <w:r>
        <w:rPr>
          <w:w w:val="110"/>
        </w:rPr>
        <w:t>results,</w:t>
      </w:r>
      <w:r>
        <w:rPr>
          <w:spacing w:val="-4"/>
          <w:w w:val="110"/>
        </w:rPr>
        <w:t> </w:t>
      </w:r>
      <w:r>
        <w:rPr>
          <w:w w:val="110"/>
        </w:rPr>
        <w:t>the</w:t>
      </w:r>
      <w:r>
        <w:rPr>
          <w:spacing w:val="-4"/>
          <w:w w:val="110"/>
        </w:rPr>
        <w:t> </w:t>
      </w:r>
      <w:r>
        <w:rPr>
          <w:w w:val="110"/>
        </w:rPr>
        <w:t>proposed</w:t>
      </w:r>
      <w:r>
        <w:rPr>
          <w:spacing w:val="-4"/>
          <w:w w:val="110"/>
        </w:rPr>
        <w:t> </w:t>
      </w:r>
      <w:r>
        <w:rPr>
          <w:w w:val="110"/>
        </w:rPr>
        <w:t>loss</w:t>
      </w:r>
      <w:r>
        <w:rPr>
          <w:spacing w:val="-4"/>
          <w:w w:val="110"/>
        </w:rPr>
        <w:t> </w:t>
      </w:r>
      <w:r>
        <w:rPr>
          <w:w w:val="110"/>
        </w:rPr>
        <w:t>func- tion</w:t>
      </w:r>
      <w:r>
        <w:rPr>
          <w:spacing w:val="-8"/>
          <w:w w:val="110"/>
        </w:rPr>
        <w:t> </w:t>
      </w:r>
      <w:r>
        <w:rPr>
          <w:w w:val="110"/>
        </w:rPr>
        <w:t>was</w:t>
      </w:r>
      <w:r>
        <w:rPr>
          <w:spacing w:val="-8"/>
          <w:w w:val="110"/>
        </w:rPr>
        <w:t> </w:t>
      </w:r>
      <w:r>
        <w:rPr>
          <w:w w:val="110"/>
        </w:rPr>
        <w:t>beneficial</w:t>
      </w:r>
      <w:r>
        <w:rPr>
          <w:spacing w:val="-8"/>
          <w:w w:val="110"/>
        </w:rPr>
        <w:t> </w:t>
      </w:r>
      <w:r>
        <w:rPr>
          <w:w w:val="110"/>
        </w:rPr>
        <w:t>in</w:t>
      </w:r>
      <w:r>
        <w:rPr>
          <w:spacing w:val="-8"/>
          <w:w w:val="110"/>
        </w:rPr>
        <w:t> </w:t>
      </w:r>
      <w:r>
        <w:rPr>
          <w:w w:val="110"/>
        </w:rPr>
        <w:t>improving</w:t>
      </w:r>
      <w:r>
        <w:rPr>
          <w:spacing w:val="-8"/>
          <w:w w:val="110"/>
        </w:rPr>
        <w:t> </w:t>
      </w:r>
      <w:r>
        <w:rPr>
          <w:w w:val="110"/>
        </w:rPr>
        <w:t>the</w:t>
      </w:r>
      <w:r>
        <w:rPr>
          <w:spacing w:val="-8"/>
          <w:w w:val="110"/>
        </w:rPr>
        <w:t> </w:t>
      </w:r>
      <w:r>
        <w:rPr>
          <w:w w:val="110"/>
        </w:rPr>
        <w:t>algorithm’s</w:t>
      </w:r>
      <w:r>
        <w:rPr>
          <w:spacing w:val="-8"/>
          <w:w w:val="110"/>
        </w:rPr>
        <w:t> </w:t>
      </w:r>
      <w:r>
        <w:rPr>
          <w:w w:val="110"/>
        </w:rPr>
        <w:t>eﬃciency,</w:t>
      </w:r>
      <w:r>
        <w:rPr>
          <w:spacing w:val="-8"/>
          <w:w w:val="110"/>
        </w:rPr>
        <w:t> </w:t>
      </w:r>
      <w:r>
        <w:rPr>
          <w:w w:val="110"/>
        </w:rPr>
        <w:t>and</w:t>
      </w:r>
      <w:r>
        <w:rPr>
          <w:spacing w:val="-8"/>
          <w:w w:val="110"/>
        </w:rPr>
        <w:t> </w:t>
      </w:r>
      <w:r>
        <w:rPr>
          <w:w w:val="110"/>
        </w:rPr>
        <w:t>the</w:t>
      </w:r>
      <w:r>
        <w:rPr>
          <w:spacing w:val="-8"/>
          <w:w w:val="110"/>
        </w:rPr>
        <w:t> </w:t>
      </w:r>
      <w:r>
        <w:rPr>
          <w:w w:val="110"/>
        </w:rPr>
        <w:t>pro- posed</w:t>
      </w:r>
      <w:r>
        <w:rPr>
          <w:w w:val="110"/>
        </w:rPr>
        <w:t> bone</w:t>
      </w:r>
      <w:r>
        <w:rPr>
          <w:w w:val="110"/>
        </w:rPr>
        <w:t> marrow</w:t>
      </w:r>
      <w:r>
        <w:rPr>
          <w:w w:val="110"/>
        </w:rPr>
        <w:t> cell</w:t>
      </w:r>
      <w:r>
        <w:rPr>
          <w:w w:val="110"/>
        </w:rPr>
        <w:t> identification</w:t>
      </w:r>
      <w:r>
        <w:rPr>
          <w:w w:val="110"/>
        </w:rPr>
        <w:t> algorithm</w:t>
      </w:r>
      <w:r>
        <w:rPr>
          <w:w w:val="110"/>
        </w:rPr>
        <w:t> outperformed</w:t>
      </w:r>
      <w:r>
        <w:rPr>
          <w:w w:val="110"/>
        </w:rPr>
        <w:t> other cell</w:t>
      </w:r>
      <w:r>
        <w:rPr>
          <w:w w:val="110"/>
        </w:rPr>
        <w:t> detection</w:t>
      </w:r>
      <w:r>
        <w:rPr>
          <w:w w:val="110"/>
        </w:rPr>
        <w:t> techniques</w:t>
      </w:r>
      <w:r>
        <w:rPr>
          <w:w w:val="110"/>
        </w:rPr>
        <w:t> </w:t>
      </w:r>
      <w:hyperlink w:history="true" w:anchor="_bookmark27">
        <w:r>
          <w:rPr>
            <w:color w:val="0080AC"/>
            <w:w w:val="110"/>
          </w:rPr>
          <w:t>[50]</w:t>
        </w:r>
      </w:hyperlink>
      <w:r>
        <w:rPr>
          <w:w w:val="110"/>
        </w:rPr>
        <w:t>.</w:t>
      </w:r>
      <w:r>
        <w:rPr>
          <w:w w:val="110"/>
        </w:rPr>
        <w:t> Another</w:t>
      </w:r>
      <w:r>
        <w:rPr>
          <w:w w:val="110"/>
        </w:rPr>
        <w:t> research</w:t>
      </w:r>
      <w:r>
        <w:rPr>
          <w:w w:val="110"/>
        </w:rPr>
        <w:t> work</w:t>
      </w:r>
      <w:r>
        <w:rPr>
          <w:w w:val="110"/>
        </w:rPr>
        <w:t> evaluated</w:t>
      </w:r>
      <w:r>
        <w:rPr>
          <w:w w:val="110"/>
        </w:rPr>
        <w:t> how useful</w:t>
      </w:r>
      <w:r>
        <w:rPr>
          <w:spacing w:val="-1"/>
          <w:w w:val="110"/>
        </w:rPr>
        <w:t> </w:t>
      </w:r>
      <w:r>
        <w:rPr>
          <w:w w:val="110"/>
        </w:rPr>
        <w:t>flow cytometry, karyotype,</w:t>
      </w:r>
      <w:r>
        <w:rPr>
          <w:spacing w:val="-1"/>
          <w:w w:val="110"/>
        </w:rPr>
        <w:t> </w:t>
      </w:r>
      <w:r>
        <w:rPr>
          <w:w w:val="110"/>
        </w:rPr>
        <w:t>and</w:t>
      </w:r>
      <w:r>
        <w:rPr>
          <w:spacing w:val="-1"/>
          <w:w w:val="110"/>
        </w:rPr>
        <w:t> </w:t>
      </w:r>
      <w:r>
        <w:rPr>
          <w:w w:val="110"/>
        </w:rPr>
        <w:t>a fluorescence in situ hybridiza- tion</w:t>
      </w:r>
      <w:r>
        <w:rPr>
          <w:spacing w:val="-11"/>
          <w:w w:val="110"/>
        </w:rPr>
        <w:t> </w:t>
      </w:r>
      <w:r>
        <w:rPr>
          <w:w w:val="110"/>
        </w:rPr>
        <w:t>(FISH)</w:t>
      </w:r>
      <w:r>
        <w:rPr>
          <w:spacing w:val="-11"/>
          <w:w w:val="110"/>
        </w:rPr>
        <w:t> </w:t>
      </w:r>
      <w:r>
        <w:rPr>
          <w:w w:val="110"/>
        </w:rPr>
        <w:t>panel</w:t>
      </w:r>
      <w:r>
        <w:rPr>
          <w:spacing w:val="-11"/>
          <w:w w:val="110"/>
        </w:rPr>
        <w:t> </w:t>
      </w:r>
      <w:r>
        <w:rPr>
          <w:w w:val="110"/>
        </w:rPr>
        <w:t>are</w:t>
      </w:r>
      <w:r>
        <w:rPr>
          <w:spacing w:val="-11"/>
          <w:w w:val="110"/>
        </w:rPr>
        <w:t> </w:t>
      </w:r>
      <w:r>
        <w:rPr>
          <w:w w:val="110"/>
        </w:rPr>
        <w:t>in</w:t>
      </w:r>
      <w:r>
        <w:rPr>
          <w:spacing w:val="-11"/>
          <w:w w:val="110"/>
        </w:rPr>
        <w:t> </w:t>
      </w:r>
      <w:r>
        <w:rPr>
          <w:w w:val="110"/>
        </w:rPr>
        <w:t>detecting</w:t>
      </w:r>
      <w:r>
        <w:rPr>
          <w:spacing w:val="-11"/>
          <w:w w:val="110"/>
        </w:rPr>
        <w:t> </w:t>
      </w:r>
      <w:r>
        <w:rPr>
          <w:w w:val="110"/>
        </w:rPr>
        <w:t>myelodysplastic</w:t>
      </w:r>
      <w:r>
        <w:rPr>
          <w:spacing w:val="-11"/>
          <w:w w:val="110"/>
        </w:rPr>
        <w:t> </w:t>
      </w:r>
      <w:r>
        <w:rPr>
          <w:w w:val="110"/>
        </w:rPr>
        <w:t>syndrome</w:t>
      </w:r>
      <w:r>
        <w:rPr>
          <w:spacing w:val="-11"/>
          <w:w w:val="110"/>
        </w:rPr>
        <w:t> </w:t>
      </w:r>
      <w:r>
        <w:rPr>
          <w:w w:val="110"/>
        </w:rPr>
        <w:t>in</w:t>
      </w:r>
      <w:r>
        <w:rPr>
          <w:spacing w:val="-11"/>
          <w:w w:val="110"/>
        </w:rPr>
        <w:t> </w:t>
      </w:r>
      <w:r>
        <w:rPr>
          <w:w w:val="110"/>
        </w:rPr>
        <w:t>children </w:t>
      </w:r>
      <w:r>
        <w:rPr/>
        <w:t>(MDS). The study concluded that flow cytometry and MDS FISH may be</w:t>
      </w:r>
      <w:r>
        <w:rPr>
          <w:w w:val="110"/>
        </w:rPr>
        <w:t> used in conjunction with morphological examination and karyotype to discover anomalies in specific cases </w:t>
      </w:r>
      <w:hyperlink w:history="true" w:anchor="_bookmark28">
        <w:r>
          <w:rPr>
            <w:color w:val="0080AC"/>
            <w:w w:val="110"/>
          </w:rPr>
          <w:t>[51]</w:t>
        </w:r>
      </w:hyperlink>
      <w:r>
        <w:rPr>
          <w:w w:val="110"/>
        </w:rPr>
        <w:t>.</w:t>
      </w:r>
    </w:p>
    <w:p>
      <w:pPr>
        <w:pStyle w:val="Heading1"/>
        <w:numPr>
          <w:ilvl w:val="0"/>
          <w:numId w:val="1"/>
        </w:numPr>
        <w:tabs>
          <w:tab w:pos="362" w:val="left" w:leader="none"/>
        </w:tabs>
        <w:spacing w:line="240" w:lineRule="auto" w:before="91" w:after="0"/>
        <w:ind w:left="362" w:right="0" w:hanging="224"/>
        <w:jc w:val="left"/>
      </w:pPr>
      <w:r>
        <w:rPr>
          <w:b w:val="0"/>
        </w:rPr>
        <w:br w:type="column"/>
      </w:r>
      <w:r>
        <w:rPr>
          <w:spacing w:val="-2"/>
          <w:w w:val="110"/>
        </w:rPr>
        <w:t>Methods</w:t>
      </w:r>
    </w:p>
    <w:p>
      <w:pPr>
        <w:pStyle w:val="BodyText"/>
        <w:spacing w:before="50"/>
        <w:rPr>
          <w:rFonts w:ascii="Times New Roman"/>
          <w:b/>
        </w:rPr>
      </w:pPr>
    </w:p>
    <w:p>
      <w:pPr>
        <w:pStyle w:val="ListParagraph"/>
        <w:numPr>
          <w:ilvl w:val="1"/>
          <w:numId w:val="1"/>
        </w:numPr>
        <w:tabs>
          <w:tab w:pos="483" w:val="left" w:leader="none"/>
        </w:tabs>
        <w:spacing w:line="240" w:lineRule="auto" w:before="0" w:after="0"/>
        <w:ind w:left="483" w:right="0" w:hanging="345"/>
        <w:jc w:val="left"/>
        <w:rPr>
          <w:rFonts w:ascii="Times New Roman"/>
          <w:i/>
          <w:sz w:val="16"/>
        </w:rPr>
      </w:pPr>
      <w:r>
        <w:rPr>
          <w:rFonts w:ascii="Times New Roman"/>
          <w:i/>
          <w:spacing w:val="-2"/>
          <w:sz w:val="16"/>
        </w:rPr>
        <w:t>Dataset</w:t>
      </w:r>
    </w:p>
    <w:p>
      <w:pPr>
        <w:pStyle w:val="BodyText"/>
        <w:spacing w:before="50"/>
        <w:rPr>
          <w:rFonts w:ascii="Times New Roman"/>
          <w:i/>
        </w:rPr>
      </w:pPr>
    </w:p>
    <w:p>
      <w:pPr>
        <w:pStyle w:val="BodyText"/>
        <w:spacing w:line="273" w:lineRule="auto"/>
        <w:ind w:left="138" w:right="116" w:firstLine="239"/>
        <w:jc w:val="both"/>
      </w:pPr>
      <w:r>
        <w:rPr>
          <w:w w:val="110"/>
        </w:rPr>
        <w:t>The</w:t>
      </w:r>
      <w:r>
        <w:rPr>
          <w:spacing w:val="-7"/>
          <w:w w:val="110"/>
        </w:rPr>
        <w:t> </w:t>
      </w:r>
      <w:r>
        <w:rPr>
          <w:w w:val="110"/>
        </w:rPr>
        <w:t>dataset,</w:t>
      </w:r>
      <w:r>
        <w:rPr>
          <w:spacing w:val="-7"/>
          <w:w w:val="110"/>
        </w:rPr>
        <w:t> </w:t>
      </w:r>
      <w:r>
        <w:rPr>
          <w:w w:val="110"/>
        </w:rPr>
        <w:t>acquired</w:t>
      </w:r>
      <w:r>
        <w:rPr>
          <w:spacing w:val="-7"/>
          <w:w w:val="110"/>
        </w:rPr>
        <w:t> </w:t>
      </w:r>
      <w:r>
        <w:rPr>
          <w:w w:val="110"/>
        </w:rPr>
        <w:t>by</w:t>
      </w:r>
      <w:r>
        <w:rPr>
          <w:spacing w:val="-7"/>
          <w:w w:val="110"/>
        </w:rPr>
        <w:t> </w:t>
      </w:r>
      <w:r>
        <w:rPr>
          <w:w w:val="110"/>
        </w:rPr>
        <w:t>Matek</w:t>
      </w:r>
      <w:r>
        <w:rPr>
          <w:spacing w:val="-7"/>
          <w:w w:val="110"/>
        </w:rPr>
        <w:t> </w:t>
      </w:r>
      <w:r>
        <w:rPr>
          <w:w w:val="110"/>
        </w:rPr>
        <w:t>et</w:t>
      </w:r>
      <w:r>
        <w:rPr>
          <w:spacing w:val="-7"/>
          <w:w w:val="110"/>
        </w:rPr>
        <w:t> </w:t>
      </w:r>
      <w:r>
        <w:rPr>
          <w:w w:val="110"/>
        </w:rPr>
        <w:t>al.,</w:t>
      </w:r>
      <w:r>
        <w:rPr>
          <w:spacing w:val="-7"/>
          <w:w w:val="110"/>
        </w:rPr>
        <w:t> </w:t>
      </w:r>
      <w:r>
        <w:rPr>
          <w:w w:val="110"/>
        </w:rPr>
        <w:t>contains</w:t>
      </w:r>
      <w:r>
        <w:rPr>
          <w:spacing w:val="-7"/>
          <w:w w:val="110"/>
        </w:rPr>
        <w:t> </w:t>
      </w:r>
      <w:r>
        <w:rPr>
          <w:w w:val="110"/>
        </w:rPr>
        <w:t>171,375</w:t>
      </w:r>
      <w:r>
        <w:rPr>
          <w:spacing w:val="-7"/>
          <w:w w:val="110"/>
        </w:rPr>
        <w:t> </w:t>
      </w:r>
      <w:r>
        <w:rPr>
          <w:w w:val="110"/>
        </w:rPr>
        <w:t>images</w:t>
      </w:r>
      <w:r>
        <w:rPr>
          <w:spacing w:val="-7"/>
          <w:w w:val="110"/>
        </w:rPr>
        <w:t> </w:t>
      </w:r>
      <w:r>
        <w:rPr>
          <w:w w:val="110"/>
        </w:rPr>
        <w:t>from a</w:t>
      </w:r>
      <w:r>
        <w:rPr>
          <w:spacing w:val="-1"/>
          <w:w w:val="110"/>
        </w:rPr>
        <w:t> </w:t>
      </w:r>
      <w:r>
        <w:rPr>
          <w:w w:val="110"/>
        </w:rPr>
        <w:t>cohort of</w:t>
      </w:r>
      <w:r>
        <w:rPr>
          <w:spacing w:val="-1"/>
          <w:w w:val="110"/>
        </w:rPr>
        <w:t> </w:t>
      </w:r>
      <w:r>
        <w:rPr>
          <w:w w:val="110"/>
        </w:rPr>
        <w:t>945</w:t>
      </w:r>
      <w:r>
        <w:rPr>
          <w:spacing w:val="-1"/>
          <w:w w:val="110"/>
        </w:rPr>
        <w:t> </w:t>
      </w:r>
      <w:r>
        <w:rPr>
          <w:w w:val="110"/>
        </w:rPr>
        <w:t>patients</w:t>
      </w:r>
      <w:r>
        <w:rPr>
          <w:spacing w:val="-1"/>
          <w:w w:val="110"/>
        </w:rPr>
        <w:t> </w:t>
      </w:r>
      <w:r>
        <w:rPr>
          <w:w w:val="110"/>
        </w:rPr>
        <w:t>diagnosed</w:t>
      </w:r>
      <w:r>
        <w:rPr>
          <w:spacing w:val="-1"/>
          <w:w w:val="110"/>
        </w:rPr>
        <w:t> </w:t>
      </w:r>
      <w:r>
        <w:rPr>
          <w:w w:val="110"/>
        </w:rPr>
        <w:t>with</w:t>
      </w:r>
      <w:r>
        <w:rPr>
          <w:spacing w:val="-1"/>
          <w:w w:val="110"/>
        </w:rPr>
        <w:t> </w:t>
      </w:r>
      <w:r>
        <w:rPr>
          <w:w w:val="110"/>
        </w:rPr>
        <w:t>various</w:t>
      </w:r>
      <w:r>
        <w:rPr>
          <w:spacing w:val="-1"/>
          <w:w w:val="110"/>
        </w:rPr>
        <w:t> </w:t>
      </w:r>
      <w:r>
        <w:rPr>
          <w:w w:val="110"/>
        </w:rPr>
        <w:t>hematological</w:t>
      </w:r>
      <w:r>
        <w:rPr>
          <w:spacing w:val="-1"/>
          <w:w w:val="110"/>
        </w:rPr>
        <w:t> </w:t>
      </w:r>
      <w:r>
        <w:rPr>
          <w:w w:val="110"/>
        </w:rPr>
        <w:t>diseases at</w:t>
      </w:r>
      <w:r>
        <w:rPr>
          <w:w w:val="110"/>
        </w:rPr>
        <w:t> MLL</w:t>
      </w:r>
      <w:r>
        <w:rPr>
          <w:w w:val="110"/>
        </w:rPr>
        <w:t> Munich</w:t>
      </w:r>
      <w:r>
        <w:rPr>
          <w:w w:val="110"/>
        </w:rPr>
        <w:t> Leukemia</w:t>
      </w:r>
      <w:r>
        <w:rPr>
          <w:w w:val="110"/>
        </w:rPr>
        <w:t> Laboratory</w:t>
      </w:r>
      <w:r>
        <w:rPr>
          <w:w w:val="110"/>
        </w:rPr>
        <w:t> </w:t>
      </w:r>
      <w:hyperlink w:history="true" w:anchor="_bookmark29">
        <w:r>
          <w:rPr>
            <w:color w:val="0080AC"/>
            <w:w w:val="110"/>
          </w:rPr>
          <w:t>[52]</w:t>
        </w:r>
      </w:hyperlink>
      <w:r>
        <w:rPr>
          <w:w w:val="110"/>
        </w:rPr>
        <w:t>.</w:t>
      </w:r>
      <w:r>
        <w:rPr>
          <w:w w:val="110"/>
        </w:rPr>
        <w:t> The</w:t>
      </w:r>
      <w:r>
        <w:rPr>
          <w:w w:val="110"/>
        </w:rPr>
        <w:t> minimum</w:t>
      </w:r>
      <w:r>
        <w:rPr>
          <w:w w:val="110"/>
        </w:rPr>
        <w:t> patient</w:t>
      </w:r>
      <w:r>
        <w:rPr>
          <w:w w:val="110"/>
        </w:rPr>
        <w:t> age was 18.1 years, and the maximum was 92.2 years. The average patient age, based off of the median, was 69.3 years. The mean age was 65.6 </w:t>
      </w:r>
      <w:r>
        <w:rPr>
          <w:spacing w:val="-2"/>
          <w:w w:val="110"/>
        </w:rPr>
        <w:t>years.</w:t>
      </w:r>
    </w:p>
    <w:p>
      <w:pPr>
        <w:pStyle w:val="BodyText"/>
        <w:spacing w:line="273" w:lineRule="auto"/>
        <w:ind w:left="138" w:right="116" w:firstLine="239"/>
        <w:jc w:val="both"/>
      </w:pPr>
      <w:r>
        <w:rPr>
          <w:w w:val="110"/>
        </w:rPr>
        <w:t>Images of bone marrow smears were stained using May-Grünwald- </w:t>
      </w:r>
      <w:r>
        <w:rPr/>
        <w:t>Giemsa/Pappenheim staining. A brightfield microscope with 40x magni-</w:t>
      </w:r>
      <w:r>
        <w:rPr>
          <w:w w:val="110"/>
        </w:rPr>
        <w:t> fication</w:t>
      </w:r>
      <w:r>
        <w:rPr>
          <w:spacing w:val="-11"/>
          <w:w w:val="110"/>
        </w:rPr>
        <w:t> </w:t>
      </w:r>
      <w:r>
        <w:rPr>
          <w:w w:val="110"/>
        </w:rPr>
        <w:t>and</w:t>
      </w:r>
      <w:r>
        <w:rPr>
          <w:spacing w:val="-11"/>
          <w:w w:val="110"/>
        </w:rPr>
        <w:t> </w:t>
      </w:r>
      <w:r>
        <w:rPr>
          <w:w w:val="110"/>
        </w:rPr>
        <w:t>oil</w:t>
      </w:r>
      <w:r>
        <w:rPr>
          <w:spacing w:val="-11"/>
          <w:w w:val="110"/>
        </w:rPr>
        <w:t> </w:t>
      </w:r>
      <w:r>
        <w:rPr>
          <w:w w:val="110"/>
        </w:rPr>
        <w:t>immersion</w:t>
      </w:r>
      <w:r>
        <w:rPr>
          <w:spacing w:val="-11"/>
          <w:w w:val="110"/>
        </w:rPr>
        <w:t> </w:t>
      </w:r>
      <w:r>
        <w:rPr>
          <w:w w:val="110"/>
        </w:rPr>
        <w:t>were</w:t>
      </w:r>
      <w:r>
        <w:rPr>
          <w:spacing w:val="-11"/>
          <w:w w:val="110"/>
        </w:rPr>
        <w:t> </w:t>
      </w:r>
      <w:r>
        <w:rPr>
          <w:w w:val="110"/>
        </w:rPr>
        <w:t>used</w:t>
      </w:r>
      <w:r>
        <w:rPr>
          <w:spacing w:val="-10"/>
          <w:w w:val="110"/>
        </w:rPr>
        <w:t> </w:t>
      </w:r>
      <w:r>
        <w:rPr>
          <w:w w:val="110"/>
        </w:rPr>
        <w:t>to</w:t>
      </w:r>
      <w:r>
        <w:rPr>
          <w:spacing w:val="-11"/>
          <w:w w:val="110"/>
        </w:rPr>
        <w:t> </w:t>
      </w:r>
      <w:r>
        <w:rPr>
          <w:w w:val="110"/>
        </w:rPr>
        <w:t>acquire</w:t>
      </w:r>
      <w:r>
        <w:rPr>
          <w:spacing w:val="-11"/>
          <w:w w:val="110"/>
        </w:rPr>
        <w:t> </w:t>
      </w:r>
      <w:r>
        <w:rPr>
          <w:w w:val="110"/>
        </w:rPr>
        <w:t>the</w:t>
      </w:r>
      <w:r>
        <w:rPr>
          <w:spacing w:val="-10"/>
          <w:w w:val="110"/>
        </w:rPr>
        <w:t> </w:t>
      </w:r>
      <w:r>
        <w:rPr>
          <w:w w:val="110"/>
        </w:rPr>
        <w:t>images.</w:t>
      </w:r>
      <w:r>
        <w:rPr>
          <w:spacing w:val="-11"/>
          <w:w w:val="110"/>
        </w:rPr>
        <w:t> </w:t>
      </w:r>
      <w:r>
        <w:rPr>
          <w:w w:val="110"/>
        </w:rPr>
        <w:t>The</w:t>
      </w:r>
      <w:r>
        <w:rPr>
          <w:spacing w:val="-11"/>
          <w:w w:val="110"/>
        </w:rPr>
        <w:t> </w:t>
      </w:r>
      <w:r>
        <w:rPr>
          <w:w w:val="110"/>
        </w:rPr>
        <w:t>original images were 2452x2056 in size. After individual cells were annotated into</w:t>
      </w:r>
      <w:r>
        <w:rPr>
          <w:spacing w:val="-11"/>
          <w:w w:val="110"/>
        </w:rPr>
        <w:t> </w:t>
      </w:r>
      <w:r>
        <w:rPr>
          <w:w w:val="110"/>
        </w:rPr>
        <w:t>21</w:t>
      </w:r>
      <w:r>
        <w:rPr>
          <w:spacing w:val="-11"/>
          <w:w w:val="110"/>
        </w:rPr>
        <w:t> </w:t>
      </w:r>
      <w:r>
        <w:rPr>
          <w:w w:val="110"/>
        </w:rPr>
        <w:t>different</w:t>
      </w:r>
      <w:r>
        <w:rPr>
          <w:spacing w:val="-11"/>
          <w:w w:val="110"/>
        </w:rPr>
        <w:t> </w:t>
      </w:r>
      <w:r>
        <w:rPr>
          <w:w w:val="110"/>
        </w:rPr>
        <w:t>classes</w:t>
      </w:r>
      <w:r>
        <w:rPr>
          <w:spacing w:val="-11"/>
          <w:w w:val="110"/>
        </w:rPr>
        <w:t> </w:t>
      </w:r>
      <w:r>
        <w:rPr>
          <w:w w:val="110"/>
        </w:rPr>
        <w:t>by</w:t>
      </w:r>
      <w:r>
        <w:rPr>
          <w:spacing w:val="-11"/>
          <w:w w:val="110"/>
        </w:rPr>
        <w:t> </w:t>
      </w:r>
      <w:r>
        <w:rPr>
          <w:w w:val="110"/>
        </w:rPr>
        <w:t>morphologists,</w:t>
      </w:r>
      <w:r>
        <w:rPr>
          <w:spacing w:val="-11"/>
          <w:w w:val="110"/>
        </w:rPr>
        <w:t> </w:t>
      </w:r>
      <w:r>
        <w:rPr>
          <w:w w:val="110"/>
        </w:rPr>
        <w:t>250x250</w:t>
      </w:r>
      <w:r>
        <w:rPr>
          <w:spacing w:val="-11"/>
          <w:w w:val="110"/>
        </w:rPr>
        <w:t> </w:t>
      </w:r>
      <w:r>
        <w:rPr>
          <w:w w:val="110"/>
        </w:rPr>
        <w:t>square</w:t>
      </w:r>
      <w:r>
        <w:rPr>
          <w:spacing w:val="-11"/>
          <w:w w:val="110"/>
        </w:rPr>
        <w:t> </w:t>
      </w:r>
      <w:r>
        <w:rPr>
          <w:w w:val="110"/>
        </w:rPr>
        <w:t>regions</w:t>
      </w:r>
      <w:r>
        <w:rPr>
          <w:spacing w:val="-11"/>
          <w:w w:val="110"/>
        </w:rPr>
        <w:t> </w:t>
      </w:r>
      <w:r>
        <w:rPr>
          <w:w w:val="110"/>
        </w:rPr>
        <w:t>were extracted</w:t>
      </w:r>
      <w:r>
        <w:rPr>
          <w:w w:val="110"/>
        </w:rPr>
        <w:t> from</w:t>
      </w:r>
      <w:r>
        <w:rPr>
          <w:w w:val="110"/>
        </w:rPr>
        <w:t> the</w:t>
      </w:r>
      <w:r>
        <w:rPr>
          <w:w w:val="110"/>
        </w:rPr>
        <w:t> original</w:t>
      </w:r>
      <w:r>
        <w:rPr>
          <w:w w:val="110"/>
        </w:rPr>
        <w:t> images,</w:t>
      </w:r>
      <w:r>
        <w:rPr>
          <w:w w:val="110"/>
        </w:rPr>
        <w:t> each</w:t>
      </w:r>
      <w:r>
        <w:rPr>
          <w:w w:val="110"/>
        </w:rPr>
        <w:t> region</w:t>
      </w:r>
      <w:r>
        <w:rPr>
          <w:w w:val="110"/>
        </w:rPr>
        <w:t> containing</w:t>
      </w:r>
      <w:r>
        <w:rPr>
          <w:w w:val="110"/>
        </w:rPr>
        <w:t> one</w:t>
      </w:r>
      <w:r>
        <w:rPr>
          <w:w w:val="110"/>
        </w:rPr>
        <w:t> anno- tated cell.</w:t>
      </w:r>
    </w:p>
    <w:p>
      <w:pPr>
        <w:pStyle w:val="BodyText"/>
        <w:spacing w:line="273" w:lineRule="auto"/>
        <w:ind w:left="138" w:right="116" w:firstLine="239"/>
        <w:jc w:val="both"/>
      </w:pPr>
      <w:hyperlink w:history="true" w:anchor="_bookmark6">
        <w:r>
          <w:rPr>
            <w:color w:val="0080AC"/>
            <w:w w:val="110"/>
          </w:rPr>
          <w:t>Fig.</w:t>
        </w:r>
        <w:r>
          <w:rPr>
            <w:color w:val="0080AC"/>
            <w:w w:val="110"/>
          </w:rPr>
          <w:t> 1</w:t>
        </w:r>
      </w:hyperlink>
      <w:r>
        <w:rPr>
          <w:color w:val="0080AC"/>
          <w:w w:val="110"/>
        </w:rPr>
        <w:t> </w:t>
      </w:r>
      <w:r>
        <w:rPr>
          <w:w w:val="110"/>
        </w:rPr>
        <w:t>indicates</w:t>
      </w:r>
      <w:r>
        <w:rPr>
          <w:w w:val="110"/>
        </w:rPr>
        <w:t> the</w:t>
      </w:r>
      <w:r>
        <w:rPr>
          <w:w w:val="110"/>
        </w:rPr>
        <w:t> classes</w:t>
      </w:r>
      <w:r>
        <w:rPr>
          <w:w w:val="110"/>
        </w:rPr>
        <w:t> of</w:t>
      </w:r>
      <w:r>
        <w:rPr>
          <w:w w:val="110"/>
        </w:rPr>
        <w:t> each</w:t>
      </w:r>
      <w:r>
        <w:rPr>
          <w:w w:val="110"/>
        </w:rPr>
        <w:t> image,</w:t>
      </w:r>
      <w:r>
        <w:rPr>
          <w:w w:val="110"/>
        </w:rPr>
        <w:t> as</w:t>
      </w:r>
      <w:r>
        <w:rPr>
          <w:w w:val="110"/>
        </w:rPr>
        <w:t> well</w:t>
      </w:r>
      <w:r>
        <w:rPr>
          <w:w w:val="110"/>
        </w:rPr>
        <w:t> as</w:t>
      </w:r>
      <w:r>
        <w:rPr>
          <w:w w:val="110"/>
        </w:rPr>
        <w:t> an</w:t>
      </w:r>
      <w:r>
        <w:rPr>
          <w:w w:val="110"/>
        </w:rPr>
        <w:t> example image of that class and the number of images from the original dataset in</w:t>
      </w:r>
      <w:r>
        <w:rPr>
          <w:w w:val="110"/>
        </w:rPr>
        <w:t> that</w:t>
      </w:r>
      <w:r>
        <w:rPr>
          <w:w w:val="110"/>
        </w:rPr>
        <w:t> class.</w:t>
      </w:r>
      <w:r>
        <w:rPr>
          <w:w w:val="110"/>
        </w:rPr>
        <w:t> The</w:t>
      </w:r>
      <w:r>
        <w:rPr>
          <w:w w:val="110"/>
        </w:rPr>
        <w:t> distribution</w:t>
      </w:r>
      <w:r>
        <w:rPr>
          <w:w w:val="110"/>
        </w:rPr>
        <w:t> of</w:t>
      </w:r>
      <w:r>
        <w:rPr>
          <w:w w:val="110"/>
        </w:rPr>
        <w:t> classes</w:t>
      </w:r>
      <w:r>
        <w:rPr>
          <w:w w:val="110"/>
        </w:rPr>
        <w:t> in</w:t>
      </w:r>
      <w:r>
        <w:rPr>
          <w:w w:val="110"/>
        </w:rPr>
        <w:t> the</w:t>
      </w:r>
      <w:r>
        <w:rPr>
          <w:w w:val="110"/>
        </w:rPr>
        <w:t> dataset</w:t>
      </w:r>
      <w:r>
        <w:rPr>
          <w:w w:val="110"/>
        </w:rPr>
        <w:t> can</w:t>
      </w:r>
      <w:r>
        <w:rPr>
          <w:w w:val="110"/>
        </w:rPr>
        <w:t> be</w:t>
      </w:r>
      <w:r>
        <w:rPr>
          <w:w w:val="110"/>
        </w:rPr>
        <w:t> seen</w:t>
      </w:r>
      <w:r>
        <w:rPr>
          <w:w w:val="110"/>
        </w:rPr>
        <w:t> in </w:t>
      </w:r>
      <w:hyperlink w:history="true" w:anchor="_bookmark7">
        <w:r>
          <w:rPr>
            <w:color w:val="0080AC"/>
            <w:w w:val="110"/>
          </w:rPr>
          <w:t>Fig. 2</w:t>
        </w:r>
      </w:hyperlink>
      <w:r>
        <w:rPr>
          <w:w w:val="110"/>
        </w:rPr>
        <w:t>.</w:t>
      </w:r>
    </w:p>
    <w:p>
      <w:pPr>
        <w:pStyle w:val="BodyText"/>
        <w:spacing w:before="159"/>
      </w:pPr>
    </w:p>
    <w:p>
      <w:pPr>
        <w:pStyle w:val="ListParagraph"/>
        <w:numPr>
          <w:ilvl w:val="1"/>
          <w:numId w:val="1"/>
        </w:numPr>
        <w:tabs>
          <w:tab w:pos="483" w:val="left" w:leader="none"/>
        </w:tabs>
        <w:spacing w:line="240" w:lineRule="auto" w:before="0" w:after="0"/>
        <w:ind w:left="483" w:right="0" w:hanging="345"/>
        <w:jc w:val="left"/>
        <w:rPr>
          <w:rFonts w:ascii="Times New Roman"/>
          <w:i/>
          <w:sz w:val="16"/>
        </w:rPr>
      </w:pPr>
      <w:r>
        <w:rPr>
          <w:rFonts w:ascii="Times New Roman"/>
          <w:i/>
          <w:spacing w:val="-2"/>
          <w:sz w:val="16"/>
        </w:rPr>
        <w:t>Preprocessing</w:t>
      </w:r>
    </w:p>
    <w:p>
      <w:pPr>
        <w:pStyle w:val="BodyText"/>
        <w:spacing w:before="51"/>
        <w:rPr>
          <w:rFonts w:ascii="Times New Roman"/>
          <w:i/>
        </w:rPr>
      </w:pPr>
    </w:p>
    <w:p>
      <w:pPr>
        <w:pStyle w:val="BodyText"/>
        <w:spacing w:line="273" w:lineRule="auto"/>
        <w:ind w:left="138" w:right="115" w:firstLine="239"/>
        <w:jc w:val="both"/>
      </w:pPr>
      <w:r>
        <w:rPr>
          <w:w w:val="110"/>
        </w:rPr>
        <w:t>In</w:t>
      </w:r>
      <w:r>
        <w:rPr>
          <w:w w:val="110"/>
        </w:rPr>
        <w:t> this</w:t>
      </w:r>
      <w:r>
        <w:rPr>
          <w:w w:val="110"/>
        </w:rPr>
        <w:t> study</w:t>
      </w:r>
      <w:r>
        <w:rPr>
          <w:w w:val="110"/>
        </w:rPr>
        <w:t> we</w:t>
      </w:r>
      <w:r>
        <w:rPr>
          <w:w w:val="110"/>
        </w:rPr>
        <w:t> performed</w:t>
      </w:r>
      <w:r>
        <w:rPr>
          <w:w w:val="110"/>
        </w:rPr>
        <w:t> data</w:t>
      </w:r>
      <w:r>
        <w:rPr>
          <w:w w:val="110"/>
        </w:rPr>
        <w:t> augmentation</w:t>
      </w:r>
      <w:r>
        <w:rPr>
          <w:w w:val="110"/>
        </w:rPr>
        <w:t> in</w:t>
      </w:r>
      <w:r>
        <w:rPr>
          <w:w w:val="110"/>
        </w:rPr>
        <w:t> order</w:t>
      </w:r>
      <w:r>
        <w:rPr>
          <w:w w:val="110"/>
        </w:rPr>
        <w:t> to</w:t>
      </w:r>
      <w:r>
        <w:rPr>
          <w:w w:val="110"/>
        </w:rPr>
        <w:t> rectify class</w:t>
      </w:r>
      <w:r>
        <w:rPr>
          <w:w w:val="110"/>
        </w:rPr>
        <w:t> imbalances.</w:t>
      </w:r>
      <w:r>
        <w:rPr>
          <w:w w:val="110"/>
        </w:rPr>
        <w:t> Data</w:t>
      </w:r>
      <w:r>
        <w:rPr>
          <w:w w:val="110"/>
        </w:rPr>
        <w:t> augmentation</w:t>
      </w:r>
      <w:r>
        <w:rPr>
          <w:w w:val="110"/>
        </w:rPr>
        <w:t> is</w:t>
      </w:r>
      <w:r>
        <w:rPr>
          <w:w w:val="110"/>
        </w:rPr>
        <w:t> a</w:t>
      </w:r>
      <w:r>
        <w:rPr>
          <w:w w:val="110"/>
        </w:rPr>
        <w:t> technique</w:t>
      </w:r>
      <w:r>
        <w:rPr>
          <w:w w:val="110"/>
        </w:rPr>
        <w:t> used</w:t>
      </w:r>
      <w:r>
        <w:rPr>
          <w:w w:val="110"/>
        </w:rPr>
        <w:t> to</w:t>
      </w:r>
      <w:r>
        <w:rPr>
          <w:w w:val="110"/>
        </w:rPr>
        <w:t> generate new</w:t>
      </w:r>
      <w:r>
        <w:rPr>
          <w:spacing w:val="-7"/>
          <w:w w:val="110"/>
        </w:rPr>
        <w:t> </w:t>
      </w:r>
      <w:r>
        <w:rPr>
          <w:w w:val="110"/>
        </w:rPr>
        <w:t>data</w:t>
      </w:r>
      <w:r>
        <w:rPr>
          <w:spacing w:val="-7"/>
          <w:w w:val="110"/>
        </w:rPr>
        <w:t> </w:t>
      </w:r>
      <w:r>
        <w:rPr>
          <w:w w:val="110"/>
        </w:rPr>
        <w:t>from</w:t>
      </w:r>
      <w:r>
        <w:rPr>
          <w:spacing w:val="-7"/>
          <w:w w:val="110"/>
        </w:rPr>
        <w:t> </w:t>
      </w:r>
      <w:r>
        <w:rPr>
          <w:w w:val="110"/>
        </w:rPr>
        <w:t>a</w:t>
      </w:r>
      <w:r>
        <w:rPr>
          <w:spacing w:val="-7"/>
          <w:w w:val="110"/>
        </w:rPr>
        <w:t> </w:t>
      </w:r>
      <w:r>
        <w:rPr>
          <w:w w:val="110"/>
        </w:rPr>
        <w:t>set</w:t>
      </w:r>
      <w:r>
        <w:rPr>
          <w:spacing w:val="-7"/>
          <w:w w:val="110"/>
        </w:rPr>
        <w:t> </w:t>
      </w:r>
      <w:r>
        <w:rPr>
          <w:w w:val="110"/>
        </w:rPr>
        <w:t>of</w:t>
      </w:r>
      <w:r>
        <w:rPr>
          <w:spacing w:val="-7"/>
          <w:w w:val="110"/>
        </w:rPr>
        <w:t> </w:t>
      </w:r>
      <w:r>
        <w:rPr>
          <w:w w:val="110"/>
        </w:rPr>
        <w:t>existing</w:t>
      </w:r>
      <w:r>
        <w:rPr>
          <w:spacing w:val="-7"/>
          <w:w w:val="110"/>
        </w:rPr>
        <w:t> </w:t>
      </w:r>
      <w:r>
        <w:rPr>
          <w:w w:val="110"/>
        </w:rPr>
        <w:t>data.</w:t>
      </w:r>
      <w:r>
        <w:rPr>
          <w:spacing w:val="-7"/>
          <w:w w:val="110"/>
        </w:rPr>
        <w:t> </w:t>
      </w:r>
      <w:r>
        <w:rPr>
          <w:w w:val="110"/>
        </w:rPr>
        <w:t>In</w:t>
      </w:r>
      <w:r>
        <w:rPr>
          <w:spacing w:val="-7"/>
          <w:w w:val="110"/>
        </w:rPr>
        <w:t> </w:t>
      </w:r>
      <w:r>
        <w:rPr>
          <w:w w:val="110"/>
        </w:rPr>
        <w:t>the</w:t>
      </w:r>
      <w:r>
        <w:rPr>
          <w:spacing w:val="-7"/>
          <w:w w:val="110"/>
        </w:rPr>
        <w:t> </w:t>
      </w:r>
      <w:r>
        <w:rPr>
          <w:w w:val="110"/>
        </w:rPr>
        <w:t>case</w:t>
      </w:r>
      <w:r>
        <w:rPr>
          <w:spacing w:val="-6"/>
          <w:w w:val="110"/>
        </w:rPr>
        <w:t> </w:t>
      </w:r>
      <w:r>
        <w:rPr>
          <w:w w:val="110"/>
        </w:rPr>
        <w:t>of</w:t>
      </w:r>
      <w:r>
        <w:rPr>
          <w:spacing w:val="-7"/>
          <w:w w:val="110"/>
        </w:rPr>
        <w:t> </w:t>
      </w:r>
      <w:r>
        <w:rPr>
          <w:w w:val="110"/>
        </w:rPr>
        <w:t>images,</w:t>
      </w:r>
      <w:r>
        <w:rPr>
          <w:spacing w:val="-7"/>
          <w:w w:val="110"/>
        </w:rPr>
        <w:t> </w:t>
      </w:r>
      <w:r>
        <w:rPr>
          <w:w w:val="110"/>
        </w:rPr>
        <w:t>new</w:t>
      </w:r>
      <w:r>
        <w:rPr>
          <w:spacing w:val="-7"/>
          <w:w w:val="110"/>
        </w:rPr>
        <w:t> </w:t>
      </w:r>
      <w:r>
        <w:rPr>
          <w:w w:val="110"/>
        </w:rPr>
        <w:t>data</w:t>
      </w:r>
      <w:r>
        <w:rPr>
          <w:spacing w:val="-7"/>
          <w:w w:val="110"/>
        </w:rPr>
        <w:t> </w:t>
      </w:r>
      <w:r>
        <w:rPr>
          <w:w w:val="110"/>
        </w:rPr>
        <w:t>can be created by applying a variety of transformations to an image. Some such</w:t>
      </w:r>
      <w:r>
        <w:rPr>
          <w:spacing w:val="-11"/>
          <w:w w:val="110"/>
        </w:rPr>
        <w:t> </w:t>
      </w:r>
      <w:r>
        <w:rPr>
          <w:w w:val="110"/>
        </w:rPr>
        <w:t>transformations</w:t>
      </w:r>
      <w:r>
        <w:rPr>
          <w:spacing w:val="-11"/>
          <w:w w:val="110"/>
        </w:rPr>
        <w:t> </w:t>
      </w:r>
      <w:r>
        <w:rPr>
          <w:w w:val="110"/>
        </w:rPr>
        <w:t>are</w:t>
      </w:r>
      <w:r>
        <w:rPr>
          <w:spacing w:val="-10"/>
          <w:w w:val="110"/>
        </w:rPr>
        <w:t> </w:t>
      </w:r>
      <w:r>
        <w:rPr>
          <w:w w:val="110"/>
        </w:rPr>
        <w:t>rotations,</w:t>
      </w:r>
      <w:r>
        <w:rPr>
          <w:spacing w:val="-11"/>
          <w:w w:val="110"/>
        </w:rPr>
        <w:t> </w:t>
      </w:r>
      <w:r>
        <w:rPr>
          <w:w w:val="110"/>
        </w:rPr>
        <w:t>translations,</w:t>
      </w:r>
      <w:r>
        <w:rPr>
          <w:spacing w:val="-11"/>
          <w:w w:val="110"/>
        </w:rPr>
        <w:t> </w:t>
      </w:r>
      <w:r>
        <w:rPr>
          <w:w w:val="110"/>
        </w:rPr>
        <w:t>zooming</w:t>
      </w:r>
      <w:r>
        <w:rPr>
          <w:spacing w:val="-11"/>
          <w:w w:val="110"/>
        </w:rPr>
        <w:t> </w:t>
      </w:r>
      <w:r>
        <w:rPr>
          <w:w w:val="110"/>
        </w:rPr>
        <w:t>in</w:t>
      </w:r>
      <w:r>
        <w:rPr>
          <w:spacing w:val="-11"/>
          <w:w w:val="110"/>
        </w:rPr>
        <w:t> </w:t>
      </w:r>
      <w:r>
        <w:rPr>
          <w:w w:val="110"/>
        </w:rPr>
        <w:t>or</w:t>
      </w:r>
      <w:r>
        <w:rPr>
          <w:spacing w:val="-10"/>
          <w:w w:val="110"/>
        </w:rPr>
        <w:t> </w:t>
      </w:r>
      <w:r>
        <w:rPr>
          <w:w w:val="110"/>
        </w:rPr>
        <w:t>out,</w:t>
      </w:r>
      <w:r>
        <w:rPr>
          <w:spacing w:val="-11"/>
          <w:w w:val="110"/>
        </w:rPr>
        <w:t> </w:t>
      </w:r>
      <w:r>
        <w:rPr>
          <w:w w:val="110"/>
        </w:rPr>
        <w:t>noise insertion, cropping, and flipping horizontally or vertically.</w:t>
      </w:r>
    </w:p>
    <w:p>
      <w:pPr>
        <w:pStyle w:val="BodyText"/>
        <w:spacing w:line="273" w:lineRule="auto"/>
        <w:ind w:left="138" w:right="116" w:firstLine="239"/>
        <w:jc w:val="both"/>
      </w:pPr>
      <w:r>
        <w:rPr>
          <w:w w:val="110"/>
        </w:rPr>
        <w:t>Data augmentation is especially effective when used to address un- even distribution of class data. In our case, some of the classes had as few as 8 images, while others had as many as 29,000. Augmenting the data</w:t>
      </w:r>
      <w:r>
        <w:rPr>
          <w:spacing w:val="-1"/>
          <w:w w:val="110"/>
        </w:rPr>
        <w:t> </w:t>
      </w:r>
      <w:r>
        <w:rPr>
          <w:w w:val="110"/>
        </w:rPr>
        <w:t>helped</w:t>
      </w:r>
      <w:r>
        <w:rPr>
          <w:spacing w:val="-1"/>
          <w:w w:val="110"/>
        </w:rPr>
        <w:t> </w:t>
      </w:r>
      <w:r>
        <w:rPr>
          <w:w w:val="110"/>
        </w:rPr>
        <w:t>address</w:t>
      </w:r>
      <w:r>
        <w:rPr>
          <w:spacing w:val="-1"/>
          <w:w w:val="110"/>
        </w:rPr>
        <w:t> </w:t>
      </w:r>
      <w:r>
        <w:rPr>
          <w:w w:val="110"/>
        </w:rPr>
        <w:t>this</w:t>
      </w:r>
      <w:r>
        <w:rPr>
          <w:spacing w:val="-1"/>
          <w:w w:val="110"/>
        </w:rPr>
        <w:t> </w:t>
      </w:r>
      <w:r>
        <w:rPr>
          <w:w w:val="110"/>
        </w:rPr>
        <w:t>issue,</w:t>
      </w:r>
      <w:r>
        <w:rPr>
          <w:spacing w:val="-1"/>
          <w:w w:val="110"/>
        </w:rPr>
        <w:t> </w:t>
      </w:r>
      <w:r>
        <w:rPr>
          <w:w w:val="110"/>
        </w:rPr>
        <w:t>increasing</w:t>
      </w:r>
      <w:r>
        <w:rPr>
          <w:spacing w:val="-1"/>
          <w:w w:val="110"/>
        </w:rPr>
        <w:t> </w:t>
      </w:r>
      <w:r>
        <w:rPr>
          <w:w w:val="110"/>
        </w:rPr>
        <w:t>the</w:t>
      </w:r>
      <w:r>
        <w:rPr>
          <w:spacing w:val="-1"/>
          <w:w w:val="110"/>
        </w:rPr>
        <w:t> </w:t>
      </w:r>
      <w:r>
        <w:rPr>
          <w:w w:val="110"/>
        </w:rPr>
        <w:t>number</w:t>
      </w:r>
      <w:r>
        <w:rPr>
          <w:spacing w:val="-1"/>
          <w:w w:val="110"/>
        </w:rPr>
        <w:t> </w:t>
      </w:r>
      <w:r>
        <w:rPr>
          <w:w w:val="110"/>
        </w:rPr>
        <w:t>of</w:t>
      </w:r>
      <w:r>
        <w:rPr>
          <w:spacing w:val="-1"/>
          <w:w w:val="110"/>
        </w:rPr>
        <w:t> </w:t>
      </w:r>
      <w:r>
        <w:rPr>
          <w:w w:val="110"/>
        </w:rPr>
        <w:t>images</w:t>
      </w:r>
      <w:r>
        <w:rPr>
          <w:spacing w:val="-1"/>
          <w:w w:val="110"/>
        </w:rPr>
        <w:t> </w:t>
      </w:r>
      <w:r>
        <w:rPr>
          <w:w w:val="110"/>
        </w:rPr>
        <w:t>we</w:t>
      </w:r>
      <w:r>
        <w:rPr>
          <w:spacing w:val="-1"/>
          <w:w w:val="110"/>
        </w:rPr>
        <w:t> </w:t>
      </w:r>
      <w:r>
        <w:rPr>
          <w:w w:val="110"/>
        </w:rPr>
        <w:t>had for</w:t>
      </w:r>
      <w:r>
        <w:rPr>
          <w:spacing w:val="-9"/>
          <w:w w:val="110"/>
        </w:rPr>
        <w:t> </w:t>
      </w:r>
      <w:r>
        <w:rPr>
          <w:w w:val="110"/>
        </w:rPr>
        <w:t>classes</w:t>
      </w:r>
      <w:r>
        <w:rPr>
          <w:spacing w:val="-9"/>
          <w:w w:val="110"/>
        </w:rPr>
        <w:t> </w:t>
      </w:r>
      <w:r>
        <w:rPr>
          <w:w w:val="110"/>
        </w:rPr>
        <w:t>that</w:t>
      </w:r>
      <w:r>
        <w:rPr>
          <w:spacing w:val="-9"/>
          <w:w w:val="110"/>
        </w:rPr>
        <w:t> </w:t>
      </w:r>
      <w:r>
        <w:rPr>
          <w:w w:val="110"/>
        </w:rPr>
        <w:t>were</w:t>
      </w:r>
      <w:r>
        <w:rPr>
          <w:spacing w:val="-9"/>
          <w:w w:val="110"/>
        </w:rPr>
        <w:t> </w:t>
      </w:r>
      <w:r>
        <w:rPr>
          <w:w w:val="110"/>
        </w:rPr>
        <w:t>under-represented.</w:t>
      </w:r>
      <w:r>
        <w:rPr>
          <w:spacing w:val="-9"/>
          <w:w w:val="110"/>
        </w:rPr>
        <w:t> </w:t>
      </w:r>
      <w:r>
        <w:rPr>
          <w:w w:val="110"/>
        </w:rPr>
        <w:t>This</w:t>
      </w:r>
      <w:r>
        <w:rPr>
          <w:spacing w:val="-9"/>
          <w:w w:val="110"/>
        </w:rPr>
        <w:t> </w:t>
      </w:r>
      <w:r>
        <w:rPr>
          <w:w w:val="110"/>
        </w:rPr>
        <w:t>reduces</w:t>
      </w:r>
      <w:r>
        <w:rPr>
          <w:spacing w:val="-9"/>
          <w:w w:val="110"/>
        </w:rPr>
        <w:t> </w:t>
      </w:r>
      <w:r>
        <w:rPr>
          <w:w w:val="110"/>
        </w:rPr>
        <w:t>bias</w:t>
      </w:r>
      <w:r>
        <w:rPr>
          <w:spacing w:val="-9"/>
          <w:w w:val="110"/>
        </w:rPr>
        <w:t> </w:t>
      </w:r>
      <w:r>
        <w:rPr>
          <w:w w:val="110"/>
        </w:rPr>
        <w:t>towards</w:t>
      </w:r>
      <w:r>
        <w:rPr>
          <w:spacing w:val="-9"/>
          <w:w w:val="110"/>
        </w:rPr>
        <w:t> </w:t>
      </w:r>
      <w:r>
        <w:rPr>
          <w:w w:val="110"/>
        </w:rPr>
        <w:t>over- represented classes.</w:t>
      </w:r>
    </w:p>
    <w:p>
      <w:pPr>
        <w:pStyle w:val="BodyText"/>
        <w:spacing w:line="273" w:lineRule="auto"/>
        <w:ind w:left="138" w:right="118" w:firstLine="239"/>
        <w:jc w:val="both"/>
      </w:pPr>
      <w:r>
        <w:rPr>
          <w:w w:val="110"/>
        </w:rPr>
        <w:t>We</w:t>
      </w:r>
      <w:r>
        <w:rPr>
          <w:spacing w:val="-1"/>
          <w:w w:val="110"/>
        </w:rPr>
        <w:t> </w:t>
      </w:r>
      <w:r>
        <w:rPr>
          <w:w w:val="110"/>
        </w:rPr>
        <w:t>augmented</w:t>
      </w:r>
      <w:r>
        <w:rPr>
          <w:spacing w:val="-1"/>
          <w:w w:val="110"/>
        </w:rPr>
        <w:t> </w:t>
      </w:r>
      <w:r>
        <w:rPr>
          <w:w w:val="110"/>
        </w:rPr>
        <w:t>the</w:t>
      </w:r>
      <w:r>
        <w:rPr>
          <w:spacing w:val="-1"/>
          <w:w w:val="110"/>
        </w:rPr>
        <w:t> </w:t>
      </w:r>
      <w:r>
        <w:rPr>
          <w:w w:val="110"/>
        </w:rPr>
        <w:t>under-represented classes</w:t>
      </w:r>
      <w:r>
        <w:rPr>
          <w:spacing w:val="-1"/>
          <w:w w:val="110"/>
        </w:rPr>
        <w:t> </w:t>
      </w:r>
      <w:r>
        <w:rPr>
          <w:w w:val="110"/>
        </w:rPr>
        <w:t>to</w:t>
      </w:r>
      <w:r>
        <w:rPr>
          <w:spacing w:val="-1"/>
          <w:w w:val="110"/>
        </w:rPr>
        <w:t> </w:t>
      </w:r>
      <w:r>
        <w:rPr>
          <w:w w:val="110"/>
        </w:rPr>
        <w:t>roughly</w:t>
      </w:r>
      <w:r>
        <w:rPr>
          <w:spacing w:val="-1"/>
          <w:w w:val="110"/>
        </w:rPr>
        <w:t> </w:t>
      </w:r>
      <w:r>
        <w:rPr>
          <w:w w:val="110"/>
        </w:rPr>
        <w:t>20,000</w:t>
      </w:r>
      <w:r>
        <w:rPr>
          <w:spacing w:val="-1"/>
          <w:w w:val="110"/>
        </w:rPr>
        <w:t> </w:t>
      </w:r>
      <w:r>
        <w:rPr>
          <w:w w:val="110"/>
        </w:rPr>
        <w:t>im- ages per class. The random transformations we performed included ro- tating between 0</w:t>
      </w:r>
      <w:r>
        <w:rPr>
          <w:rFonts w:ascii="Arial" w:hAnsi="Arial"/>
          <w:w w:val="110"/>
          <w:vertAlign w:val="superscript"/>
        </w:rPr>
        <w:t>◦</w:t>
      </w:r>
      <w:r>
        <w:rPr>
          <w:rFonts w:ascii="Arial" w:hAnsi="Arial"/>
          <w:w w:val="110"/>
          <w:vertAlign w:val="baseline"/>
        </w:rPr>
        <w:t> </w:t>
      </w:r>
      <w:r>
        <w:rPr>
          <w:w w:val="110"/>
          <w:vertAlign w:val="baseline"/>
        </w:rPr>
        <w:t>and 90</w:t>
      </w:r>
      <w:r>
        <w:rPr>
          <w:rFonts w:ascii="Arial" w:hAnsi="Arial"/>
          <w:w w:val="110"/>
          <w:vertAlign w:val="superscript"/>
        </w:rPr>
        <w:t>◦</w:t>
      </w:r>
      <w:r>
        <w:rPr>
          <w:w w:val="110"/>
          <w:vertAlign w:val="baseline"/>
        </w:rPr>
        <w:t>, zooming in/out, flipping horizontally and/or </w:t>
      </w:r>
      <w:r>
        <w:rPr>
          <w:w w:val="115"/>
          <w:vertAlign w:val="baseline"/>
        </w:rPr>
        <w:t>vertically,</w:t>
      </w:r>
      <w:r>
        <w:rPr>
          <w:spacing w:val="-2"/>
          <w:w w:val="115"/>
          <w:vertAlign w:val="baseline"/>
        </w:rPr>
        <w:t> </w:t>
      </w:r>
      <w:r>
        <w:rPr>
          <w:w w:val="115"/>
          <w:vertAlign w:val="baseline"/>
        </w:rPr>
        <w:t>and</w:t>
      </w:r>
      <w:r>
        <w:rPr>
          <w:spacing w:val="-2"/>
          <w:w w:val="115"/>
          <w:vertAlign w:val="baseline"/>
        </w:rPr>
        <w:t> </w:t>
      </w:r>
      <w:r>
        <w:rPr>
          <w:w w:val="115"/>
          <w:vertAlign w:val="baseline"/>
        </w:rPr>
        <w:t>translating.</w:t>
      </w:r>
      <w:r>
        <w:rPr>
          <w:spacing w:val="-2"/>
          <w:w w:val="115"/>
          <w:vertAlign w:val="baseline"/>
        </w:rPr>
        <w:t> </w:t>
      </w:r>
      <w:r>
        <w:rPr>
          <w:w w:val="115"/>
          <w:vertAlign w:val="baseline"/>
        </w:rPr>
        <w:t>Examples</w:t>
      </w:r>
      <w:r>
        <w:rPr>
          <w:spacing w:val="-2"/>
          <w:w w:val="115"/>
          <w:vertAlign w:val="baseline"/>
        </w:rPr>
        <w:t> </w:t>
      </w:r>
      <w:r>
        <w:rPr>
          <w:w w:val="115"/>
          <w:vertAlign w:val="baseline"/>
        </w:rPr>
        <w:t>of</w:t>
      </w:r>
      <w:r>
        <w:rPr>
          <w:spacing w:val="-2"/>
          <w:w w:val="115"/>
          <w:vertAlign w:val="baseline"/>
        </w:rPr>
        <w:t> </w:t>
      </w:r>
      <w:r>
        <w:rPr>
          <w:w w:val="115"/>
          <w:vertAlign w:val="baseline"/>
        </w:rPr>
        <w:t>these</w:t>
      </w:r>
      <w:r>
        <w:rPr>
          <w:spacing w:val="-2"/>
          <w:w w:val="115"/>
          <w:vertAlign w:val="baseline"/>
        </w:rPr>
        <w:t> </w:t>
      </w:r>
      <w:r>
        <w:rPr>
          <w:w w:val="115"/>
          <w:vertAlign w:val="baseline"/>
        </w:rPr>
        <w:t>augmented</w:t>
      </w:r>
      <w:r>
        <w:rPr>
          <w:spacing w:val="-2"/>
          <w:w w:val="115"/>
          <w:vertAlign w:val="baseline"/>
        </w:rPr>
        <w:t> </w:t>
      </w:r>
      <w:r>
        <w:rPr>
          <w:w w:val="115"/>
          <w:vertAlign w:val="baseline"/>
        </w:rPr>
        <w:t>images</w:t>
      </w:r>
      <w:r>
        <w:rPr>
          <w:spacing w:val="-2"/>
          <w:w w:val="115"/>
          <w:vertAlign w:val="baseline"/>
        </w:rPr>
        <w:t> </w:t>
      </w:r>
      <w:r>
        <w:rPr>
          <w:w w:val="115"/>
          <w:vertAlign w:val="baseline"/>
        </w:rPr>
        <w:t>are shown in </w:t>
      </w:r>
      <w:hyperlink w:history="true" w:anchor="_bookmark8">
        <w:r>
          <w:rPr>
            <w:color w:val="0080AC"/>
            <w:w w:val="115"/>
            <w:vertAlign w:val="baseline"/>
          </w:rPr>
          <w:t>Fig. 3</w:t>
        </w:r>
      </w:hyperlink>
      <w:r>
        <w:rPr>
          <w:w w:val="115"/>
          <w:vertAlign w:val="baseline"/>
        </w:rPr>
        <w:t>.</w:t>
      </w:r>
    </w:p>
    <w:p>
      <w:pPr>
        <w:pStyle w:val="BodyText"/>
        <w:spacing w:line="273" w:lineRule="auto"/>
        <w:ind w:left="138" w:right="117" w:firstLine="239"/>
        <w:jc w:val="both"/>
      </w:pPr>
      <w:r>
        <w:rPr>
          <w:w w:val="105"/>
        </w:rPr>
        <w:t>We also removed images that were irrelevant to our study. Images classified as ‘Artefacts’, ‘Other’, and ‘Unidentifiable’ were discarded be- fore the augmentation process.</w:t>
      </w:r>
    </w:p>
    <w:p>
      <w:pPr>
        <w:pStyle w:val="BodyText"/>
        <w:spacing w:before="156"/>
      </w:pPr>
    </w:p>
    <w:p>
      <w:pPr>
        <w:pStyle w:val="ListParagraph"/>
        <w:numPr>
          <w:ilvl w:val="1"/>
          <w:numId w:val="1"/>
        </w:numPr>
        <w:tabs>
          <w:tab w:pos="483" w:val="left" w:leader="none"/>
        </w:tabs>
        <w:spacing w:line="240" w:lineRule="auto" w:before="1" w:after="0"/>
        <w:ind w:left="483" w:right="0" w:hanging="345"/>
        <w:jc w:val="left"/>
        <w:rPr>
          <w:rFonts w:ascii="Times New Roman"/>
          <w:i/>
          <w:sz w:val="16"/>
        </w:rPr>
      </w:pPr>
      <w:r>
        <w:rPr>
          <w:rFonts w:ascii="Times New Roman"/>
          <w:i/>
          <w:sz w:val="16"/>
        </w:rPr>
        <w:t>Models</w:t>
      </w:r>
      <w:r>
        <w:rPr>
          <w:rFonts w:ascii="Times New Roman"/>
          <w:i/>
          <w:spacing w:val="7"/>
          <w:sz w:val="16"/>
        </w:rPr>
        <w:t> </w:t>
      </w:r>
      <w:r>
        <w:rPr>
          <w:rFonts w:ascii="Times New Roman"/>
          <w:i/>
          <w:spacing w:val="-2"/>
          <w:sz w:val="16"/>
        </w:rPr>
        <w:t>implemented</w:t>
      </w:r>
    </w:p>
    <w:p>
      <w:pPr>
        <w:pStyle w:val="BodyText"/>
        <w:spacing w:before="50"/>
        <w:rPr>
          <w:rFonts w:ascii="Times New Roman"/>
          <w:i/>
        </w:rPr>
      </w:pPr>
    </w:p>
    <w:p>
      <w:pPr>
        <w:pStyle w:val="BodyText"/>
        <w:spacing w:line="273" w:lineRule="auto"/>
        <w:ind w:left="138" w:right="117" w:firstLine="239"/>
        <w:jc w:val="both"/>
      </w:pPr>
      <w:r>
        <w:rPr>
          <w:w w:val="110"/>
        </w:rPr>
        <w:t>For</w:t>
      </w:r>
      <w:r>
        <w:rPr>
          <w:w w:val="110"/>
        </w:rPr>
        <w:t> comparison,</w:t>
      </w:r>
      <w:r>
        <w:rPr>
          <w:w w:val="110"/>
        </w:rPr>
        <w:t> we</w:t>
      </w:r>
      <w:r>
        <w:rPr>
          <w:w w:val="110"/>
        </w:rPr>
        <w:t> implemented</w:t>
      </w:r>
      <w:r>
        <w:rPr>
          <w:w w:val="110"/>
        </w:rPr>
        <w:t> EﬃcientNetV2</w:t>
      </w:r>
      <w:r>
        <w:rPr>
          <w:w w:val="110"/>
        </w:rPr>
        <w:t> </w:t>
      </w:r>
      <w:hyperlink w:history="true" w:anchor="_bookmark31">
        <w:r>
          <w:rPr>
            <w:color w:val="0080AC"/>
            <w:w w:val="110"/>
          </w:rPr>
          <w:t>[53]</w:t>
        </w:r>
      </w:hyperlink>
      <w:r>
        <w:rPr>
          <w:color w:val="0080AC"/>
          <w:w w:val="110"/>
        </w:rPr>
        <w:t> </w:t>
      </w:r>
      <w:r>
        <w:rPr>
          <w:w w:val="110"/>
        </w:rPr>
        <w:t>and ResNexT50</w:t>
      </w:r>
      <w:r>
        <w:rPr>
          <w:w w:val="110"/>
        </w:rPr>
        <w:t> models</w:t>
      </w:r>
      <w:r>
        <w:rPr>
          <w:w w:val="110"/>
        </w:rPr>
        <w:t> </w:t>
      </w:r>
      <w:hyperlink w:history="true" w:anchor="_bookmark32">
        <w:r>
          <w:rPr>
            <w:color w:val="0080AC"/>
            <w:w w:val="110"/>
          </w:rPr>
          <w:t>[54,55]</w:t>
        </w:r>
      </w:hyperlink>
      <w:r>
        <w:rPr>
          <w:w w:val="110"/>
        </w:rPr>
        <w:t>,</w:t>
      </w:r>
      <w:r>
        <w:rPr>
          <w:w w:val="110"/>
        </w:rPr>
        <w:t> while</w:t>
      </w:r>
      <w:r>
        <w:rPr>
          <w:w w:val="110"/>
        </w:rPr>
        <w:t> our</w:t>
      </w:r>
      <w:r>
        <w:rPr>
          <w:w w:val="110"/>
        </w:rPr>
        <w:t> main</w:t>
      </w:r>
      <w:r>
        <w:rPr>
          <w:w w:val="110"/>
        </w:rPr>
        <w:t> model</w:t>
      </w:r>
      <w:r>
        <w:rPr>
          <w:w w:val="110"/>
        </w:rPr>
        <w:t> for</w:t>
      </w:r>
      <w:r>
        <w:rPr>
          <w:w w:val="110"/>
        </w:rPr>
        <w:t> the</w:t>
      </w:r>
      <w:r>
        <w:rPr>
          <w:w w:val="110"/>
        </w:rPr>
        <w:t> pipeline</w:t>
      </w:r>
      <w:r>
        <w:rPr>
          <w:w w:val="110"/>
        </w:rPr>
        <w:t> is CoAtNet</w:t>
      </w:r>
      <w:r>
        <w:rPr>
          <w:w w:val="110"/>
        </w:rPr>
        <w:t> </w:t>
      </w:r>
      <w:hyperlink w:history="true" w:anchor="_bookmark33">
        <w:r>
          <w:rPr>
            <w:color w:val="0080AC"/>
            <w:w w:val="110"/>
          </w:rPr>
          <w:t>[56]</w:t>
        </w:r>
      </w:hyperlink>
      <w:r>
        <w:rPr>
          <w:w w:val="110"/>
        </w:rPr>
        <w:t>.</w:t>
      </w:r>
      <w:r>
        <w:rPr>
          <w:w w:val="110"/>
        </w:rPr>
        <w:t> We</w:t>
      </w:r>
      <w:r>
        <w:rPr>
          <w:w w:val="110"/>
        </w:rPr>
        <w:t> chose</w:t>
      </w:r>
      <w:r>
        <w:rPr>
          <w:w w:val="110"/>
        </w:rPr>
        <w:t> the</w:t>
      </w:r>
      <w:r>
        <w:rPr>
          <w:w w:val="110"/>
        </w:rPr>
        <w:t> CoAtNet</w:t>
      </w:r>
      <w:r>
        <w:rPr>
          <w:w w:val="110"/>
        </w:rPr>
        <w:t> because</w:t>
      </w:r>
      <w:r>
        <w:rPr>
          <w:w w:val="110"/>
        </w:rPr>
        <w:t> of</w:t>
      </w:r>
      <w:r>
        <w:rPr>
          <w:w w:val="110"/>
        </w:rPr>
        <w:t> it’s</w:t>
      </w:r>
      <w:r>
        <w:rPr>
          <w:w w:val="110"/>
        </w:rPr>
        <w:t> Convolution</w:t>
      </w:r>
      <w:r>
        <w:rPr>
          <w:w w:val="110"/>
        </w:rPr>
        <w:t> and Attention based model architecture.</w:t>
      </w:r>
    </w:p>
    <w:p>
      <w:pPr>
        <w:pStyle w:val="BodyText"/>
        <w:spacing w:before="166"/>
      </w:pPr>
    </w:p>
    <w:p>
      <w:pPr>
        <w:pStyle w:val="ListParagraph"/>
        <w:numPr>
          <w:ilvl w:val="2"/>
          <w:numId w:val="1"/>
        </w:numPr>
        <w:tabs>
          <w:tab w:pos="616" w:val="left" w:leader="none"/>
        </w:tabs>
        <w:spacing w:line="240" w:lineRule="auto" w:before="0" w:after="0"/>
        <w:ind w:left="616" w:right="0" w:hanging="478"/>
        <w:jc w:val="left"/>
        <w:rPr>
          <w:rFonts w:ascii="Times New Roman"/>
          <w:i/>
          <w:sz w:val="16"/>
        </w:rPr>
      </w:pPr>
      <w:r>
        <w:rPr>
          <w:rFonts w:ascii="Times New Roman"/>
          <w:i/>
          <w:spacing w:val="-2"/>
          <w:w w:val="105"/>
          <w:sz w:val="16"/>
        </w:rPr>
        <w:t>ResNexT50</w:t>
      </w:r>
    </w:p>
    <w:p>
      <w:pPr>
        <w:pStyle w:val="BodyText"/>
        <w:spacing w:line="273" w:lineRule="auto" w:before="25"/>
        <w:ind w:left="138" w:right="117" w:firstLine="239"/>
        <w:jc w:val="both"/>
      </w:pPr>
      <w:r>
        <w:rPr/>
        <w:t>In the ImageNet Large Scale Visual Recognition Challenge 2016 com-</w:t>
      </w:r>
      <w:r>
        <w:rPr>
          <w:w w:val="110"/>
        </w:rPr>
        <w:t> petition,</w:t>
      </w:r>
      <w:r>
        <w:rPr>
          <w:spacing w:val="-3"/>
          <w:w w:val="110"/>
        </w:rPr>
        <w:t> </w:t>
      </w:r>
      <w:r>
        <w:rPr>
          <w:w w:val="110"/>
        </w:rPr>
        <w:t>we</w:t>
      </w:r>
      <w:r>
        <w:rPr>
          <w:spacing w:val="-2"/>
          <w:w w:val="110"/>
        </w:rPr>
        <w:t> </w:t>
      </w:r>
      <w:r>
        <w:rPr>
          <w:w w:val="110"/>
        </w:rPr>
        <w:t>employed</w:t>
      </w:r>
      <w:r>
        <w:rPr>
          <w:spacing w:val="-2"/>
          <w:w w:val="110"/>
        </w:rPr>
        <w:t> </w:t>
      </w:r>
      <w:r>
        <w:rPr>
          <w:w w:val="110"/>
        </w:rPr>
        <w:t>the</w:t>
      </w:r>
      <w:r>
        <w:rPr>
          <w:spacing w:val="-2"/>
          <w:w w:val="110"/>
        </w:rPr>
        <w:t> </w:t>
      </w:r>
      <w:r>
        <w:rPr>
          <w:w w:val="110"/>
        </w:rPr>
        <w:t>ResNeXt-50</w:t>
      </w:r>
      <w:r>
        <w:rPr>
          <w:spacing w:val="-3"/>
          <w:w w:val="110"/>
        </w:rPr>
        <w:t> </w:t>
      </w:r>
      <w:r>
        <w:rPr>
          <w:w w:val="110"/>
        </w:rPr>
        <w:t>architecture</w:t>
      </w:r>
      <w:r>
        <w:rPr>
          <w:spacing w:val="-2"/>
          <w:w w:val="110"/>
        </w:rPr>
        <w:t> </w:t>
      </w:r>
      <w:r>
        <w:rPr>
          <w:w w:val="110"/>
        </w:rPr>
        <w:t>built</w:t>
      </w:r>
      <w:r>
        <w:rPr>
          <w:spacing w:val="-3"/>
          <w:w w:val="110"/>
        </w:rPr>
        <w:t> </w:t>
      </w:r>
      <w:r>
        <w:rPr>
          <w:w w:val="110"/>
        </w:rPr>
        <w:t>by</w:t>
      </w:r>
      <w:r>
        <w:rPr>
          <w:spacing w:val="-3"/>
          <w:w w:val="110"/>
        </w:rPr>
        <w:t> </w:t>
      </w:r>
      <w:r>
        <w:rPr>
          <w:w w:val="110"/>
        </w:rPr>
        <w:t>Xie</w:t>
      </w:r>
      <w:r>
        <w:rPr>
          <w:spacing w:val="-2"/>
          <w:w w:val="110"/>
        </w:rPr>
        <w:t> </w:t>
      </w:r>
      <w:r>
        <w:rPr>
          <w:w w:val="110"/>
        </w:rPr>
        <w:t>et</w:t>
      </w:r>
      <w:r>
        <w:rPr>
          <w:spacing w:val="-2"/>
          <w:w w:val="110"/>
        </w:rPr>
        <w:t> </w:t>
      </w:r>
      <w:r>
        <w:rPr>
          <w:w w:val="110"/>
        </w:rPr>
        <w:t>al,</w:t>
      </w:r>
      <w:r>
        <w:rPr>
          <w:spacing w:val="-3"/>
          <w:w w:val="110"/>
        </w:rPr>
        <w:t> </w:t>
      </w:r>
      <w:r>
        <w:rPr>
          <w:w w:val="110"/>
        </w:rPr>
        <w:t>a </w:t>
      </w:r>
      <w:r>
        <w:rPr/>
        <w:t>successful image classification network that came in second place. 36 Pe-</w:t>
      </w:r>
      <w:r>
        <w:rPr>
          <w:w w:val="110"/>
        </w:rPr>
        <w:t> ripheral</w:t>
      </w:r>
      <w:r>
        <w:rPr>
          <w:spacing w:val="-1"/>
          <w:w w:val="110"/>
        </w:rPr>
        <w:t> </w:t>
      </w:r>
      <w:r>
        <w:rPr>
          <w:w w:val="110"/>
        </w:rPr>
        <w:t>blood</w:t>
      </w:r>
      <w:r>
        <w:rPr>
          <w:spacing w:val="-1"/>
          <w:w w:val="110"/>
        </w:rPr>
        <w:t> </w:t>
      </w:r>
      <w:r>
        <w:rPr>
          <w:w w:val="110"/>
        </w:rPr>
        <w:t>smears</w:t>
      </w:r>
      <w:r>
        <w:rPr>
          <w:spacing w:val="-1"/>
          <w:w w:val="110"/>
        </w:rPr>
        <w:t> </w:t>
      </w:r>
      <w:r>
        <w:rPr>
          <w:w w:val="110"/>
        </w:rPr>
        <w:t>have</w:t>
      </w:r>
      <w:r>
        <w:rPr>
          <w:spacing w:val="-1"/>
          <w:w w:val="110"/>
        </w:rPr>
        <w:t> </w:t>
      </w:r>
      <w:r>
        <w:rPr>
          <w:w w:val="110"/>
        </w:rPr>
        <w:t>previously</w:t>
      </w:r>
      <w:r>
        <w:rPr>
          <w:spacing w:val="-1"/>
          <w:w w:val="110"/>
        </w:rPr>
        <w:t> </w:t>
      </w:r>
      <w:r>
        <w:rPr>
          <w:w w:val="110"/>
        </w:rPr>
        <w:t>been</w:t>
      </w:r>
      <w:r>
        <w:rPr>
          <w:spacing w:val="-1"/>
          <w:w w:val="110"/>
        </w:rPr>
        <w:t> </w:t>
      </w:r>
      <w:r>
        <w:rPr>
          <w:w w:val="110"/>
        </w:rPr>
        <w:t>classified</w:t>
      </w:r>
      <w:r>
        <w:rPr>
          <w:spacing w:val="-1"/>
          <w:w w:val="110"/>
        </w:rPr>
        <w:t> </w:t>
      </w:r>
      <w:r>
        <w:rPr>
          <w:w w:val="110"/>
        </w:rPr>
        <w:t>using</w:t>
      </w:r>
      <w:r>
        <w:rPr>
          <w:spacing w:val="-1"/>
          <w:w w:val="110"/>
        </w:rPr>
        <w:t> </w:t>
      </w:r>
      <w:r>
        <w:rPr>
          <w:w w:val="110"/>
        </w:rPr>
        <w:t>a</w:t>
      </w:r>
      <w:r>
        <w:rPr>
          <w:spacing w:val="-1"/>
          <w:w w:val="110"/>
        </w:rPr>
        <w:t> </w:t>
      </w:r>
      <w:r>
        <w:rPr>
          <w:w w:val="110"/>
        </w:rPr>
        <w:t>network- like</w:t>
      </w:r>
      <w:r>
        <w:rPr>
          <w:spacing w:val="-3"/>
          <w:w w:val="110"/>
        </w:rPr>
        <w:t> </w:t>
      </w:r>
      <w:r>
        <w:rPr>
          <w:w w:val="110"/>
        </w:rPr>
        <w:t>topology,14</w:t>
      </w:r>
      <w:r>
        <w:rPr>
          <w:spacing w:val="-4"/>
          <w:w w:val="110"/>
        </w:rPr>
        <w:t> </w:t>
      </w:r>
      <w:r>
        <w:rPr>
          <w:w w:val="110"/>
        </w:rPr>
        <w:t>making</w:t>
      </w:r>
      <w:r>
        <w:rPr>
          <w:spacing w:val="-3"/>
          <w:w w:val="110"/>
        </w:rPr>
        <w:t> </w:t>
      </w:r>
      <w:r>
        <w:rPr>
          <w:w w:val="110"/>
        </w:rPr>
        <w:t>it</w:t>
      </w:r>
      <w:r>
        <w:rPr>
          <w:spacing w:val="-3"/>
          <w:w w:val="110"/>
        </w:rPr>
        <w:t> </w:t>
      </w:r>
      <w:r>
        <w:rPr>
          <w:w w:val="110"/>
        </w:rPr>
        <w:t>an</w:t>
      </w:r>
      <w:r>
        <w:rPr>
          <w:spacing w:val="-3"/>
          <w:w w:val="110"/>
        </w:rPr>
        <w:t> </w:t>
      </w:r>
      <w:r>
        <w:rPr>
          <w:w w:val="110"/>
        </w:rPr>
        <w:t>obvious</w:t>
      </w:r>
      <w:r>
        <w:rPr>
          <w:spacing w:val="-4"/>
          <w:w w:val="110"/>
        </w:rPr>
        <w:t> </w:t>
      </w:r>
      <w:r>
        <w:rPr>
          <w:w w:val="110"/>
        </w:rPr>
        <w:t>candidate</w:t>
      </w:r>
      <w:r>
        <w:rPr>
          <w:spacing w:val="-3"/>
          <w:w w:val="110"/>
        </w:rPr>
        <w:t> </w:t>
      </w:r>
      <w:r>
        <w:rPr>
          <w:w w:val="110"/>
        </w:rPr>
        <w:t>for</w:t>
      </w:r>
      <w:r>
        <w:rPr>
          <w:spacing w:val="-3"/>
          <w:w w:val="110"/>
        </w:rPr>
        <w:t> </w:t>
      </w:r>
      <w:r>
        <w:rPr>
          <w:w w:val="110"/>
        </w:rPr>
        <w:t>BM</w:t>
      </w:r>
      <w:r>
        <w:rPr>
          <w:spacing w:val="-3"/>
          <w:w w:val="110"/>
        </w:rPr>
        <w:t> </w:t>
      </w:r>
      <w:r>
        <w:rPr>
          <w:w w:val="110"/>
        </w:rPr>
        <w:t>cell</w:t>
      </w:r>
      <w:r>
        <w:rPr>
          <w:spacing w:val="-3"/>
          <w:w w:val="110"/>
        </w:rPr>
        <w:t> </w:t>
      </w:r>
      <w:r>
        <w:rPr>
          <w:w w:val="110"/>
        </w:rPr>
        <w:t>classifica- tion.</w:t>
      </w:r>
      <w:r>
        <w:rPr>
          <w:spacing w:val="-5"/>
          <w:w w:val="110"/>
        </w:rPr>
        <w:t> </w:t>
      </w:r>
      <w:r>
        <w:rPr>
          <w:w w:val="110"/>
        </w:rPr>
        <w:t>The</w:t>
      </w:r>
      <w:r>
        <w:rPr>
          <w:spacing w:val="-5"/>
          <w:w w:val="110"/>
        </w:rPr>
        <w:t> </w:t>
      </w:r>
      <w:r>
        <w:rPr>
          <w:w w:val="110"/>
        </w:rPr>
        <w:t>limited</w:t>
      </w:r>
      <w:r>
        <w:rPr>
          <w:spacing w:val="-6"/>
          <w:w w:val="110"/>
        </w:rPr>
        <w:t> </w:t>
      </w:r>
      <w:r>
        <w:rPr>
          <w:w w:val="110"/>
        </w:rPr>
        <w:t>amount</w:t>
      </w:r>
      <w:r>
        <w:rPr>
          <w:spacing w:val="-6"/>
          <w:w w:val="110"/>
        </w:rPr>
        <w:t> </w:t>
      </w:r>
      <w:r>
        <w:rPr>
          <w:w w:val="110"/>
        </w:rPr>
        <w:t>of</w:t>
      </w:r>
      <w:r>
        <w:rPr>
          <w:spacing w:val="-5"/>
          <w:w w:val="110"/>
        </w:rPr>
        <w:t> </w:t>
      </w:r>
      <w:r>
        <w:rPr>
          <w:w w:val="110"/>
        </w:rPr>
        <w:t>hyperparameters</w:t>
      </w:r>
      <w:r>
        <w:rPr>
          <w:spacing w:val="-5"/>
          <w:w w:val="110"/>
        </w:rPr>
        <w:t> </w:t>
      </w:r>
      <w:r>
        <w:rPr>
          <w:w w:val="110"/>
        </w:rPr>
        <w:t>in</w:t>
      </w:r>
      <w:r>
        <w:rPr>
          <w:spacing w:val="-5"/>
          <w:w w:val="110"/>
        </w:rPr>
        <w:t> </w:t>
      </w:r>
      <w:r>
        <w:rPr>
          <w:w w:val="110"/>
        </w:rPr>
        <w:t>the</w:t>
      </w:r>
      <w:r>
        <w:rPr>
          <w:spacing w:val="-5"/>
          <w:w w:val="110"/>
        </w:rPr>
        <w:t> </w:t>
      </w:r>
      <w:r>
        <w:rPr>
          <w:w w:val="110"/>
        </w:rPr>
        <w:t>ResNet</w:t>
      </w:r>
      <w:r>
        <w:rPr>
          <w:spacing w:val="-5"/>
          <w:w w:val="110"/>
        </w:rPr>
        <w:t> </w:t>
      </w:r>
      <w:r>
        <w:rPr>
          <w:w w:val="110"/>
        </w:rPr>
        <w:t>architecture is</w:t>
      </w:r>
      <w:r>
        <w:rPr>
          <w:spacing w:val="-2"/>
          <w:w w:val="110"/>
        </w:rPr>
        <w:t> </w:t>
      </w:r>
      <w:r>
        <w:rPr>
          <w:w w:val="110"/>
        </w:rPr>
        <w:t>one</w:t>
      </w:r>
      <w:r>
        <w:rPr>
          <w:spacing w:val="-2"/>
          <w:w w:val="110"/>
        </w:rPr>
        <w:t> </w:t>
      </w:r>
      <w:r>
        <w:rPr>
          <w:w w:val="110"/>
        </w:rPr>
        <w:t>of</w:t>
      </w:r>
      <w:r>
        <w:rPr>
          <w:spacing w:val="-2"/>
          <w:w w:val="110"/>
        </w:rPr>
        <w:t> </w:t>
      </w:r>
      <w:r>
        <w:rPr>
          <w:w w:val="110"/>
        </w:rPr>
        <w:t>its</w:t>
      </w:r>
      <w:r>
        <w:rPr>
          <w:spacing w:val="-2"/>
          <w:w w:val="110"/>
        </w:rPr>
        <w:t> </w:t>
      </w:r>
      <w:r>
        <w:rPr>
          <w:w w:val="110"/>
        </w:rPr>
        <w:t>advantages.</w:t>
      </w:r>
      <w:r>
        <w:rPr>
          <w:spacing w:val="-2"/>
          <w:w w:val="110"/>
        </w:rPr>
        <w:t> </w:t>
      </w:r>
      <w:r>
        <w:rPr>
          <w:w w:val="110"/>
        </w:rPr>
        <w:t>The</w:t>
      </w:r>
      <w:r>
        <w:rPr>
          <w:spacing w:val="-2"/>
          <w:w w:val="110"/>
        </w:rPr>
        <w:t> </w:t>
      </w:r>
      <w:r>
        <w:rPr>
          <w:w w:val="110"/>
        </w:rPr>
        <w:t>base</w:t>
      </w:r>
      <w:r>
        <w:rPr>
          <w:spacing w:val="-1"/>
          <w:w w:val="110"/>
        </w:rPr>
        <w:t> </w:t>
      </w:r>
      <w:r>
        <w:rPr>
          <w:w w:val="110"/>
        </w:rPr>
        <w:t>architecture</w:t>
      </w:r>
      <w:r>
        <w:rPr>
          <w:spacing w:val="-1"/>
          <w:w w:val="110"/>
        </w:rPr>
        <w:t> </w:t>
      </w:r>
      <w:r>
        <w:rPr>
          <w:w w:val="110"/>
        </w:rPr>
        <w:t>with</w:t>
      </w:r>
      <w:r>
        <w:rPr>
          <w:spacing w:val="-2"/>
          <w:w w:val="110"/>
        </w:rPr>
        <w:t> </w:t>
      </w:r>
      <w:r>
        <w:rPr>
          <w:w w:val="110"/>
        </w:rPr>
        <w:t>32</w:t>
      </w:r>
      <w:r>
        <w:rPr>
          <w:spacing w:val="-2"/>
          <w:w w:val="110"/>
        </w:rPr>
        <w:t> </w:t>
      </w:r>
      <w:r>
        <w:rPr>
          <w:w w:val="110"/>
        </w:rPr>
        <w:t>cardinalities</w:t>
      </w:r>
      <w:r>
        <w:rPr>
          <w:spacing w:val="-2"/>
          <w:w w:val="110"/>
        </w:rPr>
        <w:t> </w:t>
      </w:r>
      <w:r>
        <w:rPr>
          <w:w w:val="110"/>
        </w:rPr>
        <w:t>and a</w:t>
      </w:r>
      <w:r>
        <w:rPr>
          <w:spacing w:val="-4"/>
          <w:w w:val="110"/>
        </w:rPr>
        <w:t> </w:t>
      </w:r>
      <w:r>
        <w:rPr>
          <w:w w:val="110"/>
        </w:rPr>
        <w:t>4d</w:t>
      </w:r>
      <w:r>
        <w:rPr>
          <w:spacing w:val="-4"/>
          <w:w w:val="110"/>
        </w:rPr>
        <w:t> </w:t>
      </w:r>
      <w:r>
        <w:rPr>
          <w:w w:val="110"/>
        </w:rPr>
        <w:t>bottleneck</w:t>
      </w:r>
      <w:r>
        <w:rPr>
          <w:spacing w:val="-4"/>
          <w:w w:val="110"/>
        </w:rPr>
        <w:t> </w:t>
      </w:r>
      <w:r>
        <w:rPr>
          <w:w w:val="110"/>
        </w:rPr>
        <w:t>width</w:t>
      </w:r>
      <w:r>
        <w:rPr>
          <w:spacing w:val="-4"/>
          <w:w w:val="110"/>
        </w:rPr>
        <w:t> </w:t>
      </w:r>
      <w:r>
        <w:rPr>
          <w:w w:val="110"/>
        </w:rPr>
        <w:t>built</w:t>
      </w:r>
      <w:r>
        <w:rPr>
          <w:spacing w:val="-5"/>
          <w:w w:val="110"/>
        </w:rPr>
        <w:t> </w:t>
      </w:r>
      <w:r>
        <w:rPr>
          <w:w w:val="110"/>
        </w:rPr>
        <w:t>ResNeXt-50.</w:t>
      </w:r>
      <w:r>
        <w:rPr>
          <w:spacing w:val="-5"/>
          <w:w w:val="110"/>
        </w:rPr>
        <w:t> </w:t>
      </w:r>
      <w:r>
        <w:rPr>
          <w:w w:val="110"/>
        </w:rPr>
        <w:t>For</w:t>
      </w:r>
      <w:r>
        <w:rPr>
          <w:spacing w:val="-4"/>
          <w:w w:val="110"/>
        </w:rPr>
        <w:t> </w:t>
      </w:r>
      <w:r>
        <w:rPr>
          <w:w w:val="110"/>
        </w:rPr>
        <w:t>ease</w:t>
      </w:r>
      <w:r>
        <w:rPr>
          <w:spacing w:val="-4"/>
          <w:w w:val="110"/>
        </w:rPr>
        <w:t> </w:t>
      </w:r>
      <w:r>
        <w:rPr>
          <w:w w:val="110"/>
        </w:rPr>
        <w:t>of</w:t>
      </w:r>
      <w:r>
        <w:rPr>
          <w:spacing w:val="-4"/>
          <w:w w:val="110"/>
        </w:rPr>
        <w:t> </w:t>
      </w:r>
      <w:r>
        <w:rPr>
          <w:w w:val="110"/>
        </w:rPr>
        <w:t>reference,</w:t>
      </w:r>
      <w:r>
        <w:rPr>
          <w:spacing w:val="-4"/>
          <w:w w:val="110"/>
        </w:rPr>
        <w:t> </w:t>
      </w:r>
      <w:r>
        <w:rPr>
          <w:w w:val="110"/>
        </w:rPr>
        <w:t>this</w:t>
      </w:r>
      <w:r>
        <w:rPr>
          <w:spacing w:val="-5"/>
          <w:w w:val="110"/>
        </w:rPr>
        <w:t> </w:t>
      </w:r>
      <w:r>
        <w:rPr>
          <w:w w:val="110"/>
        </w:rPr>
        <w:t>net- work is referred to as ResNeXt-50 (32x4d). It should be noted that the template’s</w:t>
      </w:r>
      <w:r>
        <w:rPr>
          <w:spacing w:val="-1"/>
          <w:w w:val="110"/>
        </w:rPr>
        <w:t> </w:t>
      </w:r>
      <w:r>
        <w:rPr>
          <w:w w:val="110"/>
        </w:rPr>
        <w:t>input/output</w:t>
      </w:r>
      <w:r>
        <w:rPr>
          <w:spacing w:val="-1"/>
          <w:w w:val="110"/>
        </w:rPr>
        <w:t> </w:t>
      </w:r>
      <w:r>
        <w:rPr>
          <w:w w:val="110"/>
        </w:rPr>
        <w:t>width is</w:t>
      </w:r>
      <w:r>
        <w:rPr>
          <w:spacing w:val="-1"/>
          <w:w w:val="110"/>
        </w:rPr>
        <w:t> </w:t>
      </w:r>
      <w:r>
        <w:rPr>
          <w:w w:val="110"/>
        </w:rPr>
        <w:t>set to 256-d</w:t>
      </w:r>
      <w:r>
        <w:rPr>
          <w:spacing w:val="-1"/>
          <w:w w:val="110"/>
        </w:rPr>
        <w:t> </w:t>
      </w:r>
      <w:r>
        <w:rPr>
          <w:w w:val="110"/>
        </w:rPr>
        <w:t>and</w:t>
      </w:r>
      <w:r>
        <w:rPr>
          <w:spacing w:val="-1"/>
          <w:w w:val="110"/>
        </w:rPr>
        <w:t> </w:t>
      </w:r>
      <w:r>
        <w:rPr>
          <w:w w:val="110"/>
        </w:rPr>
        <w:t>that</w:t>
      </w:r>
      <w:r>
        <w:rPr>
          <w:spacing w:val="-1"/>
          <w:w w:val="110"/>
        </w:rPr>
        <w:t> </w:t>
      </w:r>
      <w:r>
        <w:rPr>
          <w:w w:val="110"/>
        </w:rPr>
        <w:t>the feature map’s subsampled widths are always doubled.</w:t>
      </w:r>
    </w:p>
    <w:p>
      <w:pPr>
        <w:spacing w:after="0" w:line="273" w:lineRule="auto"/>
        <w:jc w:val="both"/>
        <w:sectPr>
          <w:type w:val="continuous"/>
          <w:pgSz w:w="11910" w:h="15880"/>
          <w:pgMar w:header="668" w:footer="485" w:top="620" w:bottom="280" w:left="620" w:right="620"/>
          <w:cols w:num="2" w:equalWidth="0">
            <w:col w:w="5207" w:space="173"/>
            <w:col w:w="5290"/>
          </w:cols>
        </w:sectPr>
      </w:pPr>
    </w:p>
    <w:p>
      <w:pPr>
        <w:pStyle w:val="BodyText"/>
        <w:spacing w:before="39"/>
        <w:rPr>
          <w:sz w:val="20"/>
        </w:rPr>
      </w:pPr>
    </w:p>
    <w:p>
      <w:pPr>
        <w:pStyle w:val="BodyText"/>
        <w:ind w:left="1278"/>
        <w:rPr>
          <w:sz w:val="20"/>
        </w:rPr>
      </w:pPr>
      <w:r>
        <w:rPr>
          <w:sz w:val="20"/>
        </w:rPr>
        <w:drawing>
          <wp:inline distT="0" distB="0" distL="0" distR="0">
            <wp:extent cx="5161616" cy="4361688"/>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9" cstate="print"/>
                    <a:stretch>
                      <a:fillRect/>
                    </a:stretch>
                  </pic:blipFill>
                  <pic:spPr>
                    <a:xfrm>
                      <a:off x="0" y="0"/>
                      <a:ext cx="5161616" cy="4361688"/>
                    </a:xfrm>
                    <a:prstGeom prst="rect">
                      <a:avLst/>
                    </a:prstGeom>
                  </pic:spPr>
                </pic:pic>
              </a:graphicData>
            </a:graphic>
          </wp:inline>
        </w:drawing>
      </w:r>
      <w:r>
        <w:rPr>
          <w:sz w:val="20"/>
        </w:rPr>
      </w:r>
    </w:p>
    <w:p>
      <w:pPr>
        <w:pStyle w:val="BodyText"/>
        <w:spacing w:before="37"/>
        <w:rPr>
          <w:sz w:val="14"/>
        </w:rPr>
      </w:pPr>
    </w:p>
    <w:p>
      <w:pPr>
        <w:spacing w:line="285" w:lineRule="auto" w:before="0"/>
        <w:ind w:left="138" w:right="110" w:firstLine="0"/>
        <w:jc w:val="both"/>
        <w:rPr>
          <w:sz w:val="14"/>
        </w:rPr>
      </w:pPr>
      <w:bookmarkStart w:name="_bookmark6" w:id="18"/>
      <w:bookmarkEnd w:id="18"/>
      <w:r>
        <w:rPr/>
      </w:r>
      <w:r>
        <w:rPr>
          <w:rFonts w:ascii="Times New Roman"/>
          <w:b/>
          <w:w w:val="110"/>
          <w:sz w:val="14"/>
        </w:rPr>
        <w:t>Fig.</w:t>
      </w:r>
      <w:r>
        <w:rPr>
          <w:rFonts w:ascii="Times New Roman"/>
          <w:b/>
          <w:spacing w:val="6"/>
          <w:w w:val="110"/>
          <w:sz w:val="14"/>
        </w:rPr>
        <w:t> </w:t>
      </w:r>
      <w:r>
        <w:rPr>
          <w:rFonts w:ascii="Times New Roman"/>
          <w:b/>
          <w:w w:val="110"/>
          <w:sz w:val="14"/>
        </w:rPr>
        <w:t>1.</w:t>
      </w:r>
      <w:r>
        <w:rPr>
          <w:rFonts w:ascii="Times New Roman"/>
          <w:b/>
          <w:spacing w:val="58"/>
          <w:w w:val="110"/>
          <w:sz w:val="14"/>
        </w:rPr>
        <w:t> </w:t>
      </w:r>
      <w:r>
        <w:rPr>
          <w:w w:val="110"/>
          <w:sz w:val="14"/>
        </w:rPr>
        <w:t>The</w:t>
      </w:r>
      <w:r>
        <w:rPr>
          <w:spacing w:val="6"/>
          <w:w w:val="110"/>
          <w:sz w:val="14"/>
        </w:rPr>
        <w:t> </w:t>
      </w:r>
      <w:r>
        <w:rPr>
          <w:w w:val="110"/>
          <w:sz w:val="14"/>
        </w:rPr>
        <w:t>21</w:t>
      </w:r>
      <w:r>
        <w:rPr>
          <w:spacing w:val="6"/>
          <w:w w:val="110"/>
          <w:sz w:val="14"/>
        </w:rPr>
        <w:t> </w:t>
      </w:r>
      <w:r>
        <w:rPr>
          <w:w w:val="110"/>
          <w:sz w:val="14"/>
        </w:rPr>
        <w:t>morphological classifications of</w:t>
      </w:r>
      <w:r>
        <w:rPr>
          <w:spacing w:val="6"/>
          <w:w w:val="110"/>
          <w:sz w:val="14"/>
        </w:rPr>
        <w:t> </w:t>
      </w:r>
      <w:r>
        <w:rPr>
          <w:w w:val="110"/>
          <w:sz w:val="14"/>
        </w:rPr>
        <w:t>BM</w:t>
      </w:r>
      <w:r>
        <w:rPr>
          <w:spacing w:val="6"/>
          <w:w w:val="110"/>
          <w:sz w:val="14"/>
        </w:rPr>
        <w:t> </w:t>
      </w:r>
      <w:r>
        <w:rPr>
          <w:w w:val="110"/>
          <w:sz w:val="14"/>
        </w:rPr>
        <w:t>cells</w:t>
      </w:r>
      <w:r>
        <w:rPr>
          <w:spacing w:val="6"/>
          <w:w w:val="110"/>
          <w:sz w:val="14"/>
        </w:rPr>
        <w:t> </w:t>
      </w:r>
      <w:r>
        <w:rPr>
          <w:w w:val="110"/>
          <w:sz w:val="14"/>
        </w:rPr>
        <w:t>employed</w:t>
      </w:r>
      <w:r>
        <w:rPr>
          <w:spacing w:val="6"/>
          <w:w w:val="110"/>
          <w:sz w:val="14"/>
        </w:rPr>
        <w:t> </w:t>
      </w:r>
      <w:r>
        <w:rPr>
          <w:w w:val="110"/>
          <w:sz w:val="14"/>
        </w:rPr>
        <w:t>in</w:t>
      </w:r>
      <w:r>
        <w:rPr>
          <w:spacing w:val="6"/>
          <w:w w:val="110"/>
          <w:sz w:val="14"/>
        </w:rPr>
        <w:t> </w:t>
      </w:r>
      <w:r>
        <w:rPr>
          <w:w w:val="110"/>
          <w:sz w:val="14"/>
        </w:rPr>
        <w:t>this</w:t>
      </w:r>
      <w:r>
        <w:rPr>
          <w:spacing w:val="6"/>
          <w:w w:val="110"/>
          <w:sz w:val="14"/>
        </w:rPr>
        <w:t> </w:t>
      </w:r>
      <w:r>
        <w:rPr>
          <w:w w:val="110"/>
          <w:sz w:val="14"/>
        </w:rPr>
        <w:t>investigation have</w:t>
      </w:r>
      <w:r>
        <w:rPr>
          <w:spacing w:val="6"/>
          <w:w w:val="110"/>
          <w:sz w:val="14"/>
        </w:rPr>
        <w:t> </w:t>
      </w:r>
      <w:r>
        <w:rPr>
          <w:w w:val="110"/>
          <w:sz w:val="14"/>
        </w:rPr>
        <w:t>a</w:t>
      </w:r>
      <w:r>
        <w:rPr>
          <w:spacing w:val="6"/>
          <w:w w:val="110"/>
          <w:sz w:val="14"/>
        </w:rPr>
        <w:t> </w:t>
      </w:r>
      <w:r>
        <w:rPr>
          <w:w w:val="110"/>
          <w:sz w:val="14"/>
        </w:rPr>
        <w:t>similar</w:t>
      </w:r>
      <w:r>
        <w:rPr>
          <w:spacing w:val="6"/>
          <w:w w:val="110"/>
          <w:sz w:val="14"/>
        </w:rPr>
        <w:t> </w:t>
      </w:r>
      <w:r>
        <w:rPr>
          <w:w w:val="110"/>
          <w:sz w:val="14"/>
        </w:rPr>
        <w:t>structure. The</w:t>
      </w:r>
      <w:r>
        <w:rPr>
          <w:spacing w:val="6"/>
          <w:w w:val="110"/>
          <w:sz w:val="14"/>
        </w:rPr>
        <w:t> </w:t>
      </w:r>
      <w:r>
        <w:rPr>
          <w:w w:val="110"/>
          <w:sz w:val="14"/>
        </w:rPr>
        <w:t>classes</w:t>
      </w:r>
      <w:r>
        <w:rPr>
          <w:spacing w:val="6"/>
          <w:w w:val="110"/>
          <w:sz w:val="14"/>
        </w:rPr>
        <w:t> </w:t>
      </w:r>
      <w:r>
        <w:rPr>
          <w:w w:val="110"/>
          <w:sz w:val="14"/>
        </w:rPr>
        <w:t>are</w:t>
      </w:r>
      <w:r>
        <w:rPr>
          <w:spacing w:val="6"/>
          <w:w w:val="110"/>
          <w:sz w:val="14"/>
        </w:rPr>
        <w:t> </w:t>
      </w:r>
      <w:r>
        <w:rPr>
          <w:w w:val="110"/>
          <w:sz w:val="14"/>
        </w:rPr>
        <w:t>arranged into</w:t>
      </w:r>
      <w:r>
        <w:rPr>
          <w:spacing w:val="6"/>
          <w:w w:val="110"/>
          <w:sz w:val="14"/>
        </w:rPr>
        <w:t> </w:t>
      </w:r>
      <w:r>
        <w:rPr>
          <w:w w:val="110"/>
          <w:sz w:val="14"/>
        </w:rPr>
        <w:t>hematopoietic lineages</w:t>
      </w:r>
      <w:r>
        <w:rPr>
          <w:spacing w:val="40"/>
          <w:w w:val="110"/>
          <w:sz w:val="14"/>
        </w:rPr>
        <w:t> </w:t>
      </w:r>
      <w:r>
        <w:rPr>
          <w:w w:val="110"/>
          <w:sz w:val="14"/>
        </w:rPr>
        <w:t>in the following order: In accordance with standard practice, the main physiological classes of myelopoiesis and lymphopoiesis, as well as typical pathological classes</w:t>
      </w:r>
      <w:r>
        <w:rPr>
          <w:spacing w:val="40"/>
          <w:w w:val="110"/>
          <w:sz w:val="14"/>
        </w:rPr>
        <w:t> </w:t>
      </w:r>
      <w:r>
        <w:rPr>
          <w:w w:val="110"/>
          <w:sz w:val="14"/>
        </w:rPr>
        <w:t>and,</w:t>
      </w:r>
      <w:r>
        <w:rPr>
          <w:spacing w:val="20"/>
          <w:w w:val="110"/>
          <w:sz w:val="14"/>
        </w:rPr>
        <w:t> </w:t>
      </w:r>
      <w:r>
        <w:rPr>
          <w:w w:val="110"/>
          <w:sz w:val="14"/>
        </w:rPr>
        <w:t>are</w:t>
      </w:r>
      <w:r>
        <w:rPr>
          <w:spacing w:val="20"/>
          <w:w w:val="110"/>
          <w:sz w:val="14"/>
        </w:rPr>
        <w:t> </w:t>
      </w:r>
      <w:r>
        <w:rPr>
          <w:w w:val="110"/>
          <w:sz w:val="14"/>
        </w:rPr>
        <w:t>all</w:t>
      </w:r>
      <w:r>
        <w:rPr>
          <w:spacing w:val="20"/>
          <w:w w:val="110"/>
          <w:sz w:val="14"/>
        </w:rPr>
        <w:t> </w:t>
      </w:r>
      <w:r>
        <w:rPr>
          <w:w w:val="110"/>
          <w:sz w:val="14"/>
        </w:rPr>
        <w:t>included</w:t>
      </w:r>
      <w:r>
        <w:rPr>
          <w:spacing w:val="20"/>
          <w:w w:val="110"/>
          <w:sz w:val="14"/>
        </w:rPr>
        <w:t> </w:t>
      </w:r>
      <w:r>
        <w:rPr>
          <w:w w:val="110"/>
          <w:sz w:val="14"/>
        </w:rPr>
        <w:t>in</w:t>
      </w:r>
      <w:r>
        <w:rPr>
          <w:spacing w:val="20"/>
          <w:w w:val="110"/>
          <w:sz w:val="14"/>
        </w:rPr>
        <w:t> </w:t>
      </w:r>
      <w:r>
        <w:rPr>
          <w:w w:val="110"/>
          <w:sz w:val="14"/>
        </w:rPr>
        <w:t>the</w:t>
      </w:r>
      <w:r>
        <w:rPr>
          <w:spacing w:val="20"/>
          <w:w w:val="110"/>
          <w:sz w:val="14"/>
        </w:rPr>
        <w:t> </w:t>
      </w:r>
      <w:r>
        <w:rPr>
          <w:w w:val="110"/>
          <w:sz w:val="14"/>
        </w:rPr>
        <w:t>classification.</w:t>
      </w:r>
      <w:r>
        <w:rPr>
          <w:spacing w:val="20"/>
          <w:w w:val="110"/>
          <w:sz w:val="14"/>
        </w:rPr>
        <w:t> </w:t>
      </w:r>
      <w:r>
        <w:rPr>
          <w:w w:val="110"/>
          <w:sz w:val="14"/>
        </w:rPr>
        <w:t>As</w:t>
      </w:r>
      <w:r>
        <w:rPr>
          <w:spacing w:val="20"/>
          <w:w w:val="110"/>
          <w:sz w:val="14"/>
        </w:rPr>
        <w:t> </w:t>
      </w:r>
      <w:r>
        <w:rPr>
          <w:w w:val="110"/>
          <w:sz w:val="14"/>
        </w:rPr>
        <w:t>described</w:t>
      </w:r>
      <w:r>
        <w:rPr>
          <w:spacing w:val="20"/>
          <w:w w:val="110"/>
          <w:sz w:val="14"/>
        </w:rPr>
        <w:t> </w:t>
      </w:r>
      <w:r>
        <w:rPr>
          <w:w w:val="110"/>
          <w:sz w:val="14"/>
        </w:rPr>
        <w:t>in</w:t>
      </w:r>
      <w:r>
        <w:rPr>
          <w:spacing w:val="20"/>
          <w:w w:val="110"/>
          <w:sz w:val="14"/>
        </w:rPr>
        <w:t> </w:t>
      </w:r>
      <w:r>
        <w:rPr>
          <w:w w:val="110"/>
          <w:sz w:val="14"/>
        </w:rPr>
        <w:t>further</w:t>
      </w:r>
      <w:r>
        <w:rPr>
          <w:spacing w:val="20"/>
          <w:w w:val="110"/>
          <w:sz w:val="14"/>
        </w:rPr>
        <w:t> </w:t>
      </w:r>
      <w:r>
        <w:rPr>
          <w:w w:val="110"/>
          <w:sz w:val="14"/>
        </w:rPr>
        <w:t>detail</w:t>
      </w:r>
      <w:r>
        <w:rPr>
          <w:spacing w:val="20"/>
          <w:w w:val="110"/>
          <w:sz w:val="14"/>
        </w:rPr>
        <w:t> </w:t>
      </w:r>
      <w:r>
        <w:rPr>
          <w:w w:val="110"/>
          <w:sz w:val="14"/>
        </w:rPr>
        <w:t>in</w:t>
      </w:r>
      <w:r>
        <w:rPr>
          <w:spacing w:val="20"/>
          <w:w w:val="110"/>
          <w:sz w:val="14"/>
        </w:rPr>
        <w:t> </w:t>
      </w:r>
      <w:r>
        <w:rPr>
          <w:w w:val="110"/>
          <w:sz w:val="14"/>
        </w:rPr>
        <w:t>the</w:t>
      </w:r>
      <w:r>
        <w:rPr>
          <w:spacing w:val="20"/>
          <w:w w:val="110"/>
          <w:sz w:val="14"/>
        </w:rPr>
        <w:t> </w:t>
      </w:r>
      <w:r>
        <w:rPr>
          <w:w w:val="110"/>
          <w:sz w:val="14"/>
        </w:rPr>
        <w:t>main</w:t>
      </w:r>
      <w:r>
        <w:rPr>
          <w:spacing w:val="20"/>
          <w:w w:val="110"/>
          <w:sz w:val="14"/>
        </w:rPr>
        <w:t> </w:t>
      </w:r>
      <w:r>
        <w:rPr>
          <w:w w:val="110"/>
          <w:sz w:val="14"/>
        </w:rPr>
        <w:t>text,</w:t>
      </w:r>
      <w:r>
        <w:rPr>
          <w:spacing w:val="20"/>
          <w:w w:val="110"/>
          <w:sz w:val="14"/>
        </w:rPr>
        <w:t> </w:t>
      </w:r>
      <w:r>
        <w:rPr>
          <w:w w:val="110"/>
          <w:sz w:val="14"/>
        </w:rPr>
        <w:t>all</w:t>
      </w:r>
      <w:r>
        <w:rPr>
          <w:spacing w:val="20"/>
          <w:w w:val="110"/>
          <w:sz w:val="14"/>
        </w:rPr>
        <w:t> </w:t>
      </w:r>
      <w:r>
        <w:rPr>
          <w:w w:val="110"/>
          <w:sz w:val="14"/>
        </w:rPr>
        <w:t>cells</w:t>
      </w:r>
      <w:r>
        <w:rPr>
          <w:spacing w:val="20"/>
          <w:w w:val="110"/>
          <w:sz w:val="14"/>
        </w:rPr>
        <w:t> </w:t>
      </w:r>
      <w:r>
        <w:rPr>
          <w:w w:val="110"/>
          <w:sz w:val="14"/>
        </w:rPr>
        <w:t>were</w:t>
      </w:r>
      <w:r>
        <w:rPr>
          <w:spacing w:val="20"/>
          <w:w w:val="110"/>
          <w:sz w:val="14"/>
        </w:rPr>
        <w:t> </w:t>
      </w:r>
      <w:r>
        <w:rPr>
          <w:w w:val="110"/>
          <w:sz w:val="14"/>
        </w:rPr>
        <w:t>stained</w:t>
      </w:r>
      <w:r>
        <w:rPr>
          <w:spacing w:val="20"/>
          <w:w w:val="110"/>
          <w:sz w:val="14"/>
        </w:rPr>
        <w:t> </w:t>
      </w:r>
      <w:r>
        <w:rPr>
          <w:w w:val="110"/>
          <w:sz w:val="14"/>
        </w:rPr>
        <w:t>with</w:t>
      </w:r>
      <w:r>
        <w:rPr>
          <w:spacing w:val="20"/>
          <w:w w:val="110"/>
          <w:sz w:val="14"/>
        </w:rPr>
        <w:t> </w:t>
      </w:r>
      <w:r>
        <w:rPr>
          <w:w w:val="110"/>
          <w:sz w:val="14"/>
        </w:rPr>
        <w:t>the</w:t>
      </w:r>
      <w:r>
        <w:rPr>
          <w:spacing w:val="20"/>
          <w:w w:val="110"/>
          <w:sz w:val="14"/>
        </w:rPr>
        <w:t> </w:t>
      </w:r>
      <w:r>
        <w:rPr>
          <w:w w:val="110"/>
          <w:sz w:val="14"/>
        </w:rPr>
        <w:t>May-Grunwald-Giemsa/Pappenheim</w:t>
      </w:r>
      <w:r>
        <w:rPr>
          <w:spacing w:val="19"/>
          <w:w w:val="110"/>
          <w:sz w:val="14"/>
        </w:rPr>
        <w:t> </w:t>
      </w:r>
      <w:r>
        <w:rPr>
          <w:w w:val="110"/>
          <w:sz w:val="14"/>
        </w:rPr>
        <w:t>stain</w:t>
      </w:r>
      <w:r>
        <w:rPr>
          <w:spacing w:val="40"/>
          <w:w w:val="110"/>
          <w:sz w:val="14"/>
        </w:rPr>
        <w:t> </w:t>
      </w:r>
      <w:r>
        <w:rPr>
          <w:w w:val="110"/>
          <w:sz w:val="14"/>
        </w:rPr>
        <w:t>and photographed at a magnification of 340.</w:t>
      </w:r>
    </w:p>
    <w:p>
      <w:pPr>
        <w:pStyle w:val="BodyText"/>
        <w:spacing w:before="33"/>
        <w:rPr>
          <w:sz w:val="20"/>
        </w:rPr>
      </w:pPr>
    </w:p>
    <w:p>
      <w:pPr>
        <w:spacing w:after="0"/>
        <w:rPr>
          <w:sz w:val="20"/>
        </w:rPr>
        <w:sectPr>
          <w:pgSz w:w="11910" w:h="15880"/>
          <w:pgMar w:header="668" w:footer="485" w:top="860" w:bottom="680" w:left="620" w:right="620"/>
        </w:sectPr>
      </w:pPr>
    </w:p>
    <w:p>
      <w:pPr>
        <w:pStyle w:val="BodyText"/>
        <w:spacing w:line="273" w:lineRule="auto" w:before="91"/>
        <w:ind w:left="138" w:right="44" w:firstLine="239"/>
        <w:jc w:val="both"/>
      </w:pPr>
      <w:r>
        <w:rPr>
          <w:w w:val="110"/>
        </w:rPr>
        <w:t>Neurons in artificial neural networks perform inner product which can be thought of as a form of aggregating transformation:</w:t>
      </w:r>
    </w:p>
    <w:p>
      <w:pPr>
        <w:spacing w:line="137" w:lineRule="exact" w:before="0"/>
        <w:ind w:left="138" w:right="0" w:firstLine="0"/>
        <w:jc w:val="left"/>
        <w:rPr>
          <w:rFonts w:ascii="STIX Math" w:hAnsi="STIX Math" w:eastAsia="STIX Math"/>
          <w:i/>
          <w:sz w:val="12"/>
        </w:rPr>
      </w:pPr>
      <w:r>
        <w:rPr>
          <w:rFonts w:ascii="Arial" w:hAnsi="Arial" w:eastAsia="Arial"/>
          <w:spacing w:val="-157"/>
          <w:w w:val="178"/>
          <w:position w:val="-5"/>
          <w:sz w:val="16"/>
        </w:rPr>
        <w:t>∑</w:t>
      </w:r>
      <w:r>
        <w:rPr>
          <w:rFonts w:ascii="STIX Math" w:hAnsi="STIX Math" w:eastAsia="STIX Math"/>
          <w:i/>
          <w:spacing w:val="-5"/>
          <w:w w:val="312"/>
          <w:sz w:val="12"/>
        </w:rPr>
        <w:t>𝐷</w:t>
      </w:r>
    </w:p>
    <w:p>
      <w:pPr>
        <w:tabs>
          <w:tab w:pos="4974" w:val="left" w:leader="none"/>
        </w:tabs>
        <w:spacing w:line="249" w:lineRule="exact" w:before="0"/>
        <w:ind w:left="370" w:right="0" w:firstLine="0"/>
        <w:jc w:val="left"/>
        <w:rPr>
          <w:rFonts w:ascii="STIX" w:eastAsia="STIX"/>
          <w:sz w:val="16"/>
        </w:rPr>
      </w:pPr>
      <w:r>
        <w:rPr>
          <w:rFonts w:ascii="STIX Math" w:eastAsia="STIX Math"/>
          <w:i/>
          <w:spacing w:val="-2"/>
          <w:sz w:val="16"/>
        </w:rPr>
        <w:t>𝑤</w:t>
      </w:r>
      <w:r>
        <w:rPr>
          <w:rFonts w:ascii="STIX Math" w:eastAsia="STIX Math"/>
          <w:i/>
          <w:spacing w:val="-2"/>
          <w:position w:val="-3"/>
          <w:sz w:val="12"/>
        </w:rPr>
        <w:t>𝑖</w:t>
      </w:r>
      <w:r>
        <w:rPr>
          <w:rFonts w:ascii="STIX Math" w:eastAsia="STIX Math"/>
          <w:i/>
          <w:spacing w:val="-18"/>
          <w:position w:val="-3"/>
          <w:sz w:val="12"/>
        </w:rPr>
        <w:t> </w:t>
      </w:r>
      <w:r>
        <w:rPr>
          <w:rFonts w:ascii="STIX Math" w:eastAsia="STIX Math"/>
          <w:i/>
          <w:spacing w:val="-5"/>
          <w:sz w:val="16"/>
        </w:rPr>
        <w:t>𝑥</w:t>
      </w:r>
      <w:r>
        <w:rPr>
          <w:rFonts w:ascii="STIX Math" w:eastAsia="STIX Math"/>
          <w:i/>
          <w:spacing w:val="-5"/>
          <w:position w:val="-3"/>
          <w:sz w:val="12"/>
        </w:rPr>
        <w:t>𝑖</w:t>
      </w:r>
      <w:r>
        <w:rPr>
          <w:rFonts w:ascii="STIX Math" w:eastAsia="STIX Math"/>
          <w:i/>
          <w:position w:val="-3"/>
          <w:sz w:val="12"/>
        </w:rPr>
        <w:tab/>
      </w:r>
      <w:r>
        <w:rPr>
          <w:rFonts w:ascii="STIX" w:eastAsia="STIX"/>
          <w:spacing w:val="-5"/>
          <w:sz w:val="16"/>
        </w:rPr>
        <w:t>(1)</w:t>
      </w:r>
    </w:p>
    <w:p>
      <w:pPr>
        <w:spacing w:line="149" w:lineRule="exact" w:before="0"/>
        <w:ind w:left="151"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p>
      <w:pPr>
        <w:spacing w:line="253" w:lineRule="exact" w:before="0"/>
        <w:ind w:left="138" w:right="0" w:firstLine="0"/>
        <w:jc w:val="both"/>
        <w:rPr>
          <w:sz w:val="16"/>
        </w:rPr>
      </w:pPr>
      <w:r>
        <w:rPr>
          <w:w w:val="105"/>
          <w:sz w:val="16"/>
        </w:rPr>
        <w:t>where</w:t>
      </w:r>
      <w:r>
        <w:rPr>
          <w:spacing w:val="17"/>
          <w:w w:val="105"/>
          <w:sz w:val="16"/>
        </w:rPr>
        <w:t> </w:t>
      </w:r>
      <w:r>
        <w:rPr>
          <w:rFonts w:ascii="STIX Math" w:eastAsia="STIX Math"/>
          <w:i/>
          <w:w w:val="105"/>
          <w:sz w:val="16"/>
        </w:rPr>
        <w:t>𝑥</w:t>
      </w:r>
      <w:r>
        <w:rPr>
          <w:rFonts w:ascii="STIX Math" w:eastAsia="STIX Math"/>
          <w:i/>
          <w:spacing w:val="7"/>
          <w:w w:val="105"/>
          <w:sz w:val="16"/>
        </w:rPr>
        <w:t> </w:t>
      </w:r>
      <w:r>
        <w:rPr>
          <w:rFonts w:ascii="STIX Math" w:eastAsia="STIX Math"/>
          <w:w w:val="105"/>
          <w:sz w:val="16"/>
        </w:rPr>
        <w:t>=</w:t>
      </w:r>
      <w:r>
        <w:rPr>
          <w:rFonts w:ascii="STIX Math" w:eastAsia="STIX Math"/>
          <w:spacing w:val="8"/>
          <w:w w:val="105"/>
          <w:sz w:val="16"/>
        </w:rPr>
        <w:t> </w:t>
      </w:r>
      <w:r>
        <w:rPr>
          <w:rFonts w:ascii="STIX Math" w:eastAsia="STIX Math"/>
          <w:w w:val="105"/>
          <w:sz w:val="16"/>
        </w:rPr>
        <w:t>[</w:t>
      </w:r>
      <w:r>
        <w:rPr>
          <w:rFonts w:ascii="STIX Math" w:eastAsia="STIX Math"/>
          <w:i/>
          <w:w w:val="105"/>
          <w:sz w:val="16"/>
        </w:rPr>
        <w:t>𝑥</w:t>
      </w:r>
      <w:r>
        <w:rPr>
          <w:rFonts w:ascii="STIX Math" w:eastAsia="STIX Math"/>
          <w:w w:val="105"/>
          <w:position w:val="-3"/>
          <w:sz w:val="12"/>
        </w:rPr>
        <w:t>1</w:t>
      </w:r>
      <w:r>
        <w:rPr>
          <w:rFonts w:ascii="STIX Math" w:eastAsia="STIX Math"/>
          <w:spacing w:val="-21"/>
          <w:w w:val="105"/>
          <w:position w:val="-3"/>
          <w:sz w:val="12"/>
        </w:rPr>
        <w:t> </w:t>
      </w:r>
      <w:r>
        <w:rPr>
          <w:rFonts w:ascii="STIX Math" w:eastAsia="STIX Math"/>
          <w:i/>
          <w:w w:val="105"/>
          <w:sz w:val="16"/>
        </w:rPr>
        <w:t>,</w:t>
      </w:r>
      <w:r>
        <w:rPr>
          <w:rFonts w:ascii="STIX Math" w:eastAsia="STIX Math"/>
          <w:i/>
          <w:spacing w:val="-11"/>
          <w:w w:val="105"/>
          <w:sz w:val="16"/>
        </w:rPr>
        <w:t> </w:t>
      </w:r>
      <w:r>
        <w:rPr>
          <w:rFonts w:ascii="STIX Math" w:eastAsia="STIX Math"/>
          <w:i/>
          <w:w w:val="105"/>
          <w:sz w:val="16"/>
        </w:rPr>
        <w:t>𝑥</w:t>
      </w:r>
      <w:r>
        <w:rPr>
          <w:rFonts w:ascii="STIX Math" w:eastAsia="STIX Math"/>
          <w:w w:val="105"/>
          <w:position w:val="-3"/>
          <w:sz w:val="12"/>
        </w:rPr>
        <w:t>2</w:t>
      </w:r>
      <w:r>
        <w:rPr>
          <w:rFonts w:ascii="STIX Math" w:eastAsia="STIX Math"/>
          <w:spacing w:val="-22"/>
          <w:w w:val="105"/>
          <w:position w:val="-3"/>
          <w:sz w:val="12"/>
        </w:rPr>
        <w:t> </w:t>
      </w:r>
      <w:r>
        <w:rPr>
          <w:rFonts w:ascii="STIX Math" w:eastAsia="STIX Math"/>
          <w:i/>
          <w:w w:val="105"/>
          <w:sz w:val="16"/>
        </w:rPr>
        <w:t>,</w:t>
      </w:r>
      <w:r>
        <w:rPr>
          <w:rFonts w:ascii="STIX Math" w:eastAsia="STIX Math"/>
          <w:i/>
          <w:spacing w:val="-12"/>
          <w:w w:val="105"/>
          <w:sz w:val="16"/>
        </w:rPr>
        <w:t> </w:t>
      </w:r>
      <w:r>
        <w:rPr>
          <w:rFonts w:ascii="STIX Math" w:eastAsia="STIX Math"/>
          <w:i/>
          <w:w w:val="105"/>
          <w:sz w:val="16"/>
        </w:rPr>
        <w:t>...,</w:t>
      </w:r>
      <w:r>
        <w:rPr>
          <w:rFonts w:ascii="STIX Math" w:eastAsia="STIX Math"/>
          <w:i/>
          <w:spacing w:val="-11"/>
          <w:w w:val="105"/>
          <w:sz w:val="16"/>
        </w:rPr>
        <w:t> </w:t>
      </w:r>
      <w:r>
        <w:rPr>
          <w:rFonts w:ascii="STIX Math" w:eastAsia="STIX Math"/>
          <w:i/>
          <w:w w:val="105"/>
          <w:sz w:val="16"/>
        </w:rPr>
        <w:t>𝑥</w:t>
      </w:r>
      <w:r>
        <w:rPr>
          <w:rFonts w:ascii="STIX Math" w:eastAsia="STIX Math"/>
          <w:i/>
          <w:w w:val="105"/>
          <w:position w:val="-3"/>
          <w:sz w:val="12"/>
        </w:rPr>
        <w:t>𝐷</w:t>
      </w:r>
      <w:r>
        <w:rPr>
          <w:rFonts w:ascii="STIX Math" w:eastAsia="STIX Math"/>
          <w:i/>
          <w:spacing w:val="-20"/>
          <w:w w:val="105"/>
          <w:position w:val="-3"/>
          <w:sz w:val="12"/>
        </w:rPr>
        <w:t> </w:t>
      </w:r>
      <w:r>
        <w:rPr>
          <w:rFonts w:ascii="STIX Math" w:eastAsia="STIX Math"/>
          <w:w w:val="105"/>
          <w:sz w:val="16"/>
        </w:rPr>
        <w:t>]</w:t>
      </w:r>
      <w:r>
        <w:rPr>
          <w:rFonts w:ascii="STIX Math" w:eastAsia="STIX Math"/>
          <w:spacing w:val="17"/>
          <w:w w:val="105"/>
          <w:sz w:val="16"/>
        </w:rPr>
        <w:t> </w:t>
      </w:r>
      <w:r>
        <w:rPr>
          <w:w w:val="105"/>
          <w:sz w:val="16"/>
        </w:rPr>
        <w:t>is</w:t>
      </w:r>
      <w:r>
        <w:rPr>
          <w:spacing w:val="16"/>
          <w:w w:val="105"/>
          <w:sz w:val="16"/>
        </w:rPr>
        <w:t> </w:t>
      </w:r>
      <w:r>
        <w:rPr>
          <w:w w:val="105"/>
          <w:sz w:val="16"/>
        </w:rPr>
        <w:t>a</w:t>
      </w:r>
      <w:r>
        <w:rPr>
          <w:spacing w:val="16"/>
          <w:w w:val="105"/>
          <w:sz w:val="16"/>
        </w:rPr>
        <w:t> </w:t>
      </w:r>
      <w:r>
        <w:rPr>
          <w:w w:val="105"/>
          <w:sz w:val="16"/>
        </w:rPr>
        <w:t>D-channel</w:t>
      </w:r>
      <w:r>
        <w:rPr>
          <w:spacing w:val="17"/>
          <w:w w:val="105"/>
          <w:sz w:val="16"/>
        </w:rPr>
        <w:t> </w:t>
      </w:r>
      <w:r>
        <w:rPr>
          <w:w w:val="105"/>
          <w:sz w:val="16"/>
        </w:rPr>
        <w:t>input</w:t>
      </w:r>
      <w:r>
        <w:rPr>
          <w:spacing w:val="16"/>
          <w:w w:val="105"/>
          <w:sz w:val="16"/>
        </w:rPr>
        <w:t> </w:t>
      </w:r>
      <w:r>
        <w:rPr>
          <w:w w:val="105"/>
          <w:sz w:val="16"/>
        </w:rPr>
        <w:t>vector</w:t>
      </w:r>
      <w:r>
        <w:rPr>
          <w:spacing w:val="16"/>
          <w:w w:val="105"/>
          <w:sz w:val="16"/>
        </w:rPr>
        <w:t> </w:t>
      </w:r>
      <w:r>
        <w:rPr>
          <w:w w:val="105"/>
          <w:sz w:val="16"/>
        </w:rPr>
        <w:t>to</w:t>
      </w:r>
      <w:r>
        <w:rPr>
          <w:spacing w:val="17"/>
          <w:w w:val="105"/>
          <w:sz w:val="16"/>
        </w:rPr>
        <w:t> </w:t>
      </w:r>
      <w:r>
        <w:rPr>
          <w:w w:val="105"/>
          <w:sz w:val="16"/>
        </w:rPr>
        <w:t>the</w:t>
      </w:r>
      <w:r>
        <w:rPr>
          <w:spacing w:val="16"/>
          <w:w w:val="105"/>
          <w:sz w:val="16"/>
        </w:rPr>
        <w:t> </w:t>
      </w:r>
      <w:r>
        <w:rPr>
          <w:w w:val="105"/>
          <w:sz w:val="16"/>
        </w:rPr>
        <w:t>neuron</w:t>
      </w:r>
      <w:r>
        <w:rPr>
          <w:spacing w:val="16"/>
          <w:w w:val="105"/>
          <w:sz w:val="16"/>
        </w:rPr>
        <w:t> </w:t>
      </w:r>
      <w:r>
        <w:rPr>
          <w:spacing w:val="-5"/>
          <w:w w:val="105"/>
          <w:sz w:val="16"/>
        </w:rPr>
        <w:t>and</w:t>
      </w:r>
    </w:p>
    <w:p>
      <w:pPr>
        <w:pStyle w:val="BodyText"/>
        <w:spacing w:line="340" w:lineRule="exact"/>
        <w:ind w:left="138"/>
        <w:jc w:val="both"/>
      </w:pPr>
      <w:r>
        <w:rPr>
          <w:rFonts w:ascii="STIX Math" w:hAnsi="STIX Math" w:eastAsia="STIX Math"/>
          <w:i/>
          <w:w w:val="110"/>
        </w:rPr>
        <w:t>𝑤</w:t>
      </w:r>
      <w:r>
        <w:rPr>
          <w:rFonts w:ascii="STIX Math" w:hAnsi="STIX Math" w:eastAsia="STIX Math"/>
          <w:i/>
          <w:w w:val="110"/>
          <w:position w:val="-3"/>
          <w:sz w:val="12"/>
        </w:rPr>
        <w:t>𝑖</w:t>
      </w:r>
      <w:r>
        <w:rPr>
          <w:rFonts w:ascii="STIX Math" w:hAnsi="STIX Math" w:eastAsia="STIX Math"/>
          <w:i/>
          <w:spacing w:val="25"/>
          <w:w w:val="110"/>
          <w:position w:val="-3"/>
          <w:sz w:val="12"/>
        </w:rPr>
        <w:t> </w:t>
      </w:r>
      <w:r>
        <w:rPr>
          <w:w w:val="110"/>
        </w:rPr>
        <w:t>is</w:t>
      </w:r>
      <w:r>
        <w:rPr>
          <w:spacing w:val="7"/>
          <w:w w:val="110"/>
        </w:rPr>
        <w:t> </w:t>
      </w:r>
      <w:r>
        <w:rPr>
          <w:w w:val="110"/>
        </w:rPr>
        <w:t>a</w:t>
      </w:r>
      <w:r>
        <w:rPr>
          <w:spacing w:val="6"/>
          <w:w w:val="110"/>
        </w:rPr>
        <w:t> </w:t>
      </w:r>
      <w:r>
        <w:rPr>
          <w:w w:val="110"/>
        </w:rPr>
        <w:t>filter’s</w:t>
      </w:r>
      <w:r>
        <w:rPr>
          <w:spacing w:val="6"/>
          <w:w w:val="110"/>
        </w:rPr>
        <w:t> </w:t>
      </w:r>
      <w:r>
        <w:rPr>
          <w:w w:val="110"/>
        </w:rPr>
        <w:t>weight</w:t>
      </w:r>
      <w:r>
        <w:rPr>
          <w:spacing w:val="7"/>
          <w:w w:val="110"/>
        </w:rPr>
        <w:t> </w:t>
      </w:r>
      <w:r>
        <w:rPr>
          <w:w w:val="110"/>
        </w:rPr>
        <w:t>for</w:t>
      </w:r>
      <w:r>
        <w:rPr>
          <w:spacing w:val="6"/>
          <w:w w:val="110"/>
        </w:rPr>
        <w:t> </w:t>
      </w:r>
      <w:r>
        <w:rPr>
          <w:w w:val="110"/>
        </w:rPr>
        <w:t>the</w:t>
      </w:r>
      <w:r>
        <w:rPr>
          <w:spacing w:val="6"/>
          <w:w w:val="110"/>
        </w:rPr>
        <w:t> </w:t>
      </w:r>
      <w:r>
        <w:rPr>
          <w:rFonts w:ascii="STIX Math" w:hAnsi="STIX Math" w:eastAsia="STIX Math"/>
          <w:i/>
          <w:w w:val="110"/>
        </w:rPr>
        <w:t>𝑖</w:t>
      </w:r>
      <w:r>
        <w:rPr>
          <w:w w:val="110"/>
        </w:rPr>
        <w:t>th</w:t>
      </w:r>
      <w:r>
        <w:rPr>
          <w:spacing w:val="6"/>
          <w:w w:val="110"/>
        </w:rPr>
        <w:t> </w:t>
      </w:r>
      <w:r>
        <w:rPr>
          <w:w w:val="110"/>
        </w:rPr>
        <w:t>channel.</w:t>
      </w:r>
      <w:r>
        <w:rPr>
          <w:spacing w:val="7"/>
          <w:w w:val="110"/>
        </w:rPr>
        <w:t> </w:t>
      </w:r>
      <w:r>
        <w:rPr>
          <w:w w:val="110"/>
        </w:rPr>
        <w:t>This</w:t>
      </w:r>
      <w:r>
        <w:rPr>
          <w:spacing w:val="6"/>
          <w:w w:val="110"/>
        </w:rPr>
        <w:t> </w:t>
      </w:r>
      <w:r>
        <w:rPr>
          <w:w w:val="110"/>
        </w:rPr>
        <w:t>is</w:t>
      </w:r>
      <w:r>
        <w:rPr>
          <w:spacing w:val="6"/>
          <w:w w:val="110"/>
        </w:rPr>
        <w:t> </w:t>
      </w:r>
      <w:r>
        <w:rPr>
          <w:w w:val="110"/>
        </w:rPr>
        <w:t>the</w:t>
      </w:r>
      <w:r>
        <w:rPr>
          <w:spacing w:val="7"/>
          <w:w w:val="110"/>
        </w:rPr>
        <w:t> </w:t>
      </w:r>
      <w:r>
        <w:rPr>
          <w:w w:val="110"/>
        </w:rPr>
        <w:t>elementary</w:t>
      </w:r>
      <w:r>
        <w:rPr>
          <w:spacing w:val="6"/>
          <w:w w:val="110"/>
        </w:rPr>
        <w:t> </w:t>
      </w:r>
      <w:r>
        <w:rPr>
          <w:spacing w:val="-2"/>
          <w:w w:val="110"/>
        </w:rPr>
        <w:t>trans-</w:t>
      </w:r>
    </w:p>
    <w:p>
      <w:pPr>
        <w:pStyle w:val="BodyText"/>
        <w:spacing w:line="162" w:lineRule="exact"/>
        <w:ind w:left="138"/>
        <w:jc w:val="both"/>
      </w:pPr>
      <w:r>
        <w:rPr>
          <w:w w:val="110"/>
        </w:rPr>
        <w:t>formation</w:t>
      </w:r>
      <w:r>
        <w:rPr>
          <w:spacing w:val="-1"/>
          <w:w w:val="110"/>
        </w:rPr>
        <w:t> </w:t>
      </w:r>
      <w:r>
        <w:rPr>
          <w:w w:val="110"/>
        </w:rPr>
        <w:t>that’s</w:t>
      </w:r>
      <w:r>
        <w:rPr>
          <w:spacing w:val="-1"/>
          <w:w w:val="110"/>
        </w:rPr>
        <w:t> </w:t>
      </w:r>
      <w:r>
        <w:rPr>
          <w:w w:val="110"/>
        </w:rPr>
        <w:t>done by the convolutional</w:t>
      </w:r>
      <w:r>
        <w:rPr>
          <w:spacing w:val="-1"/>
          <w:w w:val="110"/>
        </w:rPr>
        <w:t> </w:t>
      </w:r>
      <w:r>
        <w:rPr>
          <w:w w:val="110"/>
        </w:rPr>
        <w:t>and fully-connected </w:t>
      </w:r>
      <w:r>
        <w:rPr>
          <w:spacing w:val="-2"/>
          <w:w w:val="110"/>
        </w:rPr>
        <w:t>layers.</w:t>
      </w:r>
    </w:p>
    <w:p>
      <w:pPr>
        <w:pStyle w:val="BodyText"/>
        <w:spacing w:line="140" w:lineRule="exact" w:before="25"/>
        <w:ind w:left="377"/>
      </w:pPr>
      <w:r>
        <w:rPr>
          <w:w w:val="110"/>
        </w:rPr>
        <w:t>Aggregated</w:t>
      </w:r>
      <w:r>
        <w:rPr>
          <w:spacing w:val="-3"/>
          <w:w w:val="110"/>
        </w:rPr>
        <w:t> </w:t>
      </w:r>
      <w:r>
        <w:rPr>
          <w:w w:val="110"/>
        </w:rPr>
        <w:t>transformations</w:t>
      </w:r>
      <w:r>
        <w:rPr>
          <w:spacing w:val="-3"/>
          <w:w w:val="110"/>
        </w:rPr>
        <w:t> </w:t>
      </w:r>
      <w:r>
        <w:rPr>
          <w:w w:val="110"/>
        </w:rPr>
        <w:t>are</w:t>
      </w:r>
      <w:r>
        <w:rPr>
          <w:spacing w:val="-2"/>
          <w:w w:val="110"/>
        </w:rPr>
        <w:t> </w:t>
      </w:r>
      <w:r>
        <w:rPr>
          <w:w w:val="110"/>
        </w:rPr>
        <w:t>presented</w:t>
      </w:r>
      <w:r>
        <w:rPr>
          <w:spacing w:val="-2"/>
          <w:w w:val="110"/>
        </w:rPr>
        <w:t> </w:t>
      </w:r>
      <w:r>
        <w:rPr>
          <w:spacing w:val="-5"/>
          <w:w w:val="110"/>
        </w:rPr>
        <w:t>as:</w:t>
      </w:r>
    </w:p>
    <w:p>
      <w:pPr>
        <w:spacing w:line="207" w:lineRule="exact" w:before="0"/>
        <w:ind w:left="647" w:right="0" w:firstLine="0"/>
        <w:jc w:val="left"/>
        <w:rPr>
          <w:rFonts w:ascii="STIX Math" w:hAnsi="STIX Math" w:eastAsia="STIX Math"/>
          <w:i/>
          <w:sz w:val="12"/>
        </w:rPr>
      </w:pPr>
      <w:r>
        <w:rPr>
          <w:rFonts w:ascii="Arial" w:hAnsi="Arial" w:eastAsia="Arial"/>
          <w:spacing w:val="-153"/>
          <w:w w:val="180"/>
          <w:position w:val="-5"/>
          <w:sz w:val="16"/>
        </w:rPr>
        <w:t>∑</w:t>
      </w:r>
      <w:r>
        <w:rPr>
          <w:rFonts w:ascii="STIX Math" w:hAnsi="STIX Math" w:eastAsia="STIX Math"/>
          <w:i/>
          <w:spacing w:val="-5"/>
          <w:w w:val="99"/>
          <w:sz w:val="12"/>
        </w:rPr>
        <w:t>𝐶</w:t>
      </w:r>
    </w:p>
    <w:p>
      <w:pPr>
        <w:tabs>
          <w:tab w:pos="4976" w:val="left" w:leader="none"/>
        </w:tabs>
        <w:spacing w:line="249" w:lineRule="exact" w:before="0"/>
        <w:ind w:left="138" w:right="0" w:firstLine="0"/>
        <w:jc w:val="both"/>
        <w:rPr>
          <w:rFonts w:ascii="STIX" w:eastAsia="STIX"/>
          <w:sz w:val="16"/>
        </w:rPr>
      </w:pPr>
      <w:r>
        <w:rPr>
          <w:rFonts w:ascii="VL PGothic" w:eastAsia="VL PGothic" w:hint="eastAsia"/>
          <w:w w:val="105"/>
          <w:sz w:val="16"/>
        </w:rPr>
        <w:t>T</w:t>
      </w:r>
      <w:r>
        <w:rPr>
          <w:rFonts w:ascii="STIX Math" w:eastAsia="STIX Math"/>
          <w:w w:val="105"/>
          <w:sz w:val="16"/>
        </w:rPr>
        <w:t>(</w:t>
      </w:r>
      <w:r>
        <w:rPr>
          <w:rFonts w:ascii="STIX Math" w:eastAsia="STIX Math"/>
          <w:b/>
          <w:w w:val="105"/>
          <w:sz w:val="16"/>
        </w:rPr>
        <w:t>𝐱</w:t>
      </w:r>
      <w:r>
        <w:rPr>
          <w:rFonts w:ascii="STIX Math" w:eastAsia="STIX Math"/>
          <w:w w:val="105"/>
          <w:sz w:val="16"/>
        </w:rPr>
        <w:t>)</w:t>
      </w:r>
      <w:r>
        <w:rPr>
          <w:rFonts w:ascii="STIX Math" w:eastAsia="STIX Math"/>
          <w:spacing w:val="6"/>
          <w:w w:val="105"/>
          <w:sz w:val="16"/>
        </w:rPr>
        <w:t> </w:t>
      </w:r>
      <w:r>
        <w:rPr>
          <w:rFonts w:ascii="STIX Math" w:eastAsia="STIX Math"/>
          <w:w w:val="105"/>
          <w:sz w:val="16"/>
        </w:rPr>
        <w:t>=</w:t>
      </w:r>
      <w:r>
        <w:rPr>
          <w:rFonts w:ascii="STIX Math" w:eastAsia="STIX Math"/>
          <w:spacing w:val="59"/>
          <w:w w:val="105"/>
          <w:sz w:val="16"/>
        </w:rPr>
        <w:t>   </w:t>
      </w:r>
      <w:r>
        <w:rPr>
          <w:rFonts w:ascii="VL PGothic" w:eastAsia="VL PGothic" w:hint="eastAsia"/>
          <w:w w:val="105"/>
          <w:sz w:val="16"/>
        </w:rPr>
        <w:t>f</w:t>
      </w:r>
      <w:r>
        <w:rPr>
          <w:rFonts w:ascii="STIX Math" w:eastAsia="STIX Math"/>
          <w:i/>
          <w:w w:val="105"/>
          <w:position w:val="-3"/>
          <w:sz w:val="12"/>
        </w:rPr>
        <w:t>𝑖</w:t>
      </w:r>
      <w:r>
        <w:rPr>
          <w:rFonts w:ascii="STIX Math" w:eastAsia="STIX Math"/>
          <w:i/>
          <w:spacing w:val="-20"/>
          <w:w w:val="105"/>
          <w:position w:val="-3"/>
          <w:sz w:val="12"/>
        </w:rPr>
        <w:t> </w:t>
      </w:r>
      <w:r>
        <w:rPr>
          <w:rFonts w:ascii="STIX Math" w:eastAsia="STIX Math"/>
          <w:spacing w:val="-5"/>
          <w:w w:val="105"/>
          <w:sz w:val="16"/>
        </w:rPr>
        <w:t>(</w:t>
      </w:r>
      <w:r>
        <w:rPr>
          <w:rFonts w:ascii="STIX Math" w:eastAsia="STIX Math"/>
          <w:b/>
          <w:spacing w:val="-5"/>
          <w:w w:val="105"/>
          <w:sz w:val="16"/>
        </w:rPr>
        <w:t>𝐱</w:t>
      </w:r>
      <w:r>
        <w:rPr>
          <w:rFonts w:ascii="STIX Math" w:eastAsia="STIX Math"/>
          <w:spacing w:val="-5"/>
          <w:w w:val="105"/>
          <w:sz w:val="16"/>
        </w:rPr>
        <w:t>)</w:t>
      </w:r>
      <w:r>
        <w:rPr>
          <w:rFonts w:ascii="STIX Math" w:eastAsia="STIX Math"/>
          <w:sz w:val="16"/>
        </w:rPr>
        <w:tab/>
      </w:r>
      <w:r>
        <w:rPr>
          <w:rFonts w:ascii="STIX" w:eastAsia="STIX"/>
          <w:spacing w:val="-5"/>
          <w:w w:val="105"/>
          <w:sz w:val="16"/>
        </w:rPr>
        <w:t>(2)</w:t>
      </w:r>
    </w:p>
    <w:p>
      <w:pPr>
        <w:spacing w:line="149" w:lineRule="exact" w:before="0"/>
        <w:ind w:left="66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p>
      <w:pPr>
        <w:pStyle w:val="BodyText"/>
        <w:spacing w:line="253" w:lineRule="exact"/>
        <w:ind w:left="138"/>
        <w:jc w:val="both"/>
      </w:pPr>
      <w:r>
        <w:rPr>
          <w:w w:val="110"/>
        </w:rPr>
        <w:t>where</w:t>
      </w:r>
      <w:r>
        <w:rPr>
          <w:spacing w:val="-7"/>
          <w:w w:val="110"/>
        </w:rPr>
        <w:t> </w:t>
      </w:r>
      <w:r>
        <w:rPr>
          <w:rFonts w:ascii="STIX Math" w:eastAsia="STIX Math"/>
          <w:i/>
          <w:w w:val="110"/>
        </w:rPr>
        <w:t>𝑇</w:t>
      </w:r>
      <w:r>
        <w:rPr>
          <w:rFonts w:ascii="STIX Math" w:eastAsia="STIX Math"/>
          <w:i/>
          <w:w w:val="110"/>
          <w:position w:val="-3"/>
          <w:sz w:val="12"/>
        </w:rPr>
        <w:t>𝑖</w:t>
      </w:r>
      <w:r>
        <w:rPr>
          <w:rFonts w:ascii="STIX Math" w:eastAsia="STIX Math"/>
          <w:i/>
          <w:spacing w:val="-24"/>
          <w:w w:val="110"/>
          <w:position w:val="-3"/>
          <w:sz w:val="12"/>
        </w:rPr>
        <w:t> </w:t>
      </w:r>
      <w:r>
        <w:rPr>
          <w:rFonts w:ascii="STIX Math" w:eastAsia="STIX Math"/>
          <w:w w:val="110"/>
        </w:rPr>
        <w:t>(</w:t>
      </w:r>
      <w:r>
        <w:rPr>
          <w:rFonts w:ascii="STIX Math" w:eastAsia="STIX Math"/>
          <w:i/>
          <w:w w:val="110"/>
        </w:rPr>
        <w:t>𝑥</w:t>
      </w:r>
      <w:r>
        <w:rPr>
          <w:rFonts w:ascii="STIX Math" w:eastAsia="STIX Math"/>
          <w:w w:val="110"/>
        </w:rPr>
        <w:t>)</w:t>
      </w:r>
      <w:r>
        <w:rPr>
          <w:rFonts w:ascii="STIX Math" w:eastAsia="STIX Math"/>
          <w:spacing w:val="-6"/>
          <w:w w:val="110"/>
        </w:rPr>
        <w:t> </w:t>
      </w:r>
      <w:r>
        <w:rPr>
          <w:w w:val="110"/>
        </w:rPr>
        <w:t>can</w:t>
      </w:r>
      <w:r>
        <w:rPr>
          <w:spacing w:val="-6"/>
          <w:w w:val="110"/>
        </w:rPr>
        <w:t> </w:t>
      </w:r>
      <w:r>
        <w:rPr>
          <w:w w:val="110"/>
        </w:rPr>
        <w:t>be</w:t>
      </w:r>
      <w:r>
        <w:rPr>
          <w:spacing w:val="-7"/>
          <w:w w:val="110"/>
        </w:rPr>
        <w:t> </w:t>
      </w:r>
      <w:r>
        <w:rPr>
          <w:w w:val="110"/>
        </w:rPr>
        <w:t>an</w:t>
      </w:r>
      <w:r>
        <w:rPr>
          <w:spacing w:val="-6"/>
          <w:w w:val="110"/>
        </w:rPr>
        <w:t> </w:t>
      </w:r>
      <w:r>
        <w:rPr>
          <w:w w:val="110"/>
        </w:rPr>
        <w:t>arbitrary</w:t>
      </w:r>
      <w:r>
        <w:rPr>
          <w:spacing w:val="-6"/>
          <w:w w:val="110"/>
        </w:rPr>
        <w:t> </w:t>
      </w:r>
      <w:r>
        <w:rPr>
          <w:w w:val="110"/>
        </w:rPr>
        <w:t>function.</w:t>
      </w:r>
      <w:r>
        <w:rPr>
          <w:spacing w:val="-7"/>
          <w:w w:val="110"/>
        </w:rPr>
        <w:t> </w:t>
      </w:r>
      <w:r>
        <w:rPr>
          <w:w w:val="110"/>
        </w:rPr>
        <w:t>Analogous</w:t>
      </w:r>
      <w:r>
        <w:rPr>
          <w:spacing w:val="-6"/>
          <w:w w:val="110"/>
        </w:rPr>
        <w:t> </w:t>
      </w:r>
      <w:r>
        <w:rPr>
          <w:w w:val="110"/>
        </w:rPr>
        <w:t>to</w:t>
      </w:r>
      <w:r>
        <w:rPr>
          <w:spacing w:val="-6"/>
          <w:w w:val="110"/>
        </w:rPr>
        <w:t> </w:t>
      </w:r>
      <w:r>
        <w:rPr>
          <w:w w:val="110"/>
        </w:rPr>
        <w:t>a</w:t>
      </w:r>
      <w:r>
        <w:rPr>
          <w:spacing w:val="-7"/>
          <w:w w:val="110"/>
        </w:rPr>
        <w:t> </w:t>
      </w:r>
      <w:r>
        <w:rPr>
          <w:w w:val="110"/>
        </w:rPr>
        <w:t>simple</w:t>
      </w:r>
      <w:r>
        <w:rPr>
          <w:spacing w:val="-6"/>
          <w:w w:val="110"/>
        </w:rPr>
        <w:t> </w:t>
      </w:r>
      <w:r>
        <w:rPr>
          <w:spacing w:val="-2"/>
          <w:w w:val="110"/>
        </w:rPr>
        <w:t>neuron,</w:t>
      </w:r>
    </w:p>
    <w:p>
      <w:pPr>
        <w:pStyle w:val="BodyText"/>
        <w:spacing w:line="98" w:lineRule="auto" w:before="79"/>
        <w:ind w:left="138" w:right="41"/>
        <w:jc w:val="both"/>
      </w:pPr>
      <w:r>
        <w:rPr>
          <w:rFonts w:ascii="STIX Math" w:eastAsia="STIX Math"/>
          <w:i/>
          <w:w w:val="110"/>
        </w:rPr>
        <w:t>𝑇</w:t>
      </w:r>
      <w:r>
        <w:rPr>
          <w:rFonts w:ascii="STIX Math" w:eastAsia="STIX Math"/>
          <w:i/>
          <w:w w:val="110"/>
          <w:position w:val="-3"/>
          <w:sz w:val="12"/>
        </w:rPr>
        <w:t>𝑖</w:t>
      </w:r>
      <w:r>
        <w:rPr>
          <w:rFonts w:ascii="STIX Math" w:eastAsia="STIX Math"/>
          <w:i/>
          <w:spacing w:val="35"/>
          <w:w w:val="110"/>
          <w:position w:val="-3"/>
          <w:sz w:val="12"/>
        </w:rPr>
        <w:t> </w:t>
      </w:r>
      <w:r>
        <w:rPr>
          <w:w w:val="110"/>
        </w:rPr>
        <w:t>should project x into an embedding and then transform it. The car- dinality of the network, </w:t>
      </w:r>
      <w:r>
        <w:rPr>
          <w:rFonts w:ascii="STIX Math" w:eastAsia="STIX Math"/>
          <w:i/>
          <w:w w:val="110"/>
        </w:rPr>
        <w:t>𝐶</w:t>
      </w:r>
      <w:r>
        <w:rPr>
          <w:w w:val="110"/>
        </w:rPr>
        <w:t>, is the size of the set of transformations that</w:t>
      </w:r>
    </w:p>
    <w:p>
      <w:pPr>
        <w:pStyle w:val="BodyText"/>
        <w:spacing w:line="273" w:lineRule="auto" w:before="24"/>
        <w:ind w:left="138" w:right="42"/>
        <w:jc w:val="both"/>
      </w:pPr>
      <w:r>
        <w:rPr>
          <w:w w:val="110"/>
        </w:rPr>
        <w:t>will be aggregated can be an arbitrary number. While the dimension </w:t>
      </w:r>
      <w:r>
        <w:rPr>
          <w:w w:val="110"/>
        </w:rPr>
        <w:t>of width</w:t>
      </w:r>
      <w:r>
        <w:rPr>
          <w:spacing w:val="-1"/>
          <w:w w:val="110"/>
        </w:rPr>
        <w:t> </w:t>
      </w:r>
      <w:r>
        <w:rPr>
          <w:w w:val="110"/>
        </w:rPr>
        <w:t>is</w:t>
      </w:r>
      <w:r>
        <w:rPr>
          <w:spacing w:val="-1"/>
          <w:w w:val="110"/>
        </w:rPr>
        <w:t> </w:t>
      </w:r>
      <w:r>
        <w:rPr>
          <w:w w:val="110"/>
        </w:rPr>
        <w:t>related</w:t>
      </w:r>
      <w:r>
        <w:rPr>
          <w:spacing w:val="-1"/>
          <w:w w:val="110"/>
        </w:rPr>
        <w:t> </w:t>
      </w:r>
      <w:r>
        <w:rPr>
          <w:w w:val="110"/>
        </w:rPr>
        <w:t>to</w:t>
      </w:r>
      <w:r>
        <w:rPr>
          <w:spacing w:val="-1"/>
          <w:w w:val="110"/>
        </w:rPr>
        <w:t> </w:t>
      </w:r>
      <w:r>
        <w:rPr>
          <w:w w:val="110"/>
        </w:rPr>
        <w:t>the</w:t>
      </w:r>
      <w:r>
        <w:rPr>
          <w:spacing w:val="-1"/>
          <w:w w:val="110"/>
        </w:rPr>
        <w:t> </w:t>
      </w:r>
      <w:r>
        <w:rPr>
          <w:w w:val="110"/>
        </w:rPr>
        <w:t>number</w:t>
      </w:r>
      <w:r>
        <w:rPr>
          <w:spacing w:val="-1"/>
          <w:w w:val="110"/>
        </w:rPr>
        <w:t> </w:t>
      </w:r>
      <w:r>
        <w:rPr>
          <w:w w:val="110"/>
        </w:rPr>
        <w:t>of</w:t>
      </w:r>
      <w:r>
        <w:rPr>
          <w:spacing w:val="-1"/>
          <w:w w:val="110"/>
        </w:rPr>
        <w:t> </w:t>
      </w:r>
      <w:r>
        <w:rPr>
          <w:w w:val="110"/>
        </w:rPr>
        <w:t>simple</w:t>
      </w:r>
      <w:r>
        <w:rPr>
          <w:spacing w:val="-1"/>
          <w:w w:val="110"/>
        </w:rPr>
        <w:t> </w:t>
      </w:r>
      <w:r>
        <w:rPr>
          <w:w w:val="110"/>
        </w:rPr>
        <w:t>transformations,the</w:t>
      </w:r>
      <w:r>
        <w:rPr>
          <w:spacing w:val="-1"/>
          <w:w w:val="110"/>
        </w:rPr>
        <w:t> </w:t>
      </w:r>
      <w:r>
        <w:rPr>
          <w:w w:val="110"/>
        </w:rPr>
        <w:t>dimension of cardinality controls the number of more complex transformations.</w:t>
      </w:r>
    </w:p>
    <w:p>
      <w:pPr>
        <w:spacing w:line="137" w:lineRule="exact" w:before="0"/>
        <w:ind w:left="683" w:right="0" w:firstLine="0"/>
        <w:jc w:val="left"/>
        <w:rPr>
          <w:rFonts w:ascii="STIX Math" w:hAnsi="STIX Math" w:eastAsia="STIX Math"/>
          <w:i/>
          <w:sz w:val="12"/>
        </w:rPr>
      </w:pPr>
      <w:bookmarkStart w:name="3.3.3 CoAtNet" w:id="19"/>
      <w:bookmarkEnd w:id="19"/>
      <w:r>
        <w:rPr/>
      </w:r>
      <w:r>
        <w:rPr>
          <w:rFonts w:ascii="Arial" w:hAnsi="Arial" w:eastAsia="Arial"/>
          <w:spacing w:val="-153"/>
          <w:w w:val="180"/>
          <w:position w:val="-5"/>
          <w:sz w:val="16"/>
        </w:rPr>
        <w:t>∑</w:t>
      </w:r>
      <w:r>
        <w:rPr>
          <w:rFonts w:ascii="STIX Math" w:hAnsi="STIX Math" w:eastAsia="STIX Math"/>
          <w:i/>
          <w:spacing w:val="-5"/>
          <w:w w:val="99"/>
          <w:sz w:val="12"/>
        </w:rPr>
        <w:t>𝐶</w:t>
      </w:r>
    </w:p>
    <w:p>
      <w:pPr>
        <w:tabs>
          <w:tab w:pos="4977" w:val="left" w:leader="none"/>
        </w:tabs>
        <w:spacing w:line="249" w:lineRule="exact" w:before="0"/>
        <w:ind w:left="138" w:right="0" w:firstLine="0"/>
        <w:jc w:val="both"/>
        <w:rPr>
          <w:rFonts w:ascii="STIX" w:eastAsia="STIX"/>
          <w:sz w:val="16"/>
        </w:rPr>
      </w:pPr>
      <w:r>
        <w:rPr>
          <w:rFonts w:ascii="STIX Math" w:eastAsia="STIX Math"/>
          <w:b/>
          <w:sz w:val="16"/>
        </w:rPr>
        <w:t>𝐲</w:t>
      </w:r>
      <w:r>
        <w:rPr>
          <w:rFonts w:ascii="STIX Math" w:eastAsia="STIX Math"/>
          <w:b/>
          <w:spacing w:val="6"/>
          <w:sz w:val="16"/>
        </w:rPr>
        <w:t> </w:t>
      </w:r>
      <w:r>
        <w:rPr>
          <w:rFonts w:ascii="STIX Math" w:eastAsia="STIX Math"/>
          <w:sz w:val="16"/>
        </w:rPr>
        <w:t>=</w:t>
      </w:r>
      <w:r>
        <w:rPr>
          <w:rFonts w:ascii="STIX Math" w:eastAsia="STIX Math"/>
          <w:spacing w:val="3"/>
          <w:sz w:val="16"/>
        </w:rPr>
        <w:t> </w:t>
      </w:r>
      <w:r>
        <w:rPr>
          <w:rFonts w:ascii="STIX Math" w:eastAsia="STIX Math"/>
          <w:b/>
          <w:sz w:val="16"/>
        </w:rPr>
        <w:t>𝐱</w:t>
      </w:r>
      <w:r>
        <w:rPr>
          <w:rFonts w:ascii="STIX Math" w:eastAsia="STIX Math"/>
          <w:b/>
          <w:spacing w:val="-2"/>
          <w:sz w:val="16"/>
        </w:rPr>
        <w:t> </w:t>
      </w:r>
      <w:r>
        <w:rPr>
          <w:rFonts w:ascii="STIX Math" w:eastAsia="STIX Math"/>
          <w:sz w:val="16"/>
        </w:rPr>
        <w:t>+</w:t>
      </w:r>
      <w:r>
        <w:rPr>
          <w:rFonts w:ascii="STIX Math" w:eastAsia="STIX Math"/>
          <w:spacing w:val="72"/>
          <w:w w:val="150"/>
          <w:sz w:val="16"/>
        </w:rPr>
        <w:t>  </w:t>
      </w:r>
      <w:r>
        <w:rPr>
          <w:rFonts w:ascii="VL PGothic" w:eastAsia="VL PGothic" w:hint="eastAsia"/>
          <w:sz w:val="16"/>
        </w:rPr>
        <w:t>f</w:t>
      </w:r>
      <w:r>
        <w:rPr>
          <w:rFonts w:ascii="STIX Math" w:eastAsia="STIX Math"/>
          <w:i/>
          <w:position w:val="-3"/>
          <w:sz w:val="12"/>
        </w:rPr>
        <w:t>𝑖</w:t>
      </w:r>
      <w:r>
        <w:rPr>
          <w:rFonts w:ascii="STIX Math" w:eastAsia="STIX Math"/>
          <w:i/>
          <w:spacing w:val="-20"/>
          <w:position w:val="-3"/>
          <w:sz w:val="12"/>
        </w:rPr>
        <w:t> </w:t>
      </w:r>
      <w:r>
        <w:rPr>
          <w:rFonts w:ascii="STIX Math" w:eastAsia="STIX Math"/>
          <w:spacing w:val="-5"/>
          <w:sz w:val="16"/>
        </w:rPr>
        <w:t>(</w:t>
      </w:r>
      <w:r>
        <w:rPr>
          <w:rFonts w:ascii="STIX Math" w:eastAsia="STIX Math"/>
          <w:b/>
          <w:spacing w:val="-5"/>
          <w:sz w:val="16"/>
        </w:rPr>
        <w:t>𝐱</w:t>
      </w:r>
      <w:r>
        <w:rPr>
          <w:rFonts w:ascii="STIX Math" w:eastAsia="STIX Math"/>
          <w:spacing w:val="-5"/>
          <w:sz w:val="16"/>
        </w:rPr>
        <w:t>)</w:t>
      </w:r>
      <w:r>
        <w:rPr>
          <w:rFonts w:ascii="STIX Math" w:eastAsia="STIX Math"/>
          <w:sz w:val="16"/>
        </w:rPr>
        <w:tab/>
      </w:r>
      <w:r>
        <w:rPr>
          <w:rFonts w:ascii="STIX" w:eastAsia="STIX"/>
          <w:spacing w:val="-5"/>
          <w:sz w:val="16"/>
        </w:rPr>
        <w:t>(3)</w:t>
      </w:r>
    </w:p>
    <w:p>
      <w:pPr>
        <w:spacing w:line="257" w:lineRule="exact" w:before="0"/>
        <w:ind w:left="697" w:right="0" w:firstLine="0"/>
        <w:jc w:val="left"/>
        <w:rPr>
          <w:rFonts w:ascii="STIX Math" w:eastAsia="STIX Math"/>
          <w:sz w:val="12"/>
        </w:rPr>
      </w:pPr>
      <w:bookmarkStart w:name="3.3.2 EfficientNetV2" w:id="20"/>
      <w:bookmarkEnd w:id="20"/>
      <w:r>
        <w:rPr/>
      </w:r>
      <w:r>
        <w:rPr>
          <w:rFonts w:ascii="STIX Math" w:eastAsia="STIX Math"/>
          <w:i/>
          <w:spacing w:val="-5"/>
          <w:sz w:val="12"/>
        </w:rPr>
        <w:t>𝑖</w:t>
      </w:r>
      <w:r>
        <w:rPr>
          <w:rFonts w:ascii="STIX Math" w:eastAsia="STIX Math"/>
          <w:spacing w:val="-5"/>
          <w:sz w:val="12"/>
        </w:rPr>
        <w:t>=1</w:t>
      </w:r>
    </w:p>
    <w:p>
      <w:pPr>
        <w:pStyle w:val="ListParagraph"/>
        <w:numPr>
          <w:ilvl w:val="2"/>
          <w:numId w:val="1"/>
        </w:numPr>
        <w:tabs>
          <w:tab w:pos="616" w:val="left" w:leader="none"/>
        </w:tabs>
        <w:spacing w:line="240" w:lineRule="auto" w:before="252" w:after="0"/>
        <w:ind w:left="616" w:right="0" w:hanging="478"/>
        <w:jc w:val="left"/>
        <w:rPr>
          <w:rFonts w:ascii="Times New Roman"/>
          <w:i/>
          <w:sz w:val="16"/>
        </w:rPr>
      </w:pPr>
      <w:r>
        <w:rPr>
          <w:rFonts w:ascii="Times New Roman"/>
          <w:i/>
          <w:spacing w:val="-2"/>
          <w:sz w:val="16"/>
        </w:rPr>
        <w:t>EfficientNetV2</w:t>
      </w:r>
    </w:p>
    <w:p>
      <w:pPr>
        <w:pStyle w:val="BodyText"/>
        <w:spacing w:line="273" w:lineRule="auto" w:before="25"/>
        <w:ind w:left="138" w:right="42" w:firstLine="239"/>
        <w:jc w:val="both"/>
      </w:pPr>
      <w:r>
        <w:rPr>
          <w:w w:val="110"/>
        </w:rPr>
        <w:t>EﬃcientNetV2</w:t>
      </w:r>
      <w:r>
        <w:rPr>
          <w:w w:val="110"/>
        </w:rPr>
        <w:t> is</w:t>
      </w:r>
      <w:r>
        <w:rPr>
          <w:w w:val="110"/>
        </w:rPr>
        <w:t> a</w:t>
      </w:r>
      <w:r>
        <w:rPr>
          <w:w w:val="110"/>
        </w:rPr>
        <w:t> new</w:t>
      </w:r>
      <w:r>
        <w:rPr>
          <w:w w:val="110"/>
        </w:rPr>
        <w:t> family</w:t>
      </w:r>
      <w:r>
        <w:rPr>
          <w:w w:val="110"/>
        </w:rPr>
        <w:t> of</w:t>
      </w:r>
      <w:r>
        <w:rPr>
          <w:w w:val="110"/>
        </w:rPr>
        <w:t> convolutional</w:t>
      </w:r>
      <w:r>
        <w:rPr>
          <w:w w:val="110"/>
        </w:rPr>
        <w:t> networks</w:t>
      </w:r>
      <w:r>
        <w:rPr>
          <w:w w:val="110"/>
        </w:rPr>
        <w:t> with quicker training speeds and higher parameter economy. These models are</w:t>
      </w:r>
      <w:r>
        <w:rPr>
          <w:spacing w:val="21"/>
          <w:w w:val="110"/>
        </w:rPr>
        <w:t> </w:t>
      </w:r>
      <w:r>
        <w:rPr>
          <w:w w:val="110"/>
        </w:rPr>
        <w:t>developed</w:t>
      </w:r>
      <w:r>
        <w:rPr>
          <w:spacing w:val="21"/>
          <w:w w:val="110"/>
        </w:rPr>
        <w:t> </w:t>
      </w:r>
      <w:r>
        <w:rPr>
          <w:w w:val="110"/>
        </w:rPr>
        <w:t>using</w:t>
      </w:r>
      <w:r>
        <w:rPr>
          <w:spacing w:val="21"/>
          <w:w w:val="110"/>
        </w:rPr>
        <w:t> </w:t>
      </w:r>
      <w:r>
        <w:rPr>
          <w:w w:val="110"/>
        </w:rPr>
        <w:t>a</w:t>
      </w:r>
      <w:r>
        <w:rPr>
          <w:spacing w:val="21"/>
          <w:w w:val="110"/>
        </w:rPr>
        <w:t> </w:t>
      </w:r>
      <w:r>
        <w:rPr>
          <w:w w:val="110"/>
        </w:rPr>
        <w:t>mix</w:t>
      </w:r>
      <w:r>
        <w:rPr>
          <w:spacing w:val="21"/>
          <w:w w:val="110"/>
        </w:rPr>
        <w:t> </w:t>
      </w:r>
      <w:r>
        <w:rPr>
          <w:w w:val="110"/>
        </w:rPr>
        <w:t>of</w:t>
      </w:r>
      <w:r>
        <w:rPr>
          <w:spacing w:val="21"/>
          <w:w w:val="110"/>
        </w:rPr>
        <w:t> </w:t>
      </w:r>
      <w:r>
        <w:rPr>
          <w:w w:val="110"/>
        </w:rPr>
        <w:t>neural</w:t>
      </w:r>
      <w:r>
        <w:rPr>
          <w:spacing w:val="21"/>
          <w:w w:val="110"/>
        </w:rPr>
        <w:t> </w:t>
      </w:r>
      <w:r>
        <w:rPr>
          <w:w w:val="110"/>
        </w:rPr>
        <w:t>architecture</w:t>
      </w:r>
      <w:r>
        <w:rPr>
          <w:spacing w:val="23"/>
          <w:w w:val="110"/>
        </w:rPr>
        <w:t> </w:t>
      </w:r>
      <w:r>
        <w:rPr>
          <w:w w:val="110"/>
        </w:rPr>
        <w:t>search</w:t>
      </w:r>
      <w:r>
        <w:rPr>
          <w:spacing w:val="22"/>
          <w:w w:val="110"/>
        </w:rPr>
        <w:t> </w:t>
      </w:r>
      <w:r>
        <w:rPr>
          <w:w w:val="110"/>
        </w:rPr>
        <w:t>and</w:t>
      </w:r>
      <w:r>
        <w:rPr>
          <w:spacing w:val="21"/>
          <w:w w:val="110"/>
        </w:rPr>
        <w:t> </w:t>
      </w:r>
      <w:r>
        <w:rPr>
          <w:spacing w:val="-2"/>
          <w:w w:val="110"/>
        </w:rPr>
        <w:t>scaling,</w:t>
      </w:r>
    </w:p>
    <w:p>
      <w:pPr>
        <w:pStyle w:val="BodyText"/>
        <w:spacing w:line="273" w:lineRule="auto" w:before="91"/>
        <w:ind w:left="138" w:right="117"/>
        <w:jc w:val="both"/>
      </w:pPr>
      <w:r>
        <w:rPr/>
        <w:br w:type="column"/>
      </w:r>
      <w:r>
        <w:rPr>
          <w:w w:val="110"/>
        </w:rPr>
        <w:t>which are both designed to optimize training time and parameter eﬃ- </w:t>
      </w:r>
      <w:r>
        <w:rPr/>
        <w:t>ciency.</w:t>
      </w:r>
      <w:r>
        <w:rPr>
          <w:spacing w:val="30"/>
        </w:rPr>
        <w:t> </w:t>
      </w:r>
      <w:r>
        <w:rPr/>
        <w:t>The</w:t>
      </w:r>
      <w:r>
        <w:rPr>
          <w:spacing w:val="30"/>
        </w:rPr>
        <w:t> </w:t>
      </w:r>
      <w:r>
        <w:rPr/>
        <w:t>EﬃcientNetV2</w:t>
      </w:r>
      <w:r>
        <w:rPr>
          <w:spacing w:val="30"/>
        </w:rPr>
        <w:t> </w:t>
      </w:r>
      <w:r>
        <w:rPr/>
        <w:t>backbone</w:t>
      </w:r>
      <w:r>
        <w:rPr>
          <w:spacing w:val="30"/>
        </w:rPr>
        <w:t> </w:t>
      </w:r>
      <w:r>
        <w:rPr/>
        <w:t>differs</w:t>
      </w:r>
      <w:r>
        <w:rPr>
          <w:spacing w:val="30"/>
        </w:rPr>
        <w:t> </w:t>
      </w:r>
      <w:r>
        <w:rPr/>
        <w:t>significantly</w:t>
      </w:r>
      <w:r>
        <w:rPr>
          <w:spacing w:val="29"/>
        </w:rPr>
        <w:t> </w:t>
      </w:r>
      <w:r>
        <w:rPr/>
        <w:t>from</w:t>
      </w:r>
      <w:r>
        <w:rPr>
          <w:spacing w:val="30"/>
        </w:rPr>
        <w:t> </w:t>
      </w:r>
      <w:r>
        <w:rPr/>
        <w:t>the</w:t>
      </w:r>
      <w:r>
        <w:rPr>
          <w:spacing w:val="30"/>
        </w:rPr>
        <w:t> </w:t>
      </w:r>
      <w:r>
        <w:rPr/>
        <w:t>origi-</w:t>
      </w:r>
      <w:r>
        <w:rPr>
          <w:spacing w:val="40"/>
        </w:rPr>
        <w:t> </w:t>
      </w:r>
      <w:r>
        <w:rPr/>
        <w:t>nal</w:t>
      </w:r>
      <w:r>
        <w:rPr>
          <w:spacing w:val="26"/>
        </w:rPr>
        <w:t> </w:t>
      </w:r>
      <w:r>
        <w:rPr/>
        <w:t>EﬃcientNet</w:t>
      </w:r>
      <w:r>
        <w:rPr>
          <w:spacing w:val="25"/>
        </w:rPr>
        <w:t> </w:t>
      </w:r>
      <w:r>
        <w:rPr/>
        <w:t>in</w:t>
      </w:r>
      <w:r>
        <w:rPr>
          <w:spacing w:val="26"/>
        </w:rPr>
        <w:t> </w:t>
      </w:r>
      <w:r>
        <w:rPr/>
        <w:t>many</w:t>
      </w:r>
      <w:r>
        <w:rPr>
          <w:spacing w:val="25"/>
        </w:rPr>
        <w:t> </w:t>
      </w:r>
      <w:r>
        <w:rPr/>
        <w:t>key</w:t>
      </w:r>
      <w:r>
        <w:rPr>
          <w:spacing w:val="26"/>
        </w:rPr>
        <w:t> </w:t>
      </w:r>
      <w:r>
        <w:rPr/>
        <w:t>ways:</w:t>
      </w:r>
      <w:r>
        <w:rPr>
          <w:spacing w:val="25"/>
        </w:rPr>
        <w:t> </w:t>
      </w:r>
      <w:r>
        <w:rPr/>
        <w:t>MBConv</w:t>
      </w:r>
      <w:r>
        <w:rPr>
          <w:spacing w:val="26"/>
        </w:rPr>
        <w:t> </w:t>
      </w:r>
      <w:r>
        <w:rPr/>
        <w:t>and</w:t>
      </w:r>
      <w:r>
        <w:rPr>
          <w:spacing w:val="25"/>
        </w:rPr>
        <w:t> </w:t>
      </w:r>
      <w:r>
        <w:rPr/>
        <w:t>the</w:t>
      </w:r>
      <w:r>
        <w:rPr>
          <w:spacing w:val="26"/>
        </w:rPr>
        <w:t> </w:t>
      </w:r>
      <w:r>
        <w:rPr/>
        <w:t>new</w:t>
      </w:r>
      <w:r>
        <w:rPr>
          <w:spacing w:val="25"/>
        </w:rPr>
        <w:t> </w:t>
      </w:r>
      <w:r>
        <w:rPr/>
        <w:t>fused-MBConv</w:t>
      </w:r>
      <w:r>
        <w:rPr>
          <w:w w:val="110"/>
        </w:rPr>
        <w:t> are</w:t>
      </w:r>
      <w:r>
        <w:rPr>
          <w:spacing w:val="-6"/>
          <w:w w:val="110"/>
        </w:rPr>
        <w:t> </w:t>
      </w:r>
      <w:r>
        <w:rPr>
          <w:w w:val="110"/>
        </w:rPr>
        <w:t>utilized</w:t>
      </w:r>
      <w:r>
        <w:rPr>
          <w:spacing w:val="-6"/>
          <w:w w:val="110"/>
        </w:rPr>
        <w:t> </w:t>
      </w:r>
      <w:r>
        <w:rPr>
          <w:w w:val="110"/>
        </w:rPr>
        <w:t>extensively</w:t>
      </w:r>
      <w:r>
        <w:rPr>
          <w:spacing w:val="-6"/>
          <w:w w:val="110"/>
        </w:rPr>
        <w:t> </w:t>
      </w:r>
      <w:r>
        <w:rPr>
          <w:w w:val="110"/>
        </w:rPr>
        <w:t>in</w:t>
      </w:r>
      <w:r>
        <w:rPr>
          <w:spacing w:val="-6"/>
          <w:w w:val="110"/>
        </w:rPr>
        <w:t> </w:t>
      </w:r>
      <w:r>
        <w:rPr>
          <w:w w:val="110"/>
        </w:rPr>
        <w:t>the</w:t>
      </w:r>
      <w:r>
        <w:rPr>
          <w:spacing w:val="-6"/>
          <w:w w:val="110"/>
        </w:rPr>
        <w:t> </w:t>
      </w:r>
      <w:r>
        <w:rPr>
          <w:w w:val="110"/>
        </w:rPr>
        <w:t>early</w:t>
      </w:r>
      <w:r>
        <w:rPr>
          <w:spacing w:val="-6"/>
          <w:w w:val="110"/>
        </w:rPr>
        <w:t> </w:t>
      </w:r>
      <w:r>
        <w:rPr>
          <w:w w:val="110"/>
        </w:rPr>
        <w:t>layers</w:t>
      </w:r>
      <w:r>
        <w:rPr>
          <w:spacing w:val="-6"/>
          <w:w w:val="110"/>
        </w:rPr>
        <w:t> </w:t>
      </w:r>
      <w:r>
        <w:rPr>
          <w:w w:val="110"/>
        </w:rPr>
        <w:t>of</w:t>
      </w:r>
      <w:r>
        <w:rPr>
          <w:spacing w:val="-6"/>
          <w:w w:val="110"/>
        </w:rPr>
        <w:t> </w:t>
      </w:r>
      <w:r>
        <w:rPr>
          <w:w w:val="110"/>
        </w:rPr>
        <w:t>EﬃcientNetV2</w:t>
      </w:r>
      <w:hyperlink w:history="true" w:anchor="_bookmark31">
        <w:r>
          <w:rPr>
            <w:color w:val="0080AC"/>
            <w:w w:val="110"/>
          </w:rPr>
          <w:t>[53]</w:t>
        </w:r>
      </w:hyperlink>
      <w:r>
        <w:rPr>
          <w:w w:val="110"/>
        </w:rPr>
        <w:t>.</w:t>
      </w:r>
      <w:r>
        <w:rPr>
          <w:spacing w:val="-6"/>
          <w:w w:val="110"/>
        </w:rPr>
        <w:t> </w:t>
      </w:r>
      <w:r>
        <w:rPr>
          <w:w w:val="110"/>
        </w:rPr>
        <w:t>It</w:t>
      </w:r>
      <w:r>
        <w:rPr>
          <w:spacing w:val="-6"/>
          <w:w w:val="110"/>
        </w:rPr>
        <w:t> </w:t>
      </w:r>
      <w:r>
        <w:rPr>
          <w:w w:val="110"/>
        </w:rPr>
        <w:t>also likes</w:t>
      </w:r>
      <w:r>
        <w:rPr>
          <w:spacing w:val="-13"/>
          <w:w w:val="110"/>
        </w:rPr>
        <w:t> </w:t>
      </w:r>
      <w:r>
        <w:rPr>
          <w:w w:val="110"/>
        </w:rPr>
        <w:t>a</w:t>
      </w:r>
      <w:r>
        <w:rPr>
          <w:spacing w:val="-11"/>
          <w:w w:val="110"/>
        </w:rPr>
        <w:t> </w:t>
      </w:r>
      <w:r>
        <w:rPr>
          <w:w w:val="110"/>
        </w:rPr>
        <w:t>lower</w:t>
      </w:r>
      <w:r>
        <w:rPr>
          <w:spacing w:val="-11"/>
          <w:w w:val="110"/>
        </w:rPr>
        <w:t> </w:t>
      </w:r>
      <w:r>
        <w:rPr>
          <w:w w:val="110"/>
        </w:rPr>
        <w:t>MBConv</w:t>
      </w:r>
      <w:r>
        <w:rPr>
          <w:spacing w:val="-11"/>
          <w:w w:val="110"/>
        </w:rPr>
        <w:t> </w:t>
      </w:r>
      <w:r>
        <w:rPr>
          <w:w w:val="110"/>
        </w:rPr>
        <w:t>expansion</w:t>
      </w:r>
      <w:r>
        <w:rPr>
          <w:spacing w:val="-11"/>
          <w:w w:val="110"/>
        </w:rPr>
        <w:t> </w:t>
      </w:r>
      <w:r>
        <w:rPr>
          <w:w w:val="110"/>
        </w:rPr>
        <w:t>ratio</w:t>
      </w:r>
      <w:r>
        <w:rPr>
          <w:spacing w:val="-11"/>
          <w:w w:val="110"/>
        </w:rPr>
        <w:t> </w:t>
      </w:r>
      <w:r>
        <w:rPr>
          <w:w w:val="110"/>
        </w:rPr>
        <w:t>since</w:t>
      </w:r>
      <w:r>
        <w:rPr>
          <w:spacing w:val="-11"/>
          <w:w w:val="110"/>
        </w:rPr>
        <w:t> </w:t>
      </w:r>
      <w:r>
        <w:rPr>
          <w:w w:val="110"/>
        </w:rPr>
        <w:t>smaller</w:t>
      </w:r>
      <w:r>
        <w:rPr>
          <w:spacing w:val="-11"/>
          <w:w w:val="110"/>
        </w:rPr>
        <w:t> </w:t>
      </w:r>
      <w:r>
        <w:rPr>
          <w:w w:val="110"/>
        </w:rPr>
        <w:t>expansion</w:t>
      </w:r>
      <w:r>
        <w:rPr>
          <w:spacing w:val="-11"/>
          <w:w w:val="110"/>
        </w:rPr>
        <w:t> </w:t>
      </w:r>
      <w:r>
        <w:rPr>
          <w:w w:val="110"/>
        </w:rPr>
        <w:t>ratios</w:t>
      </w:r>
      <w:r>
        <w:rPr>
          <w:spacing w:val="-11"/>
          <w:w w:val="110"/>
        </w:rPr>
        <w:t> </w:t>
      </w:r>
      <w:r>
        <w:rPr>
          <w:w w:val="110"/>
        </w:rPr>
        <w:t>of- ten have less memory access overhead. In order to compensate for the </w:t>
      </w:r>
      <w:r>
        <w:rPr>
          <w:spacing w:val="-2"/>
          <w:w w:val="110"/>
        </w:rPr>
        <w:t>decreased</w:t>
      </w:r>
      <w:r>
        <w:rPr>
          <w:spacing w:val="-4"/>
          <w:w w:val="110"/>
        </w:rPr>
        <w:t> </w:t>
      </w:r>
      <w:r>
        <w:rPr>
          <w:spacing w:val="-2"/>
          <w:w w:val="110"/>
        </w:rPr>
        <w:t>receptive</w:t>
      </w:r>
      <w:r>
        <w:rPr>
          <w:spacing w:val="-4"/>
          <w:w w:val="110"/>
        </w:rPr>
        <w:t> </w:t>
      </w:r>
      <w:r>
        <w:rPr>
          <w:spacing w:val="-2"/>
          <w:w w:val="110"/>
        </w:rPr>
        <w:t>field</w:t>
      </w:r>
      <w:r>
        <w:rPr>
          <w:spacing w:val="-5"/>
          <w:w w:val="110"/>
        </w:rPr>
        <w:t> </w:t>
      </w:r>
      <w:r>
        <w:rPr>
          <w:spacing w:val="-2"/>
          <w:w w:val="110"/>
        </w:rPr>
        <w:t>caused</w:t>
      </w:r>
      <w:r>
        <w:rPr>
          <w:spacing w:val="-5"/>
          <w:w w:val="110"/>
        </w:rPr>
        <w:t> </w:t>
      </w:r>
      <w:r>
        <w:rPr>
          <w:spacing w:val="-2"/>
          <w:w w:val="110"/>
        </w:rPr>
        <w:t>by</w:t>
      </w:r>
      <w:r>
        <w:rPr>
          <w:spacing w:val="-5"/>
          <w:w w:val="110"/>
        </w:rPr>
        <w:t> </w:t>
      </w:r>
      <w:r>
        <w:rPr>
          <w:spacing w:val="-2"/>
          <w:w w:val="110"/>
        </w:rPr>
        <w:t>the</w:t>
      </w:r>
      <w:r>
        <w:rPr>
          <w:spacing w:val="-5"/>
          <w:w w:val="110"/>
        </w:rPr>
        <w:t> </w:t>
      </w:r>
      <w:r>
        <w:rPr>
          <w:spacing w:val="-2"/>
          <w:w w:val="110"/>
        </w:rPr>
        <w:t>smaller</w:t>
      </w:r>
      <w:r>
        <w:rPr>
          <w:spacing w:val="-5"/>
          <w:w w:val="110"/>
        </w:rPr>
        <w:t> </w:t>
      </w:r>
      <w:r>
        <w:rPr>
          <w:spacing w:val="-2"/>
          <w:w w:val="110"/>
        </w:rPr>
        <w:t>3x3</w:t>
      </w:r>
      <w:r>
        <w:rPr>
          <w:spacing w:val="-5"/>
          <w:w w:val="110"/>
        </w:rPr>
        <w:t> </w:t>
      </w:r>
      <w:r>
        <w:rPr>
          <w:spacing w:val="-2"/>
          <w:w w:val="110"/>
        </w:rPr>
        <w:t>kernel</w:t>
      </w:r>
      <w:r>
        <w:rPr>
          <w:spacing w:val="-5"/>
          <w:w w:val="110"/>
        </w:rPr>
        <w:t> </w:t>
      </w:r>
      <w:r>
        <w:rPr>
          <w:spacing w:val="-2"/>
          <w:w w:val="110"/>
        </w:rPr>
        <w:t>size,</w:t>
      </w:r>
      <w:r>
        <w:rPr>
          <w:spacing w:val="-5"/>
          <w:w w:val="110"/>
        </w:rPr>
        <w:t> </w:t>
      </w:r>
      <w:r>
        <w:rPr>
          <w:spacing w:val="-2"/>
          <w:w w:val="110"/>
        </w:rPr>
        <w:t>Eﬃcient- </w:t>
      </w:r>
      <w:r>
        <w:rPr>
          <w:w w:val="110"/>
        </w:rPr>
        <w:t>NetV2 adds</w:t>
      </w:r>
      <w:r>
        <w:rPr>
          <w:w w:val="110"/>
        </w:rPr>
        <w:t> extra</w:t>
      </w:r>
      <w:r>
        <w:rPr>
          <w:w w:val="110"/>
        </w:rPr>
        <w:t> layers. Because</w:t>
      </w:r>
      <w:r>
        <w:rPr>
          <w:w w:val="110"/>
        </w:rPr>
        <w:t> of its huge</w:t>
      </w:r>
      <w:r>
        <w:rPr>
          <w:w w:val="110"/>
        </w:rPr>
        <w:t> parameters</w:t>
      </w:r>
      <w:r>
        <w:rPr>
          <w:w w:val="110"/>
        </w:rPr>
        <w:t> and memory access</w:t>
      </w:r>
      <w:r>
        <w:rPr>
          <w:spacing w:val="-1"/>
          <w:w w:val="110"/>
        </w:rPr>
        <w:t> </w:t>
      </w:r>
      <w:r>
        <w:rPr>
          <w:w w:val="110"/>
        </w:rPr>
        <w:t>cost,</w:t>
      </w:r>
      <w:r>
        <w:rPr>
          <w:spacing w:val="-1"/>
          <w:w w:val="110"/>
        </w:rPr>
        <w:t> </w:t>
      </w:r>
      <w:r>
        <w:rPr>
          <w:w w:val="110"/>
        </w:rPr>
        <w:t>it</w:t>
      </w:r>
      <w:r>
        <w:rPr>
          <w:spacing w:val="-1"/>
          <w:w w:val="110"/>
        </w:rPr>
        <w:t> </w:t>
      </w:r>
      <w:r>
        <w:rPr>
          <w:w w:val="110"/>
        </w:rPr>
        <w:t>is</w:t>
      </w:r>
      <w:r>
        <w:rPr>
          <w:spacing w:val="-1"/>
          <w:w w:val="110"/>
        </w:rPr>
        <w:t> </w:t>
      </w:r>
      <w:r>
        <w:rPr>
          <w:w w:val="110"/>
        </w:rPr>
        <w:t>possible</w:t>
      </w:r>
      <w:r>
        <w:rPr>
          <w:spacing w:val="-1"/>
          <w:w w:val="110"/>
        </w:rPr>
        <w:t> </w:t>
      </w:r>
      <w:r>
        <w:rPr>
          <w:w w:val="110"/>
        </w:rPr>
        <w:t>that</w:t>
      </w:r>
      <w:r>
        <w:rPr>
          <w:spacing w:val="-1"/>
          <w:w w:val="110"/>
        </w:rPr>
        <w:t> </w:t>
      </w:r>
      <w:r>
        <w:rPr>
          <w:w w:val="110"/>
        </w:rPr>
        <w:t>EﬃcientNetV2</w:t>
      </w:r>
      <w:r>
        <w:rPr>
          <w:spacing w:val="-1"/>
          <w:w w:val="110"/>
        </w:rPr>
        <w:t> </w:t>
      </w:r>
      <w:r>
        <w:rPr>
          <w:w w:val="110"/>
        </w:rPr>
        <w:t>totally</w:t>
      </w:r>
      <w:r>
        <w:rPr>
          <w:spacing w:val="-1"/>
          <w:w w:val="110"/>
        </w:rPr>
        <w:t> </w:t>
      </w:r>
      <w:r>
        <w:rPr>
          <w:w w:val="110"/>
        </w:rPr>
        <w:t>eliminates</w:t>
      </w:r>
      <w:r>
        <w:rPr>
          <w:spacing w:val="-1"/>
          <w:w w:val="110"/>
        </w:rPr>
        <w:t> </w:t>
      </w:r>
      <w:r>
        <w:rPr>
          <w:w w:val="110"/>
        </w:rPr>
        <w:t>stride-1 in the original EﬃcientNet.</w:t>
      </w:r>
    </w:p>
    <w:p>
      <w:pPr>
        <w:pStyle w:val="BodyText"/>
        <w:spacing w:line="273" w:lineRule="auto"/>
        <w:ind w:left="138" w:right="115" w:firstLine="239"/>
        <w:jc w:val="both"/>
      </w:pPr>
      <w:r>
        <w:rPr/>
        <w:t>EﬃcientNetV1</w:t>
      </w:r>
      <w:r>
        <w:rPr>
          <w:spacing w:val="34"/>
        </w:rPr>
        <w:t> </w:t>
      </w:r>
      <w:r>
        <w:rPr/>
        <w:t>used</w:t>
      </w:r>
      <w:r>
        <w:rPr>
          <w:spacing w:val="34"/>
        </w:rPr>
        <w:t> </w:t>
      </w:r>
      <w:r>
        <w:rPr/>
        <w:t>MBConv</w:t>
      </w:r>
      <w:r>
        <w:rPr>
          <w:spacing w:val="34"/>
        </w:rPr>
        <w:t> </w:t>
      </w:r>
      <w:r>
        <w:rPr/>
        <w:t>layers</w:t>
      </w:r>
      <w:r>
        <w:rPr>
          <w:spacing w:val="34"/>
        </w:rPr>
        <w:t> </w:t>
      </w:r>
      <w:r>
        <w:rPr/>
        <w:t>with</w:t>
      </w:r>
      <w:r>
        <w:rPr>
          <w:spacing w:val="34"/>
        </w:rPr>
        <w:t> </w:t>
      </w:r>
      <w:r>
        <w:rPr/>
        <w:t>depth-wise</w:t>
      </w:r>
      <w:r>
        <w:rPr>
          <w:spacing w:val="36"/>
        </w:rPr>
        <w:t> </w:t>
      </w:r>
      <w:r>
        <w:rPr/>
        <w:t>convolutions</w:t>
      </w:r>
      <w:r>
        <w:rPr>
          <w:spacing w:val="34"/>
        </w:rPr>
        <w:t> </w:t>
      </w:r>
      <w:r>
        <w:rPr/>
        <w:t>in</w:t>
      </w:r>
      <w:r>
        <w:rPr>
          <w:w w:val="110"/>
        </w:rPr>
        <w:t> its design. However, current accelerators typically cannot fully use the reduced parameters</w:t>
      </w:r>
      <w:r>
        <w:rPr>
          <w:spacing w:val="-1"/>
          <w:w w:val="110"/>
        </w:rPr>
        <w:t> </w:t>
      </w:r>
      <w:r>
        <w:rPr>
          <w:w w:val="110"/>
        </w:rPr>
        <w:t>and</w:t>
      </w:r>
      <w:r>
        <w:rPr>
          <w:spacing w:val="-1"/>
          <w:w w:val="110"/>
        </w:rPr>
        <w:t> </w:t>
      </w:r>
      <w:r>
        <w:rPr>
          <w:w w:val="110"/>
        </w:rPr>
        <w:t>FLOPs of</w:t>
      </w:r>
      <w:r>
        <w:rPr>
          <w:spacing w:val="-1"/>
          <w:w w:val="110"/>
        </w:rPr>
        <w:t> </w:t>
      </w:r>
      <w:r>
        <w:rPr>
          <w:w w:val="110"/>
        </w:rPr>
        <w:t>depthwise convolutions.</w:t>
      </w:r>
      <w:r>
        <w:rPr>
          <w:spacing w:val="-1"/>
          <w:w w:val="110"/>
        </w:rPr>
        <w:t> </w:t>
      </w:r>
      <w:r>
        <w:rPr>
          <w:w w:val="110"/>
        </w:rPr>
        <w:t>As</w:t>
      </w:r>
      <w:r>
        <w:rPr>
          <w:spacing w:val="-1"/>
          <w:w w:val="110"/>
        </w:rPr>
        <w:t> </w:t>
      </w:r>
      <w:r>
        <w:rPr>
          <w:w w:val="110"/>
        </w:rPr>
        <w:t>a</w:t>
      </w:r>
      <w:r>
        <w:rPr>
          <w:spacing w:val="-1"/>
          <w:w w:val="110"/>
        </w:rPr>
        <w:t> </w:t>
      </w:r>
      <w:r>
        <w:rPr>
          <w:w w:val="110"/>
        </w:rPr>
        <w:t>result, reducing FLOPs doesn’t always translate into faster training. Eﬃcient- </w:t>
      </w:r>
      <w:r>
        <w:rPr/>
        <w:t>NetV2 uses MBConv and Fused-MBConv instead of depthwise convolu-</w:t>
      </w:r>
      <w:r>
        <w:rPr>
          <w:spacing w:val="80"/>
        </w:rPr>
        <w:t> </w:t>
      </w:r>
      <w:r>
        <w:rPr/>
        <w:t>tion. The MBConv and Fused-MBConv blocks are shown in the figure. In</w:t>
      </w:r>
      <w:r>
        <w:rPr>
          <w:w w:val="110"/>
        </w:rPr>
        <w:t> both blocks, an 1x1 convolution is applied to the SE module. The MB- Conv block employs an 1x1 conv and a depthwise convolution with a 3x3 filter in the early stages. A 3x3 filter is applied to a single convo- lution layer created by fusing 1x1 and 3x3 convolution together in the Fused-MBConv block.</w:t>
      </w:r>
    </w:p>
    <w:p>
      <w:pPr>
        <w:pStyle w:val="ListParagraph"/>
        <w:numPr>
          <w:ilvl w:val="2"/>
          <w:numId w:val="1"/>
        </w:numPr>
        <w:tabs>
          <w:tab w:pos="616" w:val="left" w:leader="none"/>
        </w:tabs>
        <w:spacing w:line="240" w:lineRule="auto" w:before="171" w:after="0"/>
        <w:ind w:left="616" w:right="0" w:hanging="478"/>
        <w:jc w:val="left"/>
        <w:rPr>
          <w:rFonts w:ascii="Times New Roman"/>
          <w:i/>
          <w:sz w:val="16"/>
        </w:rPr>
      </w:pPr>
      <w:r>
        <w:rPr>
          <w:rFonts w:ascii="Times New Roman"/>
          <w:i/>
          <w:spacing w:val="-2"/>
          <w:sz w:val="16"/>
        </w:rPr>
        <w:t>CoAtNet</w:t>
      </w:r>
    </w:p>
    <w:p>
      <w:pPr>
        <w:pStyle w:val="BodyText"/>
        <w:spacing w:line="273" w:lineRule="auto" w:before="25"/>
        <w:ind w:left="138" w:right="118" w:firstLine="239"/>
        <w:jc w:val="both"/>
      </w:pPr>
      <w:r>
        <w:rPr>
          <w:w w:val="110"/>
        </w:rPr>
        <w:t>CoAtNet</w:t>
      </w:r>
      <w:r>
        <w:rPr>
          <w:w w:val="110"/>
        </w:rPr>
        <w:t> is</w:t>
      </w:r>
      <w:r>
        <w:rPr>
          <w:w w:val="110"/>
        </w:rPr>
        <w:t> a</w:t>
      </w:r>
      <w:r>
        <w:rPr>
          <w:w w:val="110"/>
        </w:rPr>
        <w:t> hybrid</w:t>
      </w:r>
      <w:r>
        <w:rPr>
          <w:w w:val="110"/>
        </w:rPr>
        <w:t> model</w:t>
      </w:r>
      <w:r>
        <w:rPr>
          <w:w w:val="110"/>
        </w:rPr>
        <w:t> that</w:t>
      </w:r>
      <w:r>
        <w:rPr>
          <w:w w:val="110"/>
        </w:rPr>
        <w:t> merges</w:t>
      </w:r>
      <w:r>
        <w:rPr>
          <w:w w:val="110"/>
        </w:rPr>
        <w:t> Convolutional</w:t>
      </w:r>
      <w:r>
        <w:rPr>
          <w:w w:val="110"/>
        </w:rPr>
        <w:t> Neural</w:t>
      </w:r>
      <w:r>
        <w:rPr>
          <w:w w:val="110"/>
        </w:rPr>
        <w:t> Net- </w:t>
      </w:r>
      <w:r>
        <w:rPr/>
        <w:t>works and Transformer models. CoAtNet was developed because it com-</w:t>
      </w:r>
      <w:r>
        <w:rPr>
          <w:w w:val="110"/>
        </w:rPr>
        <w:t> bines</w:t>
      </w:r>
      <w:r>
        <w:rPr>
          <w:w w:val="110"/>
        </w:rPr>
        <w:t> the</w:t>
      </w:r>
      <w:r>
        <w:rPr>
          <w:w w:val="110"/>
        </w:rPr>
        <w:t> capabilities</w:t>
      </w:r>
      <w:r>
        <w:rPr>
          <w:w w:val="110"/>
        </w:rPr>
        <w:t> of</w:t>
      </w:r>
      <w:r>
        <w:rPr>
          <w:w w:val="110"/>
        </w:rPr>
        <w:t> both</w:t>
      </w:r>
      <w:r>
        <w:rPr>
          <w:w w:val="110"/>
        </w:rPr>
        <w:t> ConvNet</w:t>
      </w:r>
      <w:r>
        <w:rPr>
          <w:w w:val="110"/>
        </w:rPr>
        <w:t> and</w:t>
      </w:r>
      <w:r>
        <w:rPr>
          <w:w w:val="110"/>
        </w:rPr>
        <w:t> Transformer</w:t>
      </w:r>
      <w:r>
        <w:rPr>
          <w:w w:val="110"/>
        </w:rPr>
        <w:t> into</w:t>
      </w:r>
      <w:r>
        <w:rPr>
          <w:w w:val="110"/>
        </w:rPr>
        <w:t> a</w:t>
      </w:r>
      <w:r>
        <w:rPr>
          <w:w w:val="110"/>
        </w:rPr>
        <w:t> single network</w:t>
      </w:r>
      <w:r>
        <w:rPr>
          <w:spacing w:val="2"/>
          <w:w w:val="110"/>
        </w:rPr>
        <w:t> </w:t>
      </w:r>
      <w:r>
        <w:rPr>
          <w:w w:val="110"/>
        </w:rPr>
        <w:t>CoAtNe</w:t>
      </w:r>
      <w:r>
        <w:rPr>
          <w:spacing w:val="3"/>
          <w:w w:val="110"/>
        </w:rPr>
        <w:t> </w:t>
      </w:r>
      <w:r>
        <w:rPr>
          <w:w w:val="110"/>
        </w:rPr>
        <w:t>delivers</w:t>
      </w:r>
      <w:r>
        <w:rPr>
          <w:spacing w:val="3"/>
          <w:w w:val="110"/>
        </w:rPr>
        <w:t> </w:t>
      </w:r>
      <w:r>
        <w:rPr>
          <w:w w:val="110"/>
        </w:rPr>
        <w:t>cutting-edge</w:t>
      </w:r>
      <w:r>
        <w:rPr>
          <w:spacing w:val="4"/>
          <w:w w:val="110"/>
        </w:rPr>
        <w:t> </w:t>
      </w:r>
      <w:r>
        <w:rPr>
          <w:w w:val="110"/>
        </w:rPr>
        <w:t>performance</w:t>
      </w:r>
      <w:r>
        <w:rPr>
          <w:spacing w:val="3"/>
          <w:w w:val="110"/>
        </w:rPr>
        <w:t> </w:t>
      </w:r>
      <w:r>
        <w:rPr>
          <w:w w:val="110"/>
        </w:rPr>
        <w:t>with</w:t>
      </w:r>
      <w:r>
        <w:rPr>
          <w:spacing w:val="3"/>
          <w:w w:val="110"/>
        </w:rPr>
        <w:t> </w:t>
      </w:r>
      <w:r>
        <w:rPr>
          <w:w w:val="110"/>
        </w:rPr>
        <w:t>varying</w:t>
      </w:r>
      <w:r>
        <w:rPr>
          <w:spacing w:val="3"/>
          <w:w w:val="110"/>
        </w:rPr>
        <w:t> </w:t>
      </w:r>
      <w:r>
        <w:rPr>
          <w:spacing w:val="-4"/>
          <w:w w:val="110"/>
        </w:rPr>
        <w:t>data</w:t>
      </w:r>
    </w:p>
    <w:p>
      <w:pPr>
        <w:spacing w:after="0" w:line="273" w:lineRule="auto"/>
        <w:jc w:val="both"/>
        <w:sectPr>
          <w:type w:val="continuous"/>
          <w:pgSz w:w="11910" w:h="15880"/>
          <w:pgMar w:header="668" w:footer="485" w:top="620" w:bottom="280" w:left="620" w:right="620"/>
          <w:cols w:num="2" w:equalWidth="0">
            <w:col w:w="5210" w:space="169"/>
            <w:col w:w="5291"/>
          </w:cols>
        </w:sectPr>
      </w:pPr>
    </w:p>
    <w:p>
      <w:pPr>
        <w:pStyle w:val="BodyText"/>
        <w:spacing w:before="91"/>
        <w:rPr>
          <w:sz w:val="14"/>
        </w:rPr>
      </w:pPr>
    </w:p>
    <w:p>
      <w:pPr>
        <w:spacing w:line="285" w:lineRule="auto" w:before="0"/>
        <w:ind w:left="6997" w:right="118" w:firstLine="0"/>
        <w:jc w:val="both"/>
        <w:rPr>
          <w:sz w:val="14"/>
        </w:rPr>
      </w:pPr>
      <w:r>
        <w:rPr/>
        <w:drawing>
          <wp:anchor distT="0" distB="0" distL="0" distR="0" allowOverlap="1" layoutInCell="1" locked="0" behindDoc="0" simplePos="0" relativeHeight="15733248">
            <wp:simplePos x="0" y="0"/>
            <wp:positionH relativeFrom="page">
              <wp:posOffset>481469</wp:posOffset>
            </wp:positionH>
            <wp:positionV relativeFrom="paragraph">
              <wp:posOffset>11220</wp:posOffset>
            </wp:positionV>
            <wp:extent cx="4206240" cy="2607945"/>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20" cstate="print"/>
                    <a:stretch>
                      <a:fillRect/>
                    </a:stretch>
                  </pic:blipFill>
                  <pic:spPr>
                    <a:xfrm>
                      <a:off x="0" y="0"/>
                      <a:ext cx="4206240" cy="2607945"/>
                    </a:xfrm>
                    <a:prstGeom prst="rect">
                      <a:avLst/>
                    </a:prstGeom>
                  </pic:spPr>
                </pic:pic>
              </a:graphicData>
            </a:graphic>
          </wp:anchor>
        </w:drawing>
      </w:r>
      <w:bookmarkStart w:name="_bookmark7" w:id="21"/>
      <w:bookmarkEnd w:id="21"/>
      <w:r>
        <w:rPr/>
      </w:r>
      <w:r>
        <w:rPr>
          <w:rFonts w:ascii="Times New Roman"/>
          <w:b/>
          <w:w w:val="115"/>
          <w:sz w:val="14"/>
        </w:rPr>
        <w:t>Fig.</w:t>
      </w:r>
      <w:r>
        <w:rPr>
          <w:rFonts w:ascii="Times New Roman"/>
          <w:b/>
          <w:w w:val="115"/>
          <w:sz w:val="14"/>
        </w:rPr>
        <w:t> 2.</w:t>
      </w:r>
      <w:r>
        <w:rPr>
          <w:rFonts w:ascii="Times New Roman"/>
          <w:b/>
          <w:w w:val="115"/>
          <w:sz w:val="14"/>
        </w:rPr>
        <w:t> </w:t>
      </w:r>
      <w:r>
        <w:rPr>
          <w:w w:val="115"/>
          <w:sz w:val="14"/>
        </w:rPr>
        <w:t>The</w:t>
      </w:r>
      <w:r>
        <w:rPr>
          <w:w w:val="115"/>
          <w:sz w:val="14"/>
        </w:rPr>
        <w:t> pie</w:t>
      </w:r>
      <w:r>
        <w:rPr>
          <w:w w:val="115"/>
          <w:sz w:val="14"/>
        </w:rPr>
        <w:t> chart</w:t>
      </w:r>
      <w:r>
        <w:rPr>
          <w:w w:val="115"/>
          <w:sz w:val="14"/>
        </w:rPr>
        <w:t> shows</w:t>
      </w:r>
      <w:r>
        <w:rPr>
          <w:w w:val="115"/>
          <w:sz w:val="14"/>
        </w:rPr>
        <w:t> the</w:t>
      </w:r>
      <w:r>
        <w:rPr>
          <w:w w:val="115"/>
          <w:sz w:val="14"/>
        </w:rPr>
        <w:t> data</w:t>
      </w:r>
      <w:r>
        <w:rPr>
          <w:w w:val="115"/>
          <w:sz w:val="14"/>
        </w:rPr>
        <w:t> distribution,</w:t>
      </w:r>
      <w:r>
        <w:rPr>
          <w:w w:val="115"/>
          <w:sz w:val="14"/>
        </w:rPr>
        <w:t> we divided</w:t>
      </w:r>
      <w:r>
        <w:rPr>
          <w:spacing w:val="-3"/>
          <w:w w:val="115"/>
          <w:sz w:val="14"/>
        </w:rPr>
        <w:t> </w:t>
      </w:r>
      <w:r>
        <w:rPr>
          <w:w w:val="115"/>
          <w:sz w:val="14"/>
        </w:rPr>
        <w:t>up</w:t>
      </w:r>
      <w:r>
        <w:rPr>
          <w:spacing w:val="-3"/>
          <w:w w:val="115"/>
          <w:sz w:val="14"/>
        </w:rPr>
        <w:t> </w:t>
      </w:r>
      <w:r>
        <w:rPr>
          <w:w w:val="115"/>
          <w:sz w:val="14"/>
        </w:rPr>
        <w:t>the</w:t>
      </w:r>
      <w:r>
        <w:rPr>
          <w:spacing w:val="-3"/>
          <w:w w:val="115"/>
          <w:sz w:val="14"/>
        </w:rPr>
        <w:t> </w:t>
      </w:r>
      <w:r>
        <w:rPr>
          <w:w w:val="115"/>
          <w:sz w:val="14"/>
        </w:rPr>
        <w:t>171</w:t>
      </w:r>
      <w:r>
        <w:rPr>
          <w:spacing w:val="-3"/>
          <w:w w:val="115"/>
          <w:sz w:val="14"/>
        </w:rPr>
        <w:t> </w:t>
      </w:r>
      <w:r>
        <w:rPr>
          <w:w w:val="115"/>
          <w:sz w:val="14"/>
        </w:rPr>
        <w:t>374</w:t>
      </w:r>
      <w:r>
        <w:rPr>
          <w:spacing w:val="-3"/>
          <w:w w:val="115"/>
          <w:sz w:val="14"/>
        </w:rPr>
        <w:t> </w:t>
      </w:r>
      <w:r>
        <w:rPr>
          <w:w w:val="115"/>
          <w:sz w:val="14"/>
        </w:rPr>
        <w:t>nonoverlapping</w:t>
      </w:r>
      <w:r>
        <w:rPr>
          <w:spacing w:val="-3"/>
          <w:w w:val="115"/>
          <w:sz w:val="14"/>
        </w:rPr>
        <w:t> </w:t>
      </w:r>
      <w:r>
        <w:rPr>
          <w:w w:val="115"/>
          <w:sz w:val="14"/>
        </w:rPr>
        <w:t>photos</w:t>
      </w:r>
      <w:r>
        <w:rPr>
          <w:spacing w:val="-3"/>
          <w:w w:val="115"/>
          <w:sz w:val="14"/>
        </w:rPr>
        <w:t> </w:t>
      </w:r>
      <w:r>
        <w:rPr>
          <w:w w:val="115"/>
          <w:sz w:val="14"/>
        </w:rPr>
        <w:t>into</w:t>
      </w:r>
      <w:r>
        <w:rPr>
          <w:spacing w:val="-3"/>
          <w:w w:val="115"/>
          <w:sz w:val="14"/>
        </w:rPr>
        <w:t> </w:t>
      </w:r>
      <w:r>
        <w:rPr>
          <w:w w:val="115"/>
          <w:sz w:val="14"/>
        </w:rPr>
        <w:t>the several classifications that were utilized.</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3"/>
        <w:rPr>
          <w:sz w:val="14"/>
        </w:rPr>
      </w:pPr>
    </w:p>
    <w:p>
      <w:pPr>
        <w:spacing w:line="285" w:lineRule="auto" w:before="0"/>
        <w:ind w:left="5997" w:right="116" w:firstLine="0"/>
        <w:jc w:val="both"/>
        <w:rPr>
          <w:sz w:val="14"/>
        </w:rPr>
      </w:pPr>
      <w:r>
        <w:rPr/>
        <w:drawing>
          <wp:anchor distT="0" distB="0" distL="0" distR="0" allowOverlap="1" layoutInCell="1" locked="0" behindDoc="0" simplePos="0" relativeHeight="15733760">
            <wp:simplePos x="0" y="0"/>
            <wp:positionH relativeFrom="page">
              <wp:posOffset>481469</wp:posOffset>
            </wp:positionH>
            <wp:positionV relativeFrom="paragraph">
              <wp:posOffset>15301</wp:posOffset>
            </wp:positionV>
            <wp:extent cx="3566160" cy="2667000"/>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21" cstate="print"/>
                    <a:stretch>
                      <a:fillRect/>
                    </a:stretch>
                  </pic:blipFill>
                  <pic:spPr>
                    <a:xfrm>
                      <a:off x="0" y="0"/>
                      <a:ext cx="3566160" cy="2667000"/>
                    </a:xfrm>
                    <a:prstGeom prst="rect">
                      <a:avLst/>
                    </a:prstGeom>
                  </pic:spPr>
                </pic:pic>
              </a:graphicData>
            </a:graphic>
          </wp:anchor>
        </w:drawing>
      </w:r>
      <w:bookmarkStart w:name="_bookmark8" w:id="22"/>
      <w:bookmarkEnd w:id="22"/>
      <w:r>
        <w:rPr/>
      </w:r>
      <w:r>
        <w:rPr>
          <w:rFonts w:ascii="Times New Roman" w:hAnsi="Times New Roman"/>
          <w:b/>
          <w:w w:val="115"/>
          <w:sz w:val="14"/>
        </w:rPr>
        <w:t>Fig.</w:t>
      </w:r>
      <w:r>
        <w:rPr>
          <w:rFonts w:ascii="Times New Roman" w:hAnsi="Times New Roman"/>
          <w:b/>
          <w:spacing w:val="-2"/>
          <w:w w:val="115"/>
          <w:sz w:val="14"/>
        </w:rPr>
        <w:t> </w:t>
      </w:r>
      <w:r>
        <w:rPr>
          <w:rFonts w:ascii="Times New Roman" w:hAnsi="Times New Roman"/>
          <w:b/>
          <w:w w:val="115"/>
          <w:sz w:val="14"/>
        </w:rPr>
        <w:t>3.</w:t>
      </w:r>
      <w:r>
        <w:rPr>
          <w:rFonts w:ascii="Times New Roman" w:hAnsi="Times New Roman"/>
          <w:b/>
          <w:spacing w:val="28"/>
          <w:w w:val="115"/>
          <w:sz w:val="14"/>
        </w:rPr>
        <w:t> </w:t>
      </w:r>
      <w:r>
        <w:rPr>
          <w:w w:val="115"/>
          <w:sz w:val="14"/>
        </w:rPr>
        <w:t>The</w:t>
      </w:r>
      <w:r>
        <w:rPr>
          <w:spacing w:val="-2"/>
          <w:w w:val="115"/>
          <w:sz w:val="14"/>
        </w:rPr>
        <w:t> </w:t>
      </w:r>
      <w:r>
        <w:rPr>
          <w:w w:val="115"/>
          <w:sz w:val="14"/>
        </w:rPr>
        <w:t>augmented</w:t>
      </w:r>
      <w:r>
        <w:rPr>
          <w:spacing w:val="-3"/>
          <w:w w:val="115"/>
          <w:sz w:val="14"/>
        </w:rPr>
        <w:t> </w:t>
      </w:r>
      <w:r>
        <w:rPr>
          <w:w w:val="115"/>
          <w:sz w:val="14"/>
        </w:rPr>
        <w:t>data</w:t>
      </w:r>
      <w:r>
        <w:rPr>
          <w:spacing w:val="-2"/>
          <w:w w:val="115"/>
          <w:sz w:val="14"/>
        </w:rPr>
        <w:t> </w:t>
      </w:r>
      <w:r>
        <w:rPr>
          <w:w w:val="115"/>
          <w:sz w:val="14"/>
        </w:rPr>
        <w:t>from</w:t>
      </w:r>
      <w:r>
        <w:rPr>
          <w:spacing w:val="-2"/>
          <w:w w:val="115"/>
          <w:sz w:val="14"/>
        </w:rPr>
        <w:t> </w:t>
      </w:r>
      <w:r>
        <w:rPr>
          <w:w w:val="115"/>
          <w:sz w:val="14"/>
        </w:rPr>
        <w:t>each</w:t>
      </w:r>
      <w:r>
        <w:rPr>
          <w:spacing w:val="-2"/>
          <w:w w:val="115"/>
          <w:sz w:val="14"/>
        </w:rPr>
        <w:t> </w:t>
      </w:r>
      <w:r>
        <w:rPr>
          <w:w w:val="115"/>
          <w:sz w:val="14"/>
        </w:rPr>
        <w:t>classes</w:t>
      </w:r>
      <w:r>
        <w:rPr>
          <w:spacing w:val="-3"/>
          <w:w w:val="115"/>
          <w:sz w:val="14"/>
        </w:rPr>
        <w:t> </w:t>
      </w:r>
      <w:r>
        <w:rPr>
          <w:w w:val="115"/>
          <w:sz w:val="14"/>
        </w:rPr>
        <w:t>are</w:t>
      </w:r>
      <w:r>
        <w:rPr>
          <w:spacing w:val="-2"/>
          <w:w w:val="115"/>
          <w:sz w:val="14"/>
        </w:rPr>
        <w:t> </w:t>
      </w:r>
      <w:r>
        <w:rPr>
          <w:w w:val="115"/>
          <w:sz w:val="14"/>
        </w:rPr>
        <w:t>shown</w:t>
      </w:r>
      <w:r>
        <w:rPr>
          <w:spacing w:val="-2"/>
          <w:w w:val="115"/>
          <w:sz w:val="14"/>
        </w:rPr>
        <w:t> </w:t>
      </w:r>
      <w:r>
        <w:rPr>
          <w:w w:val="115"/>
          <w:sz w:val="14"/>
        </w:rPr>
        <w:t>in</w:t>
      </w:r>
      <w:r>
        <w:rPr>
          <w:spacing w:val="-2"/>
          <w:w w:val="115"/>
          <w:sz w:val="14"/>
        </w:rPr>
        <w:t> </w:t>
      </w:r>
      <w:r>
        <w:rPr>
          <w:w w:val="115"/>
          <w:sz w:val="14"/>
        </w:rPr>
        <w:t>the</w:t>
      </w:r>
      <w:r>
        <w:rPr>
          <w:spacing w:val="-2"/>
          <w:w w:val="115"/>
          <w:sz w:val="14"/>
        </w:rPr>
        <w:t> </w:t>
      </w:r>
      <w:r>
        <w:rPr>
          <w:w w:val="115"/>
          <w:sz w:val="14"/>
        </w:rPr>
        <w:t>figure. The</w:t>
      </w:r>
      <w:r>
        <w:rPr>
          <w:w w:val="115"/>
          <w:sz w:val="14"/>
        </w:rPr>
        <w:t> random</w:t>
      </w:r>
      <w:r>
        <w:rPr>
          <w:w w:val="115"/>
          <w:sz w:val="14"/>
        </w:rPr>
        <w:t> transformations</w:t>
      </w:r>
      <w:r>
        <w:rPr>
          <w:w w:val="115"/>
          <w:sz w:val="14"/>
        </w:rPr>
        <w:t> we</w:t>
      </w:r>
      <w:r>
        <w:rPr>
          <w:w w:val="115"/>
          <w:sz w:val="14"/>
        </w:rPr>
        <w:t> performed</w:t>
      </w:r>
      <w:r>
        <w:rPr>
          <w:w w:val="115"/>
          <w:sz w:val="14"/>
        </w:rPr>
        <w:t> included</w:t>
      </w:r>
      <w:r>
        <w:rPr>
          <w:w w:val="115"/>
          <w:sz w:val="14"/>
        </w:rPr>
        <w:t> rotating</w:t>
      </w:r>
      <w:r>
        <w:rPr>
          <w:w w:val="115"/>
          <w:sz w:val="14"/>
        </w:rPr>
        <w:t> between 0</w:t>
      </w:r>
      <w:r>
        <w:rPr>
          <w:rFonts w:ascii="Arial" w:hAnsi="Arial"/>
          <w:w w:val="115"/>
          <w:sz w:val="14"/>
          <w:vertAlign w:val="superscript"/>
        </w:rPr>
        <w:t>◦</w:t>
      </w:r>
      <w:r>
        <w:rPr>
          <w:rFonts w:ascii="Arial" w:hAnsi="Arial"/>
          <w:w w:val="115"/>
          <w:sz w:val="14"/>
          <w:vertAlign w:val="baseline"/>
        </w:rPr>
        <w:t> </w:t>
      </w:r>
      <w:r>
        <w:rPr>
          <w:w w:val="115"/>
          <w:sz w:val="14"/>
          <w:vertAlign w:val="baseline"/>
        </w:rPr>
        <w:t>to 90</w:t>
      </w:r>
      <w:r>
        <w:rPr>
          <w:rFonts w:ascii="Arial" w:hAnsi="Arial"/>
          <w:w w:val="115"/>
          <w:sz w:val="14"/>
          <w:vertAlign w:val="superscript"/>
        </w:rPr>
        <w:t>◦</w:t>
      </w:r>
      <w:r>
        <w:rPr>
          <w:w w:val="115"/>
          <w:sz w:val="14"/>
          <w:vertAlign w:val="baseline"/>
        </w:rPr>
        <w:t>, zooming in/out, flipping horizontally and/or vertically, and </w:t>
      </w:r>
      <w:r>
        <w:rPr>
          <w:spacing w:val="-2"/>
          <w:w w:val="115"/>
          <w:sz w:val="14"/>
          <w:vertAlign w:val="baseline"/>
        </w:rPr>
        <w:t>translating.</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7"/>
        <w:rPr>
          <w:sz w:val="14"/>
        </w:rPr>
      </w:pPr>
    </w:p>
    <w:p>
      <w:pPr>
        <w:spacing w:line="117" w:lineRule="auto" w:before="0"/>
        <w:ind w:left="6997" w:right="117" w:firstLine="0"/>
        <w:jc w:val="both"/>
        <w:rPr>
          <w:sz w:val="14"/>
        </w:rPr>
      </w:pPr>
      <w:r>
        <w:rPr/>
        <w:drawing>
          <wp:anchor distT="0" distB="0" distL="0" distR="0" allowOverlap="1" layoutInCell="1" locked="0" behindDoc="0" simplePos="0" relativeHeight="15734272">
            <wp:simplePos x="0" y="0"/>
            <wp:positionH relativeFrom="page">
              <wp:posOffset>481469</wp:posOffset>
            </wp:positionH>
            <wp:positionV relativeFrom="paragraph">
              <wp:posOffset>-27930</wp:posOffset>
            </wp:positionV>
            <wp:extent cx="4200144" cy="1817370"/>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22" cstate="print"/>
                    <a:stretch>
                      <a:fillRect/>
                    </a:stretch>
                  </pic:blipFill>
                  <pic:spPr>
                    <a:xfrm>
                      <a:off x="0" y="0"/>
                      <a:ext cx="4200144" cy="1817370"/>
                    </a:xfrm>
                    <a:prstGeom prst="rect">
                      <a:avLst/>
                    </a:prstGeom>
                  </pic:spPr>
                </pic:pic>
              </a:graphicData>
            </a:graphic>
          </wp:anchor>
        </w:drawing>
      </w:r>
      <w:r>
        <w:rPr>
          <w:w w:val="110"/>
          <w:sz w:val="14"/>
        </w:rPr>
        <w:t>block</w:t>
      </w:r>
      <w:r>
        <w:rPr>
          <w:w w:val="110"/>
          <w:sz w:val="14"/>
        </w:rPr>
        <w:t> with</w:t>
      </w:r>
      <w:r>
        <w:rPr>
          <w:w w:val="110"/>
          <w:sz w:val="14"/>
        </w:rPr>
        <w:t> cardinality</w:t>
      </w:r>
      <w:r>
        <w:rPr>
          <w:w w:val="110"/>
          <w:sz w:val="14"/>
        </w:rPr>
        <w:t> </w:t>
      </w:r>
      <w:r>
        <w:rPr>
          <w:rFonts w:ascii="STIX Math"/>
          <w:w w:val="110"/>
          <w:sz w:val="14"/>
        </w:rPr>
        <w:t>=</w:t>
      </w:r>
      <w:r>
        <w:rPr>
          <w:rFonts w:ascii="STIX Math"/>
          <w:w w:val="110"/>
          <w:sz w:val="14"/>
        </w:rPr>
        <w:t> </w:t>
      </w:r>
      <w:r>
        <w:rPr>
          <w:w w:val="110"/>
          <w:sz w:val="14"/>
        </w:rPr>
        <w:t>32</w:t>
      </w:r>
      <w:r>
        <w:rPr>
          <w:w w:val="110"/>
          <w:sz w:val="14"/>
        </w:rPr>
        <w:t> and</w:t>
      </w:r>
      <w:r>
        <w:rPr>
          <w:w w:val="110"/>
          <w:sz w:val="14"/>
        </w:rPr>
        <w:t> nearly</w:t>
      </w:r>
      <w:r>
        <w:rPr>
          <w:w w:val="110"/>
          <w:sz w:val="14"/>
        </w:rPr>
        <w:t> the</w:t>
      </w:r>
      <w:r>
        <w:rPr>
          <w:w w:val="110"/>
          <w:sz w:val="14"/>
        </w:rPr>
        <w:t> same</w:t>
      </w:r>
      <w:r>
        <w:rPr>
          <w:w w:val="110"/>
          <w:sz w:val="14"/>
        </w:rPr>
        <w:t> com-</w:t>
      </w:r>
      <w:r>
        <w:rPr>
          <w:spacing w:val="40"/>
          <w:w w:val="110"/>
          <w:sz w:val="14"/>
        </w:rPr>
        <w:t> </w:t>
      </w:r>
      <w:r>
        <w:rPr>
          <w:rFonts w:ascii="Times New Roman"/>
          <w:b/>
          <w:w w:val="110"/>
          <w:sz w:val="14"/>
        </w:rPr>
        <w:t>Fig.</w:t>
      </w:r>
      <w:r>
        <w:rPr>
          <w:rFonts w:ascii="Times New Roman"/>
          <w:b/>
          <w:spacing w:val="31"/>
          <w:w w:val="110"/>
          <w:sz w:val="14"/>
        </w:rPr>
        <w:t> </w:t>
      </w:r>
      <w:r>
        <w:rPr>
          <w:rFonts w:ascii="Times New Roman"/>
          <w:b/>
          <w:w w:val="110"/>
          <w:sz w:val="14"/>
        </w:rPr>
        <w:t>4.</w:t>
      </w:r>
      <w:r>
        <w:rPr>
          <w:rFonts w:ascii="Times New Roman"/>
          <w:b/>
          <w:spacing w:val="46"/>
          <w:w w:val="110"/>
          <w:sz w:val="14"/>
        </w:rPr>
        <w:t> </w:t>
      </w:r>
      <w:r>
        <w:rPr>
          <w:w w:val="110"/>
          <w:sz w:val="14"/>
        </w:rPr>
        <w:t>ResNet</w:t>
      </w:r>
      <w:r>
        <w:rPr>
          <w:spacing w:val="30"/>
          <w:w w:val="110"/>
          <w:sz w:val="14"/>
        </w:rPr>
        <w:t> </w:t>
      </w:r>
      <w:hyperlink w:history="true" w:anchor="_bookmark34">
        <w:r>
          <w:rPr>
            <w:color w:val="0080AC"/>
            <w:w w:val="110"/>
            <w:sz w:val="14"/>
          </w:rPr>
          <w:t>[57]</w:t>
        </w:r>
      </w:hyperlink>
      <w:r>
        <w:rPr>
          <w:color w:val="0080AC"/>
          <w:spacing w:val="32"/>
          <w:w w:val="110"/>
          <w:sz w:val="14"/>
        </w:rPr>
        <w:t> </w:t>
      </w:r>
      <w:r>
        <w:rPr>
          <w:w w:val="110"/>
          <w:sz w:val="14"/>
        </w:rPr>
        <w:t>is</w:t>
      </w:r>
      <w:r>
        <w:rPr>
          <w:spacing w:val="32"/>
          <w:w w:val="110"/>
          <w:sz w:val="14"/>
        </w:rPr>
        <w:t> </w:t>
      </w:r>
      <w:r>
        <w:rPr>
          <w:w w:val="110"/>
          <w:sz w:val="14"/>
        </w:rPr>
        <w:t>shown</w:t>
      </w:r>
      <w:r>
        <w:rPr>
          <w:spacing w:val="31"/>
          <w:w w:val="110"/>
          <w:sz w:val="14"/>
        </w:rPr>
        <w:t> </w:t>
      </w:r>
      <w:r>
        <w:rPr>
          <w:w w:val="110"/>
          <w:sz w:val="14"/>
        </w:rPr>
        <w:t>on</w:t>
      </w:r>
      <w:r>
        <w:rPr>
          <w:spacing w:val="32"/>
          <w:w w:val="110"/>
          <w:sz w:val="14"/>
        </w:rPr>
        <w:t> </w:t>
      </w:r>
      <w:r>
        <w:rPr>
          <w:w w:val="110"/>
          <w:sz w:val="14"/>
        </w:rPr>
        <w:t>the</w:t>
      </w:r>
      <w:r>
        <w:rPr>
          <w:spacing w:val="32"/>
          <w:w w:val="110"/>
          <w:sz w:val="14"/>
        </w:rPr>
        <w:t> </w:t>
      </w:r>
      <w:r>
        <w:rPr>
          <w:w w:val="110"/>
          <w:sz w:val="14"/>
        </w:rPr>
        <w:t>left.</w:t>
      </w:r>
      <w:r>
        <w:rPr>
          <w:spacing w:val="32"/>
          <w:w w:val="110"/>
          <w:sz w:val="14"/>
        </w:rPr>
        <w:t> </w:t>
      </w:r>
      <w:r>
        <w:rPr>
          <w:w w:val="110"/>
          <w:sz w:val="14"/>
        </w:rPr>
        <w:t>A</w:t>
      </w:r>
      <w:r>
        <w:rPr>
          <w:spacing w:val="31"/>
          <w:w w:val="110"/>
          <w:sz w:val="14"/>
        </w:rPr>
        <w:t> </w:t>
      </w:r>
      <w:r>
        <w:rPr>
          <w:spacing w:val="-2"/>
          <w:w w:val="105"/>
          <w:sz w:val="14"/>
        </w:rPr>
        <w:t>ResNeXt</w:t>
      </w:r>
    </w:p>
    <w:p>
      <w:pPr>
        <w:spacing w:line="285" w:lineRule="auto" w:before="25"/>
        <w:ind w:left="6997" w:right="118" w:firstLine="0"/>
        <w:jc w:val="both"/>
        <w:rPr>
          <w:sz w:val="14"/>
        </w:rPr>
      </w:pPr>
      <w:r>
        <w:rPr>
          <w:w w:val="115"/>
          <w:sz w:val="14"/>
        </w:rPr>
        <w:t>plexity</w:t>
      </w:r>
      <w:r>
        <w:rPr>
          <w:w w:val="115"/>
          <w:sz w:val="14"/>
        </w:rPr>
        <w:t> as</w:t>
      </w:r>
      <w:r>
        <w:rPr>
          <w:w w:val="115"/>
          <w:sz w:val="14"/>
        </w:rPr>
        <w:t> the</w:t>
      </w:r>
      <w:r>
        <w:rPr>
          <w:w w:val="115"/>
          <w:sz w:val="14"/>
        </w:rPr>
        <w:t> previous</w:t>
      </w:r>
      <w:r>
        <w:rPr>
          <w:w w:val="115"/>
          <w:sz w:val="14"/>
        </w:rPr>
        <w:t> block</w:t>
      </w:r>
      <w:r>
        <w:rPr>
          <w:w w:val="115"/>
          <w:sz w:val="14"/>
        </w:rPr>
        <w:t> is</w:t>
      </w:r>
      <w:r>
        <w:rPr>
          <w:w w:val="115"/>
          <w:sz w:val="14"/>
        </w:rPr>
        <w:t> shown</w:t>
      </w:r>
      <w:r>
        <w:rPr>
          <w:w w:val="115"/>
          <w:sz w:val="14"/>
        </w:rPr>
        <w:t> on</w:t>
      </w:r>
      <w:r>
        <w:rPr>
          <w:w w:val="115"/>
          <w:sz w:val="14"/>
        </w:rPr>
        <w:t> the</w:t>
      </w:r>
      <w:r>
        <w:rPr>
          <w:w w:val="115"/>
          <w:sz w:val="14"/>
        </w:rPr>
        <w:t> right.</w:t>
      </w:r>
      <w:r>
        <w:rPr>
          <w:w w:val="115"/>
          <w:sz w:val="14"/>
        </w:rPr>
        <w:t> A </w:t>
      </w:r>
      <w:r>
        <w:rPr>
          <w:w w:val="110"/>
          <w:sz w:val="14"/>
        </w:rPr>
        <w:t>layer</w:t>
      </w:r>
      <w:r>
        <w:rPr>
          <w:spacing w:val="-1"/>
          <w:w w:val="110"/>
          <w:sz w:val="14"/>
        </w:rPr>
        <w:t> </w:t>
      </w:r>
      <w:r>
        <w:rPr>
          <w:w w:val="110"/>
          <w:sz w:val="14"/>
        </w:rPr>
        <w:t>is</w:t>
      </w:r>
      <w:r>
        <w:rPr>
          <w:spacing w:val="-1"/>
          <w:w w:val="110"/>
          <w:sz w:val="14"/>
        </w:rPr>
        <w:t> </w:t>
      </w:r>
      <w:r>
        <w:rPr>
          <w:w w:val="110"/>
          <w:sz w:val="14"/>
        </w:rPr>
        <w:t>represented</w:t>
      </w:r>
      <w:r>
        <w:rPr>
          <w:spacing w:val="-2"/>
          <w:w w:val="110"/>
          <w:sz w:val="14"/>
        </w:rPr>
        <w:t> </w:t>
      </w:r>
      <w:r>
        <w:rPr>
          <w:w w:val="110"/>
          <w:sz w:val="14"/>
        </w:rPr>
        <w:t>as</w:t>
      </w:r>
      <w:r>
        <w:rPr>
          <w:spacing w:val="-1"/>
          <w:w w:val="110"/>
          <w:sz w:val="14"/>
        </w:rPr>
        <w:t> </w:t>
      </w:r>
      <w:r>
        <w:rPr>
          <w:w w:val="110"/>
          <w:sz w:val="14"/>
        </w:rPr>
        <w:t>(number</w:t>
      </w:r>
      <w:r>
        <w:rPr>
          <w:spacing w:val="-1"/>
          <w:w w:val="110"/>
          <w:sz w:val="14"/>
        </w:rPr>
        <w:t> </w:t>
      </w:r>
      <w:r>
        <w:rPr>
          <w:w w:val="110"/>
          <w:sz w:val="14"/>
        </w:rPr>
        <w:t>of</w:t>
      </w:r>
      <w:r>
        <w:rPr>
          <w:spacing w:val="-1"/>
          <w:w w:val="110"/>
          <w:sz w:val="14"/>
        </w:rPr>
        <w:t> </w:t>
      </w:r>
      <w:r>
        <w:rPr>
          <w:w w:val="110"/>
          <w:sz w:val="14"/>
        </w:rPr>
        <w:t>in</w:t>
      </w:r>
      <w:r>
        <w:rPr>
          <w:spacing w:val="-1"/>
          <w:w w:val="110"/>
          <w:sz w:val="14"/>
        </w:rPr>
        <w:t> </w:t>
      </w:r>
      <w:r>
        <w:rPr>
          <w:w w:val="110"/>
          <w:sz w:val="14"/>
        </w:rPr>
        <w:t>channels,</w:t>
      </w:r>
      <w:r>
        <w:rPr>
          <w:spacing w:val="-2"/>
          <w:w w:val="110"/>
          <w:sz w:val="14"/>
        </w:rPr>
        <w:t> </w:t>
      </w:r>
      <w:r>
        <w:rPr>
          <w:w w:val="110"/>
          <w:sz w:val="14"/>
        </w:rPr>
        <w:t>filter</w:t>
      </w:r>
      <w:r>
        <w:rPr>
          <w:spacing w:val="-1"/>
          <w:w w:val="110"/>
          <w:sz w:val="14"/>
        </w:rPr>
        <w:t> </w:t>
      </w:r>
      <w:r>
        <w:rPr>
          <w:w w:val="110"/>
          <w:sz w:val="14"/>
        </w:rPr>
        <w:t>size,</w:t>
      </w:r>
      <w:r>
        <w:rPr>
          <w:w w:val="115"/>
          <w:sz w:val="14"/>
        </w:rPr>
        <w:t> number of out channels).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9"/>
        <w:rPr>
          <w:sz w:val="20"/>
        </w:rPr>
      </w:pPr>
    </w:p>
    <w:p>
      <w:pPr>
        <w:spacing w:after="0"/>
        <w:rPr>
          <w:sz w:val="20"/>
        </w:rPr>
        <w:sectPr>
          <w:pgSz w:w="11910" w:h="15880"/>
          <w:pgMar w:header="668" w:footer="485" w:top="860" w:bottom="680" w:left="620" w:right="620"/>
        </w:sectPr>
      </w:pPr>
    </w:p>
    <w:p>
      <w:pPr>
        <w:pStyle w:val="BodyText"/>
        <w:spacing w:line="273" w:lineRule="auto" w:before="91"/>
        <w:ind w:left="138" w:right="38"/>
        <w:jc w:val="both"/>
      </w:pPr>
      <w:r>
        <w:rPr>
          <w:w w:val="110"/>
        </w:rPr>
        <w:t>volumes</w:t>
      </w:r>
      <w:r>
        <w:rPr>
          <w:spacing w:val="-9"/>
          <w:w w:val="110"/>
        </w:rPr>
        <w:t> </w:t>
      </w:r>
      <w:r>
        <w:rPr>
          <w:w w:val="110"/>
        </w:rPr>
        <w:t>while</w:t>
      </w:r>
      <w:r>
        <w:rPr>
          <w:spacing w:val="-9"/>
          <w:w w:val="110"/>
        </w:rPr>
        <w:t> </w:t>
      </w:r>
      <w:r>
        <w:rPr>
          <w:w w:val="110"/>
        </w:rPr>
        <w:t>using</w:t>
      </w:r>
      <w:r>
        <w:rPr>
          <w:spacing w:val="-10"/>
          <w:w w:val="110"/>
        </w:rPr>
        <w:t> </w:t>
      </w:r>
      <w:r>
        <w:rPr>
          <w:w w:val="110"/>
        </w:rPr>
        <w:t>the</w:t>
      </w:r>
      <w:r>
        <w:rPr>
          <w:spacing w:val="-9"/>
          <w:w w:val="110"/>
        </w:rPr>
        <w:t> </w:t>
      </w:r>
      <w:r>
        <w:rPr>
          <w:w w:val="110"/>
        </w:rPr>
        <w:t>same</w:t>
      </w:r>
      <w:r>
        <w:rPr>
          <w:spacing w:val="-9"/>
          <w:w w:val="110"/>
        </w:rPr>
        <w:t> </w:t>
      </w:r>
      <w:r>
        <w:rPr>
          <w:w w:val="110"/>
        </w:rPr>
        <w:t>resource.</w:t>
      </w:r>
      <w:r>
        <w:rPr>
          <w:spacing w:val="-9"/>
          <w:w w:val="110"/>
        </w:rPr>
        <w:t> </w:t>
      </w:r>
      <w:r>
        <w:rPr>
          <w:w w:val="110"/>
        </w:rPr>
        <w:t>Inductive</w:t>
      </w:r>
      <w:r>
        <w:rPr>
          <w:spacing w:val="-9"/>
          <w:w w:val="110"/>
        </w:rPr>
        <w:t> </w:t>
      </w:r>
      <w:r>
        <w:rPr>
          <w:w w:val="110"/>
        </w:rPr>
        <w:t>biases</w:t>
      </w:r>
      <w:r>
        <w:rPr>
          <w:spacing w:val="-9"/>
          <w:w w:val="110"/>
        </w:rPr>
        <w:t> </w:t>
      </w:r>
      <w:r>
        <w:rPr>
          <w:w w:val="110"/>
        </w:rPr>
        <w:t>in</w:t>
      </w:r>
      <w:r>
        <w:rPr>
          <w:spacing w:val="-10"/>
          <w:w w:val="110"/>
        </w:rPr>
        <w:t> </w:t>
      </w:r>
      <w:r>
        <w:rPr>
          <w:w w:val="110"/>
        </w:rPr>
        <w:t>CoAtNet</w:t>
      </w:r>
      <w:r>
        <w:rPr>
          <w:spacing w:val="-10"/>
          <w:w w:val="110"/>
        </w:rPr>
        <w:t> </w:t>
      </w:r>
      <w:r>
        <w:rPr>
          <w:w w:val="110"/>
        </w:rPr>
        <w:t>al- low it to generalize like ConvNets. In addition, CoAtNet benefits from better</w:t>
      </w:r>
      <w:r>
        <w:rPr>
          <w:w w:val="110"/>
        </w:rPr>
        <w:t> transformer</w:t>
      </w:r>
      <w:r>
        <w:rPr>
          <w:w w:val="110"/>
        </w:rPr>
        <w:t> scalability</w:t>
      </w:r>
      <w:r>
        <w:rPr>
          <w:w w:val="110"/>
        </w:rPr>
        <w:t> and</w:t>
      </w:r>
      <w:r>
        <w:rPr>
          <w:w w:val="110"/>
        </w:rPr>
        <w:t> quicker</w:t>
      </w:r>
      <w:r>
        <w:rPr>
          <w:w w:val="110"/>
        </w:rPr>
        <w:t> convergence,</w:t>
      </w:r>
      <w:r>
        <w:rPr>
          <w:w w:val="110"/>
        </w:rPr>
        <w:t> increasing</w:t>
      </w:r>
      <w:r>
        <w:rPr>
          <w:w w:val="110"/>
        </w:rPr>
        <w:t> its </w:t>
      </w:r>
      <w:r>
        <w:rPr>
          <w:spacing w:val="-2"/>
          <w:w w:val="110"/>
        </w:rPr>
        <w:t>eﬃciency.</w:t>
      </w:r>
    </w:p>
    <w:p>
      <w:pPr>
        <w:pStyle w:val="BodyText"/>
        <w:spacing w:line="273" w:lineRule="auto"/>
        <w:ind w:left="138" w:right="38" w:firstLine="239"/>
        <w:jc w:val="both"/>
      </w:pPr>
      <w:r>
        <w:rPr>
          <w:w w:val="110"/>
        </w:rPr>
        <w:t>Generalization and model capacity are the two main elements from which</w:t>
      </w:r>
      <w:r>
        <w:rPr>
          <w:spacing w:val="33"/>
          <w:w w:val="110"/>
        </w:rPr>
        <w:t> </w:t>
      </w:r>
      <w:r>
        <w:rPr>
          <w:w w:val="110"/>
        </w:rPr>
        <w:t>hybridizing</w:t>
      </w:r>
      <w:r>
        <w:rPr>
          <w:spacing w:val="31"/>
          <w:w w:val="110"/>
        </w:rPr>
        <w:t> </w:t>
      </w:r>
      <w:r>
        <w:rPr>
          <w:w w:val="110"/>
        </w:rPr>
        <w:t>convolution</w:t>
      </w:r>
      <w:r>
        <w:rPr>
          <w:spacing w:val="32"/>
          <w:w w:val="110"/>
        </w:rPr>
        <w:t> </w:t>
      </w:r>
      <w:r>
        <w:rPr>
          <w:w w:val="110"/>
        </w:rPr>
        <w:t>and</w:t>
      </w:r>
      <w:r>
        <w:rPr>
          <w:spacing w:val="32"/>
          <w:w w:val="110"/>
        </w:rPr>
        <w:t> </w:t>
      </w:r>
      <w:r>
        <w:rPr>
          <w:w w:val="110"/>
        </w:rPr>
        <w:t>attention</w:t>
      </w:r>
      <w:r>
        <w:rPr>
          <w:spacing w:val="32"/>
          <w:w w:val="110"/>
        </w:rPr>
        <w:t> </w:t>
      </w:r>
      <w:r>
        <w:rPr>
          <w:w w:val="110"/>
        </w:rPr>
        <w:t>in</w:t>
      </w:r>
      <w:r>
        <w:rPr>
          <w:spacing w:val="32"/>
          <w:w w:val="110"/>
        </w:rPr>
        <w:t> </w:t>
      </w:r>
      <w:r>
        <w:rPr>
          <w:w w:val="110"/>
        </w:rPr>
        <w:t>machine</w:t>
      </w:r>
      <w:r>
        <w:rPr>
          <w:spacing w:val="33"/>
          <w:w w:val="110"/>
        </w:rPr>
        <w:t> </w:t>
      </w:r>
      <w:r>
        <w:rPr>
          <w:w w:val="110"/>
        </w:rPr>
        <w:t>learning</w:t>
      </w:r>
      <w:r>
        <w:rPr>
          <w:spacing w:val="32"/>
          <w:w w:val="110"/>
        </w:rPr>
        <w:t> </w:t>
      </w:r>
      <w:r>
        <w:rPr>
          <w:spacing w:val="-5"/>
          <w:w w:val="110"/>
        </w:rPr>
        <w:t>is</w:t>
      </w:r>
    </w:p>
    <w:p>
      <w:pPr>
        <w:pStyle w:val="BodyText"/>
        <w:spacing w:line="273" w:lineRule="auto" w:before="91"/>
        <w:ind w:left="138" w:right="118"/>
        <w:jc w:val="both"/>
      </w:pPr>
      <w:r>
        <w:rPr/>
        <w:br w:type="column"/>
      </w:r>
      <w:r>
        <w:rPr>
          <w:w w:val="110"/>
        </w:rPr>
        <w:t>examined.</w:t>
      </w:r>
      <w:r>
        <w:rPr>
          <w:w w:val="110"/>
        </w:rPr>
        <w:t> The</w:t>
      </w:r>
      <w:r>
        <w:rPr>
          <w:w w:val="110"/>
        </w:rPr>
        <w:t> research</w:t>
      </w:r>
      <w:r>
        <w:rPr>
          <w:w w:val="110"/>
        </w:rPr>
        <w:t> demonstrates</w:t>
      </w:r>
      <w:r>
        <w:rPr>
          <w:w w:val="110"/>
        </w:rPr>
        <w:t> that</w:t>
      </w:r>
      <w:r>
        <w:rPr>
          <w:w w:val="110"/>
        </w:rPr>
        <w:t> convolutional</w:t>
      </w:r>
      <w:r>
        <w:rPr>
          <w:w w:val="110"/>
        </w:rPr>
        <w:t> layers</w:t>
      </w:r>
      <w:r>
        <w:rPr>
          <w:w w:val="110"/>
        </w:rPr>
        <w:t> have greater</w:t>
      </w:r>
      <w:r>
        <w:rPr>
          <w:w w:val="110"/>
        </w:rPr>
        <w:t> generalization</w:t>
      </w:r>
      <w:r>
        <w:rPr>
          <w:w w:val="110"/>
        </w:rPr>
        <w:t> while</w:t>
      </w:r>
      <w:r>
        <w:rPr>
          <w:w w:val="110"/>
        </w:rPr>
        <w:t> attention</w:t>
      </w:r>
      <w:r>
        <w:rPr>
          <w:w w:val="110"/>
        </w:rPr>
        <w:t> has</w:t>
      </w:r>
      <w:r>
        <w:rPr>
          <w:w w:val="110"/>
        </w:rPr>
        <w:t> higher</w:t>
      </w:r>
      <w:r>
        <w:rPr>
          <w:w w:val="110"/>
        </w:rPr>
        <w:t> model</w:t>
      </w:r>
      <w:r>
        <w:rPr>
          <w:w w:val="110"/>
        </w:rPr>
        <w:t> capacity.</w:t>
      </w:r>
      <w:r>
        <w:rPr>
          <w:w w:val="110"/>
        </w:rPr>
        <w:t> We can</w:t>
      </w:r>
      <w:r>
        <w:rPr>
          <w:w w:val="110"/>
        </w:rPr>
        <w:t> get</w:t>
      </w:r>
      <w:r>
        <w:rPr>
          <w:w w:val="110"/>
        </w:rPr>
        <w:t> greater</w:t>
      </w:r>
      <w:r>
        <w:rPr>
          <w:w w:val="110"/>
        </w:rPr>
        <w:t> generalization</w:t>
      </w:r>
      <w:r>
        <w:rPr>
          <w:w w:val="110"/>
        </w:rPr>
        <w:t> and</w:t>
      </w:r>
      <w:r>
        <w:rPr>
          <w:w w:val="110"/>
        </w:rPr>
        <w:t> capacity</w:t>
      </w:r>
      <w:r>
        <w:rPr>
          <w:w w:val="110"/>
        </w:rPr>
        <w:t> by</w:t>
      </w:r>
      <w:r>
        <w:rPr>
          <w:w w:val="110"/>
        </w:rPr>
        <w:t> merging</w:t>
      </w:r>
      <w:r>
        <w:rPr>
          <w:w w:val="110"/>
        </w:rPr>
        <w:t> convolutional and attention layers.</w:t>
      </w:r>
    </w:p>
    <w:p>
      <w:pPr>
        <w:pStyle w:val="BodyText"/>
        <w:spacing w:line="273" w:lineRule="auto"/>
        <w:ind w:left="138" w:right="117" w:firstLine="239"/>
        <w:jc w:val="both"/>
      </w:pPr>
      <w:r>
        <w:rPr>
          <w:w w:val="110"/>
        </w:rPr>
        <w:t>This</w:t>
      </w:r>
      <w:r>
        <w:rPr>
          <w:w w:val="110"/>
        </w:rPr>
        <w:t> hybrid</w:t>
      </w:r>
      <w:r>
        <w:rPr>
          <w:w w:val="110"/>
        </w:rPr>
        <w:t> model</w:t>
      </w:r>
      <w:r>
        <w:rPr>
          <w:w w:val="110"/>
        </w:rPr>
        <w:t> is</w:t>
      </w:r>
      <w:r>
        <w:rPr>
          <w:w w:val="110"/>
        </w:rPr>
        <w:t> more</w:t>
      </w:r>
      <w:r>
        <w:rPr>
          <w:w w:val="110"/>
        </w:rPr>
        <w:t> focused</w:t>
      </w:r>
      <w:r>
        <w:rPr>
          <w:w w:val="110"/>
        </w:rPr>
        <w:t> on</w:t>
      </w:r>
      <w:r>
        <w:rPr>
          <w:w w:val="110"/>
        </w:rPr>
        <w:t> image</w:t>
      </w:r>
      <w:r>
        <w:rPr>
          <w:w w:val="110"/>
        </w:rPr>
        <w:t> classification</w:t>
      </w:r>
      <w:r>
        <w:rPr>
          <w:w w:val="110"/>
        </w:rPr>
        <w:t> and</w:t>
      </w:r>
      <w:r>
        <w:rPr>
          <w:w w:val="110"/>
        </w:rPr>
        <w:t> is based</w:t>
      </w:r>
      <w:r>
        <w:rPr>
          <w:spacing w:val="-10"/>
          <w:w w:val="110"/>
        </w:rPr>
        <w:t> </w:t>
      </w:r>
      <w:r>
        <w:rPr>
          <w:w w:val="110"/>
        </w:rPr>
        <w:t>on</w:t>
      </w:r>
      <w:r>
        <w:rPr>
          <w:spacing w:val="-9"/>
          <w:w w:val="110"/>
        </w:rPr>
        <w:t> </w:t>
      </w:r>
      <w:r>
        <w:rPr>
          <w:w w:val="110"/>
        </w:rPr>
        <w:t>two</w:t>
      </w:r>
      <w:r>
        <w:rPr>
          <w:spacing w:val="-9"/>
          <w:w w:val="110"/>
        </w:rPr>
        <w:t> </w:t>
      </w:r>
      <w:r>
        <w:rPr>
          <w:w w:val="110"/>
        </w:rPr>
        <w:t>key</w:t>
      </w:r>
      <w:r>
        <w:rPr>
          <w:spacing w:val="-9"/>
          <w:w w:val="110"/>
        </w:rPr>
        <w:t> </w:t>
      </w:r>
      <w:r>
        <w:rPr>
          <w:w w:val="110"/>
        </w:rPr>
        <w:t>features:</w:t>
      </w:r>
      <w:r>
        <w:rPr>
          <w:spacing w:val="-9"/>
          <w:w w:val="110"/>
        </w:rPr>
        <w:t> </w:t>
      </w:r>
      <w:r>
        <w:rPr>
          <w:w w:val="110"/>
        </w:rPr>
        <w:t>(a)</w:t>
      </w:r>
      <w:r>
        <w:rPr>
          <w:spacing w:val="-9"/>
          <w:w w:val="110"/>
        </w:rPr>
        <w:t> </w:t>
      </w:r>
      <w:r>
        <w:rPr>
          <w:w w:val="110"/>
        </w:rPr>
        <w:t>Depthwise</w:t>
      </w:r>
      <w:r>
        <w:rPr>
          <w:spacing w:val="-8"/>
          <w:w w:val="110"/>
        </w:rPr>
        <w:t> </w:t>
      </w:r>
      <w:r>
        <w:rPr>
          <w:w w:val="110"/>
        </w:rPr>
        <w:t>convolution</w:t>
      </w:r>
      <w:r>
        <w:rPr>
          <w:spacing w:val="-9"/>
          <w:w w:val="110"/>
        </w:rPr>
        <w:t> </w:t>
      </w:r>
      <w:r>
        <w:rPr>
          <w:w w:val="110"/>
        </w:rPr>
        <w:t>and</w:t>
      </w:r>
      <w:r>
        <w:rPr>
          <w:spacing w:val="-9"/>
          <w:w w:val="110"/>
        </w:rPr>
        <w:t> </w:t>
      </w:r>
      <w:r>
        <w:rPr>
          <w:w w:val="110"/>
        </w:rPr>
        <w:t>self-</w:t>
      </w:r>
      <w:r>
        <w:rPr>
          <w:spacing w:val="-2"/>
          <w:w w:val="110"/>
        </w:rPr>
        <w:t>attention</w:t>
      </w:r>
    </w:p>
    <w:p>
      <w:pPr>
        <w:spacing w:after="0" w:line="273" w:lineRule="auto"/>
        <w:jc w:val="both"/>
        <w:sectPr>
          <w:type w:val="continuous"/>
          <w:pgSz w:w="11910" w:h="15880"/>
          <w:pgMar w:header="668" w:footer="485" w:top="620" w:bottom="280" w:left="620" w:right="620"/>
          <w:cols w:num="2" w:equalWidth="0">
            <w:col w:w="5206" w:space="174"/>
            <w:col w:w="5290"/>
          </w:cols>
        </w:sectPr>
      </w:pPr>
    </w:p>
    <w:p>
      <w:pPr>
        <w:pStyle w:val="BodyText"/>
        <w:spacing w:before="41"/>
      </w:pPr>
    </w:p>
    <w:p>
      <w:pPr>
        <w:pStyle w:val="BodyText"/>
        <w:spacing w:line="273" w:lineRule="auto"/>
        <w:ind w:left="5518"/>
      </w:pPr>
      <w:r>
        <w:rPr/>
        <w:drawing>
          <wp:anchor distT="0" distB="0" distL="0" distR="0" allowOverlap="1" layoutInCell="1" locked="0" behindDoc="0" simplePos="0" relativeHeight="15734784">
            <wp:simplePos x="0" y="0"/>
            <wp:positionH relativeFrom="page">
              <wp:posOffset>462838</wp:posOffset>
            </wp:positionH>
            <wp:positionV relativeFrom="paragraph">
              <wp:posOffset>34082</wp:posOffset>
            </wp:positionV>
            <wp:extent cx="3227831" cy="3173729"/>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23" cstate="print"/>
                    <a:stretch>
                      <a:fillRect/>
                    </a:stretch>
                  </pic:blipFill>
                  <pic:spPr>
                    <a:xfrm>
                      <a:off x="0" y="0"/>
                      <a:ext cx="3227831" cy="3173729"/>
                    </a:xfrm>
                    <a:prstGeom prst="rect">
                      <a:avLst/>
                    </a:prstGeom>
                  </pic:spPr>
                </pic:pic>
              </a:graphicData>
            </a:graphic>
          </wp:anchor>
        </w:drawing>
      </w:r>
      <w:r>
        <w:rPr>
          <w:w w:val="110"/>
        </w:rPr>
        <w:t>static</w:t>
      </w:r>
      <w:r>
        <w:rPr>
          <w:w w:val="110"/>
        </w:rPr>
        <w:t> convolution</w:t>
      </w:r>
      <w:r>
        <w:rPr>
          <w:w w:val="110"/>
        </w:rPr>
        <w:t> kernel</w:t>
      </w:r>
      <w:r>
        <w:rPr>
          <w:w w:val="110"/>
        </w:rPr>
        <w:t> with</w:t>
      </w:r>
      <w:r>
        <w:rPr>
          <w:w w:val="110"/>
        </w:rPr>
        <w:t> the</w:t>
      </w:r>
      <w:r>
        <w:rPr>
          <w:w w:val="110"/>
        </w:rPr>
        <w:t> adaptive</w:t>
      </w:r>
      <w:r>
        <w:rPr>
          <w:w w:val="110"/>
        </w:rPr>
        <w:t> attention</w:t>
      </w:r>
      <w:r>
        <w:rPr>
          <w:w w:val="110"/>
        </w:rPr>
        <w:t> matrix,</w:t>
      </w:r>
      <w:r>
        <w:rPr>
          <w:w w:val="110"/>
        </w:rPr>
        <w:t> after</w:t>
      </w:r>
      <w:r>
        <w:rPr>
          <w:w w:val="110"/>
        </w:rPr>
        <w:t> or</w:t>
      </w:r>
      <w:r>
        <w:rPr>
          <w:spacing w:val="80"/>
          <w:w w:val="110"/>
        </w:rPr>
        <w:t> </w:t>
      </w:r>
      <w:r>
        <w:rPr>
          <w:w w:val="110"/>
        </w:rPr>
        <w:t>before the softmax initialization:</w:t>
      </w:r>
    </w:p>
    <w:p>
      <w:pPr>
        <w:spacing w:after="0" w:line="273" w:lineRule="auto"/>
        <w:sectPr>
          <w:pgSz w:w="11910" w:h="15880"/>
          <w:pgMar w:header="668" w:footer="485" w:top="860" w:bottom="680" w:left="620" w:right="620"/>
        </w:sectPr>
      </w:pPr>
    </w:p>
    <w:p>
      <w:pPr>
        <w:spacing w:line="277" w:lineRule="exact" w:before="0"/>
        <w:ind w:left="0" w:right="38" w:firstLine="0"/>
        <w:jc w:val="right"/>
        <w:rPr>
          <w:rFonts w:ascii="STIX Math" w:eastAsia="STIX Math"/>
          <w:sz w:val="16"/>
        </w:rPr>
      </w:pPr>
      <w:r>
        <w:rPr>
          <w:rFonts w:ascii="STIX Math" w:eastAsia="STIX Math"/>
          <w:i/>
          <w:w w:val="105"/>
          <w:position w:val="-8"/>
          <w:sz w:val="16"/>
        </w:rPr>
        <w:t>𝑦</w:t>
      </w:r>
      <w:r>
        <w:rPr>
          <w:w w:val="105"/>
          <w:sz w:val="16"/>
        </w:rPr>
        <w:t>post</w:t>
      </w:r>
      <w:r>
        <w:rPr>
          <w:spacing w:val="68"/>
          <w:w w:val="105"/>
          <w:sz w:val="16"/>
        </w:rPr>
        <w:t> </w:t>
      </w:r>
      <w:r>
        <w:rPr>
          <w:rFonts w:ascii="STIX Math" w:eastAsia="STIX Math"/>
          <w:spacing w:val="-10"/>
          <w:w w:val="105"/>
          <w:position w:val="-8"/>
          <w:sz w:val="16"/>
        </w:rPr>
        <w:t>=</w:t>
      </w:r>
    </w:p>
    <w:p>
      <w:pPr>
        <w:tabs>
          <w:tab w:pos="719" w:val="left" w:leader="none"/>
          <w:tab w:pos="1126" w:val="left" w:leader="none"/>
        </w:tabs>
        <w:spacing w:line="2" w:lineRule="exact" w:before="0"/>
        <w:ind w:left="108" w:right="0" w:firstLine="0"/>
        <w:jc w:val="left"/>
        <w:rPr>
          <w:rFonts w:ascii="Arial"/>
          <w:sz w:val="16"/>
        </w:rPr>
      </w:pPr>
      <w:r>
        <w:rPr/>
        <w:br w:type="column"/>
      </w:r>
      <w:r>
        <w:rPr>
          <w:rFonts w:ascii="Arial"/>
          <w:spacing w:val="-10"/>
          <w:w w:val="225"/>
          <w:position w:val="1"/>
          <w:sz w:val="16"/>
        </w:rPr>
        <w:t>(</w:t>
      </w:r>
      <w:r>
        <w:rPr>
          <w:rFonts w:ascii="Arial"/>
          <w:position w:val="1"/>
          <w:sz w:val="16"/>
        </w:rPr>
        <w:tab/>
      </w:r>
      <w:r>
        <w:rPr>
          <w:rFonts w:ascii="Arial"/>
          <w:spacing w:val="-12"/>
          <w:w w:val="160"/>
          <w:sz w:val="16"/>
        </w:rPr>
        <w:t>(</w:t>
      </w:r>
      <w:r>
        <w:rPr>
          <w:rFonts w:ascii="Arial"/>
          <w:sz w:val="16"/>
        </w:rPr>
        <w:tab/>
      </w:r>
      <w:r>
        <w:rPr>
          <w:rFonts w:ascii="Arial"/>
          <w:spacing w:val="-22"/>
          <w:w w:val="160"/>
          <w:sz w:val="16"/>
        </w:rPr>
        <w:t>)</w:t>
      </w:r>
    </w:p>
    <w:p>
      <w:pPr>
        <w:spacing w:line="277" w:lineRule="exact" w:before="0"/>
        <w:ind w:left="794" w:right="0" w:firstLine="0"/>
        <w:jc w:val="left"/>
        <w:rPr>
          <w:rFonts w:ascii="STIX Math" w:eastAsia="STIX Math"/>
          <w:i/>
          <w:sz w:val="12"/>
        </w:rPr>
      </w:pPr>
      <w:r>
        <w:rPr/>
        <mc:AlternateContent>
          <mc:Choice Requires="wps">
            <w:drawing>
              <wp:anchor distT="0" distB="0" distL="0" distR="0" allowOverlap="1" layoutInCell="1" locked="0" behindDoc="1" simplePos="0" relativeHeight="486738944">
                <wp:simplePos x="0" y="0"/>
                <wp:positionH relativeFrom="page">
                  <wp:posOffset>4296460</wp:posOffset>
                </wp:positionH>
                <wp:positionV relativeFrom="paragraph">
                  <wp:posOffset>54014</wp:posOffset>
                </wp:positionV>
                <wp:extent cx="690880" cy="13843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690880" cy="138430"/>
                        </a:xfrm>
                        <a:prstGeom prst="rect">
                          <a:avLst/>
                        </a:prstGeom>
                      </wps:spPr>
                      <wps:txbx>
                        <w:txbxContent>
                          <w:p>
                            <w:pPr>
                              <w:pStyle w:val="BodyText"/>
                              <w:tabs>
                                <w:tab w:pos="589" w:val="left" w:leader="none"/>
                              </w:tabs>
                              <w:spacing w:line="217" w:lineRule="exact"/>
                              <w:rPr>
                                <w:rFonts w:ascii="STIX Math" w:hAnsi="STIX Math"/>
                                <w:i/>
                                <w:sz w:val="12"/>
                              </w:rPr>
                            </w:pPr>
                            <w:r>
                              <w:rPr>
                                <w:rFonts w:ascii="Arial" w:hAnsi="Arial"/>
                                <w:spacing w:val="-10"/>
                                <w:w w:val="160"/>
                                <w:position w:val="1"/>
                              </w:rPr>
                              <w:t>∑</w:t>
                            </w:r>
                            <w:r>
                              <w:rPr>
                                <w:rFonts w:ascii="Arial" w:hAnsi="Arial"/>
                                <w:position w:val="1"/>
                              </w:rPr>
                              <w:tab/>
                            </w:r>
                            <w:r>
                              <w:rPr>
                                <w:rFonts w:ascii="STIX Math" w:hAnsi="STIX Math"/>
                                <w:w w:val="110"/>
                              </w:rPr>
                              <w:t>exp</w:t>
                            </w:r>
                            <w:r>
                              <w:rPr>
                                <w:rFonts w:ascii="STIX Math" w:hAnsi="STIX Math"/>
                                <w:spacing w:val="35"/>
                                <w:w w:val="110"/>
                              </w:rPr>
                              <w:t>  </w:t>
                            </w:r>
                            <w:r>
                              <w:rPr>
                                <w:rFonts w:ascii="STIX Math" w:hAnsi="STIX Math"/>
                                <w:i/>
                                <w:spacing w:val="-17"/>
                                <w:w w:val="110"/>
                                <w:position w:val="6"/>
                                <w:sz w:val="12"/>
                              </w:rPr>
                              <w:t>⊤</w:t>
                            </w:r>
                          </w:p>
                        </w:txbxContent>
                      </wps:txbx>
                      <wps:bodyPr wrap="square" lIns="0" tIns="0" rIns="0" bIns="0" rtlCol="0">
                        <a:noAutofit/>
                      </wps:bodyPr>
                    </wps:wsp>
                  </a:graphicData>
                </a:graphic>
              </wp:anchor>
            </w:drawing>
          </mc:Choice>
          <mc:Fallback>
            <w:pict>
              <v:shape style="position:absolute;margin-left:338.303986pt;margin-top:4.253115pt;width:54.4pt;height:10.9pt;mso-position-horizontal-relative:page;mso-position-vertical-relative:paragraph;z-index:-16577536" type="#_x0000_t202" id="docshape11" filled="false" stroked="false">
                <v:textbox inset="0,0,0,0">
                  <w:txbxContent>
                    <w:p>
                      <w:pPr>
                        <w:pStyle w:val="BodyText"/>
                        <w:tabs>
                          <w:tab w:pos="589" w:val="left" w:leader="none"/>
                        </w:tabs>
                        <w:spacing w:line="217" w:lineRule="exact"/>
                        <w:rPr>
                          <w:rFonts w:ascii="STIX Math" w:hAnsi="STIX Math"/>
                          <w:i/>
                          <w:sz w:val="12"/>
                        </w:rPr>
                      </w:pPr>
                      <w:r>
                        <w:rPr>
                          <w:rFonts w:ascii="Arial" w:hAnsi="Arial"/>
                          <w:spacing w:val="-10"/>
                          <w:w w:val="160"/>
                          <w:position w:val="1"/>
                        </w:rPr>
                        <w:t>∑</w:t>
                      </w:r>
                      <w:r>
                        <w:rPr>
                          <w:rFonts w:ascii="Arial" w:hAnsi="Arial"/>
                          <w:position w:val="1"/>
                        </w:rPr>
                        <w:tab/>
                      </w:r>
                      <w:r>
                        <w:rPr>
                          <w:rFonts w:ascii="STIX Math" w:hAnsi="STIX Math"/>
                          <w:w w:val="110"/>
                        </w:rPr>
                        <w:t>exp</w:t>
                      </w:r>
                      <w:r>
                        <w:rPr>
                          <w:rFonts w:ascii="STIX Math" w:hAnsi="STIX Math"/>
                          <w:spacing w:val="35"/>
                          <w:w w:val="110"/>
                        </w:rPr>
                        <w:t>  </w:t>
                      </w:r>
                      <w:r>
                        <w:rPr>
                          <w:rFonts w:ascii="STIX Math" w:hAnsi="STIX Math"/>
                          <w:i/>
                          <w:spacing w:val="-17"/>
                          <w:w w:val="110"/>
                          <w:position w:val="6"/>
                          <w:sz w:val="12"/>
                        </w:rPr>
                        <w:t>⊤</w:t>
                      </w:r>
                    </w:p>
                  </w:txbxContent>
                </v:textbox>
                <w10:wrap type="none"/>
              </v:shape>
            </w:pict>
          </mc:Fallback>
        </mc:AlternateContent>
      </w:r>
      <w:r>
        <w:rPr/>
        <mc:AlternateContent>
          <mc:Choice Requires="wps">
            <w:drawing>
              <wp:anchor distT="0" distB="0" distL="0" distR="0" allowOverlap="1" layoutInCell="1" locked="0" behindDoc="1" simplePos="0" relativeHeight="486739456">
                <wp:simplePos x="0" y="0"/>
                <wp:positionH relativeFrom="page">
                  <wp:posOffset>5058270</wp:posOffset>
                </wp:positionH>
                <wp:positionV relativeFrom="paragraph">
                  <wp:posOffset>311166</wp:posOffset>
                </wp:positionV>
                <wp:extent cx="24130" cy="7747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2413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398.289001pt;margin-top:24.501308pt;width:1.9pt;height:6.1pt;mso-position-horizontal-relative:page;mso-position-vertical-relative:paragraph;z-index:-16577024" type="#_x0000_t202" id="docshape12"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mc:AlternateContent>
          <mc:Choice Requires="wps">
            <w:drawing>
              <wp:anchor distT="0" distB="0" distL="0" distR="0" allowOverlap="1" layoutInCell="1" locked="0" behindDoc="0" simplePos="0" relativeHeight="15739392">
                <wp:simplePos x="0" y="0"/>
                <wp:positionH relativeFrom="page">
                  <wp:posOffset>5172570</wp:posOffset>
                </wp:positionH>
                <wp:positionV relativeFrom="paragraph">
                  <wp:posOffset>299622</wp:posOffset>
                </wp:positionV>
                <wp:extent cx="41275" cy="7747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41275"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10"/>
                                <w:sz w:val="12"/>
                              </w:rPr>
                              <w:t>𝑘</w:t>
                            </w:r>
                          </w:p>
                        </w:txbxContent>
                      </wps:txbx>
                      <wps:bodyPr wrap="square" lIns="0" tIns="0" rIns="0" bIns="0" rtlCol="0">
                        <a:noAutofit/>
                      </wps:bodyPr>
                    </wps:wsp>
                  </a:graphicData>
                </a:graphic>
              </wp:anchor>
            </w:drawing>
          </mc:Choice>
          <mc:Fallback>
            <w:pict>
              <v:shape style="position:absolute;margin-left:407.289001pt;margin-top:23.592327pt;width:3.25pt;height:6.1pt;mso-position-horizontal-relative:page;mso-position-vertical-relative:paragraph;z-index:15739392" type="#_x0000_t202" id="docshape13"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10"/>
                          <w:sz w:val="12"/>
                        </w:rPr>
                        <w:t>𝑘</w:t>
                      </w:r>
                    </w:p>
                  </w:txbxContent>
                </v:textbox>
                <w10:wrap type="none"/>
              </v:shape>
            </w:pict>
          </mc:Fallback>
        </mc:AlternateContent>
      </w:r>
      <w:r>
        <w:rPr>
          <w:rFonts w:ascii="STIX Math" w:eastAsia="STIX Math"/>
          <w:i/>
          <w:sz w:val="16"/>
        </w:rPr>
        <w:t>𝑥</w:t>
      </w:r>
      <w:r>
        <w:rPr>
          <w:rFonts w:ascii="STIX Math" w:eastAsia="STIX Math"/>
          <w:i/>
          <w:position w:val="-5"/>
          <w:sz w:val="12"/>
        </w:rPr>
        <w:t>𝑖</w:t>
      </w:r>
      <w:r>
        <w:rPr>
          <w:rFonts w:ascii="STIX Math" w:eastAsia="STIX Math"/>
          <w:i/>
          <w:spacing w:val="23"/>
          <w:position w:val="-5"/>
          <w:sz w:val="12"/>
        </w:rPr>
        <w:t> </w:t>
      </w:r>
      <w:r>
        <w:rPr>
          <w:rFonts w:ascii="STIX Math" w:eastAsia="STIX Math"/>
          <w:i/>
          <w:spacing w:val="-5"/>
          <w:sz w:val="16"/>
        </w:rPr>
        <w:t>𝑥</w:t>
      </w:r>
      <w:r>
        <w:rPr>
          <w:rFonts w:ascii="STIX Math" w:eastAsia="STIX Math"/>
          <w:i/>
          <w:spacing w:val="-5"/>
          <w:position w:val="-3"/>
          <w:sz w:val="12"/>
        </w:rPr>
        <w:t>𝑗</w:t>
      </w:r>
    </w:p>
    <w:p>
      <w:pPr>
        <w:spacing w:line="62" w:lineRule="exact" w:before="0"/>
        <w:ind w:left="0" w:right="124" w:firstLine="0"/>
        <w:jc w:val="right"/>
        <w:rPr>
          <w:rFonts w:ascii="Arial"/>
          <w:sz w:val="16"/>
        </w:rPr>
      </w:pPr>
      <w:r>
        <w:rPr/>
        <w:br w:type="column"/>
      </w:r>
      <w:r>
        <w:rPr>
          <w:rFonts w:ascii="Arial"/>
          <w:spacing w:val="-10"/>
          <w:w w:val="240"/>
          <w:sz w:val="16"/>
        </w:rPr>
        <w:t>)</w:t>
      </w:r>
    </w:p>
    <w:p>
      <w:pPr>
        <w:tabs>
          <w:tab w:pos="802" w:val="left" w:leader="none"/>
        </w:tabs>
        <w:spacing w:line="215" w:lineRule="exact" w:before="0"/>
        <w:ind w:left="90" w:right="0" w:firstLine="0"/>
        <w:jc w:val="left"/>
        <w:rPr>
          <w:rFonts w:ascii="STIX Math" w:eastAsia="STIX Math"/>
          <w:i/>
          <w:sz w:val="16"/>
        </w:rPr>
      </w:pPr>
      <w:r>
        <w:rPr/>
        <mc:AlternateContent>
          <mc:Choice Requires="wps">
            <w:drawing>
              <wp:anchor distT="0" distB="0" distL="0" distR="0" allowOverlap="1" layoutInCell="1" locked="0" behindDoc="1" simplePos="0" relativeHeight="486737920">
                <wp:simplePos x="0" y="0"/>
                <wp:positionH relativeFrom="page">
                  <wp:posOffset>4541062</wp:posOffset>
                </wp:positionH>
                <wp:positionV relativeFrom="paragraph">
                  <wp:posOffset>182261</wp:posOffset>
                </wp:positionV>
                <wp:extent cx="725805" cy="127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725805" cy="1270"/>
                        </a:xfrm>
                        <a:custGeom>
                          <a:avLst/>
                          <a:gdLst/>
                          <a:ahLst/>
                          <a:cxnLst/>
                          <a:rect l="l" t="t" r="r" b="b"/>
                          <a:pathLst>
                            <a:path w="725805" h="0">
                              <a:moveTo>
                                <a:pt x="0" y="0"/>
                              </a:moveTo>
                              <a:lnTo>
                                <a:pt x="725690"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8560" from="357.563995pt,14.351336pt" to="414.704995pt,14.351336pt" stroked="true" strokeweight=".531pt" strokecolor="#000000">
                <v:stroke dashstyle="solid"/>
                <w10:wrap type="none"/>
              </v:line>
            </w:pict>
          </mc:Fallback>
        </mc:AlternateContent>
      </w:r>
      <w:r>
        <w:rPr>
          <w:rFonts w:ascii="Arial" w:eastAsia="Arial"/>
          <w:w w:val="120"/>
          <w:sz w:val="16"/>
        </w:rPr>
        <w:t>)</w:t>
      </w:r>
      <w:r>
        <w:rPr>
          <w:rFonts w:ascii="Arial" w:eastAsia="Arial"/>
          <w:spacing w:val="3"/>
          <w:w w:val="120"/>
          <w:sz w:val="16"/>
        </w:rPr>
        <w:t> </w:t>
      </w:r>
      <w:r>
        <w:rPr>
          <w:rFonts w:ascii="STIX Math" w:eastAsia="STIX Math"/>
          <w:w w:val="110"/>
          <w:position w:val="1"/>
          <w:sz w:val="16"/>
        </w:rPr>
        <w:t>+</w:t>
      </w:r>
      <w:r>
        <w:rPr>
          <w:rFonts w:ascii="STIX Math" w:eastAsia="STIX Math"/>
          <w:spacing w:val="-9"/>
          <w:w w:val="110"/>
          <w:position w:val="1"/>
          <w:sz w:val="16"/>
        </w:rPr>
        <w:t> </w:t>
      </w:r>
      <w:r>
        <w:rPr>
          <w:rFonts w:ascii="STIX Math" w:eastAsia="STIX Math"/>
          <w:i/>
          <w:spacing w:val="-12"/>
          <w:w w:val="110"/>
          <w:position w:val="1"/>
          <w:sz w:val="16"/>
        </w:rPr>
        <w:t>𝑤</w:t>
      </w:r>
      <w:r>
        <w:rPr>
          <w:rFonts w:ascii="STIX Math" w:eastAsia="STIX Math"/>
          <w:i/>
          <w:position w:val="1"/>
          <w:sz w:val="16"/>
        </w:rPr>
        <w:tab/>
      </w:r>
      <w:r>
        <w:rPr>
          <w:rFonts w:ascii="STIX Math" w:eastAsia="STIX Math"/>
          <w:i/>
          <w:spacing w:val="-12"/>
          <w:w w:val="110"/>
          <w:position w:val="1"/>
          <w:sz w:val="16"/>
        </w:rPr>
        <w:t>𝑥</w:t>
      </w:r>
    </w:p>
    <w:p>
      <w:pPr>
        <w:spacing w:line="52" w:lineRule="exact" w:before="225"/>
        <w:ind w:left="108" w:right="0" w:firstLine="0"/>
        <w:jc w:val="left"/>
        <w:rPr>
          <w:rFonts w:ascii="STIX"/>
          <w:sz w:val="16"/>
        </w:rPr>
      </w:pPr>
      <w:r>
        <w:rPr/>
        <w:br w:type="column"/>
      </w:r>
      <w:r>
        <w:rPr>
          <w:rFonts w:ascii="STIX"/>
          <w:spacing w:val="-5"/>
          <w:sz w:val="16"/>
        </w:rPr>
        <w:t>(6)</w:t>
      </w:r>
    </w:p>
    <w:p>
      <w:pPr>
        <w:spacing w:after="0" w:line="52" w:lineRule="exact"/>
        <w:jc w:val="left"/>
        <w:rPr>
          <w:rFonts w:ascii="STIX"/>
          <w:sz w:val="16"/>
        </w:rPr>
        <w:sectPr>
          <w:type w:val="continuous"/>
          <w:pgSz w:w="11910" w:h="15880"/>
          <w:pgMar w:header="668" w:footer="485" w:top="620" w:bottom="280" w:left="620" w:right="620"/>
          <w:cols w:num="4" w:equalWidth="0">
            <w:col w:w="6142" w:space="128"/>
            <w:col w:w="1201" w:space="39"/>
            <w:col w:w="931" w:space="1805"/>
            <w:col w:w="424"/>
          </w:cols>
        </w:sectPr>
      </w:pPr>
    </w:p>
    <w:p>
      <w:pPr>
        <w:spacing w:line="107" w:lineRule="exact" w:before="0"/>
        <w:ind w:left="0" w:right="714" w:firstLine="0"/>
        <w:jc w:val="right"/>
        <w:rPr>
          <w:rFonts w:ascii="STIX Math" w:eastAsia="STIX Math"/>
          <w:i/>
          <w:sz w:val="12"/>
        </w:rPr>
      </w:pPr>
      <w:r>
        <w:rPr>
          <w:rFonts w:ascii="STIX Math" w:eastAsia="STIX Math"/>
          <w:i/>
          <w:spacing w:val="-10"/>
          <w:sz w:val="12"/>
        </w:rPr>
        <w:t>𝑖</w:t>
      </w:r>
    </w:p>
    <w:p>
      <w:pPr>
        <w:spacing w:line="249" w:lineRule="exact" w:before="0"/>
        <w:ind w:left="0" w:right="0" w:firstLine="0"/>
        <w:jc w:val="right"/>
        <w:rPr>
          <w:rFonts w:ascii="VL PGothic" w:hAnsi="VL PGothic" w:eastAsia="VL PGothic" w:hint="eastAsia"/>
          <w:sz w:val="12"/>
        </w:rPr>
      </w:pPr>
      <w:r>
        <w:rPr>
          <w:rFonts w:ascii="STIX Math" w:hAnsi="STIX Math" w:eastAsia="STIX Math"/>
          <w:i/>
          <w:spacing w:val="-5"/>
          <w:w w:val="110"/>
          <w:sz w:val="12"/>
        </w:rPr>
        <w:t>𝑗</w:t>
      </w:r>
      <w:r>
        <w:rPr>
          <w:rFonts w:ascii="STIX Math" w:hAnsi="STIX Math" w:eastAsia="STIX Math"/>
          <w:spacing w:val="-5"/>
          <w:w w:val="110"/>
          <w:sz w:val="12"/>
        </w:rPr>
        <w:t>∈</w:t>
      </w:r>
      <w:r>
        <w:rPr>
          <w:rFonts w:ascii="VL PGothic" w:hAnsi="VL PGothic" w:eastAsia="VL PGothic" w:hint="eastAsia"/>
          <w:spacing w:val="-5"/>
          <w:w w:val="110"/>
          <w:sz w:val="12"/>
        </w:rPr>
        <w:t></w:t>
      </w:r>
    </w:p>
    <w:p>
      <w:pPr>
        <w:spacing w:line="76" w:lineRule="exact" w:before="0"/>
        <w:ind w:left="108" w:right="0" w:firstLine="0"/>
        <w:jc w:val="left"/>
        <w:rPr>
          <w:rFonts w:ascii="Arial" w:hAnsi="Arial"/>
          <w:sz w:val="16"/>
        </w:rPr>
      </w:pPr>
      <w:r>
        <w:rPr/>
        <w:br w:type="column"/>
      </w:r>
      <w:r>
        <w:rPr>
          <w:rFonts w:ascii="Arial" w:hAnsi="Arial"/>
          <w:spacing w:val="-10"/>
          <w:w w:val="125"/>
          <w:sz w:val="16"/>
        </w:rPr>
        <w:t>∑</w:t>
      </w:r>
    </w:p>
    <w:p>
      <w:pPr>
        <w:spacing w:line="281" w:lineRule="exact" w:before="0"/>
        <w:ind w:left="254" w:right="0" w:firstLine="0"/>
        <w:jc w:val="left"/>
        <w:rPr>
          <w:rFonts w:ascii="VL PGothic" w:hAnsi="VL PGothic" w:eastAsia="VL PGothic" w:hint="eastAsia"/>
          <w:sz w:val="12"/>
        </w:rPr>
      </w:pPr>
      <w:r>
        <w:rPr>
          <w:rFonts w:ascii="STIX Math" w:hAnsi="STIX Math" w:eastAsia="STIX Math"/>
          <w:i/>
          <w:spacing w:val="-5"/>
          <w:w w:val="90"/>
          <w:sz w:val="12"/>
        </w:rPr>
        <w:t>𝑘</w:t>
      </w:r>
      <w:r>
        <w:rPr>
          <w:rFonts w:ascii="STIX Math" w:hAnsi="STIX Math" w:eastAsia="STIX Math"/>
          <w:spacing w:val="-5"/>
          <w:w w:val="90"/>
          <w:sz w:val="12"/>
        </w:rPr>
        <w:t>∈</w:t>
      </w:r>
      <w:r>
        <w:rPr>
          <w:rFonts w:ascii="VL PGothic" w:hAnsi="VL PGothic" w:eastAsia="VL PGothic" w:hint="eastAsia"/>
          <w:spacing w:val="-5"/>
          <w:w w:val="90"/>
          <w:sz w:val="12"/>
        </w:rPr>
        <w:t></w:t>
      </w:r>
    </w:p>
    <w:p>
      <w:pPr>
        <w:spacing w:line="329" w:lineRule="exact" w:before="0"/>
        <w:ind w:left="0" w:right="0" w:firstLine="0"/>
        <w:jc w:val="left"/>
        <w:rPr>
          <w:rFonts w:ascii="STIX Math" w:hAnsi="STIX Math" w:eastAsia="STIX Math"/>
          <w:i/>
          <w:sz w:val="16"/>
        </w:rPr>
      </w:pPr>
      <w:r>
        <w:rPr/>
        <w:br w:type="column"/>
      </w:r>
      <w:r>
        <w:rPr>
          <w:rFonts w:ascii="STIX Math" w:hAnsi="STIX Math" w:eastAsia="STIX Math"/>
          <w:w w:val="95"/>
          <w:sz w:val="16"/>
        </w:rPr>
        <w:t>exp</w:t>
      </w:r>
      <w:r>
        <w:rPr>
          <w:rFonts w:ascii="STIX Math" w:hAnsi="STIX Math" w:eastAsia="STIX Math"/>
          <w:spacing w:val="-7"/>
          <w:w w:val="95"/>
          <w:sz w:val="16"/>
        </w:rPr>
        <w:t> </w:t>
      </w:r>
      <w:r>
        <w:rPr>
          <w:rFonts w:ascii="Arial" w:hAnsi="Arial" w:eastAsia="Arial"/>
          <w:spacing w:val="-4"/>
          <w:w w:val="115"/>
          <w:position w:val="13"/>
          <w:sz w:val="16"/>
        </w:rPr>
        <w:t>(</w:t>
      </w:r>
      <w:r>
        <w:rPr>
          <w:rFonts w:ascii="STIX Math" w:hAnsi="STIX Math" w:eastAsia="STIX Math"/>
          <w:i/>
          <w:spacing w:val="-4"/>
          <w:w w:val="115"/>
          <w:sz w:val="16"/>
        </w:rPr>
        <w:t>𝑥</w:t>
      </w:r>
      <w:r>
        <w:rPr>
          <w:rFonts w:ascii="STIX Math" w:hAnsi="STIX Math" w:eastAsia="STIX Math"/>
          <w:i/>
          <w:spacing w:val="-4"/>
          <w:w w:val="115"/>
          <w:sz w:val="16"/>
          <w:vertAlign w:val="superscript"/>
        </w:rPr>
        <w:t>⊤</w:t>
      </w:r>
      <w:r>
        <w:rPr>
          <w:rFonts w:ascii="STIX Math" w:hAnsi="STIX Math" w:eastAsia="STIX Math"/>
          <w:i/>
          <w:spacing w:val="-4"/>
          <w:w w:val="115"/>
          <w:sz w:val="16"/>
          <w:vertAlign w:val="baseline"/>
        </w:rPr>
        <w:t>𝑥</w:t>
      </w:r>
    </w:p>
    <w:p>
      <w:pPr>
        <w:tabs>
          <w:tab w:pos="507" w:val="left" w:leader="none"/>
        </w:tabs>
        <w:spacing w:line="213" w:lineRule="exact" w:before="0"/>
        <w:ind w:left="108" w:right="0" w:firstLine="0"/>
        <w:jc w:val="left"/>
        <w:rPr>
          <w:rFonts w:ascii="STIX Math" w:hAnsi="STIX Math" w:eastAsia="STIX Math"/>
          <w:i/>
          <w:sz w:val="12"/>
        </w:rPr>
      </w:pPr>
      <w:r>
        <w:rPr/>
        <w:br w:type="column"/>
      </w:r>
      <w:r>
        <w:rPr>
          <w:rFonts w:ascii="STIX Math" w:hAnsi="STIX Math" w:eastAsia="STIX Math"/>
          <w:i/>
          <w:spacing w:val="-5"/>
          <w:sz w:val="12"/>
        </w:rPr>
        <w:t>𝑖</w:t>
      </w:r>
      <w:r>
        <w:rPr>
          <w:rFonts w:ascii="STIX Math" w:hAnsi="STIX Math" w:eastAsia="STIX Math"/>
          <w:spacing w:val="-5"/>
          <w:sz w:val="12"/>
        </w:rPr>
        <w:t>−</w:t>
      </w:r>
      <w:r>
        <w:rPr>
          <w:rFonts w:ascii="STIX Math" w:hAnsi="STIX Math" w:eastAsia="STIX Math"/>
          <w:i/>
          <w:spacing w:val="-5"/>
          <w:sz w:val="12"/>
        </w:rPr>
        <w:t>𝑗</w:t>
      </w:r>
      <w:r>
        <w:rPr>
          <w:rFonts w:ascii="STIX Math" w:hAnsi="STIX Math" w:eastAsia="STIX Math"/>
          <w:i/>
          <w:sz w:val="12"/>
        </w:rPr>
        <w:tab/>
      </w:r>
      <w:r>
        <w:rPr>
          <w:rFonts w:ascii="STIX Math" w:hAnsi="STIX Math" w:eastAsia="STIX Math"/>
          <w:i/>
          <w:spacing w:val="-10"/>
          <w:sz w:val="12"/>
        </w:rPr>
        <w:t>𝑗</w:t>
      </w:r>
    </w:p>
    <w:p>
      <w:pPr>
        <w:spacing w:after="0" w:line="213" w:lineRule="exact"/>
        <w:jc w:val="left"/>
        <w:rPr>
          <w:rFonts w:ascii="STIX Math" w:hAnsi="STIX Math" w:eastAsia="STIX Math"/>
          <w:sz w:val="12"/>
        </w:rPr>
        <w:sectPr>
          <w:type w:val="continuous"/>
          <w:pgSz w:w="11910" w:h="15880"/>
          <w:pgMar w:header="668" w:footer="485" w:top="620" w:bottom="280" w:left="620" w:right="620"/>
          <w:cols w:num="4" w:equalWidth="0">
            <w:col w:w="6352" w:space="70"/>
            <w:col w:w="472" w:space="36"/>
            <w:col w:w="702" w:space="262"/>
            <w:col w:w="2776"/>
          </w:cols>
        </w:sectPr>
      </w:pPr>
    </w:p>
    <w:p>
      <w:pPr>
        <w:spacing w:line="284" w:lineRule="exact" w:before="0"/>
        <w:ind w:left="0" w:right="38" w:firstLine="0"/>
        <w:jc w:val="right"/>
        <w:rPr>
          <w:rFonts w:ascii="Arial" w:hAnsi="Arial" w:eastAsia="Arial"/>
          <w:sz w:val="16"/>
        </w:rPr>
      </w:pPr>
      <w:r>
        <w:rPr>
          <w:rFonts w:ascii="STIX Math" w:hAnsi="STIX Math" w:eastAsia="STIX Math"/>
          <w:i/>
          <w:w w:val="115"/>
          <w:position w:val="-8"/>
          <w:sz w:val="16"/>
        </w:rPr>
        <w:t>𝑦</w:t>
      </w:r>
      <w:r>
        <w:rPr>
          <w:w w:val="115"/>
          <w:sz w:val="16"/>
        </w:rPr>
        <w:t>pre</w:t>
      </w:r>
      <w:r>
        <w:rPr>
          <w:spacing w:val="32"/>
          <w:w w:val="115"/>
          <w:sz w:val="16"/>
        </w:rPr>
        <w:t> </w:t>
      </w:r>
      <w:r>
        <w:rPr>
          <w:rFonts w:ascii="STIX Math" w:hAnsi="STIX Math" w:eastAsia="STIX Math"/>
          <w:w w:val="115"/>
          <w:position w:val="-8"/>
          <w:sz w:val="16"/>
        </w:rPr>
        <w:t>=</w:t>
      </w:r>
      <w:r>
        <w:rPr>
          <w:rFonts w:ascii="STIX Math" w:hAnsi="STIX Math" w:eastAsia="STIX Math"/>
          <w:spacing w:val="-12"/>
          <w:w w:val="115"/>
          <w:position w:val="-8"/>
          <w:sz w:val="16"/>
        </w:rPr>
        <w:t> </w:t>
      </w:r>
      <w:r>
        <w:rPr>
          <w:rFonts w:ascii="Arial" w:hAnsi="Arial" w:eastAsia="Arial"/>
          <w:spacing w:val="-10"/>
          <w:w w:val="115"/>
          <w:position w:val="5"/>
          <w:sz w:val="16"/>
        </w:rPr>
        <w:t>∑</w:t>
      </w:r>
    </w:p>
    <w:p>
      <w:pPr>
        <w:spacing w:line="6" w:lineRule="exact" w:before="0"/>
        <w:ind w:left="108" w:right="0" w:firstLine="0"/>
        <w:jc w:val="left"/>
        <w:rPr>
          <w:rFonts w:ascii="Arial"/>
          <w:sz w:val="16"/>
        </w:rPr>
      </w:pPr>
      <w:r>
        <w:rPr/>
        <w:br w:type="column"/>
      </w:r>
      <w:r>
        <w:rPr>
          <w:rFonts w:ascii="Arial"/>
          <w:spacing w:val="-10"/>
          <w:w w:val="140"/>
          <w:sz w:val="16"/>
        </w:rPr>
        <w:t>(</w:t>
      </w:r>
    </w:p>
    <w:p>
      <w:pPr>
        <w:spacing w:line="278" w:lineRule="exact" w:before="0"/>
        <w:ind w:left="183" w:right="0" w:firstLine="0"/>
        <w:jc w:val="left"/>
        <w:rPr>
          <w:rFonts w:ascii="STIX Math" w:eastAsia="STIX Math"/>
          <w:i/>
          <w:sz w:val="12"/>
        </w:rPr>
      </w:pPr>
      <w:r>
        <w:rPr/>
        <mc:AlternateContent>
          <mc:Choice Requires="wps">
            <w:drawing>
              <wp:anchor distT="0" distB="0" distL="0" distR="0" allowOverlap="1" layoutInCell="1" locked="0" behindDoc="1" simplePos="0" relativeHeight="486739968">
                <wp:simplePos x="0" y="0"/>
                <wp:positionH relativeFrom="page">
                  <wp:posOffset>4552264</wp:posOffset>
                </wp:positionH>
                <wp:positionV relativeFrom="paragraph">
                  <wp:posOffset>56500</wp:posOffset>
                </wp:positionV>
                <wp:extent cx="316865" cy="13843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316865" cy="138430"/>
                        </a:xfrm>
                        <a:prstGeom prst="rect">
                          <a:avLst/>
                        </a:prstGeom>
                      </wps:spPr>
                      <wps:txbx>
                        <w:txbxContent>
                          <w:p>
                            <w:pPr>
                              <w:pStyle w:val="BodyText"/>
                              <w:spacing w:line="217" w:lineRule="exact"/>
                              <w:rPr>
                                <w:rFonts w:ascii="STIX Math" w:hAnsi="STIX Math"/>
                                <w:i/>
                                <w:sz w:val="12"/>
                              </w:rPr>
                            </w:pPr>
                            <w:r>
                              <w:rPr>
                                <w:rFonts w:ascii="STIX Math" w:hAnsi="STIX Math"/>
                              </w:rPr>
                              <w:t>exp</w:t>
                            </w:r>
                            <w:r>
                              <w:rPr>
                                <w:rFonts w:ascii="STIX Math" w:hAnsi="STIX Math"/>
                                <w:spacing w:val="51"/>
                              </w:rPr>
                              <w:t>  </w:t>
                            </w:r>
                            <w:r>
                              <w:rPr>
                                <w:rFonts w:ascii="STIX Math" w:hAnsi="STIX Math"/>
                                <w:i/>
                                <w:spacing w:val="-10"/>
                                <w:position w:val="6"/>
                                <w:sz w:val="12"/>
                              </w:rPr>
                              <w:t>⊤</w:t>
                            </w:r>
                          </w:p>
                        </w:txbxContent>
                      </wps:txbx>
                      <wps:bodyPr wrap="square" lIns="0" tIns="0" rIns="0" bIns="0" rtlCol="0">
                        <a:noAutofit/>
                      </wps:bodyPr>
                    </wps:wsp>
                  </a:graphicData>
                </a:graphic>
              </wp:anchor>
            </w:drawing>
          </mc:Choice>
          <mc:Fallback>
            <w:pict>
              <v:shape style="position:absolute;margin-left:358.446014pt;margin-top:4.448889pt;width:24.95pt;height:10.9pt;mso-position-horizontal-relative:page;mso-position-vertical-relative:paragraph;z-index:-16576512" type="#_x0000_t202" id="docshape14" filled="false" stroked="false">
                <v:textbox inset="0,0,0,0">
                  <w:txbxContent>
                    <w:p>
                      <w:pPr>
                        <w:pStyle w:val="BodyText"/>
                        <w:spacing w:line="217" w:lineRule="exact"/>
                        <w:rPr>
                          <w:rFonts w:ascii="STIX Math" w:hAnsi="STIX Math"/>
                          <w:i/>
                          <w:sz w:val="12"/>
                        </w:rPr>
                      </w:pPr>
                      <w:r>
                        <w:rPr>
                          <w:rFonts w:ascii="STIX Math" w:hAnsi="STIX Math"/>
                        </w:rPr>
                        <w:t>exp</w:t>
                      </w:r>
                      <w:r>
                        <w:rPr>
                          <w:rFonts w:ascii="STIX Math" w:hAnsi="STIX Math"/>
                          <w:spacing w:val="51"/>
                        </w:rPr>
                        <w:t>  </w:t>
                      </w:r>
                      <w:r>
                        <w:rPr>
                          <w:rFonts w:ascii="STIX Math" w:hAnsi="STIX Math"/>
                          <w:i/>
                          <w:spacing w:val="-10"/>
                          <w:position w:val="6"/>
                          <w:sz w:val="12"/>
                        </w:rPr>
                        <w:t>⊤</w:t>
                      </w:r>
                    </w:p>
                  </w:txbxContent>
                </v:textbox>
                <w10:wrap type="none"/>
              </v:shape>
            </w:pict>
          </mc:Fallback>
        </mc:AlternateContent>
      </w:r>
      <w:r>
        <w:rPr/>
        <mc:AlternateContent>
          <mc:Choice Requires="wps">
            <w:drawing>
              <wp:anchor distT="0" distB="0" distL="0" distR="0" allowOverlap="1" layoutInCell="1" locked="0" behindDoc="1" simplePos="0" relativeHeight="486740480">
                <wp:simplePos x="0" y="0"/>
                <wp:positionH relativeFrom="page">
                  <wp:posOffset>4935969</wp:posOffset>
                </wp:positionH>
                <wp:positionV relativeFrom="paragraph">
                  <wp:posOffset>313652</wp:posOffset>
                </wp:positionV>
                <wp:extent cx="24130" cy="7747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413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388.658997pt;margin-top:24.697048pt;width:1.9pt;height:6.1pt;mso-position-horizontal-relative:page;mso-position-vertical-relative:paragraph;z-index:-16576000" type="#_x0000_t202" id="docshape15"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mc:AlternateContent>
          <mc:Choice Requires="wps">
            <w:drawing>
              <wp:anchor distT="0" distB="0" distL="0" distR="0" allowOverlap="1" layoutInCell="1" locked="0" behindDoc="0" simplePos="0" relativeHeight="15739904">
                <wp:simplePos x="0" y="0"/>
                <wp:positionH relativeFrom="page">
                  <wp:posOffset>5050269</wp:posOffset>
                </wp:positionH>
                <wp:positionV relativeFrom="paragraph">
                  <wp:posOffset>301994</wp:posOffset>
                </wp:positionV>
                <wp:extent cx="41275" cy="7747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41275"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10"/>
                                <w:sz w:val="12"/>
                              </w:rPr>
                              <w:t>𝑘</w:t>
                            </w:r>
                          </w:p>
                        </w:txbxContent>
                      </wps:txbx>
                      <wps:bodyPr wrap="square" lIns="0" tIns="0" rIns="0" bIns="0" rtlCol="0">
                        <a:noAutofit/>
                      </wps:bodyPr>
                    </wps:wsp>
                  </a:graphicData>
                </a:graphic>
              </wp:anchor>
            </w:drawing>
          </mc:Choice>
          <mc:Fallback>
            <w:pict>
              <v:shape style="position:absolute;margin-left:397.658997pt;margin-top:23.7791pt;width:3.25pt;height:6.1pt;mso-position-horizontal-relative:page;mso-position-vertical-relative:paragraph;z-index:15739904" type="#_x0000_t202" id="docshape16"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10"/>
                          <w:sz w:val="12"/>
                        </w:rPr>
                        <w:t>𝑘</w:t>
                      </w:r>
                    </w:p>
                  </w:txbxContent>
                </v:textbox>
                <w10:wrap type="none"/>
              </v:shape>
            </w:pict>
          </mc:Fallback>
        </mc:AlternateContent>
      </w:r>
      <w:r>
        <w:rPr>
          <w:rFonts w:ascii="STIX Math" w:eastAsia="STIX Math"/>
          <w:i/>
          <w:sz w:val="16"/>
        </w:rPr>
        <w:t>𝑥</w:t>
      </w:r>
      <w:r>
        <w:rPr>
          <w:rFonts w:ascii="STIX Math" w:eastAsia="STIX Math"/>
          <w:i/>
          <w:position w:val="-5"/>
          <w:sz w:val="12"/>
        </w:rPr>
        <w:t>𝑖</w:t>
      </w:r>
      <w:r>
        <w:rPr>
          <w:rFonts w:ascii="STIX Math" w:eastAsia="STIX Math"/>
          <w:i/>
          <w:spacing w:val="23"/>
          <w:position w:val="-5"/>
          <w:sz w:val="12"/>
        </w:rPr>
        <w:t> </w:t>
      </w:r>
      <w:r>
        <w:rPr>
          <w:rFonts w:ascii="STIX Math" w:eastAsia="STIX Math"/>
          <w:i/>
          <w:spacing w:val="-5"/>
          <w:sz w:val="16"/>
        </w:rPr>
        <w:t>𝑥</w:t>
      </w:r>
      <w:r>
        <w:rPr>
          <w:rFonts w:ascii="STIX Math" w:eastAsia="STIX Math"/>
          <w:i/>
          <w:spacing w:val="-5"/>
          <w:position w:val="-3"/>
          <w:sz w:val="12"/>
        </w:rPr>
        <w:t>𝑗</w:t>
      </w:r>
    </w:p>
    <w:p>
      <w:pPr>
        <w:spacing w:line="284" w:lineRule="exact" w:before="0"/>
        <w:ind w:left="12" w:right="0" w:firstLine="0"/>
        <w:jc w:val="left"/>
        <w:rPr>
          <w:rFonts w:ascii="STIX Math" w:eastAsia="STIX Math"/>
          <w:i/>
          <w:sz w:val="16"/>
        </w:rPr>
      </w:pPr>
      <w:r>
        <w:rPr/>
        <w:br w:type="column"/>
      </w:r>
      <w:r>
        <w:rPr>
          <w:rFonts w:ascii="STIX Math" w:eastAsia="STIX Math"/>
          <w:sz w:val="16"/>
        </w:rPr>
        <w:t>+</w:t>
      </w:r>
      <w:r>
        <w:rPr>
          <w:rFonts w:ascii="STIX Math" w:eastAsia="STIX Math"/>
          <w:spacing w:val="-7"/>
          <w:sz w:val="16"/>
        </w:rPr>
        <w:t> </w:t>
      </w:r>
      <w:r>
        <w:rPr>
          <w:rFonts w:ascii="STIX Math" w:eastAsia="STIX Math"/>
          <w:i/>
          <w:spacing w:val="-10"/>
          <w:sz w:val="16"/>
        </w:rPr>
        <w:t>𝑤</w:t>
      </w:r>
    </w:p>
    <w:p>
      <w:pPr>
        <w:spacing w:line="77" w:lineRule="exact" w:before="0"/>
        <w:ind w:left="0" w:right="0" w:firstLine="0"/>
        <w:jc w:val="right"/>
        <w:rPr>
          <w:rFonts w:ascii="Arial"/>
          <w:sz w:val="16"/>
        </w:rPr>
      </w:pPr>
      <w:r>
        <w:rPr/>
        <w:br w:type="column"/>
      </w:r>
      <w:r>
        <w:rPr>
          <w:rFonts w:ascii="Arial"/>
          <w:spacing w:val="-10"/>
          <w:w w:val="140"/>
          <w:sz w:val="16"/>
        </w:rPr>
        <w:t>)</w:t>
      </w:r>
    </w:p>
    <w:p>
      <w:pPr>
        <w:spacing w:line="207" w:lineRule="exact" w:before="0"/>
        <w:ind w:left="0" w:right="0" w:firstLine="0"/>
        <w:jc w:val="left"/>
        <w:rPr>
          <w:rFonts w:ascii="STIX Math" w:hAnsi="STIX Math" w:eastAsia="STIX Math"/>
          <w:i/>
          <w:sz w:val="12"/>
        </w:rPr>
      </w:pPr>
      <w:r>
        <w:rPr>
          <w:rFonts w:ascii="STIX Math" w:hAnsi="STIX Math" w:eastAsia="STIX Math"/>
          <w:i/>
          <w:spacing w:val="-5"/>
          <w:sz w:val="12"/>
        </w:rPr>
        <w:t>𝑖</w:t>
      </w:r>
      <w:r>
        <w:rPr>
          <w:rFonts w:ascii="STIX Math" w:hAnsi="STIX Math" w:eastAsia="STIX Math"/>
          <w:spacing w:val="-5"/>
          <w:sz w:val="12"/>
        </w:rPr>
        <w:t>−</w:t>
      </w:r>
      <w:r>
        <w:rPr>
          <w:rFonts w:ascii="STIX Math" w:hAnsi="STIX Math" w:eastAsia="STIX Math"/>
          <w:i/>
          <w:spacing w:val="-5"/>
          <w:sz w:val="12"/>
        </w:rPr>
        <w:t>𝑗</w:t>
      </w:r>
    </w:p>
    <w:p>
      <w:pPr>
        <w:spacing w:line="284" w:lineRule="exact" w:before="0"/>
        <w:ind w:left="95" w:right="0" w:firstLine="0"/>
        <w:jc w:val="left"/>
        <w:rPr>
          <w:rFonts w:ascii="STIX Math" w:eastAsia="STIX Math"/>
          <w:i/>
          <w:sz w:val="16"/>
        </w:rPr>
      </w:pPr>
      <w:r>
        <w:rPr/>
        <w:br w:type="column"/>
      </w:r>
      <w:r>
        <w:rPr>
          <w:rFonts w:ascii="Arial" w:eastAsia="Arial"/>
          <w:w w:val="120"/>
          <w:sz w:val="16"/>
        </w:rPr>
        <w:t>)</w:t>
      </w:r>
      <w:r>
        <w:rPr>
          <w:rFonts w:ascii="Arial" w:eastAsia="Arial"/>
          <w:spacing w:val="-22"/>
          <w:w w:val="120"/>
          <w:sz w:val="16"/>
        </w:rPr>
        <w:t> </w:t>
      </w:r>
      <w:r>
        <w:rPr>
          <w:rFonts w:ascii="STIX Math" w:eastAsia="STIX Math"/>
          <w:i/>
          <w:spacing w:val="-10"/>
          <w:w w:val="120"/>
          <w:position w:val="1"/>
          <w:sz w:val="16"/>
        </w:rPr>
        <w:t>𝑥</w:t>
      </w:r>
    </w:p>
    <w:p>
      <w:pPr>
        <w:spacing w:line="52" w:lineRule="exact" w:before="232"/>
        <w:ind w:left="108" w:right="0" w:firstLine="0"/>
        <w:jc w:val="left"/>
        <w:rPr>
          <w:rFonts w:ascii="STIX"/>
          <w:sz w:val="16"/>
        </w:rPr>
      </w:pPr>
      <w:r>
        <w:rPr/>
        <w:br w:type="column"/>
      </w:r>
      <w:r>
        <w:rPr>
          <w:rFonts w:ascii="STIX"/>
          <w:spacing w:val="-5"/>
          <w:sz w:val="16"/>
        </w:rPr>
        <w:t>(7)</w:t>
      </w:r>
    </w:p>
    <w:p>
      <w:pPr>
        <w:spacing w:after="0" w:line="52" w:lineRule="exact"/>
        <w:jc w:val="left"/>
        <w:rPr>
          <w:rFonts w:ascii="STIX"/>
          <w:sz w:val="16"/>
        </w:rPr>
        <w:sectPr>
          <w:type w:val="continuous"/>
          <w:pgSz w:w="11910" w:h="15880"/>
          <w:pgMar w:header="668" w:footer="485" w:top="620" w:bottom="280" w:left="620" w:right="620"/>
          <w:cols w:num="6" w:equalWidth="0">
            <w:col w:w="6329" w:space="365"/>
            <w:col w:w="499" w:space="39"/>
            <w:col w:w="282" w:space="0"/>
            <w:col w:w="258" w:space="39"/>
            <w:col w:w="320" w:space="2115"/>
            <w:col w:w="424"/>
          </w:cols>
        </w:sectPr>
      </w:pPr>
    </w:p>
    <w:p>
      <w:pPr>
        <w:spacing w:line="109" w:lineRule="exact" w:before="0"/>
        <w:ind w:left="0" w:right="650" w:firstLine="0"/>
        <w:jc w:val="right"/>
        <w:rPr>
          <w:rFonts w:ascii="STIX Math" w:eastAsia="STIX Math"/>
          <w:i/>
          <w:sz w:val="12"/>
        </w:rPr>
      </w:pPr>
      <w:r>
        <w:rPr>
          <w:rFonts w:ascii="STIX Math" w:eastAsia="STIX Math"/>
          <w:i/>
          <w:spacing w:val="-10"/>
          <w:sz w:val="12"/>
        </w:rPr>
        <w:t>𝑖</w:t>
      </w:r>
    </w:p>
    <w:p>
      <w:pPr>
        <w:spacing w:line="249" w:lineRule="exact" w:before="0"/>
        <w:ind w:left="0" w:right="0" w:firstLine="0"/>
        <w:jc w:val="right"/>
        <w:rPr>
          <w:rFonts w:ascii="VL PGothic" w:hAnsi="VL PGothic" w:eastAsia="VL PGothic" w:hint="eastAsia"/>
          <w:sz w:val="12"/>
        </w:rPr>
      </w:pPr>
      <w:bookmarkStart w:name="3.4 Evaluation metrics" w:id="23"/>
      <w:bookmarkEnd w:id="23"/>
      <w:r>
        <w:rPr/>
      </w:r>
      <w:r>
        <w:rPr>
          <w:rFonts w:ascii="STIX Math" w:hAnsi="STIX Math" w:eastAsia="STIX Math"/>
          <w:i/>
          <w:spacing w:val="-5"/>
          <w:w w:val="110"/>
          <w:sz w:val="12"/>
        </w:rPr>
        <w:t>𝑗</w:t>
      </w:r>
      <w:r>
        <w:rPr>
          <w:rFonts w:ascii="STIX Math" w:hAnsi="STIX Math" w:eastAsia="STIX Math"/>
          <w:spacing w:val="-5"/>
          <w:w w:val="110"/>
          <w:sz w:val="12"/>
        </w:rPr>
        <w:t>∈</w:t>
      </w:r>
      <w:r>
        <w:rPr>
          <w:rFonts w:ascii="VL PGothic" w:hAnsi="VL PGothic" w:eastAsia="VL PGothic" w:hint="eastAsia"/>
          <w:spacing w:val="-5"/>
          <w:w w:val="110"/>
          <w:sz w:val="12"/>
        </w:rPr>
        <w:t></w:t>
      </w:r>
    </w:p>
    <w:p>
      <w:pPr>
        <w:spacing w:line="78" w:lineRule="exact" w:before="0"/>
        <w:ind w:left="11" w:right="0" w:firstLine="0"/>
        <w:jc w:val="left"/>
        <w:rPr>
          <w:rFonts w:ascii="Arial" w:hAnsi="Arial"/>
          <w:sz w:val="16"/>
        </w:rPr>
      </w:pPr>
      <w:r>
        <w:rPr/>
        <w:br w:type="column"/>
      </w:r>
      <w:r>
        <w:rPr>
          <w:rFonts w:ascii="Arial" w:hAnsi="Arial"/>
          <w:spacing w:val="-10"/>
          <w:w w:val="125"/>
          <w:sz w:val="16"/>
        </w:rPr>
        <w:t>∑</w:t>
      </w:r>
    </w:p>
    <w:p>
      <w:pPr>
        <w:spacing w:line="281" w:lineRule="exact" w:before="0"/>
        <w:ind w:left="156" w:right="0" w:firstLine="0"/>
        <w:jc w:val="left"/>
        <w:rPr>
          <w:rFonts w:ascii="VL PGothic" w:hAnsi="VL PGothic" w:eastAsia="VL PGothic" w:hint="eastAsia"/>
          <w:sz w:val="12"/>
        </w:rPr>
      </w:pPr>
      <w:r>
        <w:rPr>
          <w:rFonts w:ascii="STIX Math" w:hAnsi="STIX Math" w:eastAsia="STIX Math"/>
          <w:i/>
          <w:spacing w:val="-5"/>
          <w:w w:val="90"/>
          <w:sz w:val="12"/>
        </w:rPr>
        <w:t>𝑘</w:t>
      </w:r>
      <w:r>
        <w:rPr>
          <w:rFonts w:ascii="STIX Math" w:hAnsi="STIX Math" w:eastAsia="STIX Math"/>
          <w:spacing w:val="-5"/>
          <w:w w:val="90"/>
          <w:sz w:val="12"/>
        </w:rPr>
        <w:t>∈</w:t>
      </w:r>
      <w:r>
        <w:rPr>
          <w:rFonts w:ascii="VL PGothic" w:hAnsi="VL PGothic" w:eastAsia="VL PGothic" w:hint="eastAsia"/>
          <w:spacing w:val="-5"/>
          <w:w w:val="90"/>
          <w:sz w:val="12"/>
        </w:rPr>
        <w:t></w:t>
      </w:r>
    </w:p>
    <w:p>
      <w:pPr>
        <w:spacing w:line="331" w:lineRule="exact" w:before="0"/>
        <w:ind w:left="0" w:right="0" w:firstLine="0"/>
        <w:jc w:val="left"/>
        <w:rPr>
          <w:rFonts w:ascii="STIX Math" w:hAnsi="STIX Math" w:eastAsia="STIX Math"/>
          <w:i/>
          <w:sz w:val="16"/>
        </w:rPr>
      </w:pPr>
      <w:r>
        <w:rPr/>
        <w:br w:type="column"/>
      </w:r>
      <w:r>
        <w:rPr>
          <w:rFonts w:ascii="STIX Math" w:hAnsi="STIX Math" w:eastAsia="STIX Math"/>
          <w:w w:val="95"/>
          <w:sz w:val="16"/>
        </w:rPr>
        <w:t>exp</w:t>
      </w:r>
      <w:r>
        <w:rPr>
          <w:rFonts w:ascii="STIX Math" w:hAnsi="STIX Math" w:eastAsia="STIX Math"/>
          <w:spacing w:val="-7"/>
          <w:w w:val="95"/>
          <w:sz w:val="16"/>
        </w:rPr>
        <w:t> </w:t>
      </w:r>
      <w:r>
        <w:rPr>
          <w:rFonts w:ascii="Arial" w:hAnsi="Arial" w:eastAsia="Arial"/>
          <w:spacing w:val="-4"/>
          <w:w w:val="115"/>
          <w:position w:val="13"/>
          <w:sz w:val="16"/>
        </w:rPr>
        <w:t>(</w:t>
      </w:r>
      <w:r>
        <w:rPr>
          <w:rFonts w:ascii="STIX Math" w:hAnsi="STIX Math" w:eastAsia="STIX Math"/>
          <w:i/>
          <w:spacing w:val="-4"/>
          <w:w w:val="115"/>
          <w:sz w:val="16"/>
        </w:rPr>
        <w:t>𝑥</w:t>
      </w:r>
      <w:r>
        <w:rPr>
          <w:rFonts w:ascii="STIX Math" w:hAnsi="STIX Math" w:eastAsia="STIX Math"/>
          <w:i/>
          <w:spacing w:val="-4"/>
          <w:w w:val="115"/>
          <w:sz w:val="16"/>
          <w:vertAlign w:val="superscript"/>
        </w:rPr>
        <w:t>⊤</w:t>
      </w:r>
      <w:r>
        <w:rPr>
          <w:rFonts w:ascii="STIX Math" w:hAnsi="STIX Math" w:eastAsia="STIX Math"/>
          <w:i/>
          <w:spacing w:val="-4"/>
          <w:w w:val="115"/>
          <w:sz w:val="16"/>
          <w:vertAlign w:val="baseline"/>
        </w:rPr>
        <w:t>𝑥</w:t>
      </w:r>
    </w:p>
    <w:p>
      <w:pPr>
        <w:spacing w:line="331" w:lineRule="exact" w:before="0"/>
        <w:ind w:left="5" w:right="0" w:firstLine="0"/>
        <w:jc w:val="left"/>
        <w:rPr>
          <w:rFonts w:ascii="STIX Math" w:eastAsia="STIX Math"/>
          <w:i/>
          <w:sz w:val="16"/>
        </w:rPr>
      </w:pPr>
      <w:r>
        <w:rPr/>
        <w:br w:type="column"/>
      </w:r>
      <w:r>
        <w:rPr>
          <w:rFonts w:ascii="STIX Math" w:eastAsia="STIX Math"/>
          <w:sz w:val="16"/>
        </w:rPr>
        <w:t>+</w:t>
      </w:r>
      <w:r>
        <w:rPr>
          <w:rFonts w:ascii="STIX Math" w:eastAsia="STIX Math"/>
          <w:spacing w:val="-7"/>
          <w:sz w:val="16"/>
        </w:rPr>
        <w:t> </w:t>
      </w:r>
      <w:r>
        <w:rPr>
          <w:rFonts w:ascii="STIX Math" w:eastAsia="STIX Math"/>
          <w:i/>
          <w:spacing w:val="-10"/>
          <w:sz w:val="16"/>
        </w:rPr>
        <w:t>𝑤</w:t>
      </w:r>
    </w:p>
    <w:p>
      <w:pPr>
        <w:spacing w:line="97" w:lineRule="exact" w:before="0"/>
        <w:ind w:left="378" w:right="0" w:firstLine="0"/>
        <w:jc w:val="left"/>
        <w:rPr>
          <w:rFonts w:ascii="STIX Math" w:eastAsia="STIX Math"/>
          <w:i/>
          <w:sz w:val="12"/>
        </w:rPr>
      </w:pPr>
      <w:r>
        <w:rPr/>
        <w:br w:type="column"/>
      </w:r>
      <w:r>
        <w:rPr>
          <w:rFonts w:ascii="STIX Math" w:eastAsia="STIX Math"/>
          <w:i/>
          <w:spacing w:val="-10"/>
          <w:sz w:val="12"/>
        </w:rPr>
        <w:t>𝑗</w:t>
      </w:r>
    </w:p>
    <w:p>
      <w:pPr>
        <w:spacing w:line="253" w:lineRule="exact" w:before="0"/>
        <w:ind w:left="0" w:right="0" w:firstLine="0"/>
        <w:jc w:val="left"/>
        <w:rPr>
          <w:rFonts w:ascii="STIX Math" w:hAnsi="STIX Math" w:eastAsia="STIX Math"/>
          <w:i/>
          <w:sz w:val="12"/>
        </w:rPr>
      </w:pPr>
      <w:r>
        <w:rPr/>
        <mc:AlternateContent>
          <mc:Choice Requires="wps">
            <w:drawing>
              <wp:anchor distT="0" distB="0" distL="0" distR="0" allowOverlap="1" layoutInCell="1" locked="0" behindDoc="1" simplePos="0" relativeHeight="486738432">
                <wp:simplePos x="0" y="0"/>
                <wp:positionH relativeFrom="page">
                  <wp:posOffset>4418761</wp:posOffset>
                </wp:positionH>
                <wp:positionV relativeFrom="paragraph">
                  <wp:posOffset>-15703</wp:posOffset>
                </wp:positionV>
                <wp:extent cx="1042035" cy="127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1042035" cy="1270"/>
                        </a:xfrm>
                        <a:custGeom>
                          <a:avLst/>
                          <a:gdLst/>
                          <a:ahLst/>
                          <a:cxnLst/>
                          <a:rect l="l" t="t" r="r" b="b"/>
                          <a:pathLst>
                            <a:path w="1042035" h="0">
                              <a:moveTo>
                                <a:pt x="0" y="0"/>
                              </a:moveTo>
                              <a:lnTo>
                                <a:pt x="1041615"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578048" from="347.93399pt,-1.236507pt" to="429.95099pt,-1.236507pt" stroked="true" strokeweight=".531pt" strokecolor="#000000">
                <v:stroke dashstyle="solid"/>
                <w10:wrap type="none"/>
              </v:line>
            </w:pict>
          </mc:Fallback>
        </mc:AlternateContent>
      </w:r>
      <w:r>
        <w:rPr>
          <w:rFonts w:ascii="STIX Math" w:hAnsi="STIX Math" w:eastAsia="STIX Math"/>
          <w:i/>
          <w:spacing w:val="-5"/>
          <w:sz w:val="12"/>
        </w:rPr>
        <w:t>𝑖</w:t>
      </w:r>
      <w:r>
        <w:rPr>
          <w:rFonts w:ascii="STIX Math" w:hAnsi="STIX Math" w:eastAsia="STIX Math"/>
          <w:spacing w:val="-5"/>
          <w:sz w:val="12"/>
        </w:rPr>
        <w:t>−</w:t>
      </w:r>
      <w:r>
        <w:rPr>
          <w:rFonts w:ascii="STIX Math" w:hAnsi="STIX Math" w:eastAsia="STIX Math"/>
          <w:i/>
          <w:spacing w:val="-5"/>
          <w:sz w:val="12"/>
        </w:rPr>
        <w:t>𝑘</w:t>
      </w:r>
    </w:p>
    <w:p>
      <w:pPr>
        <w:spacing w:after="0" w:line="253" w:lineRule="exact"/>
        <w:jc w:val="left"/>
        <w:rPr>
          <w:rFonts w:ascii="STIX Math" w:hAnsi="STIX Math" w:eastAsia="STIX Math"/>
          <w:sz w:val="12"/>
        </w:rPr>
        <w:sectPr>
          <w:type w:val="continuous"/>
          <w:pgSz w:w="11910" w:h="15880"/>
          <w:pgMar w:header="668" w:footer="485" w:top="620" w:bottom="280" w:left="620" w:right="620"/>
          <w:cols w:num="5" w:equalWidth="0">
            <w:col w:w="6288" w:space="40"/>
            <w:col w:w="374" w:space="35"/>
            <w:col w:w="662" w:space="39"/>
            <w:col w:w="274" w:space="0"/>
            <w:col w:w="2958"/>
          </w:cols>
        </w:sectPr>
      </w:pPr>
    </w:p>
    <w:p>
      <w:pPr>
        <w:pStyle w:val="ListParagraph"/>
        <w:numPr>
          <w:ilvl w:val="1"/>
          <w:numId w:val="1"/>
        </w:numPr>
        <w:tabs>
          <w:tab w:pos="5863" w:val="left" w:leader="none"/>
        </w:tabs>
        <w:spacing w:line="240" w:lineRule="auto" w:before="296" w:after="0"/>
        <w:ind w:left="5863" w:right="0" w:hanging="345"/>
        <w:jc w:val="left"/>
        <w:rPr>
          <w:rFonts w:ascii="Times New Roman"/>
          <w:i/>
          <w:sz w:val="16"/>
        </w:rPr>
      </w:pPr>
      <w:r>
        <w:rPr>
          <w:rFonts w:ascii="Times New Roman"/>
          <w:i/>
          <w:sz w:val="16"/>
        </w:rPr>
        <w:t>Evaluation</w:t>
      </w:r>
      <w:r>
        <w:rPr>
          <w:rFonts w:ascii="Times New Roman"/>
          <w:i/>
          <w:spacing w:val="14"/>
          <w:sz w:val="16"/>
        </w:rPr>
        <w:t> </w:t>
      </w:r>
      <w:r>
        <w:rPr>
          <w:rFonts w:ascii="Times New Roman"/>
          <w:i/>
          <w:spacing w:val="-2"/>
          <w:sz w:val="16"/>
        </w:rPr>
        <w:t>metrics</w:t>
      </w:r>
    </w:p>
    <w:p>
      <w:pPr>
        <w:pStyle w:val="BodyText"/>
        <w:spacing w:before="50"/>
        <w:rPr>
          <w:rFonts w:ascii="Times New Roman"/>
          <w:i/>
        </w:rPr>
      </w:pPr>
    </w:p>
    <w:p>
      <w:pPr>
        <w:pStyle w:val="BodyText"/>
        <w:spacing w:line="273" w:lineRule="auto"/>
        <w:ind w:left="5518" w:right="118" w:firstLine="239"/>
        <w:jc w:val="both"/>
      </w:pPr>
      <w:r>
        <w:rPr>
          <w:w w:val="110"/>
        </w:rPr>
        <w:t>Most</w:t>
      </w:r>
      <w:r>
        <w:rPr>
          <w:spacing w:val="-10"/>
          <w:w w:val="110"/>
        </w:rPr>
        <w:t> </w:t>
      </w:r>
      <w:r>
        <w:rPr>
          <w:w w:val="110"/>
        </w:rPr>
        <w:t>morphological</w:t>
      </w:r>
      <w:r>
        <w:rPr>
          <w:spacing w:val="-10"/>
          <w:w w:val="110"/>
        </w:rPr>
        <w:t> </w:t>
      </w:r>
      <w:r>
        <w:rPr>
          <w:w w:val="110"/>
        </w:rPr>
        <w:t>classifications</w:t>
      </w:r>
      <w:r>
        <w:rPr>
          <w:spacing w:val="-10"/>
          <w:w w:val="110"/>
        </w:rPr>
        <w:t> </w:t>
      </w:r>
      <w:r>
        <w:rPr>
          <w:w w:val="110"/>
        </w:rPr>
        <w:t>were</w:t>
      </w:r>
      <w:r>
        <w:rPr>
          <w:spacing w:val="-10"/>
          <w:w w:val="110"/>
        </w:rPr>
        <w:t> </w:t>
      </w:r>
      <w:r>
        <w:rPr>
          <w:w w:val="110"/>
        </w:rPr>
        <w:t>accurately</w:t>
      </w:r>
      <w:r>
        <w:rPr>
          <w:spacing w:val="-11"/>
          <w:w w:val="110"/>
        </w:rPr>
        <w:t> </w:t>
      </w:r>
      <w:r>
        <w:rPr>
          <w:w w:val="110"/>
        </w:rPr>
        <w:t>predicted</w:t>
      </w:r>
      <w:r>
        <w:rPr>
          <w:spacing w:val="-10"/>
          <w:w w:val="110"/>
        </w:rPr>
        <w:t> </w:t>
      </w:r>
      <w:r>
        <w:rPr>
          <w:w w:val="110"/>
        </w:rPr>
        <w:t>by</w:t>
      </w:r>
      <w:r>
        <w:rPr>
          <w:spacing w:val="-10"/>
          <w:w w:val="110"/>
        </w:rPr>
        <w:t> </w:t>
      </w:r>
      <w:r>
        <w:rPr>
          <w:w w:val="110"/>
        </w:rPr>
        <w:t>our trained model. Because neural networks are data-driven learning algo- rithms,</w:t>
      </w:r>
      <w:r>
        <w:rPr>
          <w:spacing w:val="-11"/>
          <w:w w:val="110"/>
        </w:rPr>
        <w:t> </w:t>
      </w:r>
      <w:r>
        <w:rPr>
          <w:w w:val="110"/>
        </w:rPr>
        <w:t>their</w:t>
      </w:r>
      <w:r>
        <w:rPr>
          <w:spacing w:val="-11"/>
          <w:w w:val="110"/>
        </w:rPr>
        <w:t> </w:t>
      </w:r>
      <w:r>
        <w:rPr>
          <w:w w:val="110"/>
        </w:rPr>
        <w:t>classification</w:t>
      </w:r>
      <w:r>
        <w:rPr>
          <w:spacing w:val="-11"/>
          <w:w w:val="110"/>
        </w:rPr>
        <w:t> </w:t>
      </w:r>
      <w:r>
        <w:rPr>
          <w:w w:val="110"/>
        </w:rPr>
        <w:t>performance</w:t>
      </w:r>
      <w:r>
        <w:rPr>
          <w:spacing w:val="-11"/>
          <w:w w:val="110"/>
        </w:rPr>
        <w:t> </w:t>
      </w:r>
      <w:r>
        <w:rPr>
          <w:w w:val="110"/>
        </w:rPr>
        <w:t>improves</w:t>
      </w:r>
      <w:r>
        <w:rPr>
          <w:spacing w:val="-11"/>
          <w:w w:val="110"/>
        </w:rPr>
        <w:t> </w:t>
      </w:r>
      <w:r>
        <w:rPr>
          <w:w w:val="110"/>
        </w:rPr>
        <w:t>as</w:t>
      </w:r>
      <w:r>
        <w:rPr>
          <w:spacing w:val="-11"/>
          <w:w w:val="110"/>
        </w:rPr>
        <w:t> </w:t>
      </w:r>
      <w:r>
        <w:rPr>
          <w:w w:val="110"/>
        </w:rPr>
        <w:t>the</w:t>
      </w:r>
      <w:r>
        <w:rPr>
          <w:spacing w:val="-11"/>
          <w:w w:val="110"/>
        </w:rPr>
        <w:t> </w:t>
      </w:r>
      <w:r>
        <w:rPr>
          <w:w w:val="110"/>
        </w:rPr>
        <w:t>number</w:t>
      </w:r>
      <w:r>
        <w:rPr>
          <w:spacing w:val="-11"/>
          <w:w w:val="110"/>
        </w:rPr>
        <w:t> </w:t>
      </w:r>
      <w:r>
        <w:rPr>
          <w:w w:val="110"/>
        </w:rPr>
        <w:t>of</w:t>
      </w:r>
      <w:r>
        <w:rPr>
          <w:spacing w:val="-11"/>
          <w:w w:val="110"/>
        </w:rPr>
        <w:t> </w:t>
      </w:r>
      <w:r>
        <w:rPr>
          <w:w w:val="110"/>
        </w:rPr>
        <w:t>train- ing</w:t>
      </w:r>
      <w:r>
        <w:rPr>
          <w:w w:val="110"/>
        </w:rPr>
        <w:t> sample</w:t>
      </w:r>
      <w:r>
        <w:rPr>
          <w:w w:val="110"/>
        </w:rPr>
        <w:t> data</w:t>
      </w:r>
      <w:r>
        <w:rPr>
          <w:w w:val="110"/>
        </w:rPr>
        <w:t> increases.</w:t>
      </w:r>
      <w:r>
        <w:rPr>
          <w:w w:val="110"/>
        </w:rPr>
        <w:t> Precision</w:t>
      </w:r>
      <w:r>
        <w:rPr>
          <w:w w:val="110"/>
        </w:rPr>
        <w:t> and</w:t>
      </w:r>
      <w:r>
        <w:rPr>
          <w:w w:val="110"/>
        </w:rPr>
        <w:t> recall,</w:t>
      </w:r>
      <w:r>
        <w:rPr>
          <w:w w:val="110"/>
        </w:rPr>
        <w:t> which</w:t>
      </w:r>
      <w:r>
        <w:rPr>
          <w:w w:val="110"/>
        </w:rPr>
        <w:t> are</w:t>
      </w:r>
      <w:r>
        <w:rPr>
          <w:w w:val="110"/>
        </w:rPr>
        <w:t> commonly used measurements of accuracy, precision, and recall, were utilized to evaluate our training method.</w:t>
      </w:r>
    </w:p>
    <w:p>
      <w:pPr>
        <w:spacing w:after="0" w:line="273" w:lineRule="auto"/>
        <w:jc w:val="both"/>
        <w:sectPr>
          <w:type w:val="continuous"/>
          <w:pgSz w:w="11910" w:h="15880"/>
          <w:pgMar w:header="668" w:footer="485" w:top="620" w:bottom="280" w:left="620" w:right="620"/>
        </w:sectPr>
      </w:pPr>
    </w:p>
    <w:p>
      <w:pPr>
        <w:tabs>
          <w:tab w:pos="6814" w:val="left" w:leader="none"/>
          <w:tab w:pos="7925" w:val="left" w:leader="none"/>
        </w:tabs>
        <w:spacing w:line="192" w:lineRule="exact" w:before="0"/>
        <w:ind w:left="5518" w:right="0" w:firstLine="0"/>
        <w:jc w:val="left"/>
        <w:rPr>
          <w:rFonts w:ascii="STIX Math" w:eastAsia="STIX Math"/>
          <w:i/>
          <w:sz w:val="16"/>
        </w:rPr>
      </w:pPr>
      <w:r>
        <w:rPr>
          <w:rFonts w:ascii="STIX Math" w:eastAsia="STIX Math"/>
          <w:i/>
          <w:sz w:val="16"/>
        </w:rPr>
        <w:t>𝐴𝑐𝑐𝑢𝑟𝑎𝑐𝑦</w:t>
      </w:r>
      <w:r>
        <w:rPr>
          <w:rFonts w:ascii="STIX Math" w:eastAsia="STIX Math"/>
          <w:i/>
          <w:spacing w:val="23"/>
          <w:sz w:val="16"/>
        </w:rPr>
        <w:t> </w:t>
      </w:r>
      <w:r>
        <w:rPr>
          <w:rFonts w:ascii="STIX Math" w:eastAsia="STIX Math"/>
          <w:sz w:val="16"/>
        </w:rPr>
        <w:t>=</w:t>
      </w:r>
      <w:r>
        <w:rPr>
          <w:rFonts w:ascii="STIX Math" w:eastAsia="STIX Math"/>
          <w:spacing w:val="28"/>
          <w:sz w:val="16"/>
        </w:rPr>
        <w:t> </w:t>
      </w:r>
      <w:r>
        <w:rPr>
          <w:rFonts w:ascii="Times New Roman" w:eastAsia="Times New Roman"/>
          <w:position w:val="9"/>
          <w:sz w:val="16"/>
          <w:u w:val="single"/>
        </w:rPr>
        <w:tab/>
      </w:r>
      <w:r>
        <w:rPr>
          <w:rFonts w:ascii="STIX Math" w:eastAsia="STIX Math"/>
          <w:i/>
          <w:position w:val="9"/>
          <w:sz w:val="16"/>
          <w:u w:val="single"/>
        </w:rPr>
        <w:t>𝑇</w:t>
      </w:r>
      <w:r>
        <w:rPr>
          <w:rFonts w:ascii="STIX Math" w:eastAsia="STIX Math"/>
          <w:i/>
          <w:spacing w:val="-14"/>
          <w:position w:val="9"/>
          <w:sz w:val="16"/>
          <w:u w:val="single"/>
        </w:rPr>
        <w:t> </w:t>
      </w:r>
      <w:r>
        <w:rPr>
          <w:rFonts w:ascii="STIX Math" w:eastAsia="STIX Math"/>
          <w:i/>
          <w:position w:val="9"/>
          <w:sz w:val="16"/>
          <w:u w:val="single"/>
        </w:rPr>
        <w:t>𝑃</w:t>
      </w:r>
      <w:r>
        <w:rPr>
          <w:rFonts w:ascii="STIX Math" w:eastAsia="STIX Math"/>
          <w:i/>
          <w:spacing w:val="17"/>
          <w:position w:val="9"/>
          <w:sz w:val="16"/>
          <w:u w:val="single"/>
        </w:rPr>
        <w:t> </w:t>
      </w:r>
      <w:r>
        <w:rPr>
          <w:rFonts w:ascii="STIX Math" w:eastAsia="STIX Math"/>
          <w:position w:val="9"/>
          <w:sz w:val="16"/>
          <w:u w:val="single"/>
        </w:rPr>
        <w:t>+</w:t>
      </w:r>
      <w:r>
        <w:rPr>
          <w:rFonts w:ascii="STIX Math" w:eastAsia="STIX Math"/>
          <w:spacing w:val="-6"/>
          <w:position w:val="9"/>
          <w:sz w:val="16"/>
          <w:u w:val="single"/>
        </w:rPr>
        <w:t> </w:t>
      </w:r>
      <w:r>
        <w:rPr>
          <w:rFonts w:ascii="STIX Math" w:eastAsia="STIX Math"/>
          <w:i/>
          <w:position w:val="9"/>
          <w:sz w:val="16"/>
          <w:u w:val="single"/>
        </w:rPr>
        <w:t>𝑇</w:t>
      </w:r>
      <w:r>
        <w:rPr>
          <w:rFonts w:ascii="STIX Math" w:eastAsia="STIX Math"/>
          <w:i/>
          <w:spacing w:val="-14"/>
          <w:position w:val="9"/>
          <w:sz w:val="16"/>
          <w:u w:val="single"/>
        </w:rPr>
        <w:t> </w:t>
      </w:r>
      <w:r>
        <w:rPr>
          <w:rFonts w:ascii="STIX Math" w:eastAsia="STIX Math"/>
          <w:i/>
          <w:spacing w:val="-10"/>
          <w:position w:val="9"/>
          <w:sz w:val="16"/>
          <w:u w:val="single"/>
        </w:rPr>
        <w:t>𝑁</w:t>
      </w:r>
      <w:r>
        <w:rPr>
          <w:rFonts w:ascii="STIX Math" w:eastAsia="STIX Math"/>
          <w:i/>
          <w:position w:val="9"/>
          <w:sz w:val="16"/>
          <w:u w:val="single"/>
        </w:rPr>
        <w:tab/>
      </w:r>
    </w:p>
    <w:p>
      <w:pPr>
        <w:spacing w:line="219" w:lineRule="exact" w:before="0"/>
        <w:ind w:left="6378" w:right="0" w:firstLine="0"/>
        <w:jc w:val="left"/>
        <w:rPr>
          <w:rFonts w:ascii="STIX Math" w:eastAsia="STIX Math"/>
          <w:i/>
          <w:sz w:val="16"/>
        </w:rPr>
      </w:pPr>
      <w:r>
        <w:rPr>
          <w:rFonts w:ascii="STIX Math" w:eastAsia="STIX Math"/>
          <w:i/>
          <w:sz w:val="16"/>
        </w:rPr>
        <w:t>𝑇</w:t>
      </w:r>
      <w:r>
        <w:rPr>
          <w:rFonts w:ascii="STIX Math" w:eastAsia="STIX Math"/>
          <w:i/>
          <w:spacing w:val="-14"/>
          <w:sz w:val="16"/>
        </w:rPr>
        <w:t> </w:t>
      </w:r>
      <w:r>
        <w:rPr>
          <w:rFonts w:ascii="STIX Math" w:eastAsia="STIX Math"/>
          <w:i/>
          <w:sz w:val="16"/>
        </w:rPr>
        <w:t>𝑃</w:t>
      </w:r>
      <w:r>
        <w:rPr>
          <w:rFonts w:ascii="STIX Math" w:eastAsia="STIX Math"/>
          <w:i/>
          <w:spacing w:val="16"/>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z w:val="16"/>
        </w:rPr>
        <w:t>𝑃</w:t>
      </w:r>
      <w:r>
        <w:rPr>
          <w:rFonts w:ascii="STIX Math" w:eastAsia="STIX Math"/>
          <w:i/>
          <w:spacing w:val="19"/>
          <w:sz w:val="16"/>
        </w:rPr>
        <w:t> </w:t>
      </w:r>
      <w:r>
        <w:rPr>
          <w:rFonts w:ascii="STIX Math" w:eastAsia="STIX Math"/>
          <w:sz w:val="16"/>
        </w:rPr>
        <w:t>+</w:t>
      </w:r>
      <w:r>
        <w:rPr>
          <w:rFonts w:ascii="STIX Math" w:eastAsia="STIX Math"/>
          <w:spacing w:val="-5"/>
          <w:sz w:val="16"/>
        </w:rPr>
        <w:t> </w:t>
      </w:r>
      <w:r>
        <w:rPr>
          <w:rFonts w:ascii="STIX Math" w:eastAsia="STIX Math"/>
          <w:i/>
          <w:sz w:val="16"/>
        </w:rPr>
        <w:t>𝑇</w:t>
      </w:r>
      <w:r>
        <w:rPr>
          <w:rFonts w:ascii="STIX Math" w:eastAsia="STIX Math"/>
          <w:i/>
          <w:spacing w:val="-14"/>
          <w:sz w:val="16"/>
        </w:rPr>
        <w:t> </w:t>
      </w:r>
      <w:r>
        <w:rPr>
          <w:rFonts w:ascii="STIX Math" w:eastAsia="STIX Math"/>
          <w:i/>
          <w:sz w:val="16"/>
        </w:rPr>
        <w:t>𝑁</w:t>
      </w:r>
      <w:r>
        <w:rPr>
          <w:rFonts w:ascii="STIX Math" w:eastAsia="STIX Math"/>
          <w:i/>
          <w:spacing w:val="9"/>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pacing w:val="-10"/>
          <w:sz w:val="16"/>
        </w:rPr>
        <w:t>𝑁</w:t>
      </w:r>
    </w:p>
    <w:p>
      <w:pPr>
        <w:tabs>
          <w:tab w:pos="7043" w:val="left" w:leader="none"/>
        </w:tabs>
        <w:spacing w:line="309" w:lineRule="exact" w:before="0"/>
        <w:ind w:left="5518" w:right="0" w:firstLine="0"/>
        <w:jc w:val="left"/>
        <w:rPr>
          <w:rFonts w:ascii="STIX Math" w:eastAsia="STIX Math"/>
          <w:i/>
          <w:sz w:val="16"/>
        </w:rPr>
      </w:pPr>
      <w:r>
        <w:rPr>
          <w:rFonts w:ascii="STIX Math" w:eastAsia="STIX Math"/>
          <w:i/>
          <w:sz w:val="16"/>
        </w:rPr>
        <w:t>𝑃</w:t>
      </w:r>
      <w:r>
        <w:rPr>
          <w:rFonts w:ascii="STIX Math" w:eastAsia="STIX Math"/>
          <w:i/>
          <w:spacing w:val="-16"/>
          <w:sz w:val="16"/>
        </w:rPr>
        <w:t> </w:t>
      </w:r>
      <w:r>
        <w:rPr>
          <w:rFonts w:ascii="STIX Math" w:eastAsia="STIX Math"/>
          <w:i/>
          <w:sz w:val="16"/>
        </w:rPr>
        <w:t>𝑟𝑒𝑐𝑖𝑠𝑖𝑜𝑛</w:t>
      </w:r>
      <w:r>
        <w:rPr>
          <w:rFonts w:ascii="STIX Math" w:eastAsia="STIX Math"/>
          <w:i/>
          <w:spacing w:val="4"/>
          <w:sz w:val="16"/>
        </w:rPr>
        <w:t> </w:t>
      </w:r>
      <w:r>
        <w:rPr>
          <w:rFonts w:ascii="STIX Math" w:eastAsia="STIX Math"/>
          <w:sz w:val="16"/>
        </w:rPr>
        <w:t>=</w:t>
      </w:r>
      <w:r>
        <w:rPr>
          <w:rFonts w:ascii="STIX Math" w:eastAsia="STIX Math"/>
          <w:spacing w:val="28"/>
          <w:sz w:val="16"/>
        </w:rPr>
        <w:t> </w:t>
      </w:r>
      <w:r>
        <w:rPr>
          <w:rFonts w:ascii="Times New Roman" w:eastAsia="Times New Roman"/>
          <w:spacing w:val="65"/>
          <w:position w:val="9"/>
          <w:sz w:val="16"/>
          <w:u w:val="single"/>
        </w:rPr>
        <w:t>  </w:t>
      </w:r>
      <w:r>
        <w:rPr>
          <w:rFonts w:ascii="STIX Math" w:eastAsia="STIX Math"/>
          <w:i/>
          <w:position w:val="9"/>
          <w:sz w:val="16"/>
          <w:u w:val="single"/>
        </w:rPr>
        <w:t>𝑇</w:t>
      </w:r>
      <w:r>
        <w:rPr>
          <w:rFonts w:ascii="STIX Math" w:eastAsia="STIX Math"/>
          <w:i/>
          <w:spacing w:val="-14"/>
          <w:position w:val="9"/>
          <w:sz w:val="16"/>
          <w:u w:val="single"/>
        </w:rPr>
        <w:t> </w:t>
      </w:r>
      <w:r>
        <w:rPr>
          <w:rFonts w:ascii="STIX Math" w:eastAsia="STIX Math"/>
          <w:i/>
          <w:spacing w:val="-10"/>
          <w:position w:val="9"/>
          <w:sz w:val="16"/>
          <w:u w:val="single"/>
        </w:rPr>
        <w:t>𝑃</w:t>
      </w:r>
      <w:r>
        <w:rPr>
          <w:rFonts w:ascii="STIX Math" w:eastAsia="STIX Math"/>
          <w:i/>
          <w:position w:val="9"/>
          <w:sz w:val="16"/>
          <w:u w:val="single"/>
        </w:rPr>
        <w:tab/>
      </w:r>
    </w:p>
    <w:p>
      <w:pPr>
        <w:spacing w:line="227" w:lineRule="exact" w:before="0"/>
        <w:ind w:left="6391" w:right="0" w:firstLine="0"/>
        <w:jc w:val="left"/>
        <w:rPr>
          <w:rFonts w:ascii="STIX Math" w:eastAsia="STIX Math"/>
          <w:i/>
          <w:sz w:val="16"/>
        </w:rPr>
      </w:pPr>
      <w:r>
        <w:rPr>
          <w:rFonts w:ascii="STIX Math" w:eastAsia="STIX Math"/>
          <w:i/>
          <w:sz w:val="16"/>
        </w:rPr>
        <w:t>𝑇</w:t>
      </w:r>
      <w:r>
        <w:rPr>
          <w:rFonts w:ascii="STIX Math" w:eastAsia="STIX Math"/>
          <w:i/>
          <w:spacing w:val="-14"/>
          <w:sz w:val="16"/>
        </w:rPr>
        <w:t> </w:t>
      </w:r>
      <w:r>
        <w:rPr>
          <w:rFonts w:ascii="STIX Math" w:eastAsia="STIX Math"/>
          <w:i/>
          <w:sz w:val="16"/>
        </w:rPr>
        <w:t>𝑃</w:t>
      </w:r>
      <w:r>
        <w:rPr>
          <w:rFonts w:ascii="STIX Math" w:eastAsia="STIX Math"/>
          <w:i/>
          <w:spacing w:val="17"/>
          <w:sz w:val="16"/>
        </w:rPr>
        <w:t> </w:t>
      </w:r>
      <w:r>
        <w:rPr>
          <w:rFonts w:ascii="STIX Math" w:eastAsia="STIX Math"/>
          <w:sz w:val="16"/>
        </w:rPr>
        <w:t>+</w:t>
      </w:r>
      <w:r>
        <w:rPr>
          <w:rFonts w:ascii="STIX Math" w:eastAsia="STIX Math"/>
          <w:spacing w:val="-6"/>
          <w:sz w:val="16"/>
        </w:rPr>
        <w:t> </w:t>
      </w:r>
      <w:r>
        <w:rPr>
          <w:rFonts w:ascii="STIX Math" w:eastAsia="STIX Math"/>
          <w:i/>
          <w:sz w:val="16"/>
        </w:rPr>
        <w:t>𝐹</w:t>
      </w:r>
      <w:r>
        <w:rPr>
          <w:rFonts w:ascii="STIX Math" w:eastAsia="STIX Math"/>
          <w:i/>
          <w:spacing w:val="-17"/>
          <w:sz w:val="16"/>
        </w:rPr>
        <w:t> </w:t>
      </w:r>
      <w:r>
        <w:rPr>
          <w:rFonts w:ascii="STIX Math" w:eastAsia="STIX Math"/>
          <w:i/>
          <w:spacing w:val="-10"/>
          <w:sz w:val="16"/>
        </w:rPr>
        <w:t>𝑃</w:t>
      </w:r>
    </w:p>
    <w:p>
      <w:pPr>
        <w:tabs>
          <w:tab w:pos="6874" w:val="left" w:leader="none"/>
        </w:tabs>
        <w:spacing w:line="317" w:lineRule="exact" w:before="0"/>
        <w:ind w:left="5518" w:right="0" w:firstLine="0"/>
        <w:jc w:val="left"/>
        <w:rPr>
          <w:rFonts w:ascii="STIX Math" w:eastAsia="STIX Math"/>
          <w:i/>
          <w:sz w:val="16"/>
        </w:rPr>
      </w:pPr>
      <w:r>
        <w:rPr>
          <w:rFonts w:ascii="STIX Math" w:eastAsia="STIX Math"/>
          <w:i/>
          <w:sz w:val="16"/>
        </w:rPr>
        <w:t>𝑅𝑒𝑐𝑎𝑙𝑙</w:t>
      </w:r>
      <w:r>
        <w:rPr>
          <w:rFonts w:ascii="STIX Math" w:eastAsia="STIX Math"/>
          <w:i/>
          <w:spacing w:val="7"/>
          <w:sz w:val="16"/>
        </w:rPr>
        <w:t> </w:t>
      </w:r>
      <w:r>
        <w:rPr>
          <w:rFonts w:ascii="STIX Math" w:eastAsia="STIX Math"/>
          <w:sz w:val="16"/>
        </w:rPr>
        <w:t>=</w:t>
      </w:r>
      <w:r>
        <w:rPr>
          <w:rFonts w:ascii="STIX Math" w:eastAsia="STIX Math"/>
          <w:spacing w:val="29"/>
          <w:sz w:val="16"/>
        </w:rPr>
        <w:t> </w:t>
      </w:r>
      <w:r>
        <w:rPr>
          <w:rFonts w:ascii="Times New Roman" w:eastAsia="Times New Roman"/>
          <w:spacing w:val="73"/>
          <w:position w:val="9"/>
          <w:sz w:val="16"/>
          <w:u w:val="single"/>
        </w:rPr>
        <w:t>  </w:t>
      </w:r>
      <w:r>
        <w:rPr>
          <w:rFonts w:ascii="STIX Math" w:eastAsia="STIX Math"/>
          <w:i/>
          <w:position w:val="9"/>
          <w:sz w:val="16"/>
          <w:u w:val="single"/>
        </w:rPr>
        <w:t>𝑇</w:t>
      </w:r>
      <w:r>
        <w:rPr>
          <w:rFonts w:ascii="STIX Math" w:eastAsia="STIX Math"/>
          <w:i/>
          <w:spacing w:val="-12"/>
          <w:position w:val="9"/>
          <w:sz w:val="16"/>
          <w:u w:val="single"/>
        </w:rPr>
        <w:t> </w:t>
      </w:r>
      <w:r>
        <w:rPr>
          <w:rFonts w:ascii="STIX Math" w:eastAsia="STIX Math"/>
          <w:i/>
          <w:spacing w:val="-10"/>
          <w:position w:val="9"/>
          <w:sz w:val="16"/>
          <w:u w:val="single"/>
        </w:rPr>
        <w:t>𝑃</w:t>
      </w:r>
      <w:r>
        <w:rPr>
          <w:rFonts w:ascii="STIX Math" w:eastAsia="STIX Math"/>
          <w:i/>
          <w:position w:val="9"/>
          <w:sz w:val="16"/>
          <w:u w:val="single"/>
        </w:rPr>
        <w:tab/>
      </w:r>
    </w:p>
    <w:p>
      <w:pPr>
        <w:spacing w:line="303" w:lineRule="exact" w:before="0"/>
        <w:ind w:left="0" w:right="1101" w:firstLine="0"/>
        <w:jc w:val="right"/>
        <w:rPr>
          <w:rFonts w:ascii="STIX Math" w:eastAsia="STIX Math"/>
          <w:i/>
          <w:sz w:val="16"/>
        </w:rPr>
      </w:pPr>
      <w:r>
        <w:rPr>
          <w:rFonts w:ascii="STIX Math" w:eastAsia="STIX Math"/>
          <w:i/>
          <w:sz w:val="16"/>
        </w:rPr>
        <w:t>𝑇</w:t>
      </w:r>
      <w:r>
        <w:rPr>
          <w:rFonts w:ascii="STIX Math" w:eastAsia="STIX Math"/>
          <w:i/>
          <w:spacing w:val="-14"/>
          <w:sz w:val="16"/>
        </w:rPr>
        <w:t> </w:t>
      </w:r>
      <w:r>
        <w:rPr>
          <w:rFonts w:ascii="STIX Math" w:eastAsia="STIX Math"/>
          <w:i/>
          <w:sz w:val="16"/>
        </w:rPr>
        <w:t>𝑃</w:t>
      </w:r>
      <w:r>
        <w:rPr>
          <w:rFonts w:ascii="STIX Math" w:eastAsia="STIX Math"/>
          <w:i/>
          <w:spacing w:val="17"/>
          <w:sz w:val="16"/>
        </w:rPr>
        <w:t> </w:t>
      </w:r>
      <w:r>
        <w:rPr>
          <w:rFonts w:ascii="STIX Math" w:eastAsia="STIX Math"/>
          <w:sz w:val="16"/>
        </w:rPr>
        <w:t>+</w:t>
      </w:r>
      <w:r>
        <w:rPr>
          <w:rFonts w:ascii="STIX Math" w:eastAsia="STIX Math"/>
          <w:spacing w:val="-5"/>
          <w:sz w:val="16"/>
        </w:rPr>
        <w:t> </w:t>
      </w:r>
      <w:r>
        <w:rPr>
          <w:rFonts w:ascii="STIX Math" w:eastAsia="STIX Math"/>
          <w:i/>
          <w:sz w:val="16"/>
        </w:rPr>
        <w:t>𝐹</w:t>
      </w:r>
      <w:r>
        <w:rPr>
          <w:rFonts w:ascii="STIX Math" w:eastAsia="STIX Math"/>
          <w:i/>
          <w:spacing w:val="-17"/>
          <w:sz w:val="16"/>
        </w:rPr>
        <w:t> </w:t>
      </w:r>
      <w:r>
        <w:rPr>
          <w:rFonts w:ascii="STIX Math" w:eastAsia="STIX Math"/>
          <w:i/>
          <w:spacing w:val="-10"/>
          <w:sz w:val="16"/>
        </w:rPr>
        <w:t>𝑁</w:t>
      </w:r>
    </w:p>
    <w:p>
      <w:pPr>
        <w:spacing w:before="135"/>
        <w:ind w:left="190" w:right="0" w:firstLine="0"/>
        <w:jc w:val="left"/>
        <w:rPr>
          <w:rFonts w:ascii="STIX"/>
          <w:sz w:val="16"/>
        </w:rPr>
      </w:pPr>
      <w:r>
        <w:rPr/>
        <w:br w:type="column"/>
      </w:r>
      <w:r>
        <w:rPr>
          <w:rFonts w:ascii="STIX"/>
          <w:spacing w:val="-5"/>
          <w:sz w:val="16"/>
        </w:rPr>
        <w:t>(8)</w:t>
      </w:r>
    </w:p>
    <w:p>
      <w:pPr>
        <w:pStyle w:val="BodyText"/>
        <w:spacing w:before="45"/>
        <w:rPr>
          <w:rFonts w:ascii="STIX"/>
        </w:rPr>
      </w:pPr>
    </w:p>
    <w:p>
      <w:pPr>
        <w:pStyle w:val="BodyText"/>
        <w:ind w:left="189"/>
        <w:rPr>
          <w:rFonts w:ascii="STIX"/>
        </w:rPr>
      </w:pPr>
      <w:r>
        <w:rPr>
          <w:rFonts w:ascii="STIX"/>
          <w:spacing w:val="-5"/>
        </w:rPr>
        <w:t>(9)</w:t>
      </w:r>
    </w:p>
    <w:p>
      <w:pPr>
        <w:pStyle w:val="BodyText"/>
        <w:spacing w:before="60"/>
        <w:rPr>
          <w:rFonts w:ascii="STIX"/>
        </w:rPr>
      </w:pPr>
    </w:p>
    <w:p>
      <w:pPr>
        <w:pStyle w:val="BodyText"/>
        <w:ind w:left="108"/>
        <w:rPr>
          <w:rFonts w:ascii="STIX"/>
        </w:rPr>
      </w:pPr>
      <w:r>
        <w:rPr>
          <w:rFonts w:ascii="STIX"/>
          <w:spacing w:val="-4"/>
        </w:rPr>
        <w:t>(10)</w:t>
      </w:r>
    </w:p>
    <w:p>
      <w:pPr>
        <w:spacing w:after="0"/>
        <w:rPr>
          <w:rFonts w:ascii="STIX"/>
        </w:rPr>
        <w:sectPr>
          <w:type w:val="continuous"/>
          <w:pgSz w:w="11910" w:h="15880"/>
          <w:pgMar w:header="668" w:footer="485" w:top="620" w:bottom="280" w:left="620" w:right="620"/>
          <w:cols w:num="2" w:equalWidth="0">
            <w:col w:w="7966" w:space="2200"/>
            <w:col w:w="504"/>
          </w:cols>
        </w:sectPr>
      </w:pPr>
    </w:p>
    <w:p>
      <w:pPr>
        <w:spacing w:before="14"/>
        <w:ind w:left="138" w:right="0" w:firstLine="0"/>
        <w:jc w:val="both"/>
        <w:rPr>
          <w:sz w:val="14"/>
        </w:rPr>
      </w:pPr>
      <w:r>
        <w:rPr>
          <w:rFonts w:ascii="Times New Roman"/>
          <w:b/>
          <w:w w:val="110"/>
          <w:sz w:val="14"/>
        </w:rPr>
        <w:t>Fig.</w:t>
      </w:r>
      <w:r>
        <w:rPr>
          <w:rFonts w:ascii="Times New Roman"/>
          <w:b/>
          <w:spacing w:val="-10"/>
          <w:w w:val="110"/>
          <w:sz w:val="14"/>
        </w:rPr>
        <w:t> </w:t>
      </w:r>
      <w:r>
        <w:rPr>
          <w:rFonts w:ascii="Times New Roman"/>
          <w:b/>
          <w:w w:val="110"/>
          <w:sz w:val="14"/>
        </w:rPr>
        <w:t>5.</w:t>
      </w:r>
      <w:r>
        <w:rPr>
          <w:rFonts w:ascii="Times New Roman"/>
          <w:b/>
          <w:spacing w:val="28"/>
          <w:w w:val="110"/>
          <w:sz w:val="14"/>
        </w:rPr>
        <w:t> </w:t>
      </w:r>
      <w:r>
        <w:rPr>
          <w:w w:val="110"/>
          <w:sz w:val="14"/>
        </w:rPr>
        <w:t>The</w:t>
      </w:r>
      <w:r>
        <w:rPr>
          <w:spacing w:val="-9"/>
          <w:w w:val="110"/>
          <w:sz w:val="14"/>
        </w:rPr>
        <w:t> </w:t>
      </w:r>
      <w:r>
        <w:rPr>
          <w:w w:val="110"/>
          <w:sz w:val="14"/>
        </w:rPr>
        <w:t>MBConv</w:t>
      </w:r>
      <w:r>
        <w:rPr>
          <w:spacing w:val="-10"/>
          <w:w w:val="110"/>
          <w:sz w:val="14"/>
        </w:rPr>
        <w:t> </w:t>
      </w:r>
      <w:r>
        <w:rPr>
          <w:w w:val="110"/>
          <w:sz w:val="14"/>
        </w:rPr>
        <w:t>and</w:t>
      </w:r>
      <w:r>
        <w:rPr>
          <w:spacing w:val="-10"/>
          <w:w w:val="110"/>
          <w:sz w:val="14"/>
        </w:rPr>
        <w:t> </w:t>
      </w:r>
      <w:r>
        <w:rPr>
          <w:w w:val="110"/>
          <w:sz w:val="14"/>
        </w:rPr>
        <w:t>Fused-MBConv</w:t>
      </w:r>
      <w:r>
        <w:rPr>
          <w:spacing w:val="-9"/>
          <w:w w:val="110"/>
          <w:sz w:val="14"/>
        </w:rPr>
        <w:t> </w:t>
      </w:r>
      <w:r>
        <w:rPr>
          <w:w w:val="110"/>
          <w:sz w:val="14"/>
        </w:rPr>
        <w:t>blocks</w:t>
      </w:r>
      <w:r>
        <w:rPr>
          <w:spacing w:val="-10"/>
          <w:w w:val="110"/>
          <w:sz w:val="14"/>
        </w:rPr>
        <w:t> </w:t>
      </w:r>
      <w:r>
        <w:rPr>
          <w:w w:val="110"/>
          <w:sz w:val="14"/>
        </w:rPr>
        <w:t>are</w:t>
      </w:r>
      <w:r>
        <w:rPr>
          <w:spacing w:val="-9"/>
          <w:w w:val="110"/>
          <w:sz w:val="14"/>
        </w:rPr>
        <w:t> </w:t>
      </w:r>
      <w:r>
        <w:rPr>
          <w:w w:val="110"/>
          <w:sz w:val="14"/>
        </w:rPr>
        <w:t>shown</w:t>
      </w:r>
      <w:r>
        <w:rPr>
          <w:spacing w:val="-10"/>
          <w:w w:val="110"/>
          <w:sz w:val="14"/>
        </w:rPr>
        <w:t> </w:t>
      </w:r>
      <w:r>
        <w:rPr>
          <w:w w:val="110"/>
          <w:sz w:val="14"/>
        </w:rPr>
        <w:t>in</w:t>
      </w:r>
      <w:r>
        <w:rPr>
          <w:spacing w:val="-10"/>
          <w:w w:val="110"/>
          <w:sz w:val="14"/>
        </w:rPr>
        <w:t> </w:t>
      </w:r>
      <w:r>
        <w:rPr>
          <w:w w:val="110"/>
          <w:sz w:val="14"/>
        </w:rPr>
        <w:t>the</w:t>
      </w:r>
      <w:r>
        <w:rPr>
          <w:spacing w:val="-9"/>
          <w:w w:val="110"/>
          <w:sz w:val="14"/>
        </w:rPr>
        <w:t> </w:t>
      </w:r>
      <w:r>
        <w:rPr>
          <w:w w:val="110"/>
          <w:sz w:val="14"/>
        </w:rPr>
        <w:t>diagram</w:t>
      </w:r>
      <w:r>
        <w:rPr>
          <w:spacing w:val="-10"/>
          <w:w w:val="110"/>
          <w:sz w:val="14"/>
        </w:rPr>
        <w:t> </w:t>
      </w:r>
      <w:r>
        <w:rPr>
          <w:spacing w:val="-2"/>
          <w:w w:val="110"/>
          <w:sz w:val="14"/>
        </w:rPr>
        <w:t>above.</w:t>
      </w:r>
    </w:p>
    <w:p>
      <w:pPr>
        <w:pStyle w:val="BodyText"/>
        <w:rPr>
          <w:sz w:val="14"/>
        </w:rPr>
      </w:pPr>
    </w:p>
    <w:p>
      <w:pPr>
        <w:pStyle w:val="BodyText"/>
        <w:spacing w:before="48"/>
        <w:rPr>
          <w:sz w:val="14"/>
        </w:rPr>
      </w:pPr>
    </w:p>
    <w:p>
      <w:pPr>
        <w:pStyle w:val="BodyText"/>
        <w:spacing w:line="273" w:lineRule="auto"/>
        <w:ind w:left="138" w:right="43"/>
        <w:jc w:val="both"/>
      </w:pPr>
      <w:r>
        <w:rPr>
          <w:w w:val="110"/>
        </w:rPr>
        <w:t>may</w:t>
      </w:r>
      <w:r>
        <w:rPr>
          <w:spacing w:val="-11"/>
          <w:w w:val="110"/>
        </w:rPr>
        <w:t> </w:t>
      </w:r>
      <w:r>
        <w:rPr>
          <w:w w:val="110"/>
        </w:rPr>
        <w:t>readily</w:t>
      </w:r>
      <w:r>
        <w:rPr>
          <w:spacing w:val="-11"/>
          <w:w w:val="110"/>
        </w:rPr>
        <w:t> </w:t>
      </w:r>
      <w:r>
        <w:rPr>
          <w:w w:val="110"/>
        </w:rPr>
        <w:t>be</w:t>
      </w:r>
      <w:r>
        <w:rPr>
          <w:spacing w:val="-11"/>
          <w:w w:val="110"/>
        </w:rPr>
        <w:t> </w:t>
      </w:r>
      <w:r>
        <w:rPr>
          <w:w w:val="110"/>
        </w:rPr>
        <w:t>combined</w:t>
      </w:r>
      <w:r>
        <w:rPr>
          <w:spacing w:val="-11"/>
          <w:w w:val="110"/>
        </w:rPr>
        <w:t> </w:t>
      </w:r>
      <w:r>
        <w:rPr>
          <w:w w:val="110"/>
        </w:rPr>
        <w:t>using</w:t>
      </w:r>
      <w:r>
        <w:rPr>
          <w:spacing w:val="-11"/>
          <w:w w:val="110"/>
        </w:rPr>
        <w:t> </w:t>
      </w:r>
      <w:r>
        <w:rPr>
          <w:w w:val="110"/>
        </w:rPr>
        <w:t>simple</w:t>
      </w:r>
      <w:r>
        <w:rPr>
          <w:spacing w:val="-11"/>
          <w:w w:val="110"/>
        </w:rPr>
        <w:t> </w:t>
      </w:r>
      <w:r>
        <w:rPr>
          <w:w w:val="110"/>
        </w:rPr>
        <w:t>relative</w:t>
      </w:r>
      <w:r>
        <w:rPr>
          <w:spacing w:val="-11"/>
          <w:w w:val="110"/>
        </w:rPr>
        <w:t> </w:t>
      </w:r>
      <w:r>
        <w:rPr>
          <w:w w:val="110"/>
        </w:rPr>
        <w:t>attention.</w:t>
      </w:r>
      <w:r>
        <w:rPr>
          <w:spacing w:val="-11"/>
          <w:w w:val="110"/>
        </w:rPr>
        <w:t> </w:t>
      </w:r>
      <w:r>
        <w:rPr>
          <w:w w:val="110"/>
        </w:rPr>
        <w:t>(b)</w:t>
      </w:r>
      <w:r>
        <w:rPr>
          <w:spacing w:val="-11"/>
          <w:w w:val="110"/>
        </w:rPr>
        <w:t> </w:t>
      </w:r>
      <w:r>
        <w:rPr>
          <w:w w:val="110"/>
        </w:rPr>
        <w:t>By</w:t>
      </w:r>
      <w:r>
        <w:rPr>
          <w:spacing w:val="-11"/>
          <w:w w:val="110"/>
        </w:rPr>
        <w:t> </w:t>
      </w:r>
      <w:r>
        <w:rPr>
          <w:w w:val="110"/>
        </w:rPr>
        <w:t>stacking convolution</w:t>
      </w:r>
      <w:r>
        <w:rPr>
          <w:spacing w:val="-4"/>
          <w:w w:val="110"/>
        </w:rPr>
        <w:t> </w:t>
      </w:r>
      <w:r>
        <w:rPr>
          <w:w w:val="110"/>
        </w:rPr>
        <w:t>layers</w:t>
      </w:r>
      <w:r>
        <w:rPr>
          <w:spacing w:val="-4"/>
          <w:w w:val="110"/>
        </w:rPr>
        <w:t> </w:t>
      </w:r>
      <w:r>
        <w:rPr>
          <w:w w:val="110"/>
        </w:rPr>
        <w:t>and</w:t>
      </w:r>
      <w:r>
        <w:rPr>
          <w:spacing w:val="-4"/>
          <w:w w:val="110"/>
        </w:rPr>
        <w:t> </w:t>
      </w:r>
      <w:r>
        <w:rPr>
          <w:w w:val="110"/>
        </w:rPr>
        <w:t>attention</w:t>
      </w:r>
      <w:r>
        <w:rPr>
          <w:spacing w:val="-5"/>
          <w:w w:val="110"/>
        </w:rPr>
        <w:t> </w:t>
      </w:r>
      <w:r>
        <w:rPr>
          <w:w w:val="110"/>
        </w:rPr>
        <w:t>layers</w:t>
      </w:r>
      <w:r>
        <w:rPr>
          <w:spacing w:val="-4"/>
          <w:w w:val="110"/>
        </w:rPr>
        <w:t> </w:t>
      </w:r>
      <w:r>
        <w:rPr>
          <w:w w:val="110"/>
        </w:rPr>
        <w:t>in</w:t>
      </w:r>
      <w:r>
        <w:rPr>
          <w:spacing w:val="-4"/>
          <w:w w:val="110"/>
        </w:rPr>
        <w:t> </w:t>
      </w:r>
      <w:r>
        <w:rPr>
          <w:w w:val="110"/>
        </w:rPr>
        <w:t>a</w:t>
      </w:r>
      <w:r>
        <w:rPr>
          <w:spacing w:val="-4"/>
          <w:w w:val="110"/>
        </w:rPr>
        <w:t> </w:t>
      </w:r>
      <w:r>
        <w:rPr>
          <w:w w:val="110"/>
        </w:rPr>
        <w:t>logical</w:t>
      </w:r>
      <w:r>
        <w:rPr>
          <w:spacing w:val="-4"/>
          <w:w w:val="110"/>
        </w:rPr>
        <w:t> </w:t>
      </w:r>
      <w:r>
        <w:rPr>
          <w:w w:val="110"/>
        </w:rPr>
        <w:t>way,</w:t>
      </w:r>
      <w:r>
        <w:rPr>
          <w:spacing w:val="-4"/>
          <w:w w:val="110"/>
        </w:rPr>
        <w:t> </w:t>
      </w:r>
      <w:r>
        <w:rPr>
          <w:w w:val="110"/>
        </w:rPr>
        <w:t>generalization, capacity, and eﬃciency are greatly increased.</w:t>
      </w:r>
    </w:p>
    <w:p>
      <w:pPr>
        <w:pStyle w:val="BodyText"/>
        <w:spacing w:line="273" w:lineRule="auto"/>
        <w:ind w:left="138" w:right="41" w:firstLine="239"/>
        <w:jc w:val="both"/>
      </w:pPr>
      <w:r>
        <w:rPr>
          <w:w w:val="110"/>
        </w:rPr>
        <w:t>The</w:t>
      </w:r>
      <w:r>
        <w:rPr>
          <w:spacing w:val="-2"/>
          <w:w w:val="110"/>
        </w:rPr>
        <w:t> </w:t>
      </w:r>
      <w:r>
        <w:rPr>
          <w:w w:val="110"/>
        </w:rPr>
        <w:t>model</w:t>
      </w:r>
      <w:r>
        <w:rPr>
          <w:spacing w:val="-2"/>
          <w:w w:val="110"/>
        </w:rPr>
        <w:t> </w:t>
      </w:r>
      <w:r>
        <w:rPr>
          <w:w w:val="110"/>
        </w:rPr>
        <w:t>architecture,</w:t>
      </w:r>
      <w:r>
        <w:rPr>
          <w:spacing w:val="-2"/>
          <w:w w:val="110"/>
        </w:rPr>
        <w:t> </w:t>
      </w:r>
      <w:r>
        <w:rPr>
          <w:w w:val="110"/>
        </w:rPr>
        <w:t>shown</w:t>
      </w:r>
      <w:r>
        <w:rPr>
          <w:spacing w:val="-2"/>
          <w:w w:val="110"/>
        </w:rPr>
        <w:t> </w:t>
      </w:r>
      <w:r>
        <w:rPr>
          <w:w w:val="110"/>
        </w:rPr>
        <w:t>in</w:t>
      </w:r>
      <w:r>
        <w:rPr>
          <w:spacing w:val="-2"/>
          <w:w w:val="110"/>
        </w:rPr>
        <w:t> </w:t>
      </w:r>
      <w:hyperlink w:history="true" w:anchor="_bookmark9">
        <w:r>
          <w:rPr>
            <w:color w:val="0080AC"/>
            <w:w w:val="110"/>
          </w:rPr>
          <w:t>Fig.</w:t>
        </w:r>
        <w:r>
          <w:rPr>
            <w:color w:val="0080AC"/>
            <w:spacing w:val="-2"/>
            <w:w w:val="110"/>
          </w:rPr>
          <w:t> </w:t>
        </w:r>
        <w:r>
          <w:rPr>
            <w:color w:val="0080AC"/>
            <w:w w:val="110"/>
          </w:rPr>
          <w:t>6</w:t>
        </w:r>
      </w:hyperlink>
      <w:r>
        <w:rPr>
          <w:w w:val="110"/>
        </w:rPr>
        <w:t>,</w:t>
      </w:r>
      <w:r>
        <w:rPr>
          <w:spacing w:val="-2"/>
          <w:w w:val="110"/>
        </w:rPr>
        <w:t> </w:t>
      </w:r>
      <w:r>
        <w:rPr>
          <w:w w:val="110"/>
        </w:rPr>
        <w:t>consist</w:t>
      </w:r>
      <w:r>
        <w:rPr>
          <w:spacing w:val="-2"/>
          <w:w w:val="110"/>
        </w:rPr>
        <w:t> </w:t>
      </w:r>
      <w:r>
        <w:rPr>
          <w:w w:val="110"/>
        </w:rPr>
        <w:t>of</w:t>
      </w:r>
      <w:r>
        <w:rPr>
          <w:spacing w:val="-2"/>
          <w:w w:val="110"/>
        </w:rPr>
        <w:t> </w:t>
      </w:r>
      <w:r>
        <w:rPr>
          <w:w w:val="110"/>
        </w:rPr>
        <w:t>convolution</w:t>
      </w:r>
      <w:r>
        <w:rPr>
          <w:spacing w:val="-2"/>
          <w:w w:val="110"/>
        </w:rPr>
        <w:t> </w:t>
      </w:r>
      <w:r>
        <w:rPr>
          <w:w w:val="110"/>
        </w:rPr>
        <w:t>and self-attention</w:t>
      </w:r>
      <w:r>
        <w:rPr>
          <w:w w:val="110"/>
        </w:rPr>
        <w:t> operations.</w:t>
      </w:r>
      <w:r>
        <w:rPr>
          <w:w w:val="110"/>
        </w:rPr>
        <w:t> The</w:t>
      </w:r>
      <w:r>
        <w:rPr>
          <w:w w:val="110"/>
        </w:rPr>
        <w:t> convolutional</w:t>
      </w:r>
      <w:r>
        <w:rPr>
          <w:w w:val="110"/>
        </w:rPr>
        <w:t> layer</w:t>
      </w:r>
      <w:r>
        <w:rPr>
          <w:w w:val="110"/>
        </w:rPr>
        <w:t> reduces</w:t>
      </w:r>
      <w:r>
        <w:rPr>
          <w:w w:val="110"/>
        </w:rPr>
        <w:t> the</w:t>
      </w:r>
      <w:r>
        <w:rPr>
          <w:w w:val="110"/>
        </w:rPr>
        <w:t> dimen- sionality of the input. The MBconv blocks are a type of image residual block</w:t>
      </w:r>
      <w:r>
        <w:rPr>
          <w:spacing w:val="-11"/>
          <w:w w:val="110"/>
        </w:rPr>
        <w:t> </w:t>
      </w:r>
      <w:r>
        <w:rPr>
          <w:w w:val="110"/>
        </w:rPr>
        <w:t>that</w:t>
      </w:r>
      <w:r>
        <w:rPr>
          <w:spacing w:val="-11"/>
          <w:w w:val="110"/>
        </w:rPr>
        <w:t> </w:t>
      </w:r>
      <w:r>
        <w:rPr>
          <w:w w:val="110"/>
        </w:rPr>
        <w:t>has</w:t>
      </w:r>
      <w:r>
        <w:rPr>
          <w:spacing w:val="-11"/>
          <w:w w:val="110"/>
        </w:rPr>
        <w:t> </w:t>
      </w:r>
      <w:r>
        <w:rPr>
          <w:w w:val="110"/>
        </w:rPr>
        <w:t>an</w:t>
      </w:r>
      <w:r>
        <w:rPr>
          <w:spacing w:val="-11"/>
          <w:w w:val="110"/>
        </w:rPr>
        <w:t> </w:t>
      </w:r>
      <w:r>
        <w:rPr>
          <w:w w:val="110"/>
        </w:rPr>
        <w:t>inverted</w:t>
      </w:r>
      <w:r>
        <w:rPr>
          <w:spacing w:val="-11"/>
          <w:w w:val="110"/>
        </w:rPr>
        <w:t> </w:t>
      </w:r>
      <w:r>
        <w:rPr>
          <w:w w:val="110"/>
        </w:rPr>
        <w:t>structure.</w:t>
      </w:r>
      <w:r>
        <w:rPr>
          <w:spacing w:val="-11"/>
          <w:w w:val="110"/>
        </w:rPr>
        <w:t> </w:t>
      </w:r>
      <w:r>
        <w:rPr>
          <w:w w:val="110"/>
        </w:rPr>
        <w:t>The</w:t>
      </w:r>
      <w:r>
        <w:rPr>
          <w:spacing w:val="-11"/>
          <w:w w:val="110"/>
        </w:rPr>
        <w:t> </w:t>
      </w:r>
      <w:r>
        <w:rPr>
          <w:w w:val="110"/>
        </w:rPr>
        <w:t>first</w:t>
      </w:r>
      <w:r>
        <w:rPr>
          <w:spacing w:val="-11"/>
          <w:w w:val="110"/>
        </w:rPr>
        <w:t> </w:t>
      </w:r>
      <w:r>
        <w:rPr>
          <w:w w:val="110"/>
        </w:rPr>
        <w:t>MBconv</w:t>
      </w:r>
      <w:r>
        <w:rPr>
          <w:spacing w:val="-11"/>
          <w:w w:val="110"/>
        </w:rPr>
        <w:t> </w:t>
      </w:r>
      <w:r>
        <w:rPr>
          <w:w w:val="110"/>
        </w:rPr>
        <w:t>block</w:t>
      </w:r>
      <w:r>
        <w:rPr>
          <w:spacing w:val="-11"/>
          <w:w w:val="110"/>
        </w:rPr>
        <w:t> </w:t>
      </w:r>
      <w:r>
        <w:rPr>
          <w:w w:val="110"/>
        </w:rPr>
        <w:t>expands</w:t>
      </w:r>
      <w:r>
        <w:rPr>
          <w:spacing w:val="-11"/>
          <w:w w:val="110"/>
        </w:rPr>
        <w:t> </w:t>
      </w:r>
      <w:r>
        <w:rPr>
          <w:w w:val="110"/>
        </w:rPr>
        <w:t>the input by 4x before performing a depthwise convolution to capture the spatial</w:t>
      </w:r>
      <w:r>
        <w:rPr>
          <w:spacing w:val="-9"/>
          <w:w w:val="110"/>
        </w:rPr>
        <w:t> </w:t>
      </w:r>
      <w:r>
        <w:rPr>
          <w:w w:val="110"/>
        </w:rPr>
        <w:t>interaction</w:t>
      </w:r>
      <w:r>
        <w:rPr>
          <w:spacing w:val="-10"/>
          <w:w w:val="110"/>
        </w:rPr>
        <w:t> </w:t>
      </w:r>
      <w:r>
        <w:rPr>
          <w:w w:val="110"/>
        </w:rPr>
        <w:t>and</w:t>
      </w:r>
      <w:r>
        <w:rPr>
          <w:spacing w:val="-9"/>
          <w:w w:val="110"/>
        </w:rPr>
        <w:t> </w:t>
      </w:r>
      <w:r>
        <w:rPr>
          <w:w w:val="110"/>
        </w:rPr>
        <w:t>the</w:t>
      </w:r>
      <w:r>
        <w:rPr>
          <w:spacing w:val="-9"/>
          <w:w w:val="110"/>
        </w:rPr>
        <w:t> </w:t>
      </w:r>
      <w:r>
        <w:rPr>
          <w:w w:val="110"/>
        </w:rPr>
        <w:t>second</w:t>
      </w:r>
      <w:r>
        <w:rPr>
          <w:spacing w:val="-9"/>
          <w:w w:val="110"/>
        </w:rPr>
        <w:t> </w:t>
      </w:r>
      <w:r>
        <w:rPr>
          <w:w w:val="110"/>
        </w:rPr>
        <w:t>block</w:t>
      </w:r>
      <w:r>
        <w:rPr>
          <w:spacing w:val="-9"/>
          <w:w w:val="110"/>
        </w:rPr>
        <w:t> </w:t>
      </w:r>
      <w:r>
        <w:rPr>
          <w:w w:val="110"/>
        </w:rPr>
        <w:t>will</w:t>
      </w:r>
      <w:r>
        <w:rPr>
          <w:spacing w:val="-9"/>
          <w:w w:val="110"/>
        </w:rPr>
        <w:t> </w:t>
      </w:r>
      <w:r>
        <w:rPr>
          <w:w w:val="110"/>
        </w:rPr>
        <w:t>compress</w:t>
      </w:r>
      <w:r>
        <w:rPr>
          <w:spacing w:val="-9"/>
          <w:w w:val="110"/>
        </w:rPr>
        <w:t> </w:t>
      </w:r>
      <w:r>
        <w:rPr>
          <w:w w:val="110"/>
        </w:rPr>
        <w:t>it</w:t>
      </w:r>
      <w:r>
        <w:rPr>
          <w:spacing w:val="-9"/>
          <w:w w:val="110"/>
        </w:rPr>
        <w:t> </w:t>
      </w:r>
      <w:r>
        <w:rPr>
          <w:w w:val="110"/>
        </w:rPr>
        <w:t>before</w:t>
      </w:r>
      <w:r>
        <w:rPr>
          <w:spacing w:val="-9"/>
          <w:w w:val="110"/>
        </w:rPr>
        <w:t> </w:t>
      </w:r>
      <w:r>
        <w:rPr>
          <w:w w:val="110"/>
        </w:rPr>
        <w:t>adding</w:t>
      </w:r>
      <w:r>
        <w:rPr>
          <w:spacing w:val="-9"/>
          <w:w w:val="110"/>
        </w:rPr>
        <w:t> </w:t>
      </w:r>
      <w:r>
        <w:rPr>
          <w:w w:val="110"/>
        </w:rPr>
        <w:t>a residual.</w:t>
      </w:r>
      <w:r>
        <w:rPr>
          <w:spacing w:val="-10"/>
          <w:w w:val="110"/>
        </w:rPr>
        <w:t> </w:t>
      </w:r>
      <w:r>
        <w:rPr>
          <w:w w:val="110"/>
        </w:rPr>
        <w:t>Depthwise</w:t>
      </w:r>
      <w:r>
        <w:rPr>
          <w:spacing w:val="-9"/>
          <w:w w:val="110"/>
        </w:rPr>
        <w:t> </w:t>
      </w:r>
      <w:r>
        <w:rPr>
          <w:w w:val="110"/>
        </w:rPr>
        <w:t>convolution</w:t>
      </w:r>
      <w:r>
        <w:rPr>
          <w:spacing w:val="-10"/>
          <w:w w:val="110"/>
        </w:rPr>
        <w:t> </w:t>
      </w:r>
      <w:r>
        <w:rPr>
          <w:w w:val="110"/>
        </w:rPr>
        <w:t>performs</w:t>
      </w:r>
      <w:r>
        <w:rPr>
          <w:spacing w:val="-10"/>
          <w:w w:val="110"/>
        </w:rPr>
        <w:t> </w:t>
      </w:r>
      <w:r>
        <w:rPr>
          <w:w w:val="110"/>
        </w:rPr>
        <w:t>convolution</w:t>
      </w:r>
      <w:r>
        <w:rPr>
          <w:spacing w:val="-10"/>
          <w:w w:val="110"/>
        </w:rPr>
        <w:t> </w:t>
      </w:r>
      <w:r>
        <w:rPr>
          <w:w w:val="110"/>
        </w:rPr>
        <w:t>for</w:t>
      </w:r>
      <w:r>
        <w:rPr>
          <w:spacing w:val="-10"/>
          <w:w w:val="110"/>
        </w:rPr>
        <w:t> </w:t>
      </w:r>
      <w:r>
        <w:rPr>
          <w:w w:val="110"/>
        </w:rPr>
        <w:t>each</w:t>
      </w:r>
      <w:r>
        <w:rPr>
          <w:spacing w:val="-9"/>
          <w:w w:val="110"/>
        </w:rPr>
        <w:t> </w:t>
      </w:r>
      <w:r>
        <w:rPr>
          <w:w w:val="110"/>
        </w:rPr>
        <w:t>channel separately can be expressed as:</w:t>
      </w:r>
    </w:p>
    <w:p>
      <w:pPr>
        <w:spacing w:line="19" w:lineRule="exact" w:before="0"/>
        <w:ind w:left="527" w:right="0" w:firstLine="0"/>
        <w:jc w:val="left"/>
        <w:rPr>
          <w:rFonts w:ascii="Arial" w:hAnsi="Arial"/>
          <w:sz w:val="16"/>
        </w:rPr>
      </w:pPr>
      <w:r>
        <w:rPr>
          <w:rFonts w:ascii="Arial" w:hAnsi="Arial"/>
          <w:spacing w:val="-10"/>
          <w:w w:val="180"/>
          <w:sz w:val="16"/>
        </w:rPr>
        <w:t>∑</w:t>
      </w:r>
    </w:p>
    <w:p>
      <w:pPr>
        <w:tabs>
          <w:tab w:pos="4975" w:val="left" w:leader="none"/>
        </w:tabs>
        <w:spacing w:line="231" w:lineRule="exact" w:before="0"/>
        <w:ind w:left="138" w:right="0" w:firstLine="0"/>
        <w:jc w:val="both"/>
        <w:rPr>
          <w:rFonts w:ascii="STIX" w:hAnsi="STIX" w:eastAsia="STIX"/>
          <w:sz w:val="16"/>
        </w:rPr>
      </w:pPr>
      <w:r>
        <w:rPr>
          <w:rFonts w:ascii="STIX Math" w:hAnsi="STIX Math" w:eastAsia="STIX Math"/>
          <w:i/>
          <w:sz w:val="16"/>
        </w:rPr>
        <w:t>𝑦</w:t>
      </w:r>
      <w:r>
        <w:rPr>
          <w:rFonts w:ascii="STIX Math" w:hAnsi="STIX Math" w:eastAsia="STIX Math"/>
          <w:i/>
          <w:position w:val="-3"/>
          <w:sz w:val="12"/>
        </w:rPr>
        <w:t>𝑖</w:t>
      </w:r>
      <w:r>
        <w:rPr>
          <w:rFonts w:ascii="STIX Math" w:hAnsi="STIX Math" w:eastAsia="STIX Math"/>
          <w:i/>
          <w:spacing w:val="23"/>
          <w:position w:val="-3"/>
          <w:sz w:val="12"/>
        </w:rPr>
        <w:t> </w:t>
      </w:r>
      <w:r>
        <w:rPr>
          <w:rFonts w:ascii="STIX Math" w:hAnsi="STIX Math" w:eastAsia="STIX Math"/>
          <w:sz w:val="16"/>
        </w:rPr>
        <w:t>=</w:t>
      </w:r>
      <w:r>
        <w:rPr>
          <w:rFonts w:ascii="STIX Math" w:hAnsi="STIX Math" w:eastAsia="STIX Math"/>
          <w:spacing w:val="74"/>
          <w:w w:val="150"/>
          <w:sz w:val="16"/>
        </w:rPr>
        <w:t>   </w:t>
      </w:r>
      <w:r>
        <w:rPr>
          <w:rFonts w:ascii="STIX Math" w:hAnsi="STIX Math" w:eastAsia="STIX Math"/>
          <w:i/>
          <w:sz w:val="16"/>
        </w:rPr>
        <w:t>𝑤</w:t>
      </w:r>
      <w:r>
        <w:rPr>
          <w:rFonts w:ascii="STIX Math" w:hAnsi="STIX Math" w:eastAsia="STIX Math"/>
          <w:i/>
          <w:position w:val="-3"/>
          <w:sz w:val="12"/>
        </w:rPr>
        <w:t>𝑖</w:t>
      </w:r>
      <w:r>
        <w:rPr>
          <w:rFonts w:ascii="STIX Math" w:hAnsi="STIX Math" w:eastAsia="STIX Math"/>
          <w:position w:val="-3"/>
          <w:sz w:val="12"/>
        </w:rPr>
        <w:t>−</w:t>
      </w:r>
      <w:r>
        <w:rPr>
          <w:rFonts w:ascii="STIX Math" w:hAnsi="STIX Math" w:eastAsia="STIX Math"/>
          <w:i/>
          <w:position w:val="-3"/>
          <w:sz w:val="12"/>
        </w:rPr>
        <w:t>𝑗</w:t>
      </w:r>
      <w:r>
        <w:rPr>
          <w:rFonts w:ascii="STIX Math" w:hAnsi="STIX Math" w:eastAsia="STIX Math"/>
          <w:i/>
          <w:spacing w:val="21"/>
          <w:position w:val="-3"/>
          <w:sz w:val="12"/>
        </w:rPr>
        <w:t> </w:t>
      </w:r>
      <w:r>
        <w:rPr>
          <w:rFonts w:ascii="STIX Math" w:hAnsi="STIX Math" w:eastAsia="STIX Math"/>
          <w:i/>
          <w:sz w:val="16"/>
        </w:rPr>
        <w:t>⊙</w:t>
      </w:r>
      <w:r>
        <w:rPr>
          <w:rFonts w:ascii="STIX Math" w:hAnsi="STIX Math" w:eastAsia="STIX Math"/>
          <w:i/>
          <w:spacing w:val="-5"/>
          <w:sz w:val="16"/>
        </w:rPr>
        <w:t> 𝑥</w:t>
      </w:r>
      <w:r>
        <w:rPr>
          <w:rFonts w:ascii="STIX Math" w:hAnsi="STIX Math" w:eastAsia="STIX Math"/>
          <w:i/>
          <w:spacing w:val="-5"/>
          <w:position w:val="-3"/>
          <w:sz w:val="12"/>
        </w:rPr>
        <w:t>𝑗</w:t>
      </w:r>
      <w:r>
        <w:rPr>
          <w:rFonts w:ascii="STIX Math" w:hAnsi="STIX Math" w:eastAsia="STIX Math"/>
          <w:i/>
          <w:position w:val="-3"/>
          <w:sz w:val="12"/>
        </w:rPr>
        <w:tab/>
      </w:r>
      <w:r>
        <w:rPr>
          <w:rFonts w:ascii="STIX" w:hAnsi="STIX" w:eastAsia="STIX"/>
          <w:spacing w:val="-5"/>
          <w:sz w:val="16"/>
        </w:rPr>
        <w:t>(4)</w:t>
      </w:r>
    </w:p>
    <w:p>
      <w:pPr>
        <w:spacing w:line="166" w:lineRule="exact" w:before="0"/>
        <w:ind w:left="463" w:right="0" w:firstLine="0"/>
        <w:jc w:val="left"/>
        <w:rPr>
          <w:rFonts w:ascii="STIX Math" w:hAnsi="STIX Math" w:eastAsia="STIX Math"/>
          <w:sz w:val="12"/>
        </w:rPr>
      </w:pPr>
      <w:r>
        <w:rPr>
          <w:rFonts w:ascii="STIX Math" w:hAnsi="STIX Math" w:eastAsia="STIX Math"/>
          <w:i/>
          <w:spacing w:val="-2"/>
          <w:sz w:val="12"/>
        </w:rPr>
        <w:t>𝑗</w:t>
      </w:r>
      <w:r>
        <w:rPr>
          <w:rFonts w:ascii="STIX Math" w:hAnsi="STIX Math" w:eastAsia="STIX Math"/>
          <w:spacing w:val="-2"/>
          <w:sz w:val="12"/>
        </w:rPr>
        <w:t>∈</w:t>
      </w:r>
      <w:r>
        <w:rPr>
          <w:rFonts w:ascii="VL PGothic" w:hAnsi="VL PGothic" w:eastAsia="VL PGothic" w:hint="eastAsia"/>
          <w:spacing w:val="-2"/>
          <w:sz w:val="12"/>
        </w:rPr>
        <w:t>G</w:t>
      </w:r>
      <w:r>
        <w:rPr>
          <w:rFonts w:ascii="STIX Math" w:hAnsi="STIX Math" w:eastAsia="STIX Math"/>
          <w:spacing w:val="-2"/>
          <w:sz w:val="12"/>
        </w:rPr>
        <w:t>(</w:t>
      </w:r>
      <w:r>
        <w:rPr>
          <w:rFonts w:ascii="STIX Math" w:hAnsi="STIX Math" w:eastAsia="STIX Math"/>
          <w:i/>
          <w:spacing w:val="-2"/>
          <w:sz w:val="12"/>
        </w:rPr>
        <w:t>𝑖</w:t>
      </w:r>
      <w:r>
        <w:rPr>
          <w:rFonts w:ascii="STIX Math" w:hAnsi="STIX Math" w:eastAsia="STIX Math"/>
          <w:spacing w:val="-2"/>
          <w:sz w:val="12"/>
        </w:rPr>
        <w:t>)</w:t>
      </w:r>
    </w:p>
    <w:p>
      <w:pPr>
        <w:pStyle w:val="BodyText"/>
        <w:spacing w:line="98" w:lineRule="auto" w:before="118"/>
        <w:ind w:left="138" w:right="38"/>
        <w:jc w:val="both"/>
      </w:pPr>
      <w:r>
        <w:rPr>
          <w:w w:val="110"/>
        </w:rPr>
        <w:t>where</w:t>
      </w:r>
      <w:r>
        <w:rPr>
          <w:spacing w:val="21"/>
          <w:w w:val="110"/>
        </w:rPr>
        <w:t> </w:t>
      </w:r>
      <w:r>
        <w:rPr>
          <w:rFonts w:ascii="STIX Math" w:hAnsi="STIX Math" w:eastAsia="STIX Math"/>
          <w:i/>
          <w:w w:val="110"/>
        </w:rPr>
        <w:t>𝑥</w:t>
      </w:r>
      <w:r>
        <w:rPr>
          <w:rFonts w:ascii="STIX Math" w:hAnsi="STIX Math" w:eastAsia="STIX Math"/>
          <w:i/>
          <w:w w:val="110"/>
          <w:position w:val="-3"/>
          <w:sz w:val="12"/>
        </w:rPr>
        <w:t>𝑖</w:t>
      </w:r>
      <w:r>
        <w:rPr>
          <w:rFonts w:ascii="STIX Math" w:hAnsi="STIX Math" w:eastAsia="STIX Math"/>
          <w:i/>
          <w:spacing w:val="-9"/>
          <w:w w:val="110"/>
          <w:position w:val="-3"/>
          <w:sz w:val="12"/>
        </w:rPr>
        <w:t> </w:t>
      </w:r>
      <w:r>
        <w:rPr>
          <w:rFonts w:ascii="STIX Math" w:hAnsi="STIX Math" w:eastAsia="STIX Math"/>
          <w:i/>
          <w:w w:val="110"/>
        </w:rPr>
        <w:t>,</w:t>
      </w:r>
      <w:r>
        <w:rPr>
          <w:rFonts w:ascii="STIX Math" w:hAnsi="STIX Math" w:eastAsia="STIX Math"/>
          <w:i/>
          <w:spacing w:val="-11"/>
          <w:w w:val="110"/>
        </w:rPr>
        <w:t> </w:t>
      </w:r>
      <w:r>
        <w:rPr>
          <w:rFonts w:ascii="STIX Math" w:hAnsi="STIX Math" w:eastAsia="STIX Math"/>
          <w:i/>
          <w:w w:val="110"/>
        </w:rPr>
        <w:t>𝑦</w:t>
      </w:r>
      <w:r>
        <w:rPr>
          <w:rFonts w:ascii="STIX Math" w:hAnsi="STIX Math" w:eastAsia="STIX Math"/>
          <w:i/>
          <w:w w:val="110"/>
          <w:position w:val="-3"/>
          <w:sz w:val="12"/>
        </w:rPr>
        <w:t>𝑖</w:t>
      </w:r>
      <w:r>
        <w:rPr>
          <w:rFonts w:ascii="STIX Math" w:hAnsi="STIX Math" w:eastAsia="STIX Math"/>
          <w:i/>
          <w:spacing w:val="33"/>
          <w:w w:val="110"/>
          <w:position w:val="-3"/>
          <w:sz w:val="12"/>
        </w:rPr>
        <w:t> </w:t>
      </w:r>
      <w:r>
        <w:rPr>
          <w:rFonts w:ascii="STIX Math" w:hAnsi="STIX Math" w:eastAsia="STIX Math"/>
          <w:w w:val="110"/>
        </w:rPr>
        <w:t>∈ </w:t>
      </w:r>
      <w:r>
        <w:rPr>
          <w:rFonts w:ascii="Arimo" w:hAnsi="Arimo" w:eastAsia="Arimo"/>
          <w:w w:val="110"/>
        </w:rPr>
        <w:t>ℝ</w:t>
      </w:r>
      <w:r>
        <w:rPr>
          <w:rFonts w:ascii="STIX Math" w:hAnsi="STIX Math" w:eastAsia="STIX Math"/>
          <w:i/>
          <w:w w:val="110"/>
          <w:vertAlign w:val="superscript"/>
        </w:rPr>
        <w:t>𝐷</w:t>
      </w:r>
      <w:r>
        <w:rPr>
          <w:rFonts w:ascii="STIX Math" w:hAnsi="STIX Math" w:eastAsia="STIX Math"/>
          <w:i/>
          <w:spacing w:val="40"/>
          <w:w w:val="110"/>
          <w:vertAlign w:val="baseline"/>
        </w:rPr>
        <w:t> </w:t>
      </w:r>
      <w:r>
        <w:rPr>
          <w:w w:val="110"/>
          <w:vertAlign w:val="baseline"/>
        </w:rPr>
        <w:t>are</w:t>
      </w:r>
      <w:r>
        <w:rPr>
          <w:spacing w:val="35"/>
          <w:w w:val="110"/>
          <w:vertAlign w:val="baseline"/>
        </w:rPr>
        <w:t> </w:t>
      </w:r>
      <w:r>
        <w:rPr>
          <w:w w:val="110"/>
          <w:vertAlign w:val="baseline"/>
        </w:rPr>
        <w:t>the</w:t>
      </w:r>
      <w:r>
        <w:rPr>
          <w:spacing w:val="35"/>
          <w:w w:val="110"/>
          <w:vertAlign w:val="baseline"/>
        </w:rPr>
        <w:t> </w:t>
      </w:r>
      <w:r>
        <w:rPr>
          <w:w w:val="110"/>
          <w:vertAlign w:val="baseline"/>
        </w:rPr>
        <w:t>input</w:t>
      </w:r>
      <w:r>
        <w:rPr>
          <w:spacing w:val="35"/>
          <w:w w:val="110"/>
          <w:vertAlign w:val="baseline"/>
        </w:rPr>
        <w:t> </w:t>
      </w:r>
      <w:r>
        <w:rPr>
          <w:w w:val="110"/>
          <w:vertAlign w:val="baseline"/>
        </w:rPr>
        <w:t>and</w:t>
      </w:r>
      <w:r>
        <w:rPr>
          <w:spacing w:val="35"/>
          <w:w w:val="110"/>
          <w:vertAlign w:val="baseline"/>
        </w:rPr>
        <w:t> </w:t>
      </w:r>
      <w:r>
        <w:rPr>
          <w:w w:val="110"/>
          <w:vertAlign w:val="baseline"/>
        </w:rPr>
        <w:t>output</w:t>
      </w:r>
      <w:r>
        <w:rPr>
          <w:spacing w:val="35"/>
          <w:w w:val="110"/>
          <w:vertAlign w:val="baseline"/>
        </w:rPr>
        <w:t> </w:t>
      </w:r>
      <w:r>
        <w:rPr>
          <w:w w:val="110"/>
          <w:vertAlign w:val="baseline"/>
        </w:rPr>
        <w:t>at</w:t>
      </w:r>
      <w:r>
        <w:rPr>
          <w:spacing w:val="35"/>
          <w:w w:val="110"/>
          <w:vertAlign w:val="baseline"/>
        </w:rPr>
        <w:t> </w:t>
      </w:r>
      <w:r>
        <w:rPr>
          <w:w w:val="110"/>
          <w:vertAlign w:val="baseline"/>
        </w:rPr>
        <w:t>position</w:t>
      </w:r>
      <w:r>
        <w:rPr>
          <w:spacing w:val="35"/>
          <w:w w:val="110"/>
          <w:vertAlign w:val="baseline"/>
        </w:rPr>
        <w:t> </w:t>
      </w:r>
      <w:r>
        <w:rPr>
          <w:rFonts w:ascii="STIX Math" w:hAnsi="STIX Math" w:eastAsia="STIX Math"/>
          <w:i/>
          <w:w w:val="110"/>
          <w:vertAlign w:val="baseline"/>
        </w:rPr>
        <w:t>𝑖</w:t>
      </w:r>
      <w:r>
        <w:rPr>
          <w:rFonts w:ascii="STIX Math" w:hAnsi="STIX Math" w:eastAsia="STIX Math"/>
          <w:i/>
          <w:spacing w:val="35"/>
          <w:w w:val="110"/>
          <w:vertAlign w:val="baseline"/>
        </w:rPr>
        <w:t> </w:t>
      </w:r>
      <w:r>
        <w:rPr>
          <w:w w:val="110"/>
          <w:vertAlign w:val="baseline"/>
        </w:rPr>
        <w:t>respectively, and</w:t>
      </w:r>
      <w:r>
        <w:rPr>
          <w:spacing w:val="-6"/>
          <w:w w:val="110"/>
          <w:vertAlign w:val="baseline"/>
        </w:rPr>
        <w:t> </w:t>
      </w:r>
      <w:r>
        <w:rPr>
          <w:rFonts w:ascii="VL PGothic" w:hAnsi="VL PGothic" w:eastAsia="VL PGothic" w:hint="eastAsia"/>
          <w:w w:val="110"/>
          <w:vertAlign w:val="baseline"/>
        </w:rPr>
        <w:t>G</w:t>
      </w:r>
      <w:bookmarkStart w:name="4 Results and discussion" w:id="24"/>
      <w:bookmarkEnd w:id="24"/>
      <w:r>
        <w:rPr>
          <w:rFonts w:ascii="VL PGothic" w:hAnsi="VL PGothic" w:eastAsia="VL PGothic" w:hint="eastAsia"/>
          <w:w w:val="110"/>
          <w:vertAlign w:val="baseline"/>
        </w:rPr>
      </w:r>
      <w:r>
        <w:rPr>
          <w:rFonts w:ascii="STIX Math" w:hAnsi="STIX Math" w:eastAsia="STIX Math"/>
          <w:w w:val="110"/>
          <w:vertAlign w:val="baseline"/>
        </w:rPr>
        <w:t>(</w:t>
      </w:r>
      <w:r>
        <w:rPr>
          <w:rFonts w:ascii="STIX Math" w:hAnsi="STIX Math" w:eastAsia="STIX Math"/>
          <w:i/>
          <w:w w:val="110"/>
          <w:vertAlign w:val="baseline"/>
        </w:rPr>
        <w:t>𝑖</w:t>
      </w:r>
      <w:r>
        <w:rPr>
          <w:rFonts w:ascii="STIX Math" w:hAnsi="STIX Math" w:eastAsia="STIX Math"/>
          <w:w w:val="110"/>
          <w:vertAlign w:val="baseline"/>
        </w:rPr>
        <w:t>)</w:t>
      </w:r>
      <w:r>
        <w:rPr>
          <w:rFonts w:ascii="STIX Math" w:hAnsi="STIX Math" w:eastAsia="STIX Math"/>
          <w:spacing w:val="-4"/>
          <w:w w:val="110"/>
          <w:vertAlign w:val="baseline"/>
        </w:rPr>
        <w:t> </w:t>
      </w:r>
      <w:r>
        <w:rPr>
          <w:w w:val="110"/>
          <w:vertAlign w:val="baseline"/>
        </w:rPr>
        <w:t>denotes</w:t>
      </w:r>
      <w:r>
        <w:rPr>
          <w:spacing w:val="-3"/>
          <w:w w:val="110"/>
          <w:vertAlign w:val="baseline"/>
        </w:rPr>
        <w:t> </w:t>
      </w:r>
      <w:r>
        <w:rPr>
          <w:w w:val="110"/>
          <w:vertAlign w:val="baseline"/>
        </w:rPr>
        <w:t>a</w:t>
      </w:r>
      <w:r>
        <w:rPr>
          <w:spacing w:val="-4"/>
          <w:w w:val="110"/>
          <w:vertAlign w:val="baseline"/>
        </w:rPr>
        <w:t> </w:t>
      </w:r>
      <w:r>
        <w:rPr>
          <w:w w:val="110"/>
          <w:vertAlign w:val="baseline"/>
        </w:rPr>
        <w:t>local</w:t>
      </w:r>
      <w:r>
        <w:rPr>
          <w:spacing w:val="-4"/>
          <w:w w:val="110"/>
          <w:vertAlign w:val="baseline"/>
        </w:rPr>
        <w:t> </w:t>
      </w:r>
      <w:r>
        <w:rPr>
          <w:w w:val="110"/>
          <w:vertAlign w:val="baseline"/>
        </w:rPr>
        <w:t>neighborhood</w:t>
      </w:r>
      <w:r>
        <w:rPr>
          <w:spacing w:val="-3"/>
          <w:w w:val="110"/>
          <w:vertAlign w:val="baseline"/>
        </w:rPr>
        <w:t> </w:t>
      </w:r>
      <w:r>
        <w:rPr>
          <w:w w:val="110"/>
          <w:vertAlign w:val="baseline"/>
        </w:rPr>
        <w:t>of</w:t>
      </w:r>
      <w:r>
        <w:rPr>
          <w:spacing w:val="-4"/>
          <w:w w:val="110"/>
          <w:vertAlign w:val="baseline"/>
        </w:rPr>
        <w:t> </w:t>
      </w:r>
      <w:r>
        <w:rPr>
          <w:rFonts w:ascii="STIX Math" w:hAnsi="STIX Math" w:eastAsia="STIX Math"/>
          <w:i/>
          <w:w w:val="110"/>
          <w:vertAlign w:val="baseline"/>
        </w:rPr>
        <w:t>𝑖</w:t>
      </w:r>
      <w:r>
        <w:rPr>
          <w:w w:val="110"/>
          <w:vertAlign w:val="baseline"/>
        </w:rPr>
        <w:t>,</w:t>
      </w:r>
      <w:r>
        <w:rPr>
          <w:spacing w:val="-4"/>
          <w:w w:val="110"/>
          <w:vertAlign w:val="baseline"/>
        </w:rPr>
        <w:t> </w:t>
      </w:r>
      <w:r>
        <w:rPr>
          <w:w w:val="110"/>
          <w:vertAlign w:val="baseline"/>
        </w:rPr>
        <w:t>e.g.,</w:t>
      </w:r>
      <w:r>
        <w:rPr>
          <w:spacing w:val="-4"/>
          <w:w w:val="110"/>
          <w:vertAlign w:val="baseline"/>
        </w:rPr>
        <w:t> </w:t>
      </w:r>
      <w:r>
        <w:rPr>
          <w:w w:val="110"/>
          <w:vertAlign w:val="baseline"/>
        </w:rPr>
        <w:t>a</w:t>
      </w:r>
      <w:r>
        <w:rPr>
          <w:spacing w:val="-3"/>
          <w:w w:val="110"/>
          <w:vertAlign w:val="baseline"/>
        </w:rPr>
        <w:t> </w:t>
      </w:r>
      <w:r>
        <w:rPr>
          <w:rFonts w:ascii="STIX Math" w:hAnsi="STIX Math" w:eastAsia="STIX Math"/>
          <w:w w:val="110"/>
          <w:vertAlign w:val="baseline"/>
        </w:rPr>
        <w:t>3</w:t>
      </w:r>
      <w:r>
        <w:rPr>
          <w:rFonts w:ascii="STIX Math" w:hAnsi="STIX Math" w:eastAsia="STIX Math"/>
          <w:spacing w:val="-11"/>
          <w:w w:val="110"/>
          <w:vertAlign w:val="baseline"/>
        </w:rPr>
        <w:t> </w:t>
      </w:r>
      <w:r>
        <w:rPr>
          <w:rFonts w:ascii="STIX Math" w:hAnsi="STIX Math" w:eastAsia="STIX Math"/>
          <w:spacing w:val="17"/>
          <w:w w:val="110"/>
          <w:vertAlign w:val="baseline"/>
        </w:rPr>
        <w:t>×3</w:t>
      </w:r>
      <w:r>
        <w:rPr>
          <w:rFonts w:ascii="STIX Math" w:hAnsi="STIX Math" w:eastAsia="STIX Math"/>
          <w:spacing w:val="-4"/>
          <w:w w:val="110"/>
          <w:vertAlign w:val="baseline"/>
        </w:rPr>
        <w:t> </w:t>
      </w:r>
      <w:r>
        <w:rPr>
          <w:w w:val="110"/>
          <w:vertAlign w:val="baseline"/>
        </w:rPr>
        <w:t>grid</w:t>
      </w:r>
      <w:r>
        <w:rPr>
          <w:spacing w:val="-4"/>
          <w:w w:val="110"/>
          <w:vertAlign w:val="baseline"/>
        </w:rPr>
        <w:t> </w:t>
      </w:r>
      <w:r>
        <w:rPr>
          <w:w w:val="110"/>
          <w:vertAlign w:val="baseline"/>
        </w:rPr>
        <w:t>centered</w:t>
      </w:r>
      <w:r>
        <w:rPr>
          <w:spacing w:val="-3"/>
          <w:w w:val="110"/>
          <w:vertAlign w:val="baseline"/>
        </w:rPr>
        <w:t> </w:t>
      </w:r>
      <w:r>
        <w:rPr>
          <w:spacing w:val="-5"/>
          <w:w w:val="110"/>
          <w:vertAlign w:val="baseline"/>
        </w:rPr>
        <w:t>at</w:t>
      </w:r>
    </w:p>
    <w:p>
      <w:pPr>
        <w:pStyle w:val="BodyText"/>
        <w:spacing w:line="243" w:lineRule="exact"/>
        <w:ind w:left="138"/>
        <w:jc w:val="both"/>
      </w:pPr>
      <w:r>
        <w:rPr>
          <w:rFonts w:ascii="STIX Math" w:eastAsia="STIX Math"/>
          <w:i/>
          <w:w w:val="110"/>
        </w:rPr>
        <w:t>𝑖</w:t>
      </w:r>
      <w:r>
        <w:rPr>
          <w:rFonts w:ascii="STIX Math" w:eastAsia="STIX Math"/>
          <w:i/>
          <w:spacing w:val="20"/>
          <w:w w:val="110"/>
        </w:rPr>
        <w:t> </w:t>
      </w:r>
      <w:r>
        <w:rPr>
          <w:w w:val="110"/>
        </w:rPr>
        <w:t>in</w:t>
      </w:r>
      <w:r>
        <w:rPr>
          <w:spacing w:val="20"/>
          <w:w w:val="110"/>
        </w:rPr>
        <w:t> </w:t>
      </w:r>
      <w:r>
        <w:rPr>
          <w:w w:val="110"/>
        </w:rPr>
        <w:t>image</w:t>
      </w:r>
      <w:r>
        <w:rPr>
          <w:spacing w:val="20"/>
          <w:w w:val="110"/>
        </w:rPr>
        <w:t> </w:t>
      </w:r>
      <w:r>
        <w:rPr>
          <w:w w:val="110"/>
        </w:rPr>
        <w:t>processing.</w:t>
      </w:r>
      <w:r>
        <w:rPr>
          <w:spacing w:val="20"/>
          <w:w w:val="110"/>
        </w:rPr>
        <w:t> </w:t>
      </w:r>
      <w:r>
        <w:rPr>
          <w:w w:val="110"/>
        </w:rPr>
        <w:t>For</w:t>
      </w:r>
      <w:r>
        <w:rPr>
          <w:spacing w:val="20"/>
          <w:w w:val="110"/>
        </w:rPr>
        <w:t> </w:t>
      </w:r>
      <w:r>
        <w:rPr>
          <w:w w:val="110"/>
        </w:rPr>
        <w:t>the</w:t>
      </w:r>
      <w:r>
        <w:rPr>
          <w:spacing w:val="21"/>
          <w:w w:val="110"/>
        </w:rPr>
        <w:t> </w:t>
      </w:r>
      <w:r>
        <w:rPr>
          <w:w w:val="110"/>
        </w:rPr>
        <w:t>self-attention</w:t>
      </w:r>
      <w:r>
        <w:rPr>
          <w:spacing w:val="19"/>
          <w:w w:val="110"/>
        </w:rPr>
        <w:t> </w:t>
      </w:r>
      <w:r>
        <w:rPr>
          <w:w w:val="110"/>
        </w:rPr>
        <w:t>blocks</w:t>
      </w:r>
      <w:r>
        <w:rPr>
          <w:spacing w:val="19"/>
          <w:w w:val="110"/>
        </w:rPr>
        <w:t> </w:t>
      </w:r>
      <w:r>
        <w:rPr>
          <w:w w:val="110"/>
        </w:rPr>
        <w:t>and</w:t>
      </w:r>
      <w:r>
        <w:rPr>
          <w:spacing w:val="20"/>
          <w:w w:val="110"/>
        </w:rPr>
        <w:t> </w:t>
      </w:r>
      <w:r>
        <w:rPr>
          <w:w w:val="110"/>
        </w:rPr>
        <w:t>feed-</w:t>
      </w:r>
      <w:r>
        <w:rPr>
          <w:spacing w:val="-2"/>
          <w:w w:val="110"/>
        </w:rPr>
        <w:t>forward</w:t>
      </w:r>
    </w:p>
    <w:p>
      <w:pPr>
        <w:pStyle w:val="BodyText"/>
        <w:spacing w:line="172" w:lineRule="exact"/>
        <w:ind w:left="138"/>
        <w:jc w:val="both"/>
      </w:pPr>
      <w:r>
        <w:rPr>
          <w:w w:val="110"/>
        </w:rPr>
        <w:t>network</w:t>
      </w:r>
      <w:r>
        <w:rPr>
          <w:spacing w:val="24"/>
          <w:w w:val="110"/>
        </w:rPr>
        <w:t> </w:t>
      </w:r>
      <w:r>
        <w:rPr>
          <w:w w:val="110"/>
        </w:rPr>
        <w:t>(FNN)</w:t>
      </w:r>
      <w:r>
        <w:rPr>
          <w:spacing w:val="25"/>
          <w:w w:val="110"/>
        </w:rPr>
        <w:t> </w:t>
      </w:r>
      <w:r>
        <w:rPr>
          <w:w w:val="110"/>
        </w:rPr>
        <w:t>module</w:t>
      </w:r>
      <w:r>
        <w:rPr>
          <w:spacing w:val="25"/>
          <w:w w:val="110"/>
        </w:rPr>
        <w:t> </w:t>
      </w:r>
      <w:r>
        <w:rPr>
          <w:w w:val="110"/>
        </w:rPr>
        <w:t>uses</w:t>
      </w:r>
      <w:r>
        <w:rPr>
          <w:spacing w:val="24"/>
          <w:w w:val="110"/>
        </w:rPr>
        <w:t> </w:t>
      </w:r>
      <w:r>
        <w:rPr>
          <w:w w:val="110"/>
        </w:rPr>
        <w:t>the</w:t>
      </w:r>
      <w:r>
        <w:rPr>
          <w:spacing w:val="25"/>
          <w:w w:val="110"/>
        </w:rPr>
        <w:t> </w:t>
      </w:r>
      <w:r>
        <w:rPr>
          <w:w w:val="110"/>
        </w:rPr>
        <w:t>same</w:t>
      </w:r>
      <w:r>
        <w:rPr>
          <w:spacing w:val="25"/>
          <w:w w:val="110"/>
        </w:rPr>
        <w:t> </w:t>
      </w:r>
      <w:r>
        <w:rPr>
          <w:w w:val="110"/>
        </w:rPr>
        <w:t>expansion-compression</w:t>
      </w:r>
      <w:r>
        <w:rPr>
          <w:spacing w:val="24"/>
          <w:w w:val="110"/>
        </w:rPr>
        <w:t> </w:t>
      </w:r>
      <w:r>
        <w:rPr>
          <w:spacing w:val="-2"/>
          <w:w w:val="110"/>
        </w:rPr>
        <w:t>struc-</w:t>
      </w:r>
    </w:p>
    <w:p>
      <w:pPr>
        <w:pStyle w:val="BodyText"/>
        <w:spacing w:line="210" w:lineRule="atLeast"/>
        <w:ind w:left="138" w:right="42"/>
        <w:jc w:val="both"/>
      </w:pPr>
      <w:r>
        <w:rPr/>
        <mc:AlternateContent>
          <mc:Choice Requires="wps">
            <w:drawing>
              <wp:anchor distT="0" distB="0" distL="0" distR="0" allowOverlap="1" layoutInCell="1" locked="0" behindDoc="0" simplePos="0" relativeHeight="15740416">
                <wp:simplePos x="0" y="0"/>
                <wp:positionH relativeFrom="page">
                  <wp:posOffset>880376</wp:posOffset>
                </wp:positionH>
                <wp:positionV relativeFrom="paragraph">
                  <wp:posOffset>396726</wp:posOffset>
                </wp:positionV>
                <wp:extent cx="38100" cy="104139"/>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38100" cy="104139"/>
                        </a:xfrm>
                        <a:prstGeom prst="rect">
                          <a:avLst/>
                        </a:prstGeom>
                      </wps:spPr>
                      <wps:txbx>
                        <w:txbxContent>
                          <w:p>
                            <w:pPr>
                              <w:spacing w:line="163" w:lineRule="exact" w:before="0"/>
                              <w:ind w:left="0" w:right="0" w:firstLine="0"/>
                              <w:jc w:val="left"/>
                              <w:rPr>
                                <w:rFonts w:ascii="STIX Math"/>
                                <w:sz w:val="12"/>
                              </w:rPr>
                            </w:pPr>
                            <w:r>
                              <w:rPr>
                                <w:rFonts w:ascii="STIX Math"/>
                                <w:spacing w:val="-10"/>
                                <w:sz w:val="12"/>
                              </w:rPr>
                              <w:t>2</w:t>
                            </w:r>
                          </w:p>
                        </w:txbxContent>
                      </wps:txbx>
                      <wps:bodyPr wrap="square" lIns="0" tIns="0" rIns="0" bIns="0" rtlCol="0">
                        <a:noAutofit/>
                      </wps:bodyPr>
                    </wps:wsp>
                  </a:graphicData>
                </a:graphic>
              </wp:anchor>
            </w:drawing>
          </mc:Choice>
          <mc:Fallback>
            <w:pict>
              <v:shape style="position:absolute;margin-left:69.320999pt;margin-top:31.238289pt;width:3pt;height:8.2pt;mso-position-horizontal-relative:page;mso-position-vertical-relative:paragraph;z-index:15740416" type="#_x0000_t202" id="docshape17" filled="false" stroked="false">
                <v:textbox inset="0,0,0,0">
                  <w:txbxContent>
                    <w:p>
                      <w:pPr>
                        <w:spacing w:line="163" w:lineRule="exact" w:before="0"/>
                        <w:ind w:left="0" w:right="0" w:firstLine="0"/>
                        <w:jc w:val="left"/>
                        <w:rPr>
                          <w:rFonts w:ascii="STIX Math"/>
                          <w:sz w:val="12"/>
                        </w:rPr>
                      </w:pPr>
                      <w:r>
                        <w:rPr>
                          <w:rFonts w:ascii="STIX Math"/>
                          <w:spacing w:val="-10"/>
                          <w:sz w:val="12"/>
                        </w:rPr>
                        <w:t>2</w:t>
                      </w:r>
                    </w:p>
                  </w:txbxContent>
                </v:textbox>
                <w10:wrap type="none"/>
              </v:shape>
            </w:pict>
          </mc:Fallback>
        </mc:AlternateContent>
      </w:r>
      <w:r>
        <w:rPr>
          <w:w w:val="110"/>
        </w:rPr>
        <w:t>ture,</w:t>
      </w:r>
      <w:r>
        <w:rPr>
          <w:spacing w:val="-13"/>
          <w:w w:val="110"/>
        </w:rPr>
        <w:t> </w:t>
      </w:r>
      <w:r>
        <w:rPr>
          <w:w w:val="110"/>
        </w:rPr>
        <w:t>similar</w:t>
      </w:r>
      <w:r>
        <w:rPr>
          <w:spacing w:val="-11"/>
          <w:w w:val="110"/>
        </w:rPr>
        <w:t> </w:t>
      </w:r>
      <w:r>
        <w:rPr>
          <w:w w:val="110"/>
        </w:rPr>
        <w:t>to</w:t>
      </w:r>
      <w:r>
        <w:rPr>
          <w:spacing w:val="-11"/>
          <w:w w:val="110"/>
        </w:rPr>
        <w:t> </w:t>
      </w:r>
      <w:r>
        <w:rPr>
          <w:w w:val="110"/>
        </w:rPr>
        <w:t>the</w:t>
      </w:r>
      <w:r>
        <w:rPr>
          <w:spacing w:val="-11"/>
          <w:w w:val="110"/>
        </w:rPr>
        <w:t> </w:t>
      </w:r>
      <w:r>
        <w:rPr>
          <w:w w:val="110"/>
        </w:rPr>
        <w:t>MBConv</w:t>
      </w:r>
      <w:r>
        <w:rPr>
          <w:spacing w:val="-11"/>
          <w:w w:val="110"/>
        </w:rPr>
        <w:t> </w:t>
      </w:r>
      <w:r>
        <w:rPr>
          <w:w w:val="110"/>
        </w:rPr>
        <w:t>blocks.</w:t>
      </w:r>
      <w:r>
        <w:rPr>
          <w:spacing w:val="-11"/>
          <w:w w:val="110"/>
        </w:rPr>
        <w:t> </w:t>
      </w:r>
      <w:r>
        <w:rPr>
          <w:w w:val="110"/>
        </w:rPr>
        <w:t>In</w:t>
      </w:r>
      <w:r>
        <w:rPr>
          <w:spacing w:val="-11"/>
          <w:w w:val="110"/>
        </w:rPr>
        <w:t> </w:t>
      </w:r>
      <w:r>
        <w:rPr>
          <w:w w:val="110"/>
        </w:rPr>
        <w:t>comparison,</w:t>
      </w:r>
      <w:r>
        <w:rPr>
          <w:spacing w:val="-11"/>
          <w:w w:val="110"/>
        </w:rPr>
        <w:t> </w:t>
      </w:r>
      <w:r>
        <w:rPr>
          <w:w w:val="110"/>
        </w:rPr>
        <w:t>self-attention</w:t>
      </w:r>
      <w:r>
        <w:rPr>
          <w:spacing w:val="-11"/>
          <w:w w:val="110"/>
        </w:rPr>
        <w:t> </w:t>
      </w:r>
      <w:r>
        <w:rPr>
          <w:w w:val="110"/>
        </w:rPr>
        <w:t>allows the receptive field to be the entire spatial locations and computes the weights</w:t>
      </w:r>
      <w:r>
        <w:rPr>
          <w:spacing w:val="-10"/>
          <w:w w:val="110"/>
        </w:rPr>
        <w:t> </w:t>
      </w:r>
      <w:r>
        <w:rPr>
          <w:w w:val="110"/>
        </w:rPr>
        <w:t>based</w:t>
      </w:r>
      <w:r>
        <w:rPr>
          <w:spacing w:val="-10"/>
          <w:w w:val="110"/>
        </w:rPr>
        <w:t> </w:t>
      </w:r>
      <w:r>
        <w:rPr>
          <w:w w:val="110"/>
        </w:rPr>
        <w:t>on</w:t>
      </w:r>
      <w:r>
        <w:rPr>
          <w:spacing w:val="-10"/>
          <w:w w:val="110"/>
        </w:rPr>
        <w:t> </w:t>
      </w:r>
      <w:r>
        <w:rPr>
          <w:w w:val="110"/>
        </w:rPr>
        <w:t>the</w:t>
      </w:r>
      <w:r>
        <w:rPr>
          <w:spacing w:val="-9"/>
          <w:w w:val="110"/>
        </w:rPr>
        <w:t> </w:t>
      </w:r>
      <w:r>
        <w:rPr>
          <w:w w:val="110"/>
        </w:rPr>
        <w:t>re-normalized</w:t>
      </w:r>
      <w:r>
        <w:rPr>
          <w:spacing w:val="-10"/>
          <w:w w:val="110"/>
        </w:rPr>
        <w:t> </w:t>
      </w:r>
      <w:r>
        <w:rPr>
          <w:w w:val="110"/>
        </w:rPr>
        <w:t>pairwise</w:t>
      </w:r>
      <w:r>
        <w:rPr>
          <w:spacing w:val="-10"/>
          <w:w w:val="110"/>
        </w:rPr>
        <w:t> </w:t>
      </w:r>
      <w:r>
        <w:rPr>
          <w:w w:val="110"/>
        </w:rPr>
        <w:t>similarity</w:t>
      </w:r>
      <w:r>
        <w:rPr>
          <w:spacing w:val="-11"/>
          <w:w w:val="110"/>
        </w:rPr>
        <w:t> </w:t>
      </w:r>
      <w:r>
        <w:rPr>
          <w:w w:val="110"/>
        </w:rPr>
        <w:t>between</w:t>
      </w:r>
      <w:r>
        <w:rPr>
          <w:spacing w:val="-9"/>
          <w:w w:val="110"/>
        </w:rPr>
        <w:t> </w:t>
      </w:r>
      <w:r>
        <w:rPr>
          <w:w w:val="110"/>
        </w:rPr>
        <w:t>the</w:t>
      </w:r>
      <w:r>
        <w:rPr>
          <w:spacing w:val="-10"/>
          <w:w w:val="110"/>
        </w:rPr>
        <w:t> </w:t>
      </w:r>
      <w:r>
        <w:rPr>
          <w:spacing w:val="-4"/>
          <w:w w:val="110"/>
        </w:rPr>
        <w:t>pair</w:t>
      </w:r>
    </w:p>
    <w:p>
      <w:pPr>
        <w:spacing w:line="79" w:lineRule="exact" w:before="0"/>
        <w:ind w:left="138" w:right="0" w:firstLine="0"/>
        <w:jc w:val="both"/>
        <w:rPr>
          <w:rFonts w:ascii="Arial"/>
          <w:sz w:val="16"/>
        </w:rPr>
      </w:pPr>
      <w:r>
        <w:rPr>
          <w:rFonts w:ascii="Arial"/>
          <w:w w:val="140"/>
          <w:sz w:val="16"/>
        </w:rPr>
        <w:t>(</w:t>
      </w:r>
      <w:r>
        <w:rPr>
          <w:rFonts w:ascii="Arial"/>
          <w:spacing w:val="55"/>
          <w:w w:val="140"/>
          <w:sz w:val="16"/>
        </w:rPr>
        <w:t>   </w:t>
      </w:r>
      <w:r>
        <w:rPr>
          <w:rFonts w:ascii="Arial"/>
          <w:spacing w:val="-10"/>
          <w:w w:val="140"/>
          <w:sz w:val="16"/>
        </w:rPr>
        <w:t>)</w:t>
      </w:r>
    </w:p>
    <w:p>
      <w:pPr>
        <w:spacing w:line="123" w:lineRule="exact" w:before="0"/>
        <w:ind w:left="212" w:right="0" w:firstLine="0"/>
        <w:jc w:val="both"/>
        <w:rPr>
          <w:rFonts w:ascii="STIX Math" w:hAnsi="STIX Math" w:eastAsia="STIX Math"/>
          <w:sz w:val="16"/>
        </w:rPr>
      </w:pPr>
      <w:r>
        <w:rPr>
          <w:rFonts w:ascii="STIX Math" w:hAnsi="STIX Math" w:eastAsia="STIX Math"/>
          <w:i/>
          <w:sz w:val="16"/>
        </w:rPr>
        <w:t>𝑥</w:t>
      </w:r>
      <w:r>
        <w:rPr>
          <w:rFonts w:ascii="STIX Math" w:hAnsi="STIX Math" w:eastAsia="STIX Math"/>
          <w:i/>
          <w:spacing w:val="6"/>
          <w:sz w:val="16"/>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𝑥</w:t>
      </w:r>
      <w:r>
        <w:rPr>
          <w:rFonts w:ascii="STIX Math" w:hAnsi="STIX Math" w:eastAsia="STIX Math"/>
          <w:i/>
          <w:spacing w:val="50"/>
          <w:sz w:val="16"/>
        </w:rPr>
        <w:t>  </w:t>
      </w:r>
      <w:r>
        <w:rPr>
          <w:rFonts w:ascii="STIX Math" w:hAnsi="STIX Math" w:eastAsia="STIX Math"/>
          <w:spacing w:val="-10"/>
          <w:sz w:val="16"/>
        </w:rPr>
        <w:t>∶</w:t>
      </w:r>
    </w:p>
    <w:p>
      <w:pPr>
        <w:pStyle w:val="BodyText"/>
        <w:spacing w:line="273" w:lineRule="auto" w:before="34"/>
        <w:ind w:left="138" w:right="116" w:firstLine="239"/>
        <w:jc w:val="both"/>
      </w:pPr>
      <w:r>
        <w:rPr/>
        <w:br w:type="column"/>
      </w:r>
      <w:r>
        <w:rPr>
          <w:w w:val="110"/>
        </w:rPr>
        <w:t>A class’s “true positives (TP)” and “true negatives (TN)” are deter- mined</w:t>
      </w:r>
      <w:r>
        <w:rPr>
          <w:spacing w:val="-7"/>
          <w:w w:val="110"/>
        </w:rPr>
        <w:t> </w:t>
      </w:r>
      <w:r>
        <w:rPr>
          <w:w w:val="110"/>
        </w:rPr>
        <w:t>by</w:t>
      </w:r>
      <w:r>
        <w:rPr>
          <w:spacing w:val="-7"/>
          <w:w w:val="110"/>
        </w:rPr>
        <w:t> </w:t>
      </w:r>
      <w:r>
        <w:rPr>
          <w:w w:val="110"/>
        </w:rPr>
        <w:t>counting</w:t>
      </w:r>
      <w:r>
        <w:rPr>
          <w:spacing w:val="-7"/>
          <w:w w:val="110"/>
        </w:rPr>
        <w:t> </w:t>
      </w:r>
      <w:r>
        <w:rPr>
          <w:w w:val="110"/>
        </w:rPr>
        <w:t>the</w:t>
      </w:r>
      <w:r>
        <w:rPr>
          <w:spacing w:val="-7"/>
          <w:w w:val="110"/>
        </w:rPr>
        <w:t> </w:t>
      </w:r>
      <w:r>
        <w:rPr>
          <w:w w:val="110"/>
        </w:rPr>
        <w:t>number</w:t>
      </w:r>
      <w:r>
        <w:rPr>
          <w:spacing w:val="-7"/>
          <w:w w:val="110"/>
        </w:rPr>
        <w:t> </w:t>
      </w:r>
      <w:r>
        <w:rPr>
          <w:w w:val="110"/>
        </w:rPr>
        <w:t>of</w:t>
      </w:r>
      <w:r>
        <w:rPr>
          <w:spacing w:val="-7"/>
          <w:w w:val="110"/>
        </w:rPr>
        <w:t> </w:t>
      </w:r>
      <w:r>
        <w:rPr>
          <w:w w:val="110"/>
        </w:rPr>
        <w:t>predictions</w:t>
      </w:r>
      <w:r>
        <w:rPr>
          <w:spacing w:val="-7"/>
          <w:w w:val="110"/>
        </w:rPr>
        <w:t> </w:t>
      </w:r>
      <w:r>
        <w:rPr>
          <w:w w:val="110"/>
        </w:rPr>
        <w:t>that</w:t>
      </w:r>
      <w:r>
        <w:rPr>
          <w:spacing w:val="-7"/>
          <w:w w:val="110"/>
        </w:rPr>
        <w:t> </w:t>
      </w:r>
      <w:r>
        <w:rPr>
          <w:w w:val="110"/>
        </w:rPr>
        <w:t>agree</w:t>
      </w:r>
      <w:r>
        <w:rPr>
          <w:spacing w:val="-7"/>
          <w:w w:val="110"/>
        </w:rPr>
        <w:t> </w:t>
      </w:r>
      <w:r>
        <w:rPr>
          <w:w w:val="110"/>
        </w:rPr>
        <w:t>with</w:t>
      </w:r>
      <w:r>
        <w:rPr>
          <w:spacing w:val="-7"/>
          <w:w w:val="110"/>
        </w:rPr>
        <w:t> </w:t>
      </w:r>
      <w:r>
        <w:rPr>
          <w:w w:val="110"/>
        </w:rPr>
        <w:t>the</w:t>
      </w:r>
      <w:r>
        <w:rPr>
          <w:spacing w:val="-7"/>
          <w:w w:val="110"/>
        </w:rPr>
        <w:t> </w:t>
      </w:r>
      <w:r>
        <w:rPr>
          <w:w w:val="110"/>
        </w:rPr>
        <w:t>ground </w:t>
      </w:r>
      <w:r>
        <w:rPr>
          <w:spacing w:val="-2"/>
          <w:w w:val="110"/>
        </w:rPr>
        <w:t>truth in each category.</w:t>
      </w:r>
      <w:r>
        <w:rPr>
          <w:spacing w:val="-3"/>
          <w:w w:val="110"/>
        </w:rPr>
        <w:t> </w:t>
      </w:r>
      <w:r>
        <w:rPr>
          <w:spacing w:val="-2"/>
          <w:w w:val="110"/>
        </w:rPr>
        <w:t>“False positives</w:t>
      </w:r>
      <w:r>
        <w:rPr>
          <w:spacing w:val="-3"/>
          <w:w w:val="110"/>
        </w:rPr>
        <w:t> </w:t>
      </w:r>
      <w:r>
        <w:rPr>
          <w:spacing w:val="-2"/>
          <w:w w:val="110"/>
        </w:rPr>
        <w:t>(FP)”</w:t>
      </w:r>
      <w:r>
        <w:rPr>
          <w:spacing w:val="-3"/>
          <w:w w:val="110"/>
        </w:rPr>
        <w:t> </w:t>
      </w:r>
      <w:r>
        <w:rPr>
          <w:spacing w:val="-2"/>
          <w:w w:val="110"/>
        </w:rPr>
        <w:t>and</w:t>
      </w:r>
      <w:r>
        <w:rPr>
          <w:spacing w:val="-3"/>
          <w:w w:val="110"/>
        </w:rPr>
        <w:t> </w:t>
      </w:r>
      <w:r>
        <w:rPr>
          <w:spacing w:val="-2"/>
          <w:w w:val="110"/>
        </w:rPr>
        <w:t>“false negatives</w:t>
      </w:r>
      <w:r>
        <w:rPr>
          <w:spacing w:val="-3"/>
          <w:w w:val="110"/>
        </w:rPr>
        <w:t> </w:t>
      </w:r>
      <w:r>
        <w:rPr>
          <w:spacing w:val="-2"/>
          <w:w w:val="110"/>
        </w:rPr>
        <w:t>(FN)”, </w:t>
      </w:r>
      <w:r>
        <w:rPr>
          <w:w w:val="110"/>
        </w:rPr>
        <w:t>on the other hand, represent the amount of predictions that are catego- rized</w:t>
      </w:r>
      <w:r>
        <w:rPr>
          <w:spacing w:val="-11"/>
          <w:w w:val="110"/>
        </w:rPr>
        <w:t> </w:t>
      </w:r>
      <w:r>
        <w:rPr>
          <w:w w:val="110"/>
        </w:rPr>
        <w:t>or</w:t>
      </w:r>
      <w:r>
        <w:rPr>
          <w:spacing w:val="-11"/>
          <w:w w:val="110"/>
        </w:rPr>
        <w:t> </w:t>
      </w:r>
      <w:r>
        <w:rPr>
          <w:w w:val="110"/>
        </w:rPr>
        <w:t>not</w:t>
      </w:r>
      <w:r>
        <w:rPr>
          <w:spacing w:val="-11"/>
          <w:w w:val="110"/>
        </w:rPr>
        <w:t> </w:t>
      </w:r>
      <w:r>
        <w:rPr>
          <w:w w:val="110"/>
        </w:rPr>
        <w:t>classified</w:t>
      </w:r>
      <w:r>
        <w:rPr>
          <w:spacing w:val="-11"/>
          <w:w w:val="110"/>
        </w:rPr>
        <w:t> </w:t>
      </w:r>
      <w:r>
        <w:rPr>
          <w:w w:val="110"/>
        </w:rPr>
        <w:t>into</w:t>
      </w:r>
      <w:r>
        <w:rPr>
          <w:spacing w:val="-11"/>
          <w:w w:val="110"/>
        </w:rPr>
        <w:t> </w:t>
      </w:r>
      <w:r>
        <w:rPr>
          <w:w w:val="110"/>
        </w:rPr>
        <w:t>a</w:t>
      </w:r>
      <w:r>
        <w:rPr>
          <w:spacing w:val="-11"/>
          <w:w w:val="110"/>
        </w:rPr>
        <w:t> </w:t>
      </w:r>
      <w:r>
        <w:rPr>
          <w:w w:val="110"/>
        </w:rPr>
        <w:t>specific</w:t>
      </w:r>
      <w:r>
        <w:rPr>
          <w:spacing w:val="-11"/>
          <w:w w:val="110"/>
        </w:rPr>
        <w:t> </w:t>
      </w:r>
      <w:r>
        <w:rPr>
          <w:w w:val="110"/>
        </w:rPr>
        <w:t>class</w:t>
      </w:r>
      <w:r>
        <w:rPr>
          <w:spacing w:val="-11"/>
          <w:w w:val="110"/>
        </w:rPr>
        <w:t> </w:t>
      </w:r>
      <w:r>
        <w:rPr>
          <w:w w:val="110"/>
        </w:rPr>
        <w:t>despite</w:t>
      </w:r>
      <w:r>
        <w:rPr>
          <w:spacing w:val="-11"/>
          <w:w w:val="110"/>
        </w:rPr>
        <w:t> </w:t>
      </w:r>
      <w:r>
        <w:rPr>
          <w:w w:val="110"/>
        </w:rPr>
        <w:t>the</w:t>
      </w:r>
      <w:r>
        <w:rPr>
          <w:spacing w:val="-11"/>
          <w:w w:val="110"/>
        </w:rPr>
        <w:t> </w:t>
      </w:r>
      <w:r>
        <w:rPr>
          <w:w w:val="110"/>
        </w:rPr>
        <w:t>fact</w:t>
      </w:r>
      <w:r>
        <w:rPr>
          <w:spacing w:val="-11"/>
          <w:w w:val="110"/>
        </w:rPr>
        <w:t> </w:t>
      </w:r>
      <w:r>
        <w:rPr>
          <w:w w:val="110"/>
        </w:rPr>
        <w:t>that</w:t>
      </w:r>
      <w:r>
        <w:rPr>
          <w:spacing w:val="-11"/>
          <w:w w:val="110"/>
        </w:rPr>
        <w:t> </w:t>
      </w:r>
      <w:r>
        <w:rPr>
          <w:w w:val="110"/>
        </w:rPr>
        <w:t>the</w:t>
      </w:r>
      <w:r>
        <w:rPr>
          <w:spacing w:val="-11"/>
          <w:w w:val="110"/>
        </w:rPr>
        <w:t> </w:t>
      </w:r>
      <w:r>
        <w:rPr>
          <w:w w:val="110"/>
        </w:rPr>
        <w:t>ground truth contradicts their classification.</w:t>
      </w:r>
    </w:p>
    <w:p>
      <w:pPr>
        <w:pStyle w:val="BodyText"/>
        <w:spacing w:line="273" w:lineRule="auto"/>
        <w:ind w:left="138" w:right="116" w:firstLine="239"/>
        <w:jc w:val="both"/>
      </w:pPr>
      <w:r>
        <w:rPr>
          <w:w w:val="110"/>
        </w:rPr>
        <w:t>The</w:t>
      </w:r>
      <w:r>
        <w:rPr>
          <w:spacing w:val="-3"/>
          <w:w w:val="110"/>
        </w:rPr>
        <w:t> </w:t>
      </w:r>
      <w:r>
        <w:rPr>
          <w:w w:val="110"/>
        </w:rPr>
        <w:t>accuracy</w:t>
      </w:r>
      <w:r>
        <w:rPr>
          <w:spacing w:val="-4"/>
          <w:w w:val="110"/>
        </w:rPr>
        <w:t> </w:t>
      </w:r>
      <w:r>
        <w:rPr>
          <w:w w:val="110"/>
        </w:rPr>
        <w:t>is</w:t>
      </w:r>
      <w:r>
        <w:rPr>
          <w:spacing w:val="-4"/>
          <w:w w:val="110"/>
        </w:rPr>
        <w:t> </w:t>
      </w:r>
      <w:r>
        <w:rPr>
          <w:w w:val="110"/>
        </w:rPr>
        <w:t>calculated</w:t>
      </w:r>
      <w:r>
        <w:rPr>
          <w:spacing w:val="-4"/>
          <w:w w:val="110"/>
        </w:rPr>
        <w:t> </w:t>
      </w:r>
      <w:r>
        <w:rPr>
          <w:w w:val="110"/>
        </w:rPr>
        <w:t>by</w:t>
      </w:r>
      <w:r>
        <w:rPr>
          <w:spacing w:val="-4"/>
          <w:w w:val="110"/>
        </w:rPr>
        <w:t> </w:t>
      </w:r>
      <w:r>
        <w:rPr>
          <w:w w:val="110"/>
        </w:rPr>
        <w:t>dividing</w:t>
      </w:r>
      <w:r>
        <w:rPr>
          <w:spacing w:val="-4"/>
          <w:w w:val="110"/>
        </w:rPr>
        <w:t> </w:t>
      </w:r>
      <w:r>
        <w:rPr>
          <w:w w:val="110"/>
        </w:rPr>
        <w:t>the</w:t>
      </w:r>
      <w:r>
        <w:rPr>
          <w:spacing w:val="-4"/>
          <w:w w:val="110"/>
        </w:rPr>
        <w:t> </w:t>
      </w:r>
      <w:r>
        <w:rPr>
          <w:w w:val="110"/>
        </w:rPr>
        <w:t>number</w:t>
      </w:r>
      <w:r>
        <w:rPr>
          <w:spacing w:val="-4"/>
          <w:w w:val="110"/>
        </w:rPr>
        <w:t> </w:t>
      </w:r>
      <w:r>
        <w:rPr>
          <w:w w:val="110"/>
        </w:rPr>
        <w:t>of</w:t>
      </w:r>
      <w:r>
        <w:rPr>
          <w:spacing w:val="-4"/>
          <w:w w:val="110"/>
        </w:rPr>
        <w:t> </w:t>
      </w:r>
      <w:r>
        <w:rPr>
          <w:w w:val="110"/>
        </w:rPr>
        <w:t>properly</w:t>
      </w:r>
      <w:r>
        <w:rPr>
          <w:spacing w:val="-4"/>
          <w:w w:val="110"/>
        </w:rPr>
        <w:t> </w:t>
      </w:r>
      <w:r>
        <w:rPr>
          <w:w w:val="110"/>
        </w:rPr>
        <w:t>iden- tified</w:t>
      </w:r>
      <w:r>
        <w:rPr>
          <w:w w:val="110"/>
        </w:rPr>
        <w:t> samples</w:t>
      </w:r>
      <w:r>
        <w:rPr>
          <w:w w:val="110"/>
        </w:rPr>
        <w:t> by</w:t>
      </w:r>
      <w:r>
        <w:rPr>
          <w:w w:val="110"/>
        </w:rPr>
        <w:t> the</w:t>
      </w:r>
      <w:r>
        <w:rPr>
          <w:w w:val="110"/>
        </w:rPr>
        <w:t> total</w:t>
      </w:r>
      <w:r>
        <w:rPr>
          <w:w w:val="110"/>
        </w:rPr>
        <w:t> number</w:t>
      </w:r>
      <w:r>
        <w:rPr>
          <w:w w:val="110"/>
        </w:rPr>
        <w:t> of</w:t>
      </w:r>
      <w:r>
        <w:rPr>
          <w:w w:val="110"/>
        </w:rPr>
        <w:t> samples</w:t>
      </w:r>
      <w:r>
        <w:rPr>
          <w:w w:val="110"/>
        </w:rPr>
        <w:t> in</w:t>
      </w:r>
      <w:r>
        <w:rPr>
          <w:w w:val="110"/>
        </w:rPr>
        <w:t> the</w:t>
      </w:r>
      <w:r>
        <w:rPr>
          <w:w w:val="110"/>
        </w:rPr>
        <w:t> assessment</w:t>
      </w:r>
      <w:r>
        <w:rPr>
          <w:w w:val="110"/>
        </w:rPr>
        <w:t> data set.</w:t>
      </w:r>
      <w:r>
        <w:rPr>
          <w:w w:val="110"/>
        </w:rPr>
        <w:t> This measure</w:t>
      </w:r>
      <w:r>
        <w:rPr>
          <w:w w:val="110"/>
        </w:rPr>
        <w:t> is</w:t>
      </w:r>
      <w:r>
        <w:rPr>
          <w:w w:val="110"/>
        </w:rPr>
        <w:t> one</w:t>
      </w:r>
      <w:r>
        <w:rPr>
          <w:w w:val="110"/>
        </w:rPr>
        <w:t> of the</w:t>
      </w:r>
      <w:r>
        <w:rPr>
          <w:w w:val="110"/>
        </w:rPr>
        <w:t> most</w:t>
      </w:r>
      <w:r>
        <w:rPr>
          <w:w w:val="110"/>
        </w:rPr>
        <w:t> often</w:t>
      </w:r>
      <w:r>
        <w:rPr>
          <w:w w:val="110"/>
        </w:rPr>
        <w:t> utilized in</w:t>
      </w:r>
      <w:r>
        <w:rPr>
          <w:w w:val="110"/>
        </w:rPr>
        <w:t> ML applications</w:t>
      </w:r>
      <w:r>
        <w:rPr>
          <w:spacing w:val="40"/>
          <w:w w:val="110"/>
        </w:rPr>
        <w:t> </w:t>
      </w:r>
      <w:r>
        <w:rPr>
          <w:w w:val="110"/>
        </w:rPr>
        <w:t>in</w:t>
      </w:r>
      <w:r>
        <w:rPr>
          <w:w w:val="110"/>
        </w:rPr>
        <w:t> medicine,</w:t>
      </w:r>
      <w:r>
        <w:rPr>
          <w:w w:val="110"/>
        </w:rPr>
        <w:t> but</w:t>
      </w:r>
      <w:r>
        <w:rPr>
          <w:w w:val="110"/>
        </w:rPr>
        <w:t> it</w:t>
      </w:r>
      <w:r>
        <w:rPr>
          <w:w w:val="110"/>
        </w:rPr>
        <w:t> is</w:t>
      </w:r>
      <w:r>
        <w:rPr>
          <w:w w:val="110"/>
        </w:rPr>
        <w:t> also</w:t>
      </w:r>
      <w:r>
        <w:rPr>
          <w:w w:val="110"/>
        </w:rPr>
        <w:t> renowned</w:t>
      </w:r>
      <w:r>
        <w:rPr>
          <w:w w:val="110"/>
        </w:rPr>
        <w:t> for</w:t>
      </w:r>
      <w:r>
        <w:rPr>
          <w:w w:val="110"/>
        </w:rPr>
        <w:t> being</w:t>
      </w:r>
      <w:r>
        <w:rPr>
          <w:w w:val="110"/>
        </w:rPr>
        <w:t> deceptive</w:t>
      </w:r>
      <w:r>
        <w:rPr>
          <w:w w:val="110"/>
        </w:rPr>
        <w:t> in</w:t>
      </w:r>
      <w:r>
        <w:rPr>
          <w:w w:val="110"/>
        </w:rPr>
        <w:t> the</w:t>
      </w:r>
      <w:r>
        <w:rPr>
          <w:w w:val="110"/>
        </w:rPr>
        <w:t> situa- tion</w:t>
      </w:r>
      <w:r>
        <w:rPr>
          <w:spacing w:val="-1"/>
          <w:w w:val="110"/>
        </w:rPr>
        <w:t> </w:t>
      </w:r>
      <w:r>
        <w:rPr>
          <w:w w:val="110"/>
        </w:rPr>
        <w:t>of</w:t>
      </w:r>
      <w:r>
        <w:rPr>
          <w:spacing w:val="-1"/>
          <w:w w:val="110"/>
        </w:rPr>
        <w:t> </w:t>
      </w:r>
      <w:r>
        <w:rPr>
          <w:w w:val="110"/>
        </w:rPr>
        <w:t>various</w:t>
      </w:r>
      <w:r>
        <w:rPr>
          <w:spacing w:val="-1"/>
          <w:w w:val="110"/>
        </w:rPr>
        <w:t> </w:t>
      </w:r>
      <w:r>
        <w:rPr>
          <w:w w:val="110"/>
        </w:rPr>
        <w:t>class proportions,</w:t>
      </w:r>
      <w:r>
        <w:rPr>
          <w:spacing w:val="-1"/>
          <w:w w:val="110"/>
        </w:rPr>
        <w:t> </w:t>
      </w:r>
      <w:r>
        <w:rPr>
          <w:w w:val="110"/>
        </w:rPr>
        <w:t>since just</w:t>
      </w:r>
      <w:r>
        <w:rPr>
          <w:spacing w:val="-1"/>
          <w:w w:val="110"/>
        </w:rPr>
        <w:t> </w:t>
      </w:r>
      <w:r>
        <w:rPr>
          <w:w w:val="110"/>
        </w:rPr>
        <w:t>assigning</w:t>
      </w:r>
      <w:r>
        <w:rPr>
          <w:spacing w:val="-1"/>
          <w:w w:val="110"/>
        </w:rPr>
        <w:t> </w:t>
      </w:r>
      <w:r>
        <w:rPr>
          <w:w w:val="110"/>
        </w:rPr>
        <w:t>all</w:t>
      </w:r>
      <w:r>
        <w:rPr>
          <w:spacing w:val="-1"/>
          <w:w w:val="110"/>
        </w:rPr>
        <w:t> </w:t>
      </w:r>
      <w:r>
        <w:rPr>
          <w:w w:val="110"/>
        </w:rPr>
        <w:t>samples</w:t>
      </w:r>
      <w:r>
        <w:rPr>
          <w:spacing w:val="-1"/>
          <w:w w:val="110"/>
        </w:rPr>
        <w:t> </w:t>
      </w:r>
      <w:r>
        <w:rPr>
          <w:w w:val="110"/>
        </w:rPr>
        <w:t>to the predominant class is a simple method to get high accuracy.</w:t>
      </w:r>
    </w:p>
    <w:p>
      <w:pPr>
        <w:pStyle w:val="BodyText"/>
        <w:spacing w:line="273" w:lineRule="auto"/>
        <w:ind w:left="138" w:right="116" w:firstLine="239"/>
        <w:jc w:val="both"/>
      </w:pPr>
      <w:r>
        <w:rPr>
          <w:w w:val="110"/>
        </w:rPr>
        <w:t>Recall</w:t>
      </w:r>
      <w:r>
        <w:rPr>
          <w:spacing w:val="-4"/>
          <w:w w:val="110"/>
        </w:rPr>
        <w:t> </w:t>
      </w:r>
      <w:r>
        <w:rPr>
          <w:w w:val="110"/>
        </w:rPr>
        <w:t>determines</w:t>
      </w:r>
      <w:r>
        <w:rPr>
          <w:spacing w:val="-4"/>
          <w:w w:val="110"/>
        </w:rPr>
        <w:t> </w:t>
      </w:r>
      <w:r>
        <w:rPr>
          <w:w w:val="110"/>
        </w:rPr>
        <w:t>the</w:t>
      </w:r>
      <w:r>
        <w:rPr>
          <w:spacing w:val="-4"/>
          <w:w w:val="110"/>
        </w:rPr>
        <w:t> </w:t>
      </w:r>
      <w:r>
        <w:rPr>
          <w:w w:val="110"/>
        </w:rPr>
        <w:t>ratio</w:t>
      </w:r>
      <w:r>
        <w:rPr>
          <w:spacing w:val="-5"/>
          <w:w w:val="110"/>
        </w:rPr>
        <w:t> </w:t>
      </w:r>
      <w:r>
        <w:rPr>
          <w:w w:val="110"/>
        </w:rPr>
        <w:t>of</w:t>
      </w:r>
      <w:r>
        <w:rPr>
          <w:spacing w:val="-4"/>
          <w:w w:val="110"/>
        </w:rPr>
        <w:t> </w:t>
      </w:r>
      <w:r>
        <w:rPr>
          <w:w w:val="110"/>
        </w:rPr>
        <w:t>properly</w:t>
      </w:r>
      <w:r>
        <w:rPr>
          <w:spacing w:val="-4"/>
          <w:w w:val="110"/>
        </w:rPr>
        <w:t> </w:t>
      </w:r>
      <w:r>
        <w:rPr>
          <w:w w:val="110"/>
        </w:rPr>
        <w:t>categorized</w:t>
      </w:r>
      <w:r>
        <w:rPr>
          <w:spacing w:val="-5"/>
          <w:w w:val="110"/>
        </w:rPr>
        <w:t> </w:t>
      </w:r>
      <w:r>
        <w:rPr>
          <w:w w:val="110"/>
        </w:rPr>
        <w:t>positive</w:t>
      </w:r>
      <w:r>
        <w:rPr>
          <w:spacing w:val="-4"/>
          <w:w w:val="110"/>
        </w:rPr>
        <w:t> </w:t>
      </w:r>
      <w:r>
        <w:rPr>
          <w:w w:val="110"/>
        </w:rPr>
        <w:t>samples to</w:t>
      </w:r>
      <w:r>
        <w:rPr>
          <w:spacing w:val="-6"/>
          <w:w w:val="110"/>
        </w:rPr>
        <w:t> </w:t>
      </w:r>
      <w:r>
        <w:rPr>
          <w:w w:val="110"/>
        </w:rPr>
        <w:t>all</w:t>
      </w:r>
      <w:r>
        <w:rPr>
          <w:spacing w:val="-5"/>
          <w:w w:val="110"/>
        </w:rPr>
        <w:t> </w:t>
      </w:r>
      <w:r>
        <w:rPr>
          <w:w w:val="110"/>
        </w:rPr>
        <w:t>samples</w:t>
      </w:r>
      <w:r>
        <w:rPr>
          <w:spacing w:val="-6"/>
          <w:w w:val="110"/>
        </w:rPr>
        <w:t> </w:t>
      </w:r>
      <w:r>
        <w:rPr>
          <w:w w:val="110"/>
        </w:rPr>
        <w:t>allocated</w:t>
      </w:r>
      <w:r>
        <w:rPr>
          <w:spacing w:val="-6"/>
          <w:w w:val="110"/>
        </w:rPr>
        <w:t> </w:t>
      </w:r>
      <w:r>
        <w:rPr>
          <w:w w:val="110"/>
        </w:rPr>
        <w:t>to</w:t>
      </w:r>
      <w:r>
        <w:rPr>
          <w:spacing w:val="-5"/>
          <w:w w:val="110"/>
        </w:rPr>
        <w:t> </w:t>
      </w:r>
      <w:r>
        <w:rPr>
          <w:w w:val="110"/>
        </w:rPr>
        <w:t>the</w:t>
      </w:r>
      <w:r>
        <w:rPr>
          <w:spacing w:val="-5"/>
          <w:w w:val="110"/>
        </w:rPr>
        <w:t> </w:t>
      </w:r>
      <w:r>
        <w:rPr>
          <w:w w:val="110"/>
        </w:rPr>
        <w:t>positive</w:t>
      </w:r>
      <w:r>
        <w:rPr>
          <w:spacing w:val="-5"/>
          <w:w w:val="110"/>
        </w:rPr>
        <w:t> </w:t>
      </w:r>
      <w:r>
        <w:rPr>
          <w:w w:val="110"/>
        </w:rPr>
        <w:t>class,</w:t>
      </w:r>
      <w:r>
        <w:rPr>
          <w:spacing w:val="-6"/>
          <w:w w:val="110"/>
        </w:rPr>
        <w:t> </w:t>
      </w:r>
      <w:r>
        <w:rPr>
          <w:w w:val="110"/>
        </w:rPr>
        <w:t>also</w:t>
      </w:r>
      <w:r>
        <w:rPr>
          <w:spacing w:val="-5"/>
          <w:w w:val="110"/>
        </w:rPr>
        <w:t> </w:t>
      </w:r>
      <w:r>
        <w:rPr>
          <w:w w:val="110"/>
        </w:rPr>
        <w:t>known</w:t>
      </w:r>
      <w:r>
        <w:rPr>
          <w:spacing w:val="-6"/>
          <w:w w:val="110"/>
        </w:rPr>
        <w:t> </w:t>
      </w:r>
      <w:r>
        <w:rPr>
          <w:w w:val="110"/>
        </w:rPr>
        <w:t>as</w:t>
      </w:r>
      <w:r>
        <w:rPr>
          <w:spacing w:val="-6"/>
          <w:w w:val="110"/>
        </w:rPr>
        <w:t> </w:t>
      </w:r>
      <w:r>
        <w:rPr>
          <w:w w:val="110"/>
        </w:rPr>
        <w:t>the</w:t>
      </w:r>
      <w:r>
        <w:rPr>
          <w:spacing w:val="-5"/>
          <w:w w:val="110"/>
        </w:rPr>
        <w:t> </w:t>
      </w:r>
      <w:r>
        <w:rPr>
          <w:w w:val="110"/>
        </w:rPr>
        <w:t>sensitiv- ity or the True Positive Rate (TPR).</w:t>
      </w:r>
    </w:p>
    <w:p>
      <w:pPr>
        <w:pStyle w:val="BodyText"/>
        <w:spacing w:line="273" w:lineRule="auto"/>
        <w:ind w:left="138" w:right="116" w:firstLine="239"/>
        <w:jc w:val="both"/>
      </w:pPr>
      <w:r>
        <w:rPr>
          <w:w w:val="110"/>
        </w:rPr>
        <w:t>The precision reflects the fraction of the recovered samples that are relevant and is determined as the ratio of properly categorized samples to all samples allocated to that class. When the costs of False Positives are substantial, precision is a suitable metric to use.</w:t>
      </w:r>
    </w:p>
    <w:p>
      <w:pPr>
        <w:pStyle w:val="BodyText"/>
        <w:spacing w:before="20"/>
      </w:pPr>
    </w:p>
    <w:p>
      <w:pPr>
        <w:pStyle w:val="Heading1"/>
        <w:numPr>
          <w:ilvl w:val="0"/>
          <w:numId w:val="1"/>
        </w:numPr>
        <w:tabs>
          <w:tab w:pos="362" w:val="left" w:leader="none"/>
        </w:tabs>
        <w:spacing w:line="240" w:lineRule="auto" w:before="0" w:after="0"/>
        <w:ind w:left="362" w:right="0" w:hanging="224"/>
        <w:jc w:val="left"/>
      </w:pPr>
      <w:r>
        <w:rPr>
          <w:w w:val="110"/>
        </w:rPr>
        <w:t>Results</w:t>
      </w:r>
      <w:r>
        <w:rPr>
          <w:spacing w:val="1"/>
          <w:w w:val="110"/>
        </w:rPr>
        <w:t> </w:t>
      </w:r>
      <w:r>
        <w:rPr>
          <w:w w:val="110"/>
        </w:rPr>
        <w:t>and</w:t>
      </w:r>
      <w:r>
        <w:rPr>
          <w:spacing w:val="2"/>
          <w:w w:val="110"/>
        </w:rPr>
        <w:t> </w:t>
      </w:r>
      <w:r>
        <w:rPr>
          <w:spacing w:val="-2"/>
          <w:w w:val="110"/>
        </w:rPr>
        <w:t>discussion</w:t>
      </w:r>
    </w:p>
    <w:p>
      <w:pPr>
        <w:pStyle w:val="BodyText"/>
        <w:spacing w:line="210" w:lineRule="atLeast" w:before="173"/>
        <w:ind w:left="138" w:right="117" w:firstLine="239"/>
        <w:jc w:val="both"/>
      </w:pPr>
      <w:r>
        <w:rPr>
          <w:w w:val="110"/>
        </w:rPr>
        <w:t>The</w:t>
      </w:r>
      <w:r>
        <w:rPr>
          <w:spacing w:val="-4"/>
          <w:w w:val="110"/>
        </w:rPr>
        <w:t> </w:t>
      </w:r>
      <w:r>
        <w:rPr>
          <w:w w:val="110"/>
        </w:rPr>
        <w:t>use</w:t>
      </w:r>
      <w:r>
        <w:rPr>
          <w:spacing w:val="-4"/>
          <w:w w:val="110"/>
        </w:rPr>
        <w:t> </w:t>
      </w:r>
      <w:r>
        <w:rPr>
          <w:w w:val="110"/>
        </w:rPr>
        <w:t>of</w:t>
      </w:r>
      <w:r>
        <w:rPr>
          <w:spacing w:val="-4"/>
          <w:w w:val="110"/>
        </w:rPr>
        <w:t> </w:t>
      </w:r>
      <w:r>
        <w:rPr>
          <w:w w:val="110"/>
        </w:rPr>
        <w:t>neural</w:t>
      </w:r>
      <w:r>
        <w:rPr>
          <w:spacing w:val="-4"/>
          <w:w w:val="110"/>
        </w:rPr>
        <w:t> </w:t>
      </w:r>
      <w:r>
        <w:rPr>
          <w:w w:val="110"/>
        </w:rPr>
        <w:t>networks</w:t>
      </w:r>
      <w:r>
        <w:rPr>
          <w:spacing w:val="-4"/>
          <w:w w:val="110"/>
        </w:rPr>
        <w:t> </w:t>
      </w:r>
      <w:r>
        <w:rPr>
          <w:w w:val="110"/>
        </w:rPr>
        <w:t>has</w:t>
      </w:r>
      <w:r>
        <w:rPr>
          <w:spacing w:val="-4"/>
          <w:w w:val="110"/>
        </w:rPr>
        <w:t> </w:t>
      </w:r>
      <w:r>
        <w:rPr>
          <w:w w:val="110"/>
        </w:rPr>
        <w:t>been</w:t>
      </w:r>
      <w:r>
        <w:rPr>
          <w:spacing w:val="-4"/>
          <w:w w:val="110"/>
        </w:rPr>
        <w:t> </w:t>
      </w:r>
      <w:r>
        <w:rPr>
          <w:w w:val="110"/>
        </w:rPr>
        <w:t>demonstrated</w:t>
      </w:r>
      <w:r>
        <w:rPr>
          <w:spacing w:val="-4"/>
          <w:w w:val="110"/>
        </w:rPr>
        <w:t> </w:t>
      </w:r>
      <w:r>
        <w:rPr>
          <w:w w:val="110"/>
        </w:rPr>
        <w:t>to</w:t>
      </w:r>
      <w:r>
        <w:rPr>
          <w:spacing w:val="-4"/>
          <w:w w:val="110"/>
        </w:rPr>
        <w:t> </w:t>
      </w:r>
      <w:r>
        <w:rPr>
          <w:w w:val="110"/>
        </w:rPr>
        <w:t>be</w:t>
      </w:r>
      <w:r>
        <w:rPr>
          <w:spacing w:val="-4"/>
          <w:w w:val="110"/>
        </w:rPr>
        <w:t> </w:t>
      </w:r>
      <w:r>
        <w:rPr>
          <w:w w:val="110"/>
        </w:rPr>
        <w:t>effective</w:t>
      </w:r>
      <w:r>
        <w:rPr>
          <w:spacing w:val="-4"/>
          <w:w w:val="110"/>
        </w:rPr>
        <w:t> </w:t>
      </w:r>
      <w:r>
        <w:rPr>
          <w:w w:val="110"/>
        </w:rPr>
        <w:t>in </w:t>
      </w:r>
      <w:r>
        <w:rPr/>
        <w:t>a</w:t>
      </w:r>
      <w:r>
        <w:rPr>
          <w:spacing w:val="32"/>
        </w:rPr>
        <w:t> </w:t>
      </w:r>
      <w:r>
        <w:rPr/>
        <w:t>variety</w:t>
      </w:r>
      <w:r>
        <w:rPr>
          <w:spacing w:val="32"/>
        </w:rPr>
        <w:t> </w:t>
      </w:r>
      <w:r>
        <w:rPr/>
        <w:t>of</w:t>
      </w:r>
      <w:r>
        <w:rPr>
          <w:spacing w:val="32"/>
        </w:rPr>
        <w:t> </w:t>
      </w:r>
      <w:r>
        <w:rPr/>
        <w:t>image</w:t>
      </w:r>
      <w:r>
        <w:rPr>
          <w:spacing w:val="33"/>
        </w:rPr>
        <w:t> </w:t>
      </w:r>
      <w:r>
        <w:rPr/>
        <w:t>classification</w:t>
      </w:r>
      <w:r>
        <w:rPr>
          <w:spacing w:val="32"/>
        </w:rPr>
        <w:t> </w:t>
      </w:r>
      <w:r>
        <w:rPr/>
        <w:t>challenges</w:t>
      </w:r>
      <w:r>
        <w:rPr>
          <w:spacing w:val="32"/>
        </w:rPr>
        <w:t> </w:t>
      </w:r>
      <w:hyperlink w:history="true" w:anchor="_bookmark35">
        <w:r>
          <w:rPr>
            <w:color w:val="0080AC"/>
          </w:rPr>
          <w:t>[58]</w:t>
        </w:r>
      </w:hyperlink>
      <w:r>
        <w:rPr/>
        <w:t>.</w:t>
      </w:r>
      <w:r>
        <w:rPr>
          <w:spacing w:val="31"/>
        </w:rPr>
        <w:t> </w:t>
      </w:r>
      <w:r>
        <w:rPr/>
        <w:t>Using</w:t>
      </w:r>
      <w:r>
        <w:rPr>
          <w:spacing w:val="32"/>
        </w:rPr>
        <w:t> </w:t>
      </w:r>
      <w:r>
        <w:rPr/>
        <w:t>BM</w:t>
      </w:r>
      <w:r>
        <w:rPr>
          <w:spacing w:val="32"/>
        </w:rPr>
        <w:t> </w:t>
      </w:r>
      <w:r>
        <w:rPr/>
        <w:t>smears</w:t>
      </w:r>
      <w:r>
        <w:rPr>
          <w:spacing w:val="33"/>
        </w:rPr>
        <w:t> </w:t>
      </w:r>
      <w:r>
        <w:rPr>
          <w:spacing w:val="-4"/>
        </w:rPr>
        <w:t>from</w:t>
      </w:r>
    </w:p>
    <w:p>
      <w:pPr>
        <w:spacing w:after="0" w:line="210" w:lineRule="atLeast"/>
        <w:jc w:val="both"/>
        <w:sectPr>
          <w:type w:val="continuous"/>
          <w:pgSz w:w="11910" w:h="15880"/>
          <w:pgMar w:header="668" w:footer="485" w:top="620" w:bottom="280" w:left="620" w:right="620"/>
          <w:cols w:num="2" w:equalWidth="0">
            <w:col w:w="5210" w:space="170"/>
            <w:col w:w="5290"/>
          </w:cols>
        </w:sectPr>
      </w:pPr>
    </w:p>
    <w:p>
      <w:pPr>
        <w:spacing w:line="73" w:lineRule="exact" w:before="0"/>
        <w:ind w:left="0" w:right="12" w:firstLine="0"/>
        <w:jc w:val="center"/>
        <w:rPr>
          <w:rFonts w:ascii="STIX Math" w:eastAsia="STIX Math"/>
          <w:i/>
          <w:sz w:val="12"/>
        </w:rPr>
      </w:pPr>
      <w:r>
        <w:rPr>
          <w:rFonts w:ascii="STIX Math" w:eastAsia="STIX Math"/>
          <w:i/>
          <w:sz w:val="12"/>
        </w:rPr>
        <w:t>𝑖</w:t>
      </w:r>
      <w:r>
        <w:rPr>
          <w:rFonts w:ascii="STIX Math" w:eastAsia="STIX Math"/>
          <w:i/>
          <w:spacing w:val="51"/>
          <w:sz w:val="12"/>
        </w:rPr>
        <w:t>  </w:t>
      </w:r>
      <w:r>
        <w:rPr>
          <w:rFonts w:ascii="STIX Math" w:eastAsia="STIX Math"/>
          <w:i/>
          <w:spacing w:val="-10"/>
          <w:sz w:val="12"/>
        </w:rPr>
        <w:t>𝑗</w:t>
      </w:r>
    </w:p>
    <w:p>
      <w:pPr>
        <w:spacing w:line="34" w:lineRule="exact" w:before="57"/>
        <w:ind w:left="463" w:right="0" w:firstLine="0"/>
        <w:jc w:val="left"/>
        <w:rPr>
          <w:rFonts w:ascii="Arial" w:hAnsi="Arial"/>
          <w:sz w:val="16"/>
        </w:rPr>
      </w:pPr>
      <w:r>
        <w:rPr>
          <w:rFonts w:ascii="Arial" w:hAnsi="Arial"/>
          <w:spacing w:val="-10"/>
          <w:w w:val="180"/>
          <w:sz w:val="16"/>
        </w:rPr>
        <w:t>∑</w:t>
      </w:r>
    </w:p>
    <w:p>
      <w:pPr>
        <w:tabs>
          <w:tab w:pos="719" w:val="left" w:leader="none"/>
        </w:tabs>
        <w:spacing w:line="233" w:lineRule="exact" w:before="0"/>
        <w:ind w:left="138" w:right="0" w:firstLine="0"/>
        <w:jc w:val="left"/>
        <w:rPr>
          <w:rFonts w:ascii="Arial" w:hAnsi="Arial" w:eastAsia="Arial"/>
          <w:sz w:val="16"/>
        </w:rPr>
      </w:pPr>
      <w:r>
        <w:rPr/>
        <mc:AlternateContent>
          <mc:Choice Requires="wps">
            <w:drawing>
              <wp:anchor distT="0" distB="0" distL="0" distR="0" allowOverlap="1" layoutInCell="1" locked="0" behindDoc="0" simplePos="0" relativeHeight="15735296">
                <wp:simplePos x="0" y="0"/>
                <wp:positionH relativeFrom="page">
                  <wp:posOffset>850658</wp:posOffset>
                </wp:positionH>
                <wp:positionV relativeFrom="paragraph">
                  <wp:posOffset>140353</wp:posOffset>
                </wp:positionV>
                <wp:extent cx="725805" cy="127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725805" cy="1270"/>
                        </a:xfrm>
                        <a:custGeom>
                          <a:avLst/>
                          <a:gdLst/>
                          <a:ahLst/>
                          <a:cxnLst/>
                          <a:rect l="l" t="t" r="r" b="b"/>
                          <a:pathLst>
                            <a:path w="725805" h="0">
                              <a:moveTo>
                                <a:pt x="0" y="0"/>
                              </a:moveTo>
                              <a:lnTo>
                                <a:pt x="725690"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5296" from="66.981003pt,11.051438pt" to="124.122003pt,11.051438pt" stroked="true" strokeweight=".531pt" strokecolor="#000000">
                <v:stroke dashstyle="solid"/>
                <w10:wrap type="none"/>
              </v:line>
            </w:pict>
          </mc:Fallback>
        </mc:AlternateContent>
      </w:r>
      <w:r>
        <w:rPr>
          <w:rFonts w:ascii="STIX Math" w:hAnsi="STIX Math" w:eastAsia="STIX Math"/>
          <w:i/>
          <w:w w:val="105"/>
          <w:sz w:val="16"/>
        </w:rPr>
        <w:t>𝑦</w:t>
      </w:r>
      <w:r>
        <w:rPr>
          <w:rFonts w:ascii="STIX Math" w:hAnsi="STIX Math" w:eastAsia="STIX Math"/>
          <w:i/>
          <w:w w:val="105"/>
          <w:position w:val="-3"/>
          <w:sz w:val="12"/>
        </w:rPr>
        <w:t>𝑖</w:t>
      </w:r>
      <w:r>
        <w:rPr>
          <w:rFonts w:ascii="STIX Math" w:hAnsi="STIX Math" w:eastAsia="STIX Math"/>
          <w:i/>
          <w:spacing w:val="18"/>
          <w:w w:val="105"/>
          <w:position w:val="-3"/>
          <w:sz w:val="12"/>
        </w:rPr>
        <w:t> </w:t>
      </w:r>
      <w:r>
        <w:rPr>
          <w:rFonts w:ascii="STIX Math" w:hAnsi="STIX Math" w:eastAsia="STIX Math"/>
          <w:spacing w:val="-10"/>
          <w:w w:val="105"/>
          <w:sz w:val="16"/>
        </w:rPr>
        <w:t>=</w:t>
      </w:r>
      <w:r>
        <w:rPr>
          <w:rFonts w:ascii="STIX Math" w:hAnsi="STIX Math" w:eastAsia="STIX Math"/>
          <w:sz w:val="16"/>
        </w:rPr>
        <w:tab/>
      </w:r>
      <w:r>
        <w:rPr>
          <w:rFonts w:ascii="Arial" w:hAnsi="Arial" w:eastAsia="Arial"/>
          <w:spacing w:val="-10"/>
          <w:w w:val="105"/>
          <w:position w:val="-1"/>
          <w:sz w:val="16"/>
        </w:rPr>
        <w:t>∑</w:t>
      </w:r>
    </w:p>
    <w:p>
      <w:pPr>
        <w:spacing w:line="371" w:lineRule="exact" w:before="0"/>
        <w:ind w:left="19" w:right="0" w:firstLine="0"/>
        <w:jc w:val="left"/>
        <w:rPr>
          <w:rFonts w:ascii="STIX Math"/>
          <w:sz w:val="16"/>
        </w:rPr>
      </w:pPr>
      <w:r>
        <w:rPr/>
        <w:br w:type="column"/>
      </w:r>
      <w:r>
        <w:rPr>
          <w:rFonts w:ascii="STIX Math"/>
          <w:spacing w:val="-6"/>
          <w:sz w:val="16"/>
        </w:rPr>
        <w:t>exp</w:t>
      </w:r>
    </w:p>
    <w:p>
      <w:pPr>
        <w:tabs>
          <w:tab w:pos="406" w:val="left" w:leader="none"/>
        </w:tabs>
        <w:spacing w:line="25" w:lineRule="exact" w:before="9"/>
        <w:ind w:left="0" w:right="0" w:firstLine="0"/>
        <w:jc w:val="center"/>
        <w:rPr>
          <w:rFonts w:ascii="Arial"/>
          <w:sz w:val="16"/>
        </w:rPr>
      </w:pPr>
      <w:r>
        <w:rPr/>
        <w:br w:type="column"/>
      </w:r>
      <w:r>
        <w:rPr>
          <w:rFonts w:ascii="Arial"/>
          <w:spacing w:val="-10"/>
          <w:w w:val="140"/>
          <w:sz w:val="16"/>
        </w:rPr>
        <w:t>(</w:t>
      </w:r>
      <w:r>
        <w:rPr>
          <w:rFonts w:ascii="Arial"/>
          <w:sz w:val="16"/>
        </w:rPr>
        <w:tab/>
      </w:r>
      <w:r>
        <w:rPr>
          <w:rFonts w:ascii="Arial"/>
          <w:spacing w:val="-10"/>
          <w:w w:val="140"/>
          <w:sz w:val="16"/>
        </w:rPr>
        <w:t>)</w:t>
      </w:r>
    </w:p>
    <w:p>
      <w:pPr>
        <w:spacing w:line="179" w:lineRule="exact" w:before="0"/>
        <w:ind w:left="0" w:right="15" w:firstLine="0"/>
        <w:jc w:val="center"/>
        <w:rPr>
          <w:rFonts w:ascii="STIX Math" w:hAnsi="STIX Math" w:eastAsia="STIX Math"/>
          <w:i/>
          <w:sz w:val="12"/>
        </w:rPr>
      </w:pPr>
      <w:r>
        <w:rPr>
          <w:rFonts w:ascii="STIX Math" w:hAnsi="STIX Math" w:eastAsia="STIX Math"/>
          <w:i/>
          <w:spacing w:val="-4"/>
          <w:w w:val="110"/>
          <w:sz w:val="16"/>
        </w:rPr>
        <w:t>𝑥</w:t>
      </w:r>
      <w:r>
        <w:rPr>
          <w:rFonts w:ascii="STIX Math" w:hAnsi="STIX Math" w:eastAsia="STIX Math"/>
          <w:i/>
          <w:spacing w:val="-4"/>
          <w:w w:val="110"/>
          <w:sz w:val="16"/>
          <w:vertAlign w:val="superscript"/>
        </w:rPr>
        <w:t>⊤</w:t>
      </w:r>
      <w:r>
        <w:rPr>
          <w:rFonts w:ascii="STIX Math" w:hAnsi="STIX Math" w:eastAsia="STIX Math"/>
          <w:i/>
          <w:spacing w:val="-4"/>
          <w:w w:val="110"/>
          <w:sz w:val="16"/>
          <w:vertAlign w:val="baseline"/>
        </w:rPr>
        <w:t>𝑥</w:t>
      </w:r>
      <w:r>
        <w:rPr>
          <w:rFonts w:ascii="STIX Math" w:hAnsi="STIX Math" w:eastAsia="STIX Math"/>
          <w:i/>
          <w:spacing w:val="-4"/>
          <w:w w:val="110"/>
          <w:position w:val="-3"/>
          <w:sz w:val="12"/>
          <w:vertAlign w:val="baseline"/>
        </w:rPr>
        <w:t>𝑗</w:t>
      </w:r>
    </w:p>
    <w:p>
      <w:pPr>
        <w:spacing w:line="100" w:lineRule="auto" w:before="0"/>
        <w:ind w:left="0" w:right="48" w:firstLine="0"/>
        <w:jc w:val="center"/>
        <w:rPr>
          <w:rFonts w:ascii="Arial" w:eastAsia="Arial"/>
          <w:sz w:val="16"/>
        </w:rPr>
      </w:pPr>
      <w:r>
        <w:rPr>
          <w:rFonts w:ascii="STIX Math" w:eastAsia="STIX Math"/>
          <w:i/>
          <w:spacing w:val="-5"/>
          <w:w w:val="120"/>
          <w:sz w:val="12"/>
        </w:rPr>
        <w:t>𝑖</w:t>
      </w:r>
      <w:r>
        <w:rPr>
          <w:rFonts w:ascii="Arial" w:eastAsia="Arial"/>
          <w:spacing w:val="-5"/>
          <w:w w:val="120"/>
          <w:position w:val="-8"/>
          <w:sz w:val="16"/>
        </w:rPr>
        <w:t>(</w:t>
      </w:r>
    </w:p>
    <w:p>
      <w:pPr>
        <w:tabs>
          <w:tab w:pos="3276" w:val="left" w:leader="none"/>
        </w:tabs>
        <w:spacing w:line="385" w:lineRule="exact" w:before="12"/>
        <w:ind w:left="90" w:right="0" w:firstLine="0"/>
        <w:jc w:val="left"/>
        <w:rPr>
          <w:rFonts w:ascii="STIX" w:eastAsia="STIX"/>
          <w:sz w:val="16"/>
        </w:rPr>
      </w:pPr>
      <w:r>
        <w:rPr/>
        <w:br w:type="column"/>
      </w:r>
      <w:r>
        <w:rPr>
          <w:rFonts w:ascii="Arial" w:eastAsia="Arial"/>
          <w:w w:val="120"/>
          <w:sz w:val="16"/>
        </w:rPr>
        <w:t>)</w:t>
      </w:r>
      <w:r>
        <w:rPr>
          <w:rFonts w:ascii="Arial" w:eastAsia="Arial"/>
          <w:spacing w:val="5"/>
          <w:w w:val="120"/>
          <w:sz w:val="16"/>
        </w:rPr>
        <w:t> </w:t>
      </w:r>
      <w:r>
        <w:rPr>
          <w:rFonts w:ascii="STIX Math" w:eastAsia="STIX Math"/>
          <w:i/>
          <w:spacing w:val="-5"/>
          <w:w w:val="115"/>
          <w:position w:val="1"/>
          <w:sz w:val="16"/>
        </w:rPr>
        <w:t>𝑥</w:t>
      </w:r>
      <w:r>
        <w:rPr>
          <w:rFonts w:ascii="STIX Math" w:eastAsia="STIX Math"/>
          <w:i/>
          <w:spacing w:val="-5"/>
          <w:w w:val="115"/>
          <w:position w:val="1"/>
          <w:sz w:val="16"/>
          <w:vertAlign w:val="subscript"/>
        </w:rPr>
        <w:t>𝑗</w:t>
      </w:r>
      <w:r>
        <w:rPr>
          <w:rFonts w:ascii="STIX Math" w:eastAsia="STIX Math"/>
          <w:i/>
          <w:position w:val="1"/>
          <w:sz w:val="16"/>
          <w:vertAlign w:val="baseline"/>
        </w:rPr>
        <w:tab/>
      </w:r>
      <w:r>
        <w:rPr>
          <w:rFonts w:ascii="STIX" w:eastAsia="STIX"/>
          <w:spacing w:val="-5"/>
          <w:w w:val="115"/>
          <w:position w:val="1"/>
          <w:sz w:val="16"/>
          <w:vertAlign w:val="baseline"/>
        </w:rPr>
        <w:t>(5)</w:t>
      </w:r>
    </w:p>
    <w:p>
      <w:pPr>
        <w:pStyle w:val="BodyText"/>
        <w:spacing w:line="273" w:lineRule="auto"/>
        <w:ind w:left="138"/>
      </w:pPr>
      <w:r>
        <w:rPr/>
        <w:br w:type="column"/>
      </w:r>
      <w:r>
        <w:rPr>
          <w:w w:val="110"/>
        </w:rPr>
        <w:t>a</w:t>
      </w:r>
      <w:r>
        <w:rPr>
          <w:spacing w:val="-5"/>
          <w:w w:val="110"/>
        </w:rPr>
        <w:t> </w:t>
      </w:r>
      <w:r>
        <w:rPr>
          <w:w w:val="110"/>
        </w:rPr>
        <w:t>large</w:t>
      </w:r>
      <w:r>
        <w:rPr>
          <w:spacing w:val="-5"/>
          <w:w w:val="110"/>
        </w:rPr>
        <w:t> </w:t>
      </w:r>
      <w:r>
        <w:rPr>
          <w:w w:val="110"/>
        </w:rPr>
        <w:t>patient</w:t>
      </w:r>
      <w:r>
        <w:rPr>
          <w:spacing w:val="-5"/>
          <w:w w:val="110"/>
        </w:rPr>
        <w:t> </w:t>
      </w:r>
      <w:r>
        <w:rPr>
          <w:w w:val="110"/>
        </w:rPr>
        <w:t>cohort,</w:t>
      </w:r>
      <w:r>
        <w:rPr>
          <w:spacing w:val="-5"/>
          <w:w w:val="110"/>
        </w:rPr>
        <w:t> </w:t>
      </w:r>
      <w:r>
        <w:rPr>
          <w:w w:val="110"/>
        </w:rPr>
        <w:t>we</w:t>
      </w:r>
      <w:r>
        <w:rPr>
          <w:spacing w:val="-5"/>
          <w:w w:val="110"/>
        </w:rPr>
        <w:t> </w:t>
      </w:r>
      <w:r>
        <w:rPr>
          <w:w w:val="110"/>
        </w:rPr>
        <w:t>offer</w:t>
      </w:r>
      <w:r>
        <w:rPr>
          <w:spacing w:val="-5"/>
          <w:w w:val="110"/>
        </w:rPr>
        <w:t> </w:t>
      </w:r>
      <w:r>
        <w:rPr>
          <w:w w:val="110"/>
        </w:rPr>
        <w:t>a</w:t>
      </w:r>
      <w:r>
        <w:rPr>
          <w:spacing w:val="-5"/>
          <w:w w:val="110"/>
        </w:rPr>
        <w:t> </w:t>
      </w:r>
      <w:r>
        <w:rPr>
          <w:w w:val="110"/>
        </w:rPr>
        <w:t>comprehensive</w:t>
      </w:r>
      <w:r>
        <w:rPr>
          <w:spacing w:val="-4"/>
          <w:w w:val="110"/>
        </w:rPr>
        <w:t> </w:t>
      </w:r>
      <w:r>
        <w:rPr>
          <w:w w:val="110"/>
        </w:rPr>
        <w:t>annotated</w:t>
      </w:r>
      <w:r>
        <w:rPr>
          <w:spacing w:val="-5"/>
          <w:w w:val="110"/>
        </w:rPr>
        <w:t> </w:t>
      </w:r>
      <w:r>
        <w:rPr>
          <w:w w:val="110"/>
        </w:rPr>
        <w:t>high-quality data</w:t>
      </w:r>
      <w:r>
        <w:rPr>
          <w:spacing w:val="3"/>
          <w:w w:val="110"/>
        </w:rPr>
        <w:t> </w:t>
      </w:r>
      <w:r>
        <w:rPr>
          <w:w w:val="110"/>
        </w:rPr>
        <w:t>set</w:t>
      </w:r>
      <w:r>
        <w:rPr>
          <w:spacing w:val="4"/>
          <w:w w:val="110"/>
        </w:rPr>
        <w:t> </w:t>
      </w:r>
      <w:r>
        <w:rPr>
          <w:w w:val="110"/>
        </w:rPr>
        <w:t>of</w:t>
      </w:r>
      <w:r>
        <w:rPr>
          <w:spacing w:val="4"/>
          <w:w w:val="110"/>
        </w:rPr>
        <w:t> </w:t>
      </w:r>
      <w:r>
        <w:rPr>
          <w:w w:val="110"/>
        </w:rPr>
        <w:t>microscopic</w:t>
      </w:r>
      <w:r>
        <w:rPr>
          <w:spacing w:val="3"/>
          <w:w w:val="110"/>
        </w:rPr>
        <w:t> </w:t>
      </w:r>
      <w:r>
        <w:rPr>
          <w:w w:val="110"/>
        </w:rPr>
        <w:t>images</w:t>
      </w:r>
      <w:r>
        <w:rPr>
          <w:spacing w:val="3"/>
          <w:w w:val="110"/>
        </w:rPr>
        <w:t> </w:t>
      </w:r>
      <w:r>
        <w:rPr>
          <w:w w:val="110"/>
        </w:rPr>
        <w:t>collected</w:t>
      </w:r>
      <w:r>
        <w:rPr>
          <w:spacing w:val="4"/>
          <w:w w:val="110"/>
        </w:rPr>
        <w:t> </w:t>
      </w:r>
      <w:r>
        <w:rPr>
          <w:w w:val="110"/>
        </w:rPr>
        <w:t>from</w:t>
      </w:r>
      <w:r>
        <w:rPr>
          <w:spacing w:val="5"/>
          <w:w w:val="110"/>
        </w:rPr>
        <w:t> </w:t>
      </w:r>
      <w:r>
        <w:rPr>
          <w:w w:val="110"/>
        </w:rPr>
        <w:t>BM</w:t>
      </w:r>
      <w:r>
        <w:rPr>
          <w:spacing w:val="4"/>
          <w:w w:val="110"/>
        </w:rPr>
        <w:t> </w:t>
      </w:r>
      <w:r>
        <w:rPr>
          <w:w w:val="110"/>
        </w:rPr>
        <w:t>smears</w:t>
      </w:r>
      <w:r>
        <w:rPr>
          <w:spacing w:val="4"/>
          <w:w w:val="110"/>
        </w:rPr>
        <w:t> </w:t>
      </w:r>
      <w:r>
        <w:rPr>
          <w:w w:val="110"/>
        </w:rPr>
        <w:t>that</w:t>
      </w:r>
      <w:r>
        <w:rPr>
          <w:spacing w:val="4"/>
          <w:w w:val="110"/>
        </w:rPr>
        <w:t> </w:t>
      </w:r>
      <w:r>
        <w:rPr>
          <w:w w:val="110"/>
        </w:rPr>
        <w:t>may</w:t>
      </w:r>
      <w:r>
        <w:rPr>
          <w:spacing w:val="3"/>
          <w:w w:val="110"/>
        </w:rPr>
        <w:t> </w:t>
      </w:r>
      <w:r>
        <w:rPr>
          <w:spacing w:val="-5"/>
          <w:w w:val="110"/>
        </w:rPr>
        <w:t>be</w:t>
      </w:r>
    </w:p>
    <w:p>
      <w:pPr>
        <w:spacing w:after="0" w:line="273" w:lineRule="auto"/>
        <w:sectPr>
          <w:type w:val="continuous"/>
          <w:pgSz w:w="11910" w:h="15880"/>
          <w:pgMar w:header="668" w:footer="485" w:top="620" w:bottom="280" w:left="620" w:right="620"/>
          <w:cols w:num="5" w:equalWidth="0">
            <w:col w:w="866" w:space="40"/>
            <w:col w:w="246" w:space="25"/>
            <w:col w:w="482" w:space="40"/>
            <w:col w:w="3503" w:space="178"/>
            <w:col w:w="5290"/>
          </w:cols>
        </w:sectPr>
      </w:pPr>
    </w:p>
    <w:p>
      <w:pPr>
        <w:spacing w:line="181" w:lineRule="exact" w:before="0"/>
        <w:ind w:left="0" w:right="0" w:firstLine="0"/>
        <w:jc w:val="right"/>
        <w:rPr>
          <w:rFonts w:ascii="VL PGothic" w:hAnsi="VL PGothic" w:eastAsia="VL PGothic" w:hint="eastAsia"/>
          <w:sz w:val="12"/>
        </w:rPr>
      </w:pPr>
      <w:r>
        <w:rPr>
          <w:rFonts w:ascii="STIX Math" w:hAnsi="STIX Math" w:eastAsia="STIX Math"/>
          <w:i/>
          <w:spacing w:val="-5"/>
          <w:w w:val="110"/>
          <w:sz w:val="12"/>
        </w:rPr>
        <w:t>𝑗</w:t>
      </w:r>
      <w:r>
        <w:rPr>
          <w:rFonts w:ascii="STIX Math" w:hAnsi="STIX Math" w:eastAsia="STIX Math"/>
          <w:spacing w:val="-5"/>
          <w:w w:val="110"/>
          <w:sz w:val="12"/>
        </w:rPr>
        <w:t>∈</w:t>
      </w:r>
      <w:r>
        <w:rPr>
          <w:rFonts w:ascii="VL PGothic" w:hAnsi="VL PGothic" w:eastAsia="VL PGothic" w:hint="eastAsia"/>
          <w:spacing w:val="-5"/>
          <w:w w:val="110"/>
          <w:sz w:val="12"/>
        </w:rPr>
        <w:t></w:t>
      </w:r>
    </w:p>
    <w:p>
      <w:pPr>
        <w:spacing w:line="181" w:lineRule="exact" w:before="0"/>
        <w:ind w:left="156" w:right="0" w:firstLine="0"/>
        <w:jc w:val="left"/>
        <w:rPr>
          <w:rFonts w:ascii="STIX Math" w:hAnsi="STIX Math" w:eastAsia="STIX Math"/>
          <w:sz w:val="16"/>
        </w:rPr>
      </w:pPr>
      <w:r>
        <w:rPr/>
        <w:br w:type="column"/>
      </w:r>
      <w:r>
        <w:rPr>
          <w:rFonts w:ascii="STIX Math" w:hAnsi="STIX Math" w:eastAsia="STIX Math"/>
          <w:i/>
          <w:w w:val="130"/>
          <w:sz w:val="16"/>
          <w:vertAlign w:val="subscript"/>
        </w:rPr>
        <w:t>𝑘</w:t>
      </w:r>
      <w:r>
        <w:rPr>
          <w:rFonts w:ascii="STIX Math" w:hAnsi="STIX Math" w:eastAsia="STIX Math"/>
          <w:w w:val="130"/>
          <w:sz w:val="16"/>
          <w:vertAlign w:val="subscript"/>
        </w:rPr>
        <w:t>∈</w:t>
      </w:r>
      <w:r>
        <w:rPr>
          <w:rFonts w:ascii="VL PGothic" w:hAnsi="VL PGothic" w:eastAsia="VL PGothic" w:hint="eastAsia"/>
          <w:w w:val="130"/>
          <w:sz w:val="16"/>
          <w:vertAlign w:val="subscript"/>
        </w:rPr>
        <w:t></w:t>
      </w:r>
      <w:r>
        <w:rPr>
          <w:rFonts w:ascii="VL PGothic" w:hAnsi="VL PGothic" w:eastAsia="VL PGothic" w:hint="eastAsia"/>
          <w:spacing w:val="10"/>
          <w:w w:val="130"/>
          <w:sz w:val="16"/>
          <w:vertAlign w:val="baseline"/>
        </w:rPr>
        <w:t> </w:t>
      </w:r>
      <w:r>
        <w:rPr>
          <w:rFonts w:ascii="STIX Math" w:hAnsi="STIX Math" w:eastAsia="STIX Math"/>
          <w:spacing w:val="-28"/>
          <w:w w:val="105"/>
          <w:sz w:val="16"/>
          <w:vertAlign w:val="baseline"/>
        </w:rPr>
        <w:t>exp</w:t>
      </w:r>
    </w:p>
    <w:p>
      <w:pPr>
        <w:spacing w:line="74" w:lineRule="auto" w:before="0"/>
        <w:ind w:left="61" w:right="0" w:firstLine="0"/>
        <w:jc w:val="left"/>
        <w:rPr>
          <w:rFonts w:ascii="STIX Math" w:hAnsi="STIX Math" w:eastAsia="STIX Math"/>
          <w:i/>
          <w:sz w:val="12"/>
        </w:rPr>
      </w:pPr>
      <w:r>
        <w:rPr/>
        <w:br w:type="column"/>
      </w:r>
      <w:r>
        <w:rPr>
          <w:rFonts w:ascii="STIX Math" w:hAnsi="STIX Math" w:eastAsia="STIX Math"/>
          <w:i/>
          <w:spacing w:val="-4"/>
          <w:w w:val="110"/>
          <w:sz w:val="16"/>
        </w:rPr>
        <w:t>𝑥</w:t>
      </w:r>
      <w:r>
        <w:rPr>
          <w:rFonts w:ascii="STIX Math" w:hAnsi="STIX Math" w:eastAsia="STIX Math"/>
          <w:i/>
          <w:spacing w:val="-4"/>
          <w:w w:val="110"/>
          <w:sz w:val="16"/>
          <w:vertAlign w:val="superscript"/>
        </w:rPr>
        <w:t>⊤</w:t>
      </w:r>
      <w:r>
        <w:rPr>
          <w:rFonts w:ascii="STIX Math" w:hAnsi="STIX Math" w:eastAsia="STIX Math"/>
          <w:i/>
          <w:spacing w:val="-4"/>
          <w:w w:val="110"/>
          <w:sz w:val="16"/>
          <w:vertAlign w:val="baseline"/>
        </w:rPr>
        <w:t>𝑥</w:t>
      </w:r>
      <w:r>
        <w:rPr>
          <w:rFonts w:ascii="STIX Math" w:hAnsi="STIX Math" w:eastAsia="STIX Math"/>
          <w:i/>
          <w:spacing w:val="-4"/>
          <w:w w:val="110"/>
          <w:position w:val="-3"/>
          <w:sz w:val="12"/>
          <w:vertAlign w:val="baseline"/>
        </w:rPr>
        <w:t>𝑘</w:t>
      </w:r>
    </w:p>
    <w:p>
      <w:pPr>
        <w:pStyle w:val="BodyText"/>
        <w:spacing w:line="172" w:lineRule="exact"/>
        <w:ind w:left="463"/>
      </w:pPr>
      <w:r>
        <w:rPr/>
        <w:br w:type="column"/>
      </w:r>
      <w:r>
        <w:rPr>
          <w:w w:val="110"/>
        </w:rPr>
        <w:t>utilized</w:t>
      </w:r>
      <w:r>
        <w:rPr>
          <w:spacing w:val="7"/>
          <w:w w:val="110"/>
        </w:rPr>
        <w:t> </w:t>
      </w:r>
      <w:r>
        <w:rPr>
          <w:w w:val="110"/>
        </w:rPr>
        <w:t>as</w:t>
      </w:r>
      <w:r>
        <w:rPr>
          <w:spacing w:val="7"/>
          <w:w w:val="110"/>
        </w:rPr>
        <w:t> </w:t>
      </w:r>
      <w:r>
        <w:rPr>
          <w:w w:val="110"/>
        </w:rPr>
        <w:t>a</w:t>
      </w:r>
      <w:r>
        <w:rPr>
          <w:spacing w:val="8"/>
          <w:w w:val="110"/>
        </w:rPr>
        <w:t> </w:t>
      </w:r>
      <w:r>
        <w:rPr>
          <w:w w:val="110"/>
        </w:rPr>
        <w:t>reference</w:t>
      </w:r>
      <w:r>
        <w:rPr>
          <w:spacing w:val="8"/>
          <w:w w:val="110"/>
        </w:rPr>
        <w:t> </w:t>
      </w:r>
      <w:r>
        <w:rPr>
          <w:w w:val="110"/>
        </w:rPr>
        <w:t>for</w:t>
      </w:r>
      <w:r>
        <w:rPr>
          <w:spacing w:val="7"/>
          <w:w w:val="110"/>
        </w:rPr>
        <w:t> </w:t>
      </w:r>
      <w:r>
        <w:rPr>
          <w:w w:val="110"/>
        </w:rPr>
        <w:t>developing</w:t>
      </w:r>
      <w:r>
        <w:rPr>
          <w:spacing w:val="8"/>
          <w:w w:val="110"/>
        </w:rPr>
        <w:t> </w:t>
      </w:r>
      <w:r>
        <w:rPr>
          <w:w w:val="110"/>
        </w:rPr>
        <w:t>machine</w:t>
      </w:r>
      <w:r>
        <w:rPr>
          <w:spacing w:val="8"/>
          <w:w w:val="110"/>
        </w:rPr>
        <w:t> </w:t>
      </w:r>
      <w:r>
        <w:rPr>
          <w:w w:val="110"/>
        </w:rPr>
        <w:t>learning</w:t>
      </w:r>
      <w:r>
        <w:rPr>
          <w:spacing w:val="8"/>
          <w:w w:val="110"/>
        </w:rPr>
        <w:t> </w:t>
      </w:r>
      <w:r>
        <w:rPr>
          <w:w w:val="110"/>
        </w:rPr>
        <w:t>algorithms</w:t>
      </w:r>
      <w:r>
        <w:rPr>
          <w:spacing w:val="7"/>
          <w:w w:val="110"/>
        </w:rPr>
        <w:t> </w:t>
      </w:r>
      <w:r>
        <w:rPr>
          <w:spacing w:val="-5"/>
          <w:w w:val="110"/>
        </w:rPr>
        <w:t>for</w:t>
      </w:r>
    </w:p>
    <w:p>
      <w:pPr>
        <w:spacing w:after="0" w:line="172" w:lineRule="exact"/>
        <w:sectPr>
          <w:type w:val="continuous"/>
          <w:pgSz w:w="11910" w:h="15880"/>
          <w:pgMar w:header="668" w:footer="485" w:top="620" w:bottom="280" w:left="620" w:right="620"/>
          <w:cols w:num="4" w:equalWidth="0">
            <w:col w:w="669" w:space="40"/>
            <w:col w:w="636" w:space="39"/>
            <w:col w:w="435" w:space="3236"/>
            <w:col w:w="5615"/>
          </w:cols>
        </w:sectPr>
      </w:pPr>
    </w:p>
    <w:p>
      <w:pPr>
        <w:spacing w:line="91" w:lineRule="exact" w:before="0"/>
        <w:ind w:left="15" w:right="2638" w:firstLine="0"/>
        <w:jc w:val="center"/>
        <w:rPr>
          <w:rFonts w:ascii="STIX Math" w:hAnsi="STIX Math"/>
          <w:i/>
          <w:sz w:val="16"/>
        </w:rPr>
      </w:pPr>
      <w:r>
        <w:rPr/>
        <mc:AlternateContent>
          <mc:Choice Requires="wps">
            <w:drawing>
              <wp:anchor distT="0" distB="0" distL="0" distR="0" allowOverlap="1" layoutInCell="1" locked="0" behindDoc="1" simplePos="0" relativeHeight="486740992">
                <wp:simplePos x="0" y="0"/>
                <wp:positionH relativeFrom="page">
                  <wp:posOffset>1367866</wp:posOffset>
                </wp:positionH>
                <wp:positionV relativeFrom="paragraph">
                  <wp:posOffset>-51546</wp:posOffset>
                </wp:positionV>
                <wp:extent cx="24130" cy="7747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4130" cy="77470"/>
                        </a:xfrm>
                        <a:prstGeom prst="rect">
                          <a:avLst/>
                        </a:prstGeom>
                      </wps:spPr>
                      <wps:txbx>
                        <w:txbxContent>
                          <w:p>
                            <w:pPr>
                              <w:spacing w:line="121"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107.706001pt;margin-top:-4.0588pt;width:1.9pt;height:6.1pt;mso-position-horizontal-relative:page;mso-position-vertical-relative:paragraph;z-index:-16575488" type="#_x0000_t202" id="docshape18" filled="false" stroked="false">
                <v:textbox inset="0,0,0,0">
                  <w:txbxContent>
                    <w:p>
                      <w:pPr>
                        <w:spacing w:line="121"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rFonts w:ascii="STIX Math" w:hAnsi="STIX Math"/>
          <w:i/>
          <w:spacing w:val="-21"/>
          <w:w w:val="161"/>
          <w:sz w:val="16"/>
        </w:rPr>
        <w:t>⏟</w:t>
      </w:r>
      <w:r>
        <w:rPr>
          <w:rFonts w:ascii="STIX Math" w:hAnsi="STIX Math"/>
          <w:i/>
          <w:spacing w:val="-1"/>
          <w:w w:val="48"/>
          <w:sz w:val="16"/>
        </w:rPr>
        <w:t>⏞⏞⏞⏞⏞⏞⏞⏞⏞</w:t>
      </w:r>
      <w:r>
        <w:rPr>
          <w:rFonts w:ascii="STIX Math" w:hAnsi="STIX Math"/>
          <w:i/>
          <w:spacing w:val="-21"/>
          <w:w w:val="48"/>
          <w:sz w:val="16"/>
        </w:rPr>
        <w:t>⏞</w:t>
      </w:r>
      <w:r>
        <w:rPr>
          <w:rFonts w:ascii="STIX Math" w:hAnsi="STIX Math"/>
          <w:i/>
          <w:spacing w:val="-21"/>
          <w:w w:val="323"/>
          <w:sz w:val="16"/>
        </w:rPr>
        <w:t>⏟</w:t>
      </w:r>
      <w:r>
        <w:rPr>
          <w:rFonts w:ascii="STIX Math" w:hAnsi="STIX Math"/>
          <w:i/>
          <w:spacing w:val="-1"/>
          <w:w w:val="48"/>
          <w:sz w:val="16"/>
        </w:rPr>
        <w:t>⏞⏞⏞⏞⏞⏞⏞⏞⏞</w:t>
      </w:r>
      <w:r>
        <w:rPr>
          <w:rFonts w:ascii="STIX Math" w:hAnsi="STIX Math"/>
          <w:i/>
          <w:spacing w:val="-21"/>
          <w:w w:val="48"/>
          <w:sz w:val="16"/>
        </w:rPr>
        <w:t>⏞</w:t>
      </w:r>
      <w:r>
        <w:rPr>
          <w:rFonts w:ascii="STIX Math" w:hAnsi="STIX Math"/>
          <w:i/>
          <w:w w:val="161"/>
          <w:sz w:val="16"/>
        </w:rPr>
        <w:t>⏟</w:t>
      </w:r>
    </w:p>
    <w:p>
      <w:pPr>
        <w:spacing w:line="277" w:lineRule="exact" w:before="0"/>
        <w:ind w:left="0" w:right="2638" w:firstLine="0"/>
        <w:jc w:val="center"/>
        <w:rPr>
          <w:rFonts w:ascii="STIX Math" w:eastAsia="STIX Math"/>
          <w:i/>
          <w:sz w:val="10"/>
        </w:rPr>
      </w:pPr>
      <w:r>
        <w:rPr>
          <w:rFonts w:ascii="STIX Math" w:eastAsia="STIX Math"/>
          <w:i/>
          <w:spacing w:val="-4"/>
          <w:position w:val="3"/>
          <w:sz w:val="12"/>
        </w:rPr>
        <w:t>𝐴</w:t>
      </w:r>
      <w:r>
        <w:rPr>
          <w:rFonts w:ascii="STIX Math" w:eastAsia="STIX Math"/>
          <w:i/>
          <w:spacing w:val="-4"/>
          <w:sz w:val="10"/>
        </w:rPr>
        <w:t>𝑖,𝑗</w:t>
      </w:r>
    </w:p>
    <w:p>
      <w:pPr>
        <w:pStyle w:val="BodyText"/>
        <w:spacing w:line="213" w:lineRule="auto" w:before="58"/>
        <w:ind w:left="138" w:right="38"/>
        <w:jc w:val="both"/>
      </w:pPr>
      <w:r>
        <w:rPr>
          <w:w w:val="110"/>
        </w:rPr>
        <w:t>where</w:t>
      </w:r>
      <w:r>
        <w:rPr>
          <w:spacing w:val="-11"/>
          <w:w w:val="110"/>
        </w:rPr>
        <w:t> </w:t>
      </w:r>
      <w:r>
        <w:rPr>
          <w:rFonts w:ascii="VL PGothic" w:hAnsi="VL PGothic"/>
          <w:w w:val="110"/>
        </w:rPr>
        <w:t></w:t>
      </w:r>
      <w:r>
        <w:rPr>
          <w:rFonts w:ascii="VL PGothic" w:hAnsi="VL PGothic"/>
          <w:w w:val="110"/>
        </w:rPr>
        <w:t> </w:t>
      </w:r>
      <w:r>
        <w:rPr>
          <w:w w:val="110"/>
        </w:rPr>
        <w:t>indicates</w:t>
      </w:r>
      <w:r>
        <w:rPr>
          <w:w w:val="110"/>
        </w:rPr>
        <w:t> the</w:t>
      </w:r>
      <w:r>
        <w:rPr>
          <w:w w:val="110"/>
        </w:rPr>
        <w:t> global</w:t>
      </w:r>
      <w:r>
        <w:rPr>
          <w:w w:val="110"/>
        </w:rPr>
        <w:t> spatial</w:t>
      </w:r>
      <w:r>
        <w:rPr>
          <w:w w:val="110"/>
        </w:rPr>
        <w:t> space.</w:t>
      </w:r>
      <w:r>
        <w:rPr>
          <w:w w:val="110"/>
        </w:rPr>
        <w:t> The</w:t>
      </w:r>
      <w:r>
        <w:rPr>
          <w:w w:val="110"/>
        </w:rPr>
        <w:t> last</w:t>
      </w:r>
      <w:r>
        <w:rPr>
          <w:w w:val="110"/>
        </w:rPr>
        <w:t> three</w:t>
      </w:r>
      <w:r>
        <w:rPr>
          <w:w w:val="110"/>
        </w:rPr>
        <w:t> stages</w:t>
      </w:r>
      <w:r>
        <w:rPr>
          <w:w w:val="110"/>
        </w:rPr>
        <w:t> of</w:t>
      </w:r>
      <w:r>
        <w:rPr>
          <w:spacing w:val="-11"/>
          <w:w w:val="110"/>
        </w:rPr>
        <w:t> </w:t>
      </w:r>
      <w:r>
        <w:rPr>
          <w:w w:val="110"/>
        </w:rPr>
        <w:t>a CoAtNet</w:t>
      </w:r>
      <w:r>
        <w:rPr>
          <w:spacing w:val="-1"/>
          <w:w w:val="110"/>
        </w:rPr>
        <w:t> </w:t>
      </w:r>
      <w:r>
        <w:rPr>
          <w:w w:val="110"/>
        </w:rPr>
        <w:t>can be either a Convolution or a</w:t>
      </w:r>
      <w:r>
        <w:rPr>
          <w:spacing w:val="-1"/>
          <w:w w:val="110"/>
        </w:rPr>
        <w:t> </w:t>
      </w:r>
      <w:r>
        <w:rPr>
          <w:w w:val="110"/>
        </w:rPr>
        <w:t>Transformer block, </w:t>
      </w:r>
      <w:r>
        <w:rPr>
          <w:spacing w:val="-2"/>
          <w:w w:val="110"/>
        </w:rPr>
        <w:t>resulting</w:t>
      </w:r>
    </w:p>
    <w:p>
      <w:pPr>
        <w:pStyle w:val="BodyText"/>
        <w:spacing w:line="273" w:lineRule="auto" w:before="29"/>
        <w:ind w:left="138" w:right="39"/>
        <w:jc w:val="both"/>
      </w:pPr>
      <w:r>
        <w:rPr>
          <w:w w:val="110"/>
        </w:rPr>
        <w:t>in</w:t>
      </w:r>
      <w:r>
        <w:rPr>
          <w:w w:val="110"/>
        </w:rPr>
        <w:t> multiple</w:t>
      </w:r>
      <w:r>
        <w:rPr>
          <w:w w:val="110"/>
        </w:rPr>
        <w:t> combinations</w:t>
      </w:r>
      <w:r>
        <w:rPr>
          <w:w w:val="110"/>
        </w:rPr>
        <w:t> for</w:t>
      </w:r>
      <w:r>
        <w:rPr>
          <w:w w:val="110"/>
        </w:rPr>
        <w:t> the</w:t>
      </w:r>
      <w:r>
        <w:rPr>
          <w:w w:val="110"/>
        </w:rPr>
        <w:t> model</w:t>
      </w:r>
      <w:r>
        <w:rPr>
          <w:w w:val="110"/>
        </w:rPr>
        <w:t> architecture.</w:t>
      </w:r>
      <w:r>
        <w:rPr>
          <w:w w:val="110"/>
        </w:rPr>
        <w:t> </w:t>
      </w:r>
      <w:hyperlink w:history="true" w:anchor="_bookmark10">
        <w:r>
          <w:rPr>
            <w:color w:val="0080AC"/>
            <w:w w:val="110"/>
          </w:rPr>
          <w:t>Table</w:t>
        </w:r>
        <w:r>
          <w:rPr>
            <w:color w:val="0080AC"/>
            <w:w w:val="110"/>
          </w:rPr>
          <w:t> 1</w:t>
        </w:r>
      </w:hyperlink>
      <w:r>
        <w:rPr>
          <w:color w:val="0080AC"/>
          <w:w w:val="110"/>
        </w:rPr>
        <w:t> </w:t>
      </w:r>
      <w:r>
        <w:rPr>
          <w:w w:val="110"/>
        </w:rPr>
        <w:t>displays </w:t>
      </w:r>
      <w:r>
        <w:rPr/>
        <w:t>the family of CoAtNet models that have different sizes, number of blocks</w:t>
      </w:r>
      <w:r>
        <w:rPr>
          <w:spacing w:val="80"/>
          <w:w w:val="110"/>
        </w:rPr>
        <w:t> </w:t>
      </w:r>
      <w:r>
        <w:rPr>
          <w:w w:val="110"/>
        </w:rPr>
        <w:t>and hidden channels in the model architecture.</w:t>
      </w:r>
    </w:p>
    <w:p>
      <w:pPr>
        <w:pStyle w:val="BodyText"/>
        <w:spacing w:line="273" w:lineRule="auto"/>
        <w:ind w:left="138" w:right="38" w:firstLine="239"/>
        <w:jc w:val="both"/>
      </w:pPr>
      <w:r>
        <w:rPr>
          <w:w w:val="110"/>
        </w:rPr>
        <w:t>Input-Adaptive</w:t>
      </w:r>
      <w:r>
        <w:rPr>
          <w:w w:val="110"/>
        </w:rPr>
        <w:t> Weighting makes self-attention more</w:t>
      </w:r>
      <w:r>
        <w:rPr>
          <w:w w:val="110"/>
        </w:rPr>
        <w:t> prone</w:t>
      </w:r>
      <w:r>
        <w:rPr>
          <w:w w:val="110"/>
        </w:rPr>
        <w:t> to cap- ture</w:t>
      </w:r>
      <w:r>
        <w:rPr>
          <w:spacing w:val="-10"/>
          <w:w w:val="110"/>
        </w:rPr>
        <w:t> </w:t>
      </w:r>
      <w:r>
        <w:rPr>
          <w:w w:val="110"/>
        </w:rPr>
        <w:t>the</w:t>
      </w:r>
      <w:r>
        <w:rPr>
          <w:spacing w:val="-10"/>
          <w:w w:val="110"/>
        </w:rPr>
        <w:t> </w:t>
      </w:r>
      <w:r>
        <w:rPr>
          <w:w w:val="110"/>
        </w:rPr>
        <w:t>relationships</w:t>
      </w:r>
      <w:r>
        <w:rPr>
          <w:spacing w:val="-11"/>
          <w:w w:val="110"/>
        </w:rPr>
        <w:t> </w:t>
      </w:r>
      <w:r>
        <w:rPr>
          <w:w w:val="110"/>
        </w:rPr>
        <w:t>between</w:t>
      </w:r>
      <w:r>
        <w:rPr>
          <w:spacing w:val="-10"/>
          <w:w w:val="110"/>
        </w:rPr>
        <w:t> </w:t>
      </w:r>
      <w:r>
        <w:rPr>
          <w:w w:val="110"/>
        </w:rPr>
        <w:t>different</w:t>
      </w:r>
      <w:r>
        <w:rPr>
          <w:spacing w:val="-10"/>
          <w:w w:val="110"/>
        </w:rPr>
        <w:t> </w:t>
      </w:r>
      <w:r>
        <w:rPr>
          <w:w w:val="110"/>
        </w:rPr>
        <w:t>elements</w:t>
      </w:r>
      <w:r>
        <w:rPr>
          <w:spacing w:val="-10"/>
          <w:w w:val="110"/>
        </w:rPr>
        <w:t> </w:t>
      </w:r>
      <w:r>
        <w:rPr>
          <w:w w:val="110"/>
        </w:rPr>
        <w:t>in</w:t>
      </w:r>
      <w:r>
        <w:rPr>
          <w:spacing w:val="-10"/>
          <w:w w:val="110"/>
        </w:rPr>
        <w:t> </w:t>
      </w:r>
      <w:r>
        <w:rPr>
          <w:w w:val="110"/>
        </w:rPr>
        <w:t>the</w:t>
      </w:r>
      <w:r>
        <w:rPr>
          <w:spacing w:val="-10"/>
          <w:w w:val="110"/>
        </w:rPr>
        <w:t> </w:t>
      </w:r>
      <w:r>
        <w:rPr>
          <w:w w:val="110"/>
        </w:rPr>
        <w:t>input</w:t>
      </w:r>
      <w:r>
        <w:rPr>
          <w:spacing w:val="-10"/>
          <w:w w:val="110"/>
        </w:rPr>
        <w:t> </w:t>
      </w:r>
      <w:r>
        <w:rPr>
          <w:w w:val="110"/>
        </w:rPr>
        <w:t>and</w:t>
      </w:r>
      <w:r>
        <w:rPr>
          <w:spacing w:val="-10"/>
          <w:w w:val="110"/>
        </w:rPr>
        <w:t> </w:t>
      </w:r>
      <w:r>
        <w:rPr>
          <w:w w:val="110"/>
        </w:rPr>
        <w:t>Global Receptive</w:t>
      </w:r>
      <w:r>
        <w:rPr>
          <w:spacing w:val="-3"/>
          <w:w w:val="110"/>
        </w:rPr>
        <w:t> </w:t>
      </w:r>
      <w:r>
        <w:rPr>
          <w:w w:val="110"/>
        </w:rPr>
        <w:t>Field</w:t>
      </w:r>
      <w:r>
        <w:rPr>
          <w:spacing w:val="-3"/>
          <w:w w:val="110"/>
        </w:rPr>
        <w:t> </w:t>
      </w:r>
      <w:r>
        <w:rPr>
          <w:w w:val="110"/>
        </w:rPr>
        <w:t>is</w:t>
      </w:r>
      <w:r>
        <w:rPr>
          <w:spacing w:val="-3"/>
          <w:w w:val="110"/>
        </w:rPr>
        <w:t> </w:t>
      </w:r>
      <w:r>
        <w:rPr>
          <w:w w:val="110"/>
        </w:rPr>
        <w:t>the</w:t>
      </w:r>
      <w:r>
        <w:rPr>
          <w:spacing w:val="-3"/>
          <w:w w:val="110"/>
        </w:rPr>
        <w:t> </w:t>
      </w:r>
      <w:r>
        <w:rPr>
          <w:w w:val="110"/>
        </w:rPr>
        <w:t>larger</w:t>
      </w:r>
      <w:r>
        <w:rPr>
          <w:spacing w:val="-3"/>
          <w:w w:val="110"/>
        </w:rPr>
        <w:t> </w:t>
      </w:r>
      <w:r>
        <w:rPr>
          <w:w w:val="110"/>
        </w:rPr>
        <w:t>receptive</w:t>
      </w:r>
      <w:r>
        <w:rPr>
          <w:spacing w:val="-3"/>
          <w:w w:val="110"/>
        </w:rPr>
        <w:t> </w:t>
      </w:r>
      <w:r>
        <w:rPr>
          <w:w w:val="110"/>
        </w:rPr>
        <w:t>field</w:t>
      </w:r>
      <w:r>
        <w:rPr>
          <w:spacing w:val="-3"/>
          <w:w w:val="110"/>
        </w:rPr>
        <w:t> </w:t>
      </w:r>
      <w:r>
        <w:rPr>
          <w:w w:val="110"/>
        </w:rPr>
        <w:t>that’s</w:t>
      </w:r>
      <w:r>
        <w:rPr>
          <w:spacing w:val="-3"/>
          <w:w w:val="110"/>
        </w:rPr>
        <w:t> </w:t>
      </w:r>
      <w:r>
        <w:rPr>
          <w:w w:val="110"/>
        </w:rPr>
        <w:t>used</w:t>
      </w:r>
      <w:r>
        <w:rPr>
          <w:spacing w:val="-3"/>
          <w:w w:val="110"/>
        </w:rPr>
        <w:t> </w:t>
      </w:r>
      <w:r>
        <w:rPr>
          <w:w w:val="110"/>
        </w:rPr>
        <w:t>in</w:t>
      </w:r>
      <w:r>
        <w:rPr>
          <w:spacing w:val="-3"/>
          <w:w w:val="110"/>
        </w:rPr>
        <w:t> </w:t>
      </w:r>
      <w:r>
        <w:rPr>
          <w:w w:val="110"/>
        </w:rPr>
        <w:t>self</w:t>
      </w:r>
      <w:r>
        <w:rPr>
          <w:spacing w:val="-3"/>
          <w:w w:val="110"/>
        </w:rPr>
        <w:t> </w:t>
      </w:r>
      <w:r>
        <w:rPr>
          <w:w w:val="110"/>
        </w:rPr>
        <w:t>attention. An</w:t>
      </w:r>
      <w:r>
        <w:rPr>
          <w:spacing w:val="-2"/>
          <w:w w:val="110"/>
        </w:rPr>
        <w:t> </w:t>
      </w:r>
      <w:r>
        <w:rPr>
          <w:w w:val="110"/>
        </w:rPr>
        <w:t>optimal</w:t>
      </w:r>
      <w:r>
        <w:rPr>
          <w:spacing w:val="-2"/>
          <w:w w:val="110"/>
        </w:rPr>
        <w:t> </w:t>
      </w:r>
      <w:r>
        <w:rPr>
          <w:w w:val="110"/>
        </w:rPr>
        <w:t>model</w:t>
      </w:r>
      <w:r>
        <w:rPr>
          <w:spacing w:val="-2"/>
          <w:w w:val="110"/>
        </w:rPr>
        <w:t> </w:t>
      </w:r>
      <w:r>
        <w:rPr>
          <w:w w:val="110"/>
        </w:rPr>
        <w:t>architecture</w:t>
      </w:r>
      <w:r>
        <w:rPr>
          <w:spacing w:val="-2"/>
          <w:w w:val="110"/>
        </w:rPr>
        <w:t> </w:t>
      </w:r>
      <w:r>
        <w:rPr>
          <w:w w:val="110"/>
        </w:rPr>
        <w:t>involves</w:t>
      </w:r>
      <w:r>
        <w:rPr>
          <w:spacing w:val="-2"/>
          <w:w w:val="110"/>
        </w:rPr>
        <w:t> </w:t>
      </w:r>
      <w:r>
        <w:rPr>
          <w:w w:val="110"/>
        </w:rPr>
        <w:t>Input-Adaptive</w:t>
      </w:r>
      <w:r>
        <w:rPr>
          <w:spacing w:val="-2"/>
          <w:w w:val="110"/>
        </w:rPr>
        <w:t> </w:t>
      </w:r>
      <w:r>
        <w:rPr>
          <w:w w:val="110"/>
        </w:rPr>
        <w:t>Weighting</w:t>
      </w:r>
      <w:r>
        <w:rPr>
          <w:spacing w:val="-2"/>
          <w:w w:val="110"/>
        </w:rPr>
        <w:t> </w:t>
      </w:r>
      <w:r>
        <w:rPr>
          <w:w w:val="110"/>
        </w:rPr>
        <w:t>and Global</w:t>
      </w:r>
      <w:r>
        <w:rPr>
          <w:spacing w:val="-6"/>
          <w:w w:val="110"/>
        </w:rPr>
        <w:t> </w:t>
      </w:r>
      <w:r>
        <w:rPr>
          <w:w w:val="110"/>
        </w:rPr>
        <w:t>Receptive</w:t>
      </w:r>
      <w:r>
        <w:rPr>
          <w:spacing w:val="-5"/>
          <w:w w:val="110"/>
        </w:rPr>
        <w:t> </w:t>
      </w:r>
      <w:r>
        <w:rPr>
          <w:w w:val="110"/>
        </w:rPr>
        <w:t>Field</w:t>
      </w:r>
      <w:r>
        <w:rPr>
          <w:spacing w:val="-6"/>
          <w:w w:val="110"/>
        </w:rPr>
        <w:t> </w:t>
      </w:r>
      <w:r>
        <w:rPr>
          <w:w w:val="110"/>
        </w:rPr>
        <w:t>characteristics</w:t>
      </w:r>
      <w:r>
        <w:rPr>
          <w:spacing w:val="-6"/>
          <w:w w:val="110"/>
        </w:rPr>
        <w:t> </w:t>
      </w:r>
      <w:r>
        <w:rPr>
          <w:w w:val="110"/>
        </w:rPr>
        <w:t>of</w:t>
      </w:r>
      <w:r>
        <w:rPr>
          <w:spacing w:val="-6"/>
          <w:w w:val="110"/>
        </w:rPr>
        <w:t> </w:t>
      </w:r>
      <w:r>
        <w:rPr>
          <w:w w:val="110"/>
        </w:rPr>
        <w:t>self-attention</w:t>
      </w:r>
      <w:r>
        <w:rPr>
          <w:spacing w:val="-6"/>
          <w:w w:val="110"/>
        </w:rPr>
        <w:t> </w:t>
      </w:r>
      <w:r>
        <w:rPr>
          <w:w w:val="110"/>
        </w:rPr>
        <w:t>and</w:t>
      </w:r>
      <w:r>
        <w:rPr>
          <w:spacing w:val="-6"/>
          <w:w w:val="110"/>
        </w:rPr>
        <w:t> </w:t>
      </w:r>
      <w:r>
        <w:rPr>
          <w:w w:val="110"/>
        </w:rPr>
        <w:t>the</w:t>
      </w:r>
      <w:r>
        <w:rPr>
          <w:spacing w:val="-6"/>
          <w:w w:val="110"/>
        </w:rPr>
        <w:t> </w:t>
      </w:r>
      <w:r>
        <w:rPr>
          <w:w w:val="110"/>
        </w:rPr>
        <w:t>Transla- tion Equivariance that is featured in CNNs as a way to improve gener- alization</w:t>
      </w:r>
      <w:r>
        <w:rPr>
          <w:spacing w:val="7"/>
          <w:w w:val="110"/>
        </w:rPr>
        <w:t> </w:t>
      </w:r>
      <w:r>
        <w:rPr>
          <w:w w:val="110"/>
        </w:rPr>
        <w:t>for</w:t>
      </w:r>
      <w:r>
        <w:rPr>
          <w:spacing w:val="9"/>
          <w:w w:val="110"/>
        </w:rPr>
        <w:t> </w:t>
      </w:r>
      <w:r>
        <w:rPr>
          <w:w w:val="110"/>
        </w:rPr>
        <w:t>a</w:t>
      </w:r>
      <w:r>
        <w:rPr>
          <w:spacing w:val="8"/>
          <w:w w:val="110"/>
        </w:rPr>
        <w:t> </w:t>
      </w:r>
      <w:r>
        <w:rPr>
          <w:w w:val="110"/>
        </w:rPr>
        <w:t>limited</w:t>
      </w:r>
      <w:r>
        <w:rPr>
          <w:spacing w:val="7"/>
          <w:w w:val="110"/>
        </w:rPr>
        <w:t> </w:t>
      </w:r>
      <w:r>
        <w:rPr>
          <w:w w:val="110"/>
        </w:rPr>
        <w:t>size</w:t>
      </w:r>
      <w:r>
        <w:rPr>
          <w:spacing w:val="9"/>
          <w:w w:val="110"/>
        </w:rPr>
        <w:t> </w:t>
      </w:r>
      <w:r>
        <w:rPr>
          <w:w w:val="110"/>
        </w:rPr>
        <w:t>dataset.</w:t>
      </w:r>
      <w:r>
        <w:rPr>
          <w:spacing w:val="8"/>
          <w:w w:val="110"/>
        </w:rPr>
        <w:t> </w:t>
      </w:r>
      <w:r>
        <w:rPr>
          <w:w w:val="110"/>
        </w:rPr>
        <w:t>The</w:t>
      </w:r>
      <w:r>
        <w:rPr>
          <w:spacing w:val="9"/>
          <w:w w:val="110"/>
        </w:rPr>
        <w:t> </w:t>
      </w:r>
      <w:r>
        <w:rPr>
          <w:w w:val="110"/>
        </w:rPr>
        <w:t>overall</w:t>
      </w:r>
      <w:r>
        <w:rPr>
          <w:spacing w:val="8"/>
          <w:w w:val="110"/>
        </w:rPr>
        <w:t> </w:t>
      </w:r>
      <w:r>
        <w:rPr>
          <w:w w:val="110"/>
        </w:rPr>
        <w:t>idea</w:t>
      </w:r>
      <w:r>
        <w:rPr>
          <w:spacing w:val="8"/>
          <w:w w:val="110"/>
        </w:rPr>
        <w:t> </w:t>
      </w:r>
      <w:r>
        <w:rPr>
          <w:w w:val="110"/>
        </w:rPr>
        <w:t>is</w:t>
      </w:r>
      <w:r>
        <w:rPr>
          <w:spacing w:val="8"/>
          <w:w w:val="110"/>
        </w:rPr>
        <w:t> </w:t>
      </w:r>
      <w:r>
        <w:rPr>
          <w:w w:val="110"/>
        </w:rPr>
        <w:t>to</w:t>
      </w:r>
      <w:r>
        <w:rPr>
          <w:spacing w:val="8"/>
          <w:w w:val="110"/>
        </w:rPr>
        <w:t> </w:t>
      </w:r>
      <w:r>
        <w:rPr>
          <w:w w:val="110"/>
        </w:rPr>
        <w:t>sum</w:t>
      </w:r>
      <w:r>
        <w:rPr>
          <w:spacing w:val="7"/>
          <w:w w:val="110"/>
        </w:rPr>
        <w:t> </w:t>
      </w:r>
      <w:r>
        <w:rPr>
          <w:w w:val="110"/>
        </w:rPr>
        <w:t>a</w:t>
      </w:r>
      <w:r>
        <w:rPr>
          <w:spacing w:val="9"/>
          <w:w w:val="110"/>
        </w:rPr>
        <w:t> </w:t>
      </w:r>
      <w:r>
        <w:rPr>
          <w:spacing w:val="-2"/>
          <w:w w:val="110"/>
        </w:rPr>
        <w:t>global</w:t>
      </w:r>
    </w:p>
    <w:p>
      <w:pPr>
        <w:pStyle w:val="BodyText"/>
        <w:spacing w:line="273" w:lineRule="auto" w:before="17"/>
        <w:ind w:left="138" w:right="116"/>
        <w:jc w:val="both"/>
      </w:pPr>
      <w:r>
        <w:rPr/>
        <w:br w:type="column"/>
      </w:r>
      <w:r>
        <w:rPr>
          <w:w w:val="110"/>
        </w:rPr>
        <w:t>morphological</w:t>
      </w:r>
      <w:r>
        <w:rPr>
          <w:w w:val="110"/>
        </w:rPr>
        <w:t> categorization</w:t>
      </w:r>
      <w:r>
        <w:rPr>
          <w:w w:val="110"/>
        </w:rPr>
        <w:t> of</w:t>
      </w:r>
      <w:r>
        <w:rPr>
          <w:w w:val="110"/>
        </w:rPr>
        <w:t> diagnostically</w:t>
      </w:r>
      <w:r>
        <w:rPr>
          <w:w w:val="110"/>
        </w:rPr>
        <w:t> significant</w:t>
      </w:r>
      <w:r>
        <w:rPr>
          <w:w w:val="110"/>
        </w:rPr>
        <w:t> leukocytes. To</w:t>
      </w:r>
      <w:r>
        <w:rPr>
          <w:spacing w:val="-3"/>
          <w:w w:val="110"/>
        </w:rPr>
        <w:t> </w:t>
      </w:r>
      <w:r>
        <w:rPr>
          <w:w w:val="110"/>
        </w:rPr>
        <w:t>the</w:t>
      </w:r>
      <w:r>
        <w:rPr>
          <w:spacing w:val="-3"/>
          <w:w w:val="110"/>
        </w:rPr>
        <w:t> </w:t>
      </w:r>
      <w:r>
        <w:rPr>
          <w:w w:val="110"/>
        </w:rPr>
        <w:t>best</w:t>
      </w:r>
      <w:r>
        <w:rPr>
          <w:spacing w:val="-3"/>
          <w:w w:val="110"/>
        </w:rPr>
        <w:t> </w:t>
      </w:r>
      <w:r>
        <w:rPr>
          <w:w w:val="110"/>
        </w:rPr>
        <w:t>of</w:t>
      </w:r>
      <w:r>
        <w:rPr>
          <w:spacing w:val="-3"/>
          <w:w w:val="110"/>
        </w:rPr>
        <w:t> </w:t>
      </w:r>
      <w:r>
        <w:rPr>
          <w:w w:val="110"/>
        </w:rPr>
        <w:t>our</w:t>
      </w:r>
      <w:r>
        <w:rPr>
          <w:spacing w:val="-3"/>
          <w:w w:val="110"/>
        </w:rPr>
        <w:t> </w:t>
      </w:r>
      <w:r>
        <w:rPr>
          <w:w w:val="110"/>
        </w:rPr>
        <w:t>knowledge,</w:t>
      </w:r>
      <w:r>
        <w:rPr>
          <w:spacing w:val="-3"/>
          <w:w w:val="110"/>
        </w:rPr>
        <w:t> </w:t>
      </w:r>
      <w:r>
        <w:rPr>
          <w:w w:val="110"/>
        </w:rPr>
        <w:t>this</w:t>
      </w:r>
      <w:r>
        <w:rPr>
          <w:spacing w:val="-3"/>
          <w:w w:val="110"/>
        </w:rPr>
        <w:t> </w:t>
      </w:r>
      <w:r>
        <w:rPr>
          <w:w w:val="110"/>
        </w:rPr>
        <w:t>picture</w:t>
      </w:r>
      <w:r>
        <w:rPr>
          <w:spacing w:val="-3"/>
          <w:w w:val="110"/>
        </w:rPr>
        <w:t> </w:t>
      </w:r>
      <w:r>
        <w:rPr>
          <w:w w:val="110"/>
        </w:rPr>
        <w:t>database</w:t>
      </w:r>
      <w:r>
        <w:rPr>
          <w:spacing w:val="-2"/>
          <w:w w:val="110"/>
        </w:rPr>
        <w:t> </w:t>
      </w:r>
      <w:r>
        <w:rPr>
          <w:w w:val="110"/>
        </w:rPr>
        <w:t>is</w:t>
      </w:r>
      <w:r>
        <w:rPr>
          <w:spacing w:val="-3"/>
          <w:w w:val="110"/>
        </w:rPr>
        <w:t> </w:t>
      </w:r>
      <w:r>
        <w:rPr>
          <w:w w:val="110"/>
        </w:rPr>
        <w:t>the</w:t>
      </w:r>
      <w:r>
        <w:rPr>
          <w:spacing w:val="-3"/>
          <w:w w:val="110"/>
        </w:rPr>
        <w:t> </w:t>
      </w:r>
      <w:r>
        <w:rPr>
          <w:w w:val="110"/>
        </w:rPr>
        <w:t>most</w:t>
      </w:r>
      <w:r>
        <w:rPr>
          <w:spacing w:val="-3"/>
          <w:w w:val="110"/>
        </w:rPr>
        <w:t> </w:t>
      </w:r>
      <w:r>
        <w:rPr>
          <w:w w:val="110"/>
        </w:rPr>
        <w:t>compre- hensive</w:t>
      </w:r>
      <w:r>
        <w:rPr>
          <w:spacing w:val="-4"/>
          <w:w w:val="110"/>
        </w:rPr>
        <w:t> </w:t>
      </w:r>
      <w:r>
        <w:rPr>
          <w:w w:val="110"/>
        </w:rPr>
        <w:t>one</w:t>
      </w:r>
      <w:r>
        <w:rPr>
          <w:spacing w:val="-5"/>
          <w:w w:val="110"/>
        </w:rPr>
        <w:t> </w:t>
      </w:r>
      <w:r>
        <w:rPr>
          <w:w w:val="110"/>
        </w:rPr>
        <w:t>currently</w:t>
      </w:r>
      <w:r>
        <w:rPr>
          <w:spacing w:val="-5"/>
          <w:w w:val="110"/>
        </w:rPr>
        <w:t> </w:t>
      </w:r>
      <w:r>
        <w:rPr>
          <w:w w:val="110"/>
        </w:rPr>
        <w:t>accessible</w:t>
      </w:r>
      <w:r>
        <w:rPr>
          <w:spacing w:val="-4"/>
          <w:w w:val="110"/>
        </w:rPr>
        <w:t> </w:t>
      </w:r>
      <w:r>
        <w:rPr>
          <w:w w:val="110"/>
        </w:rPr>
        <w:t>in</w:t>
      </w:r>
      <w:r>
        <w:rPr>
          <w:spacing w:val="-5"/>
          <w:w w:val="110"/>
        </w:rPr>
        <w:t> </w:t>
      </w:r>
      <w:r>
        <w:rPr>
          <w:w w:val="110"/>
        </w:rPr>
        <w:t>the</w:t>
      </w:r>
      <w:r>
        <w:rPr>
          <w:spacing w:val="-5"/>
          <w:w w:val="110"/>
        </w:rPr>
        <w:t> </w:t>
      </w:r>
      <w:r>
        <w:rPr>
          <w:w w:val="110"/>
        </w:rPr>
        <w:t>literature</w:t>
      </w:r>
      <w:r>
        <w:rPr>
          <w:spacing w:val="-4"/>
          <w:w w:val="110"/>
        </w:rPr>
        <w:t> </w:t>
      </w:r>
      <w:r>
        <w:rPr>
          <w:w w:val="110"/>
        </w:rPr>
        <w:t>in</w:t>
      </w:r>
      <w:r>
        <w:rPr>
          <w:spacing w:val="-5"/>
          <w:w w:val="110"/>
        </w:rPr>
        <w:t> </w:t>
      </w:r>
      <w:r>
        <w:rPr>
          <w:w w:val="110"/>
        </w:rPr>
        <w:t>terms</w:t>
      </w:r>
      <w:r>
        <w:rPr>
          <w:spacing w:val="-5"/>
          <w:w w:val="110"/>
        </w:rPr>
        <w:t> </w:t>
      </w:r>
      <w:r>
        <w:rPr>
          <w:w w:val="110"/>
        </w:rPr>
        <w:t>of</w:t>
      </w:r>
      <w:r>
        <w:rPr>
          <w:spacing w:val="-5"/>
          <w:w w:val="110"/>
        </w:rPr>
        <w:t> </w:t>
      </w:r>
      <w:r>
        <w:rPr>
          <w:w w:val="110"/>
        </w:rPr>
        <w:t>the</w:t>
      </w:r>
      <w:r>
        <w:rPr>
          <w:spacing w:val="-4"/>
          <w:w w:val="110"/>
        </w:rPr>
        <w:t> </w:t>
      </w:r>
      <w:r>
        <w:rPr>
          <w:w w:val="110"/>
        </w:rPr>
        <w:t>number of patients, diagnoses, and single-cell images that are included within it. We utilized the data set to train and evaluate a novel convolutional and attention network-based model for cytology morphological </w:t>
      </w:r>
      <w:r>
        <w:rPr>
          <w:w w:val="110"/>
        </w:rPr>
        <w:t>classi- fication,</w:t>
      </w:r>
      <w:r>
        <w:rPr>
          <w:w w:val="110"/>
        </w:rPr>
        <w:t> which</w:t>
      </w:r>
      <w:r>
        <w:rPr>
          <w:w w:val="110"/>
        </w:rPr>
        <w:t> was</w:t>
      </w:r>
      <w:r>
        <w:rPr>
          <w:w w:val="110"/>
        </w:rPr>
        <w:t> then</w:t>
      </w:r>
      <w:r>
        <w:rPr>
          <w:w w:val="110"/>
        </w:rPr>
        <w:t> compared</w:t>
      </w:r>
      <w:r>
        <w:rPr>
          <w:w w:val="110"/>
        </w:rPr>
        <w:t> with</w:t>
      </w:r>
      <w:r>
        <w:rPr>
          <w:w w:val="110"/>
        </w:rPr>
        <w:t> existing</w:t>
      </w:r>
      <w:r>
        <w:rPr>
          <w:w w:val="110"/>
        </w:rPr>
        <w:t> state-of-the-art</w:t>
      </w:r>
      <w:r>
        <w:rPr>
          <w:w w:val="110"/>
        </w:rPr>
        <w:t> CNN </w:t>
      </w:r>
      <w:r>
        <w:rPr>
          <w:spacing w:val="-2"/>
          <w:w w:val="110"/>
        </w:rPr>
        <w:t>models.</w:t>
      </w:r>
    </w:p>
    <w:p>
      <w:pPr>
        <w:pStyle w:val="BodyText"/>
        <w:spacing w:line="273" w:lineRule="auto"/>
        <w:ind w:left="138" w:right="117" w:firstLine="239"/>
        <w:jc w:val="both"/>
      </w:pPr>
      <w:r>
        <w:rPr>
          <w:w w:val="110"/>
        </w:rPr>
        <w:t>The accurate distinction of various morphological classes, as previ- ously</w:t>
      </w:r>
      <w:r>
        <w:rPr>
          <w:w w:val="110"/>
        </w:rPr>
        <w:t> stated,</w:t>
      </w:r>
      <w:r>
        <w:rPr>
          <w:w w:val="110"/>
        </w:rPr>
        <w:t> may</w:t>
      </w:r>
      <w:r>
        <w:rPr>
          <w:w w:val="110"/>
        </w:rPr>
        <w:t> be</w:t>
      </w:r>
      <w:r>
        <w:rPr>
          <w:w w:val="110"/>
        </w:rPr>
        <w:t> challenging,</w:t>
      </w:r>
      <w:r>
        <w:rPr>
          <w:w w:val="110"/>
        </w:rPr>
        <w:t> particularly</w:t>
      </w:r>
      <w:r>
        <w:rPr>
          <w:w w:val="110"/>
        </w:rPr>
        <w:t> when</w:t>
      </w:r>
      <w:r>
        <w:rPr>
          <w:w w:val="110"/>
        </w:rPr>
        <w:t> they</w:t>
      </w:r>
      <w:r>
        <w:rPr>
          <w:w w:val="110"/>
        </w:rPr>
        <w:t> are</w:t>
      </w:r>
      <w:r>
        <w:rPr>
          <w:w w:val="110"/>
        </w:rPr>
        <w:t> strongly tied</w:t>
      </w:r>
      <w:r>
        <w:rPr>
          <w:spacing w:val="-5"/>
          <w:w w:val="110"/>
        </w:rPr>
        <w:t> </w:t>
      </w:r>
      <w:r>
        <w:rPr>
          <w:w w:val="110"/>
        </w:rPr>
        <w:t>to</w:t>
      </w:r>
      <w:r>
        <w:rPr>
          <w:spacing w:val="-5"/>
          <w:w w:val="110"/>
        </w:rPr>
        <w:t> </w:t>
      </w:r>
      <w:r>
        <w:rPr>
          <w:w w:val="110"/>
        </w:rPr>
        <w:t>the</w:t>
      </w:r>
      <w:r>
        <w:rPr>
          <w:spacing w:val="-5"/>
          <w:w w:val="110"/>
        </w:rPr>
        <w:t> </w:t>
      </w:r>
      <w:r>
        <w:rPr>
          <w:w w:val="110"/>
        </w:rPr>
        <w:t>leukocyte</w:t>
      </w:r>
      <w:r>
        <w:rPr>
          <w:spacing w:val="-5"/>
          <w:w w:val="110"/>
        </w:rPr>
        <w:t> </w:t>
      </w:r>
      <w:r>
        <w:rPr>
          <w:w w:val="110"/>
        </w:rPr>
        <w:t>differentiation</w:t>
      </w:r>
      <w:r>
        <w:rPr>
          <w:spacing w:val="-5"/>
          <w:w w:val="110"/>
        </w:rPr>
        <w:t> </w:t>
      </w:r>
      <w:r>
        <w:rPr>
          <w:w w:val="110"/>
        </w:rPr>
        <w:t>lineage;</w:t>
      </w:r>
      <w:r>
        <w:rPr>
          <w:spacing w:val="-6"/>
          <w:w w:val="110"/>
        </w:rPr>
        <w:t> </w:t>
      </w:r>
      <w:r>
        <w:rPr>
          <w:w w:val="110"/>
        </w:rPr>
        <w:t>however,</w:t>
      </w:r>
      <w:r>
        <w:rPr>
          <w:spacing w:val="-5"/>
          <w:w w:val="110"/>
        </w:rPr>
        <w:t> </w:t>
      </w:r>
      <w:r>
        <w:rPr>
          <w:w w:val="110"/>
        </w:rPr>
        <w:t>this</w:t>
      </w:r>
      <w:r>
        <w:rPr>
          <w:spacing w:val="-5"/>
          <w:w w:val="110"/>
        </w:rPr>
        <w:t> </w:t>
      </w:r>
      <w:r>
        <w:rPr>
          <w:w w:val="110"/>
        </w:rPr>
        <w:t>is</w:t>
      </w:r>
      <w:r>
        <w:rPr>
          <w:spacing w:val="-5"/>
          <w:w w:val="110"/>
        </w:rPr>
        <w:t> </w:t>
      </w:r>
      <w:r>
        <w:rPr>
          <w:w w:val="110"/>
        </w:rPr>
        <w:t>not</w:t>
      </w:r>
      <w:r>
        <w:rPr>
          <w:spacing w:val="-5"/>
          <w:w w:val="110"/>
        </w:rPr>
        <w:t> </w:t>
      </w:r>
      <w:r>
        <w:rPr>
          <w:w w:val="110"/>
        </w:rPr>
        <w:t>always the case. Consequently, certain predictions of the network may be re- garded as reasonable, even if they deviate from the ground truth by the human</w:t>
      </w:r>
      <w:r>
        <w:rPr>
          <w:spacing w:val="15"/>
          <w:w w:val="110"/>
        </w:rPr>
        <w:t> </w:t>
      </w:r>
      <w:r>
        <w:rPr>
          <w:w w:val="110"/>
        </w:rPr>
        <w:t>annotator,</w:t>
      </w:r>
      <w:r>
        <w:rPr>
          <w:spacing w:val="16"/>
          <w:w w:val="110"/>
        </w:rPr>
        <w:t> </w:t>
      </w:r>
      <w:r>
        <w:rPr>
          <w:w w:val="110"/>
        </w:rPr>
        <w:t>because</w:t>
      </w:r>
      <w:r>
        <w:rPr>
          <w:spacing w:val="17"/>
          <w:w w:val="110"/>
        </w:rPr>
        <w:t> </w:t>
      </w:r>
      <w:r>
        <w:rPr>
          <w:w w:val="110"/>
        </w:rPr>
        <w:t>of</w:t>
      </w:r>
      <w:r>
        <w:rPr>
          <w:spacing w:val="16"/>
          <w:w w:val="110"/>
        </w:rPr>
        <w:t> </w:t>
      </w:r>
      <w:r>
        <w:rPr>
          <w:w w:val="110"/>
        </w:rPr>
        <w:t>the</w:t>
      </w:r>
      <w:r>
        <w:rPr>
          <w:spacing w:val="17"/>
          <w:w w:val="110"/>
        </w:rPr>
        <w:t> </w:t>
      </w:r>
      <w:r>
        <w:rPr>
          <w:w w:val="110"/>
        </w:rPr>
        <w:t>inherent</w:t>
      </w:r>
      <w:r>
        <w:rPr>
          <w:spacing w:val="15"/>
          <w:w w:val="110"/>
        </w:rPr>
        <w:t> </w:t>
      </w:r>
      <w:r>
        <w:rPr>
          <w:w w:val="110"/>
        </w:rPr>
        <w:t>uncertainty</w:t>
      </w:r>
      <w:r>
        <w:rPr>
          <w:spacing w:val="16"/>
          <w:w w:val="110"/>
        </w:rPr>
        <w:t> </w:t>
      </w:r>
      <w:r>
        <w:rPr>
          <w:w w:val="110"/>
        </w:rPr>
        <w:t>associated</w:t>
      </w:r>
      <w:r>
        <w:rPr>
          <w:spacing w:val="16"/>
          <w:w w:val="110"/>
        </w:rPr>
        <w:t> </w:t>
      </w:r>
      <w:r>
        <w:rPr>
          <w:spacing w:val="-4"/>
          <w:w w:val="110"/>
        </w:rPr>
        <w:t>with</w:t>
      </w:r>
    </w:p>
    <w:p>
      <w:pPr>
        <w:spacing w:after="0" w:line="273" w:lineRule="auto"/>
        <w:jc w:val="both"/>
        <w:sectPr>
          <w:type w:val="continuous"/>
          <w:pgSz w:w="11910" w:h="15880"/>
          <w:pgMar w:header="668" w:footer="485" w:top="620" w:bottom="280" w:left="620" w:right="620"/>
          <w:cols w:num="2" w:equalWidth="0">
            <w:col w:w="5208" w:space="172"/>
            <w:col w:w="5290"/>
          </w:cols>
        </w:sectPr>
      </w:pPr>
    </w:p>
    <w:p>
      <w:pPr>
        <w:pStyle w:val="BodyText"/>
        <w:spacing w:before="43"/>
        <w:rPr>
          <w:sz w:val="20"/>
        </w:rPr>
      </w:pPr>
    </w:p>
    <w:p>
      <w:pPr>
        <w:pStyle w:val="BodyText"/>
        <w:ind w:left="368"/>
        <w:rPr>
          <w:sz w:val="20"/>
        </w:rPr>
      </w:pPr>
      <w:r>
        <w:rPr>
          <w:sz w:val="20"/>
        </w:rPr>
        <w:drawing>
          <wp:inline distT="0" distB="0" distL="0" distR="0">
            <wp:extent cx="6335263" cy="652272"/>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4" cstate="print"/>
                    <a:stretch>
                      <a:fillRect/>
                    </a:stretch>
                  </pic:blipFill>
                  <pic:spPr>
                    <a:xfrm>
                      <a:off x="0" y="0"/>
                      <a:ext cx="6335263" cy="652272"/>
                    </a:xfrm>
                    <a:prstGeom prst="rect">
                      <a:avLst/>
                    </a:prstGeom>
                  </pic:spPr>
                </pic:pic>
              </a:graphicData>
            </a:graphic>
          </wp:inline>
        </w:drawing>
      </w:r>
      <w:r>
        <w:rPr>
          <w:sz w:val="20"/>
        </w:rPr>
      </w:r>
    </w:p>
    <w:p>
      <w:pPr>
        <w:pStyle w:val="BodyText"/>
        <w:spacing w:before="33"/>
        <w:rPr>
          <w:sz w:val="14"/>
        </w:rPr>
      </w:pPr>
    </w:p>
    <w:p>
      <w:pPr>
        <w:spacing w:line="285" w:lineRule="auto" w:before="1"/>
        <w:ind w:left="138" w:right="105" w:firstLine="0"/>
        <w:jc w:val="both"/>
        <w:rPr>
          <w:sz w:val="14"/>
        </w:rPr>
      </w:pPr>
      <w:bookmarkStart w:name="_bookmark9" w:id="25"/>
      <w:bookmarkEnd w:id="25"/>
      <w:r>
        <w:rPr/>
      </w:r>
      <w:r>
        <w:rPr>
          <w:rFonts w:ascii="Times New Roman"/>
          <w:b/>
          <w:w w:val="110"/>
          <w:sz w:val="14"/>
        </w:rPr>
        <w:t>Fig.</w:t>
      </w:r>
      <w:r>
        <w:rPr>
          <w:rFonts w:ascii="Times New Roman"/>
          <w:b/>
          <w:spacing w:val="12"/>
          <w:w w:val="110"/>
          <w:sz w:val="14"/>
        </w:rPr>
        <w:t> </w:t>
      </w:r>
      <w:r>
        <w:rPr>
          <w:rFonts w:ascii="Times New Roman"/>
          <w:b/>
          <w:w w:val="110"/>
          <w:sz w:val="14"/>
        </w:rPr>
        <w:t>6.</w:t>
      </w:r>
      <w:r>
        <w:rPr>
          <w:rFonts w:ascii="Times New Roman"/>
          <w:b/>
          <w:spacing w:val="52"/>
          <w:w w:val="110"/>
          <w:sz w:val="14"/>
        </w:rPr>
        <w:t> </w:t>
      </w:r>
      <w:r>
        <w:rPr>
          <w:w w:val="110"/>
          <w:sz w:val="14"/>
        </w:rPr>
        <w:t>The</w:t>
      </w:r>
      <w:r>
        <w:rPr>
          <w:spacing w:val="12"/>
          <w:w w:val="110"/>
          <w:sz w:val="14"/>
        </w:rPr>
        <w:t> </w:t>
      </w:r>
      <w:r>
        <w:rPr>
          <w:w w:val="110"/>
          <w:sz w:val="14"/>
        </w:rPr>
        <w:t>CoAtNet</w:t>
      </w:r>
      <w:r>
        <w:rPr>
          <w:spacing w:val="12"/>
          <w:w w:val="110"/>
          <w:sz w:val="14"/>
        </w:rPr>
        <w:t> </w:t>
      </w:r>
      <w:r>
        <w:rPr>
          <w:w w:val="110"/>
          <w:sz w:val="14"/>
        </w:rPr>
        <w:t>architecture</w:t>
      </w:r>
      <w:r>
        <w:rPr>
          <w:spacing w:val="12"/>
          <w:w w:val="110"/>
          <w:sz w:val="14"/>
        </w:rPr>
        <w:t> </w:t>
      </w:r>
      <w:r>
        <w:rPr>
          <w:w w:val="110"/>
          <w:sz w:val="14"/>
        </w:rPr>
        <w:t>is</w:t>
      </w:r>
      <w:r>
        <w:rPr>
          <w:spacing w:val="12"/>
          <w:w w:val="110"/>
          <w:sz w:val="14"/>
        </w:rPr>
        <w:t> </w:t>
      </w:r>
      <w:r>
        <w:rPr>
          <w:w w:val="110"/>
          <w:sz w:val="14"/>
        </w:rPr>
        <w:t>shown</w:t>
      </w:r>
      <w:r>
        <w:rPr>
          <w:spacing w:val="12"/>
          <w:w w:val="110"/>
          <w:sz w:val="14"/>
        </w:rPr>
        <w:t> </w:t>
      </w:r>
      <w:r>
        <w:rPr>
          <w:w w:val="110"/>
          <w:sz w:val="14"/>
        </w:rPr>
        <w:t>in</w:t>
      </w:r>
      <w:r>
        <w:rPr>
          <w:spacing w:val="12"/>
          <w:w w:val="110"/>
          <w:sz w:val="14"/>
        </w:rPr>
        <w:t> </w:t>
      </w:r>
      <w:r>
        <w:rPr>
          <w:w w:val="110"/>
          <w:sz w:val="14"/>
        </w:rPr>
        <w:t>the</w:t>
      </w:r>
      <w:r>
        <w:rPr>
          <w:spacing w:val="12"/>
          <w:w w:val="110"/>
          <w:sz w:val="14"/>
        </w:rPr>
        <w:t> </w:t>
      </w:r>
      <w:r>
        <w:rPr>
          <w:w w:val="110"/>
          <w:sz w:val="14"/>
        </w:rPr>
        <w:t>figure.</w:t>
      </w:r>
      <w:r>
        <w:rPr>
          <w:spacing w:val="12"/>
          <w:w w:val="110"/>
          <w:sz w:val="14"/>
        </w:rPr>
        <w:t> </w:t>
      </w:r>
      <w:r>
        <w:rPr>
          <w:w w:val="110"/>
          <w:sz w:val="14"/>
        </w:rPr>
        <w:t>An</w:t>
      </w:r>
      <w:r>
        <w:rPr>
          <w:spacing w:val="12"/>
          <w:w w:val="110"/>
          <w:sz w:val="14"/>
        </w:rPr>
        <w:t> </w:t>
      </w:r>
      <w:r>
        <w:rPr>
          <w:w w:val="110"/>
          <w:sz w:val="14"/>
        </w:rPr>
        <w:t>input</w:t>
      </w:r>
      <w:r>
        <w:rPr>
          <w:spacing w:val="12"/>
          <w:w w:val="110"/>
          <w:sz w:val="14"/>
        </w:rPr>
        <w:t> </w:t>
      </w:r>
      <w:r>
        <w:rPr>
          <w:w w:val="110"/>
          <w:sz w:val="14"/>
        </w:rPr>
        <w:t>picture</w:t>
      </w:r>
      <w:r>
        <w:rPr>
          <w:spacing w:val="12"/>
          <w:w w:val="110"/>
          <w:sz w:val="14"/>
        </w:rPr>
        <w:t> </w:t>
      </w:r>
      <w:r>
        <w:rPr>
          <w:w w:val="110"/>
          <w:sz w:val="14"/>
        </w:rPr>
        <w:t>of</w:t>
      </w:r>
      <w:r>
        <w:rPr>
          <w:spacing w:val="12"/>
          <w:w w:val="110"/>
          <w:sz w:val="14"/>
        </w:rPr>
        <w:t> </w:t>
      </w:r>
      <w:r>
        <w:rPr>
          <w:w w:val="110"/>
          <w:sz w:val="14"/>
        </w:rPr>
        <w:t>size</w:t>
      </w:r>
      <w:r>
        <w:rPr>
          <w:spacing w:val="12"/>
          <w:w w:val="110"/>
          <w:sz w:val="14"/>
        </w:rPr>
        <w:t> </w:t>
      </w:r>
      <w:r>
        <w:rPr>
          <w:w w:val="110"/>
          <w:sz w:val="14"/>
        </w:rPr>
        <w:t>HxW,</w:t>
      </w:r>
      <w:r>
        <w:rPr>
          <w:spacing w:val="12"/>
          <w:w w:val="110"/>
          <w:sz w:val="14"/>
        </w:rPr>
        <w:t> </w:t>
      </w:r>
      <w:r>
        <w:rPr>
          <w:w w:val="110"/>
          <w:sz w:val="14"/>
        </w:rPr>
        <w:t>we</w:t>
      </w:r>
      <w:r>
        <w:rPr>
          <w:spacing w:val="12"/>
          <w:w w:val="110"/>
          <w:sz w:val="14"/>
        </w:rPr>
        <w:t> </w:t>
      </w:r>
      <w:r>
        <w:rPr>
          <w:w w:val="110"/>
          <w:sz w:val="14"/>
        </w:rPr>
        <w:t>use</w:t>
      </w:r>
      <w:r>
        <w:rPr>
          <w:spacing w:val="12"/>
          <w:w w:val="110"/>
          <w:sz w:val="14"/>
        </w:rPr>
        <w:t> </w:t>
      </w:r>
      <w:r>
        <w:rPr>
          <w:w w:val="110"/>
          <w:sz w:val="14"/>
        </w:rPr>
        <w:t>convolutions</w:t>
      </w:r>
      <w:r>
        <w:rPr>
          <w:spacing w:val="12"/>
          <w:w w:val="110"/>
          <w:sz w:val="14"/>
        </w:rPr>
        <w:t> </w:t>
      </w:r>
      <w:r>
        <w:rPr>
          <w:w w:val="110"/>
          <w:sz w:val="14"/>
        </w:rPr>
        <w:t>at</w:t>
      </w:r>
      <w:r>
        <w:rPr>
          <w:spacing w:val="12"/>
          <w:w w:val="110"/>
          <w:sz w:val="14"/>
        </w:rPr>
        <w:t> </w:t>
      </w:r>
      <w:r>
        <w:rPr>
          <w:w w:val="110"/>
          <w:sz w:val="14"/>
        </w:rPr>
        <w:t>the</w:t>
      </w:r>
      <w:r>
        <w:rPr>
          <w:spacing w:val="12"/>
          <w:w w:val="110"/>
          <w:sz w:val="14"/>
        </w:rPr>
        <w:t> </w:t>
      </w:r>
      <w:r>
        <w:rPr>
          <w:w w:val="110"/>
          <w:sz w:val="14"/>
        </w:rPr>
        <w:t>first</w:t>
      </w:r>
      <w:r>
        <w:rPr>
          <w:spacing w:val="12"/>
          <w:w w:val="110"/>
          <w:sz w:val="14"/>
        </w:rPr>
        <w:t> </w:t>
      </w:r>
      <w:r>
        <w:rPr>
          <w:w w:val="110"/>
          <w:sz w:val="14"/>
        </w:rPr>
        <w:t>stem</w:t>
      </w:r>
      <w:r>
        <w:rPr>
          <w:spacing w:val="12"/>
          <w:w w:val="110"/>
          <w:sz w:val="14"/>
        </w:rPr>
        <w:t> </w:t>
      </w:r>
      <w:r>
        <w:rPr>
          <w:w w:val="110"/>
          <w:sz w:val="14"/>
        </w:rPr>
        <w:t>stage</w:t>
      </w:r>
      <w:r>
        <w:rPr>
          <w:spacing w:val="12"/>
          <w:w w:val="110"/>
          <w:sz w:val="14"/>
        </w:rPr>
        <w:t> </w:t>
      </w:r>
      <w:r>
        <w:rPr>
          <w:w w:val="110"/>
          <w:sz w:val="14"/>
        </w:rPr>
        <w:t>(S0)</w:t>
      </w:r>
      <w:r>
        <w:rPr>
          <w:spacing w:val="12"/>
          <w:w w:val="110"/>
          <w:sz w:val="14"/>
        </w:rPr>
        <w:t> </w:t>
      </w:r>
      <w:r>
        <w:rPr>
          <w:w w:val="110"/>
          <w:sz w:val="14"/>
        </w:rPr>
        <w:t>to</w:t>
      </w:r>
      <w:r>
        <w:rPr>
          <w:spacing w:val="12"/>
          <w:w w:val="110"/>
          <w:sz w:val="14"/>
        </w:rPr>
        <w:t> </w:t>
      </w:r>
      <w:r>
        <w:rPr>
          <w:w w:val="110"/>
          <w:sz w:val="14"/>
        </w:rPr>
        <w:t>decrease</w:t>
      </w:r>
      <w:r>
        <w:rPr>
          <w:spacing w:val="12"/>
          <w:w w:val="110"/>
          <w:sz w:val="14"/>
        </w:rPr>
        <w:t> </w:t>
      </w:r>
      <w:r>
        <w:rPr>
          <w:w w:val="110"/>
          <w:sz w:val="14"/>
        </w:rPr>
        <w:t>the</w:t>
      </w:r>
      <w:r>
        <w:rPr>
          <w:spacing w:val="12"/>
          <w:w w:val="110"/>
          <w:sz w:val="14"/>
        </w:rPr>
        <w:t> </w:t>
      </w:r>
      <w:r>
        <w:rPr>
          <w:w w:val="110"/>
          <w:sz w:val="14"/>
        </w:rPr>
        <w:t>size</w:t>
      </w:r>
      <w:r>
        <w:rPr>
          <w:spacing w:val="12"/>
          <w:w w:val="110"/>
          <w:sz w:val="14"/>
        </w:rPr>
        <w:t> </w:t>
      </w:r>
      <w:r>
        <w:rPr>
          <w:w w:val="110"/>
          <w:sz w:val="14"/>
        </w:rPr>
        <w:t>to</w:t>
      </w:r>
      <w:r>
        <w:rPr>
          <w:spacing w:val="12"/>
          <w:w w:val="110"/>
          <w:sz w:val="14"/>
        </w:rPr>
        <w:t> </w:t>
      </w:r>
      <w:r>
        <w:rPr>
          <w:w w:val="110"/>
          <w:sz w:val="14"/>
        </w:rPr>
        <w:t>H/2</w:t>
      </w:r>
      <w:r>
        <w:rPr>
          <w:spacing w:val="40"/>
          <w:w w:val="110"/>
          <w:sz w:val="14"/>
        </w:rPr>
        <w:t> </w:t>
      </w:r>
      <w:r>
        <w:rPr>
          <w:w w:val="110"/>
          <w:sz w:val="14"/>
        </w:rPr>
        <w:t>x</w:t>
      </w:r>
      <w:r>
        <w:rPr>
          <w:spacing w:val="11"/>
          <w:w w:val="110"/>
          <w:sz w:val="14"/>
        </w:rPr>
        <w:t> </w:t>
      </w:r>
      <w:r>
        <w:rPr>
          <w:w w:val="110"/>
          <w:sz w:val="14"/>
        </w:rPr>
        <w:t>W/2,</w:t>
      </w:r>
      <w:r>
        <w:rPr>
          <w:spacing w:val="10"/>
          <w:w w:val="110"/>
          <w:sz w:val="14"/>
        </w:rPr>
        <w:t> </w:t>
      </w:r>
      <w:r>
        <w:rPr>
          <w:w w:val="110"/>
          <w:sz w:val="14"/>
        </w:rPr>
        <w:t>which</w:t>
      </w:r>
      <w:r>
        <w:rPr>
          <w:spacing w:val="11"/>
          <w:w w:val="110"/>
          <w:sz w:val="14"/>
        </w:rPr>
        <w:t> </w:t>
      </w:r>
      <w:r>
        <w:rPr>
          <w:w w:val="110"/>
          <w:sz w:val="14"/>
        </w:rPr>
        <w:t>is</w:t>
      </w:r>
      <w:r>
        <w:rPr>
          <w:spacing w:val="10"/>
          <w:w w:val="110"/>
          <w:sz w:val="14"/>
        </w:rPr>
        <w:t> </w:t>
      </w:r>
      <w:r>
        <w:rPr>
          <w:w w:val="110"/>
          <w:sz w:val="14"/>
        </w:rPr>
        <w:t>the</w:t>
      </w:r>
      <w:r>
        <w:rPr>
          <w:spacing w:val="11"/>
          <w:w w:val="110"/>
          <w:sz w:val="14"/>
        </w:rPr>
        <w:t> </w:t>
      </w:r>
      <w:r>
        <w:rPr>
          <w:w w:val="110"/>
          <w:sz w:val="14"/>
        </w:rPr>
        <w:t>final</w:t>
      </w:r>
      <w:r>
        <w:rPr>
          <w:spacing w:val="10"/>
          <w:w w:val="110"/>
          <w:sz w:val="14"/>
        </w:rPr>
        <w:t> </w:t>
      </w:r>
      <w:r>
        <w:rPr>
          <w:w w:val="110"/>
          <w:sz w:val="14"/>
        </w:rPr>
        <w:t>size.</w:t>
      </w:r>
      <w:r>
        <w:rPr>
          <w:spacing w:val="10"/>
          <w:w w:val="110"/>
          <w:sz w:val="14"/>
        </w:rPr>
        <w:t> </w:t>
      </w:r>
      <w:r>
        <w:rPr>
          <w:w w:val="110"/>
          <w:sz w:val="14"/>
        </w:rPr>
        <w:t>With</w:t>
      </w:r>
      <w:r>
        <w:rPr>
          <w:spacing w:val="11"/>
          <w:w w:val="110"/>
          <w:sz w:val="14"/>
        </w:rPr>
        <w:t> </w:t>
      </w:r>
      <w:r>
        <w:rPr>
          <w:w w:val="110"/>
          <w:sz w:val="14"/>
        </w:rPr>
        <w:t>each</w:t>
      </w:r>
      <w:r>
        <w:rPr>
          <w:spacing w:val="11"/>
          <w:w w:val="110"/>
          <w:sz w:val="14"/>
        </w:rPr>
        <w:t> </w:t>
      </w:r>
      <w:r>
        <w:rPr>
          <w:w w:val="110"/>
          <w:sz w:val="14"/>
        </w:rPr>
        <w:t>step,</w:t>
      </w:r>
      <w:r>
        <w:rPr>
          <w:spacing w:val="10"/>
          <w:w w:val="110"/>
          <w:sz w:val="14"/>
        </w:rPr>
        <w:t> </w:t>
      </w:r>
      <w:r>
        <w:rPr>
          <w:w w:val="110"/>
          <w:sz w:val="14"/>
        </w:rPr>
        <w:t>the</w:t>
      </w:r>
      <w:r>
        <w:rPr>
          <w:spacing w:val="11"/>
          <w:w w:val="110"/>
          <w:sz w:val="14"/>
        </w:rPr>
        <w:t> </w:t>
      </w:r>
      <w:r>
        <w:rPr>
          <w:w w:val="110"/>
          <w:sz w:val="14"/>
        </w:rPr>
        <w:t>size</w:t>
      </w:r>
      <w:r>
        <w:rPr>
          <w:spacing w:val="11"/>
          <w:w w:val="110"/>
          <w:sz w:val="14"/>
        </w:rPr>
        <w:t> </w:t>
      </w:r>
      <w:r>
        <w:rPr>
          <w:w w:val="110"/>
          <w:sz w:val="14"/>
        </w:rPr>
        <w:t>of</w:t>
      </w:r>
      <w:r>
        <w:rPr>
          <w:spacing w:val="11"/>
          <w:w w:val="110"/>
          <w:sz w:val="14"/>
        </w:rPr>
        <w:t> </w:t>
      </w:r>
      <w:r>
        <w:rPr>
          <w:w w:val="110"/>
          <w:sz w:val="14"/>
        </w:rPr>
        <w:t>the</w:t>
      </w:r>
      <w:r>
        <w:rPr>
          <w:spacing w:val="11"/>
          <w:w w:val="110"/>
          <w:sz w:val="14"/>
        </w:rPr>
        <w:t> </w:t>
      </w:r>
      <w:r>
        <w:rPr>
          <w:w w:val="110"/>
          <w:sz w:val="14"/>
        </w:rPr>
        <w:t>object</w:t>
      </w:r>
      <w:r>
        <w:rPr>
          <w:spacing w:val="11"/>
          <w:w w:val="110"/>
          <w:sz w:val="14"/>
        </w:rPr>
        <w:t> </w:t>
      </w:r>
      <w:r>
        <w:rPr>
          <w:w w:val="110"/>
          <w:sz w:val="14"/>
        </w:rPr>
        <w:t>continues</w:t>
      </w:r>
      <w:r>
        <w:rPr>
          <w:spacing w:val="10"/>
          <w:w w:val="110"/>
          <w:sz w:val="14"/>
        </w:rPr>
        <w:t> </w:t>
      </w:r>
      <w:r>
        <w:rPr>
          <w:w w:val="110"/>
          <w:sz w:val="14"/>
        </w:rPr>
        <w:t>to</w:t>
      </w:r>
      <w:r>
        <w:rPr>
          <w:spacing w:val="11"/>
          <w:w w:val="110"/>
          <w:sz w:val="14"/>
        </w:rPr>
        <w:t> </w:t>
      </w:r>
      <w:r>
        <w:rPr>
          <w:w w:val="110"/>
          <w:sz w:val="14"/>
        </w:rPr>
        <w:t>shrink.</w:t>
      </w:r>
      <w:r>
        <w:rPr>
          <w:spacing w:val="10"/>
          <w:w w:val="110"/>
          <w:sz w:val="14"/>
        </w:rPr>
        <w:t> </w:t>
      </w:r>
      <w:r>
        <w:rPr>
          <w:w w:val="110"/>
          <w:sz w:val="14"/>
        </w:rPr>
        <w:t>The</w:t>
      </w:r>
      <w:r>
        <w:rPr>
          <w:spacing w:val="11"/>
          <w:w w:val="110"/>
          <w:sz w:val="14"/>
        </w:rPr>
        <w:t> </w:t>
      </w:r>
      <w:r>
        <w:rPr>
          <w:w w:val="110"/>
          <w:sz w:val="14"/>
        </w:rPr>
        <w:t>number</w:t>
      </w:r>
      <w:r>
        <w:rPr>
          <w:spacing w:val="11"/>
          <w:w w:val="110"/>
          <w:sz w:val="14"/>
        </w:rPr>
        <w:t> </w:t>
      </w:r>
      <w:r>
        <w:rPr>
          <w:w w:val="110"/>
          <w:sz w:val="14"/>
        </w:rPr>
        <w:t>of</w:t>
      </w:r>
      <w:r>
        <w:rPr>
          <w:spacing w:val="11"/>
          <w:w w:val="110"/>
          <w:sz w:val="14"/>
        </w:rPr>
        <w:t> </w:t>
      </w:r>
      <w:r>
        <w:rPr>
          <w:w w:val="110"/>
          <w:sz w:val="14"/>
        </w:rPr>
        <w:t>layers</w:t>
      </w:r>
      <w:r>
        <w:rPr>
          <w:spacing w:val="10"/>
          <w:w w:val="110"/>
          <w:sz w:val="14"/>
        </w:rPr>
        <w:t> </w:t>
      </w:r>
      <w:r>
        <w:rPr>
          <w:w w:val="110"/>
          <w:sz w:val="14"/>
        </w:rPr>
        <w:t>is</w:t>
      </w:r>
      <w:r>
        <w:rPr>
          <w:spacing w:val="10"/>
          <w:w w:val="110"/>
          <w:sz w:val="14"/>
        </w:rPr>
        <w:t> </w:t>
      </w:r>
      <w:r>
        <w:rPr>
          <w:w w:val="110"/>
          <w:sz w:val="14"/>
        </w:rPr>
        <w:t>denoted</w:t>
      </w:r>
      <w:r>
        <w:rPr>
          <w:spacing w:val="10"/>
          <w:w w:val="110"/>
          <w:sz w:val="14"/>
        </w:rPr>
        <w:t> </w:t>
      </w:r>
      <w:r>
        <w:rPr>
          <w:w w:val="110"/>
          <w:sz w:val="14"/>
        </w:rPr>
        <w:t>by</w:t>
      </w:r>
      <w:r>
        <w:rPr>
          <w:spacing w:val="11"/>
          <w:w w:val="110"/>
          <w:sz w:val="14"/>
        </w:rPr>
        <w:t> </w:t>
      </w:r>
      <w:r>
        <w:rPr>
          <w:w w:val="110"/>
          <w:sz w:val="14"/>
        </w:rPr>
        <w:t>the</w:t>
      </w:r>
      <w:r>
        <w:rPr>
          <w:spacing w:val="11"/>
          <w:w w:val="110"/>
          <w:sz w:val="14"/>
        </w:rPr>
        <w:t> </w:t>
      </w:r>
      <w:r>
        <w:rPr>
          <w:w w:val="110"/>
          <w:sz w:val="14"/>
        </w:rPr>
        <w:t>letter</w:t>
      </w:r>
      <w:r>
        <w:rPr>
          <w:spacing w:val="11"/>
          <w:w w:val="110"/>
          <w:sz w:val="14"/>
        </w:rPr>
        <w:t> </w:t>
      </w:r>
      <w:r>
        <w:rPr>
          <w:w w:val="110"/>
          <w:sz w:val="14"/>
        </w:rPr>
        <w:t>Ln.</w:t>
      </w:r>
      <w:r>
        <w:rPr>
          <w:spacing w:val="10"/>
          <w:w w:val="110"/>
          <w:sz w:val="14"/>
        </w:rPr>
        <w:t> </w:t>
      </w:r>
      <w:r>
        <w:rPr>
          <w:w w:val="110"/>
          <w:sz w:val="14"/>
        </w:rPr>
        <w:t>Then,</w:t>
      </w:r>
      <w:r>
        <w:rPr>
          <w:spacing w:val="10"/>
          <w:w w:val="110"/>
          <w:sz w:val="14"/>
        </w:rPr>
        <w:t> </w:t>
      </w:r>
      <w:r>
        <w:rPr>
          <w:w w:val="110"/>
          <w:sz w:val="14"/>
        </w:rPr>
        <w:t>the</w:t>
      </w:r>
      <w:r>
        <w:rPr>
          <w:spacing w:val="11"/>
          <w:w w:val="110"/>
          <w:sz w:val="14"/>
        </w:rPr>
        <w:t> </w:t>
      </w:r>
      <w:r>
        <w:rPr>
          <w:w w:val="110"/>
          <w:sz w:val="14"/>
        </w:rPr>
        <w:t>first</w:t>
      </w:r>
      <w:r>
        <w:rPr>
          <w:spacing w:val="11"/>
          <w:w w:val="110"/>
          <w:sz w:val="14"/>
        </w:rPr>
        <w:t> </w:t>
      </w:r>
      <w:r>
        <w:rPr>
          <w:w w:val="110"/>
          <w:sz w:val="14"/>
        </w:rPr>
        <w:t>two</w:t>
      </w:r>
      <w:r>
        <w:rPr>
          <w:spacing w:val="11"/>
          <w:w w:val="110"/>
          <w:sz w:val="14"/>
        </w:rPr>
        <w:t> </w:t>
      </w:r>
      <w:r>
        <w:rPr>
          <w:w w:val="110"/>
          <w:sz w:val="14"/>
        </w:rPr>
        <w:t>stages</w:t>
      </w:r>
      <w:r>
        <w:rPr>
          <w:spacing w:val="40"/>
          <w:w w:val="110"/>
          <w:sz w:val="14"/>
        </w:rPr>
        <w:t> </w:t>
      </w:r>
      <w:r>
        <w:rPr>
          <w:w w:val="110"/>
          <w:sz w:val="14"/>
        </w:rPr>
        <w:t>(S1 and S2) mostly use MBConv building pieces, which are composed of depth wise convolution operations. The last two stages (S3 and S4) are mostly comprised of</w:t>
      </w:r>
      <w:r>
        <w:rPr>
          <w:spacing w:val="40"/>
          <w:w w:val="110"/>
          <w:sz w:val="14"/>
        </w:rPr>
        <w:t> </w:t>
      </w:r>
      <w:r>
        <w:rPr>
          <w:w w:val="110"/>
          <w:sz w:val="14"/>
        </w:rPr>
        <w:t>Transformer blocks with a high degree of relative self-attention. In contrast to the preceding Transformer blocks in ViT, we employ pooling between stages in this</w:t>
      </w:r>
      <w:r>
        <w:rPr>
          <w:spacing w:val="40"/>
          <w:w w:val="110"/>
          <w:sz w:val="14"/>
        </w:rPr>
        <w:t> </w:t>
      </w:r>
      <w:r>
        <w:rPr>
          <w:w w:val="110"/>
          <w:sz w:val="14"/>
        </w:rPr>
        <w:t>block,</w:t>
      </w:r>
      <w:r>
        <w:rPr>
          <w:spacing w:val="19"/>
          <w:w w:val="110"/>
          <w:sz w:val="14"/>
        </w:rPr>
        <w:t> </w:t>
      </w:r>
      <w:r>
        <w:rPr>
          <w:w w:val="110"/>
          <w:sz w:val="14"/>
        </w:rPr>
        <w:t>which</w:t>
      </w:r>
      <w:r>
        <w:rPr>
          <w:spacing w:val="19"/>
          <w:w w:val="110"/>
          <w:sz w:val="14"/>
        </w:rPr>
        <w:t> </w:t>
      </w:r>
      <w:r>
        <w:rPr>
          <w:w w:val="110"/>
          <w:sz w:val="14"/>
        </w:rPr>
        <w:t>is</w:t>
      </w:r>
      <w:r>
        <w:rPr>
          <w:spacing w:val="19"/>
          <w:w w:val="110"/>
          <w:sz w:val="14"/>
        </w:rPr>
        <w:t> </w:t>
      </w:r>
      <w:r>
        <w:rPr>
          <w:w w:val="110"/>
          <w:sz w:val="14"/>
        </w:rPr>
        <w:t>comparable</w:t>
      </w:r>
      <w:r>
        <w:rPr>
          <w:spacing w:val="19"/>
          <w:w w:val="110"/>
          <w:sz w:val="14"/>
        </w:rPr>
        <w:t> </w:t>
      </w:r>
      <w:r>
        <w:rPr>
          <w:w w:val="110"/>
          <w:sz w:val="14"/>
        </w:rPr>
        <w:t>to</w:t>
      </w:r>
      <w:r>
        <w:rPr>
          <w:spacing w:val="19"/>
          <w:w w:val="110"/>
          <w:sz w:val="14"/>
        </w:rPr>
        <w:t> </w:t>
      </w:r>
      <w:r>
        <w:rPr>
          <w:w w:val="110"/>
          <w:sz w:val="14"/>
        </w:rPr>
        <w:t>the</w:t>
      </w:r>
      <w:r>
        <w:rPr>
          <w:spacing w:val="19"/>
          <w:w w:val="110"/>
          <w:sz w:val="14"/>
        </w:rPr>
        <w:t> </w:t>
      </w:r>
      <w:r>
        <w:rPr>
          <w:w w:val="110"/>
          <w:sz w:val="14"/>
        </w:rPr>
        <w:t>Funnel</w:t>
      </w:r>
      <w:r>
        <w:rPr>
          <w:spacing w:val="19"/>
          <w:w w:val="110"/>
          <w:sz w:val="14"/>
        </w:rPr>
        <w:t> </w:t>
      </w:r>
      <w:r>
        <w:rPr>
          <w:w w:val="110"/>
          <w:sz w:val="14"/>
        </w:rPr>
        <w:t>Transformer</w:t>
      </w:r>
      <w:r>
        <w:rPr>
          <w:spacing w:val="19"/>
          <w:w w:val="110"/>
          <w:sz w:val="14"/>
        </w:rPr>
        <w:t> </w:t>
      </w:r>
      <w:r>
        <w:rPr>
          <w:w w:val="110"/>
          <w:sz w:val="14"/>
        </w:rPr>
        <w:t>block.</w:t>
      </w:r>
      <w:r>
        <w:rPr>
          <w:spacing w:val="19"/>
          <w:w w:val="110"/>
          <w:sz w:val="14"/>
        </w:rPr>
        <w:t> </w:t>
      </w:r>
      <w:r>
        <w:rPr>
          <w:w w:val="110"/>
          <w:sz w:val="14"/>
        </w:rPr>
        <w:t>We</w:t>
      </w:r>
      <w:r>
        <w:rPr>
          <w:spacing w:val="19"/>
          <w:w w:val="110"/>
          <w:sz w:val="14"/>
        </w:rPr>
        <w:t> </w:t>
      </w:r>
      <w:r>
        <w:rPr>
          <w:w w:val="110"/>
          <w:sz w:val="14"/>
        </w:rPr>
        <w:t>then</w:t>
      </w:r>
      <w:r>
        <w:rPr>
          <w:spacing w:val="19"/>
          <w:w w:val="110"/>
          <w:sz w:val="14"/>
        </w:rPr>
        <w:t> </w:t>
      </w:r>
      <w:r>
        <w:rPr>
          <w:w w:val="110"/>
          <w:sz w:val="14"/>
        </w:rPr>
        <w:t>use</w:t>
      </w:r>
      <w:r>
        <w:rPr>
          <w:spacing w:val="19"/>
          <w:w w:val="110"/>
          <w:sz w:val="14"/>
        </w:rPr>
        <w:t> </w:t>
      </w:r>
      <w:r>
        <w:rPr>
          <w:w w:val="110"/>
          <w:sz w:val="14"/>
        </w:rPr>
        <w:t>a</w:t>
      </w:r>
      <w:r>
        <w:rPr>
          <w:spacing w:val="19"/>
          <w:w w:val="110"/>
          <w:sz w:val="14"/>
        </w:rPr>
        <w:t> </w:t>
      </w:r>
      <w:r>
        <w:rPr>
          <w:w w:val="110"/>
          <w:sz w:val="14"/>
        </w:rPr>
        <w:t>classification</w:t>
      </w:r>
      <w:r>
        <w:rPr>
          <w:spacing w:val="19"/>
          <w:w w:val="110"/>
          <w:sz w:val="14"/>
        </w:rPr>
        <w:t> </w:t>
      </w:r>
      <w:r>
        <w:rPr>
          <w:w w:val="110"/>
          <w:sz w:val="14"/>
        </w:rPr>
        <w:t>head</w:t>
      </w:r>
      <w:r>
        <w:rPr>
          <w:spacing w:val="19"/>
          <w:w w:val="110"/>
          <w:sz w:val="14"/>
        </w:rPr>
        <w:t> </w:t>
      </w:r>
      <w:r>
        <w:rPr>
          <w:w w:val="110"/>
          <w:sz w:val="14"/>
        </w:rPr>
        <w:t>to</w:t>
      </w:r>
      <w:r>
        <w:rPr>
          <w:spacing w:val="19"/>
          <w:w w:val="110"/>
          <w:sz w:val="14"/>
        </w:rPr>
        <w:t> </w:t>
      </w:r>
      <w:r>
        <w:rPr>
          <w:w w:val="110"/>
          <w:sz w:val="14"/>
        </w:rPr>
        <w:t>provide</w:t>
      </w:r>
      <w:r>
        <w:rPr>
          <w:spacing w:val="19"/>
          <w:w w:val="110"/>
          <w:sz w:val="14"/>
        </w:rPr>
        <w:t> </w:t>
      </w:r>
      <w:r>
        <w:rPr>
          <w:w w:val="110"/>
          <w:sz w:val="14"/>
        </w:rPr>
        <w:t>predictions.</w:t>
      </w:r>
    </w:p>
    <w:p>
      <w:pPr>
        <w:pStyle w:val="BodyText"/>
        <w:spacing w:before="23"/>
        <w:rPr>
          <w:sz w:val="14"/>
        </w:rPr>
      </w:pPr>
    </w:p>
    <w:p>
      <w:pPr>
        <w:spacing w:before="0"/>
        <w:ind w:left="795" w:right="0" w:firstLine="0"/>
        <w:jc w:val="both"/>
        <w:rPr>
          <w:rFonts w:ascii="Times New Roman"/>
          <w:b/>
          <w:sz w:val="14"/>
        </w:rPr>
      </w:pPr>
      <w:bookmarkStart w:name="_bookmark10" w:id="26"/>
      <w:bookmarkEnd w:id="26"/>
      <w:r>
        <w:rPr/>
      </w:r>
      <w:r>
        <w:rPr>
          <w:rFonts w:ascii="Times New Roman"/>
          <w:b/>
          <w:w w:val="110"/>
          <w:sz w:val="14"/>
        </w:rPr>
        <w:t>Table </w:t>
      </w:r>
      <w:r>
        <w:rPr>
          <w:rFonts w:ascii="Times New Roman"/>
          <w:b/>
          <w:spacing w:val="-10"/>
          <w:w w:val="110"/>
          <w:sz w:val="14"/>
        </w:rPr>
        <w:t>1</w:t>
      </w:r>
    </w:p>
    <w:p>
      <w:pPr>
        <w:spacing w:line="285" w:lineRule="auto" w:before="31"/>
        <w:ind w:left="795" w:right="766" w:firstLine="0"/>
        <w:jc w:val="both"/>
        <w:rPr>
          <w:sz w:val="14"/>
        </w:rPr>
      </w:pPr>
      <w:r>
        <w:rPr>
          <w:w w:val="110"/>
          <w:sz w:val="14"/>
        </w:rPr>
        <w:t>L specifies the number of blocks, and D denotes the number of channels in the hidden dimension. We always utilize the kernel size 3 for all Conv</w:t>
      </w:r>
      <w:r>
        <w:rPr>
          <w:spacing w:val="40"/>
          <w:w w:val="110"/>
          <w:sz w:val="14"/>
        </w:rPr>
        <w:t> </w:t>
      </w:r>
      <w:r>
        <w:rPr>
          <w:w w:val="110"/>
          <w:sz w:val="14"/>
        </w:rPr>
        <w:t>and MBConv blocks, no matter what. Following [22], we increase the size of each attention head in all Transformer blocks to 32. The expansion</w:t>
      </w:r>
      <w:r>
        <w:rPr>
          <w:spacing w:val="40"/>
          <w:w w:val="110"/>
          <w:sz w:val="14"/>
        </w:rPr>
        <w:t> </w:t>
      </w:r>
      <w:r>
        <w:rPr>
          <w:w w:val="110"/>
          <w:sz w:val="14"/>
        </w:rPr>
        <w:t>rate</w:t>
      </w:r>
      <w:r>
        <w:rPr>
          <w:spacing w:val="14"/>
          <w:w w:val="110"/>
          <w:sz w:val="14"/>
        </w:rPr>
        <w:t> </w:t>
      </w:r>
      <w:r>
        <w:rPr>
          <w:w w:val="110"/>
          <w:sz w:val="14"/>
        </w:rPr>
        <w:t>for</w:t>
      </w:r>
      <w:r>
        <w:rPr>
          <w:spacing w:val="14"/>
          <w:w w:val="110"/>
          <w:sz w:val="14"/>
        </w:rPr>
        <w:t> </w:t>
      </w:r>
      <w:r>
        <w:rPr>
          <w:w w:val="110"/>
          <w:sz w:val="14"/>
        </w:rPr>
        <w:t>the</w:t>
      </w:r>
      <w:r>
        <w:rPr>
          <w:spacing w:val="14"/>
          <w:w w:val="110"/>
          <w:sz w:val="14"/>
        </w:rPr>
        <w:t> </w:t>
      </w:r>
      <w:r>
        <w:rPr>
          <w:w w:val="110"/>
          <w:sz w:val="14"/>
        </w:rPr>
        <w:t>inverted</w:t>
      </w:r>
      <w:r>
        <w:rPr>
          <w:spacing w:val="14"/>
          <w:w w:val="110"/>
          <w:sz w:val="14"/>
        </w:rPr>
        <w:t> </w:t>
      </w:r>
      <w:r>
        <w:rPr>
          <w:w w:val="110"/>
          <w:sz w:val="14"/>
        </w:rPr>
        <w:t>bottleneck</w:t>
      </w:r>
      <w:r>
        <w:rPr>
          <w:spacing w:val="14"/>
          <w:w w:val="110"/>
          <w:sz w:val="14"/>
        </w:rPr>
        <w:t> </w:t>
      </w:r>
      <w:r>
        <w:rPr>
          <w:w w:val="110"/>
          <w:sz w:val="14"/>
        </w:rPr>
        <w:t>is</w:t>
      </w:r>
      <w:r>
        <w:rPr>
          <w:spacing w:val="14"/>
          <w:w w:val="110"/>
          <w:sz w:val="14"/>
        </w:rPr>
        <w:t> </w:t>
      </w:r>
      <w:r>
        <w:rPr>
          <w:w w:val="110"/>
          <w:sz w:val="14"/>
        </w:rPr>
        <w:t>always</w:t>
      </w:r>
      <w:r>
        <w:rPr>
          <w:spacing w:val="14"/>
          <w:w w:val="110"/>
          <w:sz w:val="14"/>
        </w:rPr>
        <w:t> </w:t>
      </w:r>
      <w:r>
        <w:rPr>
          <w:w w:val="110"/>
          <w:sz w:val="14"/>
        </w:rPr>
        <w:t>4,</w:t>
      </w:r>
      <w:r>
        <w:rPr>
          <w:spacing w:val="14"/>
          <w:w w:val="110"/>
          <w:sz w:val="14"/>
        </w:rPr>
        <w:t> </w:t>
      </w:r>
      <w:r>
        <w:rPr>
          <w:w w:val="110"/>
          <w:sz w:val="14"/>
        </w:rPr>
        <w:t>while</w:t>
      </w:r>
      <w:r>
        <w:rPr>
          <w:spacing w:val="14"/>
          <w:w w:val="110"/>
          <w:sz w:val="14"/>
        </w:rPr>
        <w:t> </w:t>
      </w:r>
      <w:r>
        <w:rPr>
          <w:w w:val="110"/>
          <w:sz w:val="14"/>
        </w:rPr>
        <w:t>the</w:t>
      </w:r>
      <w:r>
        <w:rPr>
          <w:spacing w:val="14"/>
          <w:w w:val="110"/>
          <w:sz w:val="14"/>
        </w:rPr>
        <w:t> </w:t>
      </w:r>
      <w:r>
        <w:rPr>
          <w:w w:val="110"/>
          <w:sz w:val="14"/>
        </w:rPr>
        <w:t>expansion</w:t>
      </w:r>
      <w:r>
        <w:rPr>
          <w:spacing w:val="14"/>
          <w:w w:val="110"/>
          <w:sz w:val="14"/>
        </w:rPr>
        <w:t> </w:t>
      </w:r>
      <w:r>
        <w:rPr>
          <w:w w:val="110"/>
          <w:sz w:val="14"/>
        </w:rPr>
        <w:t>(shrink)</w:t>
      </w:r>
      <w:r>
        <w:rPr>
          <w:spacing w:val="14"/>
          <w:w w:val="110"/>
          <w:sz w:val="14"/>
        </w:rPr>
        <w:t> </w:t>
      </w:r>
      <w:r>
        <w:rPr>
          <w:w w:val="110"/>
          <w:sz w:val="14"/>
        </w:rPr>
        <w:t>rate</w:t>
      </w:r>
      <w:r>
        <w:rPr>
          <w:spacing w:val="14"/>
          <w:w w:val="110"/>
          <w:sz w:val="14"/>
        </w:rPr>
        <w:t> </w:t>
      </w:r>
      <w:r>
        <w:rPr>
          <w:w w:val="110"/>
          <w:sz w:val="14"/>
        </w:rPr>
        <w:t>for</w:t>
      </w:r>
      <w:r>
        <w:rPr>
          <w:spacing w:val="14"/>
          <w:w w:val="110"/>
          <w:sz w:val="14"/>
        </w:rPr>
        <w:t> </w:t>
      </w:r>
      <w:r>
        <w:rPr>
          <w:w w:val="110"/>
          <w:sz w:val="14"/>
        </w:rPr>
        <w:t>the</w:t>
      </w:r>
      <w:r>
        <w:rPr>
          <w:spacing w:val="14"/>
          <w:w w:val="110"/>
          <w:sz w:val="14"/>
        </w:rPr>
        <w:t> </w:t>
      </w:r>
      <w:r>
        <w:rPr>
          <w:w w:val="110"/>
          <w:sz w:val="14"/>
        </w:rPr>
        <w:t>SE</w:t>
      </w:r>
      <w:r>
        <w:rPr>
          <w:spacing w:val="14"/>
          <w:w w:val="110"/>
          <w:sz w:val="14"/>
        </w:rPr>
        <w:t> </w:t>
      </w:r>
      <w:r>
        <w:rPr>
          <w:w w:val="110"/>
          <w:sz w:val="14"/>
        </w:rPr>
        <w:t>is</w:t>
      </w:r>
      <w:r>
        <w:rPr>
          <w:spacing w:val="14"/>
          <w:w w:val="110"/>
          <w:sz w:val="14"/>
        </w:rPr>
        <w:t> </w:t>
      </w:r>
      <w:r>
        <w:rPr>
          <w:w w:val="110"/>
          <w:sz w:val="14"/>
        </w:rPr>
        <w:t>always</w:t>
      </w:r>
      <w:r>
        <w:rPr>
          <w:spacing w:val="14"/>
          <w:w w:val="110"/>
          <w:sz w:val="14"/>
        </w:rPr>
        <w:t> </w:t>
      </w:r>
      <w:r>
        <w:rPr>
          <w:w w:val="110"/>
          <w:sz w:val="14"/>
        </w:rPr>
        <w:t>0.25.</w:t>
      </w:r>
      <w:r>
        <w:rPr>
          <w:spacing w:val="14"/>
          <w:w w:val="110"/>
          <w:sz w:val="14"/>
        </w:rPr>
        <w:t> </w:t>
      </w:r>
      <w:r>
        <w:rPr>
          <w:w w:val="110"/>
          <w:sz w:val="14"/>
        </w:rPr>
        <w:t>The</w:t>
      </w:r>
      <w:r>
        <w:rPr>
          <w:spacing w:val="14"/>
          <w:w w:val="110"/>
          <w:sz w:val="14"/>
        </w:rPr>
        <w:t> </w:t>
      </w:r>
      <w:r>
        <w:rPr>
          <w:w w:val="110"/>
          <w:sz w:val="14"/>
        </w:rPr>
        <w:t>inverted</w:t>
      </w:r>
      <w:r>
        <w:rPr>
          <w:spacing w:val="14"/>
          <w:w w:val="110"/>
          <w:sz w:val="14"/>
        </w:rPr>
        <w:t> </w:t>
      </w:r>
      <w:r>
        <w:rPr>
          <w:w w:val="110"/>
          <w:sz w:val="14"/>
        </w:rPr>
        <w:t>bottleneck</w:t>
      </w:r>
      <w:r>
        <w:rPr>
          <w:spacing w:val="14"/>
          <w:w w:val="110"/>
          <w:sz w:val="14"/>
        </w:rPr>
        <w:t> </w:t>
      </w:r>
      <w:r>
        <w:rPr>
          <w:w w:val="110"/>
          <w:sz w:val="14"/>
        </w:rPr>
        <w:t>is</w:t>
      </w:r>
      <w:r>
        <w:rPr>
          <w:spacing w:val="14"/>
          <w:w w:val="110"/>
          <w:sz w:val="14"/>
        </w:rPr>
        <w:t> </w:t>
      </w:r>
      <w:r>
        <w:rPr>
          <w:w w:val="110"/>
          <w:sz w:val="14"/>
        </w:rPr>
        <w:t>also</w:t>
      </w:r>
      <w:r>
        <w:rPr>
          <w:spacing w:val="14"/>
          <w:w w:val="110"/>
          <w:sz w:val="14"/>
        </w:rPr>
        <w:t> </w:t>
      </w:r>
      <w:r>
        <w:rPr>
          <w:w w:val="110"/>
          <w:sz w:val="14"/>
        </w:rPr>
        <w:t>known</w:t>
      </w:r>
      <w:r>
        <w:rPr>
          <w:spacing w:val="40"/>
          <w:w w:val="110"/>
          <w:sz w:val="14"/>
        </w:rPr>
        <w:t> </w:t>
      </w:r>
      <w:r>
        <w:rPr>
          <w:w w:val="110"/>
          <w:sz w:val="14"/>
        </w:rPr>
        <w:t>as the inverted bottleneck.</w:t>
      </w:r>
    </w:p>
    <w:p>
      <w:pPr>
        <w:pStyle w:val="BodyText"/>
        <w:spacing w:before="7"/>
        <w:rPr>
          <w:sz w:val="5"/>
        </w:rPr>
      </w:pPr>
    </w:p>
    <w:tbl>
      <w:tblPr>
        <w:tblW w:w="0" w:type="auto"/>
        <w:jc w:val="left"/>
        <w:tblInd w:w="8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73"/>
        <w:gridCol w:w="670"/>
        <w:gridCol w:w="800"/>
        <w:gridCol w:w="603"/>
        <w:gridCol w:w="835"/>
        <w:gridCol w:w="639"/>
        <w:gridCol w:w="835"/>
        <w:gridCol w:w="710"/>
        <w:gridCol w:w="835"/>
        <w:gridCol w:w="711"/>
        <w:gridCol w:w="836"/>
        <w:gridCol w:w="634"/>
      </w:tblGrid>
      <w:tr>
        <w:trPr>
          <w:trHeight w:val="265" w:hRule="atLeast"/>
        </w:trPr>
        <w:tc>
          <w:tcPr>
            <w:tcW w:w="973" w:type="dxa"/>
            <w:tcBorders>
              <w:top w:val="single" w:sz="4" w:space="0" w:color="000000"/>
              <w:bottom w:val="single" w:sz="4" w:space="0" w:color="000000"/>
            </w:tcBorders>
          </w:tcPr>
          <w:p>
            <w:pPr>
              <w:pStyle w:val="TableParagraph"/>
              <w:spacing w:line="240" w:lineRule="auto" w:before="59"/>
              <w:ind w:left="119"/>
              <w:rPr>
                <w:sz w:val="12"/>
              </w:rPr>
            </w:pPr>
            <w:r>
              <w:rPr>
                <w:spacing w:val="-2"/>
                <w:w w:val="115"/>
                <w:sz w:val="12"/>
              </w:rPr>
              <w:t>Stage</w:t>
            </w:r>
          </w:p>
        </w:tc>
        <w:tc>
          <w:tcPr>
            <w:tcW w:w="670" w:type="dxa"/>
            <w:tcBorders>
              <w:top w:val="single" w:sz="4" w:space="0" w:color="000000"/>
              <w:bottom w:val="single" w:sz="4" w:space="0" w:color="000000"/>
            </w:tcBorders>
          </w:tcPr>
          <w:p>
            <w:pPr>
              <w:pStyle w:val="TableParagraph"/>
              <w:spacing w:line="240" w:lineRule="auto" w:before="59"/>
              <w:ind w:left="20" w:right="69"/>
              <w:jc w:val="center"/>
              <w:rPr>
                <w:sz w:val="12"/>
              </w:rPr>
            </w:pPr>
            <w:r>
              <w:rPr>
                <w:spacing w:val="-4"/>
                <w:w w:val="110"/>
                <w:sz w:val="12"/>
              </w:rPr>
              <w:t>Size</w:t>
            </w:r>
          </w:p>
        </w:tc>
        <w:tc>
          <w:tcPr>
            <w:tcW w:w="800" w:type="dxa"/>
            <w:tcBorders>
              <w:top w:val="single" w:sz="4" w:space="0" w:color="000000"/>
              <w:bottom w:val="single" w:sz="4" w:space="0" w:color="000000"/>
            </w:tcBorders>
          </w:tcPr>
          <w:p>
            <w:pPr>
              <w:pStyle w:val="TableParagraph"/>
              <w:spacing w:line="240" w:lineRule="auto" w:before="59"/>
              <w:ind w:left="196"/>
              <w:rPr>
                <w:sz w:val="12"/>
              </w:rPr>
            </w:pPr>
            <w:r>
              <w:rPr>
                <w:w w:val="110"/>
                <w:sz w:val="12"/>
              </w:rPr>
              <w:t>CoAtNet-</w:t>
            </w:r>
            <w:r>
              <w:rPr>
                <w:spacing w:val="-10"/>
                <w:w w:val="110"/>
                <w:sz w:val="12"/>
              </w:rPr>
              <w:t>0</w:t>
            </w:r>
          </w:p>
        </w:tc>
        <w:tc>
          <w:tcPr>
            <w:tcW w:w="603" w:type="dxa"/>
            <w:tcBorders>
              <w:top w:val="single" w:sz="4" w:space="0" w:color="000000"/>
              <w:bottom w:val="single" w:sz="4" w:space="0" w:color="000000"/>
            </w:tcBorders>
          </w:tcPr>
          <w:p>
            <w:pPr>
              <w:pStyle w:val="TableParagraph"/>
              <w:spacing w:line="240" w:lineRule="auto" w:before="0"/>
              <w:rPr>
                <w:rFonts w:ascii="Times New Roman"/>
                <w:sz w:val="14"/>
              </w:rPr>
            </w:pPr>
          </w:p>
        </w:tc>
        <w:tc>
          <w:tcPr>
            <w:tcW w:w="835" w:type="dxa"/>
            <w:tcBorders>
              <w:top w:val="single" w:sz="4" w:space="0" w:color="000000"/>
              <w:bottom w:val="single" w:sz="4" w:space="0" w:color="000000"/>
            </w:tcBorders>
          </w:tcPr>
          <w:p>
            <w:pPr>
              <w:pStyle w:val="TableParagraph"/>
              <w:spacing w:line="240" w:lineRule="auto" w:before="59"/>
              <w:ind w:left="196"/>
              <w:rPr>
                <w:sz w:val="12"/>
              </w:rPr>
            </w:pPr>
            <w:r>
              <w:rPr>
                <w:w w:val="110"/>
                <w:sz w:val="12"/>
              </w:rPr>
              <w:t>CoAtNet-</w:t>
            </w:r>
            <w:r>
              <w:rPr>
                <w:spacing w:val="-10"/>
                <w:w w:val="110"/>
                <w:sz w:val="12"/>
              </w:rPr>
              <w:t>1</w:t>
            </w:r>
          </w:p>
        </w:tc>
        <w:tc>
          <w:tcPr>
            <w:tcW w:w="639" w:type="dxa"/>
            <w:tcBorders>
              <w:top w:val="single" w:sz="4" w:space="0" w:color="000000"/>
              <w:bottom w:val="single" w:sz="4" w:space="0" w:color="000000"/>
            </w:tcBorders>
          </w:tcPr>
          <w:p>
            <w:pPr>
              <w:pStyle w:val="TableParagraph"/>
              <w:spacing w:line="240" w:lineRule="auto" w:before="0"/>
              <w:rPr>
                <w:rFonts w:ascii="Times New Roman"/>
                <w:sz w:val="14"/>
              </w:rPr>
            </w:pPr>
          </w:p>
        </w:tc>
        <w:tc>
          <w:tcPr>
            <w:tcW w:w="835" w:type="dxa"/>
            <w:tcBorders>
              <w:top w:val="single" w:sz="4" w:space="0" w:color="000000"/>
              <w:bottom w:val="single" w:sz="4" w:space="0" w:color="000000"/>
            </w:tcBorders>
          </w:tcPr>
          <w:p>
            <w:pPr>
              <w:pStyle w:val="TableParagraph"/>
              <w:spacing w:line="240" w:lineRule="auto" w:before="59"/>
              <w:ind w:left="197"/>
              <w:rPr>
                <w:sz w:val="12"/>
              </w:rPr>
            </w:pPr>
            <w:r>
              <w:rPr>
                <w:w w:val="110"/>
                <w:sz w:val="12"/>
              </w:rPr>
              <w:t>CoAtNet-</w:t>
            </w:r>
            <w:r>
              <w:rPr>
                <w:spacing w:val="-10"/>
                <w:w w:val="110"/>
                <w:sz w:val="12"/>
              </w:rPr>
              <w:t>2</w:t>
            </w:r>
          </w:p>
        </w:tc>
        <w:tc>
          <w:tcPr>
            <w:tcW w:w="710" w:type="dxa"/>
            <w:tcBorders>
              <w:top w:val="single" w:sz="4" w:space="0" w:color="000000"/>
              <w:bottom w:val="single" w:sz="4" w:space="0" w:color="000000"/>
            </w:tcBorders>
          </w:tcPr>
          <w:p>
            <w:pPr>
              <w:pStyle w:val="TableParagraph"/>
              <w:spacing w:line="240" w:lineRule="auto" w:before="0"/>
              <w:rPr>
                <w:rFonts w:ascii="Times New Roman"/>
                <w:sz w:val="14"/>
              </w:rPr>
            </w:pPr>
          </w:p>
        </w:tc>
        <w:tc>
          <w:tcPr>
            <w:tcW w:w="835" w:type="dxa"/>
            <w:tcBorders>
              <w:top w:val="single" w:sz="4" w:space="0" w:color="000000"/>
              <w:bottom w:val="single" w:sz="4" w:space="0" w:color="000000"/>
            </w:tcBorders>
          </w:tcPr>
          <w:p>
            <w:pPr>
              <w:pStyle w:val="TableParagraph"/>
              <w:spacing w:line="240" w:lineRule="auto" w:before="59"/>
              <w:ind w:left="199"/>
              <w:rPr>
                <w:sz w:val="12"/>
              </w:rPr>
            </w:pPr>
            <w:r>
              <w:rPr>
                <w:w w:val="110"/>
                <w:sz w:val="12"/>
              </w:rPr>
              <w:t>CoAtNet-</w:t>
            </w:r>
            <w:r>
              <w:rPr>
                <w:spacing w:val="-10"/>
                <w:w w:val="110"/>
                <w:sz w:val="12"/>
              </w:rPr>
              <w:t>3</w:t>
            </w:r>
          </w:p>
        </w:tc>
        <w:tc>
          <w:tcPr>
            <w:tcW w:w="711" w:type="dxa"/>
            <w:tcBorders>
              <w:top w:val="single" w:sz="4" w:space="0" w:color="000000"/>
              <w:bottom w:val="single" w:sz="4" w:space="0" w:color="000000"/>
            </w:tcBorders>
          </w:tcPr>
          <w:p>
            <w:pPr>
              <w:pStyle w:val="TableParagraph"/>
              <w:spacing w:line="240" w:lineRule="auto" w:before="0"/>
              <w:rPr>
                <w:rFonts w:ascii="Times New Roman"/>
                <w:sz w:val="14"/>
              </w:rPr>
            </w:pPr>
          </w:p>
        </w:tc>
        <w:tc>
          <w:tcPr>
            <w:tcW w:w="836" w:type="dxa"/>
            <w:tcBorders>
              <w:top w:val="single" w:sz="4" w:space="0" w:color="000000"/>
              <w:bottom w:val="single" w:sz="4" w:space="0" w:color="000000"/>
            </w:tcBorders>
          </w:tcPr>
          <w:p>
            <w:pPr>
              <w:pStyle w:val="TableParagraph"/>
              <w:spacing w:line="240" w:lineRule="auto" w:before="59"/>
              <w:ind w:left="201"/>
              <w:rPr>
                <w:sz w:val="12"/>
              </w:rPr>
            </w:pPr>
            <w:r>
              <w:rPr>
                <w:w w:val="110"/>
                <w:sz w:val="12"/>
              </w:rPr>
              <w:t>CoAtNet-</w:t>
            </w:r>
            <w:r>
              <w:rPr>
                <w:spacing w:val="-10"/>
                <w:w w:val="110"/>
                <w:sz w:val="12"/>
              </w:rPr>
              <w:t>4</w:t>
            </w:r>
          </w:p>
        </w:tc>
        <w:tc>
          <w:tcPr>
            <w:tcW w:w="634" w:type="dxa"/>
            <w:tcBorders>
              <w:top w:val="single" w:sz="4" w:space="0" w:color="000000"/>
              <w:bottom w:val="single" w:sz="4" w:space="0" w:color="000000"/>
            </w:tcBorders>
          </w:tcPr>
          <w:p>
            <w:pPr>
              <w:pStyle w:val="TableParagraph"/>
              <w:spacing w:line="240" w:lineRule="auto" w:before="0"/>
              <w:rPr>
                <w:rFonts w:ascii="Times New Roman"/>
                <w:sz w:val="14"/>
              </w:rPr>
            </w:pPr>
          </w:p>
        </w:tc>
      </w:tr>
      <w:tr>
        <w:trPr>
          <w:trHeight w:val="213" w:hRule="atLeast"/>
        </w:trPr>
        <w:tc>
          <w:tcPr>
            <w:tcW w:w="973" w:type="dxa"/>
            <w:tcBorders>
              <w:top w:val="single" w:sz="4" w:space="0" w:color="000000"/>
            </w:tcBorders>
          </w:tcPr>
          <w:p>
            <w:pPr>
              <w:pStyle w:val="TableParagraph"/>
              <w:spacing w:line="134" w:lineRule="exact" w:before="59"/>
              <w:ind w:left="119"/>
              <w:rPr>
                <w:sz w:val="12"/>
              </w:rPr>
            </w:pPr>
            <w:r>
              <w:rPr>
                <w:w w:val="105"/>
                <w:sz w:val="12"/>
              </w:rPr>
              <w:t>S0-</w:t>
            </w:r>
            <w:r>
              <w:rPr>
                <w:spacing w:val="-4"/>
                <w:w w:val="110"/>
                <w:sz w:val="12"/>
              </w:rPr>
              <w:t>Conv</w:t>
            </w:r>
          </w:p>
        </w:tc>
        <w:tc>
          <w:tcPr>
            <w:tcW w:w="670" w:type="dxa"/>
            <w:tcBorders>
              <w:top w:val="single" w:sz="4" w:space="0" w:color="000000"/>
            </w:tcBorders>
          </w:tcPr>
          <w:p>
            <w:pPr>
              <w:pStyle w:val="TableParagraph"/>
              <w:spacing w:line="134" w:lineRule="exact" w:before="59"/>
              <w:ind w:right="69"/>
              <w:jc w:val="center"/>
              <w:rPr>
                <w:sz w:val="12"/>
              </w:rPr>
            </w:pPr>
            <w:r>
              <w:rPr>
                <w:spacing w:val="-5"/>
                <w:w w:val="135"/>
                <w:sz w:val="12"/>
              </w:rPr>
              <w:t>1/2</w:t>
            </w:r>
          </w:p>
        </w:tc>
        <w:tc>
          <w:tcPr>
            <w:tcW w:w="800" w:type="dxa"/>
            <w:tcBorders>
              <w:top w:val="single" w:sz="4" w:space="0" w:color="000000"/>
            </w:tcBorders>
          </w:tcPr>
          <w:p>
            <w:pPr>
              <w:pStyle w:val="TableParagraph"/>
              <w:spacing w:line="193" w:lineRule="exact" w:before="0"/>
              <w:ind w:left="196"/>
              <w:rPr>
                <w:sz w:val="12"/>
              </w:rPr>
            </w:pPr>
            <w:r>
              <w:rPr>
                <w:spacing w:val="-5"/>
                <w:w w:val="105"/>
                <w:sz w:val="12"/>
              </w:rPr>
              <w:t>L</w:t>
            </w:r>
            <w:r>
              <w:rPr>
                <w:rFonts w:ascii="STIX Math"/>
                <w:spacing w:val="-5"/>
                <w:w w:val="105"/>
                <w:sz w:val="12"/>
              </w:rPr>
              <w:t>=</w:t>
            </w:r>
            <w:r>
              <w:rPr>
                <w:spacing w:val="-5"/>
                <w:w w:val="105"/>
                <w:sz w:val="12"/>
              </w:rPr>
              <w:t>2</w:t>
            </w:r>
          </w:p>
        </w:tc>
        <w:tc>
          <w:tcPr>
            <w:tcW w:w="603" w:type="dxa"/>
            <w:tcBorders>
              <w:top w:val="single" w:sz="4" w:space="0" w:color="000000"/>
            </w:tcBorders>
          </w:tcPr>
          <w:p>
            <w:pPr>
              <w:pStyle w:val="TableParagraph"/>
              <w:spacing w:line="193" w:lineRule="exact" w:before="0"/>
              <w:ind w:left="15"/>
              <w:rPr>
                <w:sz w:val="12"/>
              </w:rPr>
            </w:pPr>
            <w:r>
              <w:rPr>
                <w:spacing w:val="-4"/>
                <w:w w:val="110"/>
                <w:sz w:val="12"/>
              </w:rPr>
              <w:t>D</w:t>
            </w:r>
            <w:r>
              <w:rPr>
                <w:rFonts w:ascii="STIX Math"/>
                <w:spacing w:val="-4"/>
                <w:w w:val="110"/>
                <w:sz w:val="12"/>
              </w:rPr>
              <w:t>=</w:t>
            </w:r>
            <w:r>
              <w:rPr>
                <w:spacing w:val="-4"/>
                <w:w w:val="110"/>
                <w:sz w:val="12"/>
              </w:rPr>
              <w:t>64</w:t>
            </w:r>
          </w:p>
        </w:tc>
        <w:tc>
          <w:tcPr>
            <w:tcW w:w="835" w:type="dxa"/>
            <w:tcBorders>
              <w:top w:val="single" w:sz="4" w:space="0" w:color="000000"/>
            </w:tcBorders>
          </w:tcPr>
          <w:p>
            <w:pPr>
              <w:pStyle w:val="TableParagraph"/>
              <w:spacing w:line="193" w:lineRule="exact" w:before="0"/>
              <w:ind w:left="196"/>
              <w:rPr>
                <w:sz w:val="12"/>
              </w:rPr>
            </w:pPr>
            <w:r>
              <w:rPr>
                <w:spacing w:val="-5"/>
                <w:w w:val="105"/>
                <w:sz w:val="12"/>
              </w:rPr>
              <w:t>L</w:t>
            </w:r>
            <w:r>
              <w:rPr>
                <w:rFonts w:ascii="STIX Math"/>
                <w:spacing w:val="-5"/>
                <w:w w:val="105"/>
                <w:sz w:val="12"/>
              </w:rPr>
              <w:t>=</w:t>
            </w:r>
            <w:r>
              <w:rPr>
                <w:spacing w:val="-5"/>
                <w:w w:val="105"/>
                <w:sz w:val="12"/>
              </w:rPr>
              <w:t>2</w:t>
            </w:r>
          </w:p>
        </w:tc>
        <w:tc>
          <w:tcPr>
            <w:tcW w:w="639" w:type="dxa"/>
            <w:tcBorders>
              <w:top w:val="single" w:sz="4" w:space="0" w:color="000000"/>
            </w:tcBorders>
          </w:tcPr>
          <w:p>
            <w:pPr>
              <w:pStyle w:val="TableParagraph"/>
              <w:spacing w:line="193" w:lineRule="exact" w:before="0"/>
              <w:ind w:right="210"/>
              <w:jc w:val="center"/>
              <w:rPr>
                <w:sz w:val="12"/>
              </w:rPr>
            </w:pPr>
            <w:r>
              <w:rPr>
                <w:spacing w:val="-4"/>
                <w:w w:val="110"/>
                <w:sz w:val="12"/>
              </w:rPr>
              <w:t>D</w:t>
            </w:r>
            <w:r>
              <w:rPr>
                <w:rFonts w:ascii="STIX Math"/>
                <w:spacing w:val="-4"/>
                <w:w w:val="110"/>
                <w:sz w:val="12"/>
              </w:rPr>
              <w:t>=</w:t>
            </w:r>
            <w:r>
              <w:rPr>
                <w:spacing w:val="-4"/>
                <w:w w:val="110"/>
                <w:sz w:val="12"/>
              </w:rPr>
              <w:t>64</w:t>
            </w:r>
          </w:p>
        </w:tc>
        <w:tc>
          <w:tcPr>
            <w:tcW w:w="835" w:type="dxa"/>
            <w:tcBorders>
              <w:top w:val="single" w:sz="4" w:space="0" w:color="000000"/>
            </w:tcBorders>
          </w:tcPr>
          <w:p>
            <w:pPr>
              <w:pStyle w:val="TableParagraph"/>
              <w:spacing w:line="193" w:lineRule="exact" w:before="0"/>
              <w:ind w:left="197"/>
              <w:rPr>
                <w:sz w:val="12"/>
              </w:rPr>
            </w:pPr>
            <w:r>
              <w:rPr>
                <w:spacing w:val="-5"/>
                <w:w w:val="105"/>
                <w:sz w:val="12"/>
              </w:rPr>
              <w:t>L</w:t>
            </w:r>
            <w:r>
              <w:rPr>
                <w:rFonts w:ascii="STIX Math"/>
                <w:spacing w:val="-5"/>
                <w:w w:val="105"/>
                <w:sz w:val="12"/>
              </w:rPr>
              <w:t>=</w:t>
            </w:r>
            <w:r>
              <w:rPr>
                <w:spacing w:val="-5"/>
                <w:w w:val="105"/>
                <w:sz w:val="12"/>
              </w:rPr>
              <w:t>2</w:t>
            </w:r>
          </w:p>
        </w:tc>
        <w:tc>
          <w:tcPr>
            <w:tcW w:w="710" w:type="dxa"/>
            <w:tcBorders>
              <w:top w:val="single" w:sz="4" w:space="0" w:color="000000"/>
            </w:tcBorders>
          </w:tcPr>
          <w:p>
            <w:pPr>
              <w:pStyle w:val="TableParagraph"/>
              <w:spacing w:line="193" w:lineRule="exact" w:before="0"/>
              <w:ind w:left="54"/>
              <w:rPr>
                <w:sz w:val="12"/>
              </w:rPr>
            </w:pPr>
            <w:r>
              <w:rPr>
                <w:spacing w:val="-2"/>
                <w:w w:val="115"/>
                <w:sz w:val="12"/>
              </w:rPr>
              <w:t>D</w:t>
            </w:r>
            <w:r>
              <w:rPr>
                <w:rFonts w:ascii="STIX Math"/>
                <w:spacing w:val="-2"/>
                <w:w w:val="115"/>
                <w:sz w:val="12"/>
              </w:rPr>
              <w:t>=</w:t>
            </w:r>
            <w:r>
              <w:rPr>
                <w:spacing w:val="-2"/>
                <w:w w:val="115"/>
                <w:sz w:val="12"/>
              </w:rPr>
              <w:t>128</w:t>
            </w:r>
          </w:p>
        </w:tc>
        <w:tc>
          <w:tcPr>
            <w:tcW w:w="835" w:type="dxa"/>
            <w:tcBorders>
              <w:top w:val="single" w:sz="4" w:space="0" w:color="000000"/>
            </w:tcBorders>
          </w:tcPr>
          <w:p>
            <w:pPr>
              <w:pStyle w:val="TableParagraph"/>
              <w:spacing w:line="193" w:lineRule="exact" w:before="0"/>
              <w:ind w:left="199"/>
              <w:rPr>
                <w:sz w:val="12"/>
              </w:rPr>
            </w:pPr>
            <w:r>
              <w:rPr>
                <w:spacing w:val="-5"/>
                <w:w w:val="105"/>
                <w:sz w:val="12"/>
              </w:rPr>
              <w:t>L</w:t>
            </w:r>
            <w:r>
              <w:rPr>
                <w:rFonts w:ascii="STIX Math"/>
                <w:spacing w:val="-5"/>
                <w:w w:val="105"/>
                <w:sz w:val="12"/>
              </w:rPr>
              <w:t>=</w:t>
            </w:r>
            <w:r>
              <w:rPr>
                <w:spacing w:val="-5"/>
                <w:w w:val="105"/>
                <w:sz w:val="12"/>
              </w:rPr>
              <w:t>2</w:t>
            </w:r>
          </w:p>
        </w:tc>
        <w:tc>
          <w:tcPr>
            <w:tcW w:w="711" w:type="dxa"/>
            <w:tcBorders>
              <w:top w:val="single" w:sz="4" w:space="0" w:color="000000"/>
            </w:tcBorders>
          </w:tcPr>
          <w:p>
            <w:pPr>
              <w:pStyle w:val="TableParagraph"/>
              <w:spacing w:line="193" w:lineRule="exact" w:before="0"/>
              <w:ind w:left="56"/>
              <w:rPr>
                <w:sz w:val="12"/>
              </w:rPr>
            </w:pPr>
            <w:r>
              <w:rPr>
                <w:spacing w:val="-2"/>
                <w:w w:val="115"/>
                <w:sz w:val="12"/>
              </w:rPr>
              <w:t>D</w:t>
            </w:r>
            <w:r>
              <w:rPr>
                <w:rFonts w:ascii="STIX Math"/>
                <w:spacing w:val="-2"/>
                <w:w w:val="115"/>
                <w:sz w:val="12"/>
              </w:rPr>
              <w:t>=</w:t>
            </w:r>
            <w:r>
              <w:rPr>
                <w:spacing w:val="-2"/>
                <w:w w:val="115"/>
                <w:sz w:val="12"/>
              </w:rPr>
              <w:t>192</w:t>
            </w:r>
          </w:p>
        </w:tc>
        <w:tc>
          <w:tcPr>
            <w:tcW w:w="836" w:type="dxa"/>
            <w:tcBorders>
              <w:top w:val="single" w:sz="4" w:space="0" w:color="000000"/>
            </w:tcBorders>
          </w:tcPr>
          <w:p>
            <w:pPr>
              <w:pStyle w:val="TableParagraph"/>
              <w:spacing w:line="193" w:lineRule="exact" w:before="0"/>
              <w:ind w:left="201"/>
              <w:rPr>
                <w:sz w:val="12"/>
              </w:rPr>
            </w:pPr>
            <w:r>
              <w:rPr>
                <w:spacing w:val="-5"/>
                <w:w w:val="105"/>
                <w:sz w:val="12"/>
              </w:rPr>
              <w:t>L</w:t>
            </w:r>
            <w:r>
              <w:rPr>
                <w:rFonts w:ascii="STIX Math"/>
                <w:spacing w:val="-5"/>
                <w:w w:val="105"/>
                <w:sz w:val="12"/>
              </w:rPr>
              <w:t>=</w:t>
            </w:r>
            <w:r>
              <w:rPr>
                <w:spacing w:val="-5"/>
                <w:w w:val="105"/>
                <w:sz w:val="12"/>
              </w:rPr>
              <w:t>2</w:t>
            </w:r>
          </w:p>
        </w:tc>
        <w:tc>
          <w:tcPr>
            <w:tcW w:w="634" w:type="dxa"/>
            <w:tcBorders>
              <w:top w:val="single" w:sz="4" w:space="0" w:color="000000"/>
            </w:tcBorders>
          </w:tcPr>
          <w:p>
            <w:pPr>
              <w:pStyle w:val="TableParagraph"/>
              <w:spacing w:line="193" w:lineRule="exact" w:before="0"/>
              <w:ind w:right="126"/>
              <w:jc w:val="center"/>
              <w:rPr>
                <w:sz w:val="12"/>
              </w:rPr>
            </w:pPr>
            <w:r>
              <w:rPr>
                <w:spacing w:val="-2"/>
                <w:w w:val="115"/>
                <w:sz w:val="12"/>
              </w:rPr>
              <w:t>D</w:t>
            </w:r>
            <w:r>
              <w:rPr>
                <w:rFonts w:ascii="STIX Math"/>
                <w:spacing w:val="-2"/>
                <w:w w:val="115"/>
                <w:sz w:val="12"/>
              </w:rPr>
              <w:t>=</w:t>
            </w:r>
            <w:r>
              <w:rPr>
                <w:spacing w:val="-2"/>
                <w:w w:val="115"/>
                <w:sz w:val="12"/>
              </w:rPr>
              <w:t>192</w:t>
            </w:r>
          </w:p>
        </w:tc>
      </w:tr>
      <w:tr>
        <w:trPr>
          <w:trHeight w:val="171" w:hRule="atLeast"/>
        </w:trPr>
        <w:tc>
          <w:tcPr>
            <w:tcW w:w="973" w:type="dxa"/>
          </w:tcPr>
          <w:p>
            <w:pPr>
              <w:pStyle w:val="TableParagraph"/>
              <w:spacing w:line="134" w:lineRule="exact" w:before="17"/>
              <w:ind w:left="119"/>
              <w:rPr>
                <w:sz w:val="12"/>
              </w:rPr>
            </w:pPr>
            <w:r>
              <w:rPr>
                <w:w w:val="105"/>
                <w:sz w:val="12"/>
              </w:rPr>
              <w:t>S1-</w:t>
            </w:r>
            <w:r>
              <w:rPr>
                <w:spacing w:val="-2"/>
                <w:w w:val="110"/>
                <w:sz w:val="12"/>
              </w:rPr>
              <w:t>MbConv</w:t>
            </w:r>
          </w:p>
        </w:tc>
        <w:tc>
          <w:tcPr>
            <w:tcW w:w="670" w:type="dxa"/>
          </w:tcPr>
          <w:p>
            <w:pPr>
              <w:pStyle w:val="TableParagraph"/>
              <w:spacing w:line="134" w:lineRule="exact" w:before="17"/>
              <w:ind w:right="69"/>
              <w:jc w:val="center"/>
              <w:rPr>
                <w:sz w:val="12"/>
              </w:rPr>
            </w:pPr>
            <w:r>
              <w:rPr>
                <w:spacing w:val="-5"/>
                <w:w w:val="135"/>
                <w:sz w:val="12"/>
              </w:rPr>
              <w:t>1/4</w:t>
            </w:r>
          </w:p>
        </w:tc>
        <w:tc>
          <w:tcPr>
            <w:tcW w:w="800" w:type="dxa"/>
          </w:tcPr>
          <w:p>
            <w:pPr>
              <w:pStyle w:val="TableParagraph"/>
              <w:spacing w:line="151" w:lineRule="exact" w:before="0"/>
              <w:ind w:left="196"/>
              <w:rPr>
                <w:sz w:val="12"/>
              </w:rPr>
            </w:pPr>
            <w:r>
              <w:rPr>
                <w:spacing w:val="-5"/>
                <w:w w:val="105"/>
                <w:sz w:val="12"/>
              </w:rPr>
              <w:t>L</w:t>
            </w:r>
            <w:r>
              <w:rPr>
                <w:rFonts w:ascii="STIX Math"/>
                <w:spacing w:val="-5"/>
                <w:w w:val="105"/>
                <w:sz w:val="12"/>
              </w:rPr>
              <w:t>=</w:t>
            </w:r>
            <w:r>
              <w:rPr>
                <w:spacing w:val="-5"/>
                <w:w w:val="105"/>
                <w:sz w:val="12"/>
              </w:rPr>
              <w:t>2</w:t>
            </w:r>
          </w:p>
        </w:tc>
        <w:tc>
          <w:tcPr>
            <w:tcW w:w="603" w:type="dxa"/>
          </w:tcPr>
          <w:p>
            <w:pPr>
              <w:pStyle w:val="TableParagraph"/>
              <w:spacing w:line="151" w:lineRule="exact" w:before="0"/>
              <w:ind w:left="15"/>
              <w:rPr>
                <w:sz w:val="12"/>
              </w:rPr>
            </w:pPr>
            <w:r>
              <w:rPr>
                <w:spacing w:val="-4"/>
                <w:w w:val="110"/>
                <w:sz w:val="12"/>
              </w:rPr>
              <w:t>D</w:t>
            </w:r>
            <w:r>
              <w:rPr>
                <w:rFonts w:ascii="STIX Math"/>
                <w:spacing w:val="-4"/>
                <w:w w:val="110"/>
                <w:sz w:val="12"/>
              </w:rPr>
              <w:t>=</w:t>
            </w:r>
            <w:r>
              <w:rPr>
                <w:spacing w:val="-4"/>
                <w:w w:val="110"/>
                <w:sz w:val="12"/>
              </w:rPr>
              <w:t>96</w:t>
            </w:r>
          </w:p>
        </w:tc>
        <w:tc>
          <w:tcPr>
            <w:tcW w:w="835" w:type="dxa"/>
          </w:tcPr>
          <w:p>
            <w:pPr>
              <w:pStyle w:val="TableParagraph"/>
              <w:spacing w:line="151" w:lineRule="exact" w:before="0"/>
              <w:ind w:left="196"/>
              <w:rPr>
                <w:sz w:val="12"/>
              </w:rPr>
            </w:pPr>
            <w:r>
              <w:rPr>
                <w:spacing w:val="-5"/>
                <w:w w:val="105"/>
                <w:sz w:val="12"/>
              </w:rPr>
              <w:t>L</w:t>
            </w:r>
            <w:r>
              <w:rPr>
                <w:rFonts w:ascii="STIX Math"/>
                <w:spacing w:val="-5"/>
                <w:w w:val="105"/>
                <w:sz w:val="12"/>
              </w:rPr>
              <w:t>=</w:t>
            </w:r>
            <w:r>
              <w:rPr>
                <w:spacing w:val="-5"/>
                <w:w w:val="105"/>
                <w:sz w:val="12"/>
              </w:rPr>
              <w:t>2</w:t>
            </w:r>
          </w:p>
        </w:tc>
        <w:tc>
          <w:tcPr>
            <w:tcW w:w="639" w:type="dxa"/>
          </w:tcPr>
          <w:p>
            <w:pPr>
              <w:pStyle w:val="TableParagraph"/>
              <w:spacing w:line="151" w:lineRule="exact" w:before="0"/>
              <w:ind w:right="210"/>
              <w:jc w:val="center"/>
              <w:rPr>
                <w:sz w:val="12"/>
              </w:rPr>
            </w:pPr>
            <w:r>
              <w:rPr>
                <w:spacing w:val="-4"/>
                <w:w w:val="110"/>
                <w:sz w:val="12"/>
              </w:rPr>
              <w:t>D</w:t>
            </w:r>
            <w:r>
              <w:rPr>
                <w:rFonts w:ascii="STIX Math"/>
                <w:spacing w:val="-4"/>
                <w:w w:val="110"/>
                <w:sz w:val="12"/>
              </w:rPr>
              <w:t>=</w:t>
            </w:r>
            <w:r>
              <w:rPr>
                <w:spacing w:val="-4"/>
                <w:w w:val="110"/>
                <w:sz w:val="12"/>
              </w:rPr>
              <w:t>96</w:t>
            </w:r>
          </w:p>
        </w:tc>
        <w:tc>
          <w:tcPr>
            <w:tcW w:w="835" w:type="dxa"/>
          </w:tcPr>
          <w:p>
            <w:pPr>
              <w:pStyle w:val="TableParagraph"/>
              <w:spacing w:line="151" w:lineRule="exact" w:before="0"/>
              <w:ind w:left="197"/>
              <w:rPr>
                <w:sz w:val="12"/>
              </w:rPr>
            </w:pPr>
            <w:r>
              <w:rPr>
                <w:spacing w:val="-5"/>
                <w:w w:val="105"/>
                <w:sz w:val="12"/>
              </w:rPr>
              <w:t>L</w:t>
            </w:r>
            <w:r>
              <w:rPr>
                <w:rFonts w:ascii="STIX Math"/>
                <w:spacing w:val="-5"/>
                <w:w w:val="105"/>
                <w:sz w:val="12"/>
              </w:rPr>
              <w:t>=</w:t>
            </w:r>
            <w:r>
              <w:rPr>
                <w:spacing w:val="-5"/>
                <w:w w:val="105"/>
                <w:sz w:val="12"/>
              </w:rPr>
              <w:t>2</w:t>
            </w:r>
          </w:p>
        </w:tc>
        <w:tc>
          <w:tcPr>
            <w:tcW w:w="710" w:type="dxa"/>
          </w:tcPr>
          <w:p>
            <w:pPr>
              <w:pStyle w:val="TableParagraph"/>
              <w:spacing w:line="151" w:lineRule="exact" w:before="0"/>
              <w:ind w:left="54"/>
              <w:rPr>
                <w:sz w:val="12"/>
              </w:rPr>
            </w:pPr>
            <w:r>
              <w:rPr>
                <w:spacing w:val="-2"/>
                <w:w w:val="115"/>
                <w:sz w:val="12"/>
              </w:rPr>
              <w:t>D</w:t>
            </w:r>
            <w:r>
              <w:rPr>
                <w:rFonts w:ascii="STIX Math"/>
                <w:spacing w:val="-2"/>
                <w:w w:val="115"/>
                <w:sz w:val="12"/>
              </w:rPr>
              <w:t>=</w:t>
            </w:r>
            <w:r>
              <w:rPr>
                <w:spacing w:val="-2"/>
                <w:w w:val="115"/>
                <w:sz w:val="12"/>
              </w:rPr>
              <w:t>128</w:t>
            </w:r>
          </w:p>
        </w:tc>
        <w:tc>
          <w:tcPr>
            <w:tcW w:w="835" w:type="dxa"/>
          </w:tcPr>
          <w:p>
            <w:pPr>
              <w:pStyle w:val="TableParagraph"/>
              <w:spacing w:line="151" w:lineRule="exact" w:before="0"/>
              <w:ind w:left="199"/>
              <w:rPr>
                <w:sz w:val="12"/>
              </w:rPr>
            </w:pPr>
            <w:r>
              <w:rPr>
                <w:spacing w:val="-5"/>
                <w:w w:val="105"/>
                <w:sz w:val="12"/>
              </w:rPr>
              <w:t>L</w:t>
            </w:r>
            <w:r>
              <w:rPr>
                <w:rFonts w:ascii="STIX Math"/>
                <w:spacing w:val="-5"/>
                <w:w w:val="105"/>
                <w:sz w:val="12"/>
              </w:rPr>
              <w:t>=</w:t>
            </w:r>
            <w:r>
              <w:rPr>
                <w:spacing w:val="-5"/>
                <w:w w:val="105"/>
                <w:sz w:val="12"/>
              </w:rPr>
              <w:t>2</w:t>
            </w:r>
          </w:p>
        </w:tc>
        <w:tc>
          <w:tcPr>
            <w:tcW w:w="711" w:type="dxa"/>
          </w:tcPr>
          <w:p>
            <w:pPr>
              <w:pStyle w:val="TableParagraph"/>
              <w:spacing w:line="151" w:lineRule="exact" w:before="0"/>
              <w:ind w:left="56"/>
              <w:rPr>
                <w:sz w:val="12"/>
              </w:rPr>
            </w:pPr>
            <w:r>
              <w:rPr>
                <w:spacing w:val="-2"/>
                <w:w w:val="115"/>
                <w:sz w:val="12"/>
              </w:rPr>
              <w:t>D</w:t>
            </w:r>
            <w:r>
              <w:rPr>
                <w:rFonts w:ascii="STIX Math"/>
                <w:spacing w:val="-2"/>
                <w:w w:val="115"/>
                <w:sz w:val="12"/>
              </w:rPr>
              <w:t>=</w:t>
            </w:r>
            <w:r>
              <w:rPr>
                <w:spacing w:val="-2"/>
                <w:w w:val="115"/>
                <w:sz w:val="12"/>
              </w:rPr>
              <w:t>192</w:t>
            </w:r>
          </w:p>
        </w:tc>
        <w:tc>
          <w:tcPr>
            <w:tcW w:w="836" w:type="dxa"/>
          </w:tcPr>
          <w:p>
            <w:pPr>
              <w:pStyle w:val="TableParagraph"/>
              <w:spacing w:line="151" w:lineRule="exact" w:before="0"/>
              <w:ind w:left="201"/>
              <w:rPr>
                <w:sz w:val="12"/>
              </w:rPr>
            </w:pPr>
            <w:r>
              <w:rPr>
                <w:spacing w:val="-5"/>
                <w:w w:val="105"/>
                <w:sz w:val="12"/>
              </w:rPr>
              <w:t>L</w:t>
            </w:r>
            <w:r>
              <w:rPr>
                <w:rFonts w:ascii="STIX Math"/>
                <w:spacing w:val="-5"/>
                <w:w w:val="105"/>
                <w:sz w:val="12"/>
              </w:rPr>
              <w:t>=</w:t>
            </w:r>
            <w:r>
              <w:rPr>
                <w:spacing w:val="-5"/>
                <w:w w:val="105"/>
                <w:sz w:val="12"/>
              </w:rPr>
              <w:t>2</w:t>
            </w:r>
          </w:p>
        </w:tc>
        <w:tc>
          <w:tcPr>
            <w:tcW w:w="634" w:type="dxa"/>
          </w:tcPr>
          <w:p>
            <w:pPr>
              <w:pStyle w:val="TableParagraph"/>
              <w:spacing w:line="151" w:lineRule="exact" w:before="0"/>
              <w:ind w:right="126"/>
              <w:jc w:val="center"/>
              <w:rPr>
                <w:sz w:val="12"/>
              </w:rPr>
            </w:pPr>
            <w:r>
              <w:rPr>
                <w:spacing w:val="-2"/>
                <w:w w:val="115"/>
                <w:sz w:val="12"/>
              </w:rPr>
              <w:t>D</w:t>
            </w:r>
            <w:r>
              <w:rPr>
                <w:rFonts w:ascii="STIX Math"/>
                <w:spacing w:val="-2"/>
                <w:w w:val="115"/>
                <w:sz w:val="12"/>
              </w:rPr>
              <w:t>=</w:t>
            </w:r>
            <w:r>
              <w:rPr>
                <w:spacing w:val="-2"/>
                <w:w w:val="115"/>
                <w:sz w:val="12"/>
              </w:rPr>
              <w:t>192</w:t>
            </w:r>
          </w:p>
        </w:tc>
      </w:tr>
      <w:tr>
        <w:trPr>
          <w:trHeight w:val="171" w:hRule="atLeast"/>
        </w:trPr>
        <w:tc>
          <w:tcPr>
            <w:tcW w:w="973" w:type="dxa"/>
          </w:tcPr>
          <w:p>
            <w:pPr>
              <w:pStyle w:val="TableParagraph"/>
              <w:spacing w:line="134" w:lineRule="exact" w:before="17"/>
              <w:ind w:left="119"/>
              <w:rPr>
                <w:sz w:val="12"/>
              </w:rPr>
            </w:pPr>
            <w:r>
              <w:rPr>
                <w:w w:val="105"/>
                <w:sz w:val="12"/>
              </w:rPr>
              <w:t>S2-</w:t>
            </w:r>
            <w:r>
              <w:rPr>
                <w:spacing w:val="-2"/>
                <w:w w:val="105"/>
                <w:sz w:val="12"/>
              </w:rPr>
              <w:t>MBConv</w:t>
            </w:r>
          </w:p>
        </w:tc>
        <w:tc>
          <w:tcPr>
            <w:tcW w:w="670" w:type="dxa"/>
          </w:tcPr>
          <w:p>
            <w:pPr>
              <w:pStyle w:val="TableParagraph"/>
              <w:spacing w:line="134" w:lineRule="exact" w:before="17"/>
              <w:ind w:right="69"/>
              <w:jc w:val="center"/>
              <w:rPr>
                <w:sz w:val="12"/>
              </w:rPr>
            </w:pPr>
            <w:r>
              <w:rPr>
                <w:spacing w:val="-5"/>
                <w:w w:val="135"/>
                <w:sz w:val="12"/>
              </w:rPr>
              <w:t>1/8</w:t>
            </w:r>
          </w:p>
        </w:tc>
        <w:tc>
          <w:tcPr>
            <w:tcW w:w="800" w:type="dxa"/>
          </w:tcPr>
          <w:p>
            <w:pPr>
              <w:pStyle w:val="TableParagraph"/>
              <w:spacing w:line="151" w:lineRule="exact" w:before="0"/>
              <w:ind w:left="196"/>
              <w:rPr>
                <w:sz w:val="12"/>
              </w:rPr>
            </w:pPr>
            <w:r>
              <w:rPr>
                <w:spacing w:val="-5"/>
                <w:w w:val="105"/>
                <w:sz w:val="12"/>
              </w:rPr>
              <w:t>L</w:t>
            </w:r>
            <w:r>
              <w:rPr>
                <w:rFonts w:ascii="STIX Math"/>
                <w:spacing w:val="-5"/>
                <w:w w:val="105"/>
                <w:sz w:val="12"/>
              </w:rPr>
              <w:t>=</w:t>
            </w:r>
            <w:r>
              <w:rPr>
                <w:spacing w:val="-5"/>
                <w:w w:val="105"/>
                <w:sz w:val="12"/>
              </w:rPr>
              <w:t>3</w:t>
            </w:r>
          </w:p>
        </w:tc>
        <w:tc>
          <w:tcPr>
            <w:tcW w:w="603" w:type="dxa"/>
          </w:tcPr>
          <w:p>
            <w:pPr>
              <w:pStyle w:val="TableParagraph"/>
              <w:spacing w:line="151" w:lineRule="exact" w:before="0"/>
              <w:ind w:left="15"/>
              <w:rPr>
                <w:sz w:val="12"/>
              </w:rPr>
            </w:pPr>
            <w:r>
              <w:rPr>
                <w:spacing w:val="-2"/>
                <w:w w:val="115"/>
                <w:sz w:val="12"/>
              </w:rPr>
              <w:t>D</w:t>
            </w:r>
            <w:r>
              <w:rPr>
                <w:rFonts w:ascii="STIX Math"/>
                <w:spacing w:val="-2"/>
                <w:w w:val="115"/>
                <w:sz w:val="12"/>
              </w:rPr>
              <w:t>=</w:t>
            </w:r>
            <w:r>
              <w:rPr>
                <w:spacing w:val="-2"/>
                <w:w w:val="115"/>
                <w:sz w:val="12"/>
              </w:rPr>
              <w:t>192</w:t>
            </w:r>
          </w:p>
        </w:tc>
        <w:tc>
          <w:tcPr>
            <w:tcW w:w="835" w:type="dxa"/>
          </w:tcPr>
          <w:p>
            <w:pPr>
              <w:pStyle w:val="TableParagraph"/>
              <w:spacing w:line="151" w:lineRule="exact" w:before="0"/>
              <w:ind w:left="196"/>
              <w:rPr>
                <w:sz w:val="12"/>
              </w:rPr>
            </w:pPr>
            <w:r>
              <w:rPr>
                <w:spacing w:val="-5"/>
                <w:w w:val="105"/>
                <w:sz w:val="12"/>
              </w:rPr>
              <w:t>L</w:t>
            </w:r>
            <w:r>
              <w:rPr>
                <w:rFonts w:ascii="STIX Math"/>
                <w:spacing w:val="-5"/>
                <w:w w:val="105"/>
                <w:sz w:val="12"/>
              </w:rPr>
              <w:t>=</w:t>
            </w:r>
            <w:r>
              <w:rPr>
                <w:spacing w:val="-5"/>
                <w:w w:val="105"/>
                <w:sz w:val="12"/>
              </w:rPr>
              <w:t>6</w:t>
            </w:r>
          </w:p>
        </w:tc>
        <w:tc>
          <w:tcPr>
            <w:tcW w:w="639" w:type="dxa"/>
          </w:tcPr>
          <w:p>
            <w:pPr>
              <w:pStyle w:val="TableParagraph"/>
              <w:spacing w:line="151" w:lineRule="exact" w:before="0"/>
              <w:ind w:right="138"/>
              <w:jc w:val="center"/>
              <w:rPr>
                <w:sz w:val="12"/>
              </w:rPr>
            </w:pPr>
            <w:r>
              <w:rPr>
                <w:spacing w:val="-2"/>
                <w:w w:val="115"/>
                <w:sz w:val="12"/>
              </w:rPr>
              <w:t>D</w:t>
            </w:r>
            <w:r>
              <w:rPr>
                <w:rFonts w:ascii="STIX Math"/>
                <w:spacing w:val="-2"/>
                <w:w w:val="115"/>
                <w:sz w:val="12"/>
              </w:rPr>
              <w:t>=</w:t>
            </w:r>
            <w:r>
              <w:rPr>
                <w:spacing w:val="-2"/>
                <w:w w:val="115"/>
                <w:sz w:val="12"/>
              </w:rPr>
              <w:t>192</w:t>
            </w:r>
          </w:p>
        </w:tc>
        <w:tc>
          <w:tcPr>
            <w:tcW w:w="835" w:type="dxa"/>
          </w:tcPr>
          <w:p>
            <w:pPr>
              <w:pStyle w:val="TableParagraph"/>
              <w:spacing w:line="151" w:lineRule="exact" w:before="0"/>
              <w:ind w:left="197"/>
              <w:rPr>
                <w:sz w:val="12"/>
              </w:rPr>
            </w:pPr>
            <w:r>
              <w:rPr>
                <w:spacing w:val="-5"/>
                <w:w w:val="105"/>
                <w:sz w:val="12"/>
              </w:rPr>
              <w:t>L</w:t>
            </w:r>
            <w:r>
              <w:rPr>
                <w:rFonts w:ascii="STIX Math"/>
                <w:spacing w:val="-5"/>
                <w:w w:val="105"/>
                <w:sz w:val="12"/>
              </w:rPr>
              <w:t>=</w:t>
            </w:r>
            <w:r>
              <w:rPr>
                <w:spacing w:val="-5"/>
                <w:w w:val="105"/>
                <w:sz w:val="12"/>
              </w:rPr>
              <w:t>6</w:t>
            </w:r>
          </w:p>
        </w:tc>
        <w:tc>
          <w:tcPr>
            <w:tcW w:w="710" w:type="dxa"/>
          </w:tcPr>
          <w:p>
            <w:pPr>
              <w:pStyle w:val="TableParagraph"/>
              <w:spacing w:line="151" w:lineRule="exact" w:before="0"/>
              <w:ind w:left="54"/>
              <w:rPr>
                <w:sz w:val="12"/>
              </w:rPr>
            </w:pPr>
            <w:r>
              <w:rPr>
                <w:spacing w:val="-2"/>
                <w:w w:val="115"/>
                <w:sz w:val="12"/>
              </w:rPr>
              <w:t>D</w:t>
            </w:r>
            <w:r>
              <w:rPr>
                <w:rFonts w:ascii="STIX Math"/>
                <w:spacing w:val="-2"/>
                <w:w w:val="115"/>
                <w:sz w:val="12"/>
              </w:rPr>
              <w:t>=</w:t>
            </w:r>
            <w:r>
              <w:rPr>
                <w:spacing w:val="-2"/>
                <w:w w:val="115"/>
                <w:sz w:val="12"/>
              </w:rPr>
              <w:t>256</w:t>
            </w:r>
          </w:p>
        </w:tc>
        <w:tc>
          <w:tcPr>
            <w:tcW w:w="835" w:type="dxa"/>
          </w:tcPr>
          <w:p>
            <w:pPr>
              <w:pStyle w:val="TableParagraph"/>
              <w:spacing w:line="151" w:lineRule="exact" w:before="0"/>
              <w:ind w:left="199"/>
              <w:rPr>
                <w:sz w:val="12"/>
              </w:rPr>
            </w:pPr>
            <w:r>
              <w:rPr>
                <w:spacing w:val="-5"/>
                <w:w w:val="105"/>
                <w:sz w:val="12"/>
              </w:rPr>
              <w:t>L</w:t>
            </w:r>
            <w:r>
              <w:rPr>
                <w:rFonts w:ascii="STIX Math"/>
                <w:spacing w:val="-5"/>
                <w:w w:val="105"/>
                <w:sz w:val="12"/>
              </w:rPr>
              <w:t>=</w:t>
            </w:r>
            <w:r>
              <w:rPr>
                <w:spacing w:val="-5"/>
                <w:w w:val="105"/>
                <w:sz w:val="12"/>
              </w:rPr>
              <w:t>6</w:t>
            </w:r>
          </w:p>
        </w:tc>
        <w:tc>
          <w:tcPr>
            <w:tcW w:w="711" w:type="dxa"/>
          </w:tcPr>
          <w:p>
            <w:pPr>
              <w:pStyle w:val="TableParagraph"/>
              <w:spacing w:line="151" w:lineRule="exact" w:before="0"/>
              <w:ind w:left="56"/>
              <w:rPr>
                <w:sz w:val="12"/>
              </w:rPr>
            </w:pPr>
            <w:r>
              <w:rPr>
                <w:spacing w:val="-2"/>
                <w:w w:val="115"/>
                <w:sz w:val="12"/>
              </w:rPr>
              <w:t>D</w:t>
            </w:r>
            <w:r>
              <w:rPr>
                <w:rFonts w:ascii="STIX Math"/>
                <w:spacing w:val="-2"/>
                <w:w w:val="115"/>
                <w:sz w:val="12"/>
              </w:rPr>
              <w:t>=</w:t>
            </w:r>
            <w:r>
              <w:rPr>
                <w:spacing w:val="-2"/>
                <w:w w:val="115"/>
                <w:sz w:val="12"/>
              </w:rPr>
              <w:t>348</w:t>
            </w:r>
          </w:p>
        </w:tc>
        <w:tc>
          <w:tcPr>
            <w:tcW w:w="836" w:type="dxa"/>
          </w:tcPr>
          <w:p>
            <w:pPr>
              <w:pStyle w:val="TableParagraph"/>
              <w:spacing w:line="151" w:lineRule="exact" w:before="0"/>
              <w:ind w:left="201"/>
              <w:rPr>
                <w:sz w:val="12"/>
              </w:rPr>
            </w:pPr>
            <w:r>
              <w:rPr>
                <w:spacing w:val="-4"/>
                <w:w w:val="110"/>
                <w:sz w:val="12"/>
              </w:rPr>
              <w:t>L</w:t>
            </w:r>
            <w:r>
              <w:rPr>
                <w:rFonts w:ascii="STIX Math"/>
                <w:spacing w:val="-4"/>
                <w:w w:val="110"/>
                <w:sz w:val="12"/>
              </w:rPr>
              <w:t>=</w:t>
            </w:r>
            <w:r>
              <w:rPr>
                <w:spacing w:val="-4"/>
                <w:w w:val="110"/>
                <w:sz w:val="12"/>
              </w:rPr>
              <w:t>12</w:t>
            </w:r>
          </w:p>
        </w:tc>
        <w:tc>
          <w:tcPr>
            <w:tcW w:w="634" w:type="dxa"/>
          </w:tcPr>
          <w:p>
            <w:pPr>
              <w:pStyle w:val="TableParagraph"/>
              <w:spacing w:line="151" w:lineRule="exact" w:before="0"/>
              <w:ind w:right="126"/>
              <w:jc w:val="center"/>
              <w:rPr>
                <w:sz w:val="12"/>
              </w:rPr>
            </w:pPr>
            <w:r>
              <w:rPr>
                <w:spacing w:val="-2"/>
                <w:w w:val="115"/>
                <w:sz w:val="12"/>
              </w:rPr>
              <w:t>D</w:t>
            </w:r>
            <w:r>
              <w:rPr>
                <w:rFonts w:ascii="STIX Math"/>
                <w:spacing w:val="-2"/>
                <w:w w:val="115"/>
                <w:sz w:val="12"/>
              </w:rPr>
              <w:t>=</w:t>
            </w:r>
            <w:r>
              <w:rPr>
                <w:spacing w:val="-2"/>
                <w:w w:val="115"/>
                <w:sz w:val="12"/>
              </w:rPr>
              <w:t>348</w:t>
            </w:r>
          </w:p>
        </w:tc>
      </w:tr>
      <w:tr>
        <w:trPr>
          <w:trHeight w:val="171" w:hRule="atLeast"/>
        </w:trPr>
        <w:tc>
          <w:tcPr>
            <w:tcW w:w="973" w:type="dxa"/>
          </w:tcPr>
          <w:p>
            <w:pPr>
              <w:pStyle w:val="TableParagraph"/>
              <w:spacing w:line="134" w:lineRule="exact" w:before="17"/>
              <w:ind w:left="119"/>
              <w:rPr>
                <w:sz w:val="12"/>
              </w:rPr>
            </w:pPr>
            <w:r>
              <w:rPr>
                <w:w w:val="105"/>
                <w:sz w:val="12"/>
              </w:rPr>
              <w:t>S3-</w:t>
            </w:r>
            <w:r>
              <w:rPr>
                <w:spacing w:val="-2"/>
                <w:w w:val="105"/>
                <w:sz w:val="12"/>
              </w:rPr>
              <w:t>TFMRel</w:t>
            </w:r>
          </w:p>
        </w:tc>
        <w:tc>
          <w:tcPr>
            <w:tcW w:w="670" w:type="dxa"/>
          </w:tcPr>
          <w:p>
            <w:pPr>
              <w:pStyle w:val="TableParagraph"/>
              <w:spacing w:line="134" w:lineRule="exact" w:before="17"/>
              <w:ind w:left="69" w:right="69"/>
              <w:jc w:val="center"/>
              <w:rPr>
                <w:sz w:val="12"/>
              </w:rPr>
            </w:pPr>
            <w:r>
              <w:rPr>
                <w:spacing w:val="-4"/>
                <w:w w:val="130"/>
                <w:sz w:val="12"/>
              </w:rPr>
              <w:t>1/16</w:t>
            </w:r>
          </w:p>
        </w:tc>
        <w:tc>
          <w:tcPr>
            <w:tcW w:w="800" w:type="dxa"/>
          </w:tcPr>
          <w:p>
            <w:pPr>
              <w:pStyle w:val="TableParagraph"/>
              <w:spacing w:line="151" w:lineRule="exact" w:before="0"/>
              <w:ind w:left="196"/>
              <w:rPr>
                <w:sz w:val="12"/>
              </w:rPr>
            </w:pPr>
            <w:r>
              <w:rPr>
                <w:spacing w:val="-5"/>
                <w:w w:val="105"/>
                <w:sz w:val="12"/>
              </w:rPr>
              <w:t>L</w:t>
            </w:r>
            <w:r>
              <w:rPr>
                <w:rFonts w:ascii="STIX Math"/>
                <w:spacing w:val="-5"/>
                <w:w w:val="105"/>
                <w:sz w:val="12"/>
              </w:rPr>
              <w:t>=</w:t>
            </w:r>
            <w:r>
              <w:rPr>
                <w:spacing w:val="-5"/>
                <w:w w:val="105"/>
                <w:sz w:val="12"/>
              </w:rPr>
              <w:t>5</w:t>
            </w:r>
          </w:p>
        </w:tc>
        <w:tc>
          <w:tcPr>
            <w:tcW w:w="603" w:type="dxa"/>
          </w:tcPr>
          <w:p>
            <w:pPr>
              <w:pStyle w:val="TableParagraph"/>
              <w:spacing w:line="151" w:lineRule="exact" w:before="0"/>
              <w:ind w:left="15"/>
              <w:rPr>
                <w:sz w:val="12"/>
              </w:rPr>
            </w:pPr>
            <w:r>
              <w:rPr>
                <w:spacing w:val="-2"/>
                <w:w w:val="115"/>
                <w:sz w:val="12"/>
              </w:rPr>
              <w:t>D</w:t>
            </w:r>
            <w:r>
              <w:rPr>
                <w:rFonts w:ascii="STIX Math"/>
                <w:spacing w:val="-2"/>
                <w:w w:val="115"/>
                <w:sz w:val="12"/>
              </w:rPr>
              <w:t>=</w:t>
            </w:r>
            <w:r>
              <w:rPr>
                <w:spacing w:val="-2"/>
                <w:w w:val="115"/>
                <w:sz w:val="12"/>
              </w:rPr>
              <w:t>398</w:t>
            </w:r>
          </w:p>
        </w:tc>
        <w:tc>
          <w:tcPr>
            <w:tcW w:w="835" w:type="dxa"/>
          </w:tcPr>
          <w:p>
            <w:pPr>
              <w:pStyle w:val="TableParagraph"/>
              <w:spacing w:line="151" w:lineRule="exact" w:before="0"/>
              <w:ind w:left="196"/>
              <w:rPr>
                <w:sz w:val="12"/>
              </w:rPr>
            </w:pPr>
            <w:r>
              <w:rPr>
                <w:spacing w:val="-4"/>
                <w:w w:val="110"/>
                <w:sz w:val="12"/>
              </w:rPr>
              <w:t>L</w:t>
            </w:r>
            <w:r>
              <w:rPr>
                <w:rFonts w:ascii="STIX Math"/>
                <w:spacing w:val="-4"/>
                <w:w w:val="110"/>
                <w:sz w:val="12"/>
              </w:rPr>
              <w:t>=</w:t>
            </w:r>
            <w:r>
              <w:rPr>
                <w:spacing w:val="-4"/>
                <w:w w:val="110"/>
                <w:sz w:val="12"/>
              </w:rPr>
              <w:t>14</w:t>
            </w:r>
          </w:p>
        </w:tc>
        <w:tc>
          <w:tcPr>
            <w:tcW w:w="639" w:type="dxa"/>
          </w:tcPr>
          <w:p>
            <w:pPr>
              <w:pStyle w:val="TableParagraph"/>
              <w:spacing w:line="151" w:lineRule="exact" w:before="0"/>
              <w:ind w:right="138"/>
              <w:jc w:val="center"/>
              <w:rPr>
                <w:sz w:val="12"/>
              </w:rPr>
            </w:pPr>
            <w:r>
              <w:rPr>
                <w:spacing w:val="-2"/>
                <w:w w:val="115"/>
                <w:sz w:val="12"/>
              </w:rPr>
              <w:t>D</w:t>
            </w:r>
            <w:r>
              <w:rPr>
                <w:rFonts w:ascii="STIX Math"/>
                <w:spacing w:val="-2"/>
                <w:w w:val="115"/>
                <w:sz w:val="12"/>
              </w:rPr>
              <w:t>=</w:t>
            </w:r>
            <w:r>
              <w:rPr>
                <w:spacing w:val="-2"/>
                <w:w w:val="115"/>
                <w:sz w:val="12"/>
              </w:rPr>
              <w:t>398</w:t>
            </w:r>
          </w:p>
        </w:tc>
        <w:tc>
          <w:tcPr>
            <w:tcW w:w="835" w:type="dxa"/>
          </w:tcPr>
          <w:p>
            <w:pPr>
              <w:pStyle w:val="TableParagraph"/>
              <w:spacing w:line="151" w:lineRule="exact" w:before="0"/>
              <w:ind w:left="197"/>
              <w:rPr>
                <w:sz w:val="12"/>
              </w:rPr>
            </w:pPr>
            <w:r>
              <w:rPr>
                <w:spacing w:val="-4"/>
                <w:w w:val="110"/>
                <w:sz w:val="12"/>
              </w:rPr>
              <w:t>L</w:t>
            </w:r>
            <w:r>
              <w:rPr>
                <w:rFonts w:ascii="STIX Math"/>
                <w:spacing w:val="-4"/>
                <w:w w:val="110"/>
                <w:sz w:val="12"/>
              </w:rPr>
              <w:t>=</w:t>
            </w:r>
            <w:r>
              <w:rPr>
                <w:spacing w:val="-4"/>
                <w:w w:val="110"/>
                <w:sz w:val="12"/>
              </w:rPr>
              <w:t>14</w:t>
            </w:r>
          </w:p>
        </w:tc>
        <w:tc>
          <w:tcPr>
            <w:tcW w:w="710" w:type="dxa"/>
          </w:tcPr>
          <w:p>
            <w:pPr>
              <w:pStyle w:val="TableParagraph"/>
              <w:spacing w:line="151" w:lineRule="exact" w:before="0"/>
              <w:ind w:left="54"/>
              <w:rPr>
                <w:sz w:val="12"/>
              </w:rPr>
            </w:pPr>
            <w:r>
              <w:rPr>
                <w:spacing w:val="-2"/>
                <w:w w:val="115"/>
                <w:sz w:val="12"/>
              </w:rPr>
              <w:t>D</w:t>
            </w:r>
            <w:r>
              <w:rPr>
                <w:rFonts w:ascii="STIX Math"/>
                <w:spacing w:val="-2"/>
                <w:w w:val="115"/>
                <w:sz w:val="12"/>
              </w:rPr>
              <w:t>=</w:t>
            </w:r>
            <w:r>
              <w:rPr>
                <w:spacing w:val="-2"/>
                <w:w w:val="115"/>
                <w:sz w:val="12"/>
              </w:rPr>
              <w:t>512</w:t>
            </w:r>
          </w:p>
        </w:tc>
        <w:tc>
          <w:tcPr>
            <w:tcW w:w="835" w:type="dxa"/>
          </w:tcPr>
          <w:p>
            <w:pPr>
              <w:pStyle w:val="TableParagraph"/>
              <w:spacing w:line="151" w:lineRule="exact" w:before="0"/>
              <w:ind w:left="199"/>
              <w:rPr>
                <w:sz w:val="12"/>
              </w:rPr>
            </w:pPr>
            <w:r>
              <w:rPr>
                <w:spacing w:val="-4"/>
                <w:w w:val="110"/>
                <w:sz w:val="12"/>
              </w:rPr>
              <w:t>L</w:t>
            </w:r>
            <w:r>
              <w:rPr>
                <w:rFonts w:ascii="STIX Math"/>
                <w:spacing w:val="-4"/>
                <w:w w:val="110"/>
                <w:sz w:val="12"/>
              </w:rPr>
              <w:t>=</w:t>
            </w:r>
            <w:r>
              <w:rPr>
                <w:spacing w:val="-4"/>
                <w:w w:val="110"/>
                <w:sz w:val="12"/>
              </w:rPr>
              <w:t>14</w:t>
            </w:r>
          </w:p>
        </w:tc>
        <w:tc>
          <w:tcPr>
            <w:tcW w:w="711" w:type="dxa"/>
          </w:tcPr>
          <w:p>
            <w:pPr>
              <w:pStyle w:val="TableParagraph"/>
              <w:spacing w:line="151" w:lineRule="exact" w:before="0"/>
              <w:ind w:left="56"/>
              <w:rPr>
                <w:sz w:val="12"/>
              </w:rPr>
            </w:pPr>
            <w:r>
              <w:rPr>
                <w:spacing w:val="-2"/>
                <w:w w:val="115"/>
                <w:sz w:val="12"/>
              </w:rPr>
              <w:t>D</w:t>
            </w:r>
            <w:r>
              <w:rPr>
                <w:rFonts w:ascii="STIX Math"/>
                <w:spacing w:val="-2"/>
                <w:w w:val="115"/>
                <w:sz w:val="12"/>
              </w:rPr>
              <w:t>=</w:t>
            </w:r>
            <w:r>
              <w:rPr>
                <w:spacing w:val="-2"/>
                <w:w w:val="115"/>
                <w:sz w:val="12"/>
              </w:rPr>
              <w:t>768</w:t>
            </w:r>
          </w:p>
        </w:tc>
        <w:tc>
          <w:tcPr>
            <w:tcW w:w="836" w:type="dxa"/>
          </w:tcPr>
          <w:p>
            <w:pPr>
              <w:pStyle w:val="TableParagraph"/>
              <w:spacing w:line="151" w:lineRule="exact" w:before="0"/>
              <w:ind w:left="201"/>
              <w:rPr>
                <w:sz w:val="12"/>
              </w:rPr>
            </w:pPr>
            <w:r>
              <w:rPr>
                <w:spacing w:val="-4"/>
                <w:w w:val="110"/>
                <w:sz w:val="12"/>
              </w:rPr>
              <w:t>L</w:t>
            </w:r>
            <w:r>
              <w:rPr>
                <w:rFonts w:ascii="STIX Math"/>
                <w:spacing w:val="-4"/>
                <w:w w:val="110"/>
                <w:sz w:val="12"/>
              </w:rPr>
              <w:t>=</w:t>
            </w:r>
            <w:r>
              <w:rPr>
                <w:spacing w:val="-4"/>
                <w:w w:val="110"/>
                <w:sz w:val="12"/>
              </w:rPr>
              <w:t>28</w:t>
            </w:r>
          </w:p>
        </w:tc>
        <w:tc>
          <w:tcPr>
            <w:tcW w:w="634" w:type="dxa"/>
          </w:tcPr>
          <w:p>
            <w:pPr>
              <w:pStyle w:val="TableParagraph"/>
              <w:spacing w:line="151" w:lineRule="exact" w:before="0"/>
              <w:ind w:right="126"/>
              <w:jc w:val="center"/>
              <w:rPr>
                <w:sz w:val="12"/>
              </w:rPr>
            </w:pPr>
            <w:r>
              <w:rPr>
                <w:spacing w:val="-2"/>
                <w:w w:val="115"/>
                <w:sz w:val="12"/>
              </w:rPr>
              <w:t>D</w:t>
            </w:r>
            <w:r>
              <w:rPr>
                <w:rFonts w:ascii="STIX Math"/>
                <w:spacing w:val="-2"/>
                <w:w w:val="115"/>
                <w:sz w:val="12"/>
              </w:rPr>
              <w:t>=</w:t>
            </w:r>
            <w:r>
              <w:rPr>
                <w:spacing w:val="-2"/>
                <w:w w:val="115"/>
                <w:sz w:val="12"/>
              </w:rPr>
              <w:t>768</w:t>
            </w:r>
          </w:p>
        </w:tc>
      </w:tr>
      <w:tr>
        <w:trPr>
          <w:trHeight w:val="231" w:hRule="atLeast"/>
        </w:trPr>
        <w:tc>
          <w:tcPr>
            <w:tcW w:w="973" w:type="dxa"/>
            <w:tcBorders>
              <w:bottom w:val="single" w:sz="4" w:space="0" w:color="000000"/>
            </w:tcBorders>
          </w:tcPr>
          <w:p>
            <w:pPr>
              <w:pStyle w:val="TableParagraph"/>
              <w:spacing w:line="240" w:lineRule="auto" w:before="17"/>
              <w:ind w:left="119"/>
              <w:rPr>
                <w:sz w:val="12"/>
              </w:rPr>
            </w:pPr>
            <w:r>
              <w:rPr>
                <w:w w:val="105"/>
                <w:sz w:val="12"/>
              </w:rPr>
              <w:t>S4-</w:t>
            </w:r>
            <w:r>
              <w:rPr>
                <w:spacing w:val="-2"/>
                <w:w w:val="105"/>
                <w:sz w:val="12"/>
              </w:rPr>
              <w:t>TFMRel</w:t>
            </w:r>
          </w:p>
        </w:tc>
        <w:tc>
          <w:tcPr>
            <w:tcW w:w="670" w:type="dxa"/>
            <w:tcBorders>
              <w:bottom w:val="single" w:sz="4" w:space="0" w:color="000000"/>
            </w:tcBorders>
          </w:tcPr>
          <w:p>
            <w:pPr>
              <w:pStyle w:val="TableParagraph"/>
              <w:spacing w:line="240" w:lineRule="auto" w:before="17"/>
              <w:ind w:left="69" w:right="69"/>
              <w:jc w:val="center"/>
              <w:rPr>
                <w:sz w:val="12"/>
              </w:rPr>
            </w:pPr>
            <w:r>
              <w:rPr>
                <w:spacing w:val="-4"/>
                <w:w w:val="130"/>
                <w:sz w:val="12"/>
              </w:rPr>
              <w:t>1/32</w:t>
            </w:r>
          </w:p>
        </w:tc>
        <w:tc>
          <w:tcPr>
            <w:tcW w:w="800" w:type="dxa"/>
            <w:tcBorders>
              <w:bottom w:val="single" w:sz="4" w:space="0" w:color="000000"/>
            </w:tcBorders>
          </w:tcPr>
          <w:p>
            <w:pPr>
              <w:pStyle w:val="TableParagraph"/>
              <w:spacing w:line="193" w:lineRule="exact" w:before="0"/>
              <w:ind w:left="196"/>
              <w:rPr>
                <w:sz w:val="12"/>
              </w:rPr>
            </w:pPr>
            <w:r>
              <w:rPr>
                <w:spacing w:val="-5"/>
                <w:w w:val="105"/>
                <w:sz w:val="12"/>
              </w:rPr>
              <w:t>L</w:t>
            </w:r>
            <w:r>
              <w:rPr>
                <w:rFonts w:ascii="STIX Math"/>
                <w:spacing w:val="-5"/>
                <w:w w:val="105"/>
                <w:sz w:val="12"/>
              </w:rPr>
              <w:t>=</w:t>
            </w:r>
            <w:r>
              <w:rPr>
                <w:spacing w:val="-5"/>
                <w:w w:val="105"/>
                <w:sz w:val="12"/>
              </w:rPr>
              <w:t>2</w:t>
            </w:r>
          </w:p>
        </w:tc>
        <w:tc>
          <w:tcPr>
            <w:tcW w:w="603" w:type="dxa"/>
            <w:tcBorders>
              <w:bottom w:val="single" w:sz="4" w:space="0" w:color="000000"/>
            </w:tcBorders>
          </w:tcPr>
          <w:p>
            <w:pPr>
              <w:pStyle w:val="TableParagraph"/>
              <w:spacing w:line="193" w:lineRule="exact" w:before="0"/>
              <w:ind w:left="15"/>
              <w:rPr>
                <w:sz w:val="12"/>
              </w:rPr>
            </w:pPr>
            <w:r>
              <w:rPr>
                <w:spacing w:val="-2"/>
                <w:w w:val="115"/>
                <w:sz w:val="12"/>
              </w:rPr>
              <w:t>D</w:t>
            </w:r>
            <w:r>
              <w:rPr>
                <w:rFonts w:ascii="STIX Math"/>
                <w:spacing w:val="-2"/>
                <w:w w:val="115"/>
                <w:sz w:val="12"/>
              </w:rPr>
              <w:t>=</w:t>
            </w:r>
            <w:r>
              <w:rPr>
                <w:spacing w:val="-2"/>
                <w:w w:val="115"/>
                <w:sz w:val="12"/>
              </w:rPr>
              <w:t>768</w:t>
            </w:r>
          </w:p>
        </w:tc>
        <w:tc>
          <w:tcPr>
            <w:tcW w:w="835" w:type="dxa"/>
            <w:tcBorders>
              <w:bottom w:val="single" w:sz="4" w:space="0" w:color="000000"/>
            </w:tcBorders>
          </w:tcPr>
          <w:p>
            <w:pPr>
              <w:pStyle w:val="TableParagraph"/>
              <w:spacing w:line="193" w:lineRule="exact" w:before="0"/>
              <w:ind w:left="196"/>
              <w:rPr>
                <w:sz w:val="12"/>
              </w:rPr>
            </w:pPr>
            <w:r>
              <w:rPr>
                <w:spacing w:val="-5"/>
                <w:w w:val="105"/>
                <w:sz w:val="12"/>
              </w:rPr>
              <w:t>L</w:t>
            </w:r>
            <w:r>
              <w:rPr>
                <w:rFonts w:ascii="STIX Math"/>
                <w:spacing w:val="-5"/>
                <w:w w:val="105"/>
                <w:sz w:val="12"/>
              </w:rPr>
              <w:t>=</w:t>
            </w:r>
            <w:r>
              <w:rPr>
                <w:spacing w:val="-5"/>
                <w:w w:val="105"/>
                <w:sz w:val="12"/>
              </w:rPr>
              <w:t>2</w:t>
            </w:r>
          </w:p>
        </w:tc>
        <w:tc>
          <w:tcPr>
            <w:tcW w:w="639" w:type="dxa"/>
            <w:tcBorders>
              <w:bottom w:val="single" w:sz="4" w:space="0" w:color="000000"/>
            </w:tcBorders>
          </w:tcPr>
          <w:p>
            <w:pPr>
              <w:pStyle w:val="TableParagraph"/>
              <w:spacing w:line="193" w:lineRule="exact" w:before="0"/>
              <w:ind w:right="138"/>
              <w:jc w:val="center"/>
              <w:rPr>
                <w:sz w:val="12"/>
              </w:rPr>
            </w:pPr>
            <w:r>
              <w:rPr>
                <w:spacing w:val="-2"/>
                <w:w w:val="115"/>
                <w:sz w:val="12"/>
              </w:rPr>
              <w:t>D</w:t>
            </w:r>
            <w:r>
              <w:rPr>
                <w:rFonts w:ascii="STIX Math"/>
                <w:spacing w:val="-2"/>
                <w:w w:val="115"/>
                <w:sz w:val="12"/>
              </w:rPr>
              <w:t>=</w:t>
            </w:r>
            <w:r>
              <w:rPr>
                <w:spacing w:val="-2"/>
                <w:w w:val="115"/>
                <w:sz w:val="12"/>
              </w:rPr>
              <w:t>768</w:t>
            </w:r>
          </w:p>
        </w:tc>
        <w:tc>
          <w:tcPr>
            <w:tcW w:w="835" w:type="dxa"/>
            <w:tcBorders>
              <w:bottom w:val="single" w:sz="4" w:space="0" w:color="000000"/>
            </w:tcBorders>
          </w:tcPr>
          <w:p>
            <w:pPr>
              <w:pStyle w:val="TableParagraph"/>
              <w:spacing w:line="193" w:lineRule="exact" w:before="0"/>
              <w:ind w:left="197"/>
              <w:rPr>
                <w:sz w:val="12"/>
              </w:rPr>
            </w:pPr>
            <w:r>
              <w:rPr>
                <w:spacing w:val="-5"/>
                <w:w w:val="105"/>
                <w:sz w:val="12"/>
              </w:rPr>
              <w:t>L</w:t>
            </w:r>
            <w:r>
              <w:rPr>
                <w:rFonts w:ascii="STIX Math"/>
                <w:spacing w:val="-5"/>
                <w:w w:val="105"/>
                <w:sz w:val="12"/>
              </w:rPr>
              <w:t>=</w:t>
            </w:r>
            <w:r>
              <w:rPr>
                <w:spacing w:val="-5"/>
                <w:w w:val="105"/>
                <w:sz w:val="12"/>
              </w:rPr>
              <w:t>2</w:t>
            </w:r>
          </w:p>
        </w:tc>
        <w:tc>
          <w:tcPr>
            <w:tcW w:w="710" w:type="dxa"/>
            <w:tcBorders>
              <w:bottom w:val="single" w:sz="4" w:space="0" w:color="000000"/>
            </w:tcBorders>
          </w:tcPr>
          <w:p>
            <w:pPr>
              <w:pStyle w:val="TableParagraph"/>
              <w:spacing w:line="193" w:lineRule="exact" w:before="0"/>
              <w:ind w:left="54"/>
              <w:rPr>
                <w:sz w:val="12"/>
              </w:rPr>
            </w:pPr>
            <w:r>
              <w:rPr>
                <w:spacing w:val="-2"/>
                <w:w w:val="115"/>
                <w:sz w:val="12"/>
              </w:rPr>
              <w:t>D</w:t>
            </w:r>
            <w:r>
              <w:rPr>
                <w:rFonts w:ascii="STIX Math"/>
                <w:spacing w:val="-2"/>
                <w:w w:val="115"/>
                <w:sz w:val="12"/>
              </w:rPr>
              <w:t>=</w:t>
            </w:r>
            <w:r>
              <w:rPr>
                <w:spacing w:val="-2"/>
                <w:w w:val="115"/>
                <w:sz w:val="12"/>
              </w:rPr>
              <w:t>1024</w:t>
            </w:r>
          </w:p>
        </w:tc>
        <w:tc>
          <w:tcPr>
            <w:tcW w:w="835" w:type="dxa"/>
            <w:tcBorders>
              <w:bottom w:val="single" w:sz="4" w:space="0" w:color="000000"/>
            </w:tcBorders>
          </w:tcPr>
          <w:p>
            <w:pPr>
              <w:pStyle w:val="TableParagraph"/>
              <w:spacing w:line="193" w:lineRule="exact" w:before="0"/>
              <w:ind w:left="199"/>
              <w:rPr>
                <w:sz w:val="12"/>
              </w:rPr>
            </w:pPr>
            <w:r>
              <w:rPr>
                <w:spacing w:val="-5"/>
                <w:w w:val="105"/>
                <w:sz w:val="12"/>
              </w:rPr>
              <w:t>L</w:t>
            </w:r>
            <w:r>
              <w:rPr>
                <w:rFonts w:ascii="STIX Math"/>
                <w:spacing w:val="-5"/>
                <w:w w:val="105"/>
                <w:sz w:val="12"/>
              </w:rPr>
              <w:t>=</w:t>
            </w:r>
            <w:r>
              <w:rPr>
                <w:spacing w:val="-5"/>
                <w:w w:val="105"/>
                <w:sz w:val="12"/>
              </w:rPr>
              <w:t>2</w:t>
            </w:r>
          </w:p>
        </w:tc>
        <w:tc>
          <w:tcPr>
            <w:tcW w:w="711" w:type="dxa"/>
            <w:tcBorders>
              <w:bottom w:val="single" w:sz="4" w:space="0" w:color="000000"/>
            </w:tcBorders>
          </w:tcPr>
          <w:p>
            <w:pPr>
              <w:pStyle w:val="TableParagraph"/>
              <w:spacing w:line="193" w:lineRule="exact" w:before="0"/>
              <w:ind w:left="56"/>
              <w:rPr>
                <w:sz w:val="12"/>
              </w:rPr>
            </w:pPr>
            <w:r>
              <w:rPr>
                <w:spacing w:val="-2"/>
                <w:w w:val="115"/>
                <w:sz w:val="12"/>
              </w:rPr>
              <w:t>D</w:t>
            </w:r>
            <w:r>
              <w:rPr>
                <w:rFonts w:ascii="STIX Math"/>
                <w:spacing w:val="-2"/>
                <w:w w:val="115"/>
                <w:sz w:val="12"/>
              </w:rPr>
              <w:t>=</w:t>
            </w:r>
            <w:r>
              <w:rPr>
                <w:spacing w:val="-2"/>
                <w:w w:val="115"/>
                <w:sz w:val="12"/>
              </w:rPr>
              <w:t>1536</w:t>
            </w:r>
          </w:p>
        </w:tc>
        <w:tc>
          <w:tcPr>
            <w:tcW w:w="836" w:type="dxa"/>
            <w:tcBorders>
              <w:bottom w:val="single" w:sz="4" w:space="0" w:color="000000"/>
            </w:tcBorders>
          </w:tcPr>
          <w:p>
            <w:pPr>
              <w:pStyle w:val="TableParagraph"/>
              <w:spacing w:line="193" w:lineRule="exact" w:before="0"/>
              <w:ind w:left="201"/>
              <w:rPr>
                <w:sz w:val="12"/>
              </w:rPr>
            </w:pPr>
            <w:r>
              <w:rPr>
                <w:spacing w:val="-5"/>
                <w:w w:val="105"/>
                <w:sz w:val="12"/>
              </w:rPr>
              <w:t>L</w:t>
            </w:r>
            <w:r>
              <w:rPr>
                <w:rFonts w:ascii="STIX Math"/>
                <w:spacing w:val="-5"/>
                <w:w w:val="105"/>
                <w:sz w:val="12"/>
              </w:rPr>
              <w:t>=</w:t>
            </w:r>
            <w:r>
              <w:rPr>
                <w:spacing w:val="-5"/>
                <w:w w:val="105"/>
                <w:sz w:val="12"/>
              </w:rPr>
              <w:t>2</w:t>
            </w:r>
          </w:p>
        </w:tc>
        <w:tc>
          <w:tcPr>
            <w:tcW w:w="634" w:type="dxa"/>
            <w:tcBorders>
              <w:bottom w:val="single" w:sz="4" w:space="0" w:color="000000"/>
            </w:tcBorders>
          </w:tcPr>
          <w:p>
            <w:pPr>
              <w:pStyle w:val="TableParagraph"/>
              <w:spacing w:line="193" w:lineRule="exact" w:before="0"/>
              <w:ind w:right="55"/>
              <w:jc w:val="center"/>
              <w:rPr>
                <w:sz w:val="12"/>
              </w:rPr>
            </w:pPr>
            <w:r>
              <w:rPr>
                <w:spacing w:val="-2"/>
                <w:w w:val="115"/>
                <w:sz w:val="12"/>
              </w:rPr>
              <w:t>D</w:t>
            </w:r>
            <w:r>
              <w:rPr>
                <w:rFonts w:ascii="STIX Math"/>
                <w:spacing w:val="-2"/>
                <w:w w:val="115"/>
                <w:sz w:val="12"/>
              </w:rPr>
              <w:t>=</w:t>
            </w:r>
            <w:r>
              <w:rPr>
                <w:spacing w:val="-2"/>
                <w:w w:val="115"/>
                <w:sz w:val="12"/>
              </w:rPr>
              <w:t>1536</w:t>
            </w:r>
          </w:p>
        </w:tc>
      </w:tr>
    </w:tbl>
    <w:p>
      <w:pPr>
        <w:pStyle w:val="BodyText"/>
        <w:spacing w:before="76"/>
        <w:rPr>
          <w:sz w:val="14"/>
        </w:rPr>
      </w:pPr>
    </w:p>
    <w:p>
      <w:pPr>
        <w:spacing w:before="0"/>
        <w:ind w:left="795" w:right="0" w:firstLine="0"/>
        <w:jc w:val="both"/>
        <w:rPr>
          <w:rFonts w:ascii="Times New Roman"/>
          <w:b/>
          <w:sz w:val="14"/>
        </w:rPr>
      </w:pPr>
      <w:bookmarkStart w:name="_bookmark11" w:id="27"/>
      <w:bookmarkEnd w:id="27"/>
      <w:r>
        <w:rPr/>
      </w:r>
      <w:r>
        <w:rPr>
          <w:rFonts w:ascii="Times New Roman"/>
          <w:b/>
          <w:w w:val="110"/>
          <w:sz w:val="14"/>
        </w:rPr>
        <w:t>Table </w:t>
      </w:r>
      <w:r>
        <w:rPr>
          <w:rFonts w:ascii="Times New Roman"/>
          <w:b/>
          <w:spacing w:val="-10"/>
          <w:w w:val="110"/>
          <w:sz w:val="14"/>
        </w:rPr>
        <w:t>2</w:t>
      </w:r>
    </w:p>
    <w:p>
      <w:pPr>
        <w:spacing w:line="285" w:lineRule="auto" w:before="30"/>
        <w:ind w:left="795" w:right="771" w:firstLine="0"/>
        <w:jc w:val="both"/>
        <w:rPr>
          <w:sz w:val="14"/>
        </w:rPr>
      </w:pPr>
      <w:r>
        <w:rPr>
          <w:w w:val="110"/>
          <w:sz w:val="14"/>
        </w:rPr>
        <w:t>Comparison of Multi-Class Classification Metrics Results amongst Various Models Used. The C, R, and E represents CoAtNet </w:t>
      </w:r>
      <w:hyperlink w:history="true" w:anchor="_bookmark33">
        <w:r>
          <w:rPr>
            <w:color w:val="0080AC"/>
            <w:w w:val="110"/>
            <w:sz w:val="14"/>
          </w:rPr>
          <w:t>[56]</w:t>
        </w:r>
      </w:hyperlink>
      <w:r>
        <w:rPr>
          <w:w w:val="110"/>
          <w:sz w:val="14"/>
        </w:rPr>
        <w:t>, ResNexT50</w:t>
      </w:r>
      <w:r>
        <w:rPr>
          <w:spacing w:val="40"/>
          <w:w w:val="110"/>
          <w:sz w:val="14"/>
        </w:rPr>
        <w:t> </w:t>
      </w:r>
      <w:hyperlink w:history="true" w:anchor="_bookmark32">
        <w:r>
          <w:rPr>
            <w:color w:val="0080AC"/>
            <w:w w:val="110"/>
            <w:sz w:val="14"/>
          </w:rPr>
          <w:t>[54,55]</w:t>
        </w:r>
      </w:hyperlink>
      <w:r>
        <w:rPr>
          <w:w w:val="110"/>
          <w:sz w:val="14"/>
        </w:rPr>
        <w:t>, and EffcientNetV2 </w:t>
      </w:r>
      <w:hyperlink w:history="true" w:anchor="_bookmark31">
        <w:r>
          <w:rPr>
            <w:color w:val="0080AC"/>
            <w:w w:val="110"/>
            <w:sz w:val="14"/>
          </w:rPr>
          <w:t>[53]</w:t>
        </w:r>
      </w:hyperlink>
      <w:r>
        <w:rPr>
          <w:color w:val="0080AC"/>
          <w:w w:val="110"/>
          <w:sz w:val="14"/>
        </w:rPr>
        <w:t> </w:t>
      </w:r>
      <w:r>
        <w:rPr>
          <w:w w:val="110"/>
          <w:sz w:val="14"/>
        </w:rPr>
        <w:t>respectively.</w:t>
      </w:r>
    </w:p>
    <w:p>
      <w:pPr>
        <w:pStyle w:val="BodyText"/>
        <w:spacing w:before="8"/>
        <w:rPr>
          <w:sz w:val="5"/>
        </w:rPr>
      </w:pPr>
    </w:p>
    <w:tbl>
      <w:tblPr>
        <w:tblW w:w="0" w:type="auto"/>
        <w:jc w:val="left"/>
        <w:tblInd w:w="8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03"/>
        <w:gridCol w:w="683"/>
        <w:gridCol w:w="706"/>
        <w:gridCol w:w="542"/>
        <w:gridCol w:w="582"/>
        <w:gridCol w:w="681"/>
        <w:gridCol w:w="708"/>
        <w:gridCol w:w="542"/>
        <w:gridCol w:w="582"/>
        <w:gridCol w:w="596"/>
        <w:gridCol w:w="793"/>
        <w:gridCol w:w="661"/>
      </w:tblGrid>
      <w:tr>
        <w:trPr>
          <w:trHeight w:val="265" w:hRule="atLeast"/>
        </w:trPr>
        <w:tc>
          <w:tcPr>
            <w:tcW w:w="2003" w:type="dxa"/>
            <w:tcBorders>
              <w:top w:val="single" w:sz="4" w:space="0" w:color="000000"/>
            </w:tcBorders>
          </w:tcPr>
          <w:p>
            <w:pPr>
              <w:pStyle w:val="TableParagraph"/>
              <w:spacing w:line="240" w:lineRule="auto" w:before="60"/>
              <w:ind w:left="119"/>
              <w:rPr>
                <w:sz w:val="12"/>
              </w:rPr>
            </w:pPr>
            <w:r>
              <w:rPr>
                <w:w w:val="110"/>
                <w:sz w:val="12"/>
              </w:rPr>
              <w:t>Class</w:t>
            </w:r>
            <w:r>
              <w:rPr>
                <w:spacing w:val="-2"/>
                <w:w w:val="110"/>
                <w:sz w:val="12"/>
              </w:rPr>
              <w:t> </w:t>
            </w:r>
            <w:r>
              <w:rPr>
                <w:spacing w:val="-4"/>
                <w:w w:val="110"/>
                <w:sz w:val="12"/>
              </w:rPr>
              <w:t>Name</w:t>
            </w:r>
          </w:p>
        </w:tc>
        <w:tc>
          <w:tcPr>
            <w:tcW w:w="683" w:type="dxa"/>
            <w:tcBorders>
              <w:top w:val="single" w:sz="4" w:space="0" w:color="000000"/>
              <w:bottom w:val="single" w:sz="4" w:space="0" w:color="000000"/>
            </w:tcBorders>
          </w:tcPr>
          <w:p>
            <w:pPr>
              <w:pStyle w:val="TableParagraph"/>
              <w:spacing w:line="240" w:lineRule="auto" w:before="60"/>
              <w:rPr>
                <w:sz w:val="12"/>
              </w:rPr>
            </w:pPr>
            <w:r>
              <w:rPr>
                <w:spacing w:val="-2"/>
                <w:w w:val="110"/>
                <w:sz w:val="12"/>
              </w:rPr>
              <w:t>Accuracy</w:t>
            </w:r>
          </w:p>
        </w:tc>
        <w:tc>
          <w:tcPr>
            <w:tcW w:w="706" w:type="dxa"/>
            <w:tcBorders>
              <w:top w:val="single" w:sz="4" w:space="0" w:color="000000"/>
              <w:bottom w:val="single" w:sz="4" w:space="0" w:color="000000"/>
            </w:tcBorders>
          </w:tcPr>
          <w:p>
            <w:pPr>
              <w:pStyle w:val="TableParagraph"/>
              <w:spacing w:line="240" w:lineRule="auto" w:before="0"/>
              <w:rPr>
                <w:rFonts w:ascii="Times New Roman"/>
                <w:sz w:val="14"/>
              </w:rPr>
            </w:pPr>
          </w:p>
        </w:tc>
        <w:tc>
          <w:tcPr>
            <w:tcW w:w="542" w:type="dxa"/>
            <w:tcBorders>
              <w:top w:val="single" w:sz="4" w:space="0" w:color="000000"/>
              <w:bottom w:val="single" w:sz="4" w:space="0" w:color="000000"/>
            </w:tcBorders>
          </w:tcPr>
          <w:p>
            <w:pPr>
              <w:pStyle w:val="TableParagraph"/>
              <w:spacing w:line="240" w:lineRule="auto" w:before="0"/>
              <w:rPr>
                <w:rFonts w:ascii="Times New Roman"/>
                <w:sz w:val="14"/>
              </w:rPr>
            </w:pPr>
          </w:p>
        </w:tc>
        <w:tc>
          <w:tcPr>
            <w:tcW w:w="582" w:type="dxa"/>
            <w:tcBorders>
              <w:top w:val="single" w:sz="4" w:space="0" w:color="000000"/>
            </w:tcBorders>
          </w:tcPr>
          <w:p>
            <w:pPr>
              <w:pStyle w:val="TableParagraph"/>
              <w:spacing w:line="240" w:lineRule="auto" w:before="0"/>
              <w:rPr>
                <w:rFonts w:ascii="Times New Roman"/>
                <w:sz w:val="14"/>
              </w:rPr>
            </w:pPr>
          </w:p>
        </w:tc>
        <w:tc>
          <w:tcPr>
            <w:tcW w:w="681" w:type="dxa"/>
            <w:tcBorders>
              <w:top w:val="single" w:sz="4" w:space="0" w:color="000000"/>
              <w:bottom w:val="single" w:sz="4" w:space="0" w:color="000000"/>
            </w:tcBorders>
          </w:tcPr>
          <w:p>
            <w:pPr>
              <w:pStyle w:val="TableParagraph"/>
              <w:spacing w:line="240" w:lineRule="auto" w:before="60"/>
              <w:ind w:left="2"/>
              <w:rPr>
                <w:sz w:val="12"/>
              </w:rPr>
            </w:pPr>
            <w:r>
              <w:rPr>
                <w:spacing w:val="-2"/>
                <w:w w:val="115"/>
                <w:sz w:val="12"/>
              </w:rPr>
              <w:t>Precision</w:t>
            </w:r>
          </w:p>
        </w:tc>
        <w:tc>
          <w:tcPr>
            <w:tcW w:w="708" w:type="dxa"/>
            <w:tcBorders>
              <w:top w:val="single" w:sz="4" w:space="0" w:color="000000"/>
              <w:bottom w:val="single" w:sz="4" w:space="0" w:color="000000"/>
            </w:tcBorders>
          </w:tcPr>
          <w:p>
            <w:pPr>
              <w:pStyle w:val="TableParagraph"/>
              <w:spacing w:line="240" w:lineRule="auto" w:before="0"/>
              <w:rPr>
                <w:rFonts w:ascii="Times New Roman"/>
                <w:sz w:val="14"/>
              </w:rPr>
            </w:pPr>
          </w:p>
        </w:tc>
        <w:tc>
          <w:tcPr>
            <w:tcW w:w="542" w:type="dxa"/>
            <w:tcBorders>
              <w:top w:val="single" w:sz="4" w:space="0" w:color="000000"/>
              <w:bottom w:val="single" w:sz="4" w:space="0" w:color="000000"/>
            </w:tcBorders>
          </w:tcPr>
          <w:p>
            <w:pPr>
              <w:pStyle w:val="TableParagraph"/>
              <w:spacing w:line="240" w:lineRule="auto" w:before="0"/>
              <w:rPr>
                <w:rFonts w:ascii="Times New Roman"/>
                <w:sz w:val="14"/>
              </w:rPr>
            </w:pPr>
          </w:p>
        </w:tc>
        <w:tc>
          <w:tcPr>
            <w:tcW w:w="582" w:type="dxa"/>
            <w:tcBorders>
              <w:top w:val="single" w:sz="4" w:space="0" w:color="000000"/>
            </w:tcBorders>
          </w:tcPr>
          <w:p>
            <w:pPr>
              <w:pStyle w:val="TableParagraph"/>
              <w:spacing w:line="240" w:lineRule="auto" w:before="0"/>
              <w:rPr>
                <w:rFonts w:ascii="Times New Roman"/>
                <w:sz w:val="14"/>
              </w:rPr>
            </w:pPr>
          </w:p>
        </w:tc>
        <w:tc>
          <w:tcPr>
            <w:tcW w:w="596" w:type="dxa"/>
            <w:tcBorders>
              <w:top w:val="single" w:sz="4" w:space="0" w:color="000000"/>
              <w:bottom w:val="single" w:sz="4" w:space="0" w:color="000000"/>
            </w:tcBorders>
          </w:tcPr>
          <w:p>
            <w:pPr>
              <w:pStyle w:val="TableParagraph"/>
              <w:spacing w:line="240" w:lineRule="auto" w:before="60"/>
              <w:ind w:left="4"/>
              <w:rPr>
                <w:sz w:val="12"/>
              </w:rPr>
            </w:pPr>
            <w:r>
              <w:rPr>
                <w:spacing w:val="-2"/>
                <w:w w:val="110"/>
                <w:sz w:val="12"/>
              </w:rPr>
              <w:t>Recall</w:t>
            </w:r>
          </w:p>
        </w:tc>
        <w:tc>
          <w:tcPr>
            <w:tcW w:w="793" w:type="dxa"/>
            <w:tcBorders>
              <w:top w:val="single" w:sz="4" w:space="0" w:color="000000"/>
              <w:bottom w:val="single" w:sz="4" w:space="0" w:color="000000"/>
            </w:tcBorders>
          </w:tcPr>
          <w:p>
            <w:pPr>
              <w:pStyle w:val="TableParagraph"/>
              <w:spacing w:line="240" w:lineRule="auto" w:before="0"/>
              <w:rPr>
                <w:rFonts w:ascii="Times New Roman"/>
                <w:sz w:val="14"/>
              </w:rPr>
            </w:pPr>
          </w:p>
        </w:tc>
        <w:tc>
          <w:tcPr>
            <w:tcW w:w="661" w:type="dxa"/>
            <w:tcBorders>
              <w:top w:val="single" w:sz="4" w:space="0" w:color="000000"/>
              <w:bottom w:val="single" w:sz="4" w:space="0" w:color="000000"/>
            </w:tcBorders>
          </w:tcPr>
          <w:p>
            <w:pPr>
              <w:pStyle w:val="TableParagraph"/>
              <w:spacing w:line="240" w:lineRule="auto" w:before="0"/>
              <w:rPr>
                <w:rFonts w:ascii="Times New Roman"/>
                <w:sz w:val="14"/>
              </w:rPr>
            </w:pPr>
          </w:p>
        </w:tc>
      </w:tr>
      <w:tr>
        <w:trPr>
          <w:trHeight w:val="255" w:hRule="atLeast"/>
        </w:trPr>
        <w:tc>
          <w:tcPr>
            <w:tcW w:w="2003" w:type="dxa"/>
            <w:tcBorders>
              <w:bottom w:val="single" w:sz="4" w:space="0" w:color="000000"/>
            </w:tcBorders>
          </w:tcPr>
          <w:p>
            <w:pPr>
              <w:pStyle w:val="TableParagraph"/>
              <w:spacing w:line="240" w:lineRule="auto" w:before="0"/>
              <w:rPr>
                <w:rFonts w:ascii="Times New Roman"/>
                <w:sz w:val="14"/>
              </w:rPr>
            </w:pPr>
          </w:p>
        </w:tc>
        <w:tc>
          <w:tcPr>
            <w:tcW w:w="683" w:type="dxa"/>
            <w:tcBorders>
              <w:top w:val="single" w:sz="4" w:space="0" w:color="000000"/>
              <w:bottom w:val="single" w:sz="4" w:space="0" w:color="000000"/>
            </w:tcBorders>
          </w:tcPr>
          <w:p>
            <w:pPr>
              <w:pStyle w:val="TableParagraph"/>
              <w:spacing w:line="240" w:lineRule="auto" w:before="50"/>
              <w:rPr>
                <w:sz w:val="12"/>
              </w:rPr>
            </w:pPr>
            <w:r>
              <w:rPr>
                <w:spacing w:val="-10"/>
                <w:sz w:val="12"/>
              </w:rPr>
              <w:t>C</w:t>
            </w:r>
          </w:p>
        </w:tc>
        <w:tc>
          <w:tcPr>
            <w:tcW w:w="706" w:type="dxa"/>
            <w:tcBorders>
              <w:top w:val="single" w:sz="4" w:space="0" w:color="000000"/>
              <w:bottom w:val="single" w:sz="4" w:space="0" w:color="000000"/>
            </w:tcBorders>
          </w:tcPr>
          <w:p>
            <w:pPr>
              <w:pStyle w:val="TableParagraph"/>
              <w:spacing w:line="240" w:lineRule="auto" w:before="50"/>
              <w:ind w:left="164"/>
              <w:rPr>
                <w:sz w:val="12"/>
              </w:rPr>
            </w:pPr>
            <w:r>
              <w:rPr>
                <w:spacing w:val="-10"/>
                <w:w w:val="105"/>
                <w:sz w:val="12"/>
              </w:rPr>
              <w:t>R</w:t>
            </w:r>
          </w:p>
        </w:tc>
        <w:tc>
          <w:tcPr>
            <w:tcW w:w="542" w:type="dxa"/>
            <w:tcBorders>
              <w:top w:val="single" w:sz="4" w:space="0" w:color="000000"/>
              <w:bottom w:val="single" w:sz="4" w:space="0" w:color="000000"/>
            </w:tcBorders>
          </w:tcPr>
          <w:p>
            <w:pPr>
              <w:pStyle w:val="TableParagraph"/>
              <w:spacing w:line="240" w:lineRule="auto" w:before="50"/>
              <w:ind w:left="292"/>
              <w:rPr>
                <w:sz w:val="12"/>
              </w:rPr>
            </w:pPr>
            <w:r>
              <w:rPr>
                <w:spacing w:val="-10"/>
                <w:sz w:val="12"/>
              </w:rPr>
              <w:t>E</w:t>
            </w:r>
          </w:p>
        </w:tc>
        <w:tc>
          <w:tcPr>
            <w:tcW w:w="582" w:type="dxa"/>
            <w:tcBorders>
              <w:bottom w:val="single" w:sz="4" w:space="0" w:color="000000"/>
            </w:tcBorders>
          </w:tcPr>
          <w:p>
            <w:pPr>
              <w:pStyle w:val="TableParagraph"/>
              <w:spacing w:line="240" w:lineRule="auto" w:before="0"/>
              <w:rPr>
                <w:rFonts w:ascii="Times New Roman"/>
                <w:sz w:val="14"/>
              </w:rPr>
            </w:pPr>
          </w:p>
        </w:tc>
        <w:tc>
          <w:tcPr>
            <w:tcW w:w="681" w:type="dxa"/>
            <w:tcBorders>
              <w:top w:val="single" w:sz="4" w:space="0" w:color="000000"/>
              <w:bottom w:val="single" w:sz="4" w:space="0" w:color="000000"/>
            </w:tcBorders>
          </w:tcPr>
          <w:p>
            <w:pPr>
              <w:pStyle w:val="TableParagraph"/>
              <w:spacing w:line="240" w:lineRule="auto" w:before="50"/>
              <w:ind w:left="2"/>
              <w:rPr>
                <w:sz w:val="12"/>
              </w:rPr>
            </w:pPr>
            <w:r>
              <w:rPr>
                <w:spacing w:val="-10"/>
                <w:sz w:val="12"/>
              </w:rPr>
              <w:t>C</w:t>
            </w:r>
          </w:p>
        </w:tc>
        <w:tc>
          <w:tcPr>
            <w:tcW w:w="708" w:type="dxa"/>
            <w:tcBorders>
              <w:top w:val="single" w:sz="4" w:space="0" w:color="000000"/>
              <w:bottom w:val="single" w:sz="4" w:space="0" w:color="000000"/>
            </w:tcBorders>
          </w:tcPr>
          <w:p>
            <w:pPr>
              <w:pStyle w:val="TableParagraph"/>
              <w:spacing w:line="240" w:lineRule="auto" w:before="50"/>
              <w:ind w:left="169"/>
              <w:rPr>
                <w:sz w:val="12"/>
              </w:rPr>
            </w:pPr>
            <w:r>
              <w:rPr>
                <w:spacing w:val="-10"/>
                <w:w w:val="105"/>
                <w:sz w:val="12"/>
              </w:rPr>
              <w:t>R</w:t>
            </w:r>
          </w:p>
        </w:tc>
        <w:tc>
          <w:tcPr>
            <w:tcW w:w="542" w:type="dxa"/>
            <w:tcBorders>
              <w:top w:val="single" w:sz="4" w:space="0" w:color="000000"/>
              <w:bottom w:val="single" w:sz="4" w:space="0" w:color="000000"/>
            </w:tcBorders>
          </w:tcPr>
          <w:p>
            <w:pPr>
              <w:pStyle w:val="TableParagraph"/>
              <w:spacing w:line="240" w:lineRule="auto" w:before="50"/>
              <w:ind w:left="294"/>
              <w:rPr>
                <w:sz w:val="12"/>
              </w:rPr>
            </w:pPr>
            <w:r>
              <w:rPr>
                <w:spacing w:val="-10"/>
                <w:sz w:val="12"/>
              </w:rPr>
              <w:t>E</w:t>
            </w:r>
          </w:p>
        </w:tc>
        <w:tc>
          <w:tcPr>
            <w:tcW w:w="582" w:type="dxa"/>
            <w:tcBorders>
              <w:bottom w:val="single" w:sz="4" w:space="0" w:color="000000"/>
            </w:tcBorders>
          </w:tcPr>
          <w:p>
            <w:pPr>
              <w:pStyle w:val="TableParagraph"/>
              <w:spacing w:line="240" w:lineRule="auto" w:before="0"/>
              <w:rPr>
                <w:rFonts w:ascii="Times New Roman"/>
                <w:sz w:val="14"/>
              </w:rPr>
            </w:pPr>
          </w:p>
        </w:tc>
        <w:tc>
          <w:tcPr>
            <w:tcW w:w="596" w:type="dxa"/>
            <w:tcBorders>
              <w:top w:val="single" w:sz="4" w:space="0" w:color="000000"/>
              <w:bottom w:val="single" w:sz="4" w:space="0" w:color="000000"/>
            </w:tcBorders>
          </w:tcPr>
          <w:p>
            <w:pPr>
              <w:pStyle w:val="TableParagraph"/>
              <w:spacing w:line="240" w:lineRule="auto" w:before="50"/>
              <w:ind w:left="4"/>
              <w:rPr>
                <w:sz w:val="12"/>
              </w:rPr>
            </w:pPr>
            <w:r>
              <w:rPr>
                <w:spacing w:val="-10"/>
                <w:sz w:val="12"/>
              </w:rPr>
              <w:t>C</w:t>
            </w:r>
          </w:p>
        </w:tc>
        <w:tc>
          <w:tcPr>
            <w:tcW w:w="793" w:type="dxa"/>
            <w:tcBorders>
              <w:top w:val="single" w:sz="4" w:space="0" w:color="000000"/>
              <w:bottom w:val="single" w:sz="4" w:space="0" w:color="000000"/>
            </w:tcBorders>
          </w:tcPr>
          <w:p>
            <w:pPr>
              <w:pStyle w:val="TableParagraph"/>
              <w:spacing w:line="240" w:lineRule="auto" w:before="50"/>
              <w:ind w:right="195"/>
              <w:jc w:val="center"/>
              <w:rPr>
                <w:sz w:val="12"/>
              </w:rPr>
            </w:pPr>
            <w:r>
              <w:rPr>
                <w:spacing w:val="-10"/>
                <w:w w:val="105"/>
                <w:sz w:val="12"/>
              </w:rPr>
              <w:t>R</w:t>
            </w:r>
          </w:p>
        </w:tc>
        <w:tc>
          <w:tcPr>
            <w:tcW w:w="661" w:type="dxa"/>
            <w:tcBorders>
              <w:top w:val="single" w:sz="4" w:space="0" w:color="000000"/>
              <w:bottom w:val="single" w:sz="4" w:space="0" w:color="000000"/>
            </w:tcBorders>
          </w:tcPr>
          <w:p>
            <w:pPr>
              <w:pStyle w:val="TableParagraph"/>
              <w:spacing w:line="240" w:lineRule="auto" w:before="50"/>
              <w:ind w:left="297"/>
              <w:rPr>
                <w:sz w:val="12"/>
              </w:rPr>
            </w:pPr>
            <w:r>
              <w:rPr>
                <w:spacing w:val="-10"/>
                <w:sz w:val="12"/>
              </w:rPr>
              <w:t>E</w:t>
            </w:r>
          </w:p>
        </w:tc>
      </w:tr>
      <w:tr>
        <w:trPr>
          <w:trHeight w:val="216" w:hRule="atLeast"/>
        </w:trPr>
        <w:tc>
          <w:tcPr>
            <w:tcW w:w="2003" w:type="dxa"/>
            <w:tcBorders>
              <w:top w:val="single" w:sz="4" w:space="0" w:color="000000"/>
            </w:tcBorders>
          </w:tcPr>
          <w:p>
            <w:pPr>
              <w:pStyle w:val="TableParagraph"/>
              <w:spacing w:before="59"/>
              <w:ind w:left="119"/>
              <w:rPr>
                <w:sz w:val="12"/>
              </w:rPr>
            </w:pPr>
            <w:r>
              <w:rPr>
                <w:w w:val="115"/>
                <w:sz w:val="12"/>
              </w:rPr>
              <w:t>Band</w:t>
            </w:r>
            <w:r>
              <w:rPr>
                <w:spacing w:val="-3"/>
                <w:w w:val="115"/>
                <w:sz w:val="12"/>
              </w:rPr>
              <w:t> </w:t>
            </w:r>
            <w:r>
              <w:rPr>
                <w:spacing w:val="-2"/>
                <w:w w:val="115"/>
                <w:sz w:val="12"/>
              </w:rPr>
              <w:t>neutrophils</w:t>
            </w:r>
          </w:p>
        </w:tc>
        <w:tc>
          <w:tcPr>
            <w:tcW w:w="683" w:type="dxa"/>
            <w:tcBorders>
              <w:top w:val="single" w:sz="4" w:space="0" w:color="000000"/>
            </w:tcBorders>
          </w:tcPr>
          <w:p>
            <w:pPr>
              <w:pStyle w:val="TableParagraph"/>
              <w:spacing w:before="59"/>
              <w:rPr>
                <w:rFonts w:ascii="Times New Roman"/>
                <w:b/>
                <w:sz w:val="12"/>
              </w:rPr>
            </w:pPr>
            <w:r>
              <w:rPr>
                <w:rFonts w:ascii="Times New Roman"/>
                <w:b/>
                <w:spacing w:val="-4"/>
                <w:w w:val="125"/>
                <w:sz w:val="12"/>
              </w:rPr>
              <w:t>0.96</w:t>
            </w:r>
          </w:p>
        </w:tc>
        <w:tc>
          <w:tcPr>
            <w:tcW w:w="706" w:type="dxa"/>
            <w:tcBorders>
              <w:top w:val="single" w:sz="4" w:space="0" w:color="000000"/>
            </w:tcBorders>
          </w:tcPr>
          <w:p>
            <w:pPr>
              <w:pStyle w:val="TableParagraph"/>
              <w:spacing w:before="59"/>
              <w:ind w:left="164"/>
              <w:rPr>
                <w:sz w:val="12"/>
              </w:rPr>
            </w:pPr>
            <w:r>
              <w:rPr>
                <w:spacing w:val="-4"/>
                <w:w w:val="120"/>
                <w:sz w:val="12"/>
              </w:rPr>
              <w:t>0.89</w:t>
            </w:r>
          </w:p>
        </w:tc>
        <w:tc>
          <w:tcPr>
            <w:tcW w:w="542" w:type="dxa"/>
            <w:tcBorders>
              <w:top w:val="single" w:sz="4" w:space="0" w:color="000000"/>
            </w:tcBorders>
          </w:tcPr>
          <w:p>
            <w:pPr>
              <w:pStyle w:val="TableParagraph"/>
              <w:spacing w:before="59"/>
              <w:ind w:left="292" w:right="-15"/>
              <w:rPr>
                <w:sz w:val="12"/>
              </w:rPr>
            </w:pPr>
            <w:r>
              <w:rPr>
                <w:spacing w:val="-4"/>
                <w:w w:val="120"/>
                <w:sz w:val="12"/>
              </w:rPr>
              <w:t>0.85</w:t>
            </w:r>
          </w:p>
        </w:tc>
        <w:tc>
          <w:tcPr>
            <w:tcW w:w="582" w:type="dxa"/>
            <w:tcBorders>
              <w:top w:val="single" w:sz="4" w:space="0" w:color="000000"/>
            </w:tcBorders>
          </w:tcPr>
          <w:p>
            <w:pPr>
              <w:pStyle w:val="TableParagraph"/>
              <w:spacing w:line="240" w:lineRule="auto" w:before="0"/>
              <w:rPr>
                <w:rFonts w:ascii="Times New Roman"/>
                <w:sz w:val="14"/>
              </w:rPr>
            </w:pPr>
          </w:p>
        </w:tc>
        <w:tc>
          <w:tcPr>
            <w:tcW w:w="681" w:type="dxa"/>
            <w:tcBorders>
              <w:top w:val="single" w:sz="4" w:space="0" w:color="000000"/>
            </w:tcBorders>
          </w:tcPr>
          <w:p>
            <w:pPr>
              <w:pStyle w:val="TableParagraph"/>
              <w:spacing w:before="59"/>
              <w:ind w:left="2"/>
              <w:rPr>
                <w:rFonts w:ascii="Times New Roman"/>
                <w:b/>
                <w:sz w:val="12"/>
              </w:rPr>
            </w:pPr>
            <w:r>
              <w:rPr>
                <w:rFonts w:ascii="Times New Roman"/>
                <w:b/>
                <w:spacing w:val="-4"/>
                <w:w w:val="125"/>
                <w:sz w:val="12"/>
              </w:rPr>
              <w:t>0.97</w:t>
            </w:r>
          </w:p>
        </w:tc>
        <w:tc>
          <w:tcPr>
            <w:tcW w:w="708" w:type="dxa"/>
            <w:tcBorders>
              <w:top w:val="single" w:sz="4" w:space="0" w:color="000000"/>
            </w:tcBorders>
          </w:tcPr>
          <w:p>
            <w:pPr>
              <w:pStyle w:val="TableParagraph"/>
              <w:spacing w:before="59"/>
              <w:ind w:left="169"/>
              <w:rPr>
                <w:sz w:val="12"/>
              </w:rPr>
            </w:pPr>
            <w:r>
              <w:rPr>
                <w:spacing w:val="-4"/>
                <w:w w:val="120"/>
                <w:sz w:val="12"/>
              </w:rPr>
              <w:t>0.84</w:t>
            </w:r>
          </w:p>
        </w:tc>
        <w:tc>
          <w:tcPr>
            <w:tcW w:w="542" w:type="dxa"/>
            <w:tcBorders>
              <w:top w:val="single" w:sz="4" w:space="0" w:color="000000"/>
            </w:tcBorders>
          </w:tcPr>
          <w:p>
            <w:pPr>
              <w:pStyle w:val="TableParagraph"/>
              <w:spacing w:before="59"/>
              <w:ind w:left="294" w:right="-15"/>
              <w:rPr>
                <w:sz w:val="12"/>
              </w:rPr>
            </w:pPr>
            <w:r>
              <w:rPr>
                <w:spacing w:val="-4"/>
                <w:w w:val="120"/>
                <w:sz w:val="12"/>
              </w:rPr>
              <w:t>0.78</w:t>
            </w:r>
          </w:p>
        </w:tc>
        <w:tc>
          <w:tcPr>
            <w:tcW w:w="582" w:type="dxa"/>
            <w:tcBorders>
              <w:top w:val="single" w:sz="4" w:space="0" w:color="000000"/>
            </w:tcBorders>
          </w:tcPr>
          <w:p>
            <w:pPr>
              <w:pStyle w:val="TableParagraph"/>
              <w:spacing w:line="240" w:lineRule="auto" w:before="0"/>
              <w:rPr>
                <w:rFonts w:ascii="Times New Roman"/>
                <w:sz w:val="14"/>
              </w:rPr>
            </w:pPr>
          </w:p>
        </w:tc>
        <w:tc>
          <w:tcPr>
            <w:tcW w:w="596" w:type="dxa"/>
            <w:tcBorders>
              <w:top w:val="single" w:sz="4" w:space="0" w:color="000000"/>
            </w:tcBorders>
          </w:tcPr>
          <w:p>
            <w:pPr>
              <w:pStyle w:val="TableParagraph"/>
              <w:spacing w:before="59"/>
              <w:ind w:left="4"/>
              <w:rPr>
                <w:rFonts w:ascii="Times New Roman"/>
                <w:b/>
                <w:sz w:val="12"/>
              </w:rPr>
            </w:pPr>
            <w:r>
              <w:rPr>
                <w:rFonts w:ascii="Times New Roman"/>
                <w:b/>
                <w:spacing w:val="-4"/>
                <w:w w:val="125"/>
                <w:sz w:val="12"/>
              </w:rPr>
              <w:t>0.96</w:t>
            </w:r>
          </w:p>
        </w:tc>
        <w:tc>
          <w:tcPr>
            <w:tcW w:w="793" w:type="dxa"/>
            <w:tcBorders>
              <w:top w:val="single" w:sz="4" w:space="0" w:color="000000"/>
            </w:tcBorders>
          </w:tcPr>
          <w:p>
            <w:pPr>
              <w:pStyle w:val="TableParagraph"/>
              <w:spacing w:before="59"/>
              <w:ind w:left="169" w:right="195"/>
              <w:jc w:val="center"/>
              <w:rPr>
                <w:sz w:val="12"/>
              </w:rPr>
            </w:pPr>
            <w:r>
              <w:rPr>
                <w:spacing w:val="-4"/>
                <w:w w:val="120"/>
                <w:sz w:val="12"/>
              </w:rPr>
              <w:t>0.87</w:t>
            </w:r>
          </w:p>
        </w:tc>
        <w:tc>
          <w:tcPr>
            <w:tcW w:w="661" w:type="dxa"/>
            <w:tcBorders>
              <w:top w:val="single" w:sz="4" w:space="0" w:color="000000"/>
            </w:tcBorders>
          </w:tcPr>
          <w:p>
            <w:pPr>
              <w:pStyle w:val="TableParagraph"/>
              <w:spacing w:before="59"/>
              <w:ind w:left="297"/>
              <w:rPr>
                <w:sz w:val="12"/>
              </w:rPr>
            </w:pPr>
            <w:r>
              <w:rPr>
                <w:spacing w:val="-4"/>
                <w:w w:val="120"/>
                <w:sz w:val="12"/>
              </w:rPr>
              <w:t>0.75</w:t>
            </w:r>
          </w:p>
        </w:tc>
      </w:tr>
      <w:tr>
        <w:trPr>
          <w:trHeight w:val="171" w:hRule="atLeast"/>
        </w:trPr>
        <w:tc>
          <w:tcPr>
            <w:tcW w:w="2003" w:type="dxa"/>
          </w:tcPr>
          <w:p>
            <w:pPr>
              <w:pStyle w:val="TableParagraph"/>
              <w:ind w:left="119"/>
              <w:rPr>
                <w:sz w:val="12"/>
              </w:rPr>
            </w:pPr>
            <w:r>
              <w:rPr>
                <w:w w:val="115"/>
                <w:sz w:val="12"/>
              </w:rPr>
              <w:t>Segmented</w:t>
            </w:r>
            <w:r>
              <w:rPr>
                <w:spacing w:val="3"/>
                <w:w w:val="115"/>
                <w:sz w:val="12"/>
              </w:rPr>
              <w:t> </w:t>
            </w:r>
            <w:r>
              <w:rPr>
                <w:spacing w:val="-2"/>
                <w:w w:val="115"/>
                <w:sz w:val="12"/>
              </w:rPr>
              <w:t>neutrophils</w:t>
            </w:r>
          </w:p>
        </w:tc>
        <w:tc>
          <w:tcPr>
            <w:tcW w:w="683" w:type="dxa"/>
          </w:tcPr>
          <w:p>
            <w:pPr>
              <w:pStyle w:val="TableParagraph"/>
              <w:rPr>
                <w:rFonts w:ascii="Times New Roman"/>
                <w:b/>
                <w:sz w:val="12"/>
              </w:rPr>
            </w:pPr>
            <w:r>
              <w:rPr>
                <w:rFonts w:ascii="Times New Roman"/>
                <w:b/>
                <w:spacing w:val="-4"/>
                <w:w w:val="125"/>
                <w:sz w:val="12"/>
              </w:rPr>
              <w:t>0.97</w:t>
            </w:r>
          </w:p>
        </w:tc>
        <w:tc>
          <w:tcPr>
            <w:tcW w:w="706" w:type="dxa"/>
          </w:tcPr>
          <w:p>
            <w:pPr>
              <w:pStyle w:val="TableParagraph"/>
              <w:ind w:left="164"/>
              <w:rPr>
                <w:sz w:val="12"/>
              </w:rPr>
            </w:pPr>
            <w:r>
              <w:rPr>
                <w:spacing w:val="-4"/>
                <w:w w:val="120"/>
                <w:sz w:val="12"/>
              </w:rPr>
              <w:t>0.91</w:t>
            </w:r>
          </w:p>
        </w:tc>
        <w:tc>
          <w:tcPr>
            <w:tcW w:w="542" w:type="dxa"/>
          </w:tcPr>
          <w:p>
            <w:pPr>
              <w:pStyle w:val="TableParagraph"/>
              <w:ind w:left="292" w:right="-15"/>
              <w:rPr>
                <w:sz w:val="12"/>
              </w:rPr>
            </w:pPr>
            <w:r>
              <w:rPr>
                <w:spacing w:val="-4"/>
                <w:w w:val="120"/>
                <w:sz w:val="12"/>
              </w:rPr>
              <w:t>0.89</w:t>
            </w:r>
          </w:p>
        </w:tc>
        <w:tc>
          <w:tcPr>
            <w:tcW w:w="582" w:type="dxa"/>
          </w:tcPr>
          <w:p>
            <w:pPr>
              <w:pStyle w:val="TableParagraph"/>
              <w:spacing w:line="240" w:lineRule="auto" w:before="0"/>
              <w:rPr>
                <w:rFonts w:ascii="Times New Roman"/>
                <w:sz w:val="10"/>
              </w:rPr>
            </w:pPr>
          </w:p>
        </w:tc>
        <w:tc>
          <w:tcPr>
            <w:tcW w:w="681" w:type="dxa"/>
          </w:tcPr>
          <w:p>
            <w:pPr>
              <w:pStyle w:val="TableParagraph"/>
              <w:ind w:left="2"/>
              <w:rPr>
                <w:rFonts w:ascii="Times New Roman"/>
                <w:b/>
                <w:sz w:val="12"/>
              </w:rPr>
            </w:pPr>
            <w:r>
              <w:rPr>
                <w:rFonts w:ascii="Times New Roman"/>
                <w:b/>
                <w:spacing w:val="-4"/>
                <w:w w:val="125"/>
                <w:sz w:val="12"/>
              </w:rPr>
              <w:t>0.95</w:t>
            </w:r>
          </w:p>
        </w:tc>
        <w:tc>
          <w:tcPr>
            <w:tcW w:w="708" w:type="dxa"/>
          </w:tcPr>
          <w:p>
            <w:pPr>
              <w:pStyle w:val="TableParagraph"/>
              <w:ind w:left="169"/>
              <w:rPr>
                <w:sz w:val="12"/>
              </w:rPr>
            </w:pPr>
            <w:r>
              <w:rPr>
                <w:spacing w:val="-4"/>
                <w:w w:val="120"/>
                <w:sz w:val="12"/>
              </w:rPr>
              <w:t>0.89</w:t>
            </w:r>
          </w:p>
        </w:tc>
        <w:tc>
          <w:tcPr>
            <w:tcW w:w="542" w:type="dxa"/>
          </w:tcPr>
          <w:p>
            <w:pPr>
              <w:pStyle w:val="TableParagraph"/>
              <w:ind w:left="294" w:right="-15"/>
              <w:rPr>
                <w:sz w:val="12"/>
              </w:rPr>
            </w:pPr>
            <w:r>
              <w:rPr>
                <w:spacing w:val="-4"/>
                <w:w w:val="120"/>
                <w:sz w:val="12"/>
              </w:rPr>
              <w:t>0.86</w:t>
            </w:r>
          </w:p>
        </w:tc>
        <w:tc>
          <w:tcPr>
            <w:tcW w:w="582" w:type="dxa"/>
          </w:tcPr>
          <w:p>
            <w:pPr>
              <w:pStyle w:val="TableParagraph"/>
              <w:spacing w:line="240" w:lineRule="auto" w:before="0"/>
              <w:rPr>
                <w:rFonts w:ascii="Times New Roman"/>
                <w:sz w:val="10"/>
              </w:rPr>
            </w:pPr>
          </w:p>
        </w:tc>
        <w:tc>
          <w:tcPr>
            <w:tcW w:w="596" w:type="dxa"/>
          </w:tcPr>
          <w:p>
            <w:pPr>
              <w:pStyle w:val="TableParagraph"/>
              <w:ind w:left="4"/>
              <w:rPr>
                <w:rFonts w:ascii="Times New Roman"/>
                <w:b/>
                <w:sz w:val="12"/>
              </w:rPr>
            </w:pPr>
            <w:r>
              <w:rPr>
                <w:rFonts w:ascii="Times New Roman"/>
                <w:b/>
                <w:spacing w:val="-4"/>
                <w:w w:val="125"/>
                <w:sz w:val="12"/>
              </w:rPr>
              <w:t>0.97</w:t>
            </w:r>
          </w:p>
        </w:tc>
        <w:tc>
          <w:tcPr>
            <w:tcW w:w="793" w:type="dxa"/>
          </w:tcPr>
          <w:p>
            <w:pPr>
              <w:pStyle w:val="TableParagraph"/>
              <w:ind w:left="169" w:right="195"/>
              <w:jc w:val="center"/>
              <w:rPr>
                <w:sz w:val="12"/>
              </w:rPr>
            </w:pPr>
            <w:r>
              <w:rPr>
                <w:spacing w:val="-4"/>
                <w:w w:val="120"/>
                <w:sz w:val="12"/>
              </w:rPr>
              <w:t>0.85</w:t>
            </w:r>
          </w:p>
        </w:tc>
        <w:tc>
          <w:tcPr>
            <w:tcW w:w="661" w:type="dxa"/>
          </w:tcPr>
          <w:p>
            <w:pPr>
              <w:pStyle w:val="TableParagraph"/>
              <w:ind w:left="297"/>
              <w:rPr>
                <w:sz w:val="12"/>
              </w:rPr>
            </w:pPr>
            <w:r>
              <w:rPr>
                <w:spacing w:val="-4"/>
                <w:w w:val="120"/>
                <w:sz w:val="12"/>
              </w:rPr>
              <w:t>0.88</w:t>
            </w:r>
          </w:p>
        </w:tc>
      </w:tr>
      <w:tr>
        <w:trPr>
          <w:trHeight w:val="171" w:hRule="atLeast"/>
        </w:trPr>
        <w:tc>
          <w:tcPr>
            <w:tcW w:w="2003" w:type="dxa"/>
          </w:tcPr>
          <w:p>
            <w:pPr>
              <w:pStyle w:val="TableParagraph"/>
              <w:ind w:left="119"/>
              <w:rPr>
                <w:sz w:val="12"/>
              </w:rPr>
            </w:pPr>
            <w:r>
              <w:rPr>
                <w:spacing w:val="-2"/>
                <w:w w:val="115"/>
                <w:sz w:val="12"/>
              </w:rPr>
              <w:t>Lymphocytes</w:t>
            </w:r>
          </w:p>
        </w:tc>
        <w:tc>
          <w:tcPr>
            <w:tcW w:w="683" w:type="dxa"/>
          </w:tcPr>
          <w:p>
            <w:pPr>
              <w:pStyle w:val="TableParagraph"/>
              <w:rPr>
                <w:rFonts w:ascii="Times New Roman"/>
                <w:b/>
                <w:sz w:val="12"/>
              </w:rPr>
            </w:pPr>
            <w:r>
              <w:rPr>
                <w:spacing w:val="-4"/>
                <w:w w:val="125"/>
                <w:sz w:val="12"/>
              </w:rPr>
              <w:t>0</w:t>
            </w:r>
            <w:r>
              <w:rPr>
                <w:rFonts w:ascii="Times New Roman"/>
                <w:b/>
                <w:spacing w:val="-4"/>
                <w:w w:val="125"/>
                <w:sz w:val="12"/>
              </w:rPr>
              <w:t>.91</w:t>
            </w:r>
          </w:p>
        </w:tc>
        <w:tc>
          <w:tcPr>
            <w:tcW w:w="706" w:type="dxa"/>
          </w:tcPr>
          <w:p>
            <w:pPr>
              <w:pStyle w:val="TableParagraph"/>
              <w:ind w:left="164"/>
              <w:rPr>
                <w:sz w:val="12"/>
              </w:rPr>
            </w:pPr>
            <w:r>
              <w:rPr>
                <w:spacing w:val="-4"/>
                <w:w w:val="120"/>
                <w:sz w:val="12"/>
              </w:rPr>
              <w:t>0.82</w:t>
            </w:r>
          </w:p>
        </w:tc>
        <w:tc>
          <w:tcPr>
            <w:tcW w:w="542" w:type="dxa"/>
          </w:tcPr>
          <w:p>
            <w:pPr>
              <w:pStyle w:val="TableParagraph"/>
              <w:ind w:left="292" w:right="-15"/>
              <w:rPr>
                <w:sz w:val="12"/>
              </w:rPr>
            </w:pPr>
            <w:r>
              <w:rPr>
                <w:spacing w:val="-4"/>
                <w:w w:val="120"/>
                <w:sz w:val="12"/>
              </w:rPr>
              <w:t>0.81</w:t>
            </w:r>
          </w:p>
        </w:tc>
        <w:tc>
          <w:tcPr>
            <w:tcW w:w="582" w:type="dxa"/>
          </w:tcPr>
          <w:p>
            <w:pPr>
              <w:pStyle w:val="TableParagraph"/>
              <w:spacing w:line="240" w:lineRule="auto" w:before="0"/>
              <w:rPr>
                <w:rFonts w:ascii="Times New Roman"/>
                <w:sz w:val="10"/>
              </w:rPr>
            </w:pPr>
          </w:p>
        </w:tc>
        <w:tc>
          <w:tcPr>
            <w:tcW w:w="681" w:type="dxa"/>
          </w:tcPr>
          <w:p>
            <w:pPr>
              <w:pStyle w:val="TableParagraph"/>
              <w:ind w:left="2"/>
              <w:rPr>
                <w:rFonts w:ascii="Times New Roman"/>
                <w:b/>
                <w:sz w:val="12"/>
              </w:rPr>
            </w:pPr>
            <w:r>
              <w:rPr>
                <w:rFonts w:ascii="Times New Roman"/>
                <w:b/>
                <w:spacing w:val="-4"/>
                <w:w w:val="125"/>
                <w:sz w:val="12"/>
              </w:rPr>
              <w:t>0.94</w:t>
            </w:r>
          </w:p>
        </w:tc>
        <w:tc>
          <w:tcPr>
            <w:tcW w:w="708" w:type="dxa"/>
          </w:tcPr>
          <w:p>
            <w:pPr>
              <w:pStyle w:val="TableParagraph"/>
              <w:ind w:left="169"/>
              <w:rPr>
                <w:sz w:val="12"/>
              </w:rPr>
            </w:pPr>
            <w:r>
              <w:rPr>
                <w:spacing w:val="-4"/>
                <w:w w:val="120"/>
                <w:sz w:val="12"/>
              </w:rPr>
              <w:t>0.83</w:t>
            </w:r>
          </w:p>
        </w:tc>
        <w:tc>
          <w:tcPr>
            <w:tcW w:w="542" w:type="dxa"/>
          </w:tcPr>
          <w:p>
            <w:pPr>
              <w:pStyle w:val="TableParagraph"/>
              <w:ind w:left="294" w:right="-15"/>
              <w:rPr>
                <w:sz w:val="12"/>
              </w:rPr>
            </w:pPr>
            <w:r>
              <w:rPr>
                <w:spacing w:val="-4"/>
                <w:w w:val="120"/>
                <w:sz w:val="12"/>
              </w:rPr>
              <w:t>0.84</w:t>
            </w:r>
          </w:p>
        </w:tc>
        <w:tc>
          <w:tcPr>
            <w:tcW w:w="582" w:type="dxa"/>
          </w:tcPr>
          <w:p>
            <w:pPr>
              <w:pStyle w:val="TableParagraph"/>
              <w:spacing w:line="240" w:lineRule="auto" w:before="0"/>
              <w:rPr>
                <w:rFonts w:ascii="Times New Roman"/>
                <w:sz w:val="10"/>
              </w:rPr>
            </w:pPr>
          </w:p>
        </w:tc>
        <w:tc>
          <w:tcPr>
            <w:tcW w:w="596" w:type="dxa"/>
          </w:tcPr>
          <w:p>
            <w:pPr>
              <w:pStyle w:val="TableParagraph"/>
              <w:ind w:left="4"/>
              <w:rPr>
                <w:rFonts w:ascii="Times New Roman"/>
                <w:b/>
                <w:sz w:val="12"/>
              </w:rPr>
            </w:pPr>
            <w:r>
              <w:rPr>
                <w:rFonts w:ascii="Times New Roman"/>
                <w:b/>
                <w:spacing w:val="-4"/>
                <w:w w:val="125"/>
                <w:sz w:val="12"/>
              </w:rPr>
              <w:t>0.93</w:t>
            </w:r>
          </w:p>
        </w:tc>
        <w:tc>
          <w:tcPr>
            <w:tcW w:w="793" w:type="dxa"/>
          </w:tcPr>
          <w:p>
            <w:pPr>
              <w:pStyle w:val="TableParagraph"/>
              <w:ind w:left="169" w:right="195"/>
              <w:jc w:val="center"/>
              <w:rPr>
                <w:sz w:val="12"/>
              </w:rPr>
            </w:pPr>
            <w:r>
              <w:rPr>
                <w:spacing w:val="-4"/>
                <w:w w:val="120"/>
                <w:sz w:val="12"/>
              </w:rPr>
              <w:t>0.78</w:t>
            </w:r>
          </w:p>
        </w:tc>
        <w:tc>
          <w:tcPr>
            <w:tcW w:w="661" w:type="dxa"/>
          </w:tcPr>
          <w:p>
            <w:pPr>
              <w:pStyle w:val="TableParagraph"/>
              <w:ind w:left="297"/>
              <w:rPr>
                <w:sz w:val="12"/>
              </w:rPr>
            </w:pPr>
            <w:r>
              <w:rPr>
                <w:spacing w:val="-4"/>
                <w:w w:val="120"/>
                <w:sz w:val="12"/>
              </w:rPr>
              <w:t>0.81</w:t>
            </w:r>
          </w:p>
        </w:tc>
      </w:tr>
      <w:tr>
        <w:trPr>
          <w:trHeight w:val="171" w:hRule="atLeast"/>
        </w:trPr>
        <w:tc>
          <w:tcPr>
            <w:tcW w:w="2003" w:type="dxa"/>
          </w:tcPr>
          <w:p>
            <w:pPr>
              <w:pStyle w:val="TableParagraph"/>
              <w:ind w:left="119"/>
              <w:rPr>
                <w:sz w:val="12"/>
              </w:rPr>
            </w:pPr>
            <w:r>
              <w:rPr>
                <w:spacing w:val="-2"/>
                <w:w w:val="115"/>
                <w:sz w:val="12"/>
              </w:rPr>
              <w:t>Monocytes</w:t>
            </w:r>
          </w:p>
        </w:tc>
        <w:tc>
          <w:tcPr>
            <w:tcW w:w="683" w:type="dxa"/>
          </w:tcPr>
          <w:p>
            <w:pPr>
              <w:pStyle w:val="TableParagraph"/>
              <w:rPr>
                <w:rFonts w:ascii="Times New Roman"/>
                <w:b/>
                <w:sz w:val="12"/>
              </w:rPr>
            </w:pPr>
            <w:r>
              <w:rPr>
                <w:rFonts w:ascii="Times New Roman"/>
                <w:b/>
                <w:spacing w:val="-4"/>
                <w:w w:val="125"/>
                <w:sz w:val="12"/>
              </w:rPr>
              <w:t>0.77</w:t>
            </w:r>
          </w:p>
        </w:tc>
        <w:tc>
          <w:tcPr>
            <w:tcW w:w="706" w:type="dxa"/>
          </w:tcPr>
          <w:p>
            <w:pPr>
              <w:pStyle w:val="TableParagraph"/>
              <w:ind w:left="164"/>
              <w:rPr>
                <w:sz w:val="12"/>
              </w:rPr>
            </w:pPr>
            <w:r>
              <w:rPr>
                <w:spacing w:val="-4"/>
                <w:w w:val="120"/>
                <w:sz w:val="12"/>
              </w:rPr>
              <w:t>0.59</w:t>
            </w:r>
          </w:p>
        </w:tc>
        <w:tc>
          <w:tcPr>
            <w:tcW w:w="542" w:type="dxa"/>
          </w:tcPr>
          <w:p>
            <w:pPr>
              <w:pStyle w:val="TableParagraph"/>
              <w:ind w:left="292" w:right="-15"/>
              <w:rPr>
                <w:sz w:val="12"/>
              </w:rPr>
            </w:pPr>
            <w:r>
              <w:rPr>
                <w:spacing w:val="-4"/>
                <w:w w:val="120"/>
                <w:sz w:val="12"/>
              </w:rPr>
              <w:t>0.47</w:t>
            </w:r>
          </w:p>
        </w:tc>
        <w:tc>
          <w:tcPr>
            <w:tcW w:w="582" w:type="dxa"/>
          </w:tcPr>
          <w:p>
            <w:pPr>
              <w:pStyle w:val="TableParagraph"/>
              <w:spacing w:line="240" w:lineRule="auto" w:before="0"/>
              <w:rPr>
                <w:rFonts w:ascii="Times New Roman"/>
                <w:sz w:val="10"/>
              </w:rPr>
            </w:pPr>
          </w:p>
        </w:tc>
        <w:tc>
          <w:tcPr>
            <w:tcW w:w="681" w:type="dxa"/>
          </w:tcPr>
          <w:p>
            <w:pPr>
              <w:pStyle w:val="TableParagraph"/>
              <w:ind w:left="2"/>
              <w:rPr>
                <w:rFonts w:ascii="Times New Roman"/>
                <w:b/>
                <w:sz w:val="12"/>
              </w:rPr>
            </w:pPr>
            <w:r>
              <w:rPr>
                <w:rFonts w:ascii="Times New Roman"/>
                <w:b/>
                <w:spacing w:val="-4"/>
                <w:w w:val="125"/>
                <w:sz w:val="12"/>
              </w:rPr>
              <w:t>0.81</w:t>
            </w:r>
          </w:p>
        </w:tc>
        <w:tc>
          <w:tcPr>
            <w:tcW w:w="708" w:type="dxa"/>
          </w:tcPr>
          <w:p>
            <w:pPr>
              <w:pStyle w:val="TableParagraph"/>
              <w:ind w:left="169"/>
              <w:rPr>
                <w:sz w:val="12"/>
              </w:rPr>
            </w:pPr>
            <w:r>
              <w:rPr>
                <w:spacing w:val="-4"/>
                <w:w w:val="120"/>
                <w:sz w:val="12"/>
              </w:rPr>
              <w:t>0.62</w:t>
            </w:r>
          </w:p>
        </w:tc>
        <w:tc>
          <w:tcPr>
            <w:tcW w:w="542" w:type="dxa"/>
          </w:tcPr>
          <w:p>
            <w:pPr>
              <w:pStyle w:val="TableParagraph"/>
              <w:ind w:left="294" w:right="-15"/>
              <w:rPr>
                <w:sz w:val="12"/>
              </w:rPr>
            </w:pPr>
            <w:r>
              <w:rPr>
                <w:spacing w:val="-4"/>
                <w:w w:val="120"/>
                <w:sz w:val="12"/>
              </w:rPr>
              <w:t>0.56</w:t>
            </w:r>
          </w:p>
        </w:tc>
        <w:tc>
          <w:tcPr>
            <w:tcW w:w="582" w:type="dxa"/>
          </w:tcPr>
          <w:p>
            <w:pPr>
              <w:pStyle w:val="TableParagraph"/>
              <w:spacing w:line="240" w:lineRule="auto" w:before="0"/>
              <w:rPr>
                <w:rFonts w:ascii="Times New Roman"/>
                <w:sz w:val="10"/>
              </w:rPr>
            </w:pPr>
          </w:p>
        </w:tc>
        <w:tc>
          <w:tcPr>
            <w:tcW w:w="596" w:type="dxa"/>
          </w:tcPr>
          <w:p>
            <w:pPr>
              <w:pStyle w:val="TableParagraph"/>
              <w:ind w:left="4"/>
              <w:rPr>
                <w:rFonts w:ascii="Times New Roman"/>
                <w:b/>
                <w:sz w:val="12"/>
              </w:rPr>
            </w:pPr>
            <w:r>
              <w:rPr>
                <w:rFonts w:ascii="Times New Roman"/>
                <w:b/>
                <w:spacing w:val="-4"/>
                <w:w w:val="125"/>
                <w:sz w:val="12"/>
              </w:rPr>
              <w:t>0.79</w:t>
            </w:r>
          </w:p>
        </w:tc>
        <w:tc>
          <w:tcPr>
            <w:tcW w:w="793" w:type="dxa"/>
          </w:tcPr>
          <w:p>
            <w:pPr>
              <w:pStyle w:val="TableParagraph"/>
              <w:ind w:left="169" w:right="195"/>
              <w:jc w:val="center"/>
              <w:rPr>
                <w:sz w:val="12"/>
              </w:rPr>
            </w:pPr>
            <w:r>
              <w:rPr>
                <w:spacing w:val="-4"/>
                <w:w w:val="120"/>
                <w:sz w:val="12"/>
              </w:rPr>
              <w:t>0.63</w:t>
            </w:r>
          </w:p>
        </w:tc>
        <w:tc>
          <w:tcPr>
            <w:tcW w:w="661" w:type="dxa"/>
          </w:tcPr>
          <w:p>
            <w:pPr>
              <w:pStyle w:val="TableParagraph"/>
              <w:ind w:left="297"/>
              <w:rPr>
                <w:sz w:val="12"/>
              </w:rPr>
            </w:pPr>
            <w:r>
              <w:rPr>
                <w:spacing w:val="-4"/>
                <w:w w:val="120"/>
                <w:sz w:val="12"/>
              </w:rPr>
              <w:t>0.57</w:t>
            </w:r>
          </w:p>
        </w:tc>
      </w:tr>
      <w:tr>
        <w:trPr>
          <w:trHeight w:val="171" w:hRule="atLeast"/>
        </w:trPr>
        <w:tc>
          <w:tcPr>
            <w:tcW w:w="2003" w:type="dxa"/>
          </w:tcPr>
          <w:p>
            <w:pPr>
              <w:pStyle w:val="TableParagraph"/>
              <w:ind w:left="119"/>
              <w:rPr>
                <w:sz w:val="12"/>
              </w:rPr>
            </w:pPr>
            <w:r>
              <w:rPr>
                <w:spacing w:val="-2"/>
                <w:w w:val="115"/>
                <w:sz w:val="12"/>
              </w:rPr>
              <w:t>Eosinophils</w:t>
            </w:r>
          </w:p>
        </w:tc>
        <w:tc>
          <w:tcPr>
            <w:tcW w:w="683" w:type="dxa"/>
          </w:tcPr>
          <w:p>
            <w:pPr>
              <w:pStyle w:val="TableParagraph"/>
              <w:rPr>
                <w:rFonts w:ascii="Times New Roman"/>
                <w:b/>
                <w:sz w:val="12"/>
              </w:rPr>
            </w:pPr>
            <w:r>
              <w:rPr>
                <w:rFonts w:ascii="Times New Roman"/>
                <w:b/>
                <w:spacing w:val="-4"/>
                <w:w w:val="125"/>
                <w:sz w:val="12"/>
              </w:rPr>
              <w:t>0.85</w:t>
            </w:r>
          </w:p>
        </w:tc>
        <w:tc>
          <w:tcPr>
            <w:tcW w:w="706" w:type="dxa"/>
          </w:tcPr>
          <w:p>
            <w:pPr>
              <w:pStyle w:val="TableParagraph"/>
              <w:ind w:left="164"/>
              <w:rPr>
                <w:sz w:val="12"/>
              </w:rPr>
            </w:pPr>
            <w:r>
              <w:rPr>
                <w:spacing w:val="-4"/>
                <w:w w:val="120"/>
                <w:sz w:val="12"/>
              </w:rPr>
              <w:t>0.68</w:t>
            </w:r>
          </w:p>
        </w:tc>
        <w:tc>
          <w:tcPr>
            <w:tcW w:w="542" w:type="dxa"/>
          </w:tcPr>
          <w:p>
            <w:pPr>
              <w:pStyle w:val="TableParagraph"/>
              <w:ind w:left="292" w:right="-15"/>
              <w:rPr>
                <w:sz w:val="12"/>
              </w:rPr>
            </w:pPr>
            <w:r>
              <w:rPr>
                <w:spacing w:val="-4"/>
                <w:w w:val="120"/>
                <w:sz w:val="12"/>
              </w:rPr>
              <w:t>0.64</w:t>
            </w:r>
          </w:p>
        </w:tc>
        <w:tc>
          <w:tcPr>
            <w:tcW w:w="582" w:type="dxa"/>
          </w:tcPr>
          <w:p>
            <w:pPr>
              <w:pStyle w:val="TableParagraph"/>
              <w:spacing w:line="240" w:lineRule="auto" w:before="0"/>
              <w:rPr>
                <w:rFonts w:ascii="Times New Roman"/>
                <w:sz w:val="10"/>
              </w:rPr>
            </w:pPr>
          </w:p>
        </w:tc>
        <w:tc>
          <w:tcPr>
            <w:tcW w:w="681" w:type="dxa"/>
          </w:tcPr>
          <w:p>
            <w:pPr>
              <w:pStyle w:val="TableParagraph"/>
              <w:ind w:left="2"/>
              <w:rPr>
                <w:rFonts w:ascii="Times New Roman"/>
                <w:b/>
                <w:sz w:val="12"/>
              </w:rPr>
            </w:pPr>
            <w:r>
              <w:rPr>
                <w:rFonts w:ascii="Times New Roman"/>
                <w:b/>
                <w:spacing w:val="-4"/>
                <w:w w:val="125"/>
                <w:sz w:val="12"/>
              </w:rPr>
              <w:t>0.91</w:t>
            </w:r>
          </w:p>
        </w:tc>
        <w:tc>
          <w:tcPr>
            <w:tcW w:w="708" w:type="dxa"/>
          </w:tcPr>
          <w:p>
            <w:pPr>
              <w:pStyle w:val="TableParagraph"/>
              <w:ind w:left="169"/>
              <w:rPr>
                <w:sz w:val="12"/>
              </w:rPr>
            </w:pPr>
            <w:r>
              <w:rPr>
                <w:spacing w:val="-4"/>
                <w:w w:val="120"/>
                <w:sz w:val="12"/>
              </w:rPr>
              <w:t>0.65</w:t>
            </w:r>
          </w:p>
        </w:tc>
        <w:tc>
          <w:tcPr>
            <w:tcW w:w="542" w:type="dxa"/>
          </w:tcPr>
          <w:p>
            <w:pPr>
              <w:pStyle w:val="TableParagraph"/>
              <w:ind w:left="294" w:right="-15"/>
              <w:rPr>
                <w:sz w:val="12"/>
              </w:rPr>
            </w:pPr>
            <w:r>
              <w:rPr>
                <w:spacing w:val="-4"/>
                <w:w w:val="120"/>
                <w:sz w:val="12"/>
              </w:rPr>
              <w:t>0.62</w:t>
            </w:r>
          </w:p>
        </w:tc>
        <w:tc>
          <w:tcPr>
            <w:tcW w:w="582" w:type="dxa"/>
          </w:tcPr>
          <w:p>
            <w:pPr>
              <w:pStyle w:val="TableParagraph"/>
              <w:spacing w:line="240" w:lineRule="auto" w:before="0"/>
              <w:rPr>
                <w:rFonts w:ascii="Times New Roman"/>
                <w:sz w:val="10"/>
              </w:rPr>
            </w:pPr>
          </w:p>
        </w:tc>
        <w:tc>
          <w:tcPr>
            <w:tcW w:w="596" w:type="dxa"/>
          </w:tcPr>
          <w:p>
            <w:pPr>
              <w:pStyle w:val="TableParagraph"/>
              <w:ind w:left="4"/>
              <w:rPr>
                <w:rFonts w:ascii="Times New Roman"/>
                <w:b/>
                <w:sz w:val="12"/>
              </w:rPr>
            </w:pPr>
            <w:r>
              <w:rPr>
                <w:rFonts w:ascii="Times New Roman"/>
                <w:b/>
                <w:spacing w:val="-4"/>
                <w:w w:val="125"/>
                <w:sz w:val="12"/>
              </w:rPr>
              <w:t>0.88</w:t>
            </w:r>
          </w:p>
        </w:tc>
        <w:tc>
          <w:tcPr>
            <w:tcW w:w="793" w:type="dxa"/>
          </w:tcPr>
          <w:p>
            <w:pPr>
              <w:pStyle w:val="TableParagraph"/>
              <w:ind w:left="169" w:right="195"/>
              <w:jc w:val="center"/>
              <w:rPr>
                <w:sz w:val="12"/>
              </w:rPr>
            </w:pPr>
            <w:r>
              <w:rPr>
                <w:spacing w:val="-4"/>
                <w:w w:val="120"/>
                <w:sz w:val="12"/>
              </w:rPr>
              <w:t>0.69</w:t>
            </w:r>
          </w:p>
        </w:tc>
        <w:tc>
          <w:tcPr>
            <w:tcW w:w="661" w:type="dxa"/>
          </w:tcPr>
          <w:p>
            <w:pPr>
              <w:pStyle w:val="TableParagraph"/>
              <w:ind w:left="297"/>
              <w:rPr>
                <w:sz w:val="12"/>
              </w:rPr>
            </w:pPr>
            <w:r>
              <w:rPr>
                <w:spacing w:val="-5"/>
                <w:w w:val="120"/>
                <w:sz w:val="12"/>
              </w:rPr>
              <w:t>0.6</w:t>
            </w:r>
          </w:p>
        </w:tc>
      </w:tr>
      <w:tr>
        <w:trPr>
          <w:trHeight w:val="171" w:hRule="atLeast"/>
        </w:trPr>
        <w:tc>
          <w:tcPr>
            <w:tcW w:w="2003" w:type="dxa"/>
          </w:tcPr>
          <w:p>
            <w:pPr>
              <w:pStyle w:val="TableParagraph"/>
              <w:ind w:left="119"/>
              <w:rPr>
                <w:sz w:val="12"/>
              </w:rPr>
            </w:pPr>
            <w:r>
              <w:rPr>
                <w:spacing w:val="-2"/>
                <w:w w:val="110"/>
                <w:sz w:val="12"/>
              </w:rPr>
              <w:t>Basophils</w:t>
            </w:r>
          </w:p>
        </w:tc>
        <w:tc>
          <w:tcPr>
            <w:tcW w:w="683" w:type="dxa"/>
          </w:tcPr>
          <w:p>
            <w:pPr>
              <w:pStyle w:val="TableParagraph"/>
              <w:rPr>
                <w:rFonts w:ascii="Times New Roman"/>
                <w:b/>
                <w:sz w:val="12"/>
              </w:rPr>
            </w:pPr>
            <w:r>
              <w:rPr>
                <w:rFonts w:ascii="Times New Roman"/>
                <w:b/>
                <w:spacing w:val="-4"/>
                <w:w w:val="125"/>
                <w:sz w:val="12"/>
              </w:rPr>
              <w:t>0.64</w:t>
            </w:r>
          </w:p>
        </w:tc>
        <w:tc>
          <w:tcPr>
            <w:tcW w:w="706" w:type="dxa"/>
          </w:tcPr>
          <w:p>
            <w:pPr>
              <w:pStyle w:val="TableParagraph"/>
              <w:ind w:left="164"/>
              <w:rPr>
                <w:sz w:val="12"/>
              </w:rPr>
            </w:pPr>
            <w:r>
              <w:rPr>
                <w:spacing w:val="-4"/>
                <w:w w:val="120"/>
                <w:sz w:val="12"/>
              </w:rPr>
              <w:t>0.27</w:t>
            </w:r>
          </w:p>
        </w:tc>
        <w:tc>
          <w:tcPr>
            <w:tcW w:w="542" w:type="dxa"/>
          </w:tcPr>
          <w:p>
            <w:pPr>
              <w:pStyle w:val="TableParagraph"/>
              <w:ind w:left="292" w:right="-15"/>
              <w:rPr>
                <w:sz w:val="12"/>
              </w:rPr>
            </w:pPr>
            <w:r>
              <w:rPr>
                <w:spacing w:val="-4"/>
                <w:w w:val="120"/>
                <w:sz w:val="12"/>
              </w:rPr>
              <w:t>0.14</w:t>
            </w:r>
          </w:p>
        </w:tc>
        <w:tc>
          <w:tcPr>
            <w:tcW w:w="582" w:type="dxa"/>
          </w:tcPr>
          <w:p>
            <w:pPr>
              <w:pStyle w:val="TableParagraph"/>
              <w:spacing w:line="240" w:lineRule="auto" w:before="0"/>
              <w:rPr>
                <w:rFonts w:ascii="Times New Roman"/>
                <w:sz w:val="10"/>
              </w:rPr>
            </w:pPr>
          </w:p>
        </w:tc>
        <w:tc>
          <w:tcPr>
            <w:tcW w:w="681" w:type="dxa"/>
          </w:tcPr>
          <w:p>
            <w:pPr>
              <w:pStyle w:val="TableParagraph"/>
              <w:ind w:left="2"/>
              <w:rPr>
                <w:rFonts w:ascii="Times New Roman"/>
                <w:b/>
                <w:sz w:val="12"/>
              </w:rPr>
            </w:pPr>
            <w:r>
              <w:rPr>
                <w:rFonts w:ascii="Times New Roman"/>
                <w:b/>
                <w:spacing w:val="-4"/>
                <w:w w:val="125"/>
                <w:sz w:val="12"/>
              </w:rPr>
              <w:t>0.74</w:t>
            </w:r>
          </w:p>
        </w:tc>
        <w:tc>
          <w:tcPr>
            <w:tcW w:w="708" w:type="dxa"/>
          </w:tcPr>
          <w:p>
            <w:pPr>
              <w:pStyle w:val="TableParagraph"/>
              <w:ind w:left="169"/>
              <w:rPr>
                <w:sz w:val="12"/>
              </w:rPr>
            </w:pPr>
            <w:r>
              <w:rPr>
                <w:spacing w:val="-4"/>
                <w:w w:val="120"/>
                <w:sz w:val="12"/>
              </w:rPr>
              <w:t>0.11</w:t>
            </w:r>
          </w:p>
        </w:tc>
        <w:tc>
          <w:tcPr>
            <w:tcW w:w="542" w:type="dxa"/>
          </w:tcPr>
          <w:p>
            <w:pPr>
              <w:pStyle w:val="TableParagraph"/>
              <w:ind w:left="294" w:right="-15"/>
              <w:rPr>
                <w:sz w:val="12"/>
              </w:rPr>
            </w:pPr>
            <w:r>
              <w:rPr>
                <w:spacing w:val="-4"/>
                <w:w w:val="120"/>
                <w:sz w:val="12"/>
              </w:rPr>
              <w:t>0.15</w:t>
            </w:r>
          </w:p>
        </w:tc>
        <w:tc>
          <w:tcPr>
            <w:tcW w:w="582" w:type="dxa"/>
          </w:tcPr>
          <w:p>
            <w:pPr>
              <w:pStyle w:val="TableParagraph"/>
              <w:spacing w:line="240" w:lineRule="auto" w:before="0"/>
              <w:rPr>
                <w:rFonts w:ascii="Times New Roman"/>
                <w:sz w:val="10"/>
              </w:rPr>
            </w:pPr>
          </w:p>
        </w:tc>
        <w:tc>
          <w:tcPr>
            <w:tcW w:w="596" w:type="dxa"/>
          </w:tcPr>
          <w:p>
            <w:pPr>
              <w:pStyle w:val="TableParagraph"/>
              <w:ind w:left="4"/>
              <w:rPr>
                <w:rFonts w:ascii="Times New Roman"/>
                <w:b/>
                <w:sz w:val="12"/>
              </w:rPr>
            </w:pPr>
            <w:r>
              <w:rPr>
                <w:rFonts w:ascii="Times New Roman"/>
                <w:b/>
                <w:spacing w:val="-5"/>
                <w:w w:val="125"/>
                <w:sz w:val="12"/>
              </w:rPr>
              <w:t>0.7</w:t>
            </w:r>
          </w:p>
        </w:tc>
        <w:tc>
          <w:tcPr>
            <w:tcW w:w="793" w:type="dxa"/>
          </w:tcPr>
          <w:p>
            <w:pPr>
              <w:pStyle w:val="TableParagraph"/>
              <w:ind w:left="169" w:right="195"/>
              <w:jc w:val="center"/>
              <w:rPr>
                <w:sz w:val="12"/>
              </w:rPr>
            </w:pPr>
            <w:r>
              <w:rPr>
                <w:spacing w:val="-4"/>
                <w:w w:val="120"/>
                <w:sz w:val="12"/>
              </w:rPr>
              <w:t>0.17</w:t>
            </w:r>
          </w:p>
        </w:tc>
        <w:tc>
          <w:tcPr>
            <w:tcW w:w="661" w:type="dxa"/>
          </w:tcPr>
          <w:p>
            <w:pPr>
              <w:pStyle w:val="TableParagraph"/>
              <w:ind w:left="297"/>
              <w:rPr>
                <w:sz w:val="12"/>
              </w:rPr>
            </w:pPr>
            <w:r>
              <w:rPr>
                <w:spacing w:val="-4"/>
                <w:w w:val="120"/>
                <w:sz w:val="12"/>
              </w:rPr>
              <w:t>0.15</w:t>
            </w:r>
          </w:p>
        </w:tc>
      </w:tr>
      <w:tr>
        <w:trPr>
          <w:trHeight w:val="171" w:hRule="atLeast"/>
        </w:trPr>
        <w:tc>
          <w:tcPr>
            <w:tcW w:w="2003" w:type="dxa"/>
          </w:tcPr>
          <w:p>
            <w:pPr>
              <w:pStyle w:val="TableParagraph"/>
              <w:ind w:left="119"/>
              <w:rPr>
                <w:sz w:val="12"/>
              </w:rPr>
            </w:pPr>
            <w:r>
              <w:rPr>
                <w:spacing w:val="-2"/>
                <w:w w:val="115"/>
                <w:sz w:val="12"/>
              </w:rPr>
              <w:t>Metamyelocytes</w:t>
            </w:r>
          </w:p>
        </w:tc>
        <w:tc>
          <w:tcPr>
            <w:tcW w:w="683" w:type="dxa"/>
          </w:tcPr>
          <w:p>
            <w:pPr>
              <w:pStyle w:val="TableParagraph"/>
              <w:rPr>
                <w:rFonts w:ascii="Times New Roman"/>
                <w:b/>
                <w:sz w:val="12"/>
              </w:rPr>
            </w:pPr>
            <w:r>
              <w:rPr>
                <w:rFonts w:ascii="Times New Roman"/>
                <w:b/>
                <w:spacing w:val="-4"/>
                <w:w w:val="125"/>
                <w:sz w:val="12"/>
              </w:rPr>
              <w:t>0.88</w:t>
            </w:r>
          </w:p>
        </w:tc>
        <w:tc>
          <w:tcPr>
            <w:tcW w:w="706" w:type="dxa"/>
          </w:tcPr>
          <w:p>
            <w:pPr>
              <w:pStyle w:val="TableParagraph"/>
              <w:ind w:left="164"/>
              <w:rPr>
                <w:sz w:val="12"/>
              </w:rPr>
            </w:pPr>
            <w:r>
              <w:rPr>
                <w:spacing w:val="-4"/>
                <w:w w:val="120"/>
                <w:sz w:val="12"/>
              </w:rPr>
              <w:t>0.21</w:t>
            </w:r>
          </w:p>
        </w:tc>
        <w:tc>
          <w:tcPr>
            <w:tcW w:w="542" w:type="dxa"/>
          </w:tcPr>
          <w:p>
            <w:pPr>
              <w:pStyle w:val="TableParagraph"/>
              <w:ind w:left="292" w:right="-15"/>
              <w:rPr>
                <w:sz w:val="12"/>
              </w:rPr>
            </w:pPr>
            <w:r>
              <w:rPr>
                <w:spacing w:val="-4"/>
                <w:w w:val="120"/>
                <w:sz w:val="12"/>
              </w:rPr>
              <w:t>0.29</w:t>
            </w:r>
          </w:p>
        </w:tc>
        <w:tc>
          <w:tcPr>
            <w:tcW w:w="582" w:type="dxa"/>
          </w:tcPr>
          <w:p>
            <w:pPr>
              <w:pStyle w:val="TableParagraph"/>
              <w:spacing w:line="240" w:lineRule="auto" w:before="0"/>
              <w:rPr>
                <w:rFonts w:ascii="Times New Roman"/>
                <w:sz w:val="10"/>
              </w:rPr>
            </w:pPr>
          </w:p>
        </w:tc>
        <w:tc>
          <w:tcPr>
            <w:tcW w:w="681" w:type="dxa"/>
          </w:tcPr>
          <w:p>
            <w:pPr>
              <w:pStyle w:val="TableParagraph"/>
              <w:ind w:left="2"/>
              <w:rPr>
                <w:rFonts w:ascii="Times New Roman"/>
                <w:b/>
                <w:sz w:val="12"/>
              </w:rPr>
            </w:pPr>
            <w:r>
              <w:rPr>
                <w:rFonts w:ascii="Times New Roman"/>
                <w:b/>
                <w:spacing w:val="-4"/>
                <w:w w:val="125"/>
                <w:sz w:val="12"/>
              </w:rPr>
              <w:t>0.91</w:t>
            </w:r>
          </w:p>
        </w:tc>
        <w:tc>
          <w:tcPr>
            <w:tcW w:w="708" w:type="dxa"/>
          </w:tcPr>
          <w:p>
            <w:pPr>
              <w:pStyle w:val="TableParagraph"/>
              <w:ind w:left="169"/>
              <w:rPr>
                <w:sz w:val="12"/>
              </w:rPr>
            </w:pPr>
            <w:r>
              <w:rPr>
                <w:spacing w:val="-4"/>
                <w:w w:val="120"/>
                <w:sz w:val="12"/>
              </w:rPr>
              <w:t>0.15</w:t>
            </w:r>
          </w:p>
        </w:tc>
        <w:tc>
          <w:tcPr>
            <w:tcW w:w="542" w:type="dxa"/>
          </w:tcPr>
          <w:p>
            <w:pPr>
              <w:pStyle w:val="TableParagraph"/>
              <w:ind w:left="294" w:right="-15"/>
              <w:rPr>
                <w:sz w:val="12"/>
              </w:rPr>
            </w:pPr>
            <w:r>
              <w:rPr>
                <w:spacing w:val="-4"/>
                <w:w w:val="120"/>
                <w:sz w:val="12"/>
              </w:rPr>
              <w:t>0.21</w:t>
            </w:r>
          </w:p>
        </w:tc>
        <w:tc>
          <w:tcPr>
            <w:tcW w:w="582" w:type="dxa"/>
          </w:tcPr>
          <w:p>
            <w:pPr>
              <w:pStyle w:val="TableParagraph"/>
              <w:spacing w:line="240" w:lineRule="auto" w:before="0"/>
              <w:rPr>
                <w:rFonts w:ascii="Times New Roman"/>
                <w:sz w:val="10"/>
              </w:rPr>
            </w:pPr>
          </w:p>
        </w:tc>
        <w:tc>
          <w:tcPr>
            <w:tcW w:w="596" w:type="dxa"/>
          </w:tcPr>
          <w:p>
            <w:pPr>
              <w:pStyle w:val="TableParagraph"/>
              <w:ind w:left="4"/>
              <w:rPr>
                <w:rFonts w:ascii="Times New Roman"/>
                <w:b/>
                <w:sz w:val="12"/>
              </w:rPr>
            </w:pPr>
            <w:r>
              <w:rPr>
                <w:rFonts w:ascii="Times New Roman"/>
                <w:b/>
                <w:spacing w:val="-4"/>
                <w:w w:val="125"/>
                <w:sz w:val="12"/>
              </w:rPr>
              <w:t>0.89</w:t>
            </w:r>
          </w:p>
        </w:tc>
        <w:tc>
          <w:tcPr>
            <w:tcW w:w="793" w:type="dxa"/>
          </w:tcPr>
          <w:p>
            <w:pPr>
              <w:pStyle w:val="TableParagraph"/>
              <w:ind w:left="169" w:right="195"/>
              <w:jc w:val="center"/>
              <w:rPr>
                <w:sz w:val="12"/>
              </w:rPr>
            </w:pPr>
            <w:r>
              <w:rPr>
                <w:spacing w:val="-4"/>
                <w:w w:val="120"/>
                <w:sz w:val="12"/>
              </w:rPr>
              <w:t>0.12</w:t>
            </w:r>
          </w:p>
        </w:tc>
        <w:tc>
          <w:tcPr>
            <w:tcW w:w="661" w:type="dxa"/>
          </w:tcPr>
          <w:p>
            <w:pPr>
              <w:pStyle w:val="TableParagraph"/>
              <w:ind w:left="297"/>
              <w:rPr>
                <w:sz w:val="12"/>
              </w:rPr>
            </w:pPr>
            <w:r>
              <w:rPr>
                <w:spacing w:val="-4"/>
                <w:w w:val="120"/>
                <w:sz w:val="12"/>
              </w:rPr>
              <w:t>0.24</w:t>
            </w:r>
          </w:p>
        </w:tc>
      </w:tr>
      <w:tr>
        <w:trPr>
          <w:trHeight w:val="171" w:hRule="atLeast"/>
        </w:trPr>
        <w:tc>
          <w:tcPr>
            <w:tcW w:w="2003" w:type="dxa"/>
          </w:tcPr>
          <w:p>
            <w:pPr>
              <w:pStyle w:val="TableParagraph"/>
              <w:ind w:left="119"/>
              <w:rPr>
                <w:sz w:val="12"/>
              </w:rPr>
            </w:pPr>
            <w:r>
              <w:rPr>
                <w:spacing w:val="-2"/>
                <w:w w:val="110"/>
                <w:sz w:val="12"/>
              </w:rPr>
              <w:t>Myelocytes</w:t>
            </w:r>
          </w:p>
        </w:tc>
        <w:tc>
          <w:tcPr>
            <w:tcW w:w="683" w:type="dxa"/>
          </w:tcPr>
          <w:p>
            <w:pPr>
              <w:pStyle w:val="TableParagraph"/>
              <w:rPr>
                <w:rFonts w:ascii="Times New Roman"/>
                <w:b/>
                <w:sz w:val="12"/>
              </w:rPr>
            </w:pPr>
            <w:r>
              <w:rPr>
                <w:rFonts w:ascii="Times New Roman"/>
                <w:b/>
                <w:spacing w:val="-4"/>
                <w:w w:val="125"/>
                <w:sz w:val="12"/>
              </w:rPr>
              <w:t>0.85</w:t>
            </w:r>
          </w:p>
        </w:tc>
        <w:tc>
          <w:tcPr>
            <w:tcW w:w="706" w:type="dxa"/>
          </w:tcPr>
          <w:p>
            <w:pPr>
              <w:pStyle w:val="TableParagraph"/>
              <w:ind w:left="164"/>
              <w:rPr>
                <w:sz w:val="12"/>
              </w:rPr>
            </w:pPr>
            <w:r>
              <w:rPr>
                <w:spacing w:val="-4"/>
                <w:w w:val="120"/>
                <w:sz w:val="12"/>
              </w:rPr>
              <w:t>0.75</w:t>
            </w:r>
          </w:p>
        </w:tc>
        <w:tc>
          <w:tcPr>
            <w:tcW w:w="542" w:type="dxa"/>
          </w:tcPr>
          <w:p>
            <w:pPr>
              <w:pStyle w:val="TableParagraph"/>
              <w:ind w:left="292" w:right="-15"/>
              <w:rPr>
                <w:sz w:val="12"/>
              </w:rPr>
            </w:pPr>
            <w:r>
              <w:rPr>
                <w:spacing w:val="-4"/>
                <w:w w:val="120"/>
                <w:sz w:val="12"/>
              </w:rPr>
              <w:t>0.72</w:t>
            </w:r>
          </w:p>
        </w:tc>
        <w:tc>
          <w:tcPr>
            <w:tcW w:w="582" w:type="dxa"/>
          </w:tcPr>
          <w:p>
            <w:pPr>
              <w:pStyle w:val="TableParagraph"/>
              <w:spacing w:line="240" w:lineRule="auto" w:before="0"/>
              <w:rPr>
                <w:rFonts w:ascii="Times New Roman"/>
                <w:sz w:val="10"/>
              </w:rPr>
            </w:pPr>
          </w:p>
        </w:tc>
        <w:tc>
          <w:tcPr>
            <w:tcW w:w="681" w:type="dxa"/>
          </w:tcPr>
          <w:p>
            <w:pPr>
              <w:pStyle w:val="TableParagraph"/>
              <w:ind w:left="2"/>
              <w:rPr>
                <w:rFonts w:ascii="Times New Roman"/>
                <w:b/>
                <w:sz w:val="12"/>
              </w:rPr>
            </w:pPr>
            <w:r>
              <w:rPr>
                <w:rFonts w:ascii="Times New Roman"/>
                <w:b/>
                <w:spacing w:val="-4"/>
                <w:w w:val="125"/>
                <w:sz w:val="12"/>
              </w:rPr>
              <w:t>0.88</w:t>
            </w:r>
          </w:p>
        </w:tc>
        <w:tc>
          <w:tcPr>
            <w:tcW w:w="708" w:type="dxa"/>
          </w:tcPr>
          <w:p>
            <w:pPr>
              <w:pStyle w:val="TableParagraph"/>
              <w:ind w:left="169"/>
              <w:rPr>
                <w:sz w:val="12"/>
              </w:rPr>
            </w:pPr>
            <w:r>
              <w:rPr>
                <w:spacing w:val="-4"/>
                <w:w w:val="120"/>
                <w:sz w:val="12"/>
              </w:rPr>
              <w:t>0.65</w:t>
            </w:r>
          </w:p>
        </w:tc>
        <w:tc>
          <w:tcPr>
            <w:tcW w:w="542" w:type="dxa"/>
          </w:tcPr>
          <w:p>
            <w:pPr>
              <w:pStyle w:val="TableParagraph"/>
              <w:ind w:left="294" w:right="-15"/>
              <w:rPr>
                <w:sz w:val="12"/>
              </w:rPr>
            </w:pPr>
            <w:r>
              <w:rPr>
                <w:spacing w:val="-4"/>
                <w:w w:val="120"/>
                <w:sz w:val="12"/>
              </w:rPr>
              <w:t>0.69</w:t>
            </w:r>
          </w:p>
        </w:tc>
        <w:tc>
          <w:tcPr>
            <w:tcW w:w="582" w:type="dxa"/>
          </w:tcPr>
          <w:p>
            <w:pPr>
              <w:pStyle w:val="TableParagraph"/>
              <w:spacing w:line="240" w:lineRule="auto" w:before="0"/>
              <w:rPr>
                <w:rFonts w:ascii="Times New Roman"/>
                <w:sz w:val="10"/>
              </w:rPr>
            </w:pPr>
          </w:p>
        </w:tc>
        <w:tc>
          <w:tcPr>
            <w:tcW w:w="596" w:type="dxa"/>
          </w:tcPr>
          <w:p>
            <w:pPr>
              <w:pStyle w:val="TableParagraph"/>
              <w:ind w:left="4"/>
              <w:rPr>
                <w:rFonts w:ascii="Times New Roman"/>
                <w:b/>
                <w:sz w:val="12"/>
              </w:rPr>
            </w:pPr>
            <w:r>
              <w:rPr>
                <w:rFonts w:ascii="Times New Roman"/>
                <w:b/>
                <w:spacing w:val="-4"/>
                <w:w w:val="125"/>
                <w:sz w:val="12"/>
              </w:rPr>
              <w:t>0.87</w:t>
            </w:r>
          </w:p>
        </w:tc>
        <w:tc>
          <w:tcPr>
            <w:tcW w:w="793" w:type="dxa"/>
          </w:tcPr>
          <w:p>
            <w:pPr>
              <w:pStyle w:val="TableParagraph"/>
              <w:ind w:left="169" w:right="195"/>
              <w:jc w:val="center"/>
              <w:rPr>
                <w:sz w:val="12"/>
              </w:rPr>
            </w:pPr>
            <w:r>
              <w:rPr>
                <w:spacing w:val="-4"/>
                <w:w w:val="120"/>
                <w:sz w:val="12"/>
              </w:rPr>
              <w:t>0.59</w:t>
            </w:r>
          </w:p>
        </w:tc>
        <w:tc>
          <w:tcPr>
            <w:tcW w:w="661" w:type="dxa"/>
          </w:tcPr>
          <w:p>
            <w:pPr>
              <w:pStyle w:val="TableParagraph"/>
              <w:ind w:left="297"/>
              <w:rPr>
                <w:sz w:val="12"/>
              </w:rPr>
            </w:pPr>
            <w:r>
              <w:rPr>
                <w:spacing w:val="-4"/>
                <w:w w:val="120"/>
                <w:sz w:val="12"/>
              </w:rPr>
              <w:t>0.66</w:t>
            </w:r>
          </w:p>
        </w:tc>
      </w:tr>
      <w:tr>
        <w:trPr>
          <w:trHeight w:val="171" w:hRule="atLeast"/>
        </w:trPr>
        <w:tc>
          <w:tcPr>
            <w:tcW w:w="2003" w:type="dxa"/>
          </w:tcPr>
          <w:p>
            <w:pPr>
              <w:pStyle w:val="TableParagraph"/>
              <w:ind w:left="119"/>
              <w:rPr>
                <w:sz w:val="12"/>
              </w:rPr>
            </w:pPr>
            <w:r>
              <w:rPr>
                <w:spacing w:val="-2"/>
                <w:w w:val="115"/>
                <w:sz w:val="12"/>
              </w:rPr>
              <w:t>Promyelocytes</w:t>
            </w:r>
          </w:p>
        </w:tc>
        <w:tc>
          <w:tcPr>
            <w:tcW w:w="683" w:type="dxa"/>
          </w:tcPr>
          <w:p>
            <w:pPr>
              <w:pStyle w:val="TableParagraph"/>
              <w:rPr>
                <w:rFonts w:ascii="Times New Roman"/>
                <w:b/>
                <w:sz w:val="12"/>
              </w:rPr>
            </w:pPr>
            <w:r>
              <w:rPr>
                <w:rFonts w:ascii="Times New Roman"/>
                <w:b/>
                <w:spacing w:val="-4"/>
                <w:w w:val="125"/>
                <w:sz w:val="12"/>
              </w:rPr>
              <w:t>0.97</w:t>
            </w:r>
          </w:p>
        </w:tc>
        <w:tc>
          <w:tcPr>
            <w:tcW w:w="706" w:type="dxa"/>
          </w:tcPr>
          <w:p>
            <w:pPr>
              <w:pStyle w:val="TableParagraph"/>
              <w:ind w:left="164"/>
              <w:rPr>
                <w:sz w:val="12"/>
              </w:rPr>
            </w:pPr>
            <w:r>
              <w:rPr>
                <w:spacing w:val="-4"/>
                <w:w w:val="120"/>
                <w:sz w:val="12"/>
              </w:rPr>
              <w:t>0.89</w:t>
            </w:r>
          </w:p>
        </w:tc>
        <w:tc>
          <w:tcPr>
            <w:tcW w:w="542" w:type="dxa"/>
          </w:tcPr>
          <w:p>
            <w:pPr>
              <w:pStyle w:val="TableParagraph"/>
              <w:ind w:left="292" w:right="-15"/>
              <w:rPr>
                <w:sz w:val="12"/>
              </w:rPr>
            </w:pPr>
            <w:r>
              <w:rPr>
                <w:spacing w:val="-4"/>
                <w:w w:val="120"/>
                <w:sz w:val="12"/>
              </w:rPr>
              <w:t>0.86</w:t>
            </w:r>
          </w:p>
        </w:tc>
        <w:tc>
          <w:tcPr>
            <w:tcW w:w="582" w:type="dxa"/>
          </w:tcPr>
          <w:p>
            <w:pPr>
              <w:pStyle w:val="TableParagraph"/>
              <w:spacing w:line="240" w:lineRule="auto" w:before="0"/>
              <w:rPr>
                <w:rFonts w:ascii="Times New Roman"/>
                <w:sz w:val="10"/>
              </w:rPr>
            </w:pPr>
          </w:p>
        </w:tc>
        <w:tc>
          <w:tcPr>
            <w:tcW w:w="681" w:type="dxa"/>
          </w:tcPr>
          <w:p>
            <w:pPr>
              <w:pStyle w:val="TableParagraph"/>
              <w:ind w:left="2"/>
              <w:rPr>
                <w:rFonts w:ascii="Times New Roman"/>
                <w:b/>
                <w:sz w:val="12"/>
              </w:rPr>
            </w:pPr>
            <w:r>
              <w:rPr>
                <w:rFonts w:ascii="Times New Roman"/>
                <w:b/>
                <w:spacing w:val="-4"/>
                <w:w w:val="125"/>
                <w:sz w:val="12"/>
              </w:rPr>
              <w:t>0.98</w:t>
            </w:r>
          </w:p>
        </w:tc>
        <w:tc>
          <w:tcPr>
            <w:tcW w:w="708" w:type="dxa"/>
          </w:tcPr>
          <w:p>
            <w:pPr>
              <w:pStyle w:val="TableParagraph"/>
              <w:ind w:left="169"/>
              <w:rPr>
                <w:sz w:val="12"/>
              </w:rPr>
            </w:pPr>
            <w:r>
              <w:rPr>
                <w:spacing w:val="-4"/>
                <w:w w:val="120"/>
                <w:sz w:val="12"/>
              </w:rPr>
              <w:t>0.79</w:t>
            </w:r>
          </w:p>
        </w:tc>
        <w:tc>
          <w:tcPr>
            <w:tcW w:w="542" w:type="dxa"/>
          </w:tcPr>
          <w:p>
            <w:pPr>
              <w:pStyle w:val="TableParagraph"/>
              <w:ind w:left="294"/>
              <w:rPr>
                <w:sz w:val="12"/>
              </w:rPr>
            </w:pPr>
            <w:r>
              <w:rPr>
                <w:spacing w:val="-5"/>
                <w:w w:val="120"/>
                <w:sz w:val="12"/>
              </w:rPr>
              <w:t>0.8</w:t>
            </w:r>
          </w:p>
        </w:tc>
        <w:tc>
          <w:tcPr>
            <w:tcW w:w="582" w:type="dxa"/>
          </w:tcPr>
          <w:p>
            <w:pPr>
              <w:pStyle w:val="TableParagraph"/>
              <w:spacing w:line="240" w:lineRule="auto" w:before="0"/>
              <w:rPr>
                <w:rFonts w:ascii="Times New Roman"/>
                <w:sz w:val="10"/>
              </w:rPr>
            </w:pPr>
          </w:p>
        </w:tc>
        <w:tc>
          <w:tcPr>
            <w:tcW w:w="596" w:type="dxa"/>
          </w:tcPr>
          <w:p>
            <w:pPr>
              <w:pStyle w:val="TableParagraph"/>
              <w:ind w:left="4"/>
              <w:rPr>
                <w:rFonts w:ascii="Times New Roman"/>
                <w:b/>
                <w:sz w:val="12"/>
              </w:rPr>
            </w:pPr>
            <w:r>
              <w:rPr>
                <w:rFonts w:ascii="Times New Roman"/>
                <w:b/>
                <w:spacing w:val="-4"/>
                <w:w w:val="125"/>
                <w:sz w:val="12"/>
              </w:rPr>
              <w:t>0.98</w:t>
            </w:r>
          </w:p>
        </w:tc>
        <w:tc>
          <w:tcPr>
            <w:tcW w:w="793" w:type="dxa"/>
          </w:tcPr>
          <w:p>
            <w:pPr>
              <w:pStyle w:val="TableParagraph"/>
              <w:ind w:left="169" w:right="195"/>
              <w:jc w:val="center"/>
              <w:rPr>
                <w:sz w:val="12"/>
              </w:rPr>
            </w:pPr>
            <w:r>
              <w:rPr>
                <w:spacing w:val="-4"/>
                <w:w w:val="120"/>
                <w:sz w:val="12"/>
              </w:rPr>
              <w:t>0.73</w:t>
            </w:r>
          </w:p>
        </w:tc>
        <w:tc>
          <w:tcPr>
            <w:tcW w:w="661" w:type="dxa"/>
          </w:tcPr>
          <w:p>
            <w:pPr>
              <w:pStyle w:val="TableParagraph"/>
              <w:ind w:left="297"/>
              <w:rPr>
                <w:sz w:val="12"/>
              </w:rPr>
            </w:pPr>
            <w:r>
              <w:rPr>
                <w:spacing w:val="-4"/>
                <w:w w:val="120"/>
                <w:sz w:val="12"/>
              </w:rPr>
              <w:t>0.78</w:t>
            </w:r>
          </w:p>
        </w:tc>
      </w:tr>
      <w:tr>
        <w:trPr>
          <w:trHeight w:val="171" w:hRule="atLeast"/>
        </w:trPr>
        <w:tc>
          <w:tcPr>
            <w:tcW w:w="2003" w:type="dxa"/>
          </w:tcPr>
          <w:p>
            <w:pPr>
              <w:pStyle w:val="TableParagraph"/>
              <w:ind w:left="119"/>
              <w:rPr>
                <w:sz w:val="12"/>
              </w:rPr>
            </w:pPr>
            <w:r>
              <w:rPr>
                <w:spacing w:val="-2"/>
                <w:w w:val="110"/>
                <w:sz w:val="12"/>
              </w:rPr>
              <w:t>Blasts</w:t>
            </w:r>
          </w:p>
        </w:tc>
        <w:tc>
          <w:tcPr>
            <w:tcW w:w="683" w:type="dxa"/>
          </w:tcPr>
          <w:p>
            <w:pPr>
              <w:pStyle w:val="TableParagraph"/>
              <w:rPr>
                <w:rFonts w:ascii="Times New Roman"/>
                <w:b/>
                <w:sz w:val="12"/>
              </w:rPr>
            </w:pPr>
            <w:r>
              <w:rPr>
                <w:rFonts w:ascii="Times New Roman"/>
                <w:b/>
                <w:spacing w:val="-4"/>
                <w:w w:val="125"/>
                <w:sz w:val="12"/>
              </w:rPr>
              <w:t>0.96</w:t>
            </w:r>
          </w:p>
        </w:tc>
        <w:tc>
          <w:tcPr>
            <w:tcW w:w="706" w:type="dxa"/>
          </w:tcPr>
          <w:p>
            <w:pPr>
              <w:pStyle w:val="TableParagraph"/>
              <w:ind w:left="164"/>
              <w:rPr>
                <w:sz w:val="12"/>
              </w:rPr>
            </w:pPr>
            <w:r>
              <w:rPr>
                <w:spacing w:val="-4"/>
                <w:w w:val="120"/>
                <w:sz w:val="12"/>
              </w:rPr>
              <w:t>0.91</w:t>
            </w:r>
          </w:p>
        </w:tc>
        <w:tc>
          <w:tcPr>
            <w:tcW w:w="542" w:type="dxa"/>
          </w:tcPr>
          <w:p>
            <w:pPr>
              <w:pStyle w:val="TableParagraph"/>
              <w:ind w:left="292" w:right="-15"/>
              <w:rPr>
                <w:sz w:val="12"/>
              </w:rPr>
            </w:pPr>
            <w:r>
              <w:rPr>
                <w:spacing w:val="-4"/>
                <w:w w:val="120"/>
                <w:sz w:val="12"/>
              </w:rPr>
              <w:t>0.92</w:t>
            </w:r>
          </w:p>
        </w:tc>
        <w:tc>
          <w:tcPr>
            <w:tcW w:w="582" w:type="dxa"/>
          </w:tcPr>
          <w:p>
            <w:pPr>
              <w:pStyle w:val="TableParagraph"/>
              <w:spacing w:line="240" w:lineRule="auto" w:before="0"/>
              <w:rPr>
                <w:rFonts w:ascii="Times New Roman"/>
                <w:sz w:val="10"/>
              </w:rPr>
            </w:pPr>
          </w:p>
        </w:tc>
        <w:tc>
          <w:tcPr>
            <w:tcW w:w="681" w:type="dxa"/>
          </w:tcPr>
          <w:p>
            <w:pPr>
              <w:pStyle w:val="TableParagraph"/>
              <w:ind w:left="2"/>
              <w:rPr>
                <w:rFonts w:ascii="Times New Roman"/>
                <w:b/>
                <w:sz w:val="12"/>
              </w:rPr>
            </w:pPr>
            <w:r>
              <w:rPr>
                <w:rFonts w:ascii="Times New Roman"/>
                <w:b/>
                <w:spacing w:val="-4"/>
                <w:w w:val="125"/>
                <w:sz w:val="12"/>
              </w:rPr>
              <w:t>0.94</w:t>
            </w:r>
          </w:p>
        </w:tc>
        <w:tc>
          <w:tcPr>
            <w:tcW w:w="708" w:type="dxa"/>
          </w:tcPr>
          <w:p>
            <w:pPr>
              <w:pStyle w:val="TableParagraph"/>
              <w:ind w:left="169"/>
              <w:rPr>
                <w:sz w:val="12"/>
              </w:rPr>
            </w:pPr>
            <w:r>
              <w:rPr>
                <w:spacing w:val="-4"/>
                <w:w w:val="120"/>
                <w:sz w:val="12"/>
              </w:rPr>
              <w:t>0.71</w:t>
            </w:r>
          </w:p>
        </w:tc>
        <w:tc>
          <w:tcPr>
            <w:tcW w:w="542" w:type="dxa"/>
          </w:tcPr>
          <w:p>
            <w:pPr>
              <w:pStyle w:val="TableParagraph"/>
              <w:ind w:left="294" w:right="-15"/>
              <w:rPr>
                <w:sz w:val="12"/>
              </w:rPr>
            </w:pPr>
            <w:r>
              <w:rPr>
                <w:spacing w:val="-4"/>
                <w:w w:val="120"/>
                <w:sz w:val="12"/>
              </w:rPr>
              <w:t>0.84</w:t>
            </w:r>
          </w:p>
        </w:tc>
        <w:tc>
          <w:tcPr>
            <w:tcW w:w="582" w:type="dxa"/>
          </w:tcPr>
          <w:p>
            <w:pPr>
              <w:pStyle w:val="TableParagraph"/>
              <w:spacing w:line="240" w:lineRule="auto" w:before="0"/>
              <w:rPr>
                <w:rFonts w:ascii="Times New Roman"/>
                <w:sz w:val="10"/>
              </w:rPr>
            </w:pPr>
          </w:p>
        </w:tc>
        <w:tc>
          <w:tcPr>
            <w:tcW w:w="596" w:type="dxa"/>
          </w:tcPr>
          <w:p>
            <w:pPr>
              <w:pStyle w:val="TableParagraph"/>
              <w:ind w:left="4"/>
              <w:rPr>
                <w:rFonts w:ascii="Times New Roman"/>
                <w:b/>
                <w:sz w:val="12"/>
              </w:rPr>
            </w:pPr>
            <w:r>
              <w:rPr>
                <w:rFonts w:ascii="Times New Roman"/>
                <w:b/>
                <w:spacing w:val="-4"/>
                <w:w w:val="125"/>
                <w:sz w:val="12"/>
              </w:rPr>
              <w:t>0.98</w:t>
            </w:r>
          </w:p>
        </w:tc>
        <w:tc>
          <w:tcPr>
            <w:tcW w:w="793" w:type="dxa"/>
          </w:tcPr>
          <w:p>
            <w:pPr>
              <w:pStyle w:val="TableParagraph"/>
              <w:ind w:left="169" w:right="195"/>
              <w:jc w:val="center"/>
              <w:rPr>
                <w:sz w:val="12"/>
              </w:rPr>
            </w:pPr>
            <w:r>
              <w:rPr>
                <w:spacing w:val="-4"/>
                <w:w w:val="120"/>
                <w:sz w:val="12"/>
              </w:rPr>
              <w:t>0.88</w:t>
            </w:r>
          </w:p>
        </w:tc>
        <w:tc>
          <w:tcPr>
            <w:tcW w:w="661" w:type="dxa"/>
          </w:tcPr>
          <w:p>
            <w:pPr>
              <w:pStyle w:val="TableParagraph"/>
              <w:ind w:left="297"/>
              <w:rPr>
                <w:sz w:val="12"/>
              </w:rPr>
            </w:pPr>
            <w:r>
              <w:rPr>
                <w:spacing w:val="-5"/>
                <w:w w:val="120"/>
                <w:sz w:val="12"/>
              </w:rPr>
              <w:t>0.8</w:t>
            </w:r>
          </w:p>
        </w:tc>
      </w:tr>
      <w:tr>
        <w:trPr>
          <w:trHeight w:val="171" w:hRule="atLeast"/>
        </w:trPr>
        <w:tc>
          <w:tcPr>
            <w:tcW w:w="2003" w:type="dxa"/>
          </w:tcPr>
          <w:p>
            <w:pPr>
              <w:pStyle w:val="TableParagraph"/>
              <w:ind w:left="119"/>
              <w:rPr>
                <w:sz w:val="12"/>
              </w:rPr>
            </w:pPr>
            <w:r>
              <w:rPr>
                <w:w w:val="115"/>
                <w:sz w:val="12"/>
              </w:rPr>
              <w:t>Plasma</w:t>
            </w:r>
            <w:r>
              <w:rPr>
                <w:spacing w:val="-3"/>
                <w:w w:val="115"/>
                <w:sz w:val="12"/>
              </w:rPr>
              <w:t> </w:t>
            </w:r>
            <w:r>
              <w:rPr>
                <w:spacing w:val="-2"/>
                <w:w w:val="115"/>
                <w:sz w:val="12"/>
              </w:rPr>
              <w:t>cells</w:t>
            </w:r>
          </w:p>
        </w:tc>
        <w:tc>
          <w:tcPr>
            <w:tcW w:w="683" w:type="dxa"/>
          </w:tcPr>
          <w:p>
            <w:pPr>
              <w:pStyle w:val="TableParagraph"/>
              <w:rPr>
                <w:rFonts w:ascii="Times New Roman"/>
                <w:b/>
                <w:sz w:val="12"/>
              </w:rPr>
            </w:pPr>
            <w:r>
              <w:rPr>
                <w:rFonts w:ascii="Times New Roman"/>
                <w:b/>
                <w:spacing w:val="-4"/>
                <w:w w:val="125"/>
                <w:sz w:val="12"/>
              </w:rPr>
              <w:t>0.94</w:t>
            </w:r>
          </w:p>
        </w:tc>
        <w:tc>
          <w:tcPr>
            <w:tcW w:w="706" w:type="dxa"/>
          </w:tcPr>
          <w:p>
            <w:pPr>
              <w:pStyle w:val="TableParagraph"/>
              <w:ind w:left="164"/>
              <w:rPr>
                <w:sz w:val="12"/>
              </w:rPr>
            </w:pPr>
            <w:r>
              <w:rPr>
                <w:spacing w:val="-4"/>
                <w:w w:val="120"/>
                <w:sz w:val="12"/>
              </w:rPr>
              <w:t>0.89</w:t>
            </w:r>
          </w:p>
        </w:tc>
        <w:tc>
          <w:tcPr>
            <w:tcW w:w="542" w:type="dxa"/>
          </w:tcPr>
          <w:p>
            <w:pPr>
              <w:pStyle w:val="TableParagraph"/>
              <w:ind w:left="292" w:right="-15"/>
              <w:rPr>
                <w:sz w:val="12"/>
              </w:rPr>
            </w:pPr>
            <w:r>
              <w:rPr>
                <w:spacing w:val="-4"/>
                <w:w w:val="120"/>
                <w:sz w:val="12"/>
              </w:rPr>
              <w:t>0.87</w:t>
            </w:r>
          </w:p>
        </w:tc>
        <w:tc>
          <w:tcPr>
            <w:tcW w:w="582" w:type="dxa"/>
          </w:tcPr>
          <w:p>
            <w:pPr>
              <w:pStyle w:val="TableParagraph"/>
              <w:spacing w:line="240" w:lineRule="auto" w:before="0"/>
              <w:rPr>
                <w:rFonts w:ascii="Times New Roman"/>
                <w:sz w:val="10"/>
              </w:rPr>
            </w:pPr>
          </w:p>
        </w:tc>
        <w:tc>
          <w:tcPr>
            <w:tcW w:w="681" w:type="dxa"/>
          </w:tcPr>
          <w:p>
            <w:pPr>
              <w:pStyle w:val="TableParagraph"/>
              <w:ind w:left="2"/>
              <w:rPr>
                <w:rFonts w:ascii="Times New Roman"/>
                <w:b/>
                <w:sz w:val="12"/>
              </w:rPr>
            </w:pPr>
            <w:r>
              <w:rPr>
                <w:rFonts w:ascii="Times New Roman"/>
                <w:b/>
                <w:spacing w:val="-4"/>
                <w:w w:val="125"/>
                <w:sz w:val="12"/>
              </w:rPr>
              <w:t>0.93</w:t>
            </w:r>
          </w:p>
        </w:tc>
        <w:tc>
          <w:tcPr>
            <w:tcW w:w="708" w:type="dxa"/>
          </w:tcPr>
          <w:p>
            <w:pPr>
              <w:pStyle w:val="TableParagraph"/>
              <w:ind w:left="169"/>
              <w:rPr>
                <w:sz w:val="12"/>
              </w:rPr>
            </w:pPr>
            <w:r>
              <w:rPr>
                <w:spacing w:val="-4"/>
                <w:w w:val="120"/>
                <w:sz w:val="12"/>
              </w:rPr>
              <w:t>0.74</w:t>
            </w:r>
          </w:p>
        </w:tc>
        <w:tc>
          <w:tcPr>
            <w:tcW w:w="542" w:type="dxa"/>
          </w:tcPr>
          <w:p>
            <w:pPr>
              <w:pStyle w:val="TableParagraph"/>
              <w:ind w:left="294" w:right="-15"/>
              <w:rPr>
                <w:sz w:val="12"/>
              </w:rPr>
            </w:pPr>
            <w:r>
              <w:rPr>
                <w:spacing w:val="-4"/>
                <w:w w:val="120"/>
                <w:sz w:val="12"/>
              </w:rPr>
              <w:t>0.85</w:t>
            </w:r>
          </w:p>
        </w:tc>
        <w:tc>
          <w:tcPr>
            <w:tcW w:w="582" w:type="dxa"/>
          </w:tcPr>
          <w:p>
            <w:pPr>
              <w:pStyle w:val="TableParagraph"/>
              <w:spacing w:line="240" w:lineRule="auto" w:before="0"/>
              <w:rPr>
                <w:rFonts w:ascii="Times New Roman"/>
                <w:sz w:val="10"/>
              </w:rPr>
            </w:pPr>
          </w:p>
        </w:tc>
        <w:tc>
          <w:tcPr>
            <w:tcW w:w="596" w:type="dxa"/>
          </w:tcPr>
          <w:p>
            <w:pPr>
              <w:pStyle w:val="TableParagraph"/>
              <w:ind w:left="4"/>
              <w:rPr>
                <w:rFonts w:ascii="Times New Roman"/>
                <w:b/>
                <w:sz w:val="12"/>
              </w:rPr>
            </w:pPr>
            <w:r>
              <w:rPr>
                <w:rFonts w:ascii="Times New Roman"/>
                <w:b/>
                <w:spacing w:val="-4"/>
                <w:w w:val="125"/>
                <w:sz w:val="12"/>
              </w:rPr>
              <w:t>0.95</w:t>
            </w:r>
          </w:p>
        </w:tc>
        <w:tc>
          <w:tcPr>
            <w:tcW w:w="793" w:type="dxa"/>
          </w:tcPr>
          <w:p>
            <w:pPr>
              <w:pStyle w:val="TableParagraph"/>
              <w:ind w:left="169" w:right="195"/>
              <w:jc w:val="center"/>
              <w:rPr>
                <w:sz w:val="12"/>
              </w:rPr>
            </w:pPr>
            <w:r>
              <w:rPr>
                <w:spacing w:val="-4"/>
                <w:w w:val="120"/>
                <w:sz w:val="12"/>
              </w:rPr>
              <w:t>0.75</w:t>
            </w:r>
          </w:p>
        </w:tc>
        <w:tc>
          <w:tcPr>
            <w:tcW w:w="661" w:type="dxa"/>
          </w:tcPr>
          <w:p>
            <w:pPr>
              <w:pStyle w:val="TableParagraph"/>
              <w:ind w:left="297"/>
              <w:rPr>
                <w:sz w:val="12"/>
              </w:rPr>
            </w:pPr>
            <w:r>
              <w:rPr>
                <w:spacing w:val="-4"/>
                <w:w w:val="120"/>
                <w:sz w:val="12"/>
              </w:rPr>
              <w:t>0.82</w:t>
            </w:r>
          </w:p>
        </w:tc>
      </w:tr>
      <w:tr>
        <w:trPr>
          <w:trHeight w:val="171" w:hRule="atLeast"/>
        </w:trPr>
        <w:tc>
          <w:tcPr>
            <w:tcW w:w="2003" w:type="dxa"/>
          </w:tcPr>
          <w:p>
            <w:pPr>
              <w:pStyle w:val="TableParagraph"/>
              <w:ind w:left="119"/>
              <w:rPr>
                <w:sz w:val="12"/>
              </w:rPr>
            </w:pPr>
            <w:r>
              <w:rPr>
                <w:spacing w:val="-2"/>
                <w:w w:val="115"/>
                <w:sz w:val="12"/>
              </w:rPr>
              <w:t>Proerythroblasts</w:t>
            </w:r>
          </w:p>
        </w:tc>
        <w:tc>
          <w:tcPr>
            <w:tcW w:w="683" w:type="dxa"/>
          </w:tcPr>
          <w:p>
            <w:pPr>
              <w:pStyle w:val="TableParagraph"/>
              <w:rPr>
                <w:rFonts w:ascii="Times New Roman"/>
                <w:b/>
                <w:sz w:val="12"/>
              </w:rPr>
            </w:pPr>
            <w:r>
              <w:rPr>
                <w:rFonts w:ascii="Times New Roman"/>
                <w:b/>
                <w:spacing w:val="-4"/>
                <w:w w:val="125"/>
                <w:sz w:val="12"/>
              </w:rPr>
              <w:t>0.84</w:t>
            </w:r>
          </w:p>
        </w:tc>
        <w:tc>
          <w:tcPr>
            <w:tcW w:w="706" w:type="dxa"/>
          </w:tcPr>
          <w:p>
            <w:pPr>
              <w:pStyle w:val="TableParagraph"/>
              <w:ind w:left="164"/>
              <w:rPr>
                <w:sz w:val="12"/>
              </w:rPr>
            </w:pPr>
            <w:r>
              <w:rPr>
                <w:spacing w:val="-4"/>
                <w:w w:val="120"/>
                <w:sz w:val="12"/>
              </w:rPr>
              <w:t>0.68</w:t>
            </w:r>
          </w:p>
        </w:tc>
        <w:tc>
          <w:tcPr>
            <w:tcW w:w="542" w:type="dxa"/>
          </w:tcPr>
          <w:p>
            <w:pPr>
              <w:pStyle w:val="TableParagraph"/>
              <w:ind w:left="292" w:right="-15"/>
              <w:rPr>
                <w:sz w:val="12"/>
              </w:rPr>
            </w:pPr>
            <w:r>
              <w:rPr>
                <w:spacing w:val="-4"/>
                <w:w w:val="120"/>
                <w:sz w:val="12"/>
              </w:rPr>
              <w:t>0.57</w:t>
            </w:r>
          </w:p>
        </w:tc>
        <w:tc>
          <w:tcPr>
            <w:tcW w:w="582" w:type="dxa"/>
          </w:tcPr>
          <w:p>
            <w:pPr>
              <w:pStyle w:val="TableParagraph"/>
              <w:spacing w:line="240" w:lineRule="auto" w:before="0"/>
              <w:rPr>
                <w:rFonts w:ascii="Times New Roman"/>
                <w:sz w:val="10"/>
              </w:rPr>
            </w:pPr>
          </w:p>
        </w:tc>
        <w:tc>
          <w:tcPr>
            <w:tcW w:w="681" w:type="dxa"/>
          </w:tcPr>
          <w:p>
            <w:pPr>
              <w:pStyle w:val="TableParagraph"/>
              <w:ind w:left="2"/>
              <w:rPr>
                <w:rFonts w:ascii="Times New Roman"/>
                <w:b/>
                <w:sz w:val="12"/>
              </w:rPr>
            </w:pPr>
            <w:r>
              <w:rPr>
                <w:rFonts w:ascii="Times New Roman"/>
                <w:b/>
                <w:spacing w:val="-4"/>
                <w:w w:val="125"/>
                <w:sz w:val="12"/>
              </w:rPr>
              <w:t>0.89</w:t>
            </w:r>
          </w:p>
        </w:tc>
        <w:tc>
          <w:tcPr>
            <w:tcW w:w="708" w:type="dxa"/>
          </w:tcPr>
          <w:p>
            <w:pPr>
              <w:pStyle w:val="TableParagraph"/>
              <w:ind w:left="169"/>
              <w:rPr>
                <w:sz w:val="12"/>
              </w:rPr>
            </w:pPr>
            <w:r>
              <w:rPr>
                <w:spacing w:val="-4"/>
                <w:w w:val="120"/>
                <w:sz w:val="12"/>
              </w:rPr>
              <w:t>0.53</w:t>
            </w:r>
          </w:p>
        </w:tc>
        <w:tc>
          <w:tcPr>
            <w:tcW w:w="542" w:type="dxa"/>
          </w:tcPr>
          <w:p>
            <w:pPr>
              <w:pStyle w:val="TableParagraph"/>
              <w:ind w:left="294" w:right="-15"/>
              <w:rPr>
                <w:sz w:val="12"/>
              </w:rPr>
            </w:pPr>
            <w:r>
              <w:rPr>
                <w:spacing w:val="-4"/>
                <w:w w:val="120"/>
                <w:sz w:val="12"/>
              </w:rPr>
              <w:t>0.58</w:t>
            </w:r>
          </w:p>
        </w:tc>
        <w:tc>
          <w:tcPr>
            <w:tcW w:w="582" w:type="dxa"/>
          </w:tcPr>
          <w:p>
            <w:pPr>
              <w:pStyle w:val="TableParagraph"/>
              <w:spacing w:line="240" w:lineRule="auto" w:before="0"/>
              <w:rPr>
                <w:rFonts w:ascii="Times New Roman"/>
                <w:sz w:val="10"/>
              </w:rPr>
            </w:pPr>
          </w:p>
        </w:tc>
        <w:tc>
          <w:tcPr>
            <w:tcW w:w="596" w:type="dxa"/>
          </w:tcPr>
          <w:p>
            <w:pPr>
              <w:pStyle w:val="TableParagraph"/>
              <w:ind w:left="4"/>
              <w:rPr>
                <w:rFonts w:ascii="Times New Roman"/>
                <w:b/>
                <w:sz w:val="12"/>
              </w:rPr>
            </w:pPr>
            <w:r>
              <w:rPr>
                <w:rFonts w:ascii="Times New Roman"/>
                <w:b/>
                <w:spacing w:val="-4"/>
                <w:w w:val="125"/>
                <w:sz w:val="12"/>
              </w:rPr>
              <w:t>0.85</w:t>
            </w:r>
          </w:p>
        </w:tc>
        <w:tc>
          <w:tcPr>
            <w:tcW w:w="793" w:type="dxa"/>
          </w:tcPr>
          <w:p>
            <w:pPr>
              <w:pStyle w:val="TableParagraph"/>
              <w:ind w:left="97" w:right="195"/>
              <w:jc w:val="center"/>
              <w:rPr>
                <w:sz w:val="12"/>
              </w:rPr>
            </w:pPr>
            <w:r>
              <w:rPr>
                <w:spacing w:val="-5"/>
                <w:w w:val="120"/>
                <w:sz w:val="12"/>
              </w:rPr>
              <w:t>0.5</w:t>
            </w:r>
          </w:p>
        </w:tc>
        <w:tc>
          <w:tcPr>
            <w:tcW w:w="661" w:type="dxa"/>
          </w:tcPr>
          <w:p>
            <w:pPr>
              <w:pStyle w:val="TableParagraph"/>
              <w:ind w:left="297"/>
              <w:rPr>
                <w:sz w:val="12"/>
              </w:rPr>
            </w:pPr>
            <w:r>
              <w:rPr>
                <w:spacing w:val="-4"/>
                <w:w w:val="120"/>
                <w:sz w:val="12"/>
              </w:rPr>
              <w:t>0.55</w:t>
            </w:r>
          </w:p>
        </w:tc>
      </w:tr>
      <w:tr>
        <w:trPr>
          <w:trHeight w:val="171" w:hRule="atLeast"/>
        </w:trPr>
        <w:tc>
          <w:tcPr>
            <w:tcW w:w="2003" w:type="dxa"/>
          </w:tcPr>
          <w:p>
            <w:pPr>
              <w:pStyle w:val="TableParagraph"/>
              <w:ind w:left="119"/>
              <w:rPr>
                <w:sz w:val="12"/>
              </w:rPr>
            </w:pPr>
            <w:r>
              <w:rPr>
                <w:spacing w:val="-2"/>
                <w:w w:val="115"/>
                <w:sz w:val="12"/>
              </w:rPr>
              <w:t>Erythroblasts</w:t>
            </w:r>
          </w:p>
        </w:tc>
        <w:tc>
          <w:tcPr>
            <w:tcW w:w="683" w:type="dxa"/>
          </w:tcPr>
          <w:p>
            <w:pPr>
              <w:pStyle w:val="TableParagraph"/>
              <w:rPr>
                <w:rFonts w:ascii="Times New Roman"/>
                <w:b/>
                <w:sz w:val="12"/>
              </w:rPr>
            </w:pPr>
            <w:r>
              <w:rPr>
                <w:rFonts w:ascii="Times New Roman"/>
                <w:b/>
                <w:spacing w:val="-4"/>
                <w:w w:val="125"/>
                <w:sz w:val="12"/>
              </w:rPr>
              <w:t>0.98</w:t>
            </w:r>
          </w:p>
        </w:tc>
        <w:tc>
          <w:tcPr>
            <w:tcW w:w="706" w:type="dxa"/>
          </w:tcPr>
          <w:p>
            <w:pPr>
              <w:pStyle w:val="TableParagraph"/>
              <w:ind w:left="164"/>
              <w:rPr>
                <w:sz w:val="12"/>
              </w:rPr>
            </w:pPr>
            <w:r>
              <w:rPr>
                <w:spacing w:val="-4"/>
                <w:w w:val="120"/>
                <w:sz w:val="12"/>
              </w:rPr>
              <w:t>0.87</w:t>
            </w:r>
          </w:p>
        </w:tc>
        <w:tc>
          <w:tcPr>
            <w:tcW w:w="542" w:type="dxa"/>
          </w:tcPr>
          <w:p>
            <w:pPr>
              <w:pStyle w:val="TableParagraph"/>
              <w:ind w:left="292" w:right="-15"/>
              <w:rPr>
                <w:sz w:val="12"/>
              </w:rPr>
            </w:pPr>
            <w:r>
              <w:rPr>
                <w:spacing w:val="-4"/>
                <w:w w:val="120"/>
                <w:sz w:val="12"/>
              </w:rPr>
              <w:t>0.88</w:t>
            </w:r>
          </w:p>
        </w:tc>
        <w:tc>
          <w:tcPr>
            <w:tcW w:w="582" w:type="dxa"/>
          </w:tcPr>
          <w:p>
            <w:pPr>
              <w:pStyle w:val="TableParagraph"/>
              <w:spacing w:line="240" w:lineRule="auto" w:before="0"/>
              <w:rPr>
                <w:rFonts w:ascii="Times New Roman"/>
                <w:sz w:val="10"/>
              </w:rPr>
            </w:pPr>
          </w:p>
        </w:tc>
        <w:tc>
          <w:tcPr>
            <w:tcW w:w="681" w:type="dxa"/>
          </w:tcPr>
          <w:p>
            <w:pPr>
              <w:pStyle w:val="TableParagraph"/>
              <w:ind w:left="2"/>
              <w:rPr>
                <w:rFonts w:ascii="Times New Roman"/>
                <w:b/>
                <w:sz w:val="12"/>
              </w:rPr>
            </w:pPr>
            <w:r>
              <w:rPr>
                <w:rFonts w:ascii="Times New Roman"/>
                <w:b/>
                <w:spacing w:val="-4"/>
                <w:w w:val="125"/>
                <w:sz w:val="12"/>
              </w:rPr>
              <w:t>0.99</w:t>
            </w:r>
          </w:p>
        </w:tc>
        <w:tc>
          <w:tcPr>
            <w:tcW w:w="708" w:type="dxa"/>
          </w:tcPr>
          <w:p>
            <w:pPr>
              <w:pStyle w:val="TableParagraph"/>
              <w:ind w:left="169"/>
              <w:rPr>
                <w:sz w:val="12"/>
              </w:rPr>
            </w:pPr>
            <w:r>
              <w:rPr>
                <w:spacing w:val="-4"/>
                <w:w w:val="120"/>
                <w:sz w:val="12"/>
              </w:rPr>
              <w:t>0.78</w:t>
            </w:r>
          </w:p>
        </w:tc>
        <w:tc>
          <w:tcPr>
            <w:tcW w:w="542" w:type="dxa"/>
          </w:tcPr>
          <w:p>
            <w:pPr>
              <w:pStyle w:val="TableParagraph"/>
              <w:ind w:left="294" w:right="-15"/>
              <w:rPr>
                <w:sz w:val="12"/>
              </w:rPr>
            </w:pPr>
            <w:r>
              <w:rPr>
                <w:spacing w:val="-4"/>
                <w:w w:val="120"/>
                <w:sz w:val="12"/>
              </w:rPr>
              <w:t>0.86</w:t>
            </w:r>
          </w:p>
        </w:tc>
        <w:tc>
          <w:tcPr>
            <w:tcW w:w="582" w:type="dxa"/>
          </w:tcPr>
          <w:p>
            <w:pPr>
              <w:pStyle w:val="TableParagraph"/>
              <w:spacing w:line="240" w:lineRule="auto" w:before="0"/>
              <w:rPr>
                <w:rFonts w:ascii="Times New Roman"/>
                <w:sz w:val="10"/>
              </w:rPr>
            </w:pPr>
          </w:p>
        </w:tc>
        <w:tc>
          <w:tcPr>
            <w:tcW w:w="596" w:type="dxa"/>
          </w:tcPr>
          <w:p>
            <w:pPr>
              <w:pStyle w:val="TableParagraph"/>
              <w:ind w:left="4"/>
              <w:rPr>
                <w:rFonts w:ascii="Times New Roman"/>
                <w:b/>
                <w:sz w:val="12"/>
              </w:rPr>
            </w:pPr>
            <w:r>
              <w:rPr>
                <w:rFonts w:ascii="Times New Roman"/>
                <w:b/>
                <w:spacing w:val="-4"/>
                <w:w w:val="125"/>
                <w:sz w:val="12"/>
              </w:rPr>
              <w:t>0.98</w:t>
            </w:r>
          </w:p>
        </w:tc>
        <w:tc>
          <w:tcPr>
            <w:tcW w:w="793" w:type="dxa"/>
          </w:tcPr>
          <w:p>
            <w:pPr>
              <w:pStyle w:val="TableParagraph"/>
              <w:ind w:left="169" w:right="195"/>
              <w:jc w:val="center"/>
              <w:rPr>
                <w:sz w:val="12"/>
              </w:rPr>
            </w:pPr>
            <w:r>
              <w:rPr>
                <w:spacing w:val="-4"/>
                <w:w w:val="120"/>
                <w:sz w:val="12"/>
              </w:rPr>
              <w:t>0.76</w:t>
            </w:r>
          </w:p>
        </w:tc>
        <w:tc>
          <w:tcPr>
            <w:tcW w:w="661" w:type="dxa"/>
          </w:tcPr>
          <w:p>
            <w:pPr>
              <w:pStyle w:val="TableParagraph"/>
              <w:ind w:left="297"/>
              <w:rPr>
                <w:sz w:val="12"/>
              </w:rPr>
            </w:pPr>
            <w:r>
              <w:rPr>
                <w:spacing w:val="-4"/>
                <w:w w:val="120"/>
                <w:sz w:val="12"/>
              </w:rPr>
              <w:t>0.83</w:t>
            </w:r>
          </w:p>
        </w:tc>
      </w:tr>
      <w:tr>
        <w:trPr>
          <w:trHeight w:val="171" w:hRule="atLeast"/>
        </w:trPr>
        <w:tc>
          <w:tcPr>
            <w:tcW w:w="2003" w:type="dxa"/>
          </w:tcPr>
          <w:p>
            <w:pPr>
              <w:pStyle w:val="TableParagraph"/>
              <w:ind w:left="119"/>
              <w:rPr>
                <w:sz w:val="12"/>
              </w:rPr>
            </w:pPr>
            <w:r>
              <w:rPr>
                <w:w w:val="115"/>
                <w:sz w:val="12"/>
              </w:rPr>
              <w:t>Hairy</w:t>
            </w:r>
            <w:r>
              <w:rPr>
                <w:spacing w:val="2"/>
                <w:w w:val="115"/>
                <w:sz w:val="12"/>
              </w:rPr>
              <w:t> </w:t>
            </w:r>
            <w:r>
              <w:rPr>
                <w:spacing w:val="-2"/>
                <w:w w:val="115"/>
                <w:sz w:val="12"/>
              </w:rPr>
              <w:t>cells</w:t>
            </w:r>
          </w:p>
        </w:tc>
        <w:tc>
          <w:tcPr>
            <w:tcW w:w="683" w:type="dxa"/>
          </w:tcPr>
          <w:p>
            <w:pPr>
              <w:pStyle w:val="TableParagraph"/>
              <w:rPr>
                <w:rFonts w:ascii="Times New Roman"/>
                <w:b/>
                <w:sz w:val="12"/>
              </w:rPr>
            </w:pPr>
            <w:r>
              <w:rPr>
                <w:rFonts w:ascii="Times New Roman"/>
                <w:b/>
                <w:spacing w:val="-4"/>
                <w:w w:val="125"/>
                <w:sz w:val="12"/>
              </w:rPr>
              <w:t>0.93</w:t>
            </w:r>
          </w:p>
        </w:tc>
        <w:tc>
          <w:tcPr>
            <w:tcW w:w="706" w:type="dxa"/>
          </w:tcPr>
          <w:p>
            <w:pPr>
              <w:pStyle w:val="TableParagraph"/>
              <w:ind w:left="164"/>
              <w:rPr>
                <w:sz w:val="12"/>
              </w:rPr>
            </w:pPr>
            <w:r>
              <w:rPr>
                <w:spacing w:val="-4"/>
                <w:w w:val="120"/>
                <w:sz w:val="12"/>
              </w:rPr>
              <w:t>0.51</w:t>
            </w:r>
          </w:p>
        </w:tc>
        <w:tc>
          <w:tcPr>
            <w:tcW w:w="542" w:type="dxa"/>
          </w:tcPr>
          <w:p>
            <w:pPr>
              <w:pStyle w:val="TableParagraph"/>
              <w:ind w:left="292" w:right="-15"/>
              <w:rPr>
                <w:sz w:val="12"/>
              </w:rPr>
            </w:pPr>
            <w:r>
              <w:rPr>
                <w:spacing w:val="-4"/>
                <w:w w:val="120"/>
                <w:sz w:val="12"/>
              </w:rPr>
              <w:t>0.45</w:t>
            </w:r>
          </w:p>
        </w:tc>
        <w:tc>
          <w:tcPr>
            <w:tcW w:w="582" w:type="dxa"/>
          </w:tcPr>
          <w:p>
            <w:pPr>
              <w:pStyle w:val="TableParagraph"/>
              <w:spacing w:line="240" w:lineRule="auto" w:before="0"/>
              <w:rPr>
                <w:rFonts w:ascii="Times New Roman"/>
                <w:sz w:val="10"/>
              </w:rPr>
            </w:pPr>
          </w:p>
        </w:tc>
        <w:tc>
          <w:tcPr>
            <w:tcW w:w="681" w:type="dxa"/>
          </w:tcPr>
          <w:p>
            <w:pPr>
              <w:pStyle w:val="TableParagraph"/>
              <w:ind w:left="2"/>
              <w:rPr>
                <w:rFonts w:ascii="Times New Roman"/>
                <w:b/>
                <w:sz w:val="12"/>
              </w:rPr>
            </w:pPr>
            <w:r>
              <w:rPr>
                <w:rFonts w:ascii="Times New Roman"/>
                <w:b/>
                <w:spacing w:val="-4"/>
                <w:w w:val="125"/>
                <w:sz w:val="12"/>
              </w:rPr>
              <w:t>0.92</w:t>
            </w:r>
          </w:p>
        </w:tc>
        <w:tc>
          <w:tcPr>
            <w:tcW w:w="708" w:type="dxa"/>
          </w:tcPr>
          <w:p>
            <w:pPr>
              <w:pStyle w:val="TableParagraph"/>
              <w:ind w:left="169"/>
              <w:rPr>
                <w:sz w:val="12"/>
              </w:rPr>
            </w:pPr>
            <w:r>
              <w:rPr>
                <w:spacing w:val="-4"/>
                <w:w w:val="120"/>
                <w:sz w:val="12"/>
              </w:rPr>
              <w:t>0.46</w:t>
            </w:r>
          </w:p>
        </w:tc>
        <w:tc>
          <w:tcPr>
            <w:tcW w:w="542" w:type="dxa"/>
          </w:tcPr>
          <w:p>
            <w:pPr>
              <w:pStyle w:val="TableParagraph"/>
              <w:ind w:left="294"/>
              <w:rPr>
                <w:sz w:val="12"/>
              </w:rPr>
            </w:pPr>
            <w:r>
              <w:rPr>
                <w:spacing w:val="-5"/>
                <w:w w:val="120"/>
                <w:sz w:val="12"/>
              </w:rPr>
              <w:t>0.4</w:t>
            </w:r>
          </w:p>
        </w:tc>
        <w:tc>
          <w:tcPr>
            <w:tcW w:w="582" w:type="dxa"/>
          </w:tcPr>
          <w:p>
            <w:pPr>
              <w:pStyle w:val="TableParagraph"/>
              <w:spacing w:line="240" w:lineRule="auto" w:before="0"/>
              <w:rPr>
                <w:rFonts w:ascii="Times New Roman"/>
                <w:sz w:val="10"/>
              </w:rPr>
            </w:pPr>
          </w:p>
        </w:tc>
        <w:tc>
          <w:tcPr>
            <w:tcW w:w="596" w:type="dxa"/>
          </w:tcPr>
          <w:p>
            <w:pPr>
              <w:pStyle w:val="TableParagraph"/>
              <w:ind w:left="4"/>
              <w:rPr>
                <w:rFonts w:ascii="Times New Roman"/>
                <w:b/>
                <w:sz w:val="12"/>
              </w:rPr>
            </w:pPr>
            <w:r>
              <w:rPr>
                <w:rFonts w:ascii="Times New Roman"/>
                <w:b/>
                <w:spacing w:val="-4"/>
                <w:w w:val="125"/>
                <w:sz w:val="12"/>
              </w:rPr>
              <w:t>0.88</w:t>
            </w:r>
          </w:p>
        </w:tc>
        <w:tc>
          <w:tcPr>
            <w:tcW w:w="793" w:type="dxa"/>
          </w:tcPr>
          <w:p>
            <w:pPr>
              <w:pStyle w:val="TableParagraph"/>
              <w:ind w:left="169" w:right="195"/>
              <w:jc w:val="center"/>
              <w:rPr>
                <w:sz w:val="12"/>
              </w:rPr>
            </w:pPr>
            <w:r>
              <w:rPr>
                <w:spacing w:val="-4"/>
                <w:w w:val="120"/>
                <w:sz w:val="12"/>
              </w:rPr>
              <w:t>0.41</w:t>
            </w:r>
          </w:p>
        </w:tc>
        <w:tc>
          <w:tcPr>
            <w:tcW w:w="661" w:type="dxa"/>
          </w:tcPr>
          <w:p>
            <w:pPr>
              <w:pStyle w:val="TableParagraph"/>
              <w:ind w:left="297"/>
              <w:rPr>
                <w:sz w:val="12"/>
              </w:rPr>
            </w:pPr>
            <w:r>
              <w:rPr>
                <w:spacing w:val="-4"/>
                <w:w w:val="120"/>
                <w:sz w:val="12"/>
              </w:rPr>
              <w:t>0.42</w:t>
            </w:r>
          </w:p>
        </w:tc>
      </w:tr>
      <w:tr>
        <w:trPr>
          <w:trHeight w:val="171" w:hRule="atLeast"/>
        </w:trPr>
        <w:tc>
          <w:tcPr>
            <w:tcW w:w="2003" w:type="dxa"/>
          </w:tcPr>
          <w:p>
            <w:pPr>
              <w:pStyle w:val="TableParagraph"/>
              <w:ind w:left="119"/>
              <w:rPr>
                <w:sz w:val="12"/>
              </w:rPr>
            </w:pPr>
            <w:r>
              <w:rPr>
                <w:w w:val="115"/>
                <w:sz w:val="12"/>
              </w:rPr>
              <w:t>Abnormal</w:t>
            </w:r>
            <w:r>
              <w:rPr>
                <w:spacing w:val="-2"/>
                <w:w w:val="115"/>
                <w:sz w:val="12"/>
              </w:rPr>
              <w:t> eosinophils</w:t>
            </w:r>
          </w:p>
        </w:tc>
        <w:tc>
          <w:tcPr>
            <w:tcW w:w="683" w:type="dxa"/>
          </w:tcPr>
          <w:p>
            <w:pPr>
              <w:pStyle w:val="TableParagraph"/>
              <w:rPr>
                <w:rFonts w:ascii="Times New Roman"/>
                <w:b/>
                <w:sz w:val="12"/>
              </w:rPr>
            </w:pPr>
            <w:r>
              <w:rPr>
                <w:rFonts w:ascii="Times New Roman"/>
                <w:b/>
                <w:spacing w:val="-4"/>
                <w:w w:val="125"/>
                <w:sz w:val="12"/>
              </w:rPr>
              <w:t>0.43</w:t>
            </w:r>
          </w:p>
        </w:tc>
        <w:tc>
          <w:tcPr>
            <w:tcW w:w="706" w:type="dxa"/>
          </w:tcPr>
          <w:p>
            <w:pPr>
              <w:pStyle w:val="TableParagraph"/>
              <w:ind w:left="164"/>
              <w:rPr>
                <w:sz w:val="12"/>
              </w:rPr>
            </w:pPr>
            <w:r>
              <w:rPr>
                <w:spacing w:val="-4"/>
                <w:w w:val="120"/>
                <w:sz w:val="12"/>
              </w:rPr>
              <w:t>0.18</w:t>
            </w:r>
          </w:p>
        </w:tc>
        <w:tc>
          <w:tcPr>
            <w:tcW w:w="542" w:type="dxa"/>
          </w:tcPr>
          <w:p>
            <w:pPr>
              <w:pStyle w:val="TableParagraph"/>
              <w:ind w:left="292" w:right="-15"/>
              <w:rPr>
                <w:sz w:val="12"/>
              </w:rPr>
            </w:pPr>
            <w:r>
              <w:rPr>
                <w:spacing w:val="-4"/>
                <w:w w:val="120"/>
                <w:sz w:val="12"/>
              </w:rPr>
              <w:t>0.12</w:t>
            </w:r>
          </w:p>
        </w:tc>
        <w:tc>
          <w:tcPr>
            <w:tcW w:w="582" w:type="dxa"/>
          </w:tcPr>
          <w:p>
            <w:pPr>
              <w:pStyle w:val="TableParagraph"/>
              <w:spacing w:line="240" w:lineRule="auto" w:before="0"/>
              <w:rPr>
                <w:rFonts w:ascii="Times New Roman"/>
                <w:sz w:val="10"/>
              </w:rPr>
            </w:pPr>
          </w:p>
        </w:tc>
        <w:tc>
          <w:tcPr>
            <w:tcW w:w="681" w:type="dxa"/>
          </w:tcPr>
          <w:p>
            <w:pPr>
              <w:pStyle w:val="TableParagraph"/>
              <w:ind w:left="2"/>
              <w:rPr>
                <w:rFonts w:ascii="Times New Roman"/>
                <w:b/>
                <w:sz w:val="12"/>
              </w:rPr>
            </w:pPr>
            <w:r>
              <w:rPr>
                <w:rFonts w:ascii="Times New Roman"/>
                <w:b/>
                <w:spacing w:val="-4"/>
                <w:w w:val="125"/>
                <w:sz w:val="12"/>
              </w:rPr>
              <w:t>0.42</w:t>
            </w:r>
          </w:p>
        </w:tc>
        <w:tc>
          <w:tcPr>
            <w:tcW w:w="708" w:type="dxa"/>
          </w:tcPr>
          <w:p>
            <w:pPr>
              <w:pStyle w:val="TableParagraph"/>
              <w:ind w:left="169"/>
              <w:rPr>
                <w:sz w:val="12"/>
              </w:rPr>
            </w:pPr>
            <w:r>
              <w:rPr>
                <w:spacing w:val="-4"/>
                <w:w w:val="120"/>
                <w:sz w:val="12"/>
              </w:rPr>
              <w:t>0.11</w:t>
            </w:r>
          </w:p>
        </w:tc>
        <w:tc>
          <w:tcPr>
            <w:tcW w:w="542" w:type="dxa"/>
          </w:tcPr>
          <w:p>
            <w:pPr>
              <w:pStyle w:val="TableParagraph"/>
              <w:ind w:left="294" w:right="-15"/>
              <w:rPr>
                <w:sz w:val="12"/>
              </w:rPr>
            </w:pPr>
            <w:r>
              <w:rPr>
                <w:spacing w:val="-4"/>
                <w:w w:val="120"/>
                <w:sz w:val="12"/>
              </w:rPr>
              <w:t>0.09</w:t>
            </w:r>
          </w:p>
        </w:tc>
        <w:tc>
          <w:tcPr>
            <w:tcW w:w="582" w:type="dxa"/>
          </w:tcPr>
          <w:p>
            <w:pPr>
              <w:pStyle w:val="TableParagraph"/>
              <w:spacing w:line="240" w:lineRule="auto" w:before="0"/>
              <w:rPr>
                <w:rFonts w:ascii="Times New Roman"/>
                <w:sz w:val="10"/>
              </w:rPr>
            </w:pPr>
          </w:p>
        </w:tc>
        <w:tc>
          <w:tcPr>
            <w:tcW w:w="596" w:type="dxa"/>
          </w:tcPr>
          <w:p>
            <w:pPr>
              <w:pStyle w:val="TableParagraph"/>
              <w:ind w:left="4"/>
              <w:rPr>
                <w:rFonts w:ascii="Times New Roman"/>
                <w:b/>
                <w:sz w:val="12"/>
              </w:rPr>
            </w:pPr>
            <w:r>
              <w:rPr>
                <w:rFonts w:ascii="Times New Roman"/>
                <w:b/>
                <w:spacing w:val="-4"/>
                <w:w w:val="125"/>
                <w:sz w:val="12"/>
              </w:rPr>
              <w:t>0.39</w:t>
            </w:r>
          </w:p>
        </w:tc>
        <w:tc>
          <w:tcPr>
            <w:tcW w:w="793" w:type="dxa"/>
          </w:tcPr>
          <w:p>
            <w:pPr>
              <w:pStyle w:val="TableParagraph"/>
              <w:ind w:left="169" w:right="195"/>
              <w:jc w:val="center"/>
              <w:rPr>
                <w:sz w:val="12"/>
              </w:rPr>
            </w:pPr>
            <w:r>
              <w:rPr>
                <w:spacing w:val="-4"/>
                <w:w w:val="120"/>
                <w:sz w:val="12"/>
              </w:rPr>
              <w:t>0.13</w:t>
            </w:r>
          </w:p>
        </w:tc>
        <w:tc>
          <w:tcPr>
            <w:tcW w:w="661" w:type="dxa"/>
          </w:tcPr>
          <w:p>
            <w:pPr>
              <w:pStyle w:val="TableParagraph"/>
              <w:ind w:left="297"/>
              <w:rPr>
                <w:sz w:val="12"/>
              </w:rPr>
            </w:pPr>
            <w:r>
              <w:rPr>
                <w:spacing w:val="-4"/>
                <w:w w:val="120"/>
                <w:sz w:val="12"/>
              </w:rPr>
              <w:t>0.14</w:t>
            </w:r>
          </w:p>
        </w:tc>
      </w:tr>
      <w:tr>
        <w:trPr>
          <w:trHeight w:val="171" w:hRule="atLeast"/>
        </w:trPr>
        <w:tc>
          <w:tcPr>
            <w:tcW w:w="2003" w:type="dxa"/>
          </w:tcPr>
          <w:p>
            <w:pPr>
              <w:pStyle w:val="TableParagraph"/>
              <w:ind w:left="119"/>
              <w:rPr>
                <w:sz w:val="12"/>
              </w:rPr>
            </w:pPr>
            <w:r>
              <w:rPr>
                <w:w w:val="115"/>
                <w:sz w:val="12"/>
              </w:rPr>
              <w:t>Immature</w:t>
            </w:r>
            <w:r>
              <w:rPr>
                <w:spacing w:val="10"/>
                <w:w w:val="115"/>
                <w:sz w:val="12"/>
              </w:rPr>
              <w:t> </w:t>
            </w:r>
            <w:r>
              <w:rPr>
                <w:spacing w:val="-2"/>
                <w:w w:val="115"/>
                <w:sz w:val="12"/>
              </w:rPr>
              <w:t>lymphocytes</w:t>
            </w:r>
          </w:p>
        </w:tc>
        <w:tc>
          <w:tcPr>
            <w:tcW w:w="683" w:type="dxa"/>
          </w:tcPr>
          <w:p>
            <w:pPr>
              <w:pStyle w:val="TableParagraph"/>
              <w:rPr>
                <w:rFonts w:ascii="Times New Roman"/>
                <w:b/>
                <w:sz w:val="12"/>
              </w:rPr>
            </w:pPr>
            <w:r>
              <w:rPr>
                <w:rFonts w:ascii="Times New Roman"/>
                <w:b/>
                <w:spacing w:val="-4"/>
                <w:w w:val="125"/>
                <w:sz w:val="12"/>
              </w:rPr>
              <w:t>0.63</w:t>
            </w:r>
          </w:p>
        </w:tc>
        <w:tc>
          <w:tcPr>
            <w:tcW w:w="706" w:type="dxa"/>
          </w:tcPr>
          <w:p>
            <w:pPr>
              <w:pStyle w:val="TableParagraph"/>
              <w:ind w:left="164"/>
              <w:rPr>
                <w:sz w:val="12"/>
              </w:rPr>
            </w:pPr>
            <w:r>
              <w:rPr>
                <w:spacing w:val="-4"/>
                <w:w w:val="120"/>
                <w:sz w:val="12"/>
              </w:rPr>
              <w:t>0.22</w:t>
            </w:r>
          </w:p>
        </w:tc>
        <w:tc>
          <w:tcPr>
            <w:tcW w:w="542" w:type="dxa"/>
          </w:tcPr>
          <w:p>
            <w:pPr>
              <w:pStyle w:val="TableParagraph"/>
              <w:ind w:left="292" w:right="-15"/>
              <w:rPr>
                <w:sz w:val="12"/>
              </w:rPr>
            </w:pPr>
            <w:r>
              <w:rPr>
                <w:spacing w:val="-4"/>
                <w:w w:val="120"/>
                <w:sz w:val="12"/>
              </w:rPr>
              <w:t>0.16</w:t>
            </w:r>
          </w:p>
        </w:tc>
        <w:tc>
          <w:tcPr>
            <w:tcW w:w="582" w:type="dxa"/>
          </w:tcPr>
          <w:p>
            <w:pPr>
              <w:pStyle w:val="TableParagraph"/>
              <w:spacing w:line="240" w:lineRule="auto" w:before="0"/>
              <w:rPr>
                <w:rFonts w:ascii="Times New Roman"/>
                <w:sz w:val="10"/>
              </w:rPr>
            </w:pPr>
          </w:p>
        </w:tc>
        <w:tc>
          <w:tcPr>
            <w:tcW w:w="681" w:type="dxa"/>
          </w:tcPr>
          <w:p>
            <w:pPr>
              <w:pStyle w:val="TableParagraph"/>
              <w:ind w:left="2"/>
              <w:rPr>
                <w:rFonts w:ascii="Times New Roman"/>
                <w:b/>
                <w:sz w:val="12"/>
              </w:rPr>
            </w:pPr>
            <w:r>
              <w:rPr>
                <w:rFonts w:ascii="Times New Roman"/>
                <w:b/>
                <w:spacing w:val="-4"/>
                <w:w w:val="125"/>
                <w:sz w:val="12"/>
              </w:rPr>
              <w:t>0.65</w:t>
            </w:r>
          </w:p>
        </w:tc>
        <w:tc>
          <w:tcPr>
            <w:tcW w:w="708" w:type="dxa"/>
          </w:tcPr>
          <w:p>
            <w:pPr>
              <w:pStyle w:val="TableParagraph"/>
              <w:ind w:left="169"/>
              <w:rPr>
                <w:sz w:val="12"/>
              </w:rPr>
            </w:pPr>
            <w:r>
              <w:rPr>
                <w:spacing w:val="-4"/>
                <w:w w:val="120"/>
                <w:sz w:val="12"/>
              </w:rPr>
              <w:t>0.13</w:t>
            </w:r>
          </w:p>
        </w:tc>
        <w:tc>
          <w:tcPr>
            <w:tcW w:w="542" w:type="dxa"/>
          </w:tcPr>
          <w:p>
            <w:pPr>
              <w:pStyle w:val="TableParagraph"/>
              <w:ind w:left="294" w:right="-15"/>
              <w:rPr>
                <w:sz w:val="12"/>
              </w:rPr>
            </w:pPr>
            <w:r>
              <w:rPr>
                <w:spacing w:val="-4"/>
                <w:w w:val="120"/>
                <w:sz w:val="12"/>
              </w:rPr>
              <w:t>0.15</w:t>
            </w:r>
          </w:p>
        </w:tc>
        <w:tc>
          <w:tcPr>
            <w:tcW w:w="582" w:type="dxa"/>
          </w:tcPr>
          <w:p>
            <w:pPr>
              <w:pStyle w:val="TableParagraph"/>
              <w:spacing w:line="240" w:lineRule="auto" w:before="0"/>
              <w:rPr>
                <w:rFonts w:ascii="Times New Roman"/>
                <w:sz w:val="10"/>
              </w:rPr>
            </w:pPr>
          </w:p>
        </w:tc>
        <w:tc>
          <w:tcPr>
            <w:tcW w:w="596" w:type="dxa"/>
          </w:tcPr>
          <w:p>
            <w:pPr>
              <w:pStyle w:val="TableParagraph"/>
              <w:ind w:left="4"/>
              <w:rPr>
                <w:rFonts w:ascii="Times New Roman"/>
                <w:b/>
                <w:sz w:val="12"/>
              </w:rPr>
            </w:pPr>
            <w:r>
              <w:rPr>
                <w:rFonts w:ascii="Times New Roman"/>
                <w:b/>
                <w:spacing w:val="-4"/>
                <w:w w:val="125"/>
                <w:sz w:val="12"/>
              </w:rPr>
              <w:t>0.66</w:t>
            </w:r>
          </w:p>
        </w:tc>
        <w:tc>
          <w:tcPr>
            <w:tcW w:w="793" w:type="dxa"/>
          </w:tcPr>
          <w:p>
            <w:pPr>
              <w:pStyle w:val="TableParagraph"/>
              <w:ind w:left="169" w:right="195"/>
              <w:jc w:val="center"/>
              <w:rPr>
                <w:sz w:val="12"/>
              </w:rPr>
            </w:pPr>
            <w:r>
              <w:rPr>
                <w:spacing w:val="-4"/>
                <w:w w:val="120"/>
                <w:sz w:val="12"/>
              </w:rPr>
              <w:t>0.12</w:t>
            </w:r>
          </w:p>
        </w:tc>
        <w:tc>
          <w:tcPr>
            <w:tcW w:w="661" w:type="dxa"/>
          </w:tcPr>
          <w:p>
            <w:pPr>
              <w:pStyle w:val="TableParagraph"/>
              <w:ind w:left="297"/>
              <w:rPr>
                <w:sz w:val="12"/>
              </w:rPr>
            </w:pPr>
            <w:r>
              <w:rPr>
                <w:spacing w:val="-4"/>
                <w:w w:val="120"/>
                <w:sz w:val="12"/>
              </w:rPr>
              <w:t>0.16</w:t>
            </w:r>
          </w:p>
        </w:tc>
      </w:tr>
      <w:tr>
        <w:trPr>
          <w:trHeight w:val="228" w:hRule="atLeast"/>
        </w:trPr>
        <w:tc>
          <w:tcPr>
            <w:tcW w:w="2003" w:type="dxa"/>
            <w:tcBorders>
              <w:bottom w:val="single" w:sz="4" w:space="0" w:color="000000"/>
            </w:tcBorders>
          </w:tcPr>
          <w:p>
            <w:pPr>
              <w:pStyle w:val="TableParagraph"/>
              <w:spacing w:line="240" w:lineRule="auto"/>
              <w:ind w:left="119"/>
              <w:rPr>
                <w:sz w:val="12"/>
              </w:rPr>
            </w:pPr>
            <w:r>
              <w:rPr>
                <w:w w:val="115"/>
                <w:sz w:val="12"/>
              </w:rPr>
              <w:t>Faggot</w:t>
            </w:r>
            <w:r>
              <w:rPr>
                <w:spacing w:val="-1"/>
                <w:w w:val="115"/>
                <w:sz w:val="12"/>
              </w:rPr>
              <w:t> </w:t>
            </w:r>
            <w:r>
              <w:rPr>
                <w:spacing w:val="-2"/>
                <w:w w:val="115"/>
                <w:sz w:val="12"/>
              </w:rPr>
              <w:t>cells</w:t>
            </w:r>
          </w:p>
        </w:tc>
        <w:tc>
          <w:tcPr>
            <w:tcW w:w="683" w:type="dxa"/>
            <w:tcBorders>
              <w:bottom w:val="single" w:sz="4" w:space="0" w:color="000000"/>
            </w:tcBorders>
          </w:tcPr>
          <w:p>
            <w:pPr>
              <w:pStyle w:val="TableParagraph"/>
              <w:spacing w:line="240" w:lineRule="auto"/>
              <w:rPr>
                <w:rFonts w:ascii="Times New Roman"/>
                <w:b/>
                <w:sz w:val="12"/>
              </w:rPr>
            </w:pPr>
            <w:r>
              <w:rPr>
                <w:rFonts w:ascii="Times New Roman"/>
                <w:b/>
                <w:spacing w:val="-4"/>
                <w:w w:val="125"/>
                <w:sz w:val="12"/>
              </w:rPr>
              <w:t>0.77</w:t>
            </w:r>
          </w:p>
        </w:tc>
        <w:tc>
          <w:tcPr>
            <w:tcW w:w="706" w:type="dxa"/>
            <w:tcBorders>
              <w:bottom w:val="single" w:sz="4" w:space="0" w:color="000000"/>
            </w:tcBorders>
          </w:tcPr>
          <w:p>
            <w:pPr>
              <w:pStyle w:val="TableParagraph"/>
              <w:spacing w:line="240" w:lineRule="auto"/>
              <w:ind w:left="164"/>
              <w:rPr>
                <w:sz w:val="12"/>
              </w:rPr>
            </w:pPr>
            <w:r>
              <w:rPr>
                <w:spacing w:val="-4"/>
                <w:w w:val="120"/>
                <w:sz w:val="12"/>
              </w:rPr>
              <w:t>0.23</w:t>
            </w:r>
          </w:p>
        </w:tc>
        <w:tc>
          <w:tcPr>
            <w:tcW w:w="542" w:type="dxa"/>
            <w:tcBorders>
              <w:bottom w:val="single" w:sz="4" w:space="0" w:color="000000"/>
            </w:tcBorders>
          </w:tcPr>
          <w:p>
            <w:pPr>
              <w:pStyle w:val="TableParagraph"/>
              <w:spacing w:line="240" w:lineRule="auto"/>
              <w:ind w:left="292" w:right="-15"/>
              <w:rPr>
                <w:sz w:val="12"/>
              </w:rPr>
            </w:pPr>
            <w:r>
              <w:rPr>
                <w:spacing w:val="-4"/>
                <w:w w:val="120"/>
                <w:sz w:val="12"/>
              </w:rPr>
              <w:t>0.19</w:t>
            </w:r>
          </w:p>
        </w:tc>
        <w:tc>
          <w:tcPr>
            <w:tcW w:w="582" w:type="dxa"/>
            <w:tcBorders>
              <w:bottom w:val="single" w:sz="4" w:space="0" w:color="000000"/>
            </w:tcBorders>
          </w:tcPr>
          <w:p>
            <w:pPr>
              <w:pStyle w:val="TableParagraph"/>
              <w:spacing w:line="240" w:lineRule="auto" w:before="0"/>
              <w:rPr>
                <w:rFonts w:ascii="Times New Roman"/>
                <w:sz w:val="14"/>
              </w:rPr>
            </w:pPr>
          </w:p>
        </w:tc>
        <w:tc>
          <w:tcPr>
            <w:tcW w:w="681" w:type="dxa"/>
            <w:tcBorders>
              <w:bottom w:val="single" w:sz="4" w:space="0" w:color="000000"/>
            </w:tcBorders>
          </w:tcPr>
          <w:p>
            <w:pPr>
              <w:pStyle w:val="TableParagraph"/>
              <w:spacing w:line="240" w:lineRule="auto"/>
              <w:ind w:left="2"/>
              <w:rPr>
                <w:rFonts w:ascii="Times New Roman"/>
                <w:b/>
                <w:sz w:val="12"/>
              </w:rPr>
            </w:pPr>
            <w:r>
              <w:rPr>
                <w:rFonts w:ascii="Times New Roman"/>
                <w:b/>
                <w:spacing w:val="-4"/>
                <w:w w:val="125"/>
                <w:sz w:val="12"/>
              </w:rPr>
              <w:t>0.83</w:t>
            </w:r>
          </w:p>
        </w:tc>
        <w:tc>
          <w:tcPr>
            <w:tcW w:w="708" w:type="dxa"/>
            <w:tcBorders>
              <w:bottom w:val="single" w:sz="4" w:space="0" w:color="000000"/>
            </w:tcBorders>
          </w:tcPr>
          <w:p>
            <w:pPr>
              <w:pStyle w:val="TableParagraph"/>
              <w:spacing w:line="240" w:lineRule="auto"/>
              <w:ind w:left="169"/>
              <w:rPr>
                <w:sz w:val="12"/>
              </w:rPr>
            </w:pPr>
            <w:r>
              <w:rPr>
                <w:spacing w:val="-4"/>
                <w:w w:val="120"/>
                <w:sz w:val="12"/>
              </w:rPr>
              <w:t>0.16</w:t>
            </w:r>
          </w:p>
        </w:tc>
        <w:tc>
          <w:tcPr>
            <w:tcW w:w="542" w:type="dxa"/>
            <w:tcBorders>
              <w:bottom w:val="single" w:sz="4" w:space="0" w:color="000000"/>
            </w:tcBorders>
          </w:tcPr>
          <w:p>
            <w:pPr>
              <w:pStyle w:val="TableParagraph"/>
              <w:spacing w:line="240" w:lineRule="auto"/>
              <w:ind w:left="294"/>
              <w:rPr>
                <w:sz w:val="12"/>
              </w:rPr>
            </w:pPr>
            <w:r>
              <w:rPr>
                <w:spacing w:val="-5"/>
                <w:w w:val="120"/>
                <w:sz w:val="12"/>
              </w:rPr>
              <w:t>0.1</w:t>
            </w:r>
          </w:p>
        </w:tc>
        <w:tc>
          <w:tcPr>
            <w:tcW w:w="582" w:type="dxa"/>
            <w:tcBorders>
              <w:bottom w:val="single" w:sz="4" w:space="0" w:color="000000"/>
            </w:tcBorders>
          </w:tcPr>
          <w:p>
            <w:pPr>
              <w:pStyle w:val="TableParagraph"/>
              <w:spacing w:line="240" w:lineRule="auto" w:before="0"/>
              <w:rPr>
                <w:rFonts w:ascii="Times New Roman"/>
                <w:sz w:val="14"/>
              </w:rPr>
            </w:pPr>
          </w:p>
        </w:tc>
        <w:tc>
          <w:tcPr>
            <w:tcW w:w="596" w:type="dxa"/>
            <w:tcBorders>
              <w:bottom w:val="single" w:sz="4" w:space="0" w:color="000000"/>
            </w:tcBorders>
          </w:tcPr>
          <w:p>
            <w:pPr>
              <w:pStyle w:val="TableParagraph"/>
              <w:spacing w:line="240" w:lineRule="auto"/>
              <w:ind w:left="4"/>
              <w:rPr>
                <w:rFonts w:ascii="Times New Roman"/>
                <w:b/>
                <w:sz w:val="12"/>
              </w:rPr>
            </w:pPr>
            <w:r>
              <w:rPr>
                <w:rFonts w:ascii="Times New Roman"/>
                <w:b/>
                <w:spacing w:val="-4"/>
                <w:w w:val="125"/>
                <w:sz w:val="12"/>
              </w:rPr>
              <w:t>0.87</w:t>
            </w:r>
          </w:p>
        </w:tc>
        <w:tc>
          <w:tcPr>
            <w:tcW w:w="793" w:type="dxa"/>
            <w:tcBorders>
              <w:bottom w:val="single" w:sz="4" w:space="0" w:color="000000"/>
            </w:tcBorders>
          </w:tcPr>
          <w:p>
            <w:pPr>
              <w:pStyle w:val="TableParagraph"/>
              <w:spacing w:line="240" w:lineRule="auto"/>
              <w:ind w:left="169" w:right="195"/>
              <w:jc w:val="center"/>
              <w:rPr>
                <w:sz w:val="12"/>
              </w:rPr>
            </w:pPr>
            <w:r>
              <w:rPr>
                <w:spacing w:val="-4"/>
                <w:w w:val="120"/>
                <w:sz w:val="12"/>
              </w:rPr>
              <w:t>0.18</w:t>
            </w:r>
          </w:p>
        </w:tc>
        <w:tc>
          <w:tcPr>
            <w:tcW w:w="661" w:type="dxa"/>
            <w:tcBorders>
              <w:bottom w:val="single" w:sz="4" w:space="0" w:color="000000"/>
            </w:tcBorders>
          </w:tcPr>
          <w:p>
            <w:pPr>
              <w:pStyle w:val="TableParagraph"/>
              <w:spacing w:line="240" w:lineRule="auto"/>
              <w:ind w:left="297"/>
              <w:rPr>
                <w:sz w:val="12"/>
              </w:rPr>
            </w:pPr>
            <w:r>
              <w:rPr>
                <w:spacing w:val="-4"/>
                <w:w w:val="120"/>
                <w:sz w:val="12"/>
              </w:rPr>
              <w:t>0.11</w:t>
            </w:r>
          </w:p>
        </w:tc>
      </w:tr>
    </w:tbl>
    <w:p>
      <w:pPr>
        <w:pStyle w:val="BodyText"/>
        <w:spacing w:before="88"/>
        <w:rPr>
          <w:sz w:val="20"/>
        </w:rPr>
      </w:pPr>
    </w:p>
    <w:p>
      <w:pPr>
        <w:spacing w:after="0"/>
        <w:rPr>
          <w:sz w:val="20"/>
        </w:rPr>
        <w:sectPr>
          <w:pgSz w:w="11910" w:h="15880"/>
          <w:pgMar w:header="668" w:footer="485" w:top="860" w:bottom="680" w:left="620" w:right="620"/>
        </w:sectPr>
      </w:pPr>
    </w:p>
    <w:p>
      <w:pPr>
        <w:pStyle w:val="BodyText"/>
        <w:spacing w:line="273" w:lineRule="auto" w:before="91"/>
        <w:ind w:left="138" w:right="40"/>
        <w:jc w:val="both"/>
      </w:pPr>
      <w:r>
        <w:rPr>
          <w:w w:val="110"/>
        </w:rPr>
        <w:t>the morphological</w:t>
      </w:r>
      <w:r>
        <w:rPr>
          <w:spacing w:val="-1"/>
          <w:w w:val="110"/>
        </w:rPr>
        <w:t> </w:t>
      </w:r>
      <w:r>
        <w:rPr>
          <w:w w:val="110"/>
        </w:rPr>
        <w:t>categorization.</w:t>
      </w:r>
      <w:r>
        <w:rPr>
          <w:spacing w:val="-1"/>
          <w:w w:val="110"/>
        </w:rPr>
        <w:t> </w:t>
      </w:r>
      <w:r>
        <w:rPr>
          <w:w w:val="110"/>
        </w:rPr>
        <w:t>In the case of segmented neutrophils and</w:t>
      </w:r>
      <w:r>
        <w:rPr>
          <w:w w:val="110"/>
        </w:rPr>
        <w:t> band</w:t>
      </w:r>
      <w:r>
        <w:rPr>
          <w:w w:val="110"/>
        </w:rPr>
        <w:t> neutrophils,</w:t>
      </w:r>
      <w:r>
        <w:rPr>
          <w:w w:val="110"/>
        </w:rPr>
        <w:t> which</w:t>
      </w:r>
      <w:r>
        <w:rPr>
          <w:w w:val="110"/>
        </w:rPr>
        <w:t> are</w:t>
      </w:r>
      <w:r>
        <w:rPr>
          <w:w w:val="110"/>
        </w:rPr>
        <w:t> subsequent</w:t>
      </w:r>
      <w:r>
        <w:rPr>
          <w:w w:val="110"/>
        </w:rPr>
        <w:t> morphological</w:t>
      </w:r>
      <w:r>
        <w:rPr>
          <w:w w:val="110"/>
        </w:rPr>
        <w:t> classes</w:t>
      </w:r>
      <w:r>
        <w:rPr>
          <w:w w:val="110"/>
        </w:rPr>
        <w:t> in </w:t>
      </w:r>
      <w:r>
        <w:rPr>
          <w:spacing w:val="-2"/>
          <w:w w:val="110"/>
        </w:rPr>
        <w:t>the ongoing process of myelopoiesis, misunderstanding between the two </w:t>
      </w:r>
      <w:r>
        <w:rPr>
          <w:w w:val="110"/>
        </w:rPr>
        <w:t>might be deemed tolerated in certain circumstances </w:t>
      </w:r>
      <w:hyperlink w:history="true" w:anchor="_bookmark36">
        <w:r>
          <w:rPr>
            <w:color w:val="0080AC"/>
            <w:w w:val="110"/>
          </w:rPr>
          <w:t>[59]</w:t>
        </w:r>
      </w:hyperlink>
      <w:r>
        <w:rPr>
          <w:w w:val="110"/>
        </w:rPr>
        <w:t>.</w:t>
      </w:r>
    </w:p>
    <w:p>
      <w:pPr>
        <w:pStyle w:val="BodyText"/>
        <w:spacing w:line="273" w:lineRule="auto"/>
        <w:ind w:left="138" w:right="39" w:firstLine="239"/>
        <w:jc w:val="both"/>
      </w:pPr>
      <w:r>
        <w:rPr>
          <w:w w:val="110"/>
        </w:rPr>
        <w:t>As</w:t>
      </w:r>
      <w:r>
        <w:rPr>
          <w:w w:val="110"/>
        </w:rPr>
        <w:t> shown</w:t>
      </w:r>
      <w:r>
        <w:rPr>
          <w:w w:val="110"/>
        </w:rPr>
        <w:t> in</w:t>
      </w:r>
      <w:r>
        <w:rPr>
          <w:w w:val="110"/>
        </w:rPr>
        <w:t> </w:t>
      </w:r>
      <w:hyperlink w:history="true" w:anchor="_bookmark11">
        <w:r>
          <w:rPr>
            <w:color w:val="0080AC"/>
            <w:w w:val="110"/>
          </w:rPr>
          <w:t>Table</w:t>
        </w:r>
        <w:r>
          <w:rPr>
            <w:color w:val="0080AC"/>
            <w:w w:val="110"/>
          </w:rPr>
          <w:t> 2</w:t>
        </w:r>
      </w:hyperlink>
      <w:r>
        <w:rPr>
          <w:w w:val="110"/>
        </w:rPr>
        <w:t>,</w:t>
      </w:r>
      <w:r>
        <w:rPr>
          <w:w w:val="110"/>
        </w:rPr>
        <w:t> the</w:t>
      </w:r>
      <w:r>
        <w:rPr>
          <w:w w:val="110"/>
        </w:rPr>
        <w:t> accuracy,</w:t>
      </w:r>
      <w:r>
        <w:rPr>
          <w:w w:val="110"/>
        </w:rPr>
        <w:t> precision,</w:t>
      </w:r>
      <w:r>
        <w:rPr>
          <w:w w:val="110"/>
        </w:rPr>
        <w:t> and</w:t>
      </w:r>
      <w:r>
        <w:rPr>
          <w:w w:val="110"/>
        </w:rPr>
        <w:t> recall</w:t>
      </w:r>
      <w:r>
        <w:rPr>
          <w:w w:val="110"/>
        </w:rPr>
        <w:t> </w:t>
      </w:r>
      <w:r>
        <w:rPr>
          <w:w w:val="110"/>
        </w:rPr>
        <w:t>values achieved</w:t>
      </w:r>
      <w:r>
        <w:rPr>
          <w:spacing w:val="-11"/>
          <w:w w:val="110"/>
        </w:rPr>
        <w:t> </w:t>
      </w:r>
      <w:r>
        <w:rPr>
          <w:w w:val="110"/>
        </w:rPr>
        <w:t>by</w:t>
      </w:r>
      <w:r>
        <w:rPr>
          <w:spacing w:val="-11"/>
          <w:w w:val="110"/>
        </w:rPr>
        <w:t> </w:t>
      </w:r>
      <w:r>
        <w:rPr>
          <w:w w:val="110"/>
        </w:rPr>
        <w:t>the</w:t>
      </w:r>
      <w:r>
        <w:rPr>
          <w:spacing w:val="-11"/>
          <w:w w:val="110"/>
        </w:rPr>
        <w:t> </w:t>
      </w:r>
      <w:r>
        <w:rPr>
          <w:w w:val="110"/>
        </w:rPr>
        <w:t>CoAtNet</w:t>
      </w:r>
      <w:r>
        <w:rPr>
          <w:spacing w:val="-11"/>
          <w:w w:val="110"/>
        </w:rPr>
        <w:t> </w:t>
      </w:r>
      <w:r>
        <w:rPr>
          <w:w w:val="110"/>
        </w:rPr>
        <w:t>(C),</w:t>
      </w:r>
      <w:r>
        <w:rPr>
          <w:spacing w:val="-11"/>
          <w:w w:val="110"/>
        </w:rPr>
        <w:t> </w:t>
      </w:r>
      <w:r>
        <w:rPr>
          <w:w w:val="110"/>
        </w:rPr>
        <w:t>ResNext2</w:t>
      </w:r>
      <w:r>
        <w:rPr>
          <w:spacing w:val="-11"/>
          <w:w w:val="110"/>
        </w:rPr>
        <w:t> </w:t>
      </w:r>
      <w:r>
        <w:rPr>
          <w:w w:val="110"/>
        </w:rPr>
        <w:t>(R),</w:t>
      </w:r>
      <w:r>
        <w:rPr>
          <w:spacing w:val="-11"/>
          <w:w w:val="110"/>
        </w:rPr>
        <w:t> </w:t>
      </w:r>
      <w:r>
        <w:rPr>
          <w:w w:val="110"/>
        </w:rPr>
        <w:t>and</w:t>
      </w:r>
      <w:r>
        <w:rPr>
          <w:spacing w:val="-11"/>
          <w:w w:val="110"/>
        </w:rPr>
        <w:t> </w:t>
      </w:r>
      <w:r>
        <w:rPr>
          <w:w w:val="110"/>
        </w:rPr>
        <w:t>EﬃcientNetV2</w:t>
      </w:r>
      <w:r>
        <w:rPr>
          <w:spacing w:val="-11"/>
          <w:w w:val="110"/>
        </w:rPr>
        <w:t> </w:t>
      </w:r>
      <w:r>
        <w:rPr>
          <w:w w:val="110"/>
        </w:rPr>
        <w:t>(E)</w:t>
      </w:r>
      <w:r>
        <w:rPr>
          <w:spacing w:val="-11"/>
          <w:w w:val="110"/>
        </w:rPr>
        <w:t> </w:t>
      </w:r>
      <w:r>
        <w:rPr>
          <w:w w:val="110"/>
        </w:rPr>
        <w:t>for each</w:t>
      </w:r>
      <w:r>
        <w:rPr>
          <w:spacing w:val="-3"/>
          <w:w w:val="110"/>
        </w:rPr>
        <w:t> </w:t>
      </w:r>
      <w:r>
        <w:rPr>
          <w:w w:val="110"/>
        </w:rPr>
        <w:t>of</w:t>
      </w:r>
      <w:r>
        <w:rPr>
          <w:spacing w:val="-3"/>
          <w:w w:val="110"/>
        </w:rPr>
        <w:t> </w:t>
      </w:r>
      <w:r>
        <w:rPr>
          <w:w w:val="110"/>
        </w:rPr>
        <w:t>the</w:t>
      </w:r>
      <w:r>
        <w:rPr>
          <w:spacing w:val="-3"/>
          <w:w w:val="110"/>
        </w:rPr>
        <w:t> </w:t>
      </w:r>
      <w:r>
        <w:rPr>
          <w:w w:val="110"/>
        </w:rPr>
        <w:t>distinct</w:t>
      </w:r>
      <w:r>
        <w:rPr>
          <w:spacing w:val="-3"/>
          <w:w w:val="110"/>
        </w:rPr>
        <w:t> </w:t>
      </w:r>
      <w:r>
        <w:rPr>
          <w:w w:val="110"/>
        </w:rPr>
        <w:t>morphological</w:t>
      </w:r>
      <w:r>
        <w:rPr>
          <w:spacing w:val="-4"/>
          <w:w w:val="110"/>
        </w:rPr>
        <w:t> </w:t>
      </w:r>
      <w:r>
        <w:rPr>
          <w:w w:val="110"/>
        </w:rPr>
        <w:t>classes.</w:t>
      </w:r>
      <w:r>
        <w:rPr>
          <w:spacing w:val="-3"/>
          <w:w w:val="110"/>
        </w:rPr>
        <w:t> </w:t>
      </w:r>
      <w:r>
        <w:rPr>
          <w:w w:val="110"/>
        </w:rPr>
        <w:t>The</w:t>
      </w:r>
      <w:r>
        <w:rPr>
          <w:spacing w:val="-3"/>
          <w:w w:val="110"/>
        </w:rPr>
        <w:t> </w:t>
      </w:r>
      <w:r>
        <w:rPr>
          <w:w w:val="110"/>
        </w:rPr>
        <w:t>CoAtNet</w:t>
      </w:r>
      <w:r>
        <w:rPr>
          <w:spacing w:val="-4"/>
          <w:w w:val="110"/>
        </w:rPr>
        <w:t> </w:t>
      </w:r>
      <w:r>
        <w:rPr>
          <w:w w:val="110"/>
        </w:rPr>
        <w:t>model</w:t>
      </w:r>
      <w:r>
        <w:rPr>
          <w:spacing w:val="-4"/>
          <w:w w:val="110"/>
        </w:rPr>
        <w:t> </w:t>
      </w:r>
      <w:r>
        <w:rPr>
          <w:w w:val="110"/>
        </w:rPr>
        <w:t>outper- formed both of the other models because of its attention network prop- erty that increased the learning curve for the algorithm which is repre- sented using a precision-recall curve in </w:t>
      </w:r>
      <w:hyperlink w:history="true" w:anchor="_bookmark12">
        <w:r>
          <w:rPr>
            <w:color w:val="0080AC"/>
            <w:w w:val="110"/>
          </w:rPr>
          <w:t>Fig. 7</w:t>
        </w:r>
      </w:hyperlink>
      <w:r>
        <w:rPr>
          <w:w w:val="110"/>
        </w:rPr>
        <w:t>.</w:t>
      </w:r>
    </w:p>
    <w:p>
      <w:pPr>
        <w:pStyle w:val="BodyText"/>
        <w:spacing w:line="273" w:lineRule="auto"/>
        <w:ind w:left="138" w:right="38" w:firstLine="239"/>
        <w:jc w:val="both"/>
      </w:pPr>
      <w:r>
        <w:rPr>
          <w:w w:val="110"/>
        </w:rPr>
        <w:t>For classes in which there are just a few training samples available, such</w:t>
      </w:r>
      <w:r>
        <w:rPr>
          <w:spacing w:val="-3"/>
          <w:w w:val="110"/>
        </w:rPr>
        <w:t> </w:t>
      </w:r>
      <w:r>
        <w:rPr>
          <w:w w:val="110"/>
        </w:rPr>
        <w:t>as</w:t>
      </w:r>
      <w:r>
        <w:rPr>
          <w:spacing w:val="-3"/>
          <w:w w:val="110"/>
        </w:rPr>
        <w:t> </w:t>
      </w:r>
      <w:r>
        <w:rPr>
          <w:w w:val="110"/>
        </w:rPr>
        <w:t>faggot</w:t>
      </w:r>
      <w:r>
        <w:rPr>
          <w:spacing w:val="-3"/>
          <w:w w:val="110"/>
        </w:rPr>
        <w:t> </w:t>
      </w:r>
      <w:r>
        <w:rPr>
          <w:w w:val="110"/>
        </w:rPr>
        <w:t>cells</w:t>
      </w:r>
      <w:r>
        <w:rPr>
          <w:spacing w:val="-3"/>
          <w:w w:val="110"/>
        </w:rPr>
        <w:t> </w:t>
      </w:r>
      <w:r>
        <w:rPr>
          <w:w w:val="110"/>
        </w:rPr>
        <w:t>or</w:t>
      </w:r>
      <w:r>
        <w:rPr>
          <w:spacing w:val="-3"/>
          <w:w w:val="110"/>
        </w:rPr>
        <w:t> </w:t>
      </w:r>
      <w:r>
        <w:rPr>
          <w:w w:val="110"/>
        </w:rPr>
        <w:t>diseased</w:t>
      </w:r>
      <w:r>
        <w:rPr>
          <w:spacing w:val="-3"/>
          <w:w w:val="110"/>
        </w:rPr>
        <w:t> </w:t>
      </w:r>
      <w:r>
        <w:rPr>
          <w:w w:val="110"/>
        </w:rPr>
        <w:t>eosinophils,</w:t>
      </w:r>
      <w:r>
        <w:rPr>
          <w:spacing w:val="-3"/>
          <w:w w:val="110"/>
        </w:rPr>
        <w:t> </w:t>
      </w:r>
      <w:r>
        <w:rPr>
          <w:w w:val="110"/>
        </w:rPr>
        <w:t>the</w:t>
      </w:r>
      <w:r>
        <w:rPr>
          <w:spacing w:val="-3"/>
          <w:w w:val="110"/>
        </w:rPr>
        <w:t> </w:t>
      </w:r>
      <w:r>
        <w:rPr>
          <w:w w:val="110"/>
        </w:rPr>
        <w:t>classifier</w:t>
      </w:r>
      <w:r>
        <w:rPr>
          <w:spacing w:val="-3"/>
          <w:w w:val="110"/>
        </w:rPr>
        <w:t> </w:t>
      </w:r>
      <w:r>
        <w:rPr>
          <w:w w:val="110"/>
        </w:rPr>
        <w:t>performs</w:t>
      </w:r>
      <w:r>
        <w:rPr>
          <w:spacing w:val="-3"/>
          <w:w w:val="110"/>
        </w:rPr>
        <w:t> </w:t>
      </w:r>
      <w:r>
        <w:rPr>
          <w:w w:val="110"/>
        </w:rPr>
        <w:t>less well, as would be anticipated for a data-driven strategy </w:t>
      </w:r>
      <w:hyperlink w:history="true" w:anchor="_bookmark38">
        <w:r>
          <w:rPr>
            <w:color w:val="0080AC"/>
            <w:w w:val="110"/>
          </w:rPr>
          <w:t>[60,61]</w:t>
        </w:r>
      </w:hyperlink>
      <w:r>
        <w:rPr>
          <w:w w:val="110"/>
        </w:rPr>
        <w:t>. There would</w:t>
      </w:r>
      <w:r>
        <w:rPr>
          <w:spacing w:val="-1"/>
          <w:w w:val="110"/>
        </w:rPr>
        <w:t> </w:t>
      </w:r>
      <w:r>
        <w:rPr>
          <w:w w:val="110"/>
        </w:rPr>
        <w:t>be</w:t>
      </w:r>
      <w:r>
        <w:rPr>
          <w:spacing w:val="-1"/>
          <w:w w:val="110"/>
        </w:rPr>
        <w:t> </w:t>
      </w:r>
      <w:r>
        <w:rPr>
          <w:w w:val="110"/>
        </w:rPr>
        <w:t>a</w:t>
      </w:r>
      <w:r>
        <w:rPr>
          <w:spacing w:val="-1"/>
          <w:w w:val="110"/>
        </w:rPr>
        <w:t> </w:t>
      </w:r>
      <w:r>
        <w:rPr>
          <w:w w:val="110"/>
        </w:rPr>
        <w:t>greater</w:t>
      </w:r>
      <w:r>
        <w:rPr>
          <w:spacing w:val="-1"/>
          <w:w w:val="110"/>
        </w:rPr>
        <w:t> </w:t>
      </w:r>
      <w:r>
        <w:rPr>
          <w:w w:val="110"/>
        </w:rPr>
        <w:t>need</w:t>
      </w:r>
      <w:r>
        <w:rPr>
          <w:spacing w:val="-1"/>
          <w:w w:val="110"/>
        </w:rPr>
        <w:t> </w:t>
      </w:r>
      <w:r>
        <w:rPr>
          <w:w w:val="110"/>
        </w:rPr>
        <w:t>for</w:t>
      </w:r>
      <w:r>
        <w:rPr>
          <w:spacing w:val="-1"/>
          <w:w w:val="110"/>
        </w:rPr>
        <w:t> </w:t>
      </w:r>
      <w:r>
        <w:rPr>
          <w:w w:val="110"/>
        </w:rPr>
        <w:t>training</w:t>
      </w:r>
      <w:r>
        <w:rPr>
          <w:spacing w:val="-1"/>
          <w:w w:val="110"/>
        </w:rPr>
        <w:t> </w:t>
      </w:r>
      <w:r>
        <w:rPr>
          <w:w w:val="110"/>
        </w:rPr>
        <w:t>data</w:t>
      </w:r>
      <w:r>
        <w:rPr>
          <w:spacing w:val="-1"/>
          <w:w w:val="110"/>
        </w:rPr>
        <w:t> </w:t>
      </w:r>
      <w:r>
        <w:rPr>
          <w:w w:val="110"/>
        </w:rPr>
        <w:t>if</w:t>
      </w:r>
      <w:r>
        <w:rPr>
          <w:spacing w:val="-1"/>
          <w:w w:val="110"/>
        </w:rPr>
        <w:t> </w:t>
      </w:r>
      <w:r>
        <w:rPr>
          <w:w w:val="110"/>
        </w:rPr>
        <w:t>the</w:t>
      </w:r>
      <w:r>
        <w:rPr>
          <w:spacing w:val="-1"/>
          <w:w w:val="110"/>
        </w:rPr>
        <w:t> </w:t>
      </w:r>
      <w:r>
        <w:rPr>
          <w:w w:val="110"/>
        </w:rPr>
        <w:t>image-classification</w:t>
      </w:r>
      <w:r>
        <w:rPr>
          <w:spacing w:val="-2"/>
          <w:w w:val="110"/>
        </w:rPr>
        <w:t> </w:t>
      </w:r>
      <w:r>
        <w:rPr>
          <w:w w:val="110"/>
        </w:rPr>
        <w:t>job was</w:t>
      </w:r>
      <w:r>
        <w:rPr>
          <w:spacing w:val="-8"/>
          <w:w w:val="110"/>
        </w:rPr>
        <w:t> </w:t>
      </w:r>
      <w:r>
        <w:rPr>
          <w:w w:val="110"/>
        </w:rPr>
        <w:t>focused</w:t>
      </w:r>
      <w:r>
        <w:rPr>
          <w:spacing w:val="-8"/>
          <w:w w:val="110"/>
        </w:rPr>
        <w:t> </w:t>
      </w:r>
      <w:r>
        <w:rPr>
          <w:w w:val="110"/>
        </w:rPr>
        <w:t>on</w:t>
      </w:r>
      <w:r>
        <w:rPr>
          <w:spacing w:val="-8"/>
          <w:w w:val="110"/>
        </w:rPr>
        <w:t> </w:t>
      </w:r>
      <w:r>
        <w:rPr>
          <w:w w:val="110"/>
        </w:rPr>
        <w:t>the</w:t>
      </w:r>
      <w:r>
        <w:rPr>
          <w:spacing w:val="-8"/>
          <w:w w:val="110"/>
        </w:rPr>
        <w:t> </w:t>
      </w:r>
      <w:r>
        <w:rPr>
          <w:w w:val="110"/>
        </w:rPr>
        <w:t>detection</w:t>
      </w:r>
      <w:r>
        <w:rPr>
          <w:spacing w:val="-8"/>
          <w:w w:val="110"/>
        </w:rPr>
        <w:t> </w:t>
      </w:r>
      <w:r>
        <w:rPr>
          <w:w w:val="110"/>
        </w:rPr>
        <w:t>of</w:t>
      </w:r>
      <w:r>
        <w:rPr>
          <w:spacing w:val="-8"/>
          <w:w w:val="110"/>
        </w:rPr>
        <w:t> </w:t>
      </w:r>
      <w:r>
        <w:rPr>
          <w:w w:val="110"/>
        </w:rPr>
        <w:t>these</w:t>
      </w:r>
      <w:r>
        <w:rPr>
          <w:spacing w:val="-8"/>
          <w:w w:val="110"/>
        </w:rPr>
        <w:t> </w:t>
      </w:r>
      <w:r>
        <w:rPr>
          <w:w w:val="110"/>
        </w:rPr>
        <w:t>particular</w:t>
      </w:r>
      <w:r>
        <w:rPr>
          <w:spacing w:val="-8"/>
          <w:w w:val="110"/>
        </w:rPr>
        <w:t> </w:t>
      </w:r>
      <w:r>
        <w:rPr>
          <w:w w:val="110"/>
        </w:rPr>
        <w:t>cell</w:t>
      </w:r>
      <w:r>
        <w:rPr>
          <w:spacing w:val="-8"/>
          <w:w w:val="110"/>
        </w:rPr>
        <w:t> </w:t>
      </w:r>
      <w:r>
        <w:rPr>
          <w:w w:val="110"/>
        </w:rPr>
        <w:t>types.</w:t>
      </w:r>
      <w:r>
        <w:rPr>
          <w:spacing w:val="-8"/>
          <w:w w:val="110"/>
        </w:rPr>
        <w:t> </w:t>
      </w:r>
      <w:r>
        <w:rPr>
          <w:w w:val="110"/>
        </w:rPr>
        <w:t>It</w:t>
      </w:r>
      <w:r>
        <w:rPr>
          <w:spacing w:val="-8"/>
          <w:w w:val="110"/>
        </w:rPr>
        <w:t> </w:t>
      </w:r>
      <w:r>
        <w:rPr>
          <w:w w:val="110"/>
        </w:rPr>
        <w:t>is</w:t>
      </w:r>
      <w:r>
        <w:rPr>
          <w:spacing w:val="-8"/>
          <w:w w:val="110"/>
        </w:rPr>
        <w:t> </w:t>
      </w:r>
      <w:r>
        <w:rPr>
          <w:w w:val="110"/>
        </w:rPr>
        <w:t>also</w:t>
      </w:r>
      <w:r>
        <w:rPr>
          <w:spacing w:val="-8"/>
          <w:w w:val="110"/>
        </w:rPr>
        <w:t> </w:t>
      </w:r>
      <w:r>
        <w:rPr>
          <w:w w:val="110"/>
        </w:rPr>
        <w:t>pos- sible that training a binary classifier rather than a complete multiclass classifier</w:t>
      </w:r>
      <w:r>
        <w:rPr>
          <w:spacing w:val="-11"/>
          <w:w w:val="110"/>
        </w:rPr>
        <w:t> </w:t>
      </w:r>
      <w:r>
        <w:rPr>
          <w:w w:val="110"/>
        </w:rPr>
        <w:t>will</w:t>
      </w:r>
      <w:r>
        <w:rPr>
          <w:spacing w:val="-11"/>
          <w:w w:val="110"/>
        </w:rPr>
        <w:t> </w:t>
      </w:r>
      <w:r>
        <w:rPr>
          <w:w w:val="110"/>
        </w:rPr>
        <w:t>result</w:t>
      </w:r>
      <w:r>
        <w:rPr>
          <w:spacing w:val="-11"/>
          <w:w w:val="110"/>
        </w:rPr>
        <w:t> </w:t>
      </w:r>
      <w:r>
        <w:rPr>
          <w:w w:val="110"/>
        </w:rPr>
        <w:t>in</w:t>
      </w:r>
      <w:r>
        <w:rPr>
          <w:spacing w:val="-11"/>
          <w:w w:val="110"/>
        </w:rPr>
        <w:t> </w:t>
      </w:r>
      <w:r>
        <w:rPr>
          <w:w w:val="110"/>
        </w:rPr>
        <w:t>improved</w:t>
      </w:r>
      <w:r>
        <w:rPr>
          <w:spacing w:val="-11"/>
          <w:w w:val="110"/>
        </w:rPr>
        <w:t> </w:t>
      </w:r>
      <w:r>
        <w:rPr>
          <w:w w:val="110"/>
        </w:rPr>
        <w:t>prediction</w:t>
      </w:r>
      <w:r>
        <w:rPr>
          <w:spacing w:val="-11"/>
          <w:w w:val="110"/>
        </w:rPr>
        <w:t> </w:t>
      </w:r>
      <w:r>
        <w:rPr>
          <w:w w:val="110"/>
        </w:rPr>
        <w:t>performance.</w:t>
      </w:r>
      <w:r>
        <w:rPr>
          <w:spacing w:val="-11"/>
          <w:w w:val="110"/>
        </w:rPr>
        <w:t> </w:t>
      </w:r>
      <w:r>
        <w:rPr>
          <w:w w:val="110"/>
        </w:rPr>
        <w:t>The</w:t>
      </w:r>
      <w:r>
        <w:rPr>
          <w:spacing w:val="-11"/>
          <w:w w:val="110"/>
        </w:rPr>
        <w:t> </w:t>
      </w:r>
      <w:r>
        <w:rPr>
          <w:w w:val="110"/>
        </w:rPr>
        <w:t>false</w:t>
      </w:r>
      <w:r>
        <w:rPr>
          <w:spacing w:val="-11"/>
          <w:w w:val="110"/>
        </w:rPr>
        <w:t> </w:t>
      </w:r>
      <w:r>
        <w:rPr>
          <w:w w:val="110"/>
        </w:rPr>
        <w:t>posi- tive</w:t>
      </w:r>
      <w:r>
        <w:rPr>
          <w:spacing w:val="-11"/>
          <w:w w:val="110"/>
        </w:rPr>
        <w:t> </w:t>
      </w:r>
      <w:r>
        <w:rPr>
          <w:w w:val="110"/>
        </w:rPr>
        <w:t>and</w:t>
      </w:r>
      <w:r>
        <w:rPr>
          <w:spacing w:val="-11"/>
          <w:w w:val="110"/>
        </w:rPr>
        <w:t> </w:t>
      </w:r>
      <w:r>
        <w:rPr>
          <w:w w:val="110"/>
        </w:rPr>
        <w:t>false</w:t>
      </w:r>
      <w:r>
        <w:rPr>
          <w:spacing w:val="-11"/>
          <w:w w:val="110"/>
        </w:rPr>
        <w:t> </w:t>
      </w:r>
      <w:r>
        <w:rPr>
          <w:w w:val="110"/>
        </w:rPr>
        <w:t>negative</w:t>
      </w:r>
      <w:r>
        <w:rPr>
          <w:spacing w:val="-10"/>
          <w:w w:val="110"/>
        </w:rPr>
        <w:t> </w:t>
      </w:r>
      <w:r>
        <w:rPr>
          <w:w w:val="110"/>
        </w:rPr>
        <w:t>cases</w:t>
      </w:r>
      <w:r>
        <w:rPr>
          <w:spacing w:val="-11"/>
          <w:w w:val="110"/>
        </w:rPr>
        <w:t> </w:t>
      </w:r>
      <w:r>
        <w:rPr>
          <w:w w:val="110"/>
        </w:rPr>
        <w:t>depicts</w:t>
      </w:r>
      <w:r>
        <w:rPr>
          <w:spacing w:val="-11"/>
          <w:w w:val="110"/>
        </w:rPr>
        <w:t> </w:t>
      </w:r>
      <w:r>
        <w:rPr>
          <w:w w:val="110"/>
        </w:rPr>
        <w:t>the</w:t>
      </w:r>
      <w:r>
        <w:rPr>
          <w:spacing w:val="-11"/>
          <w:w w:val="110"/>
        </w:rPr>
        <w:t> </w:t>
      </w:r>
      <w:r>
        <w:rPr>
          <w:w w:val="110"/>
        </w:rPr>
        <w:t>similarity</w:t>
      </w:r>
      <w:r>
        <w:rPr>
          <w:spacing w:val="-11"/>
          <w:w w:val="110"/>
        </w:rPr>
        <w:t> </w:t>
      </w:r>
      <w:r>
        <w:rPr>
          <w:w w:val="110"/>
        </w:rPr>
        <w:t>between</w:t>
      </w:r>
      <w:r>
        <w:rPr>
          <w:spacing w:val="-11"/>
          <w:w w:val="110"/>
        </w:rPr>
        <w:t> </w:t>
      </w:r>
      <w:r>
        <w:rPr>
          <w:w w:val="110"/>
        </w:rPr>
        <w:t>each</w:t>
      </w:r>
      <w:r>
        <w:rPr>
          <w:spacing w:val="-11"/>
          <w:w w:val="110"/>
        </w:rPr>
        <w:t> </w:t>
      </w:r>
      <w:r>
        <w:rPr>
          <w:w w:val="110"/>
        </w:rPr>
        <w:t>of</w:t>
      </w:r>
      <w:r>
        <w:rPr>
          <w:spacing w:val="-11"/>
          <w:w w:val="110"/>
        </w:rPr>
        <w:t> </w:t>
      </w:r>
      <w:r>
        <w:rPr>
          <w:w w:val="110"/>
        </w:rPr>
        <w:t>these cells and this re-enforcing the importance as well as the complexity of the task of classification of cell morphology.</w:t>
      </w:r>
    </w:p>
    <w:p>
      <w:pPr>
        <w:pStyle w:val="BodyText"/>
        <w:spacing w:line="273" w:lineRule="auto" w:before="91"/>
        <w:ind w:left="138" w:right="116" w:firstLine="239"/>
        <w:jc w:val="both"/>
      </w:pPr>
      <w:r>
        <w:rPr/>
        <w:br w:type="column"/>
      </w:r>
      <w:r>
        <w:rPr>
          <w:w w:val="110"/>
        </w:rPr>
        <w:t>Because neural networks are created in a data-driven manner based on</w:t>
      </w:r>
      <w:r>
        <w:rPr>
          <w:w w:val="110"/>
        </w:rPr>
        <w:t> the</w:t>
      </w:r>
      <w:r>
        <w:rPr>
          <w:w w:val="110"/>
        </w:rPr>
        <w:t> training</w:t>
      </w:r>
      <w:r>
        <w:rPr>
          <w:w w:val="110"/>
        </w:rPr>
        <w:t> set,</w:t>
      </w:r>
      <w:r>
        <w:rPr>
          <w:w w:val="110"/>
        </w:rPr>
        <w:t> the</w:t>
      </w:r>
      <w:r>
        <w:rPr>
          <w:w w:val="110"/>
        </w:rPr>
        <w:t> classification</w:t>
      </w:r>
      <w:r>
        <w:rPr>
          <w:w w:val="110"/>
        </w:rPr>
        <w:t> judgments</w:t>
      </w:r>
      <w:r>
        <w:rPr>
          <w:w w:val="110"/>
        </w:rPr>
        <w:t> made</w:t>
      </w:r>
      <w:r>
        <w:rPr>
          <w:w w:val="110"/>
        </w:rPr>
        <w:t> by</w:t>
      </w:r>
      <w:r>
        <w:rPr>
          <w:w w:val="110"/>
        </w:rPr>
        <w:t> neural</w:t>
      </w:r>
      <w:r>
        <w:rPr>
          <w:w w:val="110"/>
        </w:rPr>
        <w:t> net- works do not lend themselves to straightforward human interpretation. However,</w:t>
      </w:r>
      <w:r>
        <w:rPr>
          <w:spacing w:val="-11"/>
          <w:w w:val="110"/>
        </w:rPr>
        <w:t> </w:t>
      </w:r>
      <w:r>
        <w:rPr>
          <w:w w:val="110"/>
        </w:rPr>
        <w:t>in</w:t>
      </w:r>
      <w:r>
        <w:rPr>
          <w:spacing w:val="-11"/>
          <w:w w:val="110"/>
        </w:rPr>
        <w:t> </w:t>
      </w:r>
      <w:r>
        <w:rPr>
          <w:w w:val="110"/>
        </w:rPr>
        <w:t>order</w:t>
      </w:r>
      <w:r>
        <w:rPr>
          <w:spacing w:val="-11"/>
          <w:w w:val="110"/>
        </w:rPr>
        <w:t> </w:t>
      </w:r>
      <w:r>
        <w:rPr>
          <w:w w:val="110"/>
        </w:rPr>
        <w:t>to</w:t>
      </w:r>
      <w:r>
        <w:rPr>
          <w:spacing w:val="-11"/>
          <w:w w:val="110"/>
        </w:rPr>
        <w:t> </w:t>
      </w:r>
      <w:r>
        <w:rPr>
          <w:w w:val="110"/>
        </w:rPr>
        <w:t>obtain</w:t>
      </w:r>
      <w:r>
        <w:rPr>
          <w:spacing w:val="-11"/>
          <w:w w:val="110"/>
        </w:rPr>
        <w:t> </w:t>
      </w:r>
      <w:r>
        <w:rPr>
          <w:w w:val="110"/>
        </w:rPr>
        <w:t>insight</w:t>
      </w:r>
      <w:r>
        <w:rPr>
          <w:spacing w:val="-11"/>
          <w:w w:val="110"/>
        </w:rPr>
        <w:t> </w:t>
      </w:r>
      <w:r>
        <w:rPr>
          <w:w w:val="110"/>
        </w:rPr>
        <w:t>into</w:t>
      </w:r>
      <w:r>
        <w:rPr>
          <w:spacing w:val="-11"/>
          <w:w w:val="110"/>
        </w:rPr>
        <w:t> </w:t>
      </w:r>
      <w:r>
        <w:rPr>
          <w:w w:val="110"/>
        </w:rPr>
        <w:t>the</w:t>
      </w:r>
      <w:r>
        <w:rPr>
          <w:spacing w:val="-11"/>
          <w:w w:val="110"/>
        </w:rPr>
        <w:t> </w:t>
      </w:r>
      <w:r>
        <w:rPr>
          <w:w w:val="110"/>
        </w:rPr>
        <w:t>classifications</w:t>
      </w:r>
      <w:r>
        <w:rPr>
          <w:spacing w:val="-11"/>
          <w:w w:val="110"/>
        </w:rPr>
        <w:t> </w:t>
      </w:r>
      <w:r>
        <w:rPr>
          <w:w w:val="110"/>
        </w:rPr>
        <w:t>made</w:t>
      </w:r>
      <w:r>
        <w:rPr>
          <w:spacing w:val="-11"/>
          <w:w w:val="110"/>
        </w:rPr>
        <w:t> </w:t>
      </w:r>
      <w:r>
        <w:rPr>
          <w:w w:val="110"/>
        </w:rPr>
        <w:t>by</w:t>
      </w:r>
      <w:r>
        <w:rPr>
          <w:spacing w:val="-11"/>
          <w:w w:val="110"/>
        </w:rPr>
        <w:t> </w:t>
      </w:r>
      <w:r>
        <w:rPr>
          <w:w w:val="110"/>
        </w:rPr>
        <w:t>these algorithms, a number of explainability approaches have recently been created to aid in their investigation </w:t>
      </w:r>
      <w:hyperlink w:history="true" w:anchor="_bookmark39">
        <w:r>
          <w:rPr>
            <w:color w:val="0080AC"/>
            <w:w w:val="110"/>
          </w:rPr>
          <w:t>[62]</w:t>
        </w:r>
      </w:hyperlink>
      <w:r>
        <w:rPr>
          <w:w w:val="110"/>
        </w:rPr>
        <w:t>. As part of our effort to deter- mine</w:t>
      </w:r>
      <w:r>
        <w:rPr>
          <w:spacing w:val="-4"/>
          <w:w w:val="110"/>
        </w:rPr>
        <w:t> </w:t>
      </w:r>
      <w:r>
        <w:rPr>
          <w:w w:val="110"/>
        </w:rPr>
        <w:t>which</w:t>
      </w:r>
      <w:r>
        <w:rPr>
          <w:spacing w:val="-3"/>
          <w:w w:val="110"/>
        </w:rPr>
        <w:t> </w:t>
      </w:r>
      <w:r>
        <w:rPr>
          <w:w w:val="110"/>
        </w:rPr>
        <w:t>regions</w:t>
      </w:r>
      <w:r>
        <w:rPr>
          <w:spacing w:val="-4"/>
          <w:w w:val="110"/>
        </w:rPr>
        <w:t> </w:t>
      </w:r>
      <w:r>
        <w:rPr>
          <w:w w:val="110"/>
        </w:rPr>
        <w:t>of</w:t>
      </w:r>
      <w:r>
        <w:rPr>
          <w:spacing w:val="-4"/>
          <w:w w:val="110"/>
        </w:rPr>
        <w:t> </w:t>
      </w:r>
      <w:r>
        <w:rPr>
          <w:w w:val="110"/>
        </w:rPr>
        <w:t>the</w:t>
      </w:r>
      <w:r>
        <w:rPr>
          <w:spacing w:val="-3"/>
          <w:w w:val="110"/>
        </w:rPr>
        <w:t> </w:t>
      </w:r>
      <w:r>
        <w:rPr>
          <w:w w:val="110"/>
        </w:rPr>
        <w:t>input</w:t>
      </w:r>
      <w:r>
        <w:rPr>
          <w:spacing w:val="-4"/>
          <w:w w:val="110"/>
        </w:rPr>
        <w:t> </w:t>
      </w:r>
      <w:r>
        <w:rPr>
          <w:w w:val="110"/>
        </w:rPr>
        <w:t>images</w:t>
      </w:r>
      <w:r>
        <w:rPr>
          <w:spacing w:val="-4"/>
          <w:w w:val="110"/>
        </w:rPr>
        <w:t> </w:t>
      </w:r>
      <w:r>
        <w:rPr>
          <w:w w:val="110"/>
        </w:rPr>
        <w:t>are</w:t>
      </w:r>
      <w:r>
        <w:rPr>
          <w:spacing w:val="-3"/>
          <w:w w:val="110"/>
        </w:rPr>
        <w:t> </w:t>
      </w:r>
      <w:r>
        <w:rPr>
          <w:w w:val="110"/>
        </w:rPr>
        <w:t>important</w:t>
      </w:r>
      <w:r>
        <w:rPr>
          <w:spacing w:val="-4"/>
          <w:w w:val="110"/>
        </w:rPr>
        <w:t> </w:t>
      </w:r>
      <w:r>
        <w:rPr>
          <w:w w:val="110"/>
        </w:rPr>
        <w:t>for</w:t>
      </w:r>
      <w:r>
        <w:rPr>
          <w:spacing w:val="-3"/>
          <w:w w:val="110"/>
        </w:rPr>
        <w:t> </w:t>
      </w:r>
      <w:r>
        <w:rPr>
          <w:w w:val="110"/>
        </w:rPr>
        <w:t>the</w:t>
      </w:r>
      <w:r>
        <w:rPr>
          <w:spacing w:val="-3"/>
          <w:w w:val="110"/>
        </w:rPr>
        <w:t> </w:t>
      </w:r>
      <w:r>
        <w:rPr>
          <w:w w:val="110"/>
        </w:rPr>
        <w:t>network’s classification</w:t>
      </w:r>
      <w:r>
        <w:rPr>
          <w:spacing w:val="-11"/>
          <w:w w:val="110"/>
        </w:rPr>
        <w:t> </w:t>
      </w:r>
      <w:r>
        <w:rPr>
          <w:w w:val="110"/>
        </w:rPr>
        <w:t>decisions,</w:t>
      </w:r>
      <w:r>
        <w:rPr>
          <w:spacing w:val="-11"/>
          <w:w w:val="110"/>
        </w:rPr>
        <w:t> </w:t>
      </w:r>
      <w:r>
        <w:rPr>
          <w:w w:val="110"/>
        </w:rPr>
        <w:t>we</w:t>
      </w:r>
      <w:r>
        <w:rPr>
          <w:spacing w:val="-11"/>
          <w:w w:val="110"/>
        </w:rPr>
        <w:t> </w:t>
      </w:r>
      <w:r>
        <w:rPr>
          <w:w w:val="110"/>
        </w:rPr>
        <w:t>analyzed</w:t>
      </w:r>
      <w:r>
        <w:rPr>
          <w:spacing w:val="-11"/>
          <w:w w:val="110"/>
        </w:rPr>
        <w:t> </w:t>
      </w:r>
      <w:r>
        <w:rPr>
          <w:w w:val="110"/>
        </w:rPr>
        <w:t>the</w:t>
      </w:r>
      <w:r>
        <w:rPr>
          <w:spacing w:val="-11"/>
          <w:w w:val="110"/>
        </w:rPr>
        <w:t> </w:t>
      </w:r>
      <w:r>
        <w:rPr>
          <w:w w:val="110"/>
        </w:rPr>
        <w:t>CoAtNet</w:t>
      </w:r>
      <w:r>
        <w:rPr>
          <w:spacing w:val="-11"/>
          <w:w w:val="110"/>
        </w:rPr>
        <w:t> </w:t>
      </w:r>
      <w:r>
        <w:rPr>
          <w:w w:val="110"/>
        </w:rPr>
        <w:t>model</w:t>
      </w:r>
      <w:r>
        <w:rPr>
          <w:spacing w:val="-11"/>
          <w:w w:val="110"/>
        </w:rPr>
        <w:t> </w:t>
      </w:r>
      <w:r>
        <w:rPr>
          <w:w w:val="110"/>
        </w:rPr>
        <w:t>using</w:t>
      </w:r>
      <w:r>
        <w:rPr>
          <w:spacing w:val="-11"/>
          <w:w w:val="110"/>
        </w:rPr>
        <w:t> </w:t>
      </w:r>
      <w:r>
        <w:rPr>
          <w:w w:val="110"/>
        </w:rPr>
        <w:t>Smooth- Grad</w:t>
      </w:r>
      <w:hyperlink w:history="true" w:anchor="_bookmark33">
        <w:r>
          <w:rPr>
            <w:color w:val="0080AC"/>
            <w:w w:val="110"/>
          </w:rPr>
          <w:t>[63]</w:t>
        </w:r>
      </w:hyperlink>
      <w:r>
        <w:rPr>
          <w:color w:val="0080AC"/>
          <w:w w:val="110"/>
        </w:rPr>
        <w:t> </w:t>
      </w:r>
      <w:r>
        <w:rPr>
          <w:w w:val="110"/>
        </w:rPr>
        <w:t>and Grad-CAM</w:t>
      </w:r>
      <w:hyperlink w:history="true" w:anchor="_bookmark34">
        <w:r>
          <w:rPr>
            <w:color w:val="0080AC"/>
            <w:w w:val="110"/>
          </w:rPr>
          <w:t>[64]</w:t>
        </w:r>
      </w:hyperlink>
      <w:r>
        <w:rPr>
          <w:w w:val="110"/>
        </w:rPr>
        <w:t>, two recently developed algorithms that have</w:t>
      </w:r>
      <w:r>
        <w:rPr>
          <w:spacing w:val="-7"/>
          <w:w w:val="110"/>
        </w:rPr>
        <w:t> </w:t>
      </w:r>
      <w:r>
        <w:rPr>
          <w:w w:val="110"/>
        </w:rPr>
        <w:t>been</w:t>
      </w:r>
      <w:r>
        <w:rPr>
          <w:spacing w:val="-7"/>
          <w:w w:val="110"/>
        </w:rPr>
        <w:t> </w:t>
      </w:r>
      <w:r>
        <w:rPr>
          <w:w w:val="110"/>
        </w:rPr>
        <w:t>shown</w:t>
      </w:r>
      <w:r>
        <w:rPr>
          <w:spacing w:val="-7"/>
          <w:w w:val="110"/>
        </w:rPr>
        <w:t> </w:t>
      </w:r>
      <w:r>
        <w:rPr>
          <w:w w:val="110"/>
        </w:rPr>
        <w:t>to</w:t>
      </w:r>
      <w:r>
        <w:rPr>
          <w:spacing w:val="-7"/>
          <w:w w:val="110"/>
        </w:rPr>
        <w:t> </w:t>
      </w:r>
      <w:r>
        <w:rPr>
          <w:w w:val="110"/>
        </w:rPr>
        <w:t>meet</w:t>
      </w:r>
      <w:r>
        <w:rPr>
          <w:spacing w:val="-7"/>
          <w:w w:val="110"/>
        </w:rPr>
        <w:t> </w:t>
      </w:r>
      <w:r>
        <w:rPr>
          <w:w w:val="110"/>
        </w:rPr>
        <w:t>the</w:t>
      </w:r>
      <w:r>
        <w:rPr>
          <w:spacing w:val="-7"/>
          <w:w w:val="110"/>
        </w:rPr>
        <w:t> </w:t>
      </w:r>
      <w:r>
        <w:rPr>
          <w:w w:val="110"/>
        </w:rPr>
        <w:t>fundamental</w:t>
      </w:r>
      <w:r>
        <w:rPr>
          <w:spacing w:val="-8"/>
          <w:w w:val="110"/>
        </w:rPr>
        <w:t> </w:t>
      </w:r>
      <w:r>
        <w:rPr>
          <w:w w:val="110"/>
        </w:rPr>
        <w:t>requirements</w:t>
      </w:r>
      <w:r>
        <w:rPr>
          <w:spacing w:val="-7"/>
          <w:w w:val="110"/>
        </w:rPr>
        <w:t> </w:t>
      </w:r>
      <w:r>
        <w:rPr>
          <w:w w:val="110"/>
        </w:rPr>
        <w:t>for</w:t>
      </w:r>
      <w:r>
        <w:rPr>
          <w:spacing w:val="-7"/>
          <w:w w:val="110"/>
        </w:rPr>
        <w:t> </w:t>
      </w:r>
      <w:r>
        <w:rPr>
          <w:w w:val="110"/>
        </w:rPr>
        <w:t>explainabil- ity</w:t>
      </w:r>
      <w:r>
        <w:rPr>
          <w:spacing w:val="-6"/>
          <w:w w:val="110"/>
        </w:rPr>
        <w:t> </w:t>
      </w:r>
      <w:r>
        <w:rPr>
          <w:w w:val="110"/>
        </w:rPr>
        <w:t>methods</w:t>
      </w:r>
      <w:r>
        <w:rPr>
          <w:spacing w:val="-5"/>
          <w:w w:val="110"/>
        </w:rPr>
        <w:t> </w:t>
      </w:r>
      <w:r>
        <w:rPr>
          <w:w w:val="110"/>
        </w:rPr>
        <w:t>(ie,</w:t>
      </w:r>
      <w:r>
        <w:rPr>
          <w:spacing w:val="-5"/>
          <w:w w:val="110"/>
        </w:rPr>
        <w:t> </w:t>
      </w:r>
      <w:r>
        <w:rPr>
          <w:w w:val="110"/>
        </w:rPr>
        <w:t>sensitivity</w:t>
      </w:r>
      <w:r>
        <w:rPr>
          <w:spacing w:val="-6"/>
          <w:w w:val="110"/>
        </w:rPr>
        <w:t> </w:t>
      </w:r>
      <w:r>
        <w:rPr>
          <w:w w:val="110"/>
        </w:rPr>
        <w:t>to</w:t>
      </w:r>
      <w:r>
        <w:rPr>
          <w:spacing w:val="-5"/>
          <w:w w:val="110"/>
        </w:rPr>
        <w:t> </w:t>
      </w:r>
      <w:r>
        <w:rPr>
          <w:w w:val="110"/>
        </w:rPr>
        <w:t>data</w:t>
      </w:r>
      <w:r>
        <w:rPr>
          <w:spacing w:val="-5"/>
          <w:w w:val="110"/>
        </w:rPr>
        <w:t> </w:t>
      </w:r>
      <w:r>
        <w:rPr>
          <w:w w:val="110"/>
        </w:rPr>
        <w:t>and</w:t>
      </w:r>
      <w:r>
        <w:rPr>
          <w:spacing w:val="-5"/>
          <w:w w:val="110"/>
        </w:rPr>
        <w:t> </w:t>
      </w:r>
      <w:r>
        <w:rPr>
          <w:w w:val="110"/>
        </w:rPr>
        <w:t>model</w:t>
      </w:r>
      <w:r>
        <w:rPr>
          <w:spacing w:val="-5"/>
          <w:w w:val="110"/>
        </w:rPr>
        <w:t> </w:t>
      </w:r>
      <w:r>
        <w:rPr>
          <w:w w:val="110"/>
        </w:rPr>
        <w:t>parameter</w:t>
      </w:r>
      <w:r>
        <w:rPr>
          <w:spacing w:val="-5"/>
          <w:w w:val="110"/>
        </w:rPr>
        <w:t> </w:t>
      </w:r>
      <w:r>
        <w:rPr>
          <w:w w:val="110"/>
        </w:rPr>
        <w:t>randomization) </w:t>
      </w:r>
      <w:hyperlink w:history="true" w:anchor="_bookmark35">
        <w:r>
          <w:rPr>
            <w:color w:val="0080AC"/>
            <w:spacing w:val="-4"/>
            <w:w w:val="110"/>
          </w:rPr>
          <w:t>[65]</w:t>
        </w:r>
      </w:hyperlink>
      <w:r>
        <w:rPr>
          <w:spacing w:val="-4"/>
          <w:w w:val="110"/>
        </w:rPr>
        <w:t>.</w:t>
      </w:r>
    </w:p>
    <w:p>
      <w:pPr>
        <w:pStyle w:val="BodyText"/>
        <w:spacing w:line="273" w:lineRule="auto"/>
        <w:ind w:left="138" w:right="115" w:firstLine="239"/>
        <w:jc w:val="both"/>
      </w:pPr>
      <w:r>
        <w:rPr>
          <w:w w:val="110"/>
        </w:rPr>
        <w:t>As</w:t>
      </w:r>
      <w:r>
        <w:rPr>
          <w:spacing w:val="-6"/>
          <w:w w:val="110"/>
        </w:rPr>
        <w:t> </w:t>
      </w:r>
      <w:r>
        <w:rPr>
          <w:w w:val="110"/>
        </w:rPr>
        <w:t>seen</w:t>
      </w:r>
      <w:r>
        <w:rPr>
          <w:spacing w:val="-6"/>
          <w:w w:val="110"/>
        </w:rPr>
        <w:t> </w:t>
      </w:r>
      <w:r>
        <w:rPr>
          <w:w w:val="110"/>
        </w:rPr>
        <w:t>in</w:t>
      </w:r>
      <w:r>
        <w:rPr>
          <w:spacing w:val="-6"/>
          <w:w w:val="110"/>
        </w:rPr>
        <w:t> </w:t>
      </w:r>
      <w:hyperlink w:history="true" w:anchor="_bookmark13">
        <w:r>
          <w:rPr>
            <w:color w:val="0080AC"/>
            <w:w w:val="110"/>
          </w:rPr>
          <w:t>Fig.</w:t>
        </w:r>
        <w:r>
          <w:rPr>
            <w:color w:val="0080AC"/>
            <w:spacing w:val="-6"/>
            <w:w w:val="110"/>
          </w:rPr>
          <w:t> </w:t>
        </w:r>
        <w:r>
          <w:rPr>
            <w:color w:val="0080AC"/>
            <w:w w:val="110"/>
          </w:rPr>
          <w:t>8</w:t>
        </w:r>
      </w:hyperlink>
      <w:r>
        <w:rPr>
          <w:w w:val="110"/>
        </w:rPr>
        <w:t>,</w:t>
      </w:r>
      <w:r>
        <w:rPr>
          <w:spacing w:val="-6"/>
          <w:w w:val="110"/>
        </w:rPr>
        <w:t> </w:t>
      </w:r>
      <w:r>
        <w:rPr>
          <w:w w:val="110"/>
        </w:rPr>
        <w:t>the</w:t>
      </w:r>
      <w:r>
        <w:rPr>
          <w:spacing w:val="-6"/>
          <w:w w:val="110"/>
        </w:rPr>
        <w:t> </w:t>
      </w:r>
      <w:r>
        <w:rPr>
          <w:w w:val="110"/>
        </w:rPr>
        <w:t>model</w:t>
      </w:r>
      <w:r>
        <w:rPr>
          <w:spacing w:val="-6"/>
          <w:w w:val="110"/>
        </w:rPr>
        <w:t> </w:t>
      </w:r>
      <w:r>
        <w:rPr>
          <w:w w:val="110"/>
        </w:rPr>
        <w:t>has</w:t>
      </w:r>
      <w:r>
        <w:rPr>
          <w:spacing w:val="-6"/>
          <w:w w:val="110"/>
        </w:rPr>
        <w:t> </w:t>
      </w:r>
      <w:r>
        <w:rPr>
          <w:w w:val="110"/>
        </w:rPr>
        <w:t>trained</w:t>
      </w:r>
      <w:r>
        <w:rPr>
          <w:spacing w:val="-6"/>
          <w:w w:val="110"/>
        </w:rPr>
        <w:t> </w:t>
      </w:r>
      <w:r>
        <w:rPr>
          <w:w w:val="110"/>
        </w:rPr>
        <w:t>to</w:t>
      </w:r>
      <w:r>
        <w:rPr>
          <w:spacing w:val="-6"/>
          <w:w w:val="110"/>
        </w:rPr>
        <w:t> </w:t>
      </w:r>
      <w:r>
        <w:rPr>
          <w:w w:val="110"/>
        </w:rPr>
        <w:t>focus</w:t>
      </w:r>
      <w:r>
        <w:rPr>
          <w:spacing w:val="-6"/>
          <w:w w:val="110"/>
        </w:rPr>
        <w:t> </w:t>
      </w:r>
      <w:r>
        <w:rPr>
          <w:w w:val="110"/>
        </w:rPr>
        <w:t>on</w:t>
      </w:r>
      <w:r>
        <w:rPr>
          <w:spacing w:val="-6"/>
          <w:w w:val="110"/>
        </w:rPr>
        <w:t> </w:t>
      </w:r>
      <w:r>
        <w:rPr>
          <w:w w:val="110"/>
        </w:rPr>
        <w:t>the</w:t>
      </w:r>
      <w:r>
        <w:rPr>
          <w:spacing w:val="-6"/>
          <w:w w:val="110"/>
        </w:rPr>
        <w:t> </w:t>
      </w:r>
      <w:r>
        <w:rPr>
          <w:w w:val="110"/>
        </w:rPr>
        <w:t>important</w:t>
      </w:r>
      <w:r>
        <w:rPr>
          <w:spacing w:val="-6"/>
          <w:w w:val="110"/>
        </w:rPr>
        <w:t> </w:t>
      </w:r>
      <w:r>
        <w:rPr>
          <w:w w:val="110"/>
        </w:rPr>
        <w:t>in- put</w:t>
      </w:r>
      <w:r>
        <w:rPr>
          <w:spacing w:val="-6"/>
          <w:w w:val="110"/>
        </w:rPr>
        <w:t> </w:t>
      </w:r>
      <w:r>
        <w:rPr>
          <w:w w:val="110"/>
        </w:rPr>
        <w:t>of</w:t>
      </w:r>
      <w:r>
        <w:rPr>
          <w:spacing w:val="-6"/>
          <w:w w:val="110"/>
        </w:rPr>
        <w:t> </w:t>
      </w:r>
      <w:r>
        <w:rPr>
          <w:w w:val="110"/>
        </w:rPr>
        <w:t>a</w:t>
      </w:r>
      <w:r>
        <w:rPr>
          <w:spacing w:val="-6"/>
          <w:w w:val="110"/>
        </w:rPr>
        <w:t> </w:t>
      </w:r>
      <w:r>
        <w:rPr>
          <w:w w:val="110"/>
        </w:rPr>
        <w:t>single-cell</w:t>
      </w:r>
      <w:r>
        <w:rPr>
          <w:spacing w:val="-6"/>
          <w:w w:val="110"/>
        </w:rPr>
        <w:t> </w:t>
      </w:r>
      <w:r>
        <w:rPr>
          <w:w w:val="110"/>
        </w:rPr>
        <w:t>patch</w:t>
      </w:r>
      <w:r>
        <w:rPr>
          <w:spacing w:val="-6"/>
          <w:w w:val="110"/>
        </w:rPr>
        <w:t> </w:t>
      </w:r>
      <w:r>
        <w:rPr>
          <w:w w:val="110"/>
        </w:rPr>
        <w:t>(ie,</w:t>
      </w:r>
      <w:r>
        <w:rPr>
          <w:spacing w:val="-6"/>
          <w:w w:val="110"/>
        </w:rPr>
        <w:t> </w:t>
      </w:r>
      <w:r>
        <w:rPr>
          <w:w w:val="110"/>
        </w:rPr>
        <w:t>the</w:t>
      </w:r>
      <w:r>
        <w:rPr>
          <w:spacing w:val="-6"/>
          <w:w w:val="110"/>
        </w:rPr>
        <w:t> </w:t>
      </w:r>
      <w:r>
        <w:rPr>
          <w:w w:val="110"/>
        </w:rPr>
        <w:t>primary</w:t>
      </w:r>
      <w:r>
        <w:rPr>
          <w:spacing w:val="-6"/>
          <w:w w:val="110"/>
        </w:rPr>
        <w:t> </w:t>
      </w:r>
      <w:r>
        <w:rPr>
          <w:w w:val="110"/>
        </w:rPr>
        <w:t>leukocyte</w:t>
      </w:r>
      <w:r>
        <w:rPr>
          <w:spacing w:val="-6"/>
          <w:w w:val="110"/>
        </w:rPr>
        <w:t> </w:t>
      </w:r>
      <w:r>
        <w:rPr>
          <w:w w:val="110"/>
        </w:rPr>
        <w:t>depicted</w:t>
      </w:r>
      <w:r>
        <w:rPr>
          <w:spacing w:val="-6"/>
          <w:w w:val="110"/>
        </w:rPr>
        <w:t> </w:t>
      </w:r>
      <w:r>
        <w:rPr>
          <w:w w:val="110"/>
        </w:rPr>
        <w:t>in</w:t>
      </w:r>
      <w:r>
        <w:rPr>
          <w:spacing w:val="-6"/>
          <w:w w:val="110"/>
        </w:rPr>
        <w:t> </w:t>
      </w:r>
      <w:r>
        <w:rPr>
          <w:w w:val="110"/>
        </w:rPr>
        <w:t>it)</w:t>
      </w:r>
      <w:r>
        <w:rPr>
          <w:spacing w:val="-6"/>
          <w:w w:val="110"/>
        </w:rPr>
        <w:t> </w:t>
      </w:r>
      <w:r>
        <w:rPr>
          <w:w w:val="110"/>
        </w:rPr>
        <w:t>while disregarding</w:t>
      </w:r>
      <w:r>
        <w:rPr>
          <w:w w:val="110"/>
        </w:rPr>
        <w:t> background</w:t>
      </w:r>
      <w:r>
        <w:rPr>
          <w:w w:val="110"/>
        </w:rPr>
        <w:t> characteristics</w:t>
      </w:r>
      <w:r>
        <w:rPr>
          <w:w w:val="110"/>
        </w:rPr>
        <w:t> such</w:t>
      </w:r>
      <w:r>
        <w:rPr>
          <w:w w:val="110"/>
        </w:rPr>
        <w:t> as</w:t>
      </w:r>
      <w:r>
        <w:rPr>
          <w:w w:val="110"/>
        </w:rPr>
        <w:t> erythrocytes,</w:t>
      </w:r>
      <w:r>
        <w:rPr>
          <w:w w:val="110"/>
        </w:rPr>
        <w:t> cell</w:t>
      </w:r>
      <w:r>
        <w:rPr>
          <w:w w:val="110"/>
        </w:rPr>
        <w:t> de- bris,</w:t>
      </w:r>
      <w:r>
        <w:rPr>
          <w:spacing w:val="-4"/>
          <w:w w:val="110"/>
        </w:rPr>
        <w:t> </w:t>
      </w:r>
      <w:r>
        <w:rPr>
          <w:w w:val="110"/>
        </w:rPr>
        <w:t>and</w:t>
      </w:r>
      <w:r>
        <w:rPr>
          <w:spacing w:val="-4"/>
          <w:w w:val="110"/>
        </w:rPr>
        <w:t> </w:t>
      </w:r>
      <w:r>
        <w:rPr>
          <w:w w:val="110"/>
        </w:rPr>
        <w:t>pieces</w:t>
      </w:r>
      <w:r>
        <w:rPr>
          <w:spacing w:val="-4"/>
          <w:w w:val="110"/>
        </w:rPr>
        <w:t> </w:t>
      </w:r>
      <w:r>
        <w:rPr>
          <w:w w:val="110"/>
        </w:rPr>
        <w:t>of</w:t>
      </w:r>
      <w:r>
        <w:rPr>
          <w:spacing w:val="-4"/>
          <w:w w:val="110"/>
        </w:rPr>
        <w:t> </w:t>
      </w:r>
      <w:r>
        <w:rPr>
          <w:w w:val="110"/>
        </w:rPr>
        <w:t>other</w:t>
      </w:r>
      <w:r>
        <w:rPr>
          <w:spacing w:val="-4"/>
          <w:w w:val="110"/>
        </w:rPr>
        <w:t> </w:t>
      </w:r>
      <w:r>
        <w:rPr>
          <w:w w:val="110"/>
        </w:rPr>
        <w:t>cells</w:t>
      </w:r>
      <w:r>
        <w:rPr>
          <w:spacing w:val="-4"/>
          <w:w w:val="110"/>
        </w:rPr>
        <w:t> </w:t>
      </w:r>
      <w:r>
        <w:rPr>
          <w:w w:val="110"/>
        </w:rPr>
        <w:t>visible</w:t>
      </w:r>
      <w:r>
        <w:rPr>
          <w:spacing w:val="-4"/>
          <w:w w:val="110"/>
        </w:rPr>
        <w:t> </w:t>
      </w:r>
      <w:r>
        <w:rPr>
          <w:w w:val="110"/>
        </w:rPr>
        <w:t>in</w:t>
      </w:r>
      <w:r>
        <w:rPr>
          <w:spacing w:val="-4"/>
          <w:w w:val="110"/>
        </w:rPr>
        <w:t> </w:t>
      </w:r>
      <w:r>
        <w:rPr>
          <w:w w:val="110"/>
        </w:rPr>
        <w:t>the</w:t>
      </w:r>
      <w:r>
        <w:rPr>
          <w:spacing w:val="-4"/>
          <w:w w:val="110"/>
        </w:rPr>
        <w:t> </w:t>
      </w:r>
      <w:r>
        <w:rPr>
          <w:w w:val="110"/>
        </w:rPr>
        <w:t>patch.</w:t>
      </w:r>
      <w:r>
        <w:rPr>
          <w:spacing w:val="-4"/>
          <w:w w:val="110"/>
        </w:rPr>
        <w:t> </w:t>
      </w:r>
      <w:r>
        <w:rPr>
          <w:w w:val="110"/>
        </w:rPr>
        <w:t>Furthermore,</w:t>
      </w:r>
      <w:r>
        <w:rPr>
          <w:spacing w:val="-4"/>
          <w:w w:val="110"/>
        </w:rPr>
        <w:t> </w:t>
      </w:r>
      <w:r>
        <w:rPr>
          <w:w w:val="110"/>
        </w:rPr>
        <w:t>specific defining structures that are known to be relevant to human examiners when classifying cells appear to play a role in the network’s attention pattern,</w:t>
      </w:r>
      <w:r>
        <w:rPr>
          <w:spacing w:val="20"/>
          <w:w w:val="110"/>
        </w:rPr>
        <w:t> </w:t>
      </w:r>
      <w:r>
        <w:rPr>
          <w:w w:val="110"/>
        </w:rPr>
        <w:t>such</w:t>
      </w:r>
      <w:r>
        <w:rPr>
          <w:spacing w:val="20"/>
          <w:w w:val="110"/>
        </w:rPr>
        <w:t> </w:t>
      </w:r>
      <w:r>
        <w:rPr>
          <w:w w:val="110"/>
        </w:rPr>
        <w:t>as</w:t>
      </w:r>
      <w:r>
        <w:rPr>
          <w:spacing w:val="20"/>
          <w:w w:val="110"/>
        </w:rPr>
        <w:t> </w:t>
      </w:r>
      <w:r>
        <w:rPr>
          <w:w w:val="110"/>
        </w:rPr>
        <w:t>the</w:t>
      </w:r>
      <w:r>
        <w:rPr>
          <w:spacing w:val="20"/>
          <w:w w:val="110"/>
        </w:rPr>
        <w:t> </w:t>
      </w:r>
      <w:r>
        <w:rPr>
          <w:w w:val="110"/>
        </w:rPr>
        <w:t>cytoplasm</w:t>
      </w:r>
      <w:r>
        <w:rPr>
          <w:spacing w:val="20"/>
          <w:w w:val="110"/>
        </w:rPr>
        <w:t> </w:t>
      </w:r>
      <w:r>
        <w:rPr>
          <w:w w:val="110"/>
        </w:rPr>
        <w:t>of</w:t>
      </w:r>
      <w:r>
        <w:rPr>
          <w:spacing w:val="20"/>
          <w:w w:val="110"/>
        </w:rPr>
        <w:t> </w:t>
      </w:r>
      <w:r>
        <w:rPr>
          <w:w w:val="110"/>
        </w:rPr>
        <w:t>eosinophils</w:t>
      </w:r>
      <w:r>
        <w:rPr>
          <w:spacing w:val="20"/>
          <w:w w:val="110"/>
        </w:rPr>
        <w:t> </w:t>
      </w:r>
      <w:r>
        <w:rPr>
          <w:w w:val="110"/>
        </w:rPr>
        <w:t>and</w:t>
      </w:r>
      <w:r>
        <w:rPr>
          <w:spacing w:val="20"/>
          <w:w w:val="110"/>
        </w:rPr>
        <w:t> </w:t>
      </w:r>
      <w:r>
        <w:rPr>
          <w:w w:val="110"/>
        </w:rPr>
        <w:t>the</w:t>
      </w:r>
      <w:r>
        <w:rPr>
          <w:spacing w:val="20"/>
          <w:w w:val="110"/>
        </w:rPr>
        <w:t> </w:t>
      </w:r>
      <w:r>
        <w:rPr>
          <w:w w:val="110"/>
        </w:rPr>
        <w:t>cell</w:t>
      </w:r>
      <w:r>
        <w:rPr>
          <w:spacing w:val="20"/>
          <w:w w:val="110"/>
        </w:rPr>
        <w:t> </w:t>
      </w:r>
      <w:r>
        <w:rPr>
          <w:w w:val="110"/>
        </w:rPr>
        <w:t>membrane of</w:t>
      </w:r>
      <w:r>
        <w:rPr>
          <w:spacing w:val="17"/>
          <w:w w:val="110"/>
        </w:rPr>
        <w:t> </w:t>
      </w:r>
      <w:r>
        <w:rPr>
          <w:w w:val="110"/>
        </w:rPr>
        <w:t>hairy</w:t>
      </w:r>
      <w:r>
        <w:rPr>
          <w:spacing w:val="17"/>
          <w:w w:val="110"/>
        </w:rPr>
        <w:t> </w:t>
      </w:r>
      <w:r>
        <w:rPr>
          <w:w w:val="110"/>
        </w:rPr>
        <w:t>cells,</w:t>
      </w:r>
      <w:r>
        <w:rPr>
          <w:spacing w:val="18"/>
          <w:w w:val="110"/>
        </w:rPr>
        <w:t> </w:t>
      </w:r>
      <w:r>
        <w:rPr>
          <w:w w:val="110"/>
        </w:rPr>
        <w:t>which</w:t>
      </w:r>
      <w:r>
        <w:rPr>
          <w:spacing w:val="17"/>
          <w:w w:val="110"/>
        </w:rPr>
        <w:t> </w:t>
      </w:r>
      <w:r>
        <w:rPr>
          <w:w w:val="110"/>
        </w:rPr>
        <w:t>appear</w:t>
      </w:r>
      <w:r>
        <w:rPr>
          <w:spacing w:val="18"/>
          <w:w w:val="110"/>
        </w:rPr>
        <w:t> </w:t>
      </w:r>
      <w:r>
        <w:rPr>
          <w:w w:val="110"/>
        </w:rPr>
        <w:t>to</w:t>
      </w:r>
      <w:r>
        <w:rPr>
          <w:spacing w:val="17"/>
          <w:w w:val="110"/>
        </w:rPr>
        <w:t> </w:t>
      </w:r>
      <w:r>
        <w:rPr>
          <w:w w:val="110"/>
        </w:rPr>
        <w:t>play</w:t>
      </w:r>
      <w:r>
        <w:rPr>
          <w:spacing w:val="17"/>
          <w:w w:val="110"/>
        </w:rPr>
        <w:t> </w:t>
      </w:r>
      <w:r>
        <w:rPr>
          <w:w w:val="110"/>
        </w:rPr>
        <w:t>a</w:t>
      </w:r>
      <w:r>
        <w:rPr>
          <w:spacing w:val="18"/>
          <w:w w:val="110"/>
        </w:rPr>
        <w:t> </w:t>
      </w:r>
      <w:r>
        <w:rPr>
          <w:w w:val="110"/>
        </w:rPr>
        <w:t>role</w:t>
      </w:r>
      <w:r>
        <w:rPr>
          <w:spacing w:val="17"/>
          <w:w w:val="110"/>
        </w:rPr>
        <w:t> </w:t>
      </w:r>
      <w:r>
        <w:rPr>
          <w:w w:val="110"/>
        </w:rPr>
        <w:t>in</w:t>
      </w:r>
      <w:r>
        <w:rPr>
          <w:spacing w:val="17"/>
          <w:w w:val="110"/>
        </w:rPr>
        <w:t> </w:t>
      </w:r>
      <w:r>
        <w:rPr>
          <w:w w:val="110"/>
        </w:rPr>
        <w:t>the</w:t>
      </w:r>
      <w:r>
        <w:rPr>
          <w:spacing w:val="18"/>
          <w:w w:val="110"/>
        </w:rPr>
        <w:t> </w:t>
      </w:r>
      <w:r>
        <w:rPr>
          <w:w w:val="110"/>
        </w:rPr>
        <w:t>network’s</w:t>
      </w:r>
      <w:r>
        <w:rPr>
          <w:spacing w:val="17"/>
          <w:w w:val="110"/>
        </w:rPr>
        <w:t> </w:t>
      </w:r>
      <w:r>
        <w:rPr>
          <w:spacing w:val="-2"/>
          <w:w w:val="110"/>
        </w:rPr>
        <w:t>attention</w:t>
      </w:r>
    </w:p>
    <w:p>
      <w:pPr>
        <w:spacing w:after="0" w:line="273" w:lineRule="auto"/>
        <w:jc w:val="both"/>
        <w:sectPr>
          <w:type w:val="continuous"/>
          <w:pgSz w:w="11910" w:h="15880"/>
          <w:pgMar w:header="668" w:footer="485" w:top="620" w:bottom="280" w:left="620" w:right="620"/>
          <w:cols w:num="2" w:equalWidth="0">
            <w:col w:w="5207" w:space="173"/>
            <w:col w:w="5290"/>
          </w:cols>
        </w:sectPr>
      </w:pPr>
    </w:p>
    <w:p>
      <w:pPr>
        <w:pStyle w:val="BodyText"/>
        <w:spacing w:before="91"/>
        <w:rPr>
          <w:sz w:val="14"/>
        </w:rPr>
      </w:pPr>
    </w:p>
    <w:p>
      <w:pPr>
        <w:spacing w:line="285" w:lineRule="auto" w:before="0"/>
        <w:ind w:left="5637" w:right="116" w:firstLine="0"/>
        <w:jc w:val="both"/>
        <w:rPr>
          <w:sz w:val="14"/>
        </w:rPr>
      </w:pPr>
      <w:r>
        <w:rPr/>
        <w:drawing>
          <wp:anchor distT="0" distB="0" distL="0" distR="0" allowOverlap="1" layoutInCell="1" locked="0" behindDoc="0" simplePos="0" relativeHeight="15740928">
            <wp:simplePos x="0" y="0"/>
            <wp:positionH relativeFrom="page">
              <wp:posOffset>481469</wp:posOffset>
            </wp:positionH>
            <wp:positionV relativeFrom="paragraph">
              <wp:posOffset>16935</wp:posOffset>
            </wp:positionV>
            <wp:extent cx="3340607" cy="2716529"/>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25" cstate="print"/>
                    <a:stretch>
                      <a:fillRect/>
                    </a:stretch>
                  </pic:blipFill>
                  <pic:spPr>
                    <a:xfrm>
                      <a:off x="0" y="0"/>
                      <a:ext cx="3340607" cy="2716529"/>
                    </a:xfrm>
                    <a:prstGeom prst="rect">
                      <a:avLst/>
                    </a:prstGeom>
                  </pic:spPr>
                </pic:pic>
              </a:graphicData>
            </a:graphic>
          </wp:anchor>
        </w:drawing>
      </w:r>
      <w:bookmarkStart w:name="_bookmark12" w:id="28"/>
      <w:bookmarkEnd w:id="28"/>
      <w:r>
        <w:rPr/>
      </w:r>
      <w:r>
        <w:rPr>
          <w:rFonts w:ascii="Times New Roman"/>
          <w:b/>
          <w:w w:val="110"/>
          <w:sz w:val="14"/>
        </w:rPr>
        <w:t>Fig.</w:t>
      </w:r>
      <w:r>
        <w:rPr>
          <w:rFonts w:ascii="Times New Roman"/>
          <w:b/>
          <w:w w:val="110"/>
          <w:sz w:val="14"/>
        </w:rPr>
        <w:t> 7.</w:t>
      </w:r>
      <w:r>
        <w:rPr>
          <w:rFonts w:ascii="Times New Roman"/>
          <w:b/>
          <w:w w:val="110"/>
          <w:sz w:val="14"/>
        </w:rPr>
        <w:t> </w:t>
      </w:r>
      <w:r>
        <w:rPr>
          <w:w w:val="110"/>
          <w:sz w:val="14"/>
        </w:rPr>
        <w:t>The</w:t>
      </w:r>
      <w:r>
        <w:rPr>
          <w:w w:val="110"/>
          <w:sz w:val="14"/>
        </w:rPr>
        <w:t> figure</w:t>
      </w:r>
      <w:r>
        <w:rPr>
          <w:w w:val="110"/>
          <w:sz w:val="14"/>
        </w:rPr>
        <w:t> shows</w:t>
      </w:r>
      <w:r>
        <w:rPr>
          <w:w w:val="110"/>
          <w:sz w:val="14"/>
        </w:rPr>
        <w:t> precision-recall</w:t>
      </w:r>
      <w:r>
        <w:rPr>
          <w:w w:val="110"/>
          <w:sz w:val="14"/>
        </w:rPr>
        <w:t> curve</w:t>
      </w:r>
      <w:r>
        <w:rPr>
          <w:w w:val="110"/>
          <w:sz w:val="14"/>
        </w:rPr>
        <w:t> for</w:t>
      </w:r>
      <w:r>
        <w:rPr>
          <w:w w:val="110"/>
          <w:sz w:val="14"/>
        </w:rPr>
        <w:t> each</w:t>
      </w:r>
      <w:r>
        <w:rPr>
          <w:w w:val="110"/>
          <w:sz w:val="14"/>
        </w:rPr>
        <w:t> of</w:t>
      </w:r>
      <w:r>
        <w:rPr>
          <w:w w:val="110"/>
          <w:sz w:val="14"/>
        </w:rPr>
        <w:t> the</w:t>
      </w:r>
      <w:r>
        <w:rPr>
          <w:w w:val="110"/>
          <w:sz w:val="14"/>
        </w:rPr>
        <w:t> models</w:t>
      </w:r>
      <w:r>
        <w:rPr>
          <w:w w:val="110"/>
          <w:sz w:val="14"/>
        </w:rPr>
        <w:t> we</w:t>
      </w:r>
      <w:r>
        <w:rPr>
          <w:spacing w:val="40"/>
          <w:w w:val="110"/>
          <w:sz w:val="14"/>
        </w:rPr>
        <w:t> </w:t>
      </w:r>
      <w:r>
        <w:rPr>
          <w:w w:val="110"/>
          <w:sz w:val="14"/>
        </w:rPr>
        <w:t>trained.</w:t>
      </w:r>
      <w:r>
        <w:rPr>
          <w:w w:val="110"/>
          <w:sz w:val="14"/>
        </w:rPr>
        <w:t> the</w:t>
      </w:r>
      <w:r>
        <w:rPr>
          <w:w w:val="110"/>
          <w:sz w:val="14"/>
        </w:rPr>
        <w:t> The</w:t>
      </w:r>
      <w:r>
        <w:rPr>
          <w:w w:val="110"/>
          <w:sz w:val="14"/>
        </w:rPr>
        <w:t> trade</w:t>
      </w:r>
      <w:r>
        <w:rPr>
          <w:w w:val="110"/>
          <w:sz w:val="14"/>
        </w:rPr>
        <w:t> off</w:t>
      </w:r>
      <w:r>
        <w:rPr>
          <w:w w:val="110"/>
          <w:sz w:val="14"/>
        </w:rPr>
        <w:t> between</w:t>
      </w:r>
      <w:r>
        <w:rPr>
          <w:w w:val="110"/>
          <w:sz w:val="14"/>
        </w:rPr>
        <w:t> precision</w:t>
      </w:r>
      <w:r>
        <w:rPr>
          <w:w w:val="110"/>
          <w:sz w:val="14"/>
        </w:rPr>
        <w:t> and</w:t>
      </w:r>
      <w:r>
        <w:rPr>
          <w:w w:val="110"/>
          <w:sz w:val="14"/>
        </w:rPr>
        <w:t> recall</w:t>
      </w:r>
      <w:r>
        <w:rPr>
          <w:w w:val="110"/>
          <w:sz w:val="14"/>
        </w:rPr>
        <w:t> may</w:t>
      </w:r>
      <w:r>
        <w:rPr>
          <w:w w:val="110"/>
          <w:sz w:val="14"/>
        </w:rPr>
        <w:t> be</w:t>
      </w:r>
      <w:r>
        <w:rPr>
          <w:w w:val="110"/>
          <w:sz w:val="14"/>
        </w:rPr>
        <w:t> seen</w:t>
      </w:r>
      <w:r>
        <w:rPr>
          <w:w w:val="110"/>
          <w:sz w:val="14"/>
        </w:rPr>
        <w:t> in</w:t>
      </w:r>
      <w:r>
        <w:rPr>
          <w:w w:val="110"/>
          <w:sz w:val="14"/>
        </w:rPr>
        <w:t> the</w:t>
      </w:r>
      <w:r>
        <w:rPr>
          <w:spacing w:val="40"/>
          <w:w w:val="110"/>
          <w:sz w:val="14"/>
        </w:rPr>
        <w:t> </w:t>
      </w:r>
      <w:r>
        <w:rPr>
          <w:w w:val="110"/>
          <w:sz w:val="14"/>
        </w:rPr>
        <w:t>precision-recall curve for various threshold values. A low false negative and</w:t>
      </w:r>
      <w:r>
        <w:rPr>
          <w:spacing w:val="40"/>
          <w:w w:val="110"/>
          <w:sz w:val="14"/>
        </w:rPr>
        <w:t> </w:t>
      </w:r>
      <w:r>
        <w:rPr>
          <w:w w:val="110"/>
          <w:sz w:val="14"/>
        </w:rPr>
        <w:t>false</w:t>
      </w:r>
      <w:r>
        <w:rPr>
          <w:spacing w:val="25"/>
          <w:w w:val="110"/>
          <w:sz w:val="14"/>
        </w:rPr>
        <w:t> </w:t>
      </w:r>
      <w:r>
        <w:rPr>
          <w:w w:val="110"/>
          <w:sz w:val="14"/>
        </w:rPr>
        <w:t>positive</w:t>
      </w:r>
      <w:r>
        <w:rPr>
          <w:spacing w:val="25"/>
          <w:w w:val="110"/>
          <w:sz w:val="14"/>
        </w:rPr>
        <w:t> </w:t>
      </w:r>
      <w:r>
        <w:rPr>
          <w:w w:val="110"/>
          <w:sz w:val="14"/>
        </w:rPr>
        <w:t>rate</w:t>
      </w:r>
      <w:r>
        <w:rPr>
          <w:spacing w:val="25"/>
          <w:w w:val="110"/>
          <w:sz w:val="14"/>
        </w:rPr>
        <w:t> </w:t>
      </w:r>
      <w:r>
        <w:rPr>
          <w:w w:val="110"/>
          <w:sz w:val="14"/>
        </w:rPr>
        <w:t>is</w:t>
      </w:r>
      <w:r>
        <w:rPr>
          <w:spacing w:val="25"/>
          <w:w w:val="110"/>
          <w:sz w:val="14"/>
        </w:rPr>
        <w:t> </w:t>
      </w:r>
      <w:r>
        <w:rPr>
          <w:w w:val="110"/>
          <w:sz w:val="14"/>
        </w:rPr>
        <w:t>associated</w:t>
      </w:r>
      <w:r>
        <w:rPr>
          <w:spacing w:val="25"/>
          <w:w w:val="110"/>
          <w:sz w:val="14"/>
        </w:rPr>
        <w:t> </w:t>
      </w:r>
      <w:r>
        <w:rPr>
          <w:w w:val="110"/>
          <w:sz w:val="14"/>
        </w:rPr>
        <w:t>with</w:t>
      </w:r>
      <w:r>
        <w:rPr>
          <w:spacing w:val="25"/>
          <w:w w:val="110"/>
          <w:sz w:val="14"/>
        </w:rPr>
        <w:t> </w:t>
      </w:r>
      <w:r>
        <w:rPr>
          <w:w w:val="110"/>
          <w:sz w:val="14"/>
        </w:rPr>
        <w:t>a</w:t>
      </w:r>
      <w:r>
        <w:rPr>
          <w:spacing w:val="25"/>
          <w:w w:val="110"/>
          <w:sz w:val="14"/>
        </w:rPr>
        <w:t> </w:t>
      </w:r>
      <w:r>
        <w:rPr>
          <w:w w:val="110"/>
          <w:sz w:val="14"/>
        </w:rPr>
        <w:t>higher</w:t>
      </w:r>
      <w:r>
        <w:rPr>
          <w:spacing w:val="25"/>
          <w:w w:val="110"/>
          <w:sz w:val="14"/>
        </w:rPr>
        <w:t> </w:t>
      </w:r>
      <w:r>
        <w:rPr>
          <w:w w:val="110"/>
          <w:sz w:val="14"/>
        </w:rPr>
        <w:t>area</w:t>
      </w:r>
      <w:r>
        <w:rPr>
          <w:spacing w:val="25"/>
          <w:w w:val="110"/>
          <w:sz w:val="14"/>
        </w:rPr>
        <w:t> </w:t>
      </w:r>
      <w:r>
        <w:rPr>
          <w:w w:val="110"/>
          <w:sz w:val="14"/>
        </w:rPr>
        <w:t>under</w:t>
      </w:r>
      <w:r>
        <w:rPr>
          <w:spacing w:val="25"/>
          <w:w w:val="110"/>
          <w:sz w:val="14"/>
        </w:rPr>
        <w:t> </w:t>
      </w:r>
      <w:r>
        <w:rPr>
          <w:w w:val="110"/>
          <w:sz w:val="14"/>
        </w:rPr>
        <w:t>the</w:t>
      </w:r>
      <w:r>
        <w:rPr>
          <w:spacing w:val="25"/>
          <w:w w:val="110"/>
          <w:sz w:val="14"/>
        </w:rPr>
        <w:t> </w:t>
      </w:r>
      <w:r>
        <w:rPr>
          <w:w w:val="110"/>
          <w:sz w:val="14"/>
        </w:rPr>
        <w:t>curve.</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62"/>
        <w:rPr>
          <w:sz w:val="14"/>
        </w:rPr>
      </w:pPr>
    </w:p>
    <w:p>
      <w:pPr>
        <w:spacing w:line="285" w:lineRule="auto" w:before="0"/>
        <w:ind w:left="7317" w:right="118" w:firstLine="0"/>
        <w:jc w:val="both"/>
        <w:rPr>
          <w:sz w:val="14"/>
        </w:rPr>
      </w:pPr>
      <w:r>
        <w:rPr/>
        <w:drawing>
          <wp:anchor distT="0" distB="0" distL="0" distR="0" allowOverlap="1" layoutInCell="1" locked="0" behindDoc="0" simplePos="0" relativeHeight="15741440">
            <wp:simplePos x="0" y="0"/>
            <wp:positionH relativeFrom="page">
              <wp:posOffset>481469</wp:posOffset>
            </wp:positionH>
            <wp:positionV relativeFrom="paragraph">
              <wp:posOffset>18480</wp:posOffset>
            </wp:positionV>
            <wp:extent cx="4413504" cy="2905125"/>
            <wp:effectExtent l="0" t="0" r="0" b="0"/>
            <wp:wrapNone/>
            <wp:docPr id="36" name="Image 36"/>
            <wp:cNvGraphicFramePr>
              <a:graphicFrameLocks/>
            </wp:cNvGraphicFramePr>
            <a:graphic>
              <a:graphicData uri="http://schemas.openxmlformats.org/drawingml/2006/picture">
                <pic:pic>
                  <pic:nvPicPr>
                    <pic:cNvPr id="36" name="Image 36"/>
                    <pic:cNvPicPr/>
                  </pic:nvPicPr>
                  <pic:blipFill>
                    <a:blip r:embed="rId26" cstate="print"/>
                    <a:stretch>
                      <a:fillRect/>
                    </a:stretch>
                  </pic:blipFill>
                  <pic:spPr>
                    <a:xfrm>
                      <a:off x="0" y="0"/>
                      <a:ext cx="4413504" cy="2905125"/>
                    </a:xfrm>
                    <a:prstGeom prst="rect">
                      <a:avLst/>
                    </a:prstGeom>
                  </pic:spPr>
                </pic:pic>
              </a:graphicData>
            </a:graphic>
          </wp:anchor>
        </w:drawing>
      </w:r>
      <w:bookmarkStart w:name="_bookmark13" w:id="29"/>
      <w:bookmarkEnd w:id="29"/>
      <w:r>
        <w:rPr/>
      </w:r>
      <w:r>
        <w:rPr>
          <w:rFonts w:ascii="Times New Roman" w:hAnsi="Times New Roman"/>
          <w:b/>
          <w:w w:val="115"/>
          <w:sz w:val="14"/>
        </w:rPr>
        <w:t>Fig.</w:t>
      </w:r>
      <w:r>
        <w:rPr>
          <w:rFonts w:ascii="Times New Roman" w:hAnsi="Times New Roman"/>
          <w:b/>
          <w:spacing w:val="40"/>
          <w:w w:val="115"/>
          <w:sz w:val="14"/>
        </w:rPr>
        <w:t> </w:t>
      </w:r>
      <w:r>
        <w:rPr>
          <w:rFonts w:ascii="Times New Roman" w:hAnsi="Times New Roman"/>
          <w:b/>
          <w:w w:val="115"/>
          <w:sz w:val="14"/>
        </w:rPr>
        <w:t>8.</w:t>
      </w:r>
      <w:r>
        <w:rPr>
          <w:rFonts w:ascii="Times New Roman" w:hAnsi="Times New Roman"/>
          <w:b/>
          <w:w w:val="115"/>
          <w:sz w:val="14"/>
        </w:rPr>
        <w:t> </w:t>
      </w:r>
      <w:r>
        <w:rPr>
          <w:w w:val="115"/>
          <w:sz w:val="14"/>
        </w:rPr>
        <w:t>Original</w:t>
      </w:r>
      <w:r>
        <w:rPr>
          <w:spacing w:val="40"/>
          <w:w w:val="115"/>
          <w:sz w:val="14"/>
        </w:rPr>
        <w:t> </w:t>
      </w:r>
      <w:r>
        <w:rPr>
          <w:w w:val="115"/>
          <w:sz w:val="14"/>
        </w:rPr>
        <w:t>photos</w:t>
      </w:r>
      <w:r>
        <w:rPr>
          <w:spacing w:val="40"/>
          <w:w w:val="115"/>
          <w:sz w:val="14"/>
        </w:rPr>
        <w:t> </w:t>
      </w:r>
      <w:r>
        <w:rPr>
          <w:w w:val="115"/>
          <w:sz w:val="14"/>
        </w:rPr>
        <w:t>classified</w:t>
      </w:r>
      <w:r>
        <w:rPr>
          <w:spacing w:val="40"/>
          <w:w w:val="115"/>
          <w:sz w:val="14"/>
        </w:rPr>
        <w:t> </w:t>
      </w:r>
      <w:r>
        <w:rPr>
          <w:w w:val="115"/>
          <w:sz w:val="14"/>
        </w:rPr>
        <w:t>properly</w:t>
      </w:r>
      <w:r>
        <w:rPr>
          <w:spacing w:val="40"/>
          <w:w w:val="115"/>
          <w:sz w:val="14"/>
        </w:rPr>
        <w:t> </w:t>
      </w:r>
      <w:r>
        <w:rPr>
          <w:w w:val="115"/>
          <w:sz w:val="14"/>
        </w:rPr>
        <w:t>by the</w:t>
      </w:r>
      <w:r>
        <w:rPr>
          <w:spacing w:val="79"/>
          <w:w w:val="115"/>
          <w:sz w:val="14"/>
        </w:rPr>
        <w:t> </w:t>
      </w:r>
      <w:r>
        <w:rPr>
          <w:w w:val="115"/>
          <w:sz w:val="14"/>
        </w:rPr>
        <w:t>network</w:t>
      </w:r>
      <w:r>
        <w:rPr>
          <w:spacing w:val="79"/>
          <w:w w:val="115"/>
          <w:sz w:val="14"/>
        </w:rPr>
        <w:t> </w:t>
      </w:r>
      <w:r>
        <w:rPr>
          <w:w w:val="115"/>
          <w:sz w:val="14"/>
        </w:rPr>
        <w:t>are</w:t>
      </w:r>
      <w:r>
        <w:rPr>
          <w:spacing w:val="79"/>
          <w:w w:val="115"/>
          <w:sz w:val="14"/>
        </w:rPr>
        <w:t> </w:t>
      </w:r>
      <w:r>
        <w:rPr>
          <w:w w:val="115"/>
          <w:sz w:val="14"/>
        </w:rPr>
        <w:t>presented</w:t>
      </w:r>
      <w:r>
        <w:rPr>
          <w:spacing w:val="79"/>
          <w:w w:val="115"/>
          <w:sz w:val="14"/>
        </w:rPr>
        <w:t> </w:t>
      </w:r>
      <w:r>
        <w:rPr>
          <w:w w:val="115"/>
          <w:sz w:val="14"/>
        </w:rPr>
        <w:t>in</w:t>
      </w:r>
      <w:r>
        <w:rPr>
          <w:spacing w:val="79"/>
          <w:w w:val="115"/>
          <w:sz w:val="14"/>
        </w:rPr>
        <w:t> </w:t>
      </w:r>
      <w:r>
        <w:rPr>
          <w:w w:val="115"/>
          <w:sz w:val="14"/>
        </w:rPr>
        <w:t>the</w:t>
      </w:r>
      <w:r>
        <w:rPr>
          <w:spacing w:val="79"/>
          <w:w w:val="115"/>
          <w:sz w:val="14"/>
        </w:rPr>
        <w:t> </w:t>
      </w:r>
      <w:r>
        <w:rPr>
          <w:w w:val="115"/>
          <w:sz w:val="14"/>
        </w:rPr>
        <w:t>top</w:t>
      </w:r>
      <w:r>
        <w:rPr>
          <w:spacing w:val="79"/>
          <w:w w:val="115"/>
          <w:sz w:val="14"/>
        </w:rPr>
        <w:t> </w:t>
      </w:r>
      <w:r>
        <w:rPr>
          <w:w w:val="115"/>
          <w:sz w:val="14"/>
        </w:rPr>
        <w:t>row. All</w:t>
      </w:r>
      <w:r>
        <w:rPr>
          <w:w w:val="115"/>
          <w:sz w:val="14"/>
        </w:rPr>
        <w:t> cells</w:t>
      </w:r>
      <w:r>
        <w:rPr>
          <w:w w:val="115"/>
          <w:sz w:val="14"/>
        </w:rPr>
        <w:t> were</w:t>
      </w:r>
      <w:r>
        <w:rPr>
          <w:w w:val="115"/>
          <w:sz w:val="14"/>
        </w:rPr>
        <w:t> stained</w:t>
      </w:r>
      <w:r>
        <w:rPr>
          <w:w w:val="115"/>
          <w:sz w:val="14"/>
        </w:rPr>
        <w:t> with</w:t>
      </w:r>
      <w:r>
        <w:rPr>
          <w:w w:val="115"/>
          <w:sz w:val="14"/>
        </w:rPr>
        <w:t> the</w:t>
      </w:r>
      <w:r>
        <w:rPr>
          <w:w w:val="115"/>
          <w:sz w:val="14"/>
        </w:rPr>
        <w:t> </w:t>
      </w:r>
      <w:r>
        <w:rPr>
          <w:w w:val="115"/>
          <w:sz w:val="14"/>
        </w:rPr>
        <w:t>May-Gruenwald- Giemsa/Pappenheim</w:t>
      </w:r>
      <w:r>
        <w:rPr>
          <w:w w:val="115"/>
          <w:sz w:val="14"/>
        </w:rPr>
        <w:t> stain</w:t>
      </w:r>
      <w:r>
        <w:rPr>
          <w:w w:val="115"/>
          <w:sz w:val="14"/>
        </w:rPr>
        <w:t> and</w:t>
      </w:r>
      <w:r>
        <w:rPr>
          <w:w w:val="115"/>
          <w:sz w:val="14"/>
        </w:rPr>
        <w:t> photographed</w:t>
      </w:r>
      <w:r>
        <w:rPr>
          <w:w w:val="115"/>
          <w:sz w:val="14"/>
        </w:rPr>
        <w:t> at </w:t>
      </w:r>
      <w:r>
        <w:rPr>
          <w:w w:val="110"/>
          <w:sz w:val="14"/>
        </w:rPr>
        <w:t>340 magnification, as described in the primary text.</w:t>
      </w:r>
      <w:r>
        <w:rPr>
          <w:spacing w:val="40"/>
          <w:w w:val="110"/>
          <w:sz w:val="14"/>
        </w:rPr>
        <w:t> </w:t>
      </w:r>
      <w:r>
        <w:rPr>
          <w:w w:val="110"/>
          <w:sz w:val="14"/>
        </w:rPr>
        <w:t>The center row displays analysis using the Smooth-</w:t>
      </w:r>
      <w:r>
        <w:rPr>
          <w:w w:val="115"/>
          <w:sz w:val="14"/>
        </w:rPr>
        <w:t> Grad</w:t>
      </w:r>
      <w:r>
        <w:rPr>
          <w:w w:val="115"/>
          <w:sz w:val="14"/>
        </w:rPr>
        <w:t> algorithm.</w:t>
      </w:r>
      <w:r>
        <w:rPr>
          <w:w w:val="115"/>
          <w:sz w:val="14"/>
        </w:rPr>
        <w:t> The</w:t>
      </w:r>
      <w:r>
        <w:rPr>
          <w:w w:val="115"/>
          <w:sz w:val="14"/>
        </w:rPr>
        <w:t> brighter</w:t>
      </w:r>
      <w:r>
        <w:rPr>
          <w:w w:val="115"/>
          <w:sz w:val="14"/>
        </w:rPr>
        <w:t> a</w:t>
      </w:r>
      <w:r>
        <w:rPr>
          <w:w w:val="115"/>
          <w:sz w:val="14"/>
        </w:rPr>
        <w:t> pixel</w:t>
      </w:r>
      <w:r>
        <w:rPr>
          <w:w w:val="115"/>
          <w:sz w:val="14"/>
        </w:rPr>
        <w:t> looks,</w:t>
      </w:r>
      <w:r>
        <w:rPr>
          <w:w w:val="115"/>
          <w:sz w:val="14"/>
        </w:rPr>
        <w:t> the more</w:t>
      </w:r>
      <w:r>
        <w:rPr>
          <w:spacing w:val="-5"/>
          <w:w w:val="115"/>
          <w:sz w:val="14"/>
        </w:rPr>
        <w:t> </w:t>
      </w:r>
      <w:r>
        <w:rPr>
          <w:w w:val="115"/>
          <w:sz w:val="14"/>
        </w:rPr>
        <w:t>it</w:t>
      </w:r>
      <w:r>
        <w:rPr>
          <w:spacing w:val="-5"/>
          <w:w w:val="115"/>
          <w:sz w:val="14"/>
        </w:rPr>
        <w:t> </w:t>
      </w:r>
      <w:r>
        <w:rPr>
          <w:w w:val="115"/>
          <w:sz w:val="14"/>
        </w:rPr>
        <w:t>contributes</w:t>
      </w:r>
      <w:r>
        <w:rPr>
          <w:spacing w:val="-5"/>
          <w:w w:val="115"/>
          <w:sz w:val="14"/>
        </w:rPr>
        <w:t> </w:t>
      </w:r>
      <w:r>
        <w:rPr>
          <w:w w:val="115"/>
          <w:sz w:val="14"/>
        </w:rPr>
        <w:t>to</w:t>
      </w:r>
      <w:r>
        <w:rPr>
          <w:spacing w:val="-5"/>
          <w:w w:val="115"/>
          <w:sz w:val="14"/>
        </w:rPr>
        <w:t> </w:t>
      </w:r>
      <w:r>
        <w:rPr>
          <w:w w:val="115"/>
          <w:sz w:val="14"/>
        </w:rPr>
        <w:t>the</w:t>
      </w:r>
      <w:r>
        <w:rPr>
          <w:spacing w:val="-5"/>
          <w:w w:val="115"/>
          <w:sz w:val="14"/>
        </w:rPr>
        <w:t> </w:t>
      </w:r>
      <w:r>
        <w:rPr>
          <w:w w:val="115"/>
          <w:sz w:val="14"/>
        </w:rPr>
        <w:t>categorization</w:t>
      </w:r>
      <w:r>
        <w:rPr>
          <w:spacing w:val="-5"/>
          <w:w w:val="115"/>
          <w:sz w:val="14"/>
        </w:rPr>
        <w:t> </w:t>
      </w:r>
      <w:r>
        <w:rPr>
          <w:w w:val="115"/>
          <w:sz w:val="14"/>
        </w:rPr>
        <w:t>judgment made</w:t>
      </w:r>
      <w:r>
        <w:rPr>
          <w:spacing w:val="-8"/>
          <w:w w:val="115"/>
          <w:sz w:val="14"/>
        </w:rPr>
        <w:t> </w:t>
      </w:r>
      <w:r>
        <w:rPr>
          <w:w w:val="115"/>
          <w:sz w:val="14"/>
        </w:rPr>
        <w:t>by</w:t>
      </w:r>
      <w:r>
        <w:rPr>
          <w:spacing w:val="-7"/>
          <w:w w:val="115"/>
          <w:sz w:val="14"/>
        </w:rPr>
        <w:t> </w:t>
      </w:r>
      <w:r>
        <w:rPr>
          <w:w w:val="115"/>
          <w:sz w:val="14"/>
        </w:rPr>
        <w:t>the</w:t>
      </w:r>
      <w:r>
        <w:rPr>
          <w:spacing w:val="-7"/>
          <w:w w:val="115"/>
          <w:sz w:val="14"/>
        </w:rPr>
        <w:t> </w:t>
      </w:r>
      <w:r>
        <w:rPr>
          <w:w w:val="115"/>
          <w:sz w:val="14"/>
        </w:rPr>
        <w:t>network.</w:t>
      </w:r>
      <w:r>
        <w:rPr>
          <w:spacing w:val="-8"/>
          <w:w w:val="115"/>
          <w:sz w:val="14"/>
        </w:rPr>
        <w:t> </w:t>
      </w:r>
      <w:r>
        <w:rPr>
          <w:w w:val="115"/>
          <w:sz w:val="14"/>
        </w:rPr>
        <w:t>Results</w:t>
      </w:r>
      <w:r>
        <w:rPr>
          <w:spacing w:val="-8"/>
          <w:w w:val="115"/>
          <w:sz w:val="14"/>
        </w:rPr>
        <w:t> </w:t>
      </w:r>
      <w:r>
        <w:rPr>
          <w:w w:val="115"/>
          <w:sz w:val="14"/>
        </w:rPr>
        <w:t>of</w:t>
      </w:r>
      <w:r>
        <w:rPr>
          <w:spacing w:val="-7"/>
          <w:w w:val="115"/>
          <w:sz w:val="14"/>
        </w:rPr>
        <w:t> </w:t>
      </w:r>
      <w:r>
        <w:rPr>
          <w:w w:val="115"/>
          <w:sz w:val="14"/>
        </w:rPr>
        <w:t>a</w:t>
      </w:r>
      <w:r>
        <w:rPr>
          <w:spacing w:val="-7"/>
          <w:w w:val="115"/>
          <w:sz w:val="14"/>
        </w:rPr>
        <w:t> </w:t>
      </w:r>
      <w:r>
        <w:rPr>
          <w:w w:val="115"/>
          <w:sz w:val="14"/>
        </w:rPr>
        <w:t>second</w:t>
      </w:r>
      <w:r>
        <w:rPr>
          <w:spacing w:val="-7"/>
          <w:w w:val="115"/>
          <w:sz w:val="14"/>
        </w:rPr>
        <w:t> </w:t>
      </w:r>
      <w:r>
        <w:rPr>
          <w:w w:val="115"/>
          <w:sz w:val="14"/>
        </w:rPr>
        <w:t>network analysis</w:t>
      </w:r>
      <w:r>
        <w:rPr>
          <w:w w:val="115"/>
          <w:sz w:val="14"/>
        </w:rPr>
        <w:t> approach,</w:t>
      </w:r>
      <w:r>
        <w:rPr>
          <w:w w:val="115"/>
          <w:sz w:val="14"/>
        </w:rPr>
        <w:t> the</w:t>
      </w:r>
      <w:r>
        <w:rPr>
          <w:w w:val="115"/>
          <w:sz w:val="14"/>
        </w:rPr>
        <w:t> Grad-CAM</w:t>
      </w:r>
      <w:r>
        <w:rPr>
          <w:w w:val="115"/>
          <w:sz w:val="14"/>
        </w:rPr>
        <w:t> algorithm,</w:t>
      </w:r>
      <w:r>
        <w:rPr>
          <w:w w:val="115"/>
          <w:sz w:val="14"/>
        </w:rPr>
        <w:t> are exhibited</w:t>
      </w:r>
      <w:r>
        <w:rPr>
          <w:w w:val="115"/>
          <w:sz w:val="14"/>
        </w:rPr>
        <w:t> in</w:t>
      </w:r>
      <w:r>
        <w:rPr>
          <w:w w:val="115"/>
          <w:sz w:val="14"/>
        </w:rPr>
        <w:t> the</w:t>
      </w:r>
      <w:r>
        <w:rPr>
          <w:w w:val="115"/>
          <w:sz w:val="14"/>
        </w:rPr>
        <w:t> bottom</w:t>
      </w:r>
      <w:r>
        <w:rPr>
          <w:w w:val="115"/>
          <w:sz w:val="14"/>
        </w:rPr>
        <w:t> row</w:t>
      </w:r>
      <w:r>
        <w:rPr>
          <w:w w:val="115"/>
          <w:sz w:val="14"/>
        </w:rPr>
        <w:t> as</w:t>
      </w:r>
      <w:r>
        <w:rPr>
          <w:w w:val="115"/>
          <w:sz w:val="14"/>
        </w:rPr>
        <w:t> a</w:t>
      </w:r>
      <w:r>
        <w:rPr>
          <w:w w:val="115"/>
          <w:sz w:val="14"/>
        </w:rPr>
        <w:t> heat</w:t>
      </w:r>
      <w:r>
        <w:rPr>
          <w:w w:val="115"/>
          <w:sz w:val="14"/>
        </w:rPr>
        <w:t> map</w:t>
      </w:r>
      <w:r>
        <w:rPr>
          <w:w w:val="115"/>
          <w:sz w:val="14"/>
        </w:rPr>
        <w:t> su- perimposed</w:t>
      </w:r>
      <w:r>
        <w:rPr>
          <w:w w:val="115"/>
          <w:sz w:val="14"/>
        </w:rPr>
        <w:t> on</w:t>
      </w:r>
      <w:r>
        <w:rPr>
          <w:w w:val="115"/>
          <w:sz w:val="14"/>
        </w:rPr>
        <w:t> the</w:t>
      </w:r>
      <w:r>
        <w:rPr>
          <w:w w:val="115"/>
          <w:sz w:val="14"/>
        </w:rPr>
        <w:t> original</w:t>
      </w:r>
      <w:r>
        <w:rPr>
          <w:w w:val="115"/>
          <w:sz w:val="14"/>
        </w:rPr>
        <w:t> picture.</w:t>
      </w:r>
      <w:r>
        <w:rPr>
          <w:w w:val="115"/>
          <w:sz w:val="14"/>
        </w:rPr>
        <w:t> The</w:t>
      </w:r>
      <w:r>
        <w:rPr>
          <w:w w:val="115"/>
          <w:sz w:val="14"/>
        </w:rPr>
        <w:t> areas</w:t>
      </w:r>
      <w:r>
        <w:rPr>
          <w:w w:val="115"/>
          <w:sz w:val="14"/>
        </w:rPr>
        <w:t> of the</w:t>
      </w:r>
      <w:r>
        <w:rPr>
          <w:w w:val="115"/>
          <w:sz w:val="14"/>
        </w:rPr>
        <w:t> image</w:t>
      </w:r>
      <w:r>
        <w:rPr>
          <w:w w:val="115"/>
          <w:sz w:val="14"/>
        </w:rPr>
        <w:t> that</w:t>
      </w:r>
      <w:r>
        <w:rPr>
          <w:w w:val="115"/>
          <w:sz w:val="14"/>
        </w:rPr>
        <w:t> contain</w:t>
      </w:r>
      <w:r>
        <w:rPr>
          <w:w w:val="115"/>
          <w:sz w:val="14"/>
        </w:rPr>
        <w:t> essential</w:t>
      </w:r>
      <w:r>
        <w:rPr>
          <w:w w:val="115"/>
          <w:sz w:val="14"/>
        </w:rPr>
        <w:t> information</w:t>
      </w:r>
      <w:r>
        <w:rPr>
          <w:w w:val="115"/>
          <w:sz w:val="14"/>
        </w:rPr>
        <w:t> are highlighted</w:t>
      </w:r>
      <w:r>
        <w:rPr>
          <w:spacing w:val="-7"/>
          <w:w w:val="115"/>
          <w:sz w:val="14"/>
        </w:rPr>
        <w:t> </w:t>
      </w:r>
      <w:r>
        <w:rPr>
          <w:w w:val="115"/>
          <w:sz w:val="14"/>
        </w:rPr>
        <w:t>in</w:t>
      </w:r>
      <w:r>
        <w:rPr>
          <w:spacing w:val="-7"/>
          <w:w w:val="115"/>
          <w:sz w:val="14"/>
        </w:rPr>
        <w:t> </w:t>
      </w:r>
      <w:r>
        <w:rPr>
          <w:w w:val="115"/>
          <w:sz w:val="14"/>
        </w:rPr>
        <w:t>red.</w:t>
      </w:r>
      <w:r>
        <w:rPr>
          <w:spacing w:val="-7"/>
          <w:w w:val="115"/>
          <w:sz w:val="14"/>
        </w:rPr>
        <w:t> </w:t>
      </w:r>
      <w:r>
        <w:rPr>
          <w:w w:val="115"/>
          <w:sz w:val="14"/>
        </w:rPr>
        <w:t>Both</w:t>
      </w:r>
      <w:r>
        <w:rPr>
          <w:spacing w:val="-7"/>
          <w:w w:val="115"/>
          <w:sz w:val="14"/>
        </w:rPr>
        <w:t> </w:t>
      </w:r>
      <w:r>
        <w:rPr>
          <w:w w:val="115"/>
          <w:sz w:val="14"/>
        </w:rPr>
        <w:t>analytical</w:t>
      </w:r>
      <w:r>
        <w:rPr>
          <w:spacing w:val="-7"/>
          <w:w w:val="115"/>
          <w:sz w:val="14"/>
        </w:rPr>
        <w:t> </w:t>
      </w:r>
      <w:r>
        <w:rPr>
          <w:w w:val="115"/>
          <w:sz w:val="14"/>
        </w:rPr>
        <w:t>approaches</w:t>
      </w:r>
      <w:r>
        <w:rPr>
          <w:spacing w:val="-7"/>
          <w:w w:val="115"/>
          <w:sz w:val="14"/>
        </w:rPr>
        <w:t> </w:t>
      </w:r>
      <w:r>
        <w:rPr>
          <w:w w:val="115"/>
          <w:sz w:val="14"/>
        </w:rPr>
        <w:t>im- ply that the network has trained to concentrate on </w:t>
      </w:r>
      <w:r>
        <w:rPr>
          <w:w w:val="110"/>
          <w:sz w:val="14"/>
        </w:rPr>
        <w:t>the leukocyte while disregarding background struc-</w:t>
      </w:r>
      <w:r>
        <w:rPr>
          <w:spacing w:val="40"/>
          <w:w w:val="110"/>
          <w:sz w:val="14"/>
        </w:rPr>
        <w:t> </w:t>
      </w:r>
      <w:r>
        <w:rPr>
          <w:w w:val="110"/>
          <w:sz w:val="14"/>
        </w:rPr>
        <w:t>ture.</w:t>
      </w:r>
      <w:r>
        <w:rPr>
          <w:spacing w:val="-2"/>
          <w:w w:val="110"/>
          <w:sz w:val="14"/>
        </w:rPr>
        <w:t> </w:t>
      </w:r>
      <w:r>
        <w:rPr>
          <w:w w:val="110"/>
          <w:sz w:val="14"/>
        </w:rPr>
        <w:t>Note</w:t>
      </w:r>
      <w:r>
        <w:rPr>
          <w:spacing w:val="-1"/>
          <w:w w:val="110"/>
          <w:sz w:val="14"/>
        </w:rPr>
        <w:t> </w:t>
      </w:r>
      <w:r>
        <w:rPr>
          <w:w w:val="110"/>
          <w:sz w:val="14"/>
        </w:rPr>
        <w:t>the</w:t>
      </w:r>
      <w:r>
        <w:rPr>
          <w:spacing w:val="-2"/>
          <w:w w:val="110"/>
          <w:sz w:val="14"/>
        </w:rPr>
        <w:t> </w:t>
      </w:r>
      <w:r>
        <w:rPr>
          <w:w w:val="110"/>
          <w:sz w:val="14"/>
        </w:rPr>
        <w:t>network’s</w:t>
      </w:r>
      <w:r>
        <w:rPr>
          <w:spacing w:val="-2"/>
          <w:w w:val="110"/>
          <w:sz w:val="14"/>
        </w:rPr>
        <w:t> </w:t>
      </w:r>
      <w:r>
        <w:rPr>
          <w:w w:val="110"/>
          <w:sz w:val="14"/>
        </w:rPr>
        <w:t>focus</w:t>
      </w:r>
      <w:r>
        <w:rPr>
          <w:spacing w:val="-1"/>
          <w:w w:val="110"/>
          <w:sz w:val="14"/>
        </w:rPr>
        <w:t> </w:t>
      </w:r>
      <w:r>
        <w:rPr>
          <w:w w:val="110"/>
          <w:sz w:val="14"/>
        </w:rPr>
        <w:t>on</w:t>
      </w:r>
      <w:r>
        <w:rPr>
          <w:spacing w:val="-1"/>
          <w:w w:val="110"/>
          <w:sz w:val="14"/>
        </w:rPr>
        <w:t> </w:t>
      </w:r>
      <w:r>
        <w:rPr>
          <w:w w:val="110"/>
          <w:sz w:val="14"/>
        </w:rPr>
        <w:t>traits</w:t>
      </w:r>
      <w:r>
        <w:rPr>
          <w:spacing w:val="-2"/>
          <w:w w:val="110"/>
          <w:sz w:val="14"/>
        </w:rPr>
        <w:t> </w:t>
      </w:r>
      <w:r>
        <w:rPr>
          <w:w w:val="110"/>
          <w:sz w:val="14"/>
        </w:rPr>
        <w:t>known</w:t>
      </w:r>
      <w:r>
        <w:rPr>
          <w:spacing w:val="-1"/>
          <w:w w:val="110"/>
          <w:sz w:val="14"/>
        </w:rPr>
        <w:t> </w:t>
      </w:r>
      <w:r>
        <w:rPr>
          <w:w w:val="110"/>
          <w:sz w:val="14"/>
        </w:rPr>
        <w:t>to</w:t>
      </w:r>
      <w:r>
        <w:rPr>
          <w:spacing w:val="-2"/>
          <w:w w:val="110"/>
          <w:sz w:val="14"/>
        </w:rPr>
        <w:t> </w:t>
      </w:r>
      <w:r>
        <w:rPr>
          <w:w w:val="110"/>
          <w:sz w:val="14"/>
        </w:rPr>
        <w:t>be</w:t>
      </w:r>
      <w:r>
        <w:rPr>
          <w:w w:val="115"/>
          <w:sz w:val="14"/>
        </w:rPr>
        <w:t> significant</w:t>
      </w:r>
      <w:r>
        <w:rPr>
          <w:spacing w:val="-1"/>
          <w:w w:val="115"/>
          <w:sz w:val="14"/>
        </w:rPr>
        <w:t> </w:t>
      </w:r>
      <w:r>
        <w:rPr>
          <w:w w:val="115"/>
          <w:sz w:val="14"/>
        </w:rPr>
        <w:t>for certain</w:t>
      </w:r>
      <w:r>
        <w:rPr>
          <w:spacing w:val="-1"/>
          <w:w w:val="115"/>
          <w:sz w:val="14"/>
        </w:rPr>
        <w:t> </w:t>
      </w:r>
      <w:r>
        <w:rPr>
          <w:w w:val="115"/>
          <w:sz w:val="14"/>
        </w:rPr>
        <w:t>cell</w:t>
      </w:r>
      <w:r>
        <w:rPr>
          <w:spacing w:val="-1"/>
          <w:w w:val="115"/>
          <w:sz w:val="14"/>
        </w:rPr>
        <w:t> </w:t>
      </w:r>
      <w:r>
        <w:rPr>
          <w:w w:val="115"/>
          <w:sz w:val="14"/>
        </w:rPr>
        <w:t>types,</w:t>
      </w:r>
      <w:r>
        <w:rPr>
          <w:spacing w:val="-1"/>
          <w:w w:val="115"/>
          <w:sz w:val="14"/>
        </w:rPr>
        <w:t> </w:t>
      </w:r>
      <w:r>
        <w:rPr>
          <w:w w:val="115"/>
          <w:sz w:val="14"/>
        </w:rPr>
        <w:t>such as</w:t>
      </w:r>
      <w:r>
        <w:rPr>
          <w:spacing w:val="-1"/>
          <w:w w:val="115"/>
          <w:sz w:val="14"/>
        </w:rPr>
        <w:t> </w:t>
      </w:r>
      <w:r>
        <w:rPr>
          <w:w w:val="115"/>
          <w:sz w:val="14"/>
        </w:rPr>
        <w:t>the</w:t>
      </w:r>
      <w:r>
        <w:rPr>
          <w:spacing w:val="-1"/>
          <w:w w:val="115"/>
          <w:sz w:val="14"/>
        </w:rPr>
        <w:t> </w:t>
      </w:r>
      <w:r>
        <w:rPr>
          <w:w w:val="115"/>
          <w:sz w:val="14"/>
        </w:rPr>
        <w:t>cyto- plasmic</w:t>
      </w:r>
      <w:r>
        <w:rPr>
          <w:spacing w:val="-5"/>
          <w:w w:val="115"/>
          <w:sz w:val="14"/>
        </w:rPr>
        <w:t> </w:t>
      </w:r>
      <w:r>
        <w:rPr>
          <w:w w:val="115"/>
          <w:sz w:val="14"/>
        </w:rPr>
        <w:t>organization</w:t>
      </w:r>
      <w:r>
        <w:rPr>
          <w:spacing w:val="-4"/>
          <w:w w:val="115"/>
          <w:sz w:val="14"/>
        </w:rPr>
        <w:t> </w:t>
      </w:r>
      <w:r>
        <w:rPr>
          <w:w w:val="115"/>
          <w:sz w:val="14"/>
        </w:rPr>
        <w:t>of</w:t>
      </w:r>
      <w:r>
        <w:rPr>
          <w:spacing w:val="-4"/>
          <w:w w:val="115"/>
          <w:sz w:val="14"/>
        </w:rPr>
        <w:t> </w:t>
      </w:r>
      <w:r>
        <w:rPr>
          <w:w w:val="115"/>
          <w:sz w:val="14"/>
        </w:rPr>
        <w:t>eosinophils</w:t>
      </w:r>
      <w:r>
        <w:rPr>
          <w:spacing w:val="-4"/>
          <w:w w:val="115"/>
          <w:sz w:val="14"/>
        </w:rPr>
        <w:t> </w:t>
      </w:r>
      <w:r>
        <w:rPr>
          <w:w w:val="115"/>
          <w:sz w:val="14"/>
        </w:rPr>
        <w:t>or</w:t>
      </w:r>
      <w:r>
        <w:rPr>
          <w:spacing w:val="-4"/>
          <w:w w:val="115"/>
          <w:sz w:val="14"/>
        </w:rPr>
        <w:t> </w:t>
      </w:r>
      <w:r>
        <w:rPr>
          <w:w w:val="115"/>
          <w:sz w:val="14"/>
        </w:rPr>
        <w:t>the</w:t>
      </w:r>
      <w:r>
        <w:rPr>
          <w:spacing w:val="-4"/>
          <w:w w:val="115"/>
          <w:sz w:val="14"/>
        </w:rPr>
        <w:t> </w:t>
      </w:r>
      <w:r>
        <w:rPr>
          <w:w w:val="115"/>
          <w:sz w:val="14"/>
        </w:rPr>
        <w:t>nuclear architecture of plasma cells.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5"/>
        <w:rPr>
          <w:sz w:val="20"/>
        </w:rPr>
      </w:pPr>
    </w:p>
    <w:p>
      <w:pPr>
        <w:spacing w:after="0"/>
        <w:rPr>
          <w:sz w:val="20"/>
        </w:rPr>
        <w:sectPr>
          <w:pgSz w:w="11910" w:h="15880"/>
          <w:pgMar w:header="668" w:footer="485" w:top="860" w:bottom="680" w:left="620" w:right="620"/>
        </w:sectPr>
      </w:pPr>
    </w:p>
    <w:p>
      <w:pPr>
        <w:pStyle w:val="BodyText"/>
        <w:spacing w:line="273" w:lineRule="auto" w:before="91"/>
        <w:ind w:left="138" w:right="38"/>
        <w:jc w:val="right"/>
      </w:pPr>
      <w:r>
        <w:rPr>
          <w:w w:val="110"/>
        </w:rPr>
        <w:t>pattern.</w:t>
      </w:r>
      <w:r>
        <w:rPr>
          <w:w w:val="110"/>
        </w:rPr>
        <w:t> Although</w:t>
      </w:r>
      <w:r>
        <w:rPr>
          <w:w w:val="110"/>
        </w:rPr>
        <w:t> these</w:t>
      </w:r>
      <w:r>
        <w:rPr>
          <w:w w:val="110"/>
        </w:rPr>
        <w:t> analyses,</w:t>
      </w:r>
      <w:r>
        <w:rPr>
          <w:w w:val="110"/>
        </w:rPr>
        <w:t> when</w:t>
      </w:r>
      <w:r>
        <w:rPr>
          <w:w w:val="110"/>
        </w:rPr>
        <w:t> used</w:t>
      </w:r>
      <w:r>
        <w:rPr>
          <w:w w:val="110"/>
        </w:rPr>
        <w:t> as</w:t>
      </w:r>
      <w:r>
        <w:rPr>
          <w:w w:val="110"/>
        </w:rPr>
        <w:t> post</w:t>
      </w:r>
      <w:r>
        <w:rPr>
          <w:w w:val="110"/>
        </w:rPr>
        <w:t> classification</w:t>
      </w:r>
      <w:r>
        <w:rPr>
          <w:w w:val="110"/>
        </w:rPr>
        <w:t> ex- planations, do not in and of themselves guarantee the correctness of a particular classification decision, they can help to increase confidence that</w:t>
      </w:r>
      <w:r>
        <w:rPr>
          <w:spacing w:val="-1"/>
          <w:w w:val="110"/>
        </w:rPr>
        <w:t> </w:t>
      </w:r>
      <w:r>
        <w:rPr>
          <w:w w:val="110"/>
        </w:rPr>
        <w:t>the</w:t>
      </w:r>
      <w:r>
        <w:rPr>
          <w:spacing w:val="-1"/>
          <w:w w:val="110"/>
        </w:rPr>
        <w:t> </w:t>
      </w:r>
      <w:r>
        <w:rPr>
          <w:w w:val="110"/>
        </w:rPr>
        <w:t>network</w:t>
      </w:r>
      <w:r>
        <w:rPr>
          <w:spacing w:val="-1"/>
          <w:w w:val="110"/>
        </w:rPr>
        <w:t> </w:t>
      </w:r>
      <w:r>
        <w:rPr>
          <w:w w:val="110"/>
        </w:rPr>
        <w:t>has</w:t>
      </w:r>
      <w:r>
        <w:rPr>
          <w:spacing w:val="-1"/>
          <w:w w:val="110"/>
        </w:rPr>
        <w:t> </w:t>
      </w:r>
      <w:r>
        <w:rPr>
          <w:w w:val="110"/>
        </w:rPr>
        <w:t>learned</w:t>
      </w:r>
      <w:r>
        <w:rPr>
          <w:spacing w:val="-1"/>
          <w:w w:val="110"/>
        </w:rPr>
        <w:t> </w:t>
      </w:r>
      <w:r>
        <w:rPr>
          <w:w w:val="110"/>
        </w:rPr>
        <w:t>to</w:t>
      </w:r>
      <w:r>
        <w:rPr>
          <w:spacing w:val="-1"/>
          <w:w w:val="110"/>
        </w:rPr>
        <w:t> </w:t>
      </w:r>
      <w:r>
        <w:rPr>
          <w:w w:val="110"/>
        </w:rPr>
        <w:t>focus</w:t>
      </w:r>
      <w:r>
        <w:rPr>
          <w:spacing w:val="-1"/>
          <w:w w:val="110"/>
        </w:rPr>
        <w:t> </w:t>
      </w:r>
      <w:r>
        <w:rPr>
          <w:w w:val="110"/>
        </w:rPr>
        <w:t>on</w:t>
      </w:r>
      <w:r>
        <w:rPr>
          <w:spacing w:val="-1"/>
          <w:w w:val="110"/>
        </w:rPr>
        <w:t> </w:t>
      </w:r>
      <w:r>
        <w:rPr>
          <w:w w:val="110"/>
        </w:rPr>
        <w:t>relevant</w:t>
      </w:r>
      <w:r>
        <w:rPr>
          <w:spacing w:val="-1"/>
          <w:w w:val="110"/>
        </w:rPr>
        <w:t> </w:t>
      </w:r>
      <w:r>
        <w:rPr>
          <w:w w:val="110"/>
        </w:rPr>
        <w:t>features</w:t>
      </w:r>
      <w:r>
        <w:rPr>
          <w:spacing w:val="-1"/>
          <w:w w:val="110"/>
        </w:rPr>
        <w:t> </w:t>
      </w:r>
      <w:r>
        <w:rPr>
          <w:w w:val="110"/>
        </w:rPr>
        <w:t>of</w:t>
      </w:r>
      <w:r>
        <w:rPr>
          <w:spacing w:val="-1"/>
          <w:w w:val="110"/>
        </w:rPr>
        <w:t> </w:t>
      </w:r>
      <w:r>
        <w:rPr>
          <w:w w:val="110"/>
        </w:rPr>
        <w:t>the</w:t>
      </w:r>
      <w:r>
        <w:rPr>
          <w:spacing w:val="-1"/>
          <w:w w:val="110"/>
        </w:rPr>
        <w:t> </w:t>
      </w:r>
      <w:r>
        <w:rPr>
          <w:w w:val="110"/>
        </w:rPr>
        <w:t>single- cell</w:t>
      </w:r>
      <w:r>
        <w:rPr>
          <w:spacing w:val="-6"/>
          <w:w w:val="110"/>
        </w:rPr>
        <w:t> </w:t>
      </w:r>
      <w:r>
        <w:rPr>
          <w:w w:val="110"/>
        </w:rPr>
        <w:t>images</w:t>
      </w:r>
      <w:r>
        <w:rPr>
          <w:spacing w:val="-6"/>
          <w:w w:val="110"/>
        </w:rPr>
        <w:t> </w:t>
      </w:r>
      <w:r>
        <w:rPr>
          <w:w w:val="110"/>
        </w:rPr>
        <w:t>and</w:t>
      </w:r>
      <w:r>
        <w:rPr>
          <w:spacing w:val="-6"/>
          <w:w w:val="110"/>
        </w:rPr>
        <w:t> </w:t>
      </w:r>
      <w:r>
        <w:rPr>
          <w:w w:val="110"/>
        </w:rPr>
        <w:t>that</w:t>
      </w:r>
      <w:r>
        <w:rPr>
          <w:spacing w:val="-6"/>
          <w:w w:val="110"/>
        </w:rPr>
        <w:t> </w:t>
      </w:r>
      <w:r>
        <w:rPr>
          <w:w w:val="110"/>
        </w:rPr>
        <w:t>predictions</w:t>
      </w:r>
      <w:r>
        <w:rPr>
          <w:spacing w:val="-6"/>
          <w:w w:val="110"/>
        </w:rPr>
        <w:t> </w:t>
      </w:r>
      <w:r>
        <w:rPr>
          <w:w w:val="110"/>
        </w:rPr>
        <w:t>are</w:t>
      </w:r>
      <w:r>
        <w:rPr>
          <w:spacing w:val="-6"/>
          <w:w w:val="110"/>
        </w:rPr>
        <w:t> </w:t>
      </w:r>
      <w:r>
        <w:rPr>
          <w:w w:val="110"/>
        </w:rPr>
        <w:t>based</w:t>
      </w:r>
      <w:r>
        <w:rPr>
          <w:spacing w:val="-6"/>
          <w:w w:val="110"/>
        </w:rPr>
        <w:t> </w:t>
      </w:r>
      <w:r>
        <w:rPr>
          <w:w w:val="110"/>
        </w:rPr>
        <w:t>on</w:t>
      </w:r>
      <w:r>
        <w:rPr>
          <w:spacing w:val="-6"/>
          <w:w w:val="110"/>
        </w:rPr>
        <w:t> </w:t>
      </w:r>
      <w:r>
        <w:rPr>
          <w:w w:val="110"/>
        </w:rPr>
        <w:t>reasonable</w:t>
      </w:r>
      <w:r>
        <w:rPr>
          <w:spacing w:val="-5"/>
          <w:w w:val="110"/>
        </w:rPr>
        <w:t> </w:t>
      </w:r>
      <w:r>
        <w:rPr>
          <w:w w:val="110"/>
        </w:rPr>
        <w:t>characteristics. As a whole, the results are positive and promising, with good accu- racy and recall values achieved for the vast majority of diagnostically relevant classes studied. Our results are consistent with previous find- ings</w:t>
      </w:r>
      <w:r>
        <w:rPr>
          <w:w w:val="110"/>
        </w:rPr>
        <w:t> in</w:t>
      </w:r>
      <w:r>
        <w:rPr>
          <w:w w:val="110"/>
        </w:rPr>
        <w:t> other</w:t>
      </w:r>
      <w:r>
        <w:rPr>
          <w:w w:val="110"/>
        </w:rPr>
        <w:t> areas</w:t>
      </w:r>
      <w:r>
        <w:rPr>
          <w:w w:val="110"/>
        </w:rPr>
        <w:t> of</w:t>
      </w:r>
      <w:r>
        <w:rPr>
          <w:w w:val="110"/>
        </w:rPr>
        <w:t> medical</w:t>
      </w:r>
      <w:r>
        <w:rPr>
          <w:w w:val="110"/>
        </w:rPr>
        <w:t> imaging,</w:t>
      </w:r>
      <w:r>
        <w:rPr>
          <w:w w:val="110"/>
        </w:rPr>
        <w:t> where</w:t>
      </w:r>
      <w:r>
        <w:rPr>
          <w:w w:val="110"/>
        </w:rPr>
        <w:t> attention-based</w:t>
      </w:r>
      <w:r>
        <w:rPr>
          <w:w w:val="110"/>
        </w:rPr>
        <w:t> image</w:t>
      </w:r>
      <w:r>
        <w:rPr>
          <w:spacing w:val="40"/>
          <w:w w:val="110"/>
        </w:rPr>
        <w:t> </w:t>
      </w:r>
      <w:r>
        <w:rPr>
          <w:w w:val="110"/>
        </w:rPr>
        <w:t>classification tasks have outperformed approaches that rely on the ex- traction of image features to attain higher standards </w:t>
      </w:r>
      <w:hyperlink w:history="true" w:anchor="_bookmark37">
        <w:r>
          <w:rPr>
            <w:color w:val="0080AC"/>
            <w:w w:val="110"/>
          </w:rPr>
          <w:t>[66–69]</w:t>
        </w:r>
      </w:hyperlink>
      <w:r>
        <w:rPr>
          <w:w w:val="110"/>
        </w:rPr>
        <w:t>. The most important</w:t>
      </w:r>
      <w:r>
        <w:rPr>
          <w:spacing w:val="8"/>
          <w:w w:val="110"/>
        </w:rPr>
        <w:t> </w:t>
      </w:r>
      <w:r>
        <w:rPr>
          <w:w w:val="110"/>
        </w:rPr>
        <w:t>component</w:t>
      </w:r>
      <w:r>
        <w:rPr>
          <w:spacing w:val="8"/>
          <w:w w:val="110"/>
        </w:rPr>
        <w:t> </w:t>
      </w:r>
      <w:r>
        <w:rPr>
          <w:w w:val="110"/>
        </w:rPr>
        <w:t>of</w:t>
      </w:r>
      <w:r>
        <w:rPr>
          <w:spacing w:val="9"/>
          <w:w w:val="110"/>
        </w:rPr>
        <w:t> </w:t>
      </w:r>
      <w:r>
        <w:rPr>
          <w:w w:val="110"/>
        </w:rPr>
        <w:t>the</w:t>
      </w:r>
      <w:r>
        <w:rPr>
          <w:spacing w:val="8"/>
          <w:w w:val="110"/>
        </w:rPr>
        <w:t> </w:t>
      </w:r>
      <w:r>
        <w:rPr>
          <w:w w:val="110"/>
        </w:rPr>
        <w:t>successful</w:t>
      </w:r>
      <w:r>
        <w:rPr>
          <w:spacing w:val="9"/>
          <w:w w:val="110"/>
        </w:rPr>
        <w:t> </w:t>
      </w:r>
      <w:r>
        <w:rPr>
          <w:w w:val="110"/>
        </w:rPr>
        <w:t>use</w:t>
      </w:r>
      <w:r>
        <w:rPr>
          <w:spacing w:val="9"/>
          <w:w w:val="110"/>
        </w:rPr>
        <w:t> </w:t>
      </w:r>
      <w:r>
        <w:rPr>
          <w:w w:val="110"/>
        </w:rPr>
        <w:t>of</w:t>
      </w:r>
      <w:r>
        <w:rPr>
          <w:spacing w:val="9"/>
          <w:w w:val="110"/>
        </w:rPr>
        <w:t> </w:t>
      </w:r>
      <w:r>
        <w:rPr>
          <w:w w:val="110"/>
        </w:rPr>
        <w:t>CNNs</w:t>
      </w:r>
      <w:r>
        <w:rPr>
          <w:spacing w:val="8"/>
          <w:w w:val="110"/>
        </w:rPr>
        <w:t> </w:t>
      </w:r>
      <w:r>
        <w:rPr>
          <w:w w:val="110"/>
        </w:rPr>
        <w:t>is</w:t>
      </w:r>
      <w:r>
        <w:rPr>
          <w:spacing w:val="9"/>
          <w:w w:val="110"/>
        </w:rPr>
        <w:t> </w:t>
      </w:r>
      <w:r>
        <w:rPr>
          <w:w w:val="110"/>
        </w:rPr>
        <w:t>a</w:t>
      </w:r>
      <w:r>
        <w:rPr>
          <w:spacing w:val="8"/>
          <w:w w:val="110"/>
        </w:rPr>
        <w:t> </w:t>
      </w:r>
      <w:r>
        <w:rPr>
          <w:w w:val="110"/>
        </w:rPr>
        <w:t>training</w:t>
      </w:r>
      <w:r>
        <w:rPr>
          <w:spacing w:val="9"/>
          <w:w w:val="110"/>
        </w:rPr>
        <w:t> </w:t>
      </w:r>
      <w:r>
        <w:rPr>
          <w:spacing w:val="-4"/>
          <w:w w:val="110"/>
        </w:rPr>
        <w:t>data</w:t>
      </w:r>
    </w:p>
    <w:p>
      <w:pPr>
        <w:pStyle w:val="BodyText"/>
        <w:spacing w:line="178" w:lineRule="exact"/>
        <w:ind w:left="138"/>
      </w:pPr>
      <w:bookmarkStart w:name="5 Conclusion" w:id="30"/>
      <w:bookmarkEnd w:id="30"/>
      <w:r>
        <w:rPr/>
      </w:r>
      <w:r>
        <w:rPr>
          <w:w w:val="110"/>
        </w:rPr>
        <w:t>set</w:t>
      </w:r>
      <w:r>
        <w:rPr>
          <w:spacing w:val="2"/>
          <w:w w:val="110"/>
        </w:rPr>
        <w:t> </w:t>
      </w:r>
      <w:r>
        <w:rPr>
          <w:w w:val="110"/>
        </w:rPr>
        <w:t>that</w:t>
      </w:r>
      <w:r>
        <w:rPr>
          <w:spacing w:val="3"/>
          <w:w w:val="110"/>
        </w:rPr>
        <w:t> </w:t>
      </w:r>
      <w:r>
        <w:rPr>
          <w:w w:val="110"/>
        </w:rPr>
        <w:t>is</w:t>
      </w:r>
      <w:r>
        <w:rPr>
          <w:spacing w:val="3"/>
          <w:w w:val="110"/>
        </w:rPr>
        <w:t> </w:t>
      </w:r>
      <w:r>
        <w:rPr>
          <w:w w:val="110"/>
        </w:rPr>
        <w:t>suﬃciently</w:t>
      </w:r>
      <w:r>
        <w:rPr>
          <w:spacing w:val="2"/>
          <w:w w:val="110"/>
        </w:rPr>
        <w:t> </w:t>
      </w:r>
      <w:r>
        <w:rPr>
          <w:w w:val="110"/>
        </w:rPr>
        <w:t>big</w:t>
      </w:r>
      <w:r>
        <w:rPr>
          <w:spacing w:val="2"/>
          <w:w w:val="110"/>
        </w:rPr>
        <w:t> </w:t>
      </w:r>
      <w:r>
        <w:rPr>
          <w:w w:val="110"/>
        </w:rPr>
        <w:t>and</w:t>
      </w:r>
      <w:r>
        <w:rPr>
          <w:spacing w:val="3"/>
          <w:w w:val="110"/>
        </w:rPr>
        <w:t> </w:t>
      </w:r>
      <w:r>
        <w:rPr>
          <w:w w:val="110"/>
        </w:rPr>
        <w:t>of</w:t>
      </w:r>
      <w:r>
        <w:rPr>
          <w:spacing w:val="3"/>
          <w:w w:val="110"/>
        </w:rPr>
        <w:t> </w:t>
      </w:r>
      <w:r>
        <w:rPr>
          <w:w w:val="110"/>
        </w:rPr>
        <w:t>good</w:t>
      </w:r>
      <w:r>
        <w:rPr>
          <w:spacing w:val="3"/>
          <w:w w:val="110"/>
        </w:rPr>
        <w:t> </w:t>
      </w:r>
      <w:r>
        <w:rPr>
          <w:w w:val="110"/>
        </w:rPr>
        <w:t>quality</w:t>
      </w:r>
      <w:r>
        <w:rPr>
          <w:spacing w:val="2"/>
          <w:w w:val="110"/>
        </w:rPr>
        <w:t> </w:t>
      </w:r>
      <w:hyperlink w:history="true" w:anchor="_bookmark40">
        <w:r>
          <w:rPr>
            <w:color w:val="0080AC"/>
            <w:spacing w:val="-4"/>
            <w:w w:val="110"/>
          </w:rPr>
          <w:t>[70]</w:t>
        </w:r>
      </w:hyperlink>
      <w:r>
        <w:rPr>
          <w:spacing w:val="-4"/>
          <w:w w:val="110"/>
        </w:rPr>
        <w:t>.</w:t>
      </w:r>
    </w:p>
    <w:p>
      <w:pPr>
        <w:pStyle w:val="BodyText"/>
        <w:spacing w:before="53"/>
      </w:pPr>
    </w:p>
    <w:p>
      <w:pPr>
        <w:pStyle w:val="Heading1"/>
        <w:numPr>
          <w:ilvl w:val="0"/>
          <w:numId w:val="1"/>
        </w:numPr>
        <w:tabs>
          <w:tab w:pos="362" w:val="left" w:leader="none"/>
        </w:tabs>
        <w:spacing w:line="240" w:lineRule="auto" w:before="0" w:after="0"/>
        <w:ind w:left="362" w:right="0" w:hanging="224"/>
        <w:jc w:val="left"/>
      </w:pPr>
      <w:r>
        <w:rPr>
          <w:spacing w:val="-2"/>
          <w:w w:val="110"/>
        </w:rPr>
        <w:t>Conclusion</w:t>
      </w:r>
    </w:p>
    <w:p>
      <w:pPr>
        <w:pStyle w:val="BodyText"/>
        <w:spacing w:before="50"/>
        <w:rPr>
          <w:rFonts w:ascii="Times New Roman"/>
          <w:b/>
        </w:rPr>
      </w:pPr>
    </w:p>
    <w:p>
      <w:pPr>
        <w:pStyle w:val="BodyText"/>
        <w:spacing w:line="273" w:lineRule="auto"/>
        <w:ind w:left="138" w:right="38" w:firstLine="239"/>
        <w:jc w:val="both"/>
      </w:pPr>
      <w:r>
        <w:rPr>
          <w:w w:val="110"/>
        </w:rPr>
        <w:t>As part of the current investigation, we mostly used a single-center strategy,</w:t>
      </w:r>
      <w:r>
        <w:rPr>
          <w:spacing w:val="-2"/>
          <w:w w:val="110"/>
        </w:rPr>
        <w:t> </w:t>
      </w:r>
      <w:r>
        <w:rPr>
          <w:w w:val="110"/>
        </w:rPr>
        <w:t>with</w:t>
      </w:r>
      <w:r>
        <w:rPr>
          <w:spacing w:val="-2"/>
          <w:w w:val="110"/>
        </w:rPr>
        <w:t> </w:t>
      </w:r>
      <w:r>
        <w:rPr>
          <w:w w:val="110"/>
        </w:rPr>
        <w:t>all</w:t>
      </w:r>
      <w:r>
        <w:rPr>
          <w:spacing w:val="-2"/>
          <w:w w:val="110"/>
        </w:rPr>
        <w:t> </w:t>
      </w:r>
      <w:r>
        <w:rPr>
          <w:w w:val="110"/>
        </w:rPr>
        <w:t>BM</w:t>
      </w:r>
      <w:r>
        <w:rPr>
          <w:spacing w:val="-2"/>
          <w:w w:val="110"/>
        </w:rPr>
        <w:t> </w:t>
      </w:r>
      <w:r>
        <w:rPr>
          <w:w w:val="110"/>
        </w:rPr>
        <w:t>smears</w:t>
      </w:r>
      <w:r>
        <w:rPr>
          <w:spacing w:val="-2"/>
          <w:w w:val="110"/>
        </w:rPr>
        <w:t> </w:t>
      </w:r>
      <w:r>
        <w:rPr>
          <w:w w:val="110"/>
        </w:rPr>
        <w:t>included</w:t>
      </w:r>
      <w:r>
        <w:rPr>
          <w:spacing w:val="-2"/>
          <w:w w:val="110"/>
        </w:rPr>
        <w:t> </w:t>
      </w:r>
      <w:r>
        <w:rPr>
          <w:w w:val="110"/>
        </w:rPr>
        <w:t>for</w:t>
      </w:r>
      <w:r>
        <w:rPr>
          <w:spacing w:val="-2"/>
          <w:w w:val="110"/>
        </w:rPr>
        <w:t> </w:t>
      </w:r>
      <w:r>
        <w:rPr>
          <w:w w:val="110"/>
        </w:rPr>
        <w:t>training</w:t>
      </w:r>
      <w:r>
        <w:rPr>
          <w:spacing w:val="-2"/>
          <w:w w:val="110"/>
        </w:rPr>
        <w:t> </w:t>
      </w:r>
      <w:r>
        <w:rPr>
          <w:w w:val="110"/>
        </w:rPr>
        <w:t>having</w:t>
      </w:r>
      <w:r>
        <w:rPr>
          <w:spacing w:val="-2"/>
          <w:w w:val="110"/>
        </w:rPr>
        <w:t> </w:t>
      </w:r>
      <w:r>
        <w:rPr>
          <w:w w:val="110"/>
        </w:rPr>
        <w:t>been</w:t>
      </w:r>
      <w:r>
        <w:rPr>
          <w:spacing w:val="-2"/>
          <w:w w:val="110"/>
        </w:rPr>
        <w:t> </w:t>
      </w:r>
      <w:r>
        <w:rPr>
          <w:w w:val="110"/>
        </w:rPr>
        <w:t>stained, captured,</w:t>
      </w:r>
      <w:r>
        <w:rPr>
          <w:spacing w:val="-4"/>
          <w:w w:val="110"/>
        </w:rPr>
        <w:t> </w:t>
      </w:r>
      <w:r>
        <w:rPr>
          <w:w w:val="110"/>
        </w:rPr>
        <w:t>and</w:t>
      </w:r>
      <w:r>
        <w:rPr>
          <w:spacing w:val="-3"/>
          <w:w w:val="110"/>
        </w:rPr>
        <w:t> </w:t>
      </w:r>
      <w:r>
        <w:rPr>
          <w:w w:val="110"/>
        </w:rPr>
        <w:t>processed</w:t>
      </w:r>
      <w:r>
        <w:rPr>
          <w:spacing w:val="-4"/>
          <w:w w:val="110"/>
        </w:rPr>
        <w:t> </w:t>
      </w:r>
      <w:r>
        <w:rPr>
          <w:w w:val="110"/>
        </w:rPr>
        <w:t>in</w:t>
      </w:r>
      <w:r>
        <w:rPr>
          <w:spacing w:val="-3"/>
          <w:w w:val="110"/>
        </w:rPr>
        <w:t> </w:t>
      </w:r>
      <w:r>
        <w:rPr>
          <w:w w:val="110"/>
        </w:rPr>
        <w:t>the</w:t>
      </w:r>
      <w:r>
        <w:rPr>
          <w:spacing w:val="-3"/>
          <w:w w:val="110"/>
        </w:rPr>
        <w:t> </w:t>
      </w:r>
      <w:r>
        <w:rPr>
          <w:w w:val="110"/>
        </w:rPr>
        <w:t>same</w:t>
      </w:r>
      <w:r>
        <w:rPr>
          <w:spacing w:val="-4"/>
          <w:w w:val="110"/>
        </w:rPr>
        <w:t> </w:t>
      </w:r>
      <w:r>
        <w:rPr>
          <w:w w:val="110"/>
        </w:rPr>
        <w:t>laboratory.</w:t>
      </w:r>
      <w:r>
        <w:rPr>
          <w:spacing w:val="-3"/>
          <w:w w:val="110"/>
        </w:rPr>
        <w:t> </w:t>
      </w:r>
      <w:r>
        <w:rPr>
          <w:w w:val="110"/>
        </w:rPr>
        <w:t>The</w:t>
      </w:r>
      <w:r>
        <w:rPr>
          <w:spacing w:val="-3"/>
          <w:w w:val="110"/>
        </w:rPr>
        <w:t> </w:t>
      </w:r>
      <w:r>
        <w:rPr>
          <w:w w:val="110"/>
        </w:rPr>
        <w:t>network</w:t>
      </w:r>
      <w:r>
        <w:rPr>
          <w:spacing w:val="-4"/>
          <w:w w:val="110"/>
        </w:rPr>
        <w:t> </w:t>
      </w:r>
      <w:r>
        <w:rPr>
          <w:spacing w:val="-2"/>
          <w:w w:val="110"/>
        </w:rPr>
        <w:t>presented</w:t>
      </w:r>
    </w:p>
    <w:p>
      <w:pPr>
        <w:pStyle w:val="BodyText"/>
        <w:spacing w:line="273" w:lineRule="auto" w:before="91"/>
        <w:ind w:left="138" w:right="117"/>
        <w:jc w:val="both"/>
      </w:pPr>
      <w:r>
        <w:rPr/>
        <w:br w:type="column"/>
      </w:r>
      <w:r>
        <w:rPr>
          <w:w w:val="110"/>
        </w:rPr>
        <w:t>in</w:t>
      </w:r>
      <w:r>
        <w:rPr>
          <w:w w:val="110"/>
        </w:rPr>
        <w:t> this</w:t>
      </w:r>
      <w:r>
        <w:rPr>
          <w:w w:val="110"/>
        </w:rPr>
        <w:t> paper</w:t>
      </w:r>
      <w:r>
        <w:rPr>
          <w:w w:val="110"/>
        </w:rPr>
        <w:t> performs</w:t>
      </w:r>
      <w:r>
        <w:rPr>
          <w:w w:val="110"/>
        </w:rPr>
        <w:t> well</w:t>
      </w:r>
      <w:r>
        <w:rPr>
          <w:w w:val="110"/>
        </w:rPr>
        <w:t> in</w:t>
      </w:r>
      <w:r>
        <w:rPr>
          <w:w w:val="110"/>
        </w:rPr>
        <w:t> such</w:t>
      </w:r>
      <w:r>
        <w:rPr>
          <w:w w:val="110"/>
        </w:rPr>
        <w:t> an</w:t>
      </w:r>
      <w:r>
        <w:rPr>
          <w:w w:val="110"/>
        </w:rPr>
        <w:t> environment,</w:t>
      </w:r>
      <w:r>
        <w:rPr>
          <w:w w:val="110"/>
        </w:rPr>
        <w:t> which</w:t>
      </w:r>
      <w:r>
        <w:rPr>
          <w:w w:val="110"/>
        </w:rPr>
        <w:t> is</w:t>
      </w:r>
      <w:r>
        <w:rPr>
          <w:w w:val="110"/>
        </w:rPr>
        <w:t> quite promising.</w:t>
      </w:r>
      <w:r>
        <w:rPr>
          <w:w w:val="110"/>
        </w:rPr>
        <w:t> Our</w:t>
      </w:r>
      <w:r>
        <w:rPr>
          <w:w w:val="110"/>
        </w:rPr>
        <w:t> proposed</w:t>
      </w:r>
      <w:r>
        <w:rPr>
          <w:w w:val="110"/>
        </w:rPr>
        <w:t> convolution</w:t>
      </w:r>
      <w:r>
        <w:rPr>
          <w:w w:val="110"/>
        </w:rPr>
        <w:t> and</w:t>
      </w:r>
      <w:r>
        <w:rPr>
          <w:w w:val="110"/>
        </w:rPr>
        <w:t> attention</w:t>
      </w:r>
      <w:r>
        <w:rPr>
          <w:w w:val="110"/>
        </w:rPr>
        <w:t> network</w:t>
      </w:r>
      <w:r>
        <w:rPr>
          <w:w w:val="110"/>
        </w:rPr>
        <w:t> model </w:t>
      </w:r>
      <w:r>
        <w:rPr/>
        <w:t>(CoAtNet) outperformed the current state-of-the-art CNN models in clas-</w:t>
      </w:r>
      <w:r>
        <w:rPr>
          <w:w w:val="110"/>
        </w:rPr>
        <w:t> sifying</w:t>
      </w:r>
      <w:r>
        <w:rPr>
          <w:spacing w:val="-3"/>
          <w:w w:val="110"/>
        </w:rPr>
        <w:t> </w:t>
      </w:r>
      <w:r>
        <w:rPr>
          <w:w w:val="110"/>
        </w:rPr>
        <w:t>cells</w:t>
      </w:r>
      <w:r>
        <w:rPr>
          <w:spacing w:val="-3"/>
          <w:w w:val="110"/>
        </w:rPr>
        <w:t> </w:t>
      </w:r>
      <w:r>
        <w:rPr>
          <w:w w:val="110"/>
        </w:rPr>
        <w:t>and</w:t>
      </w:r>
      <w:r>
        <w:rPr>
          <w:spacing w:val="-3"/>
          <w:w w:val="110"/>
        </w:rPr>
        <w:t> </w:t>
      </w:r>
      <w:r>
        <w:rPr>
          <w:w w:val="110"/>
        </w:rPr>
        <w:t>even</w:t>
      </w:r>
      <w:r>
        <w:rPr>
          <w:spacing w:val="-3"/>
          <w:w w:val="110"/>
        </w:rPr>
        <w:t> </w:t>
      </w:r>
      <w:r>
        <w:rPr>
          <w:w w:val="110"/>
        </w:rPr>
        <w:t>took</w:t>
      </w:r>
      <w:r>
        <w:rPr>
          <w:spacing w:val="-3"/>
          <w:w w:val="110"/>
        </w:rPr>
        <w:t> </w:t>
      </w:r>
      <w:r>
        <w:rPr>
          <w:w w:val="110"/>
        </w:rPr>
        <w:t>a</w:t>
      </w:r>
      <w:r>
        <w:rPr>
          <w:spacing w:val="-3"/>
          <w:w w:val="110"/>
        </w:rPr>
        <w:t> </w:t>
      </w:r>
      <w:r>
        <w:rPr>
          <w:w w:val="110"/>
        </w:rPr>
        <w:t>huge</w:t>
      </w:r>
      <w:r>
        <w:rPr>
          <w:spacing w:val="-3"/>
          <w:w w:val="110"/>
        </w:rPr>
        <w:t> </w:t>
      </w:r>
      <w:r>
        <w:rPr>
          <w:w w:val="110"/>
        </w:rPr>
        <w:t>leap</w:t>
      </w:r>
      <w:r>
        <w:rPr>
          <w:spacing w:val="-3"/>
          <w:w w:val="110"/>
        </w:rPr>
        <w:t> </w:t>
      </w:r>
      <w:r>
        <w:rPr>
          <w:w w:val="110"/>
        </w:rPr>
        <w:t>in</w:t>
      </w:r>
      <w:r>
        <w:rPr>
          <w:spacing w:val="-3"/>
          <w:w w:val="110"/>
        </w:rPr>
        <w:t> </w:t>
      </w:r>
      <w:r>
        <w:rPr>
          <w:w w:val="110"/>
        </w:rPr>
        <w:t>accurately</w:t>
      </w:r>
      <w:r>
        <w:rPr>
          <w:spacing w:val="-3"/>
          <w:w w:val="110"/>
        </w:rPr>
        <w:t> </w:t>
      </w:r>
      <w:r>
        <w:rPr>
          <w:w w:val="110"/>
        </w:rPr>
        <w:t>classifying</w:t>
      </w:r>
      <w:r>
        <w:rPr>
          <w:spacing w:val="-3"/>
          <w:w w:val="110"/>
        </w:rPr>
        <w:t> </w:t>
      </w:r>
      <w:r>
        <w:rPr>
          <w:w w:val="110"/>
        </w:rPr>
        <w:t>classes with low sample sizes. This shows how the attention network could be used in similar datasets in the future as well.</w:t>
      </w:r>
    </w:p>
    <w:p>
      <w:pPr>
        <w:pStyle w:val="BodyText"/>
        <w:spacing w:line="273" w:lineRule="auto"/>
        <w:ind w:left="138" w:right="117" w:firstLine="239"/>
        <w:jc w:val="both"/>
      </w:pPr>
      <w:r>
        <w:rPr>
          <w:w w:val="110"/>
        </w:rPr>
        <w:t>Future</w:t>
      </w:r>
      <w:r>
        <w:rPr>
          <w:spacing w:val="-7"/>
          <w:w w:val="110"/>
        </w:rPr>
        <w:t> </w:t>
      </w:r>
      <w:r>
        <w:rPr>
          <w:w w:val="110"/>
        </w:rPr>
        <w:t>research</w:t>
      </w:r>
      <w:r>
        <w:rPr>
          <w:spacing w:val="-7"/>
          <w:w w:val="110"/>
        </w:rPr>
        <w:t> </w:t>
      </w:r>
      <w:r>
        <w:rPr>
          <w:w w:val="110"/>
        </w:rPr>
        <w:t>may</w:t>
      </w:r>
      <w:r>
        <w:rPr>
          <w:spacing w:val="-8"/>
          <w:w w:val="110"/>
        </w:rPr>
        <w:t> </w:t>
      </w:r>
      <w:r>
        <w:rPr>
          <w:w w:val="110"/>
        </w:rPr>
        <w:t>help</w:t>
      </w:r>
      <w:r>
        <w:rPr>
          <w:spacing w:val="-7"/>
          <w:w w:val="110"/>
        </w:rPr>
        <w:t> </w:t>
      </w:r>
      <w:r>
        <w:rPr>
          <w:w w:val="110"/>
        </w:rPr>
        <w:t>to</w:t>
      </w:r>
      <w:r>
        <w:rPr>
          <w:spacing w:val="-8"/>
          <w:w w:val="110"/>
        </w:rPr>
        <w:t> </w:t>
      </w:r>
      <w:r>
        <w:rPr>
          <w:w w:val="110"/>
        </w:rPr>
        <w:t>lessen</w:t>
      </w:r>
      <w:r>
        <w:rPr>
          <w:spacing w:val="-8"/>
          <w:w w:val="110"/>
        </w:rPr>
        <w:t> </w:t>
      </w:r>
      <w:r>
        <w:rPr>
          <w:w w:val="110"/>
        </w:rPr>
        <w:t>the</w:t>
      </w:r>
      <w:r>
        <w:rPr>
          <w:spacing w:val="-8"/>
          <w:w w:val="110"/>
        </w:rPr>
        <w:t> </w:t>
      </w:r>
      <w:r>
        <w:rPr>
          <w:w w:val="110"/>
        </w:rPr>
        <w:t>importance</w:t>
      </w:r>
      <w:r>
        <w:rPr>
          <w:spacing w:val="-7"/>
          <w:w w:val="110"/>
        </w:rPr>
        <w:t> </w:t>
      </w:r>
      <w:r>
        <w:rPr>
          <w:w w:val="110"/>
        </w:rPr>
        <w:t>of</w:t>
      </w:r>
      <w:r>
        <w:rPr>
          <w:spacing w:val="-8"/>
          <w:w w:val="110"/>
        </w:rPr>
        <w:t> </w:t>
      </w:r>
      <w:r>
        <w:rPr>
          <w:w w:val="110"/>
        </w:rPr>
        <w:t>label</w:t>
      </w:r>
      <w:r>
        <w:rPr>
          <w:spacing w:val="-8"/>
          <w:w w:val="110"/>
        </w:rPr>
        <w:t> </w:t>
      </w:r>
      <w:r>
        <w:rPr>
          <w:w w:val="110"/>
        </w:rPr>
        <w:t>noise</w:t>
      </w:r>
      <w:r>
        <w:rPr>
          <w:spacing w:val="-8"/>
          <w:w w:val="110"/>
        </w:rPr>
        <w:t> </w:t>
      </w:r>
      <w:r>
        <w:rPr>
          <w:w w:val="110"/>
        </w:rPr>
        <w:t>(eg, by</w:t>
      </w:r>
      <w:r>
        <w:rPr>
          <w:spacing w:val="-2"/>
          <w:w w:val="110"/>
        </w:rPr>
        <w:t> </w:t>
      </w:r>
      <w:r>
        <w:rPr>
          <w:w w:val="110"/>
        </w:rPr>
        <w:t>using</w:t>
      </w:r>
      <w:r>
        <w:rPr>
          <w:spacing w:val="-2"/>
          <w:w w:val="110"/>
        </w:rPr>
        <w:t> </w:t>
      </w:r>
      <w:r>
        <w:rPr>
          <w:w w:val="110"/>
        </w:rPr>
        <w:t>semi-</w:t>
      </w:r>
      <w:r>
        <w:rPr>
          <w:spacing w:val="-2"/>
          <w:w w:val="110"/>
        </w:rPr>
        <w:t> </w:t>
      </w:r>
      <w:r>
        <w:rPr>
          <w:w w:val="110"/>
        </w:rPr>
        <w:t>or</w:t>
      </w:r>
      <w:r>
        <w:rPr>
          <w:spacing w:val="-2"/>
          <w:w w:val="110"/>
        </w:rPr>
        <w:t> </w:t>
      </w:r>
      <w:r>
        <w:rPr>
          <w:w w:val="110"/>
        </w:rPr>
        <w:t>unsupervised</w:t>
      </w:r>
      <w:r>
        <w:rPr>
          <w:spacing w:val="-2"/>
          <w:w w:val="110"/>
        </w:rPr>
        <w:t> </w:t>
      </w:r>
      <w:r>
        <w:rPr>
          <w:w w:val="110"/>
        </w:rPr>
        <w:t>methods</w:t>
      </w:r>
      <w:r>
        <w:rPr>
          <w:spacing w:val="-2"/>
          <w:w w:val="110"/>
        </w:rPr>
        <w:t> </w:t>
      </w:r>
      <w:r>
        <w:rPr>
          <w:w w:val="110"/>
        </w:rPr>
        <w:t>as</w:t>
      </w:r>
      <w:r>
        <w:rPr>
          <w:spacing w:val="-2"/>
          <w:w w:val="110"/>
        </w:rPr>
        <w:t> </w:t>
      </w:r>
      <w:r>
        <w:rPr>
          <w:w w:val="110"/>
        </w:rPr>
        <w:t>having</w:t>
      </w:r>
      <w:r>
        <w:rPr>
          <w:spacing w:val="-2"/>
          <w:w w:val="110"/>
        </w:rPr>
        <w:t> </w:t>
      </w:r>
      <w:r>
        <w:rPr>
          <w:w w:val="110"/>
        </w:rPr>
        <w:t>been</w:t>
      </w:r>
      <w:r>
        <w:rPr>
          <w:spacing w:val="-2"/>
          <w:w w:val="110"/>
        </w:rPr>
        <w:t> </w:t>
      </w:r>
      <w:r>
        <w:rPr>
          <w:w w:val="110"/>
        </w:rPr>
        <w:t>applied</w:t>
      </w:r>
      <w:r>
        <w:rPr>
          <w:spacing w:val="-2"/>
          <w:w w:val="110"/>
        </w:rPr>
        <w:t> </w:t>
      </w:r>
      <w:r>
        <w:rPr>
          <w:w w:val="110"/>
        </w:rPr>
        <w:t>to</w:t>
      </w:r>
      <w:r>
        <w:rPr>
          <w:spacing w:val="-2"/>
          <w:w w:val="110"/>
        </w:rPr>
        <w:t> </w:t>
      </w:r>
      <w:r>
        <w:rPr>
          <w:w w:val="110"/>
        </w:rPr>
        <w:t>pro- cesses</w:t>
      </w:r>
      <w:r>
        <w:rPr>
          <w:w w:val="110"/>
        </w:rPr>
        <w:t> such</w:t>
      </w:r>
      <w:r>
        <w:rPr>
          <w:w w:val="110"/>
        </w:rPr>
        <w:t> as</w:t>
      </w:r>
      <w:r>
        <w:rPr>
          <w:w w:val="110"/>
        </w:rPr>
        <w:t> erythrocyte</w:t>
      </w:r>
      <w:r>
        <w:rPr>
          <w:w w:val="110"/>
        </w:rPr>
        <w:t> assessment46</w:t>
      </w:r>
      <w:r>
        <w:rPr>
          <w:w w:val="110"/>
        </w:rPr>
        <w:t> or</w:t>
      </w:r>
      <w:r>
        <w:rPr>
          <w:w w:val="110"/>
        </w:rPr>
        <w:t> cell</w:t>
      </w:r>
      <w:r>
        <w:rPr>
          <w:w w:val="110"/>
        </w:rPr>
        <w:t> cycle</w:t>
      </w:r>
      <w:r>
        <w:rPr>
          <w:w w:val="110"/>
        </w:rPr>
        <w:t> reconstruction). Increased growth of the morphological database, preferably as part of multi-centric research and using a variety of scanner hardware, will al- most certainly improve the performance and resilience of the network, particularly for classes with a smaller size in the current data set.</w:t>
      </w:r>
    </w:p>
    <w:p>
      <w:pPr>
        <w:pStyle w:val="BodyText"/>
        <w:spacing w:line="273" w:lineRule="auto"/>
        <w:ind w:left="138" w:right="116" w:firstLine="239"/>
        <w:jc w:val="both"/>
      </w:pPr>
      <w:r>
        <w:rPr>
          <w:w w:val="110"/>
        </w:rPr>
        <w:t>However,</w:t>
      </w:r>
      <w:r>
        <w:rPr>
          <w:w w:val="110"/>
        </w:rPr>
        <w:t> because</w:t>
      </w:r>
      <w:r>
        <w:rPr>
          <w:w w:val="110"/>
        </w:rPr>
        <w:t> of</w:t>
      </w:r>
      <w:r>
        <w:rPr>
          <w:w w:val="110"/>
        </w:rPr>
        <w:t> the</w:t>
      </w:r>
      <w:r>
        <w:rPr>
          <w:w w:val="110"/>
        </w:rPr>
        <w:t> large</w:t>
      </w:r>
      <w:r>
        <w:rPr>
          <w:w w:val="110"/>
        </w:rPr>
        <w:t> number</w:t>
      </w:r>
      <w:r>
        <w:rPr>
          <w:w w:val="110"/>
        </w:rPr>
        <w:t> of</w:t>
      </w:r>
      <w:r>
        <w:rPr>
          <w:w w:val="110"/>
        </w:rPr>
        <w:t> cases</w:t>
      </w:r>
      <w:r>
        <w:rPr>
          <w:w w:val="110"/>
        </w:rPr>
        <w:t> and</w:t>
      </w:r>
      <w:r>
        <w:rPr>
          <w:w w:val="110"/>
        </w:rPr>
        <w:t> diagnoses</w:t>
      </w:r>
      <w:r>
        <w:rPr>
          <w:w w:val="110"/>
        </w:rPr>
        <w:t> in- cluded</w:t>
      </w:r>
      <w:r>
        <w:rPr>
          <w:w w:val="110"/>
        </w:rPr>
        <w:t> in</w:t>
      </w:r>
      <w:r>
        <w:rPr>
          <w:w w:val="110"/>
        </w:rPr>
        <w:t> our</w:t>
      </w:r>
      <w:r>
        <w:rPr>
          <w:w w:val="110"/>
        </w:rPr>
        <w:t> study,</w:t>
      </w:r>
      <w:r>
        <w:rPr>
          <w:w w:val="110"/>
        </w:rPr>
        <w:t> we</w:t>
      </w:r>
      <w:r>
        <w:rPr>
          <w:w w:val="110"/>
        </w:rPr>
        <w:t> anticipate</w:t>
      </w:r>
      <w:r>
        <w:rPr>
          <w:w w:val="110"/>
        </w:rPr>
        <w:t> that</w:t>
      </w:r>
      <w:r>
        <w:rPr>
          <w:w w:val="110"/>
        </w:rPr>
        <w:t> the</w:t>
      </w:r>
      <w:r>
        <w:rPr>
          <w:w w:val="110"/>
        </w:rPr>
        <w:t> data</w:t>
      </w:r>
      <w:r>
        <w:rPr>
          <w:w w:val="110"/>
        </w:rPr>
        <w:t> set</w:t>
      </w:r>
      <w:r>
        <w:rPr>
          <w:w w:val="110"/>
        </w:rPr>
        <w:t> will</w:t>
      </w:r>
      <w:r>
        <w:rPr>
          <w:w w:val="110"/>
        </w:rPr>
        <w:t> fairly</w:t>
      </w:r>
      <w:r>
        <w:rPr>
          <w:w w:val="110"/>
        </w:rPr>
        <w:t> accu- rately represent the morphological variation seen in most cell groups. The purpose of this research is to evaluate the morphology of the adult BM.</w:t>
      </w:r>
      <w:r>
        <w:rPr>
          <w:spacing w:val="-11"/>
          <w:w w:val="110"/>
        </w:rPr>
        <w:t> </w:t>
      </w:r>
      <w:r>
        <w:rPr>
          <w:w w:val="110"/>
        </w:rPr>
        <w:t>It</w:t>
      </w:r>
      <w:r>
        <w:rPr>
          <w:spacing w:val="-11"/>
          <w:w w:val="110"/>
        </w:rPr>
        <w:t> </w:t>
      </w:r>
      <w:r>
        <w:rPr>
          <w:w w:val="110"/>
        </w:rPr>
        <w:t>would</w:t>
      </w:r>
      <w:r>
        <w:rPr>
          <w:spacing w:val="-11"/>
          <w:w w:val="110"/>
        </w:rPr>
        <w:t> </w:t>
      </w:r>
      <w:r>
        <w:rPr>
          <w:w w:val="110"/>
        </w:rPr>
        <w:t>be</w:t>
      </w:r>
      <w:r>
        <w:rPr>
          <w:spacing w:val="-11"/>
          <w:w w:val="110"/>
        </w:rPr>
        <w:t> </w:t>
      </w:r>
      <w:r>
        <w:rPr>
          <w:w w:val="110"/>
        </w:rPr>
        <w:t>fascinating</w:t>
      </w:r>
      <w:r>
        <w:rPr>
          <w:spacing w:val="-11"/>
          <w:w w:val="110"/>
        </w:rPr>
        <w:t> </w:t>
      </w:r>
      <w:r>
        <w:rPr>
          <w:w w:val="110"/>
        </w:rPr>
        <w:t>to</w:t>
      </w:r>
      <w:r>
        <w:rPr>
          <w:spacing w:val="-11"/>
          <w:w w:val="110"/>
        </w:rPr>
        <w:t> </w:t>
      </w:r>
      <w:r>
        <w:rPr>
          <w:w w:val="110"/>
        </w:rPr>
        <w:t>expand</w:t>
      </w:r>
      <w:r>
        <w:rPr>
          <w:spacing w:val="-11"/>
          <w:w w:val="110"/>
        </w:rPr>
        <w:t> </w:t>
      </w:r>
      <w:r>
        <w:rPr>
          <w:w w:val="110"/>
        </w:rPr>
        <w:t>the</w:t>
      </w:r>
      <w:r>
        <w:rPr>
          <w:spacing w:val="-11"/>
          <w:w w:val="110"/>
        </w:rPr>
        <w:t> </w:t>
      </w:r>
      <w:r>
        <w:rPr>
          <w:w w:val="110"/>
        </w:rPr>
        <w:t>study</w:t>
      </w:r>
      <w:r>
        <w:rPr>
          <w:spacing w:val="-11"/>
          <w:w w:val="110"/>
        </w:rPr>
        <w:t> </w:t>
      </w:r>
      <w:r>
        <w:rPr>
          <w:w w:val="110"/>
        </w:rPr>
        <w:t>to</w:t>
      </w:r>
      <w:r>
        <w:rPr>
          <w:spacing w:val="-11"/>
          <w:w w:val="110"/>
        </w:rPr>
        <w:t> </w:t>
      </w:r>
      <w:r>
        <w:rPr>
          <w:w w:val="110"/>
        </w:rPr>
        <w:t>include</w:t>
      </w:r>
      <w:r>
        <w:rPr>
          <w:spacing w:val="-11"/>
          <w:w w:val="110"/>
        </w:rPr>
        <w:t> </w:t>
      </w:r>
      <w:r>
        <w:rPr>
          <w:w w:val="110"/>
        </w:rPr>
        <w:t>samples</w:t>
      </w:r>
      <w:r>
        <w:rPr>
          <w:spacing w:val="-11"/>
          <w:w w:val="110"/>
        </w:rPr>
        <w:t> </w:t>
      </w:r>
      <w:r>
        <w:rPr>
          <w:w w:val="110"/>
        </w:rPr>
        <w:t>from newborns</w:t>
      </w:r>
      <w:r>
        <w:rPr>
          <w:spacing w:val="-1"/>
          <w:w w:val="110"/>
        </w:rPr>
        <w:t> </w:t>
      </w:r>
      <w:r>
        <w:rPr>
          <w:w w:val="110"/>
        </w:rPr>
        <w:t>and</w:t>
      </w:r>
      <w:r>
        <w:rPr>
          <w:spacing w:val="-1"/>
          <w:w w:val="110"/>
        </w:rPr>
        <w:t> </w:t>
      </w:r>
      <w:r>
        <w:rPr>
          <w:w w:val="110"/>
        </w:rPr>
        <w:t>young</w:t>
      </w:r>
      <w:r>
        <w:rPr>
          <w:spacing w:val="-1"/>
          <w:w w:val="110"/>
        </w:rPr>
        <w:t> </w:t>
      </w:r>
      <w:r>
        <w:rPr>
          <w:w w:val="110"/>
        </w:rPr>
        <w:t>children,</w:t>
      </w:r>
      <w:r>
        <w:rPr>
          <w:spacing w:val="-1"/>
          <w:w w:val="110"/>
        </w:rPr>
        <w:t> </w:t>
      </w:r>
      <w:r>
        <w:rPr>
          <w:w w:val="110"/>
        </w:rPr>
        <w:t>particularly for</w:t>
      </w:r>
      <w:r>
        <w:rPr>
          <w:spacing w:val="-1"/>
          <w:w w:val="110"/>
        </w:rPr>
        <w:t> </w:t>
      </w:r>
      <w:r>
        <w:rPr>
          <w:w w:val="110"/>
        </w:rPr>
        <w:t>lymphoid</w:t>
      </w:r>
      <w:r>
        <w:rPr>
          <w:spacing w:val="-1"/>
          <w:w w:val="110"/>
        </w:rPr>
        <w:t> </w:t>
      </w:r>
      <w:r>
        <w:rPr>
          <w:w w:val="110"/>
        </w:rPr>
        <w:t>cells.</w:t>
      </w:r>
      <w:r>
        <w:rPr>
          <w:spacing w:val="-1"/>
          <w:w w:val="110"/>
        </w:rPr>
        <w:t> </w:t>
      </w:r>
      <w:r>
        <w:rPr>
          <w:w w:val="110"/>
        </w:rPr>
        <w:t>The</w:t>
      </w:r>
      <w:r>
        <w:rPr>
          <w:spacing w:val="-1"/>
          <w:w w:val="110"/>
        </w:rPr>
        <w:t> </w:t>
      </w:r>
      <w:r>
        <w:rPr>
          <w:spacing w:val="-4"/>
          <w:w w:val="110"/>
        </w:rPr>
        <w:t>per-</w:t>
      </w:r>
    </w:p>
    <w:p>
      <w:pPr>
        <w:spacing w:after="0" w:line="273" w:lineRule="auto"/>
        <w:jc w:val="both"/>
        <w:sectPr>
          <w:type w:val="continuous"/>
          <w:pgSz w:w="11910" w:h="15880"/>
          <w:pgMar w:header="668" w:footer="485" w:top="620" w:bottom="280" w:left="620" w:right="620"/>
          <w:cols w:num="2" w:equalWidth="0">
            <w:col w:w="5207" w:space="173"/>
            <w:col w:w="5290"/>
          </w:cols>
        </w:sectPr>
      </w:pPr>
    </w:p>
    <w:p>
      <w:pPr>
        <w:pStyle w:val="BodyText"/>
        <w:spacing w:before="9"/>
        <w:rPr>
          <w:sz w:val="14"/>
        </w:rPr>
      </w:pPr>
    </w:p>
    <w:p>
      <w:pPr>
        <w:spacing w:after="0"/>
        <w:rPr>
          <w:sz w:val="14"/>
        </w:rPr>
        <w:sectPr>
          <w:pgSz w:w="11910" w:h="15880"/>
          <w:pgMar w:header="668" w:footer="485" w:top="860" w:bottom="680" w:left="620" w:right="620"/>
        </w:sectPr>
      </w:pPr>
    </w:p>
    <w:p>
      <w:pPr>
        <w:pStyle w:val="BodyText"/>
        <w:spacing w:line="273" w:lineRule="auto" w:before="91"/>
        <w:ind w:left="138" w:right="41"/>
        <w:jc w:val="both"/>
      </w:pPr>
      <w:r>
        <w:rPr>
          <w:w w:val="110"/>
        </w:rPr>
        <w:t>formance</w:t>
      </w:r>
      <w:r>
        <w:rPr>
          <w:w w:val="110"/>
        </w:rPr>
        <w:t> of</w:t>
      </w:r>
      <w:r>
        <w:rPr>
          <w:w w:val="110"/>
        </w:rPr>
        <w:t> our</w:t>
      </w:r>
      <w:r>
        <w:rPr>
          <w:w w:val="110"/>
        </w:rPr>
        <w:t> network</w:t>
      </w:r>
      <w:r>
        <w:rPr>
          <w:w w:val="110"/>
        </w:rPr>
        <w:t> in</w:t>
      </w:r>
      <w:r>
        <w:rPr>
          <w:w w:val="110"/>
        </w:rPr>
        <w:t> a</w:t>
      </w:r>
      <w:r>
        <w:rPr>
          <w:w w:val="110"/>
        </w:rPr>
        <w:t> real-world</w:t>
      </w:r>
      <w:r>
        <w:rPr>
          <w:w w:val="110"/>
        </w:rPr>
        <w:t> diagnostic</w:t>
      </w:r>
      <w:r>
        <w:rPr>
          <w:w w:val="110"/>
        </w:rPr>
        <w:t> environment</w:t>
      </w:r>
      <w:r>
        <w:rPr>
          <w:w w:val="110"/>
        </w:rPr>
        <w:t> will need more investigation. The range of diagnostic modalities employed in hematology suggests that the integration of supplementary data (for example,</w:t>
      </w:r>
      <w:r>
        <w:rPr>
          <w:w w:val="110"/>
        </w:rPr>
        <w:t> from</w:t>
      </w:r>
      <w:r>
        <w:rPr>
          <w:w w:val="110"/>
        </w:rPr>
        <w:t> flow</w:t>
      </w:r>
      <w:r>
        <w:rPr>
          <w:w w:val="110"/>
        </w:rPr>
        <w:t> cytometry</w:t>
      </w:r>
      <w:r>
        <w:rPr>
          <w:w w:val="110"/>
        </w:rPr>
        <w:t> or</w:t>
      </w:r>
      <w:r>
        <w:rPr>
          <w:w w:val="110"/>
        </w:rPr>
        <w:t> molecular</w:t>
      </w:r>
      <w:r>
        <w:rPr>
          <w:w w:val="110"/>
        </w:rPr>
        <w:t> genetics)</w:t>
      </w:r>
      <w:r>
        <w:rPr>
          <w:w w:val="110"/>
        </w:rPr>
        <w:t> would</w:t>
      </w:r>
      <w:r>
        <w:rPr>
          <w:w w:val="110"/>
        </w:rPr>
        <w:t> improve </w:t>
      </w:r>
      <w:bookmarkStart w:name="Declaration of Competing Interest" w:id="31"/>
      <w:bookmarkEnd w:id="31"/>
      <w:r>
        <w:rPr>
          <w:w w:val="110"/>
        </w:rPr>
        <w:t>th</w:t>
      </w:r>
      <w:r>
        <w:rPr>
          <w:w w:val="110"/>
        </w:rPr>
        <w:t>e quality of predictions made by neural networks.</w:t>
      </w:r>
    </w:p>
    <w:p>
      <w:pPr>
        <w:pStyle w:val="BodyText"/>
        <w:spacing w:before="72"/>
      </w:pPr>
    </w:p>
    <w:p>
      <w:pPr>
        <w:pStyle w:val="Heading1"/>
        <w:ind w:left="138" w:firstLine="0"/>
      </w:pP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0"/>
        <w:rPr>
          <w:rFonts w:ascii="Times New Roman"/>
          <w:b/>
        </w:rPr>
      </w:pPr>
    </w:p>
    <w:p>
      <w:pPr>
        <w:pStyle w:val="BodyText"/>
        <w:spacing w:line="273" w:lineRule="auto"/>
        <w:ind w:left="138" w:right="41"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interests</w:t>
      </w:r>
      <w:r>
        <w:rPr>
          <w:spacing w:val="-6"/>
          <w:w w:val="110"/>
        </w:rPr>
        <w:t> </w:t>
      </w:r>
      <w:r>
        <w:rPr>
          <w:w w:val="110"/>
        </w:rPr>
        <w:t>or</w:t>
      </w:r>
      <w:r>
        <w:rPr>
          <w:spacing w:val="-6"/>
          <w:w w:val="110"/>
        </w:rPr>
        <w:t> </w:t>
      </w:r>
      <w:r>
        <w:rPr>
          <w:w w:val="110"/>
        </w:rPr>
        <w:t>personal</w:t>
      </w:r>
      <w:r>
        <w:rPr>
          <w:spacing w:val="-6"/>
          <w:w w:val="110"/>
        </w:rPr>
        <w:t> </w:t>
      </w:r>
      <w:r>
        <w:rPr>
          <w:w w:val="110"/>
        </w:rPr>
        <w:t>relationships</w:t>
      </w:r>
      <w:r>
        <w:rPr>
          <w:spacing w:val="-6"/>
          <w:w w:val="110"/>
        </w:rPr>
        <w:t> </w:t>
      </w:r>
      <w:r>
        <w:rPr>
          <w:w w:val="110"/>
        </w:rPr>
        <w:t>that</w:t>
      </w:r>
      <w:r>
        <w:rPr>
          <w:spacing w:val="-6"/>
          <w:w w:val="110"/>
        </w:rPr>
        <w:t> </w:t>
      </w:r>
      <w:r>
        <w:rPr>
          <w:w w:val="110"/>
        </w:rPr>
        <w:t>could</w:t>
      </w:r>
      <w:r>
        <w:rPr>
          <w:spacing w:val="-6"/>
          <w:w w:val="110"/>
        </w:rPr>
        <w:t> </w:t>
      </w:r>
      <w:r>
        <w:rPr>
          <w:w w:val="110"/>
        </w:rPr>
        <w:t>have</w:t>
      </w:r>
      <w:r>
        <w:rPr>
          <w:spacing w:val="-6"/>
          <w:w w:val="110"/>
        </w:rPr>
        <w:t> </w:t>
      </w:r>
      <w:r>
        <w:rPr>
          <w:w w:val="110"/>
        </w:rPr>
        <w:t>appeared</w:t>
      </w:r>
      <w:r>
        <w:rPr>
          <w:spacing w:val="-6"/>
          <w:w w:val="110"/>
        </w:rPr>
        <w:t> </w:t>
      </w:r>
      <w:r>
        <w:rPr>
          <w:w w:val="110"/>
        </w:rPr>
        <w:t>to</w:t>
      </w:r>
      <w:r>
        <w:rPr>
          <w:spacing w:val="-6"/>
          <w:w w:val="110"/>
        </w:rPr>
        <w:t> </w:t>
      </w:r>
      <w:r>
        <w:rPr>
          <w:w w:val="110"/>
        </w:rPr>
        <w:t>influence </w:t>
      </w:r>
      <w:bookmarkStart w:name="References" w:id="32"/>
      <w:bookmarkEnd w:id="32"/>
      <w:r>
        <w:rPr>
          <w:w w:val="110"/>
        </w:rPr>
        <w:t>th</w:t>
      </w:r>
      <w:r>
        <w:rPr>
          <w:w w:val="110"/>
        </w:rPr>
        <w:t>e work reported in this paper.</w:t>
      </w:r>
    </w:p>
    <w:p>
      <w:pPr>
        <w:pStyle w:val="BodyText"/>
        <w:spacing w:before="24"/>
      </w:pPr>
    </w:p>
    <w:p>
      <w:pPr>
        <w:pStyle w:val="Heading1"/>
        <w:ind w:left="138" w:firstLine="0"/>
      </w:pPr>
      <w:bookmarkStart w:name="_bookmark14" w:id="33"/>
      <w:bookmarkEnd w:id="33"/>
      <w:r>
        <w:rPr>
          <w:b w:val="0"/>
        </w:rPr>
      </w:r>
      <w:bookmarkStart w:name="_bookmark15" w:id="34"/>
      <w:bookmarkEnd w:id="34"/>
      <w:r>
        <w:rPr>
          <w:b w:val="0"/>
        </w:rPr>
      </w:r>
      <w:r>
        <w:rPr>
          <w:spacing w:val="-2"/>
          <w:w w:val="110"/>
        </w:rPr>
        <w:t>References</w:t>
      </w:r>
    </w:p>
    <w:p>
      <w:pPr>
        <w:pStyle w:val="BodyText"/>
        <w:spacing w:before="38"/>
        <w:rPr>
          <w:rFonts w:ascii="Times New Roman"/>
          <w:b/>
        </w:rPr>
      </w:pPr>
    </w:p>
    <w:p>
      <w:pPr>
        <w:pStyle w:val="ListParagraph"/>
        <w:numPr>
          <w:ilvl w:val="0"/>
          <w:numId w:val="2"/>
        </w:numPr>
        <w:tabs>
          <w:tab w:pos="458" w:val="left" w:leader="none"/>
        </w:tabs>
        <w:spacing w:line="240" w:lineRule="auto" w:before="0" w:after="0"/>
        <w:ind w:left="458" w:right="0" w:hanging="248"/>
        <w:jc w:val="both"/>
        <w:rPr>
          <w:sz w:val="12"/>
        </w:rPr>
      </w:pPr>
      <w:hyperlink r:id="rId27">
        <w:r>
          <w:rPr>
            <w:color w:val="0080AC"/>
            <w:w w:val="115"/>
            <w:sz w:val="12"/>
          </w:rPr>
          <w:t>Wintrobe</w:t>
        </w:r>
        <w:r>
          <w:rPr>
            <w:color w:val="0080AC"/>
            <w:spacing w:val="-5"/>
            <w:w w:val="115"/>
            <w:sz w:val="12"/>
          </w:rPr>
          <w:t> </w:t>
        </w:r>
        <w:r>
          <w:rPr>
            <w:color w:val="0080AC"/>
            <w:w w:val="115"/>
            <w:sz w:val="12"/>
          </w:rPr>
          <w:t>MM.</w:t>
        </w:r>
        <w:r>
          <w:rPr>
            <w:color w:val="0080AC"/>
            <w:spacing w:val="-5"/>
            <w:w w:val="115"/>
            <w:sz w:val="12"/>
          </w:rPr>
          <w:t> </w:t>
        </w:r>
        <w:r>
          <w:rPr>
            <w:color w:val="0080AC"/>
            <w:w w:val="115"/>
            <w:sz w:val="12"/>
          </w:rPr>
          <w:t>Clinical</w:t>
        </w:r>
        <w:r>
          <w:rPr>
            <w:color w:val="0080AC"/>
            <w:spacing w:val="-5"/>
            <w:w w:val="115"/>
            <w:sz w:val="12"/>
          </w:rPr>
          <w:t> </w:t>
        </w:r>
        <w:r>
          <w:rPr>
            <w:color w:val="0080AC"/>
            <w:w w:val="115"/>
            <w:sz w:val="12"/>
          </w:rPr>
          <w:t>hematology.</w:t>
        </w:r>
        <w:r>
          <w:rPr>
            <w:color w:val="0080AC"/>
            <w:spacing w:val="-5"/>
            <w:w w:val="115"/>
            <w:sz w:val="12"/>
          </w:rPr>
          <w:t> </w:t>
        </w:r>
        <w:r>
          <w:rPr>
            <w:color w:val="0080AC"/>
            <w:w w:val="115"/>
            <w:sz w:val="12"/>
          </w:rPr>
          <w:t>Acad</w:t>
        </w:r>
        <w:r>
          <w:rPr>
            <w:color w:val="0080AC"/>
            <w:spacing w:val="-5"/>
            <w:w w:val="115"/>
            <w:sz w:val="12"/>
          </w:rPr>
          <w:t> </w:t>
        </w:r>
        <w:r>
          <w:rPr>
            <w:color w:val="0080AC"/>
            <w:w w:val="115"/>
            <w:sz w:val="12"/>
          </w:rPr>
          <w:t>Med</w:t>
        </w:r>
        <w:r>
          <w:rPr>
            <w:color w:val="0080AC"/>
            <w:spacing w:val="-5"/>
            <w:w w:val="115"/>
            <w:sz w:val="12"/>
          </w:rPr>
          <w:t> </w:t>
        </w:r>
        <w:r>
          <w:rPr>
            <w:color w:val="0080AC"/>
            <w:spacing w:val="-2"/>
            <w:w w:val="115"/>
            <w:sz w:val="12"/>
          </w:rPr>
          <w:t>1962;37(1):78</w:t>
        </w:r>
      </w:hyperlink>
      <w:r>
        <w:rPr>
          <w:color w:val="0080AC"/>
          <w:spacing w:val="-2"/>
          <w:w w:val="115"/>
          <w:sz w:val="12"/>
        </w:rPr>
        <w:t>.</w:t>
      </w:r>
    </w:p>
    <w:p>
      <w:pPr>
        <w:pStyle w:val="ListParagraph"/>
        <w:numPr>
          <w:ilvl w:val="0"/>
          <w:numId w:val="2"/>
        </w:numPr>
        <w:tabs>
          <w:tab w:pos="457" w:val="left" w:leader="none"/>
          <w:tab w:pos="459" w:val="left" w:leader="none"/>
        </w:tabs>
        <w:spacing w:line="278" w:lineRule="auto" w:before="21" w:after="0"/>
        <w:ind w:left="459" w:right="39" w:hanging="250"/>
        <w:jc w:val="both"/>
        <w:rPr>
          <w:sz w:val="12"/>
        </w:rPr>
      </w:pPr>
      <w:hyperlink r:id="rId28">
        <w:r>
          <w:rPr>
            <w:color w:val="0080AC"/>
            <w:w w:val="115"/>
            <w:sz w:val="12"/>
          </w:rPr>
          <w:t>Theml</w:t>
        </w:r>
        <w:r>
          <w:rPr>
            <w:color w:val="0080AC"/>
            <w:spacing w:val="-5"/>
            <w:w w:val="115"/>
            <w:sz w:val="12"/>
          </w:rPr>
          <w:t> </w:t>
        </w:r>
        <w:r>
          <w:rPr>
            <w:color w:val="0080AC"/>
            <w:w w:val="115"/>
            <w:sz w:val="12"/>
          </w:rPr>
          <w:t>H,</w:t>
        </w:r>
        <w:r>
          <w:rPr>
            <w:color w:val="0080AC"/>
            <w:spacing w:val="-5"/>
            <w:w w:val="115"/>
            <w:sz w:val="12"/>
          </w:rPr>
          <w:t> </w:t>
        </w:r>
        <w:r>
          <w:rPr>
            <w:color w:val="0080AC"/>
            <w:w w:val="115"/>
            <w:sz w:val="12"/>
          </w:rPr>
          <w:t>Diem</w:t>
        </w:r>
        <w:r>
          <w:rPr>
            <w:color w:val="0080AC"/>
            <w:spacing w:val="-5"/>
            <w:w w:val="115"/>
            <w:sz w:val="12"/>
          </w:rPr>
          <w:t> </w:t>
        </w:r>
        <w:r>
          <w:rPr>
            <w:color w:val="0080AC"/>
            <w:w w:val="115"/>
            <w:sz w:val="12"/>
          </w:rPr>
          <w:t>H,</w:t>
        </w:r>
        <w:r>
          <w:rPr>
            <w:color w:val="0080AC"/>
            <w:spacing w:val="-5"/>
            <w:w w:val="115"/>
            <w:sz w:val="12"/>
          </w:rPr>
          <w:t> </w:t>
        </w:r>
        <w:r>
          <w:rPr>
            <w:color w:val="0080AC"/>
            <w:w w:val="115"/>
            <w:sz w:val="12"/>
          </w:rPr>
          <w:t>Haferlach</w:t>
        </w:r>
        <w:r>
          <w:rPr>
            <w:color w:val="0080AC"/>
            <w:spacing w:val="-5"/>
            <w:w w:val="115"/>
            <w:sz w:val="12"/>
          </w:rPr>
          <w:t> </w:t>
        </w:r>
        <w:r>
          <w:rPr>
            <w:color w:val="0080AC"/>
            <w:w w:val="115"/>
            <w:sz w:val="12"/>
          </w:rPr>
          <w:t>T.</w:t>
        </w:r>
        <w:r>
          <w:rPr>
            <w:color w:val="0080AC"/>
            <w:spacing w:val="-5"/>
            <w:w w:val="115"/>
            <w:sz w:val="12"/>
          </w:rPr>
          <w:t> </w:t>
        </w:r>
        <w:r>
          <w:rPr>
            <w:color w:val="0080AC"/>
            <w:w w:val="115"/>
            <w:sz w:val="12"/>
          </w:rPr>
          <w:t>Color</w:t>
        </w:r>
        <w:r>
          <w:rPr>
            <w:color w:val="0080AC"/>
            <w:spacing w:val="-5"/>
            <w:w w:val="115"/>
            <w:sz w:val="12"/>
          </w:rPr>
          <w:t> </w:t>
        </w:r>
        <w:r>
          <w:rPr>
            <w:color w:val="0080AC"/>
            <w:w w:val="115"/>
            <w:sz w:val="12"/>
          </w:rPr>
          <w:t>atlas</w:t>
        </w:r>
        <w:r>
          <w:rPr>
            <w:color w:val="0080AC"/>
            <w:spacing w:val="-5"/>
            <w:w w:val="115"/>
            <w:sz w:val="12"/>
          </w:rPr>
          <w:t> </w:t>
        </w:r>
        <w:r>
          <w:rPr>
            <w:color w:val="0080AC"/>
            <w:w w:val="115"/>
            <w:sz w:val="12"/>
          </w:rPr>
          <w:t>of</w:t>
        </w:r>
        <w:r>
          <w:rPr>
            <w:color w:val="0080AC"/>
            <w:spacing w:val="-5"/>
            <w:w w:val="115"/>
            <w:sz w:val="12"/>
          </w:rPr>
          <w:t> </w:t>
        </w:r>
        <w:r>
          <w:rPr>
            <w:color w:val="0080AC"/>
            <w:w w:val="115"/>
            <w:sz w:val="12"/>
          </w:rPr>
          <w:t>hematology:</w:t>
        </w:r>
        <w:r>
          <w:rPr>
            <w:color w:val="0080AC"/>
            <w:spacing w:val="-5"/>
            <w:w w:val="115"/>
            <w:sz w:val="12"/>
          </w:rPr>
          <w:t> </w:t>
        </w:r>
        <w:r>
          <w:rPr>
            <w:color w:val="0080AC"/>
            <w:w w:val="115"/>
            <w:sz w:val="12"/>
          </w:rPr>
          <w:t>practical</w:t>
        </w:r>
        <w:r>
          <w:rPr>
            <w:color w:val="0080AC"/>
            <w:spacing w:val="-5"/>
            <w:w w:val="115"/>
            <w:sz w:val="12"/>
          </w:rPr>
          <w:t> </w:t>
        </w:r>
        <w:r>
          <w:rPr>
            <w:color w:val="0080AC"/>
            <w:w w:val="115"/>
            <w:sz w:val="12"/>
          </w:rPr>
          <w:t>microscopic</w:t>
        </w:r>
        <w:r>
          <w:rPr>
            <w:color w:val="0080AC"/>
            <w:spacing w:val="-5"/>
            <w:w w:val="115"/>
            <w:sz w:val="12"/>
          </w:rPr>
          <w:t> </w:t>
        </w:r>
        <w:r>
          <w:rPr>
            <w:color w:val="0080AC"/>
            <w:w w:val="115"/>
            <w:sz w:val="12"/>
          </w:rPr>
          <w:t>and</w:t>
        </w:r>
        <w:r>
          <w:rPr>
            <w:color w:val="0080AC"/>
            <w:spacing w:val="40"/>
            <w:w w:val="115"/>
            <w:sz w:val="12"/>
          </w:rPr>
          <w:t> </w:t>
        </w:r>
        <w:r>
          <w:rPr>
            <w:color w:val="0080AC"/>
            <w:w w:val="115"/>
            <w:sz w:val="12"/>
          </w:rPr>
          <w:t>clinical diagnosis. Thieme; 2004.</w:t>
        </w:r>
      </w:hyperlink>
    </w:p>
    <w:p>
      <w:pPr>
        <w:pStyle w:val="ListParagraph"/>
        <w:numPr>
          <w:ilvl w:val="0"/>
          <w:numId w:val="2"/>
        </w:numPr>
        <w:tabs>
          <w:tab w:pos="457" w:val="left" w:leader="none"/>
          <w:tab w:pos="459" w:val="left" w:leader="none"/>
        </w:tabs>
        <w:spacing w:line="276" w:lineRule="auto" w:before="0" w:after="0"/>
        <w:ind w:left="459" w:right="39" w:hanging="250"/>
        <w:jc w:val="both"/>
        <w:rPr>
          <w:sz w:val="12"/>
        </w:rPr>
      </w:pPr>
      <w:hyperlink r:id="rId29">
        <w:r>
          <w:rPr>
            <w:color w:val="0080AC"/>
            <w:w w:val="115"/>
            <w:sz w:val="12"/>
          </w:rPr>
          <w:t>Hoffman R, Benz Jr EJ, Silberstein LE, Heslop H, Anastasi J, Weitz J. Hematology:</w:t>
        </w:r>
        <w:r>
          <w:rPr>
            <w:color w:val="0080AC"/>
            <w:spacing w:val="40"/>
            <w:w w:val="115"/>
            <w:sz w:val="12"/>
          </w:rPr>
          <w:t> </w:t>
        </w:r>
        <w:r>
          <w:rPr>
            <w:color w:val="0080AC"/>
            <w:w w:val="115"/>
            <w:sz w:val="12"/>
          </w:rPr>
          <w:t>basic principles and practice. Elsevier Health Sciences; 2013.</w:t>
        </w:r>
      </w:hyperlink>
    </w:p>
    <w:p>
      <w:pPr>
        <w:pStyle w:val="ListParagraph"/>
        <w:numPr>
          <w:ilvl w:val="0"/>
          <w:numId w:val="2"/>
        </w:numPr>
        <w:tabs>
          <w:tab w:pos="457" w:val="left" w:leader="none"/>
          <w:tab w:pos="459" w:val="left" w:leader="none"/>
        </w:tabs>
        <w:spacing w:line="276" w:lineRule="auto" w:before="1" w:after="0"/>
        <w:ind w:left="459" w:right="39" w:hanging="250"/>
        <w:jc w:val="both"/>
        <w:rPr>
          <w:sz w:val="12"/>
        </w:rPr>
      </w:pPr>
      <w:bookmarkStart w:name="_bookmark16" w:id="35"/>
      <w:bookmarkEnd w:id="35"/>
      <w:r>
        <w:rPr/>
      </w:r>
      <w:hyperlink r:id="rId30">
        <w:r>
          <w:rPr>
            <w:color w:val="0080AC"/>
            <w:w w:val="115"/>
            <w:sz w:val="12"/>
          </w:rPr>
          <w:t>Löﬄer</w:t>
        </w:r>
        <w:r>
          <w:rPr>
            <w:color w:val="0080AC"/>
            <w:spacing w:val="-5"/>
            <w:w w:val="115"/>
            <w:sz w:val="12"/>
          </w:rPr>
          <w:t> </w:t>
        </w:r>
        <w:r>
          <w:rPr>
            <w:color w:val="0080AC"/>
            <w:w w:val="115"/>
            <w:sz w:val="12"/>
          </w:rPr>
          <w:t>H,</w:t>
        </w:r>
        <w:r>
          <w:rPr>
            <w:color w:val="0080AC"/>
            <w:spacing w:val="-5"/>
            <w:w w:val="115"/>
            <w:sz w:val="12"/>
          </w:rPr>
          <w:t> </w:t>
        </w:r>
        <w:r>
          <w:rPr>
            <w:color w:val="0080AC"/>
            <w:w w:val="115"/>
            <w:sz w:val="12"/>
          </w:rPr>
          <w:t>Rastetter</w:t>
        </w:r>
        <w:r>
          <w:rPr>
            <w:color w:val="0080AC"/>
            <w:spacing w:val="-5"/>
            <w:w w:val="115"/>
            <w:sz w:val="12"/>
          </w:rPr>
          <w:t> </w:t>
        </w:r>
        <w:r>
          <w:rPr>
            <w:color w:val="0080AC"/>
            <w:w w:val="115"/>
            <w:sz w:val="12"/>
          </w:rPr>
          <w:t>J.</w:t>
        </w:r>
        <w:r>
          <w:rPr>
            <w:color w:val="0080AC"/>
            <w:spacing w:val="-5"/>
            <w:w w:val="115"/>
            <w:sz w:val="12"/>
          </w:rPr>
          <w:t> </w:t>
        </w:r>
        <w:r>
          <w:rPr>
            <w:color w:val="0080AC"/>
            <w:w w:val="115"/>
            <w:sz w:val="12"/>
          </w:rPr>
          <w:t>Atlas</w:t>
        </w:r>
        <w:r>
          <w:rPr>
            <w:color w:val="0080AC"/>
            <w:spacing w:val="-5"/>
            <w:w w:val="115"/>
            <w:sz w:val="12"/>
          </w:rPr>
          <w:t> </w:t>
        </w:r>
        <w:r>
          <w:rPr>
            <w:color w:val="0080AC"/>
            <w:w w:val="115"/>
            <w:sz w:val="12"/>
          </w:rPr>
          <w:t>of</w:t>
        </w:r>
        <w:r>
          <w:rPr>
            <w:color w:val="0080AC"/>
            <w:spacing w:val="-5"/>
            <w:w w:val="115"/>
            <w:sz w:val="12"/>
          </w:rPr>
          <w:t> </w:t>
        </w:r>
        <w:r>
          <w:rPr>
            <w:color w:val="0080AC"/>
            <w:w w:val="115"/>
            <w:sz w:val="12"/>
          </w:rPr>
          <w:t>clinical</w:t>
        </w:r>
        <w:r>
          <w:rPr>
            <w:color w:val="0080AC"/>
            <w:spacing w:val="-5"/>
            <w:w w:val="115"/>
            <w:sz w:val="12"/>
          </w:rPr>
          <w:t> </w:t>
        </w:r>
        <w:r>
          <w:rPr>
            <w:color w:val="0080AC"/>
            <w:w w:val="115"/>
            <w:sz w:val="12"/>
          </w:rPr>
          <w:t>hematology.</w:t>
        </w:r>
        <w:r>
          <w:rPr>
            <w:color w:val="0080AC"/>
            <w:spacing w:val="-5"/>
            <w:w w:val="115"/>
            <w:sz w:val="12"/>
          </w:rPr>
          <w:t> </w:t>
        </w:r>
        <w:r>
          <w:rPr>
            <w:color w:val="0080AC"/>
            <w:w w:val="115"/>
            <w:sz w:val="12"/>
          </w:rPr>
          <w:t>Springer</w:t>
        </w:r>
        <w:r>
          <w:rPr>
            <w:color w:val="0080AC"/>
            <w:spacing w:val="-5"/>
            <w:w w:val="115"/>
            <w:sz w:val="12"/>
          </w:rPr>
          <w:t> </w:t>
        </w:r>
        <w:r>
          <w:rPr>
            <w:color w:val="0080AC"/>
            <w:w w:val="115"/>
            <w:sz w:val="12"/>
          </w:rPr>
          <w:t>Science</w:t>
        </w:r>
        <w:r>
          <w:rPr>
            <w:color w:val="0080AC"/>
            <w:spacing w:val="-5"/>
            <w:w w:val="115"/>
            <w:sz w:val="12"/>
          </w:rPr>
          <w:t> </w:t>
        </w:r>
        <w:r>
          <w:rPr>
            <w:color w:val="0080AC"/>
            <w:w w:val="115"/>
            <w:sz w:val="12"/>
          </w:rPr>
          <w:t>&amp;</w:t>
        </w:r>
        <w:r>
          <w:rPr>
            <w:color w:val="0080AC"/>
            <w:spacing w:val="-5"/>
            <w:w w:val="115"/>
            <w:sz w:val="12"/>
          </w:rPr>
          <w:t> </w:t>
        </w:r>
        <w:r>
          <w:rPr>
            <w:color w:val="0080AC"/>
            <w:w w:val="115"/>
            <w:sz w:val="12"/>
          </w:rPr>
          <w:t>Business</w:t>
        </w:r>
        <w:r>
          <w:rPr>
            <w:color w:val="0080AC"/>
            <w:spacing w:val="-5"/>
            <w:w w:val="115"/>
            <w:sz w:val="12"/>
          </w:rPr>
          <w:t> </w:t>
        </w:r>
        <w:r>
          <w:rPr>
            <w:color w:val="0080AC"/>
            <w:w w:val="115"/>
            <w:sz w:val="12"/>
          </w:rPr>
          <w:t>Me-</w:t>
        </w:r>
        <w:r>
          <w:rPr>
            <w:color w:val="0080AC"/>
            <w:spacing w:val="40"/>
            <w:w w:val="115"/>
            <w:sz w:val="12"/>
          </w:rPr>
          <w:t> </w:t>
        </w:r>
        <w:r>
          <w:rPr>
            <w:color w:val="0080AC"/>
            <w:w w:val="115"/>
            <w:sz w:val="12"/>
          </w:rPr>
          <w:t>dia;</w:t>
        </w:r>
        <w:r>
          <w:rPr>
            <w:color w:val="0080AC"/>
            <w:spacing w:val="-1"/>
            <w:w w:val="115"/>
            <w:sz w:val="12"/>
          </w:rPr>
          <w:t> </w:t>
        </w:r>
        <w:r>
          <w:rPr>
            <w:color w:val="0080AC"/>
            <w:w w:val="115"/>
            <w:sz w:val="12"/>
          </w:rPr>
          <w:t>2012.</w:t>
        </w:r>
      </w:hyperlink>
    </w:p>
    <w:p>
      <w:pPr>
        <w:pStyle w:val="ListParagraph"/>
        <w:numPr>
          <w:ilvl w:val="0"/>
          <w:numId w:val="2"/>
        </w:numPr>
        <w:tabs>
          <w:tab w:pos="457" w:val="left" w:leader="none"/>
          <w:tab w:pos="459" w:val="left" w:leader="none"/>
        </w:tabs>
        <w:spacing w:line="278" w:lineRule="auto" w:before="1" w:after="0"/>
        <w:ind w:left="459" w:right="38" w:hanging="250"/>
        <w:jc w:val="both"/>
        <w:rPr>
          <w:sz w:val="12"/>
        </w:rPr>
      </w:pPr>
      <w:hyperlink r:id="rId31">
        <w:r>
          <w:rPr>
            <w:color w:val="0080AC"/>
            <w:w w:val="115"/>
            <w:sz w:val="12"/>
          </w:rPr>
          <w:t>Kratz</w:t>
        </w:r>
        <w:r>
          <w:rPr>
            <w:color w:val="0080AC"/>
            <w:spacing w:val="26"/>
            <w:w w:val="115"/>
            <w:sz w:val="12"/>
          </w:rPr>
          <w:t> </w:t>
        </w:r>
        <w:r>
          <w:rPr>
            <w:color w:val="0080AC"/>
            <w:w w:val="115"/>
            <w:sz w:val="12"/>
          </w:rPr>
          <w:t>A,</w:t>
        </w:r>
        <w:r>
          <w:rPr>
            <w:color w:val="0080AC"/>
            <w:spacing w:val="26"/>
            <w:w w:val="115"/>
            <w:sz w:val="12"/>
          </w:rPr>
          <w:t> </w:t>
        </w:r>
        <w:r>
          <w:rPr>
            <w:color w:val="0080AC"/>
            <w:w w:val="115"/>
            <w:sz w:val="12"/>
          </w:rPr>
          <w:t>Lee</w:t>
        </w:r>
        <w:r>
          <w:rPr>
            <w:color w:val="0080AC"/>
            <w:spacing w:val="26"/>
            <w:w w:val="115"/>
            <w:sz w:val="12"/>
          </w:rPr>
          <w:t> </w:t>
        </w:r>
        <w:r>
          <w:rPr>
            <w:color w:val="0080AC"/>
            <w:w w:val="115"/>
            <w:sz w:val="12"/>
          </w:rPr>
          <w:t>S-h,</w:t>
        </w:r>
        <w:r>
          <w:rPr>
            <w:color w:val="0080AC"/>
            <w:spacing w:val="26"/>
            <w:w w:val="115"/>
            <w:sz w:val="12"/>
          </w:rPr>
          <w:t> </w:t>
        </w:r>
        <w:r>
          <w:rPr>
            <w:color w:val="0080AC"/>
            <w:w w:val="115"/>
            <w:sz w:val="12"/>
          </w:rPr>
          <w:t>Zini</w:t>
        </w:r>
        <w:r>
          <w:rPr>
            <w:color w:val="0080AC"/>
            <w:spacing w:val="26"/>
            <w:w w:val="115"/>
            <w:sz w:val="12"/>
          </w:rPr>
          <w:t> </w:t>
        </w:r>
        <w:r>
          <w:rPr>
            <w:color w:val="0080AC"/>
            <w:w w:val="115"/>
            <w:sz w:val="12"/>
          </w:rPr>
          <w:t>G,</w:t>
        </w:r>
        <w:r>
          <w:rPr>
            <w:color w:val="0080AC"/>
            <w:spacing w:val="26"/>
            <w:w w:val="115"/>
            <w:sz w:val="12"/>
          </w:rPr>
          <w:t> </w:t>
        </w:r>
        <w:r>
          <w:rPr>
            <w:color w:val="0080AC"/>
            <w:w w:val="115"/>
            <w:sz w:val="12"/>
          </w:rPr>
          <w:t>Riedl</w:t>
        </w:r>
        <w:r>
          <w:rPr>
            <w:color w:val="0080AC"/>
            <w:spacing w:val="26"/>
            <w:w w:val="115"/>
            <w:sz w:val="12"/>
          </w:rPr>
          <w:t> </w:t>
        </w:r>
        <w:r>
          <w:rPr>
            <w:color w:val="0080AC"/>
            <w:w w:val="115"/>
            <w:sz w:val="12"/>
          </w:rPr>
          <w:t>JA,</w:t>
        </w:r>
        <w:r>
          <w:rPr>
            <w:color w:val="0080AC"/>
            <w:spacing w:val="26"/>
            <w:w w:val="115"/>
            <w:sz w:val="12"/>
          </w:rPr>
          <w:t> </w:t>
        </w:r>
        <w:r>
          <w:rPr>
            <w:color w:val="0080AC"/>
            <w:w w:val="115"/>
            <w:sz w:val="12"/>
          </w:rPr>
          <w:t>Hur</w:t>
        </w:r>
        <w:r>
          <w:rPr>
            <w:color w:val="0080AC"/>
            <w:spacing w:val="26"/>
            <w:w w:val="115"/>
            <w:sz w:val="12"/>
          </w:rPr>
          <w:t> </w:t>
        </w:r>
        <w:r>
          <w:rPr>
            <w:color w:val="0080AC"/>
            <w:w w:val="115"/>
            <w:sz w:val="12"/>
          </w:rPr>
          <w:t>M,</w:t>
        </w:r>
        <w:r>
          <w:rPr>
            <w:color w:val="0080AC"/>
            <w:spacing w:val="26"/>
            <w:w w:val="115"/>
            <w:sz w:val="12"/>
          </w:rPr>
          <w:t> </w:t>
        </w:r>
        <w:r>
          <w:rPr>
            <w:color w:val="0080AC"/>
            <w:w w:val="115"/>
            <w:sz w:val="12"/>
          </w:rPr>
          <w:t>Machin</w:t>
        </w:r>
        <w:r>
          <w:rPr>
            <w:color w:val="0080AC"/>
            <w:spacing w:val="26"/>
            <w:w w:val="115"/>
            <w:sz w:val="12"/>
          </w:rPr>
          <w:t> </w:t>
        </w:r>
        <w:r>
          <w:rPr>
            <w:color w:val="0080AC"/>
            <w:w w:val="115"/>
            <w:sz w:val="12"/>
          </w:rPr>
          <w:t>S,</w:t>
        </w:r>
        <w:r>
          <w:rPr>
            <w:color w:val="0080AC"/>
            <w:spacing w:val="26"/>
            <w:w w:val="115"/>
            <w:sz w:val="12"/>
          </w:rPr>
          <w:t> </w:t>
        </w:r>
        <w:r>
          <w:rPr>
            <w:color w:val="0080AC"/>
            <w:w w:val="115"/>
            <w:sz w:val="12"/>
          </w:rPr>
          <w:t>et</w:t>
        </w:r>
        <w:r>
          <w:rPr>
            <w:color w:val="0080AC"/>
            <w:spacing w:val="26"/>
            <w:w w:val="115"/>
            <w:sz w:val="12"/>
          </w:rPr>
          <w:t> </w:t>
        </w:r>
        <w:r>
          <w:rPr>
            <w:color w:val="0080AC"/>
            <w:w w:val="115"/>
            <w:sz w:val="12"/>
          </w:rPr>
          <w:t>al.</w:t>
        </w:r>
        <w:r>
          <w:rPr>
            <w:color w:val="0080AC"/>
            <w:spacing w:val="26"/>
            <w:w w:val="115"/>
            <w:sz w:val="12"/>
          </w:rPr>
          <w:t> </w:t>
        </w:r>
        <w:r>
          <w:rPr>
            <w:color w:val="0080AC"/>
            <w:w w:val="115"/>
            <w:sz w:val="12"/>
          </w:rPr>
          <w:t>Digital</w:t>
        </w:r>
        <w:r>
          <w:rPr>
            <w:color w:val="0080AC"/>
            <w:spacing w:val="26"/>
            <w:w w:val="115"/>
            <w:sz w:val="12"/>
          </w:rPr>
          <w:t> </w:t>
        </w:r>
        <w:r>
          <w:rPr>
            <w:color w:val="0080AC"/>
            <w:w w:val="115"/>
            <w:sz w:val="12"/>
          </w:rPr>
          <w:t>morphol-</w:t>
        </w:r>
        <w:r>
          <w:rPr>
            <w:color w:val="0080AC"/>
            <w:spacing w:val="40"/>
            <w:w w:val="115"/>
            <w:sz w:val="12"/>
          </w:rPr>
          <w:t> </w:t>
        </w:r>
        <w:r>
          <w:rPr>
            <w:color w:val="0080AC"/>
            <w:w w:val="115"/>
            <w:sz w:val="12"/>
          </w:rPr>
          <w:t>ogy analyzers in hematology: ICSHreview and recommendations. Int. JLabHematol</w:t>
        </w:r>
        <w:r>
          <w:rPr>
            <w:color w:val="0080AC"/>
            <w:spacing w:val="40"/>
            <w:w w:val="115"/>
            <w:sz w:val="12"/>
          </w:rPr>
          <w:t> </w:t>
        </w:r>
        <w:r>
          <w:rPr>
            <w:color w:val="0080AC"/>
            <w:spacing w:val="-2"/>
            <w:w w:val="115"/>
            <w:sz w:val="12"/>
          </w:rPr>
          <w:t>2019;41(4):437–47.</w:t>
        </w:r>
      </w:hyperlink>
    </w:p>
    <w:p>
      <w:pPr>
        <w:pStyle w:val="ListParagraph"/>
        <w:numPr>
          <w:ilvl w:val="0"/>
          <w:numId w:val="2"/>
        </w:numPr>
        <w:tabs>
          <w:tab w:pos="457" w:val="left" w:leader="none"/>
          <w:tab w:pos="459" w:val="left" w:leader="none"/>
        </w:tabs>
        <w:spacing w:line="278" w:lineRule="auto" w:before="0" w:after="0"/>
        <w:ind w:left="459" w:right="40" w:hanging="250"/>
        <w:jc w:val="both"/>
        <w:rPr>
          <w:sz w:val="12"/>
        </w:rPr>
      </w:pPr>
      <w:hyperlink r:id="rId32">
        <w:r>
          <w:rPr>
            <w:color w:val="0080AC"/>
            <w:w w:val="115"/>
            <w:sz w:val="12"/>
          </w:rPr>
          <w:t>Salakij</w:t>
        </w:r>
        <w:r>
          <w:rPr>
            <w:color w:val="0080AC"/>
            <w:spacing w:val="-6"/>
            <w:w w:val="115"/>
            <w:sz w:val="12"/>
          </w:rPr>
          <w:t> </w:t>
        </w:r>
        <w:r>
          <w:rPr>
            <w:color w:val="0080AC"/>
            <w:w w:val="115"/>
            <w:sz w:val="12"/>
          </w:rPr>
          <w:t>C,</w:t>
        </w:r>
        <w:r>
          <w:rPr>
            <w:color w:val="0080AC"/>
            <w:spacing w:val="-6"/>
            <w:w w:val="115"/>
            <w:sz w:val="12"/>
          </w:rPr>
          <w:t> </w:t>
        </w:r>
        <w:r>
          <w:rPr>
            <w:color w:val="0080AC"/>
            <w:w w:val="115"/>
            <w:sz w:val="12"/>
          </w:rPr>
          <w:t>Salakij</w:t>
        </w:r>
        <w:r>
          <w:rPr>
            <w:color w:val="0080AC"/>
            <w:spacing w:val="-6"/>
            <w:w w:val="115"/>
            <w:sz w:val="12"/>
          </w:rPr>
          <w:t> </w:t>
        </w:r>
        <w:r>
          <w:rPr>
            <w:color w:val="0080AC"/>
            <w:w w:val="115"/>
            <w:sz w:val="12"/>
          </w:rPr>
          <w:t>J,</w:t>
        </w:r>
        <w:r>
          <w:rPr>
            <w:color w:val="0080AC"/>
            <w:spacing w:val="-6"/>
            <w:w w:val="115"/>
            <w:sz w:val="12"/>
          </w:rPr>
          <w:t> </w:t>
        </w:r>
        <w:r>
          <w:rPr>
            <w:color w:val="0080AC"/>
            <w:w w:val="115"/>
            <w:sz w:val="12"/>
          </w:rPr>
          <w:t>Apibal</w:t>
        </w:r>
        <w:r>
          <w:rPr>
            <w:color w:val="0080AC"/>
            <w:spacing w:val="-6"/>
            <w:w w:val="115"/>
            <w:sz w:val="12"/>
          </w:rPr>
          <w:t> </w:t>
        </w:r>
        <w:r>
          <w:rPr>
            <w:color w:val="0080AC"/>
            <w:w w:val="115"/>
            <w:sz w:val="12"/>
          </w:rPr>
          <w:t>S,</w:t>
        </w:r>
        <w:r>
          <w:rPr>
            <w:color w:val="0080AC"/>
            <w:spacing w:val="-6"/>
            <w:w w:val="115"/>
            <w:sz w:val="12"/>
          </w:rPr>
          <w:t> </w:t>
        </w:r>
        <w:r>
          <w:rPr>
            <w:color w:val="0080AC"/>
            <w:w w:val="115"/>
            <w:sz w:val="12"/>
          </w:rPr>
          <w:t>Narkkong</w:t>
        </w:r>
        <w:r>
          <w:rPr>
            <w:color w:val="0080AC"/>
            <w:spacing w:val="-6"/>
            <w:w w:val="115"/>
            <w:sz w:val="12"/>
          </w:rPr>
          <w:t> </w:t>
        </w:r>
        <w:r>
          <w:rPr>
            <w:color w:val="0080AC"/>
            <w:w w:val="115"/>
            <w:sz w:val="12"/>
          </w:rPr>
          <w:t>N-A,</w:t>
        </w:r>
        <w:r>
          <w:rPr>
            <w:color w:val="0080AC"/>
            <w:spacing w:val="-6"/>
            <w:w w:val="115"/>
            <w:sz w:val="12"/>
          </w:rPr>
          <w:t> </w:t>
        </w:r>
        <w:r>
          <w:rPr>
            <w:color w:val="0080AC"/>
            <w:w w:val="115"/>
            <w:sz w:val="12"/>
          </w:rPr>
          <w:t>Chanhome</w:t>
        </w:r>
        <w:r>
          <w:rPr>
            <w:color w:val="0080AC"/>
            <w:spacing w:val="-6"/>
            <w:w w:val="115"/>
            <w:sz w:val="12"/>
          </w:rPr>
          <w:t> </w:t>
        </w:r>
        <w:r>
          <w:rPr>
            <w:color w:val="0080AC"/>
            <w:w w:val="115"/>
            <w:sz w:val="12"/>
          </w:rPr>
          <w:t>L,</w:t>
        </w:r>
        <w:r>
          <w:rPr>
            <w:color w:val="0080AC"/>
            <w:spacing w:val="-6"/>
            <w:w w:val="115"/>
            <w:sz w:val="12"/>
          </w:rPr>
          <w:t> </w:t>
        </w:r>
        <w:r>
          <w:rPr>
            <w:color w:val="0080AC"/>
            <w:w w:val="115"/>
            <w:sz w:val="12"/>
          </w:rPr>
          <w:t>Rochanapat</w:t>
        </w:r>
        <w:r>
          <w:rPr>
            <w:color w:val="0080AC"/>
            <w:spacing w:val="-6"/>
            <w:w w:val="115"/>
            <w:sz w:val="12"/>
          </w:rPr>
          <w:t> </w:t>
        </w:r>
        <w:r>
          <w:rPr>
            <w:color w:val="0080AC"/>
            <w:w w:val="115"/>
            <w:sz w:val="12"/>
          </w:rPr>
          <w:t>N.</w:t>
        </w:r>
        <w:r>
          <w:rPr>
            <w:color w:val="0080AC"/>
            <w:spacing w:val="-6"/>
            <w:w w:val="115"/>
            <w:sz w:val="12"/>
          </w:rPr>
          <w:t> </w:t>
        </w:r>
        <w:r>
          <w:rPr>
            <w:color w:val="0080AC"/>
            <w:w w:val="115"/>
            <w:sz w:val="12"/>
          </w:rPr>
          <w:t>Hematol-</w:t>
        </w:r>
        <w:r>
          <w:rPr>
            <w:color w:val="0080AC"/>
            <w:spacing w:val="40"/>
            <w:w w:val="115"/>
            <w:sz w:val="12"/>
          </w:rPr>
          <w:t> </w:t>
        </w:r>
        <w:bookmarkStart w:name="_bookmark17" w:id="36"/>
        <w:bookmarkEnd w:id="36"/>
        <w:r>
          <w:rPr>
            <w:color w:val="0080AC"/>
            <w:w w:val="115"/>
            <w:sz w:val="12"/>
          </w:rPr>
          <w:t>ogy</w:t>
        </w:r>
        <w:r>
          <w:rPr>
            <w:color w:val="0080AC"/>
            <w:w w:val="115"/>
            <w:sz w:val="12"/>
          </w:rPr>
          <w:t>, morphology, cytochemical staining, and ultrastructural characteristics of blood</w:t>
        </w:r>
        <w:r>
          <w:rPr>
            <w:color w:val="0080AC"/>
            <w:spacing w:val="40"/>
            <w:w w:val="115"/>
            <w:sz w:val="12"/>
          </w:rPr>
          <w:t> </w:t>
        </w:r>
        <w:bookmarkStart w:name="_bookmark18" w:id="37"/>
        <w:bookmarkEnd w:id="37"/>
        <w:r>
          <w:rPr>
            <w:color w:val="0080AC"/>
            <w:w w:val="115"/>
            <w:sz w:val="12"/>
          </w:rPr>
          <w:t>cell</w:t>
        </w:r>
        <w:r>
          <w:rPr>
            <w:color w:val="0080AC"/>
            <w:w w:val="115"/>
            <w:sz w:val="12"/>
          </w:rPr>
          <w:t>s in king cobras (ophiophagus hannah). Vet Clin Pathol 2002;31(3):116–26.</w:t>
        </w:r>
      </w:hyperlink>
    </w:p>
    <w:p>
      <w:pPr>
        <w:pStyle w:val="ListParagraph"/>
        <w:numPr>
          <w:ilvl w:val="0"/>
          <w:numId w:val="2"/>
        </w:numPr>
        <w:tabs>
          <w:tab w:pos="457" w:val="left" w:leader="none"/>
          <w:tab w:pos="459" w:val="left" w:leader="none"/>
        </w:tabs>
        <w:spacing w:line="278" w:lineRule="auto" w:before="0" w:after="0"/>
        <w:ind w:left="459" w:right="40" w:hanging="250"/>
        <w:jc w:val="both"/>
        <w:rPr>
          <w:sz w:val="12"/>
        </w:rPr>
      </w:pPr>
      <w:hyperlink r:id="rId33">
        <w:r>
          <w:rPr>
            <w:color w:val="0080AC"/>
            <w:w w:val="120"/>
            <w:sz w:val="12"/>
          </w:rPr>
          <w:t>Thomas</w:t>
        </w:r>
        <w:r>
          <w:rPr>
            <w:color w:val="0080AC"/>
            <w:w w:val="120"/>
            <w:sz w:val="12"/>
          </w:rPr>
          <w:t> X.</w:t>
        </w:r>
        <w:r>
          <w:rPr>
            <w:color w:val="0080AC"/>
            <w:w w:val="120"/>
            <w:sz w:val="12"/>
          </w:rPr>
          <w:t> First</w:t>
        </w:r>
        <w:r>
          <w:rPr>
            <w:color w:val="0080AC"/>
            <w:w w:val="120"/>
            <w:sz w:val="12"/>
          </w:rPr>
          <w:t> contributors</w:t>
        </w:r>
        <w:r>
          <w:rPr>
            <w:color w:val="0080AC"/>
            <w:w w:val="120"/>
            <w:sz w:val="12"/>
          </w:rPr>
          <w:t> in</w:t>
        </w:r>
        <w:r>
          <w:rPr>
            <w:color w:val="0080AC"/>
            <w:w w:val="120"/>
            <w:sz w:val="12"/>
          </w:rPr>
          <w:t> the</w:t>
        </w:r>
        <w:r>
          <w:rPr>
            <w:color w:val="0080AC"/>
            <w:w w:val="120"/>
            <w:sz w:val="12"/>
          </w:rPr>
          <w:t> history</w:t>
        </w:r>
        <w:r>
          <w:rPr>
            <w:color w:val="0080AC"/>
            <w:w w:val="120"/>
            <w:sz w:val="12"/>
          </w:rPr>
          <w:t> of</w:t>
        </w:r>
        <w:r>
          <w:rPr>
            <w:color w:val="0080AC"/>
            <w:w w:val="120"/>
            <w:sz w:val="12"/>
          </w:rPr>
          <w:t> leukemia.</w:t>
        </w:r>
        <w:r>
          <w:rPr>
            <w:color w:val="0080AC"/>
            <w:w w:val="120"/>
            <w:sz w:val="12"/>
          </w:rPr>
          <w:t> World</w:t>
        </w:r>
        <w:r>
          <w:rPr>
            <w:color w:val="0080AC"/>
            <w:w w:val="120"/>
            <w:sz w:val="12"/>
          </w:rPr>
          <w:t> J</w:t>
        </w:r>
        <w:r>
          <w:rPr>
            <w:color w:val="0080AC"/>
            <w:w w:val="120"/>
            <w:sz w:val="12"/>
          </w:rPr>
          <w:t> Haematol</w:t>
        </w:r>
        <w:r>
          <w:rPr>
            <w:color w:val="0080AC"/>
            <w:spacing w:val="40"/>
            <w:w w:val="120"/>
            <w:sz w:val="12"/>
          </w:rPr>
          <w:t> </w:t>
        </w:r>
        <w:r>
          <w:rPr>
            <w:color w:val="0080AC"/>
            <w:spacing w:val="-2"/>
            <w:w w:val="120"/>
            <w:sz w:val="12"/>
          </w:rPr>
          <w:t>2013;2(62).</w:t>
        </w:r>
      </w:hyperlink>
    </w:p>
    <w:p>
      <w:pPr>
        <w:pStyle w:val="ListParagraph"/>
        <w:numPr>
          <w:ilvl w:val="0"/>
          <w:numId w:val="2"/>
        </w:numPr>
        <w:tabs>
          <w:tab w:pos="457" w:val="left" w:leader="none"/>
          <w:tab w:pos="459" w:val="left" w:leader="none"/>
        </w:tabs>
        <w:spacing w:line="278" w:lineRule="auto" w:before="0" w:after="0"/>
        <w:ind w:left="459" w:right="40" w:hanging="250"/>
        <w:jc w:val="both"/>
        <w:rPr>
          <w:sz w:val="12"/>
        </w:rPr>
      </w:pPr>
      <w:bookmarkStart w:name="_bookmark19" w:id="38"/>
      <w:bookmarkEnd w:id="38"/>
      <w:r>
        <w:rPr/>
      </w:r>
      <w:hyperlink r:id="rId34">
        <w:r>
          <w:rPr>
            <w:color w:val="0080AC"/>
            <w:w w:val="115"/>
            <w:sz w:val="12"/>
          </w:rPr>
          <w:t>Tkachuk</w:t>
        </w:r>
        <w:r>
          <w:rPr>
            <w:color w:val="0080AC"/>
            <w:w w:val="115"/>
            <w:sz w:val="12"/>
          </w:rPr>
          <w:t> D,</w:t>
        </w:r>
        <w:r>
          <w:rPr>
            <w:color w:val="0080AC"/>
            <w:w w:val="115"/>
            <w:sz w:val="12"/>
          </w:rPr>
          <w:t> Hirschmann</w:t>
        </w:r>
        <w:r>
          <w:rPr>
            <w:color w:val="0080AC"/>
            <w:w w:val="115"/>
            <w:sz w:val="12"/>
          </w:rPr>
          <w:t> J.</w:t>
        </w:r>
        <w:r>
          <w:rPr>
            <w:color w:val="0080AC"/>
            <w:w w:val="115"/>
            <w:sz w:val="12"/>
          </w:rPr>
          <w:t> Approach</w:t>
        </w:r>
        <w:r>
          <w:rPr>
            <w:color w:val="0080AC"/>
            <w:w w:val="115"/>
            <w:sz w:val="12"/>
          </w:rPr>
          <w:t> to</w:t>
        </w:r>
        <w:r>
          <w:rPr>
            <w:color w:val="0080AC"/>
            <w:w w:val="115"/>
            <w:sz w:val="12"/>
          </w:rPr>
          <w:t> the</w:t>
        </w:r>
        <w:r>
          <w:rPr>
            <w:color w:val="0080AC"/>
            <w:w w:val="115"/>
            <w:sz w:val="12"/>
          </w:rPr>
          <w:t> microscopic</w:t>
        </w:r>
        <w:r>
          <w:rPr>
            <w:color w:val="0080AC"/>
            <w:w w:val="115"/>
            <w:sz w:val="12"/>
          </w:rPr>
          <w:t> evaluation</w:t>
        </w:r>
        <w:r>
          <w:rPr>
            <w:color w:val="0080AC"/>
            <w:w w:val="115"/>
            <w:sz w:val="12"/>
          </w:rPr>
          <w:t> of</w:t>
        </w:r>
        <w:r>
          <w:rPr>
            <w:color w:val="0080AC"/>
            <w:w w:val="115"/>
            <w:sz w:val="12"/>
          </w:rPr>
          <w:t> blood</w:t>
        </w:r>
        <w:r>
          <w:rPr>
            <w:color w:val="0080AC"/>
            <w:w w:val="115"/>
            <w:sz w:val="12"/>
          </w:rPr>
          <w:t> and</w:t>
        </w:r>
        <w:r>
          <w:rPr>
            <w:color w:val="0080AC"/>
            <w:spacing w:val="40"/>
            <w:w w:val="115"/>
            <w:sz w:val="12"/>
          </w:rPr>
          <w:t> </w:t>
        </w:r>
        <w:r>
          <w:rPr>
            <w:color w:val="0080AC"/>
            <w:w w:val="115"/>
            <w:sz w:val="12"/>
          </w:rPr>
          <w:t>bone marrow. Wintrobe Atlas Clin Haematol Lippincott Williams Wilkins 2007.</w:t>
        </w:r>
      </w:hyperlink>
    </w:p>
    <w:p>
      <w:pPr>
        <w:pStyle w:val="ListParagraph"/>
        <w:numPr>
          <w:ilvl w:val="0"/>
          <w:numId w:val="2"/>
        </w:numPr>
        <w:tabs>
          <w:tab w:pos="457" w:val="left" w:leader="none"/>
          <w:tab w:pos="459" w:val="left" w:leader="none"/>
        </w:tabs>
        <w:spacing w:line="278" w:lineRule="auto" w:before="0" w:after="0"/>
        <w:ind w:left="459" w:right="38" w:hanging="250"/>
        <w:jc w:val="both"/>
        <w:rPr>
          <w:sz w:val="12"/>
        </w:rPr>
      </w:pPr>
      <w:hyperlink r:id="rId35">
        <w:r>
          <w:rPr>
            <w:color w:val="0080AC"/>
            <w:w w:val="115"/>
            <w:sz w:val="12"/>
          </w:rPr>
          <w:t>Briggs</w:t>
        </w:r>
        <w:r>
          <w:rPr>
            <w:color w:val="0080AC"/>
            <w:spacing w:val="-7"/>
            <w:w w:val="115"/>
            <w:sz w:val="12"/>
          </w:rPr>
          <w:t> </w:t>
        </w:r>
        <w:r>
          <w:rPr>
            <w:color w:val="0080AC"/>
            <w:w w:val="115"/>
            <w:sz w:val="12"/>
          </w:rPr>
          <w:t>C,</w:t>
        </w:r>
        <w:r>
          <w:rPr>
            <w:color w:val="0080AC"/>
            <w:spacing w:val="-6"/>
            <w:w w:val="115"/>
            <w:sz w:val="12"/>
          </w:rPr>
          <w:t> </w:t>
        </w:r>
        <w:r>
          <w:rPr>
            <w:color w:val="0080AC"/>
            <w:w w:val="115"/>
            <w:sz w:val="12"/>
          </w:rPr>
          <w:t>Longair</w:t>
        </w:r>
        <w:r>
          <w:rPr>
            <w:color w:val="0080AC"/>
            <w:spacing w:val="-6"/>
            <w:w w:val="115"/>
            <w:sz w:val="12"/>
          </w:rPr>
          <w:t> </w:t>
        </w:r>
        <w:r>
          <w:rPr>
            <w:color w:val="0080AC"/>
            <w:w w:val="115"/>
            <w:sz w:val="12"/>
          </w:rPr>
          <w:t>I,</w:t>
        </w:r>
        <w:r>
          <w:rPr>
            <w:color w:val="0080AC"/>
            <w:spacing w:val="-6"/>
            <w:w w:val="115"/>
            <w:sz w:val="12"/>
          </w:rPr>
          <w:t> </w:t>
        </w:r>
        <w:r>
          <w:rPr>
            <w:color w:val="0080AC"/>
            <w:w w:val="115"/>
            <w:sz w:val="12"/>
          </w:rPr>
          <w:t>Slavik</w:t>
        </w:r>
        <w:r>
          <w:rPr>
            <w:color w:val="0080AC"/>
            <w:spacing w:val="-6"/>
            <w:w w:val="115"/>
            <w:sz w:val="12"/>
          </w:rPr>
          <w:t> </w:t>
        </w:r>
        <w:r>
          <w:rPr>
            <w:color w:val="0080AC"/>
            <w:w w:val="115"/>
            <w:sz w:val="12"/>
          </w:rPr>
          <w:t>M,</w:t>
        </w:r>
        <w:r>
          <w:rPr>
            <w:color w:val="0080AC"/>
            <w:spacing w:val="-7"/>
            <w:w w:val="115"/>
            <w:sz w:val="12"/>
          </w:rPr>
          <w:t> </w:t>
        </w:r>
        <w:r>
          <w:rPr>
            <w:color w:val="0080AC"/>
            <w:w w:val="115"/>
            <w:sz w:val="12"/>
          </w:rPr>
          <w:t>Thwaite</w:t>
        </w:r>
        <w:r>
          <w:rPr>
            <w:color w:val="0080AC"/>
            <w:spacing w:val="-6"/>
            <w:w w:val="115"/>
            <w:sz w:val="12"/>
          </w:rPr>
          <w:t> </w:t>
        </w:r>
        <w:r>
          <w:rPr>
            <w:color w:val="0080AC"/>
            <w:w w:val="115"/>
            <w:sz w:val="12"/>
          </w:rPr>
          <w:t>K,</w:t>
        </w:r>
        <w:r>
          <w:rPr>
            <w:color w:val="0080AC"/>
            <w:spacing w:val="-6"/>
            <w:w w:val="115"/>
            <w:sz w:val="12"/>
          </w:rPr>
          <w:t> </w:t>
        </w:r>
        <w:r>
          <w:rPr>
            <w:color w:val="0080AC"/>
            <w:w w:val="115"/>
            <w:sz w:val="12"/>
          </w:rPr>
          <w:t>Mills</w:t>
        </w:r>
        <w:r>
          <w:rPr>
            <w:color w:val="0080AC"/>
            <w:spacing w:val="-6"/>
            <w:w w:val="115"/>
            <w:sz w:val="12"/>
          </w:rPr>
          <w:t> </w:t>
        </w:r>
        <w:r>
          <w:rPr>
            <w:color w:val="0080AC"/>
            <w:w w:val="115"/>
            <w:sz w:val="12"/>
          </w:rPr>
          <w:t>R,</w:t>
        </w:r>
        <w:r>
          <w:rPr>
            <w:color w:val="0080AC"/>
            <w:spacing w:val="-6"/>
            <w:w w:val="115"/>
            <w:sz w:val="12"/>
          </w:rPr>
          <w:t> </w:t>
        </w:r>
        <w:r>
          <w:rPr>
            <w:color w:val="0080AC"/>
            <w:w w:val="115"/>
            <w:sz w:val="12"/>
          </w:rPr>
          <w:t>Thavaraja</w:t>
        </w:r>
        <w:r>
          <w:rPr>
            <w:color w:val="0080AC"/>
            <w:spacing w:val="-6"/>
            <w:w w:val="115"/>
            <w:sz w:val="12"/>
          </w:rPr>
          <w:t> </w:t>
        </w:r>
        <w:r>
          <w:rPr>
            <w:color w:val="0080AC"/>
            <w:w w:val="115"/>
            <w:sz w:val="12"/>
          </w:rPr>
          <w:t>V,</w:t>
        </w:r>
        <w:r>
          <w:rPr>
            <w:color w:val="0080AC"/>
            <w:spacing w:val="-6"/>
            <w:w w:val="115"/>
            <w:sz w:val="12"/>
          </w:rPr>
          <w:t> </w:t>
        </w:r>
        <w:r>
          <w:rPr>
            <w:color w:val="0080AC"/>
            <w:w w:val="115"/>
            <w:sz w:val="12"/>
          </w:rPr>
          <w:t>et</w:t>
        </w:r>
        <w:r>
          <w:rPr>
            <w:color w:val="0080AC"/>
            <w:spacing w:val="-6"/>
            <w:w w:val="115"/>
            <w:sz w:val="12"/>
          </w:rPr>
          <w:t> </w:t>
        </w:r>
        <w:r>
          <w:rPr>
            <w:color w:val="0080AC"/>
            <w:w w:val="115"/>
            <w:sz w:val="12"/>
          </w:rPr>
          <w:t>al.</w:t>
        </w:r>
        <w:r>
          <w:rPr>
            <w:color w:val="0080AC"/>
            <w:spacing w:val="-6"/>
            <w:w w:val="115"/>
            <w:sz w:val="12"/>
          </w:rPr>
          <w:t> </w:t>
        </w:r>
        <w:r>
          <w:rPr>
            <w:color w:val="0080AC"/>
            <w:w w:val="115"/>
            <w:sz w:val="12"/>
          </w:rPr>
          <w:t>Can</w:t>
        </w:r>
        <w:r>
          <w:rPr>
            <w:color w:val="0080AC"/>
            <w:spacing w:val="-6"/>
            <w:w w:val="115"/>
            <w:sz w:val="12"/>
          </w:rPr>
          <w:t> </w:t>
        </w:r>
        <w:r>
          <w:rPr>
            <w:color w:val="0080AC"/>
            <w:w w:val="115"/>
            <w:sz w:val="12"/>
          </w:rPr>
          <w:t>automated</w:t>
        </w:r>
        <w:r>
          <w:rPr>
            <w:color w:val="0080AC"/>
            <w:spacing w:val="40"/>
            <w:w w:val="115"/>
            <w:sz w:val="12"/>
          </w:rPr>
          <w:t> </w:t>
        </w:r>
        <w:r>
          <w:rPr>
            <w:color w:val="0080AC"/>
            <w:w w:val="115"/>
            <w:sz w:val="12"/>
          </w:rPr>
          <w:t>blood film analysis replace the manual differential? An evaluation of the cellavision</w:t>
        </w:r>
        <w:r>
          <w:rPr>
            <w:color w:val="0080AC"/>
            <w:spacing w:val="40"/>
            <w:w w:val="115"/>
            <w:sz w:val="12"/>
          </w:rPr>
          <w:t> </w:t>
        </w:r>
        <w:r>
          <w:rPr>
            <w:color w:val="0080AC"/>
            <w:w w:val="115"/>
            <w:sz w:val="12"/>
          </w:rPr>
          <w:t>dm96 automated image analysis system. Int J Lab Hematol 2009;31(1):48–60.</w:t>
        </w:r>
      </w:hyperlink>
    </w:p>
    <w:p>
      <w:pPr>
        <w:pStyle w:val="ListParagraph"/>
        <w:numPr>
          <w:ilvl w:val="0"/>
          <w:numId w:val="2"/>
        </w:numPr>
        <w:tabs>
          <w:tab w:pos="457" w:val="left" w:leader="none"/>
          <w:tab w:pos="459" w:val="left" w:leader="none"/>
        </w:tabs>
        <w:spacing w:line="278" w:lineRule="auto" w:before="0" w:after="0"/>
        <w:ind w:left="459" w:right="41" w:hanging="322"/>
        <w:jc w:val="both"/>
        <w:rPr>
          <w:sz w:val="12"/>
        </w:rPr>
      </w:pPr>
      <w:bookmarkStart w:name="_bookmark20" w:id="39"/>
      <w:bookmarkEnd w:id="39"/>
      <w:r>
        <w:rPr/>
      </w:r>
      <w:hyperlink r:id="rId36">
        <w:r>
          <w:rPr>
            <w:color w:val="0080AC"/>
            <w:w w:val="115"/>
            <w:sz w:val="12"/>
          </w:rPr>
          <w:t>Angulo</w:t>
        </w:r>
        <w:r>
          <w:rPr>
            <w:color w:val="0080AC"/>
            <w:w w:val="115"/>
            <w:sz w:val="12"/>
          </w:rPr>
          <w:t> J,</w:t>
        </w:r>
        <w:r>
          <w:rPr>
            <w:color w:val="0080AC"/>
            <w:w w:val="115"/>
            <w:sz w:val="12"/>
          </w:rPr>
          <w:t> Flandrin</w:t>
        </w:r>
        <w:r>
          <w:rPr>
            <w:color w:val="0080AC"/>
            <w:w w:val="115"/>
            <w:sz w:val="12"/>
          </w:rPr>
          <w:t> G.</w:t>
        </w:r>
        <w:r>
          <w:rPr>
            <w:color w:val="0080AC"/>
            <w:w w:val="115"/>
            <w:sz w:val="12"/>
          </w:rPr>
          <w:t> Automated</w:t>
        </w:r>
        <w:r>
          <w:rPr>
            <w:color w:val="0080AC"/>
            <w:w w:val="115"/>
            <w:sz w:val="12"/>
          </w:rPr>
          <w:t> detection</w:t>
        </w:r>
        <w:r>
          <w:rPr>
            <w:color w:val="0080AC"/>
            <w:w w:val="115"/>
            <w:sz w:val="12"/>
          </w:rPr>
          <w:t> of</w:t>
        </w:r>
        <w:r>
          <w:rPr>
            <w:color w:val="0080AC"/>
            <w:w w:val="115"/>
            <w:sz w:val="12"/>
          </w:rPr>
          <w:t> working</w:t>
        </w:r>
        <w:r>
          <w:rPr>
            <w:color w:val="0080AC"/>
            <w:w w:val="115"/>
            <w:sz w:val="12"/>
          </w:rPr>
          <w:t> area</w:t>
        </w:r>
        <w:r>
          <w:rPr>
            <w:color w:val="0080AC"/>
            <w:w w:val="115"/>
            <w:sz w:val="12"/>
          </w:rPr>
          <w:t> of</w:t>
        </w:r>
        <w:r>
          <w:rPr>
            <w:color w:val="0080AC"/>
            <w:w w:val="115"/>
            <w:sz w:val="12"/>
          </w:rPr>
          <w:t> peripheral</w:t>
        </w:r>
        <w:r>
          <w:rPr>
            <w:color w:val="0080AC"/>
            <w:w w:val="115"/>
            <w:sz w:val="12"/>
          </w:rPr>
          <w:t> blood</w:t>
        </w:r>
        <w:r>
          <w:rPr>
            <w:color w:val="0080AC"/>
            <w:spacing w:val="40"/>
            <w:w w:val="115"/>
            <w:sz w:val="12"/>
          </w:rPr>
          <w:t> </w:t>
        </w:r>
        <w:r>
          <w:rPr>
            <w:color w:val="0080AC"/>
            <w:w w:val="115"/>
            <w:sz w:val="12"/>
          </w:rPr>
          <w:t>smears using mathematical morphology. AnalCellPathol 2003;25(1):37–49.</w:t>
        </w:r>
      </w:hyperlink>
    </w:p>
    <w:p>
      <w:pPr>
        <w:pStyle w:val="ListParagraph"/>
        <w:numPr>
          <w:ilvl w:val="0"/>
          <w:numId w:val="2"/>
        </w:numPr>
        <w:tabs>
          <w:tab w:pos="457" w:val="left" w:leader="none"/>
          <w:tab w:pos="459" w:val="left" w:leader="none"/>
        </w:tabs>
        <w:spacing w:line="278" w:lineRule="auto" w:before="0" w:after="0"/>
        <w:ind w:left="459" w:right="40" w:hanging="322"/>
        <w:jc w:val="both"/>
        <w:rPr>
          <w:sz w:val="12"/>
        </w:rPr>
      </w:pPr>
      <w:hyperlink r:id="rId37">
        <w:r>
          <w:rPr>
            <w:color w:val="0080AC"/>
            <w:w w:val="115"/>
            <w:sz w:val="12"/>
          </w:rPr>
          <w:t>Matek</w:t>
        </w:r>
        <w:r>
          <w:rPr>
            <w:color w:val="0080AC"/>
            <w:spacing w:val="-5"/>
            <w:w w:val="115"/>
            <w:sz w:val="12"/>
          </w:rPr>
          <w:t> </w:t>
        </w:r>
        <w:r>
          <w:rPr>
            <w:color w:val="0080AC"/>
            <w:w w:val="115"/>
            <w:sz w:val="12"/>
          </w:rPr>
          <w:t>C,</w:t>
        </w:r>
        <w:r>
          <w:rPr>
            <w:color w:val="0080AC"/>
            <w:spacing w:val="-5"/>
            <w:w w:val="115"/>
            <w:sz w:val="12"/>
          </w:rPr>
          <w:t> </w:t>
        </w:r>
        <w:r>
          <w:rPr>
            <w:color w:val="0080AC"/>
            <w:w w:val="115"/>
            <w:sz w:val="12"/>
          </w:rPr>
          <w:t>Schwarz</w:t>
        </w:r>
        <w:r>
          <w:rPr>
            <w:color w:val="0080AC"/>
            <w:spacing w:val="-5"/>
            <w:w w:val="115"/>
            <w:sz w:val="12"/>
          </w:rPr>
          <w:t> </w:t>
        </w:r>
        <w:r>
          <w:rPr>
            <w:color w:val="0080AC"/>
            <w:w w:val="115"/>
            <w:sz w:val="12"/>
          </w:rPr>
          <w:t>S,</w:t>
        </w:r>
        <w:r>
          <w:rPr>
            <w:color w:val="0080AC"/>
            <w:spacing w:val="-5"/>
            <w:w w:val="115"/>
            <w:sz w:val="12"/>
          </w:rPr>
          <w:t> </w:t>
        </w:r>
        <w:r>
          <w:rPr>
            <w:color w:val="0080AC"/>
            <w:w w:val="115"/>
            <w:sz w:val="12"/>
          </w:rPr>
          <w:t>Spiekermann</w:t>
        </w:r>
        <w:r>
          <w:rPr>
            <w:color w:val="0080AC"/>
            <w:spacing w:val="-5"/>
            <w:w w:val="115"/>
            <w:sz w:val="12"/>
          </w:rPr>
          <w:t> </w:t>
        </w:r>
        <w:r>
          <w:rPr>
            <w:color w:val="0080AC"/>
            <w:w w:val="115"/>
            <w:sz w:val="12"/>
          </w:rPr>
          <w:t>K,</w:t>
        </w:r>
        <w:r>
          <w:rPr>
            <w:color w:val="0080AC"/>
            <w:spacing w:val="-5"/>
            <w:w w:val="115"/>
            <w:sz w:val="12"/>
          </w:rPr>
          <w:t> </w:t>
        </w:r>
        <w:r>
          <w:rPr>
            <w:color w:val="0080AC"/>
            <w:w w:val="115"/>
            <w:sz w:val="12"/>
          </w:rPr>
          <w:t>Marr</w:t>
        </w:r>
        <w:r>
          <w:rPr>
            <w:color w:val="0080AC"/>
            <w:spacing w:val="-5"/>
            <w:w w:val="115"/>
            <w:sz w:val="12"/>
          </w:rPr>
          <w:t> </w:t>
        </w:r>
        <w:r>
          <w:rPr>
            <w:color w:val="0080AC"/>
            <w:w w:val="115"/>
            <w:sz w:val="12"/>
          </w:rPr>
          <w:t>C.</w:t>
        </w:r>
        <w:r>
          <w:rPr>
            <w:color w:val="0080AC"/>
            <w:spacing w:val="-5"/>
            <w:w w:val="115"/>
            <w:sz w:val="12"/>
          </w:rPr>
          <w:t> </w:t>
        </w:r>
        <w:r>
          <w:rPr>
            <w:color w:val="0080AC"/>
            <w:w w:val="115"/>
            <w:sz w:val="12"/>
          </w:rPr>
          <w:t>Human-level</w:t>
        </w:r>
        <w:r>
          <w:rPr>
            <w:color w:val="0080AC"/>
            <w:spacing w:val="-5"/>
            <w:w w:val="115"/>
            <w:sz w:val="12"/>
          </w:rPr>
          <w:t> </w:t>
        </w:r>
        <w:r>
          <w:rPr>
            <w:color w:val="0080AC"/>
            <w:w w:val="115"/>
            <w:sz w:val="12"/>
          </w:rPr>
          <w:t>recognition</w:t>
        </w:r>
        <w:r>
          <w:rPr>
            <w:color w:val="0080AC"/>
            <w:spacing w:val="-5"/>
            <w:w w:val="115"/>
            <w:sz w:val="12"/>
          </w:rPr>
          <w:t> </w:t>
        </w:r>
        <w:r>
          <w:rPr>
            <w:color w:val="0080AC"/>
            <w:w w:val="115"/>
            <w:sz w:val="12"/>
          </w:rPr>
          <w:t>of</w:t>
        </w:r>
        <w:r>
          <w:rPr>
            <w:color w:val="0080AC"/>
            <w:spacing w:val="-5"/>
            <w:w w:val="115"/>
            <w:sz w:val="12"/>
          </w:rPr>
          <w:t> </w:t>
        </w:r>
        <w:r>
          <w:rPr>
            <w:color w:val="0080AC"/>
            <w:w w:val="115"/>
            <w:sz w:val="12"/>
          </w:rPr>
          <w:t>blast</w:t>
        </w:r>
        <w:r>
          <w:rPr>
            <w:color w:val="0080AC"/>
            <w:spacing w:val="-5"/>
            <w:w w:val="115"/>
            <w:sz w:val="12"/>
          </w:rPr>
          <w:t> </w:t>
        </w:r>
        <w:r>
          <w:rPr>
            <w:color w:val="0080AC"/>
            <w:w w:val="115"/>
            <w:sz w:val="12"/>
          </w:rPr>
          <w:t>cells</w:t>
        </w:r>
        <w:r>
          <w:rPr>
            <w:color w:val="0080AC"/>
            <w:spacing w:val="40"/>
            <w:w w:val="115"/>
            <w:sz w:val="12"/>
          </w:rPr>
          <w:t> </w:t>
        </w:r>
        <w:r>
          <w:rPr>
            <w:color w:val="0080AC"/>
            <w:w w:val="115"/>
            <w:sz w:val="12"/>
          </w:rPr>
          <w:t>in</w:t>
        </w:r>
        <w:r>
          <w:rPr>
            <w:color w:val="0080AC"/>
            <w:w w:val="115"/>
            <w:sz w:val="12"/>
          </w:rPr>
          <w:t> acute</w:t>
        </w:r>
        <w:r>
          <w:rPr>
            <w:color w:val="0080AC"/>
            <w:w w:val="115"/>
            <w:sz w:val="12"/>
          </w:rPr>
          <w:t> myeloid</w:t>
        </w:r>
        <w:r>
          <w:rPr>
            <w:color w:val="0080AC"/>
            <w:w w:val="115"/>
            <w:sz w:val="12"/>
          </w:rPr>
          <w:t> leukaemia</w:t>
        </w:r>
        <w:r>
          <w:rPr>
            <w:color w:val="0080AC"/>
            <w:w w:val="115"/>
            <w:sz w:val="12"/>
          </w:rPr>
          <w:t> with</w:t>
        </w:r>
        <w:r>
          <w:rPr>
            <w:color w:val="0080AC"/>
            <w:w w:val="115"/>
            <w:sz w:val="12"/>
          </w:rPr>
          <w:t> convolutional</w:t>
        </w:r>
        <w:r>
          <w:rPr>
            <w:color w:val="0080AC"/>
            <w:w w:val="115"/>
            <w:sz w:val="12"/>
          </w:rPr>
          <w:t> neural</w:t>
        </w:r>
        <w:r>
          <w:rPr>
            <w:color w:val="0080AC"/>
            <w:w w:val="115"/>
            <w:sz w:val="12"/>
          </w:rPr>
          <w:t> networks.</w:t>
        </w:r>
        <w:r>
          <w:rPr>
            <w:color w:val="0080AC"/>
            <w:w w:val="115"/>
            <w:sz w:val="12"/>
          </w:rPr>
          <w:t> Nat</w:t>
        </w:r>
        <w:r>
          <w:rPr>
            <w:color w:val="0080AC"/>
            <w:w w:val="115"/>
            <w:sz w:val="12"/>
          </w:rPr>
          <w:t> Mach</w:t>
        </w:r>
        <w:r>
          <w:rPr>
            <w:color w:val="0080AC"/>
            <w:w w:val="115"/>
            <w:sz w:val="12"/>
          </w:rPr>
          <w:t> Intell</w:t>
        </w:r>
        <w:r>
          <w:rPr>
            <w:color w:val="0080AC"/>
            <w:spacing w:val="40"/>
            <w:w w:val="115"/>
            <w:sz w:val="12"/>
          </w:rPr>
          <w:t> </w:t>
        </w:r>
        <w:r>
          <w:rPr>
            <w:color w:val="0080AC"/>
            <w:spacing w:val="-2"/>
            <w:w w:val="115"/>
            <w:sz w:val="12"/>
          </w:rPr>
          <w:t>2019;1(11):538–44.</w:t>
        </w:r>
      </w:hyperlink>
    </w:p>
    <w:p>
      <w:pPr>
        <w:pStyle w:val="ListParagraph"/>
        <w:numPr>
          <w:ilvl w:val="0"/>
          <w:numId w:val="2"/>
        </w:numPr>
        <w:tabs>
          <w:tab w:pos="457" w:val="left" w:leader="none"/>
          <w:tab w:pos="459" w:val="left" w:leader="none"/>
        </w:tabs>
        <w:spacing w:line="278" w:lineRule="auto" w:before="0" w:after="0"/>
        <w:ind w:left="459" w:right="40" w:hanging="322"/>
        <w:jc w:val="both"/>
        <w:rPr>
          <w:sz w:val="12"/>
        </w:rPr>
      </w:pPr>
      <w:bookmarkStart w:name="_bookmark21" w:id="40"/>
      <w:bookmarkEnd w:id="40"/>
      <w:r>
        <w:rPr/>
      </w:r>
      <w:hyperlink r:id="rId38">
        <w:r>
          <w:rPr>
            <w:color w:val="0080AC"/>
            <w:w w:val="115"/>
            <w:sz w:val="12"/>
          </w:rPr>
          <w:t>Nabity</w:t>
        </w:r>
        <w:r>
          <w:rPr>
            <w:color w:val="0080AC"/>
            <w:spacing w:val="-8"/>
            <w:w w:val="115"/>
            <w:sz w:val="12"/>
          </w:rPr>
          <w:t> </w:t>
        </w:r>
        <w:r>
          <w:rPr>
            <w:color w:val="0080AC"/>
            <w:w w:val="115"/>
            <w:sz w:val="12"/>
          </w:rPr>
          <w:t>MB,</w:t>
        </w:r>
        <w:r>
          <w:rPr>
            <w:color w:val="0080AC"/>
            <w:spacing w:val="-9"/>
            <w:w w:val="115"/>
            <w:sz w:val="12"/>
          </w:rPr>
          <w:t> </w:t>
        </w:r>
        <w:r>
          <w:rPr>
            <w:color w:val="0080AC"/>
            <w:w w:val="115"/>
            <w:sz w:val="12"/>
          </w:rPr>
          <w:t>Harr</w:t>
        </w:r>
        <w:r>
          <w:rPr>
            <w:color w:val="0080AC"/>
            <w:spacing w:val="-8"/>
            <w:w w:val="115"/>
            <w:sz w:val="12"/>
          </w:rPr>
          <w:t> </w:t>
        </w:r>
        <w:r>
          <w:rPr>
            <w:color w:val="0080AC"/>
            <w:w w:val="115"/>
            <w:sz w:val="12"/>
          </w:rPr>
          <w:t>KE,</w:t>
        </w:r>
        <w:r>
          <w:rPr>
            <w:color w:val="0080AC"/>
            <w:spacing w:val="-8"/>
            <w:w w:val="115"/>
            <w:sz w:val="12"/>
          </w:rPr>
          <w:t> </w:t>
        </w:r>
        <w:r>
          <w:rPr>
            <w:color w:val="0080AC"/>
            <w:w w:val="115"/>
            <w:sz w:val="12"/>
          </w:rPr>
          <w:t>Camus</w:t>
        </w:r>
        <w:r>
          <w:rPr>
            <w:color w:val="0080AC"/>
            <w:spacing w:val="-8"/>
            <w:w w:val="115"/>
            <w:sz w:val="12"/>
          </w:rPr>
          <w:t> </w:t>
        </w:r>
        <w:r>
          <w:rPr>
            <w:color w:val="0080AC"/>
            <w:w w:val="115"/>
            <w:sz w:val="12"/>
          </w:rPr>
          <w:t>MS,</w:t>
        </w:r>
        <w:r>
          <w:rPr>
            <w:color w:val="0080AC"/>
            <w:spacing w:val="-8"/>
            <w:w w:val="115"/>
            <w:sz w:val="12"/>
          </w:rPr>
          <w:t> </w:t>
        </w:r>
        <w:r>
          <w:rPr>
            <w:color w:val="0080AC"/>
            <w:w w:val="115"/>
            <w:sz w:val="12"/>
          </w:rPr>
          <w:t>Flatland</w:t>
        </w:r>
        <w:r>
          <w:rPr>
            <w:color w:val="0080AC"/>
            <w:spacing w:val="-8"/>
            <w:w w:val="115"/>
            <w:sz w:val="12"/>
          </w:rPr>
          <w:t> </w:t>
        </w:r>
        <w:r>
          <w:rPr>
            <w:color w:val="0080AC"/>
            <w:w w:val="115"/>
            <w:sz w:val="12"/>
          </w:rPr>
          <w:t>B,</w:t>
        </w:r>
        <w:r>
          <w:rPr>
            <w:color w:val="0080AC"/>
            <w:spacing w:val="-9"/>
            <w:w w:val="115"/>
            <w:sz w:val="12"/>
          </w:rPr>
          <w:t> </w:t>
        </w:r>
        <w:r>
          <w:rPr>
            <w:color w:val="0080AC"/>
            <w:w w:val="115"/>
            <w:sz w:val="12"/>
          </w:rPr>
          <w:t>Vap</w:t>
        </w:r>
        <w:r>
          <w:rPr>
            <w:color w:val="0080AC"/>
            <w:spacing w:val="-8"/>
            <w:w w:val="115"/>
            <w:sz w:val="12"/>
          </w:rPr>
          <w:t> </w:t>
        </w:r>
        <w:r>
          <w:rPr>
            <w:color w:val="0080AC"/>
            <w:w w:val="115"/>
            <w:sz w:val="12"/>
          </w:rPr>
          <w:t>LM.</w:t>
        </w:r>
        <w:r>
          <w:rPr>
            <w:color w:val="0080AC"/>
            <w:spacing w:val="-9"/>
            <w:w w:val="115"/>
            <w:sz w:val="12"/>
          </w:rPr>
          <w:t> </w:t>
        </w:r>
        <w:r>
          <w:rPr>
            <w:color w:val="0080AC"/>
            <w:w w:val="115"/>
            <w:sz w:val="12"/>
          </w:rPr>
          <w:t>ASVCP</w:t>
        </w:r>
        <w:r>
          <w:rPr>
            <w:color w:val="0080AC"/>
            <w:spacing w:val="-8"/>
            <w:w w:val="115"/>
            <w:sz w:val="12"/>
          </w:rPr>
          <w:t> </w:t>
        </w:r>
        <w:r>
          <w:rPr>
            <w:color w:val="0080AC"/>
            <w:w w:val="115"/>
            <w:sz w:val="12"/>
          </w:rPr>
          <w:t>guidelines:</w:t>
        </w:r>
        <w:r>
          <w:rPr>
            <w:color w:val="0080AC"/>
            <w:spacing w:val="-9"/>
            <w:w w:val="115"/>
            <w:sz w:val="12"/>
          </w:rPr>
          <w:t> </w:t>
        </w:r>
        <w:r>
          <w:rPr>
            <w:color w:val="0080AC"/>
            <w:w w:val="115"/>
            <w:sz w:val="12"/>
          </w:rPr>
          <w:t>allowable</w:t>
        </w:r>
        <w:r>
          <w:rPr>
            <w:color w:val="0080AC"/>
            <w:spacing w:val="40"/>
            <w:w w:val="115"/>
            <w:sz w:val="12"/>
          </w:rPr>
          <w:t> </w:t>
        </w:r>
        <w:r>
          <w:rPr>
            <w:color w:val="0080AC"/>
            <w:w w:val="115"/>
            <w:sz w:val="12"/>
          </w:rPr>
          <w:t>total error hematology. Vet Clin Pathol 2018;47(1):9–21.</w:t>
        </w:r>
      </w:hyperlink>
    </w:p>
    <w:p>
      <w:pPr>
        <w:pStyle w:val="ListParagraph"/>
        <w:numPr>
          <w:ilvl w:val="0"/>
          <w:numId w:val="2"/>
        </w:numPr>
        <w:tabs>
          <w:tab w:pos="457" w:val="left" w:leader="none"/>
          <w:tab w:pos="459" w:val="left" w:leader="none"/>
        </w:tabs>
        <w:spacing w:line="278" w:lineRule="auto" w:before="0" w:after="0"/>
        <w:ind w:left="459" w:right="39" w:hanging="322"/>
        <w:jc w:val="both"/>
        <w:rPr>
          <w:sz w:val="12"/>
        </w:rPr>
      </w:pPr>
      <w:hyperlink r:id="rId39">
        <w:r>
          <w:rPr>
            <w:color w:val="0080AC"/>
            <w:w w:val="115"/>
            <w:sz w:val="12"/>
          </w:rPr>
          <w:t>Simons</w:t>
        </w:r>
        <w:r>
          <w:rPr>
            <w:color w:val="0080AC"/>
            <w:spacing w:val="-6"/>
            <w:w w:val="115"/>
            <w:sz w:val="12"/>
          </w:rPr>
          <w:t> </w:t>
        </w:r>
        <w:r>
          <w:rPr>
            <w:color w:val="0080AC"/>
            <w:w w:val="115"/>
            <w:sz w:val="12"/>
          </w:rPr>
          <w:t>A,</w:t>
        </w:r>
        <w:r>
          <w:rPr>
            <w:color w:val="0080AC"/>
            <w:spacing w:val="-6"/>
            <w:w w:val="115"/>
            <w:sz w:val="12"/>
          </w:rPr>
          <w:t> </w:t>
        </w:r>
        <w:r>
          <w:rPr>
            <w:color w:val="0080AC"/>
            <w:w w:val="115"/>
            <w:sz w:val="12"/>
          </w:rPr>
          <w:t>Sikkema-Raddatz</w:t>
        </w:r>
        <w:r>
          <w:rPr>
            <w:color w:val="0080AC"/>
            <w:spacing w:val="-6"/>
            <w:w w:val="115"/>
            <w:sz w:val="12"/>
          </w:rPr>
          <w:t> </w:t>
        </w:r>
        <w:r>
          <w:rPr>
            <w:color w:val="0080AC"/>
            <w:w w:val="115"/>
            <w:sz w:val="12"/>
          </w:rPr>
          <w:t>B,</w:t>
        </w:r>
        <w:r>
          <w:rPr>
            <w:color w:val="0080AC"/>
            <w:spacing w:val="-6"/>
            <w:w w:val="115"/>
            <w:sz w:val="12"/>
          </w:rPr>
          <w:t> </w:t>
        </w:r>
        <w:r>
          <w:rPr>
            <w:color w:val="0080AC"/>
            <w:w w:val="115"/>
            <w:sz w:val="12"/>
          </w:rPr>
          <w:t>de</w:t>
        </w:r>
        <w:r>
          <w:rPr>
            <w:color w:val="0080AC"/>
            <w:spacing w:val="-6"/>
            <w:w w:val="115"/>
            <w:sz w:val="12"/>
          </w:rPr>
          <w:t> </w:t>
        </w:r>
        <w:r>
          <w:rPr>
            <w:color w:val="0080AC"/>
            <w:w w:val="115"/>
            <w:sz w:val="12"/>
          </w:rPr>
          <w:t>Leeuw</w:t>
        </w:r>
        <w:r>
          <w:rPr>
            <w:color w:val="0080AC"/>
            <w:spacing w:val="-6"/>
            <w:w w:val="115"/>
            <w:sz w:val="12"/>
          </w:rPr>
          <w:t> </w:t>
        </w:r>
        <w:r>
          <w:rPr>
            <w:color w:val="0080AC"/>
            <w:w w:val="115"/>
            <w:sz w:val="12"/>
          </w:rPr>
          <w:t>N,</w:t>
        </w:r>
        <w:r>
          <w:rPr>
            <w:color w:val="0080AC"/>
            <w:spacing w:val="-6"/>
            <w:w w:val="115"/>
            <w:sz w:val="12"/>
          </w:rPr>
          <w:t> </w:t>
        </w:r>
        <w:r>
          <w:rPr>
            <w:color w:val="0080AC"/>
            <w:w w:val="115"/>
            <w:sz w:val="12"/>
          </w:rPr>
          <w:t>Konrad</w:t>
        </w:r>
        <w:r>
          <w:rPr>
            <w:color w:val="0080AC"/>
            <w:spacing w:val="-6"/>
            <w:w w:val="115"/>
            <w:sz w:val="12"/>
          </w:rPr>
          <w:t> </w:t>
        </w:r>
        <w:r>
          <w:rPr>
            <w:color w:val="0080AC"/>
            <w:w w:val="115"/>
            <w:sz w:val="12"/>
          </w:rPr>
          <w:t>NC,</w:t>
        </w:r>
        <w:r>
          <w:rPr>
            <w:color w:val="0080AC"/>
            <w:spacing w:val="-6"/>
            <w:w w:val="115"/>
            <w:sz w:val="12"/>
          </w:rPr>
          <w:t> </w:t>
        </w:r>
        <w:r>
          <w:rPr>
            <w:color w:val="0080AC"/>
            <w:w w:val="115"/>
            <w:sz w:val="12"/>
          </w:rPr>
          <w:t>Hastings</w:t>
        </w:r>
        <w:r>
          <w:rPr>
            <w:color w:val="0080AC"/>
            <w:spacing w:val="-6"/>
            <w:w w:val="115"/>
            <w:sz w:val="12"/>
          </w:rPr>
          <w:t> </w:t>
        </w:r>
        <w:r>
          <w:rPr>
            <w:color w:val="0080AC"/>
            <w:w w:val="115"/>
            <w:sz w:val="12"/>
          </w:rPr>
          <w:t>RJ,</w:t>
        </w:r>
        <w:r>
          <w:rPr>
            <w:color w:val="0080AC"/>
            <w:spacing w:val="-6"/>
            <w:w w:val="115"/>
            <w:sz w:val="12"/>
          </w:rPr>
          <w:t> </w:t>
        </w:r>
        <w:r>
          <w:rPr>
            <w:color w:val="0080AC"/>
            <w:w w:val="115"/>
            <w:sz w:val="12"/>
          </w:rPr>
          <w:t>Schoumans</w:t>
        </w:r>
        <w:r>
          <w:rPr>
            <w:color w:val="0080AC"/>
            <w:spacing w:val="-6"/>
            <w:w w:val="115"/>
            <w:sz w:val="12"/>
          </w:rPr>
          <w:t> </w:t>
        </w:r>
        <w:r>
          <w:rPr>
            <w:color w:val="0080AC"/>
            <w:w w:val="115"/>
            <w:sz w:val="12"/>
          </w:rPr>
          <w:t>J.</w:t>
        </w:r>
        <w:r>
          <w:rPr>
            <w:color w:val="0080AC"/>
            <w:spacing w:val="40"/>
            <w:w w:val="115"/>
            <w:sz w:val="12"/>
          </w:rPr>
          <w:t> </w:t>
        </w:r>
        <w:bookmarkStart w:name="_bookmark22" w:id="41"/>
        <w:bookmarkEnd w:id="41"/>
        <w:r>
          <w:rPr>
            <w:color w:val="0080AC"/>
            <w:w w:val="115"/>
            <w:sz w:val="12"/>
          </w:rPr>
          <w:t>Genome</w:t>
        </w:r>
        <w:r>
          <w:rPr>
            <w:color w:val="0080AC"/>
            <w:w w:val="115"/>
            <w:sz w:val="12"/>
          </w:rPr>
          <w:t>-wide</w:t>
        </w:r>
        <w:r>
          <w:rPr>
            <w:color w:val="0080AC"/>
            <w:spacing w:val="-1"/>
            <w:w w:val="115"/>
            <w:sz w:val="12"/>
          </w:rPr>
          <w:t> </w:t>
        </w:r>
        <w:r>
          <w:rPr>
            <w:color w:val="0080AC"/>
            <w:w w:val="115"/>
            <w:sz w:val="12"/>
          </w:rPr>
          <w:t>arrays</w:t>
        </w:r>
        <w:r>
          <w:rPr>
            <w:color w:val="0080AC"/>
            <w:spacing w:val="-1"/>
            <w:w w:val="115"/>
            <w:sz w:val="12"/>
          </w:rPr>
          <w:t> </w:t>
        </w:r>
        <w:r>
          <w:rPr>
            <w:color w:val="0080AC"/>
            <w:w w:val="115"/>
            <w:sz w:val="12"/>
          </w:rPr>
          <w:t>in</w:t>
        </w:r>
        <w:r>
          <w:rPr>
            <w:color w:val="0080AC"/>
            <w:spacing w:val="-1"/>
            <w:w w:val="115"/>
            <w:sz w:val="12"/>
          </w:rPr>
          <w:t> </w:t>
        </w:r>
        <w:r>
          <w:rPr>
            <w:color w:val="0080AC"/>
            <w:w w:val="115"/>
            <w:sz w:val="12"/>
          </w:rPr>
          <w:t>routine</w:t>
        </w:r>
        <w:r>
          <w:rPr>
            <w:color w:val="0080AC"/>
            <w:spacing w:val="-1"/>
            <w:w w:val="115"/>
            <w:sz w:val="12"/>
          </w:rPr>
          <w:t> </w:t>
        </w:r>
        <w:r>
          <w:rPr>
            <w:color w:val="0080AC"/>
            <w:w w:val="115"/>
            <w:sz w:val="12"/>
          </w:rPr>
          <w:t>diagnostics</w:t>
        </w:r>
        <w:r>
          <w:rPr>
            <w:color w:val="0080AC"/>
            <w:spacing w:val="-2"/>
            <w:w w:val="115"/>
            <w:sz w:val="12"/>
          </w:rPr>
          <w:t> </w:t>
        </w:r>
        <w:r>
          <w:rPr>
            <w:color w:val="0080AC"/>
            <w:w w:val="115"/>
            <w:sz w:val="12"/>
          </w:rPr>
          <w:t>of</w:t>
        </w:r>
        <w:r>
          <w:rPr>
            <w:color w:val="0080AC"/>
            <w:spacing w:val="-1"/>
            <w:w w:val="115"/>
            <w:sz w:val="12"/>
          </w:rPr>
          <w:t> </w:t>
        </w:r>
        <w:r>
          <w:rPr>
            <w:color w:val="0080AC"/>
            <w:w w:val="115"/>
            <w:sz w:val="12"/>
          </w:rPr>
          <w:t>hematological</w:t>
        </w:r>
        <w:r>
          <w:rPr>
            <w:color w:val="0080AC"/>
            <w:spacing w:val="-1"/>
            <w:w w:val="115"/>
            <w:sz w:val="12"/>
          </w:rPr>
          <w:t> </w:t>
        </w:r>
        <w:r>
          <w:rPr>
            <w:color w:val="0080AC"/>
            <w:w w:val="115"/>
            <w:sz w:val="12"/>
          </w:rPr>
          <w:t>malignancies.</w:t>
        </w:r>
        <w:r>
          <w:rPr>
            <w:color w:val="0080AC"/>
            <w:spacing w:val="-2"/>
            <w:w w:val="115"/>
            <w:sz w:val="12"/>
          </w:rPr>
          <w:t> </w:t>
        </w:r>
        <w:r>
          <w:rPr>
            <w:color w:val="0080AC"/>
            <w:w w:val="115"/>
            <w:sz w:val="12"/>
          </w:rPr>
          <w:t>HumMut</w:t>
        </w:r>
        <w:r>
          <w:rPr>
            <w:color w:val="0080AC"/>
            <w:spacing w:val="40"/>
            <w:w w:val="115"/>
            <w:sz w:val="12"/>
          </w:rPr>
          <w:t> </w:t>
        </w:r>
        <w:r>
          <w:rPr>
            <w:color w:val="0080AC"/>
            <w:spacing w:val="-2"/>
            <w:w w:val="115"/>
            <w:sz w:val="12"/>
          </w:rPr>
          <w:t>2012;33(6):941–8.</w:t>
        </w:r>
      </w:hyperlink>
    </w:p>
    <w:p>
      <w:pPr>
        <w:pStyle w:val="ListParagraph"/>
        <w:numPr>
          <w:ilvl w:val="0"/>
          <w:numId w:val="2"/>
        </w:numPr>
        <w:tabs>
          <w:tab w:pos="457" w:val="left" w:leader="none"/>
          <w:tab w:pos="459" w:val="left" w:leader="none"/>
        </w:tabs>
        <w:spacing w:line="276" w:lineRule="auto" w:before="0" w:after="0"/>
        <w:ind w:left="459" w:right="41" w:hanging="322"/>
        <w:jc w:val="both"/>
        <w:rPr>
          <w:sz w:val="12"/>
        </w:rPr>
      </w:pPr>
      <w:hyperlink r:id="rId40">
        <w:r>
          <w:rPr>
            <w:color w:val="0080AC"/>
            <w:w w:val="115"/>
            <w:sz w:val="12"/>
          </w:rPr>
          <w:t>Fuentes-Arderiu</w:t>
        </w:r>
        <w:r>
          <w:rPr>
            <w:color w:val="0080AC"/>
            <w:w w:val="115"/>
            <w:sz w:val="12"/>
          </w:rPr>
          <w:t> X,</w:t>
        </w:r>
        <w:r>
          <w:rPr>
            <w:color w:val="0080AC"/>
            <w:w w:val="115"/>
            <w:sz w:val="12"/>
          </w:rPr>
          <w:t> Dot-Bach</w:t>
        </w:r>
        <w:r>
          <w:rPr>
            <w:color w:val="0080AC"/>
            <w:w w:val="115"/>
            <w:sz w:val="12"/>
          </w:rPr>
          <w:t> D.</w:t>
        </w:r>
        <w:r>
          <w:rPr>
            <w:color w:val="0080AC"/>
            <w:w w:val="115"/>
            <w:sz w:val="12"/>
          </w:rPr>
          <w:t> Measurement</w:t>
        </w:r>
        <w:r>
          <w:rPr>
            <w:color w:val="0080AC"/>
            <w:w w:val="115"/>
            <w:sz w:val="12"/>
          </w:rPr>
          <w:t> uncertainty</w:t>
        </w:r>
        <w:r>
          <w:rPr>
            <w:color w:val="0080AC"/>
            <w:w w:val="115"/>
            <w:sz w:val="12"/>
          </w:rPr>
          <w:t> in</w:t>
        </w:r>
        <w:r>
          <w:rPr>
            <w:color w:val="0080AC"/>
            <w:w w:val="115"/>
            <w:sz w:val="12"/>
          </w:rPr>
          <w:t> manual</w:t>
        </w:r>
        <w:r>
          <w:rPr>
            <w:color w:val="0080AC"/>
            <w:w w:val="115"/>
            <w:sz w:val="12"/>
          </w:rPr>
          <w:t> differential</w:t>
        </w:r>
        <w:r>
          <w:rPr>
            <w:color w:val="0080AC"/>
            <w:spacing w:val="40"/>
            <w:w w:val="115"/>
            <w:sz w:val="12"/>
          </w:rPr>
          <w:t> </w:t>
        </w:r>
        <w:r>
          <w:rPr>
            <w:color w:val="0080AC"/>
            <w:w w:val="115"/>
            <w:sz w:val="12"/>
          </w:rPr>
          <w:t>leukocyte counting. Clin Chem Lab Med 2009;47(1):112–15.</w:t>
        </w:r>
      </w:hyperlink>
    </w:p>
    <w:p>
      <w:pPr>
        <w:pStyle w:val="ListParagraph"/>
        <w:numPr>
          <w:ilvl w:val="0"/>
          <w:numId w:val="2"/>
        </w:numPr>
        <w:tabs>
          <w:tab w:pos="457" w:val="left" w:leader="none"/>
          <w:tab w:pos="459" w:val="left" w:leader="none"/>
        </w:tabs>
        <w:spacing w:line="278" w:lineRule="auto" w:before="0" w:after="0"/>
        <w:ind w:left="459" w:right="38" w:hanging="322"/>
        <w:jc w:val="both"/>
        <w:rPr>
          <w:sz w:val="12"/>
        </w:rPr>
      </w:pPr>
      <w:hyperlink r:id="rId41">
        <w:r>
          <w:rPr>
            <w:color w:val="0080AC"/>
            <w:w w:val="115"/>
            <w:sz w:val="12"/>
          </w:rPr>
          <w:t>Font</w:t>
        </w:r>
        <w:r>
          <w:rPr>
            <w:color w:val="0080AC"/>
            <w:w w:val="115"/>
            <w:sz w:val="12"/>
          </w:rPr>
          <w:t> P,</w:t>
        </w:r>
        <w:r>
          <w:rPr>
            <w:color w:val="0080AC"/>
            <w:w w:val="115"/>
            <w:sz w:val="12"/>
          </w:rPr>
          <w:t> Loscertales</w:t>
        </w:r>
        <w:r>
          <w:rPr>
            <w:color w:val="0080AC"/>
            <w:w w:val="115"/>
            <w:sz w:val="12"/>
          </w:rPr>
          <w:t> J,</w:t>
        </w:r>
        <w:r>
          <w:rPr>
            <w:color w:val="0080AC"/>
            <w:w w:val="115"/>
            <w:sz w:val="12"/>
          </w:rPr>
          <w:t> Soto</w:t>
        </w:r>
        <w:r>
          <w:rPr>
            <w:color w:val="0080AC"/>
            <w:w w:val="115"/>
            <w:sz w:val="12"/>
          </w:rPr>
          <w:t> C,</w:t>
        </w:r>
        <w:r>
          <w:rPr>
            <w:color w:val="0080AC"/>
            <w:w w:val="115"/>
            <w:sz w:val="12"/>
          </w:rPr>
          <w:t> Ricard</w:t>
        </w:r>
        <w:r>
          <w:rPr>
            <w:color w:val="0080AC"/>
            <w:w w:val="115"/>
            <w:sz w:val="12"/>
          </w:rPr>
          <w:t> P,</w:t>
        </w:r>
        <w:r>
          <w:rPr>
            <w:color w:val="0080AC"/>
            <w:w w:val="115"/>
            <w:sz w:val="12"/>
          </w:rPr>
          <w:t> Novas</w:t>
        </w:r>
        <w:r>
          <w:rPr>
            <w:color w:val="0080AC"/>
            <w:w w:val="115"/>
            <w:sz w:val="12"/>
          </w:rPr>
          <w:t> CM,</w:t>
        </w:r>
        <w:r>
          <w:rPr>
            <w:color w:val="0080AC"/>
            <w:w w:val="115"/>
            <w:sz w:val="12"/>
          </w:rPr>
          <w:t> Martín-Clavero</w:t>
        </w:r>
        <w:r>
          <w:rPr>
            <w:color w:val="0080AC"/>
            <w:w w:val="115"/>
            <w:sz w:val="12"/>
          </w:rPr>
          <w:t> E,</w:t>
        </w:r>
        <w:r>
          <w:rPr>
            <w:color w:val="0080AC"/>
            <w:w w:val="115"/>
            <w:sz w:val="12"/>
          </w:rPr>
          <w:t> et</w:t>
        </w:r>
        <w:r>
          <w:rPr>
            <w:color w:val="0080AC"/>
            <w:w w:val="115"/>
            <w:sz w:val="12"/>
          </w:rPr>
          <w:t> al.</w:t>
        </w:r>
        <w:r>
          <w:rPr>
            <w:color w:val="0080AC"/>
            <w:w w:val="115"/>
            <w:sz w:val="12"/>
          </w:rPr>
          <w:t> Inter-</w:t>
        </w:r>
        <w:r>
          <w:rPr>
            <w:color w:val="0080AC"/>
            <w:spacing w:val="40"/>
            <w:w w:val="115"/>
            <w:sz w:val="12"/>
          </w:rPr>
          <w:t> </w:t>
        </w:r>
        <w:r>
          <w:rPr>
            <w:color w:val="0080AC"/>
            <w:w w:val="115"/>
            <w:sz w:val="12"/>
          </w:rPr>
          <w:t>observer</w:t>
        </w:r>
        <w:r>
          <w:rPr>
            <w:color w:val="0080AC"/>
            <w:w w:val="115"/>
            <w:sz w:val="12"/>
          </w:rPr>
          <w:t> variance</w:t>
        </w:r>
        <w:r>
          <w:rPr>
            <w:color w:val="0080AC"/>
            <w:w w:val="115"/>
            <w:sz w:val="12"/>
          </w:rPr>
          <w:t> in</w:t>
        </w:r>
        <w:r>
          <w:rPr>
            <w:color w:val="0080AC"/>
            <w:w w:val="115"/>
            <w:sz w:val="12"/>
          </w:rPr>
          <w:t> myelodysplastic</w:t>
        </w:r>
        <w:r>
          <w:rPr>
            <w:color w:val="0080AC"/>
            <w:w w:val="115"/>
            <w:sz w:val="12"/>
          </w:rPr>
          <w:t> syndromes</w:t>
        </w:r>
        <w:r>
          <w:rPr>
            <w:color w:val="0080AC"/>
            <w:w w:val="115"/>
            <w:sz w:val="12"/>
          </w:rPr>
          <w:t> with</w:t>
        </w:r>
        <w:r>
          <w:rPr>
            <w:color w:val="0080AC"/>
            <w:w w:val="115"/>
            <w:sz w:val="12"/>
          </w:rPr>
          <w:t> less</w:t>
        </w:r>
        <w:r>
          <w:rPr>
            <w:color w:val="0080AC"/>
            <w:w w:val="115"/>
            <w:sz w:val="12"/>
          </w:rPr>
          <w:t> than</w:t>
        </w:r>
        <w:r>
          <w:rPr>
            <w:color w:val="0080AC"/>
            <w:w w:val="115"/>
            <w:sz w:val="12"/>
          </w:rPr>
          <w:t> 5%</w:t>
        </w:r>
        <w:r>
          <w:rPr>
            <w:color w:val="0080AC"/>
            <w:w w:val="115"/>
            <w:sz w:val="12"/>
          </w:rPr>
          <w:t> bone</w:t>
        </w:r>
        <w:r>
          <w:rPr>
            <w:color w:val="0080AC"/>
            <w:w w:val="115"/>
            <w:sz w:val="12"/>
          </w:rPr>
          <w:t> marrow</w:t>
        </w:r>
        <w:r>
          <w:rPr>
            <w:color w:val="0080AC"/>
            <w:spacing w:val="40"/>
            <w:w w:val="115"/>
            <w:sz w:val="12"/>
          </w:rPr>
          <w:t> </w:t>
        </w:r>
        <w:r>
          <w:rPr>
            <w:color w:val="0080AC"/>
            <w:w w:val="115"/>
            <w:sz w:val="12"/>
          </w:rPr>
          <w:t>blasts: unilineage vs. multilineage dysplasia and reproducibility of the threshold of</w:t>
        </w:r>
        <w:r>
          <w:rPr>
            <w:color w:val="0080AC"/>
            <w:spacing w:val="40"/>
            <w:w w:val="115"/>
            <w:sz w:val="12"/>
          </w:rPr>
          <w:t> </w:t>
        </w:r>
        <w:r>
          <w:rPr>
            <w:color w:val="0080AC"/>
            <w:w w:val="115"/>
            <w:sz w:val="12"/>
          </w:rPr>
          <w:t>2% blasts. AnnHematol 2015;94(4):565–73.</w:t>
        </w:r>
      </w:hyperlink>
    </w:p>
    <w:p>
      <w:pPr>
        <w:pStyle w:val="ListParagraph"/>
        <w:numPr>
          <w:ilvl w:val="0"/>
          <w:numId w:val="2"/>
        </w:numPr>
        <w:tabs>
          <w:tab w:pos="457" w:val="left" w:leader="none"/>
          <w:tab w:pos="459" w:val="left" w:leader="none"/>
        </w:tabs>
        <w:spacing w:line="278" w:lineRule="auto" w:before="0" w:after="0"/>
        <w:ind w:left="459" w:right="40" w:hanging="322"/>
        <w:jc w:val="both"/>
        <w:rPr>
          <w:sz w:val="12"/>
        </w:rPr>
      </w:pPr>
      <w:hyperlink r:id="rId42">
        <w:r>
          <w:rPr>
            <w:color w:val="0080AC"/>
            <w:w w:val="115"/>
            <w:sz w:val="12"/>
          </w:rPr>
          <w:t>Krappe</w:t>
        </w:r>
        <w:r>
          <w:rPr>
            <w:color w:val="0080AC"/>
            <w:w w:val="115"/>
            <w:sz w:val="12"/>
          </w:rPr>
          <w:t> S,</w:t>
        </w:r>
        <w:r>
          <w:rPr>
            <w:color w:val="0080AC"/>
            <w:w w:val="115"/>
            <w:sz w:val="12"/>
          </w:rPr>
          <w:t> Benz</w:t>
        </w:r>
        <w:r>
          <w:rPr>
            <w:color w:val="0080AC"/>
            <w:w w:val="115"/>
            <w:sz w:val="12"/>
          </w:rPr>
          <w:t> M,</w:t>
        </w:r>
        <w:r>
          <w:rPr>
            <w:color w:val="0080AC"/>
            <w:w w:val="115"/>
            <w:sz w:val="12"/>
          </w:rPr>
          <w:t> Wittenberg</w:t>
        </w:r>
        <w:r>
          <w:rPr>
            <w:color w:val="0080AC"/>
            <w:w w:val="115"/>
            <w:sz w:val="12"/>
          </w:rPr>
          <w:t> T,</w:t>
        </w:r>
        <w:r>
          <w:rPr>
            <w:color w:val="0080AC"/>
            <w:w w:val="115"/>
            <w:sz w:val="12"/>
          </w:rPr>
          <w:t> Haferlach</w:t>
        </w:r>
        <w:r>
          <w:rPr>
            <w:color w:val="0080AC"/>
            <w:w w:val="115"/>
            <w:sz w:val="12"/>
          </w:rPr>
          <w:t> T,</w:t>
        </w:r>
        <w:r>
          <w:rPr>
            <w:color w:val="0080AC"/>
            <w:w w:val="115"/>
            <w:sz w:val="12"/>
          </w:rPr>
          <w:t> Münzenmayer</w:t>
        </w:r>
        <w:r>
          <w:rPr>
            <w:color w:val="0080AC"/>
            <w:w w:val="115"/>
            <w:sz w:val="12"/>
          </w:rPr>
          <w:t> C.</w:t>
        </w:r>
        <w:r>
          <w:rPr>
            <w:color w:val="0080AC"/>
            <w:w w:val="115"/>
            <w:sz w:val="12"/>
          </w:rPr>
          <w:t> Automated</w:t>
        </w:r>
        <w:r>
          <w:rPr>
            <w:color w:val="0080AC"/>
            <w:w w:val="115"/>
            <w:sz w:val="12"/>
          </w:rPr>
          <w:t> classi-</w:t>
        </w:r>
        <w:r>
          <w:rPr>
            <w:color w:val="0080AC"/>
            <w:spacing w:val="40"/>
            <w:w w:val="115"/>
            <w:sz w:val="12"/>
          </w:rPr>
          <w:t> </w:t>
        </w:r>
        <w:r>
          <w:rPr>
            <w:color w:val="0080AC"/>
            <w:w w:val="115"/>
            <w:sz w:val="12"/>
          </w:rPr>
          <w:t>fication</w:t>
        </w:r>
        <w:r>
          <w:rPr>
            <w:color w:val="0080AC"/>
            <w:w w:val="115"/>
            <w:sz w:val="12"/>
          </w:rPr>
          <w:t> of</w:t>
        </w:r>
        <w:r>
          <w:rPr>
            <w:color w:val="0080AC"/>
            <w:w w:val="115"/>
            <w:sz w:val="12"/>
          </w:rPr>
          <w:t> bone</w:t>
        </w:r>
        <w:r>
          <w:rPr>
            <w:color w:val="0080AC"/>
            <w:w w:val="115"/>
            <w:sz w:val="12"/>
          </w:rPr>
          <w:t> marrow</w:t>
        </w:r>
        <w:r>
          <w:rPr>
            <w:color w:val="0080AC"/>
            <w:w w:val="115"/>
            <w:sz w:val="12"/>
          </w:rPr>
          <w:t> cells</w:t>
        </w:r>
        <w:r>
          <w:rPr>
            <w:color w:val="0080AC"/>
            <w:w w:val="115"/>
            <w:sz w:val="12"/>
          </w:rPr>
          <w:t> in</w:t>
        </w:r>
        <w:r>
          <w:rPr>
            <w:color w:val="0080AC"/>
            <w:w w:val="115"/>
            <w:sz w:val="12"/>
          </w:rPr>
          <w:t> microscopic</w:t>
        </w:r>
        <w:r>
          <w:rPr>
            <w:color w:val="0080AC"/>
            <w:w w:val="115"/>
            <w:sz w:val="12"/>
          </w:rPr>
          <w:t> images</w:t>
        </w:r>
        <w:r>
          <w:rPr>
            <w:color w:val="0080AC"/>
            <w:w w:val="115"/>
            <w:sz w:val="12"/>
          </w:rPr>
          <w:t> for</w:t>
        </w:r>
        <w:r>
          <w:rPr>
            <w:color w:val="0080AC"/>
            <w:w w:val="115"/>
            <w:sz w:val="12"/>
          </w:rPr>
          <w:t> diagnosis</w:t>
        </w:r>
        <w:r>
          <w:rPr>
            <w:color w:val="0080AC"/>
            <w:w w:val="115"/>
            <w:sz w:val="12"/>
          </w:rPr>
          <w:t> of</w:t>
        </w:r>
        <w:r>
          <w:rPr>
            <w:color w:val="0080AC"/>
            <w:w w:val="115"/>
            <w:sz w:val="12"/>
          </w:rPr>
          <w:t> leukemia:</w:t>
        </w:r>
        <w:r>
          <w:rPr>
            <w:color w:val="0080AC"/>
            <w:w w:val="115"/>
            <w:sz w:val="12"/>
          </w:rPr>
          <w:t> a</w:t>
        </w:r>
        <w:r>
          <w:rPr>
            <w:color w:val="0080AC"/>
            <w:spacing w:val="40"/>
            <w:w w:val="115"/>
            <w:sz w:val="12"/>
          </w:rPr>
          <w:t> </w:t>
        </w:r>
        <w:r>
          <w:rPr>
            <w:color w:val="0080AC"/>
            <w:w w:val="115"/>
            <w:sz w:val="12"/>
          </w:rPr>
          <w:t>comparison of two classification schemes with respect to the segmentation quality.</w:t>
        </w:r>
        <w:r>
          <w:rPr>
            <w:color w:val="0080AC"/>
            <w:spacing w:val="40"/>
            <w:w w:val="115"/>
            <w:sz w:val="12"/>
          </w:rPr>
          <w:t> </w:t>
        </w:r>
        <w:bookmarkStart w:name="_bookmark23" w:id="42"/>
        <w:bookmarkEnd w:id="42"/>
        <w:r>
          <w:rPr>
            <w:color w:val="0080AC"/>
            <w:w w:val="115"/>
            <w:sz w:val="12"/>
          </w:rPr>
          <w:t>Medical</w:t>
        </w:r>
        <w:r>
          <w:rPr>
            <w:color w:val="0080AC"/>
            <w:w w:val="115"/>
            <w:sz w:val="12"/>
          </w:rPr>
          <w:t> imaging</w:t>
        </w:r>
        <w:r>
          <w:rPr>
            <w:color w:val="0080AC"/>
            <w:w w:val="115"/>
            <w:sz w:val="12"/>
          </w:rPr>
          <w:t> 2015:</w:t>
        </w:r>
        <w:r>
          <w:rPr>
            <w:color w:val="0080AC"/>
            <w:w w:val="115"/>
            <w:sz w:val="12"/>
          </w:rPr>
          <w:t> computer-aided</w:t>
        </w:r>
        <w:r>
          <w:rPr>
            <w:color w:val="0080AC"/>
            <w:w w:val="115"/>
            <w:sz w:val="12"/>
          </w:rPr>
          <w:t> diagnosis,</w:t>
        </w:r>
        <w:r>
          <w:rPr>
            <w:color w:val="0080AC"/>
            <w:w w:val="115"/>
            <w:sz w:val="12"/>
          </w:rPr>
          <w:t> 9414.</w:t>
        </w:r>
        <w:r>
          <w:rPr>
            <w:color w:val="0080AC"/>
            <w:w w:val="115"/>
            <w:sz w:val="12"/>
          </w:rPr>
          <w:t> International</w:t>
        </w:r>
        <w:r>
          <w:rPr>
            <w:color w:val="0080AC"/>
            <w:w w:val="115"/>
            <w:sz w:val="12"/>
          </w:rPr>
          <w:t> Society</w:t>
        </w:r>
        <w:r>
          <w:rPr>
            <w:color w:val="0080AC"/>
            <w:w w:val="115"/>
            <w:sz w:val="12"/>
          </w:rPr>
          <w:t> for</w:t>
        </w:r>
        <w:r>
          <w:rPr>
            <w:color w:val="0080AC"/>
            <w:spacing w:val="40"/>
            <w:w w:val="115"/>
            <w:sz w:val="12"/>
          </w:rPr>
          <w:t> </w:t>
        </w:r>
        <w:r>
          <w:rPr>
            <w:color w:val="0080AC"/>
            <w:w w:val="115"/>
            <w:sz w:val="12"/>
          </w:rPr>
          <w:t>Optics and Photonics; 2015. 94143I.</w:t>
        </w:r>
      </w:hyperlink>
    </w:p>
    <w:p>
      <w:pPr>
        <w:pStyle w:val="ListParagraph"/>
        <w:numPr>
          <w:ilvl w:val="0"/>
          <w:numId w:val="2"/>
        </w:numPr>
        <w:tabs>
          <w:tab w:pos="457" w:val="left" w:leader="none"/>
          <w:tab w:pos="459" w:val="left" w:leader="none"/>
        </w:tabs>
        <w:spacing w:line="278" w:lineRule="auto" w:before="0" w:after="0"/>
        <w:ind w:left="459" w:right="39" w:hanging="322"/>
        <w:jc w:val="both"/>
        <w:rPr>
          <w:sz w:val="12"/>
        </w:rPr>
      </w:pPr>
      <w:hyperlink r:id="rId43">
        <w:r>
          <w:rPr>
            <w:color w:val="0080AC"/>
            <w:w w:val="115"/>
            <w:sz w:val="12"/>
          </w:rPr>
          <w:t>Reta C, Altamirano L, Gonzalez JA, Diaz-Hernandez R, Peregrina H, Olmos I, et al.</w:t>
        </w:r>
        <w:r>
          <w:rPr>
            <w:color w:val="0080AC"/>
            <w:spacing w:val="40"/>
            <w:w w:val="115"/>
            <w:sz w:val="12"/>
          </w:rPr>
          <w:t> </w:t>
        </w:r>
        <w:bookmarkStart w:name="_bookmark24" w:id="43"/>
        <w:bookmarkEnd w:id="43"/>
        <w:r>
          <w:rPr>
            <w:color w:val="0080AC"/>
            <w:w w:val="115"/>
            <w:sz w:val="12"/>
          </w:rPr>
          <w:t>Segmentation</w:t>
        </w:r>
        <w:r>
          <w:rPr>
            <w:color w:val="0080AC"/>
            <w:spacing w:val="-1"/>
            <w:w w:val="115"/>
            <w:sz w:val="12"/>
          </w:rPr>
          <w:t> </w:t>
        </w:r>
        <w:r>
          <w:rPr>
            <w:color w:val="0080AC"/>
            <w:w w:val="115"/>
            <w:sz w:val="12"/>
          </w:rPr>
          <w:t>and</w:t>
        </w:r>
        <w:r>
          <w:rPr>
            <w:color w:val="0080AC"/>
            <w:spacing w:val="-1"/>
            <w:w w:val="115"/>
            <w:sz w:val="12"/>
          </w:rPr>
          <w:t> </w:t>
        </w:r>
        <w:r>
          <w:rPr>
            <w:color w:val="0080AC"/>
            <w:w w:val="115"/>
            <w:sz w:val="12"/>
          </w:rPr>
          <w:t>classification</w:t>
        </w:r>
        <w:r>
          <w:rPr>
            <w:color w:val="0080AC"/>
            <w:spacing w:val="-1"/>
            <w:w w:val="115"/>
            <w:sz w:val="12"/>
          </w:rPr>
          <w:t> </w:t>
        </w:r>
        <w:r>
          <w:rPr>
            <w:color w:val="0080AC"/>
            <w:w w:val="115"/>
            <w:sz w:val="12"/>
          </w:rPr>
          <w:t>of</w:t>
        </w:r>
        <w:r>
          <w:rPr>
            <w:color w:val="0080AC"/>
            <w:spacing w:val="-1"/>
            <w:w w:val="115"/>
            <w:sz w:val="12"/>
          </w:rPr>
          <w:t> </w:t>
        </w:r>
        <w:r>
          <w:rPr>
            <w:color w:val="0080AC"/>
            <w:w w:val="115"/>
            <w:sz w:val="12"/>
          </w:rPr>
          <w:t>bone</w:t>
        </w:r>
        <w:r>
          <w:rPr>
            <w:color w:val="0080AC"/>
            <w:spacing w:val="-1"/>
            <w:w w:val="115"/>
            <w:sz w:val="12"/>
          </w:rPr>
          <w:t> </w:t>
        </w:r>
        <w:r>
          <w:rPr>
            <w:color w:val="0080AC"/>
            <w:w w:val="115"/>
            <w:sz w:val="12"/>
          </w:rPr>
          <w:t>marrow</w:t>
        </w:r>
        <w:r>
          <w:rPr>
            <w:color w:val="0080AC"/>
            <w:spacing w:val="-1"/>
            <w:w w:val="115"/>
            <w:sz w:val="12"/>
          </w:rPr>
          <w:t> </w:t>
        </w:r>
        <w:r>
          <w:rPr>
            <w:color w:val="0080AC"/>
            <w:w w:val="115"/>
            <w:sz w:val="12"/>
          </w:rPr>
          <w:t>cells</w:t>
        </w:r>
        <w:r>
          <w:rPr>
            <w:color w:val="0080AC"/>
            <w:spacing w:val="-1"/>
            <w:w w:val="115"/>
            <w:sz w:val="12"/>
          </w:rPr>
          <w:t> </w:t>
        </w:r>
        <w:r>
          <w:rPr>
            <w:color w:val="0080AC"/>
            <w:w w:val="115"/>
            <w:sz w:val="12"/>
          </w:rPr>
          <w:t>images</w:t>
        </w:r>
        <w:r>
          <w:rPr>
            <w:color w:val="0080AC"/>
            <w:spacing w:val="-1"/>
            <w:w w:val="115"/>
            <w:sz w:val="12"/>
          </w:rPr>
          <w:t> </w:t>
        </w:r>
        <w:r>
          <w:rPr>
            <w:color w:val="0080AC"/>
            <w:w w:val="115"/>
            <w:sz w:val="12"/>
          </w:rPr>
          <w:t>using</w:t>
        </w:r>
        <w:r>
          <w:rPr>
            <w:color w:val="0080AC"/>
            <w:spacing w:val="-1"/>
            <w:w w:val="115"/>
            <w:sz w:val="12"/>
          </w:rPr>
          <w:t> </w:t>
        </w:r>
        <w:r>
          <w:rPr>
            <w:color w:val="0080AC"/>
            <w:w w:val="115"/>
            <w:sz w:val="12"/>
          </w:rPr>
          <w:t>contextual</w:t>
        </w:r>
        <w:r>
          <w:rPr>
            <w:color w:val="0080AC"/>
            <w:spacing w:val="-1"/>
            <w:w w:val="115"/>
            <w:sz w:val="12"/>
          </w:rPr>
          <w:t> </w:t>
        </w:r>
        <w:r>
          <w:rPr>
            <w:color w:val="0080AC"/>
            <w:w w:val="115"/>
            <w:sz w:val="12"/>
          </w:rPr>
          <w:t>infor-</w:t>
        </w:r>
        <w:r>
          <w:rPr>
            <w:color w:val="0080AC"/>
            <w:spacing w:val="40"/>
            <w:w w:val="115"/>
            <w:sz w:val="12"/>
          </w:rPr>
          <w:t> </w:t>
        </w:r>
        <w:r>
          <w:rPr>
            <w:color w:val="0080AC"/>
            <w:w w:val="115"/>
            <w:sz w:val="12"/>
          </w:rPr>
          <w:t>mation for medical diagnosis of acute Leukemias. PLoS One 2015;10(6):e0130805.</w:t>
        </w:r>
      </w:hyperlink>
    </w:p>
    <w:p>
      <w:pPr>
        <w:pStyle w:val="ListParagraph"/>
        <w:numPr>
          <w:ilvl w:val="0"/>
          <w:numId w:val="2"/>
        </w:numPr>
        <w:tabs>
          <w:tab w:pos="457" w:val="left" w:leader="none"/>
          <w:tab w:pos="459" w:val="left" w:leader="none"/>
        </w:tabs>
        <w:spacing w:line="278" w:lineRule="auto" w:before="0" w:after="0"/>
        <w:ind w:left="459" w:right="40" w:hanging="322"/>
        <w:jc w:val="both"/>
        <w:rPr>
          <w:sz w:val="12"/>
        </w:rPr>
      </w:pPr>
      <w:hyperlink r:id="rId44">
        <w:r>
          <w:rPr>
            <w:color w:val="0080AC"/>
            <w:w w:val="115"/>
            <w:sz w:val="12"/>
          </w:rPr>
          <w:t>Chandradevan R,</w:t>
        </w:r>
        <w:r>
          <w:rPr>
            <w:color w:val="0080AC"/>
            <w:spacing w:val="-1"/>
            <w:w w:val="115"/>
            <w:sz w:val="12"/>
          </w:rPr>
          <w:t> </w:t>
        </w:r>
        <w:r>
          <w:rPr>
            <w:color w:val="0080AC"/>
            <w:w w:val="115"/>
            <w:sz w:val="12"/>
          </w:rPr>
          <w:t>Aljudi AA,</w:t>
        </w:r>
        <w:r>
          <w:rPr>
            <w:color w:val="0080AC"/>
            <w:spacing w:val="-1"/>
            <w:w w:val="115"/>
            <w:sz w:val="12"/>
          </w:rPr>
          <w:t> </w:t>
        </w:r>
        <w:r>
          <w:rPr>
            <w:color w:val="0080AC"/>
            <w:w w:val="115"/>
            <w:sz w:val="12"/>
          </w:rPr>
          <w:t>Drumheller BR,</w:t>
        </w:r>
        <w:r>
          <w:rPr>
            <w:color w:val="0080AC"/>
            <w:spacing w:val="-1"/>
            <w:w w:val="115"/>
            <w:sz w:val="12"/>
          </w:rPr>
          <w:t> </w:t>
        </w:r>
        <w:r>
          <w:rPr>
            <w:color w:val="0080AC"/>
            <w:w w:val="115"/>
            <w:sz w:val="12"/>
          </w:rPr>
          <w:t>Kunananthaseelan</w:t>
        </w:r>
        <w:r>
          <w:rPr>
            <w:color w:val="0080AC"/>
            <w:spacing w:val="-1"/>
            <w:w w:val="115"/>
            <w:sz w:val="12"/>
          </w:rPr>
          <w:t> </w:t>
        </w:r>
        <w:r>
          <w:rPr>
            <w:color w:val="0080AC"/>
            <w:w w:val="115"/>
            <w:sz w:val="12"/>
          </w:rPr>
          <w:t>N,</w:t>
        </w:r>
        <w:r>
          <w:rPr>
            <w:color w:val="0080AC"/>
            <w:spacing w:val="-1"/>
            <w:w w:val="115"/>
            <w:sz w:val="12"/>
          </w:rPr>
          <w:t> </w:t>
        </w:r>
        <w:r>
          <w:rPr>
            <w:color w:val="0080AC"/>
            <w:w w:val="115"/>
            <w:sz w:val="12"/>
          </w:rPr>
          <w:t>Amgad M,</w:t>
        </w:r>
        <w:r>
          <w:rPr>
            <w:color w:val="0080AC"/>
            <w:spacing w:val="-1"/>
            <w:w w:val="115"/>
            <w:sz w:val="12"/>
          </w:rPr>
          <w:t> </w:t>
        </w:r>
        <w:r>
          <w:rPr>
            <w:color w:val="0080AC"/>
            <w:w w:val="115"/>
            <w:sz w:val="12"/>
          </w:rPr>
          <w:t>Gut-</w:t>
        </w:r>
        <w:r>
          <w:rPr>
            <w:color w:val="0080AC"/>
            <w:spacing w:val="40"/>
            <w:w w:val="115"/>
            <w:sz w:val="12"/>
          </w:rPr>
          <w:t> </w:t>
        </w:r>
        <w:bookmarkStart w:name="_bookmark25" w:id="44"/>
        <w:bookmarkEnd w:id="44"/>
        <w:r>
          <w:rPr>
            <w:color w:val="0080AC"/>
            <w:w w:val="115"/>
            <w:sz w:val="12"/>
          </w:rPr>
          <w:t>ma</w:t>
        </w:r>
        <w:r>
          <w:rPr>
            <w:color w:val="0080AC"/>
            <w:w w:val="115"/>
            <w:sz w:val="12"/>
          </w:rPr>
          <w:t>n DA, et al. Machine-based detection and classification for bone marrow aspirate</w:t>
        </w:r>
        <w:r>
          <w:rPr>
            <w:color w:val="0080AC"/>
            <w:spacing w:val="40"/>
            <w:w w:val="115"/>
            <w:sz w:val="12"/>
          </w:rPr>
          <w:t> </w:t>
        </w:r>
        <w:r>
          <w:rPr>
            <w:color w:val="0080AC"/>
            <w:w w:val="115"/>
            <w:sz w:val="12"/>
          </w:rPr>
          <w:t>differential</w:t>
        </w:r>
        <w:r>
          <w:rPr>
            <w:color w:val="0080AC"/>
            <w:spacing w:val="-2"/>
            <w:w w:val="115"/>
            <w:sz w:val="12"/>
          </w:rPr>
          <w:t> </w:t>
        </w:r>
        <w:r>
          <w:rPr>
            <w:color w:val="0080AC"/>
            <w:w w:val="115"/>
            <w:sz w:val="12"/>
          </w:rPr>
          <w:t>counts:</w:t>
        </w:r>
        <w:r>
          <w:rPr>
            <w:color w:val="0080AC"/>
            <w:spacing w:val="-2"/>
            <w:w w:val="115"/>
            <w:sz w:val="12"/>
          </w:rPr>
          <w:t> </w:t>
        </w:r>
        <w:r>
          <w:rPr>
            <w:color w:val="0080AC"/>
            <w:w w:val="115"/>
            <w:sz w:val="12"/>
          </w:rPr>
          <w:t>initial</w:t>
        </w:r>
        <w:r>
          <w:rPr>
            <w:color w:val="0080AC"/>
            <w:spacing w:val="-2"/>
            <w:w w:val="115"/>
            <w:sz w:val="12"/>
          </w:rPr>
          <w:t> </w:t>
        </w:r>
        <w:r>
          <w:rPr>
            <w:color w:val="0080AC"/>
            <w:w w:val="115"/>
            <w:sz w:val="12"/>
          </w:rPr>
          <w:t>development</w:t>
        </w:r>
        <w:r>
          <w:rPr>
            <w:color w:val="0080AC"/>
            <w:spacing w:val="-2"/>
            <w:w w:val="115"/>
            <w:sz w:val="12"/>
          </w:rPr>
          <w:t> </w:t>
        </w:r>
        <w:r>
          <w:rPr>
            <w:color w:val="0080AC"/>
            <w:w w:val="115"/>
            <w:sz w:val="12"/>
          </w:rPr>
          <w:t>focusing</w:t>
        </w:r>
        <w:r>
          <w:rPr>
            <w:color w:val="0080AC"/>
            <w:spacing w:val="-2"/>
            <w:w w:val="115"/>
            <w:sz w:val="12"/>
          </w:rPr>
          <w:t> </w:t>
        </w:r>
        <w:r>
          <w:rPr>
            <w:color w:val="0080AC"/>
            <w:w w:val="115"/>
            <w:sz w:val="12"/>
          </w:rPr>
          <w:t>on</w:t>
        </w:r>
        <w:r>
          <w:rPr>
            <w:color w:val="0080AC"/>
            <w:spacing w:val="-2"/>
            <w:w w:val="115"/>
            <w:sz w:val="12"/>
          </w:rPr>
          <w:t> </w:t>
        </w:r>
        <w:r>
          <w:rPr>
            <w:color w:val="0080AC"/>
            <w:w w:val="115"/>
            <w:sz w:val="12"/>
          </w:rPr>
          <w:t>nonneoplastic</w:t>
        </w:r>
        <w:r>
          <w:rPr>
            <w:color w:val="0080AC"/>
            <w:spacing w:val="-2"/>
            <w:w w:val="115"/>
            <w:sz w:val="12"/>
          </w:rPr>
          <w:t> </w:t>
        </w:r>
        <w:r>
          <w:rPr>
            <w:color w:val="0080AC"/>
            <w:w w:val="115"/>
            <w:sz w:val="12"/>
          </w:rPr>
          <w:t>cells.</w:t>
        </w:r>
        <w:r>
          <w:rPr>
            <w:color w:val="0080AC"/>
            <w:spacing w:val="-2"/>
            <w:w w:val="115"/>
            <w:sz w:val="12"/>
          </w:rPr>
          <w:t> </w:t>
        </w:r>
        <w:r>
          <w:rPr>
            <w:color w:val="0080AC"/>
            <w:w w:val="115"/>
            <w:sz w:val="12"/>
          </w:rPr>
          <w:t>Lab</w:t>
        </w:r>
        <w:r>
          <w:rPr>
            <w:color w:val="0080AC"/>
            <w:spacing w:val="-2"/>
            <w:w w:val="115"/>
            <w:sz w:val="12"/>
          </w:rPr>
          <w:t> </w:t>
        </w:r>
        <w:r>
          <w:rPr>
            <w:color w:val="0080AC"/>
            <w:w w:val="115"/>
            <w:sz w:val="12"/>
          </w:rPr>
          <w:t>Investig</w:t>
        </w:r>
        <w:r>
          <w:rPr>
            <w:color w:val="0080AC"/>
            <w:spacing w:val="40"/>
            <w:w w:val="115"/>
            <w:sz w:val="12"/>
          </w:rPr>
          <w:t> </w:t>
        </w:r>
        <w:r>
          <w:rPr>
            <w:color w:val="0080AC"/>
            <w:spacing w:val="-2"/>
            <w:w w:val="115"/>
            <w:sz w:val="12"/>
          </w:rPr>
          <w:t>2020;100(1):98–109.</w:t>
        </w:r>
      </w:hyperlink>
    </w:p>
    <w:p>
      <w:pPr>
        <w:pStyle w:val="ListParagraph"/>
        <w:numPr>
          <w:ilvl w:val="0"/>
          <w:numId w:val="2"/>
        </w:numPr>
        <w:tabs>
          <w:tab w:pos="457" w:val="left" w:leader="none"/>
          <w:tab w:pos="459" w:val="left" w:leader="none"/>
        </w:tabs>
        <w:spacing w:line="278" w:lineRule="auto" w:before="0" w:after="0"/>
        <w:ind w:left="459" w:right="40" w:hanging="322"/>
        <w:jc w:val="both"/>
        <w:rPr>
          <w:sz w:val="12"/>
        </w:rPr>
      </w:pPr>
      <w:bookmarkStart w:name="_bookmark26" w:id="45"/>
      <w:bookmarkEnd w:id="45"/>
      <w:r>
        <w:rPr/>
      </w:r>
      <w:hyperlink r:id="rId45">
        <w:r>
          <w:rPr>
            <w:color w:val="0080AC"/>
            <w:w w:val="115"/>
            <w:sz w:val="12"/>
          </w:rPr>
          <w:t>Song</w:t>
        </w:r>
        <w:r>
          <w:rPr>
            <w:color w:val="0080AC"/>
            <w:w w:val="115"/>
            <w:sz w:val="12"/>
          </w:rPr>
          <w:t> T-H,</w:t>
        </w:r>
        <w:r>
          <w:rPr>
            <w:color w:val="0080AC"/>
            <w:w w:val="115"/>
            <w:sz w:val="12"/>
          </w:rPr>
          <w:t> Sanchez</w:t>
        </w:r>
        <w:r>
          <w:rPr>
            <w:color w:val="0080AC"/>
            <w:w w:val="115"/>
            <w:sz w:val="12"/>
          </w:rPr>
          <w:t> V,</w:t>
        </w:r>
        <w:r>
          <w:rPr>
            <w:color w:val="0080AC"/>
            <w:w w:val="115"/>
            <w:sz w:val="12"/>
          </w:rPr>
          <w:t> Daly</w:t>
        </w:r>
        <w:r>
          <w:rPr>
            <w:color w:val="0080AC"/>
            <w:w w:val="115"/>
            <w:sz w:val="12"/>
          </w:rPr>
          <w:t> HE,</w:t>
        </w:r>
        <w:r>
          <w:rPr>
            <w:color w:val="0080AC"/>
            <w:w w:val="115"/>
            <w:sz w:val="12"/>
          </w:rPr>
          <w:t> Rajpoot</w:t>
        </w:r>
        <w:r>
          <w:rPr>
            <w:color w:val="0080AC"/>
            <w:w w:val="115"/>
            <w:sz w:val="12"/>
          </w:rPr>
          <w:t> NM.</w:t>
        </w:r>
        <w:r>
          <w:rPr>
            <w:color w:val="0080AC"/>
            <w:w w:val="115"/>
            <w:sz w:val="12"/>
          </w:rPr>
          <w:t> Simultaneous</w:t>
        </w:r>
        <w:r>
          <w:rPr>
            <w:color w:val="0080AC"/>
            <w:w w:val="115"/>
            <w:sz w:val="12"/>
          </w:rPr>
          <w:t> cell</w:t>
        </w:r>
        <w:r>
          <w:rPr>
            <w:color w:val="0080AC"/>
            <w:w w:val="115"/>
            <w:sz w:val="12"/>
          </w:rPr>
          <w:t> detection</w:t>
        </w:r>
        <w:r>
          <w:rPr>
            <w:color w:val="0080AC"/>
            <w:w w:val="115"/>
            <w:sz w:val="12"/>
          </w:rPr>
          <w:t> and</w:t>
        </w:r>
        <w:r>
          <w:rPr>
            <w:color w:val="0080AC"/>
            <w:spacing w:val="40"/>
            <w:w w:val="115"/>
            <w:sz w:val="12"/>
          </w:rPr>
          <w:t> </w:t>
        </w:r>
        <w:r>
          <w:rPr>
            <w:color w:val="0080AC"/>
            <w:w w:val="115"/>
            <w:sz w:val="12"/>
          </w:rPr>
          <w:t>classification</w:t>
        </w:r>
        <w:r>
          <w:rPr>
            <w:color w:val="0080AC"/>
            <w:w w:val="115"/>
            <w:sz w:val="12"/>
          </w:rPr>
          <w:t> in</w:t>
        </w:r>
        <w:r>
          <w:rPr>
            <w:color w:val="0080AC"/>
            <w:w w:val="115"/>
            <w:sz w:val="12"/>
          </w:rPr>
          <w:t> bone</w:t>
        </w:r>
        <w:r>
          <w:rPr>
            <w:color w:val="0080AC"/>
            <w:w w:val="115"/>
            <w:sz w:val="12"/>
          </w:rPr>
          <w:t> marrow</w:t>
        </w:r>
        <w:r>
          <w:rPr>
            <w:color w:val="0080AC"/>
            <w:w w:val="115"/>
            <w:sz w:val="12"/>
          </w:rPr>
          <w:t> histology</w:t>
        </w:r>
        <w:r>
          <w:rPr>
            <w:color w:val="0080AC"/>
            <w:w w:val="115"/>
            <w:sz w:val="12"/>
          </w:rPr>
          <w:t> images.</w:t>
        </w:r>
        <w:r>
          <w:rPr>
            <w:color w:val="0080AC"/>
            <w:w w:val="115"/>
            <w:sz w:val="12"/>
          </w:rPr>
          <w:t> IEEE</w:t>
        </w:r>
        <w:r>
          <w:rPr>
            <w:color w:val="0080AC"/>
            <w:w w:val="115"/>
            <w:sz w:val="12"/>
          </w:rPr>
          <w:t> JBiomedHealth</w:t>
        </w:r>
        <w:r>
          <w:rPr>
            <w:color w:val="0080AC"/>
            <w:w w:val="115"/>
            <w:sz w:val="12"/>
          </w:rPr>
          <w:t> Inform</w:t>
        </w:r>
        <w:r>
          <w:rPr>
            <w:color w:val="0080AC"/>
            <w:spacing w:val="40"/>
            <w:w w:val="115"/>
            <w:sz w:val="12"/>
          </w:rPr>
          <w:t> </w:t>
        </w:r>
        <w:r>
          <w:rPr>
            <w:color w:val="0080AC"/>
            <w:spacing w:val="-2"/>
            <w:w w:val="115"/>
            <w:sz w:val="12"/>
          </w:rPr>
          <w:t>2018;23(4):1469–76.</w:t>
        </w:r>
      </w:hyperlink>
    </w:p>
    <w:p>
      <w:pPr>
        <w:pStyle w:val="ListParagraph"/>
        <w:numPr>
          <w:ilvl w:val="0"/>
          <w:numId w:val="2"/>
        </w:numPr>
        <w:tabs>
          <w:tab w:pos="457" w:val="left" w:leader="none"/>
          <w:tab w:pos="459" w:val="left" w:leader="none"/>
        </w:tabs>
        <w:spacing w:line="278" w:lineRule="auto" w:before="0" w:after="0"/>
        <w:ind w:left="459" w:right="40" w:hanging="322"/>
        <w:jc w:val="both"/>
        <w:rPr>
          <w:sz w:val="12"/>
        </w:rPr>
      </w:pPr>
      <w:bookmarkStart w:name="_bookmark27" w:id="46"/>
      <w:bookmarkEnd w:id="46"/>
      <w:r>
        <w:rPr/>
      </w:r>
      <w:hyperlink r:id="rId46">
        <w:r>
          <w:rPr>
            <w:color w:val="0080AC"/>
            <w:w w:val="115"/>
            <w:sz w:val="12"/>
          </w:rPr>
          <w:t>Krappe</w:t>
        </w:r>
        <w:r>
          <w:rPr>
            <w:color w:val="0080AC"/>
            <w:w w:val="115"/>
            <w:sz w:val="12"/>
          </w:rPr>
          <w:t> S,</w:t>
        </w:r>
        <w:r>
          <w:rPr>
            <w:color w:val="0080AC"/>
            <w:w w:val="115"/>
            <w:sz w:val="12"/>
          </w:rPr>
          <w:t> Wittenberg</w:t>
        </w:r>
        <w:r>
          <w:rPr>
            <w:color w:val="0080AC"/>
            <w:w w:val="115"/>
            <w:sz w:val="12"/>
          </w:rPr>
          <w:t> T,</w:t>
        </w:r>
        <w:r>
          <w:rPr>
            <w:color w:val="0080AC"/>
            <w:w w:val="115"/>
            <w:sz w:val="12"/>
          </w:rPr>
          <w:t> Haferlach</w:t>
        </w:r>
        <w:r>
          <w:rPr>
            <w:color w:val="0080AC"/>
            <w:w w:val="115"/>
            <w:sz w:val="12"/>
          </w:rPr>
          <w:t> T,</w:t>
        </w:r>
        <w:r>
          <w:rPr>
            <w:color w:val="0080AC"/>
            <w:w w:val="115"/>
            <w:sz w:val="12"/>
          </w:rPr>
          <w:t> Münzenmayer</w:t>
        </w:r>
        <w:r>
          <w:rPr>
            <w:color w:val="0080AC"/>
            <w:w w:val="115"/>
            <w:sz w:val="12"/>
          </w:rPr>
          <w:t> C.</w:t>
        </w:r>
        <w:r>
          <w:rPr>
            <w:color w:val="0080AC"/>
            <w:w w:val="115"/>
            <w:sz w:val="12"/>
          </w:rPr>
          <w:t> Automated</w:t>
        </w:r>
        <w:r>
          <w:rPr>
            <w:color w:val="0080AC"/>
            <w:w w:val="115"/>
            <w:sz w:val="12"/>
          </w:rPr>
          <w:t> morphological</w:t>
        </w:r>
        <w:r>
          <w:rPr>
            <w:color w:val="0080AC"/>
            <w:spacing w:val="40"/>
            <w:w w:val="115"/>
            <w:sz w:val="12"/>
          </w:rPr>
          <w:t> </w:t>
        </w:r>
        <w:r>
          <w:rPr>
            <w:color w:val="0080AC"/>
            <w:w w:val="115"/>
            <w:sz w:val="12"/>
          </w:rPr>
          <w:t>analysis</w:t>
        </w:r>
        <w:r>
          <w:rPr>
            <w:color w:val="0080AC"/>
            <w:w w:val="115"/>
            <w:sz w:val="12"/>
          </w:rPr>
          <w:t> of</w:t>
        </w:r>
        <w:r>
          <w:rPr>
            <w:color w:val="0080AC"/>
            <w:w w:val="115"/>
            <w:sz w:val="12"/>
          </w:rPr>
          <w:t> bone marrow</w:t>
        </w:r>
        <w:r>
          <w:rPr>
            <w:color w:val="0080AC"/>
            <w:w w:val="115"/>
            <w:sz w:val="12"/>
          </w:rPr>
          <w:t> cells</w:t>
        </w:r>
        <w:r>
          <w:rPr>
            <w:color w:val="0080AC"/>
            <w:w w:val="115"/>
            <w:sz w:val="12"/>
          </w:rPr>
          <w:t> in</w:t>
        </w:r>
        <w:r>
          <w:rPr>
            <w:color w:val="0080AC"/>
            <w:w w:val="115"/>
            <w:sz w:val="12"/>
          </w:rPr>
          <w:t> microscopic</w:t>
        </w:r>
        <w:r>
          <w:rPr>
            <w:color w:val="0080AC"/>
            <w:w w:val="115"/>
            <w:sz w:val="12"/>
          </w:rPr>
          <w:t> images</w:t>
        </w:r>
        <w:r>
          <w:rPr>
            <w:color w:val="0080AC"/>
            <w:w w:val="115"/>
            <w:sz w:val="12"/>
          </w:rPr>
          <w:t> for</w:t>
        </w:r>
        <w:r>
          <w:rPr>
            <w:color w:val="0080AC"/>
            <w:w w:val="115"/>
            <w:sz w:val="12"/>
          </w:rPr>
          <w:t> diagnosis</w:t>
        </w:r>
        <w:r>
          <w:rPr>
            <w:color w:val="0080AC"/>
            <w:w w:val="115"/>
            <w:sz w:val="12"/>
          </w:rPr>
          <w:t> of</w:t>
        </w:r>
        <w:r>
          <w:rPr>
            <w:color w:val="0080AC"/>
            <w:w w:val="115"/>
            <w:sz w:val="12"/>
          </w:rPr>
          <w:t> leukemia:</w:t>
        </w:r>
        <w:r>
          <w:rPr>
            <w:color w:val="0080AC"/>
            <w:spacing w:val="40"/>
            <w:w w:val="115"/>
            <w:sz w:val="12"/>
          </w:rPr>
          <w:t> </w:t>
        </w:r>
        <w:r>
          <w:rPr>
            <w:color w:val="0080AC"/>
            <w:w w:val="115"/>
            <w:sz w:val="12"/>
          </w:rPr>
          <w:t>nucleus-plasma</w:t>
        </w:r>
        <w:r>
          <w:rPr>
            <w:color w:val="0080AC"/>
            <w:spacing w:val="27"/>
            <w:w w:val="115"/>
            <w:sz w:val="12"/>
          </w:rPr>
          <w:t> </w:t>
        </w:r>
        <w:r>
          <w:rPr>
            <w:color w:val="0080AC"/>
            <w:w w:val="115"/>
            <w:sz w:val="12"/>
          </w:rPr>
          <w:t>separation</w:t>
        </w:r>
        <w:r>
          <w:rPr>
            <w:color w:val="0080AC"/>
            <w:spacing w:val="27"/>
            <w:w w:val="115"/>
            <w:sz w:val="12"/>
          </w:rPr>
          <w:t> </w:t>
        </w:r>
        <w:r>
          <w:rPr>
            <w:color w:val="0080AC"/>
            <w:w w:val="115"/>
            <w:sz w:val="12"/>
          </w:rPr>
          <w:t>and</w:t>
        </w:r>
        <w:r>
          <w:rPr>
            <w:color w:val="0080AC"/>
            <w:spacing w:val="27"/>
            <w:w w:val="115"/>
            <w:sz w:val="12"/>
          </w:rPr>
          <w:t> </w:t>
        </w:r>
        <w:r>
          <w:rPr>
            <w:color w:val="0080AC"/>
            <w:w w:val="115"/>
            <w:sz w:val="12"/>
          </w:rPr>
          <w:t>cell</w:t>
        </w:r>
        <w:r>
          <w:rPr>
            <w:color w:val="0080AC"/>
            <w:spacing w:val="27"/>
            <w:w w:val="115"/>
            <w:sz w:val="12"/>
          </w:rPr>
          <w:t> </w:t>
        </w:r>
        <w:r>
          <w:rPr>
            <w:color w:val="0080AC"/>
            <w:w w:val="115"/>
            <w:sz w:val="12"/>
          </w:rPr>
          <w:t>classification</w:t>
        </w:r>
        <w:r>
          <w:rPr>
            <w:color w:val="0080AC"/>
            <w:spacing w:val="27"/>
            <w:w w:val="115"/>
            <w:sz w:val="12"/>
          </w:rPr>
          <w:t> </w:t>
        </w:r>
        <w:r>
          <w:rPr>
            <w:color w:val="0080AC"/>
            <w:w w:val="115"/>
            <w:sz w:val="12"/>
          </w:rPr>
          <w:t>using</w:t>
        </w:r>
        <w:r>
          <w:rPr>
            <w:color w:val="0080AC"/>
            <w:spacing w:val="26"/>
            <w:w w:val="115"/>
            <w:sz w:val="12"/>
          </w:rPr>
          <w:t> </w:t>
        </w:r>
        <w:r>
          <w:rPr>
            <w:color w:val="0080AC"/>
            <w:w w:val="115"/>
            <w:sz w:val="12"/>
          </w:rPr>
          <w:t>a</w:t>
        </w:r>
        <w:r>
          <w:rPr>
            <w:color w:val="0080AC"/>
            <w:spacing w:val="27"/>
            <w:w w:val="115"/>
            <w:sz w:val="12"/>
          </w:rPr>
          <w:t> </w:t>
        </w:r>
        <w:r>
          <w:rPr>
            <w:color w:val="0080AC"/>
            <w:w w:val="115"/>
            <w:sz w:val="12"/>
          </w:rPr>
          <w:t>hierarchical</w:t>
        </w:r>
        <w:r>
          <w:rPr>
            <w:color w:val="0080AC"/>
            <w:spacing w:val="27"/>
            <w:w w:val="115"/>
            <w:sz w:val="12"/>
          </w:rPr>
          <w:t> </w:t>
        </w:r>
        <w:r>
          <w:rPr>
            <w:color w:val="0080AC"/>
            <w:w w:val="115"/>
            <w:sz w:val="12"/>
          </w:rPr>
          <w:t>tree</w:t>
        </w:r>
        <w:r>
          <w:rPr>
            <w:color w:val="0080AC"/>
            <w:spacing w:val="27"/>
            <w:w w:val="115"/>
            <w:sz w:val="12"/>
          </w:rPr>
          <w:t> </w:t>
        </w:r>
        <w:r>
          <w:rPr>
            <w:color w:val="0080AC"/>
            <w:w w:val="115"/>
            <w:sz w:val="12"/>
          </w:rPr>
          <w:t>model</w:t>
        </w:r>
        <w:r>
          <w:rPr>
            <w:color w:val="0080AC"/>
            <w:spacing w:val="40"/>
            <w:w w:val="115"/>
            <w:sz w:val="12"/>
          </w:rPr>
          <w:t> </w:t>
        </w:r>
        <w:bookmarkStart w:name="_bookmark28" w:id="47"/>
        <w:bookmarkEnd w:id="47"/>
        <w:r>
          <w:rPr>
            <w:color w:val="0080AC"/>
            <w:w w:val="115"/>
            <w:sz w:val="12"/>
          </w:rPr>
          <w:t>o</w:t>
        </w:r>
        <w:r>
          <w:rPr>
            <w:color w:val="0080AC"/>
            <w:w w:val="115"/>
            <w:sz w:val="12"/>
          </w:rPr>
          <w:t>f hematopoesis. Medical imaging 2016: computer-aided diagnosis, 9785. </w:t>
        </w:r>
        <w:r>
          <w:rPr>
            <w:color w:val="0080AC"/>
            <w:w w:val="115"/>
            <w:sz w:val="12"/>
          </w:rPr>
          <w:t>Interna-</w:t>
        </w:r>
        <w:r>
          <w:rPr>
            <w:color w:val="0080AC"/>
            <w:spacing w:val="40"/>
            <w:w w:val="115"/>
            <w:sz w:val="12"/>
          </w:rPr>
          <w:t> </w:t>
        </w:r>
        <w:r>
          <w:rPr>
            <w:color w:val="0080AC"/>
            <w:w w:val="115"/>
            <w:sz w:val="12"/>
          </w:rPr>
          <w:t>tional Society for Optics and Photonics; 2016. 97853C.</w:t>
        </w:r>
      </w:hyperlink>
    </w:p>
    <w:p>
      <w:pPr>
        <w:pStyle w:val="ListParagraph"/>
        <w:numPr>
          <w:ilvl w:val="0"/>
          <w:numId w:val="2"/>
        </w:numPr>
        <w:tabs>
          <w:tab w:pos="457" w:val="left" w:leader="none"/>
          <w:tab w:pos="459" w:val="left" w:leader="none"/>
        </w:tabs>
        <w:spacing w:line="276" w:lineRule="auto" w:before="0" w:after="0"/>
        <w:ind w:left="459" w:right="41" w:hanging="322"/>
        <w:jc w:val="both"/>
        <w:rPr>
          <w:sz w:val="12"/>
        </w:rPr>
      </w:pPr>
      <w:hyperlink r:id="rId47">
        <w:r>
          <w:rPr>
            <w:color w:val="0080AC"/>
            <w:w w:val="115"/>
            <w:sz w:val="12"/>
          </w:rPr>
          <w:t>Scotti F. Automatic morphological analysis for acute leukemia identification in pe-</w:t>
        </w:r>
        <w:r>
          <w:rPr>
            <w:color w:val="0080AC"/>
            <w:spacing w:val="40"/>
            <w:w w:val="115"/>
            <w:sz w:val="12"/>
          </w:rPr>
          <w:t> </w:t>
        </w:r>
        <w:r>
          <w:rPr>
            <w:color w:val="0080AC"/>
            <w:spacing w:val="-2"/>
            <w:w w:val="115"/>
            <w:sz w:val="12"/>
          </w:rPr>
          <w:t>ripheral blood microscope images. In: CIMSA. 2005 IEEE international conference on</w:t>
        </w:r>
        <w:r>
          <w:rPr>
            <w:color w:val="0080AC"/>
            <w:spacing w:val="40"/>
            <w:w w:val="115"/>
            <w:sz w:val="12"/>
          </w:rPr>
          <w:t> </w:t>
        </w:r>
        <w:bookmarkStart w:name="_bookmark29" w:id="48"/>
        <w:bookmarkEnd w:id="48"/>
        <w:r>
          <w:rPr>
            <w:color w:val="0080AC"/>
            <w:w w:val="115"/>
            <w:sz w:val="12"/>
          </w:rPr>
          <w:t>computational</w:t>
        </w:r>
        <w:r>
          <w:rPr>
            <w:color w:val="0080AC"/>
            <w:w w:val="115"/>
            <w:sz w:val="12"/>
          </w:rPr>
          <w:t> intelligence for measurement systems and applications, 2005.. IEEE;</w:t>
        </w:r>
        <w:r>
          <w:rPr>
            <w:color w:val="0080AC"/>
            <w:spacing w:val="40"/>
            <w:w w:val="115"/>
            <w:sz w:val="12"/>
          </w:rPr>
          <w:t> </w:t>
        </w:r>
        <w:r>
          <w:rPr>
            <w:color w:val="0080AC"/>
            <w:w w:val="115"/>
            <w:sz w:val="12"/>
          </w:rPr>
          <w:t>2005. p. 96–101.</w:t>
        </w:r>
      </w:hyperlink>
    </w:p>
    <w:p>
      <w:pPr>
        <w:pStyle w:val="ListParagraph"/>
        <w:numPr>
          <w:ilvl w:val="0"/>
          <w:numId w:val="2"/>
        </w:numPr>
        <w:tabs>
          <w:tab w:pos="457" w:val="left" w:leader="none"/>
          <w:tab w:pos="459" w:val="left" w:leader="none"/>
        </w:tabs>
        <w:spacing w:line="278" w:lineRule="auto" w:before="0" w:after="0"/>
        <w:ind w:left="459" w:right="38" w:hanging="322"/>
        <w:jc w:val="both"/>
        <w:rPr>
          <w:sz w:val="12"/>
        </w:rPr>
      </w:pPr>
      <w:hyperlink r:id="rId48">
        <w:r>
          <w:rPr>
            <w:color w:val="0080AC"/>
            <w:w w:val="115"/>
            <w:sz w:val="12"/>
          </w:rPr>
          <w:t>Kimura</w:t>
        </w:r>
        <w:r>
          <w:rPr>
            <w:color w:val="0080AC"/>
            <w:w w:val="115"/>
            <w:sz w:val="12"/>
          </w:rPr>
          <w:t> K,</w:t>
        </w:r>
        <w:r>
          <w:rPr>
            <w:color w:val="0080AC"/>
            <w:w w:val="115"/>
            <w:sz w:val="12"/>
          </w:rPr>
          <w:t> Tabe</w:t>
        </w:r>
        <w:r>
          <w:rPr>
            <w:color w:val="0080AC"/>
            <w:w w:val="115"/>
            <w:sz w:val="12"/>
          </w:rPr>
          <w:t> Y,</w:t>
        </w:r>
        <w:r>
          <w:rPr>
            <w:color w:val="0080AC"/>
            <w:w w:val="115"/>
            <w:sz w:val="12"/>
          </w:rPr>
          <w:t> Ai</w:t>
        </w:r>
        <w:r>
          <w:rPr>
            <w:color w:val="0080AC"/>
            <w:w w:val="115"/>
            <w:sz w:val="12"/>
          </w:rPr>
          <w:t> T,</w:t>
        </w:r>
        <w:r>
          <w:rPr>
            <w:color w:val="0080AC"/>
            <w:w w:val="115"/>
            <w:sz w:val="12"/>
          </w:rPr>
          <w:t> Takehara</w:t>
        </w:r>
        <w:r>
          <w:rPr>
            <w:color w:val="0080AC"/>
            <w:w w:val="115"/>
            <w:sz w:val="12"/>
          </w:rPr>
          <w:t> I,</w:t>
        </w:r>
        <w:r>
          <w:rPr>
            <w:color w:val="0080AC"/>
            <w:w w:val="115"/>
            <w:sz w:val="12"/>
          </w:rPr>
          <w:t> Fukuda</w:t>
        </w:r>
        <w:r>
          <w:rPr>
            <w:color w:val="0080AC"/>
            <w:w w:val="115"/>
            <w:sz w:val="12"/>
          </w:rPr>
          <w:t> H,</w:t>
        </w:r>
        <w:r>
          <w:rPr>
            <w:color w:val="0080AC"/>
            <w:w w:val="115"/>
            <w:sz w:val="12"/>
          </w:rPr>
          <w:t> Takahashi</w:t>
        </w:r>
        <w:r>
          <w:rPr>
            <w:color w:val="0080AC"/>
            <w:w w:val="115"/>
            <w:sz w:val="12"/>
          </w:rPr>
          <w:t> H,</w:t>
        </w:r>
        <w:r>
          <w:rPr>
            <w:color w:val="0080AC"/>
            <w:w w:val="115"/>
            <w:sz w:val="12"/>
          </w:rPr>
          <w:t> et</w:t>
        </w:r>
        <w:r>
          <w:rPr>
            <w:color w:val="0080AC"/>
            <w:w w:val="115"/>
            <w:sz w:val="12"/>
          </w:rPr>
          <w:t> al.</w:t>
        </w:r>
        <w:r>
          <w:rPr>
            <w:color w:val="0080AC"/>
            <w:w w:val="115"/>
            <w:sz w:val="12"/>
          </w:rPr>
          <w:t> A</w:t>
        </w:r>
        <w:r>
          <w:rPr>
            <w:color w:val="0080AC"/>
            <w:w w:val="115"/>
            <w:sz w:val="12"/>
          </w:rPr>
          <w:t> novel</w:t>
        </w:r>
        <w:r>
          <w:rPr>
            <w:color w:val="0080AC"/>
            <w:w w:val="115"/>
            <w:sz w:val="12"/>
          </w:rPr>
          <w:t> auto-</w:t>
        </w:r>
        <w:r>
          <w:rPr>
            <w:color w:val="0080AC"/>
            <w:spacing w:val="40"/>
            <w:w w:val="117"/>
            <w:sz w:val="12"/>
          </w:rPr>
          <w:t> </w:t>
        </w:r>
        <w:bookmarkStart w:name="_bookmark30" w:id="49"/>
        <w:bookmarkEnd w:id="49"/>
        <w:r>
          <w:rPr>
            <w:color w:val="0080AC"/>
            <w:w w:val="117"/>
            <w:sz w:val="12"/>
          </w:rPr>
        </w:r>
        <w:bookmarkStart w:name="_bookmark31" w:id="50"/>
        <w:bookmarkEnd w:id="50"/>
        <w:r>
          <w:rPr>
            <w:color w:val="0080AC"/>
            <w:w w:val="115"/>
            <w:sz w:val="12"/>
          </w:rPr>
          <w:t>mate</w:t>
        </w:r>
        <w:r>
          <w:rPr>
            <w:color w:val="0080AC"/>
            <w:w w:val="115"/>
            <w:sz w:val="12"/>
          </w:rPr>
          <w:t>d image analysis system using deep convolutional neural networks can assist to</w:t>
        </w:r>
        <w:r>
          <w:rPr>
            <w:color w:val="0080AC"/>
            <w:spacing w:val="40"/>
            <w:w w:val="115"/>
            <w:sz w:val="12"/>
          </w:rPr>
          <w:t> </w:t>
        </w:r>
        <w:r>
          <w:rPr>
            <w:color w:val="0080AC"/>
            <w:w w:val="115"/>
            <w:sz w:val="12"/>
          </w:rPr>
          <w:t>differentiate MDS and AA. Sci Rep 2019;9(1):1–9.</w:t>
        </w:r>
      </w:hyperlink>
    </w:p>
    <w:p>
      <w:pPr>
        <w:pStyle w:val="ListParagraph"/>
        <w:numPr>
          <w:ilvl w:val="0"/>
          <w:numId w:val="2"/>
        </w:numPr>
        <w:tabs>
          <w:tab w:pos="457" w:val="left" w:leader="none"/>
          <w:tab w:pos="459" w:val="left" w:leader="none"/>
        </w:tabs>
        <w:spacing w:line="278" w:lineRule="auto" w:before="0" w:after="0"/>
        <w:ind w:left="459" w:right="38" w:hanging="322"/>
        <w:jc w:val="both"/>
        <w:rPr>
          <w:sz w:val="12"/>
        </w:rPr>
      </w:pPr>
      <w:bookmarkStart w:name="_bookmark32" w:id="51"/>
      <w:bookmarkEnd w:id="51"/>
      <w:r>
        <w:rPr/>
      </w:r>
      <w:hyperlink r:id="rId49">
        <w:r>
          <w:rPr>
            <w:color w:val="0080AC"/>
            <w:w w:val="115"/>
            <w:sz w:val="12"/>
          </w:rPr>
          <w:t>Mori</w:t>
        </w:r>
        <w:r>
          <w:rPr>
            <w:color w:val="0080AC"/>
            <w:spacing w:val="27"/>
            <w:w w:val="115"/>
            <w:sz w:val="12"/>
          </w:rPr>
          <w:t> </w:t>
        </w:r>
        <w:r>
          <w:rPr>
            <w:color w:val="0080AC"/>
            <w:w w:val="115"/>
            <w:sz w:val="12"/>
          </w:rPr>
          <w:t>J,</w:t>
        </w:r>
        <w:r>
          <w:rPr>
            <w:color w:val="0080AC"/>
            <w:spacing w:val="26"/>
            <w:w w:val="115"/>
            <w:sz w:val="12"/>
          </w:rPr>
          <w:t> </w:t>
        </w:r>
        <w:r>
          <w:rPr>
            <w:color w:val="0080AC"/>
            <w:w w:val="115"/>
            <w:sz w:val="12"/>
          </w:rPr>
          <w:t>Kaji</w:t>
        </w:r>
        <w:r>
          <w:rPr>
            <w:color w:val="0080AC"/>
            <w:spacing w:val="26"/>
            <w:w w:val="115"/>
            <w:sz w:val="12"/>
          </w:rPr>
          <w:t> </w:t>
        </w:r>
        <w:r>
          <w:rPr>
            <w:color w:val="0080AC"/>
            <w:w w:val="115"/>
            <w:sz w:val="12"/>
          </w:rPr>
          <w:t>S,</w:t>
        </w:r>
        <w:r>
          <w:rPr>
            <w:color w:val="0080AC"/>
            <w:spacing w:val="26"/>
            <w:w w:val="115"/>
            <w:sz w:val="12"/>
          </w:rPr>
          <w:t> </w:t>
        </w:r>
        <w:r>
          <w:rPr>
            <w:color w:val="0080AC"/>
            <w:w w:val="115"/>
            <w:sz w:val="12"/>
          </w:rPr>
          <w:t>Kawai</w:t>
        </w:r>
        <w:r>
          <w:rPr>
            <w:color w:val="0080AC"/>
            <w:spacing w:val="27"/>
            <w:w w:val="115"/>
            <w:sz w:val="12"/>
          </w:rPr>
          <w:t> </w:t>
        </w:r>
        <w:r>
          <w:rPr>
            <w:color w:val="0080AC"/>
            <w:w w:val="115"/>
            <w:sz w:val="12"/>
          </w:rPr>
          <w:t>H,</w:t>
        </w:r>
        <w:r>
          <w:rPr>
            <w:color w:val="0080AC"/>
            <w:spacing w:val="26"/>
            <w:w w:val="115"/>
            <w:sz w:val="12"/>
          </w:rPr>
          <w:t> </w:t>
        </w:r>
        <w:r>
          <w:rPr>
            <w:color w:val="0080AC"/>
            <w:w w:val="115"/>
            <w:sz w:val="12"/>
          </w:rPr>
          <w:t>Kida</w:t>
        </w:r>
        <w:r>
          <w:rPr>
            <w:color w:val="0080AC"/>
            <w:spacing w:val="26"/>
            <w:w w:val="115"/>
            <w:sz w:val="12"/>
          </w:rPr>
          <w:t> </w:t>
        </w:r>
        <w:r>
          <w:rPr>
            <w:color w:val="0080AC"/>
            <w:w w:val="115"/>
            <w:sz w:val="12"/>
          </w:rPr>
          <w:t>S,</w:t>
        </w:r>
        <w:r>
          <w:rPr>
            <w:color w:val="0080AC"/>
            <w:spacing w:val="26"/>
            <w:w w:val="115"/>
            <w:sz w:val="12"/>
          </w:rPr>
          <w:t> </w:t>
        </w:r>
        <w:r>
          <w:rPr>
            <w:color w:val="0080AC"/>
            <w:w w:val="115"/>
            <w:sz w:val="12"/>
          </w:rPr>
          <w:t>Tsubokura</w:t>
        </w:r>
        <w:r>
          <w:rPr>
            <w:color w:val="0080AC"/>
            <w:spacing w:val="27"/>
            <w:w w:val="115"/>
            <w:sz w:val="12"/>
          </w:rPr>
          <w:t> </w:t>
        </w:r>
        <w:r>
          <w:rPr>
            <w:color w:val="0080AC"/>
            <w:w w:val="115"/>
            <w:sz w:val="12"/>
          </w:rPr>
          <w:t>M,</w:t>
        </w:r>
        <w:r>
          <w:rPr>
            <w:color w:val="0080AC"/>
            <w:spacing w:val="26"/>
            <w:w w:val="115"/>
            <w:sz w:val="12"/>
          </w:rPr>
          <w:t> </w:t>
        </w:r>
        <w:r>
          <w:rPr>
            <w:color w:val="0080AC"/>
            <w:w w:val="115"/>
            <w:sz w:val="12"/>
          </w:rPr>
          <w:t>Fukatsu</w:t>
        </w:r>
        <w:r>
          <w:rPr>
            <w:color w:val="0080AC"/>
            <w:spacing w:val="26"/>
            <w:w w:val="115"/>
            <w:sz w:val="12"/>
          </w:rPr>
          <w:t> </w:t>
        </w:r>
        <w:r>
          <w:rPr>
            <w:color w:val="0080AC"/>
            <w:w w:val="115"/>
            <w:sz w:val="12"/>
          </w:rPr>
          <w:t>M,</w:t>
        </w:r>
        <w:r>
          <w:rPr>
            <w:color w:val="0080AC"/>
            <w:spacing w:val="26"/>
            <w:w w:val="115"/>
            <w:sz w:val="12"/>
          </w:rPr>
          <w:t> </w:t>
        </w:r>
        <w:r>
          <w:rPr>
            <w:color w:val="0080AC"/>
            <w:w w:val="115"/>
            <w:sz w:val="12"/>
          </w:rPr>
          <w:t>et</w:t>
        </w:r>
        <w:r>
          <w:rPr>
            <w:color w:val="0080AC"/>
            <w:spacing w:val="26"/>
            <w:w w:val="115"/>
            <w:sz w:val="12"/>
          </w:rPr>
          <w:t> </w:t>
        </w:r>
        <w:r>
          <w:rPr>
            <w:color w:val="0080AC"/>
            <w:w w:val="115"/>
            <w:sz w:val="12"/>
          </w:rPr>
          <w:t>al.</w:t>
        </w:r>
        <w:r>
          <w:rPr>
            <w:color w:val="0080AC"/>
            <w:spacing w:val="26"/>
            <w:w w:val="115"/>
            <w:sz w:val="12"/>
          </w:rPr>
          <w:t> </w:t>
        </w:r>
        <w:r>
          <w:rPr>
            <w:color w:val="0080AC"/>
            <w:w w:val="115"/>
            <w:sz w:val="12"/>
          </w:rPr>
          <w:t>Assessment</w:t>
        </w:r>
        <w:r>
          <w:rPr>
            <w:color w:val="0080AC"/>
            <w:spacing w:val="40"/>
            <w:w w:val="115"/>
            <w:sz w:val="12"/>
          </w:rPr>
          <w:t> </w:t>
        </w:r>
        <w:r>
          <w:rPr>
            <w:color w:val="0080AC"/>
            <w:w w:val="115"/>
            <w:sz w:val="12"/>
          </w:rPr>
          <w:t>of</w:t>
        </w:r>
        <w:r>
          <w:rPr>
            <w:color w:val="0080AC"/>
            <w:w w:val="115"/>
            <w:sz w:val="12"/>
          </w:rPr>
          <w:t> dysplasia</w:t>
        </w:r>
        <w:r>
          <w:rPr>
            <w:color w:val="0080AC"/>
            <w:w w:val="115"/>
            <w:sz w:val="12"/>
          </w:rPr>
          <w:t> in</w:t>
        </w:r>
        <w:r>
          <w:rPr>
            <w:color w:val="0080AC"/>
            <w:w w:val="115"/>
            <w:sz w:val="12"/>
          </w:rPr>
          <w:t> bone</w:t>
        </w:r>
        <w:r>
          <w:rPr>
            <w:color w:val="0080AC"/>
            <w:w w:val="115"/>
            <w:sz w:val="12"/>
          </w:rPr>
          <w:t> marrow</w:t>
        </w:r>
        <w:r>
          <w:rPr>
            <w:color w:val="0080AC"/>
            <w:w w:val="115"/>
            <w:sz w:val="12"/>
          </w:rPr>
          <w:t> smear</w:t>
        </w:r>
        <w:r>
          <w:rPr>
            <w:color w:val="0080AC"/>
            <w:w w:val="115"/>
            <w:sz w:val="12"/>
          </w:rPr>
          <w:t> with</w:t>
        </w:r>
        <w:r>
          <w:rPr>
            <w:color w:val="0080AC"/>
            <w:w w:val="115"/>
            <w:sz w:val="12"/>
          </w:rPr>
          <w:t> convolutional</w:t>
        </w:r>
        <w:r>
          <w:rPr>
            <w:color w:val="0080AC"/>
            <w:w w:val="115"/>
            <w:sz w:val="12"/>
          </w:rPr>
          <w:t> neural</w:t>
        </w:r>
        <w:r>
          <w:rPr>
            <w:color w:val="0080AC"/>
            <w:w w:val="115"/>
            <w:sz w:val="12"/>
          </w:rPr>
          <w:t> network.</w:t>
        </w:r>
        <w:r>
          <w:rPr>
            <w:color w:val="0080AC"/>
            <w:w w:val="115"/>
            <w:sz w:val="12"/>
          </w:rPr>
          <w:t> Sci</w:t>
        </w:r>
        <w:r>
          <w:rPr>
            <w:color w:val="0080AC"/>
            <w:w w:val="115"/>
            <w:sz w:val="12"/>
          </w:rPr>
          <w:t> Rep</w:t>
        </w:r>
        <w:r>
          <w:rPr>
            <w:color w:val="0080AC"/>
            <w:spacing w:val="40"/>
            <w:w w:val="115"/>
            <w:sz w:val="12"/>
          </w:rPr>
          <w:t> </w:t>
        </w:r>
        <w:r>
          <w:rPr>
            <w:color w:val="0080AC"/>
            <w:spacing w:val="-2"/>
            <w:w w:val="115"/>
            <w:sz w:val="12"/>
          </w:rPr>
          <w:t>2020;10(1):1–8.</w:t>
        </w:r>
      </w:hyperlink>
    </w:p>
    <w:p>
      <w:pPr>
        <w:pStyle w:val="ListParagraph"/>
        <w:numPr>
          <w:ilvl w:val="0"/>
          <w:numId w:val="2"/>
        </w:numPr>
        <w:tabs>
          <w:tab w:pos="457" w:val="left" w:leader="none"/>
          <w:tab w:pos="459" w:val="left" w:leader="none"/>
        </w:tabs>
        <w:spacing w:line="278" w:lineRule="auto" w:before="0" w:after="0"/>
        <w:ind w:left="459" w:right="38" w:hanging="322"/>
        <w:jc w:val="both"/>
        <w:rPr>
          <w:sz w:val="12"/>
        </w:rPr>
      </w:pPr>
      <w:hyperlink r:id="rId50">
        <w:r>
          <w:rPr>
            <w:color w:val="0080AC"/>
            <w:w w:val="110"/>
            <w:sz w:val="12"/>
          </w:rPr>
          <w:t>Wu</w:t>
        </w:r>
        <w:r>
          <w:rPr>
            <w:color w:val="0080AC"/>
            <w:spacing w:val="17"/>
            <w:w w:val="110"/>
            <w:sz w:val="12"/>
          </w:rPr>
          <w:t> </w:t>
        </w:r>
        <w:r>
          <w:rPr>
            <w:color w:val="0080AC"/>
            <w:w w:val="110"/>
            <w:sz w:val="12"/>
          </w:rPr>
          <w:t>Y-Y,</w:t>
        </w:r>
        <w:r>
          <w:rPr>
            <w:color w:val="0080AC"/>
            <w:spacing w:val="17"/>
            <w:w w:val="110"/>
            <w:sz w:val="12"/>
          </w:rPr>
          <w:t> </w:t>
        </w:r>
        <w:r>
          <w:rPr>
            <w:color w:val="0080AC"/>
            <w:w w:val="110"/>
            <w:sz w:val="12"/>
          </w:rPr>
          <w:t>Huang</w:t>
        </w:r>
        <w:r>
          <w:rPr>
            <w:color w:val="0080AC"/>
            <w:spacing w:val="17"/>
            <w:w w:val="110"/>
            <w:sz w:val="12"/>
          </w:rPr>
          <w:t> </w:t>
        </w:r>
        <w:r>
          <w:rPr>
            <w:color w:val="0080AC"/>
            <w:w w:val="110"/>
            <w:sz w:val="12"/>
          </w:rPr>
          <w:t>T-C,</w:t>
        </w:r>
        <w:r>
          <w:rPr>
            <w:color w:val="0080AC"/>
            <w:spacing w:val="17"/>
            <w:w w:val="110"/>
            <w:sz w:val="12"/>
          </w:rPr>
          <w:t> </w:t>
        </w:r>
        <w:r>
          <w:rPr>
            <w:color w:val="0080AC"/>
            <w:w w:val="110"/>
            <w:sz w:val="12"/>
          </w:rPr>
          <w:t>Ye</w:t>
        </w:r>
        <w:r>
          <w:rPr>
            <w:color w:val="0080AC"/>
            <w:spacing w:val="17"/>
            <w:w w:val="110"/>
            <w:sz w:val="12"/>
          </w:rPr>
          <w:t> </w:t>
        </w:r>
        <w:r>
          <w:rPr>
            <w:color w:val="0080AC"/>
            <w:w w:val="110"/>
            <w:sz w:val="12"/>
          </w:rPr>
          <w:t>R-H,</w:t>
        </w:r>
        <w:r>
          <w:rPr>
            <w:color w:val="0080AC"/>
            <w:w w:val="110"/>
            <w:sz w:val="12"/>
          </w:rPr>
          <w:t> Fang</w:t>
        </w:r>
        <w:r>
          <w:rPr>
            <w:color w:val="0080AC"/>
            <w:spacing w:val="17"/>
            <w:w w:val="110"/>
            <w:sz w:val="12"/>
          </w:rPr>
          <w:t> </w:t>
        </w:r>
        <w:r>
          <w:rPr>
            <w:color w:val="0080AC"/>
            <w:w w:val="110"/>
            <w:sz w:val="12"/>
          </w:rPr>
          <w:t>W-H,</w:t>
        </w:r>
        <w:r>
          <w:rPr>
            <w:color w:val="0080AC"/>
            <w:w w:val="110"/>
            <w:sz w:val="12"/>
          </w:rPr>
          <w:t> Lai</w:t>
        </w:r>
        <w:r>
          <w:rPr>
            <w:color w:val="0080AC"/>
            <w:spacing w:val="17"/>
            <w:w w:val="110"/>
            <w:sz w:val="12"/>
          </w:rPr>
          <w:t> </w:t>
        </w:r>
        <w:r>
          <w:rPr>
            <w:color w:val="0080AC"/>
            <w:w w:val="110"/>
            <w:sz w:val="12"/>
          </w:rPr>
          <w:t>S-W,</w:t>
        </w:r>
        <w:r>
          <w:rPr>
            <w:color w:val="0080AC"/>
            <w:w w:val="110"/>
            <w:sz w:val="12"/>
          </w:rPr>
          <w:t> Chang</w:t>
        </w:r>
        <w:r>
          <w:rPr>
            <w:color w:val="0080AC"/>
            <w:spacing w:val="17"/>
            <w:w w:val="110"/>
            <w:sz w:val="12"/>
          </w:rPr>
          <w:t> </w:t>
        </w:r>
        <w:r>
          <w:rPr>
            <w:color w:val="0080AC"/>
            <w:w w:val="110"/>
            <w:sz w:val="12"/>
          </w:rPr>
          <w:t>P-Y,</w:t>
        </w:r>
        <w:r>
          <w:rPr>
            <w:color w:val="0080AC"/>
            <w:spacing w:val="17"/>
            <w:w w:val="110"/>
            <w:sz w:val="12"/>
          </w:rPr>
          <w:t> </w:t>
        </w:r>
        <w:r>
          <w:rPr>
            <w:color w:val="0080AC"/>
            <w:w w:val="110"/>
            <w:sz w:val="12"/>
          </w:rPr>
          <w:t>et</w:t>
        </w:r>
        <w:r>
          <w:rPr>
            <w:color w:val="0080AC"/>
            <w:spacing w:val="17"/>
            <w:w w:val="110"/>
            <w:sz w:val="12"/>
          </w:rPr>
          <w:t> </w:t>
        </w:r>
        <w:r>
          <w:rPr>
            <w:color w:val="0080AC"/>
            <w:w w:val="110"/>
            <w:sz w:val="12"/>
          </w:rPr>
          <w:t>al.</w:t>
        </w:r>
        <w:r>
          <w:rPr>
            <w:color w:val="0080AC"/>
            <w:spacing w:val="17"/>
            <w:w w:val="110"/>
            <w:sz w:val="12"/>
          </w:rPr>
          <w:t> </w:t>
        </w:r>
        <w:r>
          <w:rPr>
            <w:color w:val="0080AC"/>
            <w:w w:val="110"/>
            <w:sz w:val="12"/>
          </w:rPr>
          <w:t>A</w:t>
        </w:r>
        <w:r>
          <w:rPr>
            <w:color w:val="0080AC"/>
            <w:spacing w:val="17"/>
            <w:w w:val="110"/>
            <w:sz w:val="12"/>
          </w:rPr>
          <w:t> </w:t>
        </w:r>
        <w:r>
          <w:rPr>
            <w:color w:val="0080AC"/>
            <w:w w:val="110"/>
            <w:sz w:val="12"/>
          </w:rPr>
          <w:t>hematolo-</w:t>
        </w:r>
        <w:r>
          <w:rPr>
            <w:color w:val="0080AC"/>
            <w:spacing w:val="40"/>
            <w:w w:val="110"/>
            <w:sz w:val="12"/>
          </w:rPr>
          <w:t> </w:t>
        </w:r>
        <w:r>
          <w:rPr>
            <w:color w:val="0080AC"/>
            <w:w w:val="110"/>
            <w:sz w:val="12"/>
          </w:rPr>
          <w:t>gist-level</w:t>
        </w:r>
        <w:r>
          <w:rPr>
            <w:color w:val="0080AC"/>
            <w:spacing w:val="34"/>
            <w:w w:val="110"/>
            <w:sz w:val="12"/>
          </w:rPr>
          <w:t> </w:t>
        </w:r>
        <w:r>
          <w:rPr>
            <w:color w:val="0080AC"/>
            <w:w w:val="110"/>
            <w:sz w:val="12"/>
          </w:rPr>
          <w:t>deep</w:t>
        </w:r>
        <w:r>
          <w:rPr>
            <w:color w:val="0080AC"/>
            <w:spacing w:val="34"/>
            <w:w w:val="110"/>
            <w:sz w:val="12"/>
          </w:rPr>
          <w:t> </w:t>
        </w:r>
        <w:r>
          <w:rPr>
            <w:color w:val="0080AC"/>
            <w:w w:val="110"/>
            <w:sz w:val="12"/>
          </w:rPr>
          <w:t>learning</w:t>
        </w:r>
        <w:r>
          <w:rPr>
            <w:color w:val="0080AC"/>
            <w:spacing w:val="34"/>
            <w:w w:val="110"/>
            <w:sz w:val="12"/>
          </w:rPr>
          <w:t> </w:t>
        </w:r>
        <w:r>
          <w:rPr>
            <w:color w:val="0080AC"/>
            <w:w w:val="110"/>
            <w:sz w:val="12"/>
          </w:rPr>
          <w:t>algorithm</w:t>
        </w:r>
        <w:r>
          <w:rPr>
            <w:color w:val="0080AC"/>
            <w:spacing w:val="34"/>
            <w:w w:val="110"/>
            <w:sz w:val="12"/>
          </w:rPr>
          <w:t> </w:t>
        </w:r>
        <w:r>
          <w:rPr>
            <w:color w:val="0080AC"/>
            <w:w w:val="110"/>
            <w:sz w:val="12"/>
          </w:rPr>
          <w:t>(bmsnet)</w:t>
        </w:r>
        <w:r>
          <w:rPr>
            <w:color w:val="0080AC"/>
            <w:spacing w:val="34"/>
            <w:w w:val="110"/>
            <w:sz w:val="12"/>
          </w:rPr>
          <w:t> </w:t>
        </w:r>
        <w:r>
          <w:rPr>
            <w:color w:val="0080AC"/>
            <w:w w:val="110"/>
            <w:sz w:val="12"/>
          </w:rPr>
          <w:t>for</w:t>
        </w:r>
        <w:r>
          <w:rPr>
            <w:color w:val="0080AC"/>
            <w:spacing w:val="34"/>
            <w:w w:val="110"/>
            <w:sz w:val="12"/>
          </w:rPr>
          <w:t> </w:t>
        </w:r>
        <w:r>
          <w:rPr>
            <w:color w:val="0080AC"/>
            <w:w w:val="110"/>
            <w:sz w:val="12"/>
          </w:rPr>
          <w:t>assessing</w:t>
        </w:r>
        <w:r>
          <w:rPr>
            <w:color w:val="0080AC"/>
            <w:spacing w:val="34"/>
            <w:w w:val="110"/>
            <w:sz w:val="12"/>
          </w:rPr>
          <w:t> </w:t>
        </w:r>
        <w:r>
          <w:rPr>
            <w:color w:val="0080AC"/>
            <w:w w:val="110"/>
            <w:sz w:val="12"/>
          </w:rPr>
          <w:t>the</w:t>
        </w:r>
        <w:r>
          <w:rPr>
            <w:color w:val="0080AC"/>
            <w:spacing w:val="34"/>
            <w:w w:val="110"/>
            <w:sz w:val="12"/>
          </w:rPr>
          <w:t> </w:t>
        </w:r>
        <w:r>
          <w:rPr>
            <w:color w:val="0080AC"/>
            <w:w w:val="110"/>
            <w:sz w:val="12"/>
          </w:rPr>
          <w:t>morphologies</w:t>
        </w:r>
        <w:r>
          <w:rPr>
            <w:color w:val="0080AC"/>
            <w:spacing w:val="34"/>
            <w:w w:val="110"/>
            <w:sz w:val="12"/>
          </w:rPr>
          <w:t> </w:t>
        </w:r>
        <w:r>
          <w:rPr>
            <w:color w:val="0080AC"/>
            <w:w w:val="110"/>
            <w:sz w:val="12"/>
          </w:rPr>
          <w:t>of</w:t>
        </w:r>
        <w:r>
          <w:rPr>
            <w:color w:val="0080AC"/>
            <w:spacing w:val="34"/>
            <w:w w:val="110"/>
            <w:sz w:val="12"/>
          </w:rPr>
          <w:t> </w:t>
        </w:r>
        <w:r>
          <w:rPr>
            <w:color w:val="0080AC"/>
            <w:w w:val="110"/>
            <w:sz w:val="12"/>
          </w:rPr>
          <w:t>sin-</w:t>
        </w:r>
      </w:hyperlink>
    </w:p>
    <w:p>
      <w:pPr>
        <w:spacing w:line="276" w:lineRule="auto" w:before="128"/>
        <w:ind w:left="459" w:right="117" w:hanging="1"/>
        <w:jc w:val="both"/>
        <w:rPr>
          <w:sz w:val="12"/>
        </w:rPr>
      </w:pPr>
      <w:r>
        <w:rPr/>
        <w:br w:type="column"/>
      </w:r>
      <w:hyperlink r:id="rId50">
        <w:r>
          <w:rPr>
            <w:color w:val="0080AC"/>
            <w:w w:val="115"/>
            <w:sz w:val="12"/>
          </w:rPr>
          <w:t>gle nuclear balls in bone marrow smears: algorithm development. JMIR MedInform</w:t>
        </w:r>
        <w:r>
          <w:rPr>
            <w:color w:val="0080AC"/>
            <w:spacing w:val="40"/>
            <w:w w:val="115"/>
            <w:sz w:val="12"/>
          </w:rPr>
          <w:t> </w:t>
        </w:r>
        <w:r>
          <w:rPr>
            <w:color w:val="0080AC"/>
            <w:spacing w:val="-2"/>
            <w:w w:val="115"/>
            <w:sz w:val="12"/>
          </w:rPr>
          <w:t>2020;8(4):e15963.</w:t>
        </w:r>
      </w:hyperlink>
    </w:p>
    <w:p>
      <w:pPr>
        <w:pStyle w:val="ListParagraph"/>
        <w:numPr>
          <w:ilvl w:val="0"/>
          <w:numId w:val="2"/>
        </w:numPr>
        <w:tabs>
          <w:tab w:pos="457" w:val="left" w:leader="none"/>
          <w:tab w:pos="459" w:val="left" w:leader="none"/>
        </w:tabs>
        <w:spacing w:line="278" w:lineRule="auto" w:before="1" w:after="0"/>
        <w:ind w:left="459" w:right="115" w:hanging="322"/>
        <w:jc w:val="both"/>
        <w:rPr>
          <w:sz w:val="12"/>
        </w:rPr>
      </w:pPr>
      <w:hyperlink r:id="rId51">
        <w:r>
          <w:rPr>
            <w:color w:val="0080AC"/>
            <w:w w:val="115"/>
            <w:sz w:val="12"/>
          </w:rPr>
          <w:t>Anilkumar K, Manoj V, Sagi T. A survey on image segmentation of blood and bone</w:t>
        </w:r>
        <w:r>
          <w:rPr>
            <w:color w:val="0080AC"/>
            <w:spacing w:val="40"/>
            <w:w w:val="115"/>
            <w:sz w:val="12"/>
          </w:rPr>
          <w:t> </w:t>
        </w:r>
        <w:r>
          <w:rPr>
            <w:color w:val="0080AC"/>
            <w:w w:val="115"/>
            <w:sz w:val="12"/>
          </w:rPr>
          <w:t>marrow smear images with emphasis to automated detection of leukemia. Biocybern</w:t>
        </w:r>
        <w:r>
          <w:rPr>
            <w:color w:val="0080AC"/>
            <w:spacing w:val="40"/>
            <w:w w:val="115"/>
            <w:sz w:val="12"/>
          </w:rPr>
          <w:t> </w:t>
        </w:r>
        <w:r>
          <w:rPr>
            <w:color w:val="0080AC"/>
            <w:w w:val="115"/>
            <w:sz w:val="12"/>
          </w:rPr>
          <w:t>Biomed Eng 2020;40(4):1406–20.</w:t>
        </w:r>
      </w:hyperlink>
    </w:p>
    <w:p>
      <w:pPr>
        <w:pStyle w:val="ListParagraph"/>
        <w:numPr>
          <w:ilvl w:val="0"/>
          <w:numId w:val="2"/>
        </w:numPr>
        <w:tabs>
          <w:tab w:pos="457" w:val="left" w:leader="none"/>
          <w:tab w:pos="459" w:val="left" w:leader="none"/>
        </w:tabs>
        <w:spacing w:line="278" w:lineRule="auto" w:before="0" w:after="0"/>
        <w:ind w:left="459" w:right="116" w:hanging="322"/>
        <w:jc w:val="both"/>
        <w:rPr>
          <w:sz w:val="12"/>
        </w:rPr>
      </w:pPr>
      <w:hyperlink r:id="rId52">
        <w:r>
          <w:rPr>
            <w:color w:val="0080AC"/>
            <w:w w:val="115"/>
            <w:sz w:val="12"/>
          </w:rPr>
          <w:t>Rehman</w:t>
        </w:r>
        <w:r>
          <w:rPr>
            <w:color w:val="0080AC"/>
            <w:w w:val="115"/>
            <w:sz w:val="12"/>
          </w:rPr>
          <w:t> A,</w:t>
        </w:r>
        <w:r>
          <w:rPr>
            <w:color w:val="0080AC"/>
            <w:w w:val="115"/>
            <w:sz w:val="12"/>
          </w:rPr>
          <w:t> Abbas</w:t>
        </w:r>
        <w:r>
          <w:rPr>
            <w:color w:val="0080AC"/>
            <w:w w:val="115"/>
            <w:sz w:val="12"/>
          </w:rPr>
          <w:t> N,</w:t>
        </w:r>
        <w:r>
          <w:rPr>
            <w:color w:val="0080AC"/>
            <w:w w:val="115"/>
            <w:sz w:val="12"/>
          </w:rPr>
          <w:t> Saba</w:t>
        </w:r>
        <w:r>
          <w:rPr>
            <w:color w:val="0080AC"/>
            <w:w w:val="115"/>
            <w:sz w:val="12"/>
          </w:rPr>
          <w:t> T,</w:t>
        </w:r>
        <w:r>
          <w:rPr>
            <w:color w:val="0080AC"/>
            <w:w w:val="115"/>
            <w:sz w:val="12"/>
          </w:rPr>
          <w:t> Rahman</w:t>
        </w:r>
        <w:r>
          <w:rPr>
            <w:color w:val="0080AC"/>
            <w:w w:val="115"/>
            <w:sz w:val="12"/>
          </w:rPr>
          <w:t> SIu,</w:t>
        </w:r>
        <w:r>
          <w:rPr>
            <w:color w:val="0080AC"/>
            <w:w w:val="115"/>
            <w:sz w:val="12"/>
          </w:rPr>
          <w:t> Mehmood</w:t>
        </w:r>
        <w:r>
          <w:rPr>
            <w:color w:val="0080AC"/>
            <w:w w:val="115"/>
            <w:sz w:val="12"/>
          </w:rPr>
          <w:t> Z,</w:t>
        </w:r>
        <w:r>
          <w:rPr>
            <w:color w:val="0080AC"/>
            <w:w w:val="115"/>
            <w:sz w:val="12"/>
          </w:rPr>
          <w:t> Kolivand</w:t>
        </w:r>
        <w:r>
          <w:rPr>
            <w:color w:val="0080AC"/>
            <w:w w:val="115"/>
            <w:sz w:val="12"/>
          </w:rPr>
          <w:t> H.</w:t>
        </w:r>
        <w:r>
          <w:rPr>
            <w:color w:val="0080AC"/>
            <w:w w:val="115"/>
            <w:sz w:val="12"/>
          </w:rPr>
          <w:t> Classifi-</w:t>
        </w:r>
        <w:r>
          <w:rPr>
            <w:color w:val="0080AC"/>
            <w:spacing w:val="40"/>
            <w:w w:val="115"/>
            <w:sz w:val="12"/>
          </w:rPr>
          <w:t> </w:t>
        </w:r>
        <w:r>
          <w:rPr>
            <w:color w:val="0080AC"/>
            <w:w w:val="115"/>
            <w:sz w:val="12"/>
          </w:rPr>
          <w:t>cation</w:t>
        </w:r>
        <w:r>
          <w:rPr>
            <w:color w:val="0080AC"/>
            <w:w w:val="115"/>
            <w:sz w:val="12"/>
          </w:rPr>
          <w:t> of</w:t>
        </w:r>
        <w:r>
          <w:rPr>
            <w:color w:val="0080AC"/>
            <w:w w:val="115"/>
            <w:sz w:val="12"/>
          </w:rPr>
          <w:t> acute</w:t>
        </w:r>
        <w:r>
          <w:rPr>
            <w:color w:val="0080AC"/>
            <w:w w:val="115"/>
            <w:sz w:val="12"/>
          </w:rPr>
          <w:t> lymphoblastic</w:t>
        </w:r>
        <w:r>
          <w:rPr>
            <w:color w:val="0080AC"/>
            <w:w w:val="115"/>
            <w:sz w:val="12"/>
          </w:rPr>
          <w:t> leukemia</w:t>
        </w:r>
        <w:r>
          <w:rPr>
            <w:color w:val="0080AC"/>
            <w:w w:val="115"/>
            <w:sz w:val="12"/>
          </w:rPr>
          <w:t> using</w:t>
        </w:r>
        <w:r>
          <w:rPr>
            <w:color w:val="0080AC"/>
            <w:w w:val="115"/>
            <w:sz w:val="12"/>
          </w:rPr>
          <w:t> deep</w:t>
        </w:r>
        <w:r>
          <w:rPr>
            <w:color w:val="0080AC"/>
            <w:w w:val="115"/>
            <w:sz w:val="12"/>
          </w:rPr>
          <w:t> learning.</w:t>
        </w:r>
        <w:r>
          <w:rPr>
            <w:color w:val="0080AC"/>
            <w:w w:val="115"/>
            <w:sz w:val="12"/>
          </w:rPr>
          <w:t> Microsc</w:t>
        </w:r>
        <w:r>
          <w:rPr>
            <w:color w:val="0080AC"/>
            <w:w w:val="115"/>
            <w:sz w:val="12"/>
          </w:rPr>
          <w:t> Res</w:t>
        </w:r>
        <w:r>
          <w:rPr>
            <w:color w:val="0080AC"/>
            <w:w w:val="115"/>
            <w:sz w:val="12"/>
          </w:rPr>
          <w:t> Tech</w:t>
        </w:r>
        <w:r>
          <w:rPr>
            <w:color w:val="0080AC"/>
            <w:spacing w:val="40"/>
            <w:w w:val="115"/>
            <w:sz w:val="12"/>
          </w:rPr>
          <w:t> </w:t>
        </w:r>
        <w:r>
          <w:rPr>
            <w:color w:val="0080AC"/>
            <w:spacing w:val="-2"/>
            <w:w w:val="115"/>
            <w:sz w:val="12"/>
          </w:rPr>
          <w:t>2018;81(11):1310–17.</w:t>
        </w:r>
      </w:hyperlink>
    </w:p>
    <w:p>
      <w:pPr>
        <w:pStyle w:val="ListParagraph"/>
        <w:numPr>
          <w:ilvl w:val="0"/>
          <w:numId w:val="2"/>
        </w:numPr>
        <w:tabs>
          <w:tab w:pos="457" w:val="left" w:leader="none"/>
          <w:tab w:pos="459" w:val="left" w:leader="none"/>
        </w:tabs>
        <w:spacing w:line="278" w:lineRule="auto" w:before="0" w:after="0"/>
        <w:ind w:left="459" w:right="114" w:hanging="322"/>
        <w:jc w:val="both"/>
        <w:rPr>
          <w:sz w:val="12"/>
        </w:rPr>
      </w:pPr>
      <w:hyperlink r:id="rId53">
        <w:r>
          <w:rPr>
            <w:color w:val="0080AC"/>
            <w:w w:val="115"/>
            <w:sz w:val="12"/>
          </w:rPr>
          <w:t>Jin</w:t>
        </w:r>
        <w:r>
          <w:rPr>
            <w:color w:val="0080AC"/>
            <w:w w:val="115"/>
            <w:sz w:val="12"/>
          </w:rPr>
          <w:t> H,</w:t>
        </w:r>
        <w:r>
          <w:rPr>
            <w:color w:val="0080AC"/>
            <w:w w:val="115"/>
            <w:sz w:val="12"/>
          </w:rPr>
          <w:t> Fu</w:t>
        </w:r>
        <w:r>
          <w:rPr>
            <w:color w:val="0080AC"/>
            <w:w w:val="115"/>
            <w:sz w:val="12"/>
          </w:rPr>
          <w:t> X,</w:t>
        </w:r>
        <w:r>
          <w:rPr>
            <w:color w:val="0080AC"/>
            <w:w w:val="115"/>
            <w:sz w:val="12"/>
          </w:rPr>
          <w:t> Cao</w:t>
        </w:r>
        <w:r>
          <w:rPr>
            <w:color w:val="0080AC"/>
            <w:w w:val="115"/>
            <w:sz w:val="12"/>
          </w:rPr>
          <w:t> X,</w:t>
        </w:r>
        <w:r>
          <w:rPr>
            <w:color w:val="0080AC"/>
            <w:w w:val="115"/>
            <w:sz w:val="12"/>
          </w:rPr>
          <w:t> Sun</w:t>
        </w:r>
        <w:r>
          <w:rPr>
            <w:color w:val="0080AC"/>
            <w:w w:val="115"/>
            <w:sz w:val="12"/>
          </w:rPr>
          <w:t> M,</w:t>
        </w:r>
        <w:r>
          <w:rPr>
            <w:color w:val="0080AC"/>
            <w:w w:val="115"/>
            <w:sz w:val="12"/>
          </w:rPr>
          <w:t> Wang</w:t>
        </w:r>
        <w:r>
          <w:rPr>
            <w:color w:val="0080AC"/>
            <w:w w:val="115"/>
            <w:sz w:val="12"/>
          </w:rPr>
          <w:t> X,</w:t>
        </w:r>
        <w:r>
          <w:rPr>
            <w:color w:val="0080AC"/>
            <w:w w:val="115"/>
            <w:sz w:val="12"/>
          </w:rPr>
          <w:t> Zhong</w:t>
        </w:r>
        <w:r>
          <w:rPr>
            <w:color w:val="0080AC"/>
            <w:w w:val="115"/>
            <w:sz w:val="12"/>
          </w:rPr>
          <w:t> Y,</w:t>
        </w:r>
        <w:r>
          <w:rPr>
            <w:color w:val="0080AC"/>
            <w:w w:val="115"/>
            <w:sz w:val="12"/>
          </w:rPr>
          <w:t> et</w:t>
        </w:r>
        <w:r>
          <w:rPr>
            <w:color w:val="0080AC"/>
            <w:w w:val="115"/>
            <w:sz w:val="12"/>
          </w:rPr>
          <w:t> al.</w:t>
        </w:r>
        <w:r>
          <w:rPr>
            <w:color w:val="0080AC"/>
            <w:w w:val="115"/>
            <w:sz w:val="12"/>
          </w:rPr>
          <w:t> Developing</w:t>
        </w:r>
        <w:r>
          <w:rPr>
            <w:color w:val="0080AC"/>
            <w:w w:val="115"/>
            <w:sz w:val="12"/>
          </w:rPr>
          <w:t> and</w:t>
        </w:r>
        <w:r>
          <w:rPr>
            <w:color w:val="0080AC"/>
            <w:w w:val="115"/>
            <w:sz w:val="12"/>
          </w:rPr>
          <w:t> preliminary</w:t>
        </w:r>
        <w:r>
          <w:rPr>
            <w:color w:val="0080AC"/>
            <w:spacing w:val="40"/>
            <w:w w:val="115"/>
            <w:sz w:val="12"/>
          </w:rPr>
          <w:t> </w:t>
        </w:r>
        <w:r>
          <w:rPr>
            <w:color w:val="0080AC"/>
            <w:w w:val="115"/>
            <w:sz w:val="12"/>
          </w:rPr>
          <w:t>validating</w:t>
        </w:r>
        <w:r>
          <w:rPr>
            <w:color w:val="0080AC"/>
            <w:w w:val="115"/>
            <w:sz w:val="12"/>
          </w:rPr>
          <w:t> an</w:t>
        </w:r>
        <w:r>
          <w:rPr>
            <w:color w:val="0080AC"/>
            <w:w w:val="115"/>
            <w:sz w:val="12"/>
          </w:rPr>
          <w:t> automatic</w:t>
        </w:r>
        <w:r>
          <w:rPr>
            <w:color w:val="0080AC"/>
            <w:w w:val="115"/>
            <w:sz w:val="12"/>
          </w:rPr>
          <w:t> cell</w:t>
        </w:r>
        <w:r>
          <w:rPr>
            <w:color w:val="0080AC"/>
            <w:w w:val="115"/>
            <w:sz w:val="12"/>
          </w:rPr>
          <w:t> classification</w:t>
        </w:r>
        <w:r>
          <w:rPr>
            <w:color w:val="0080AC"/>
            <w:w w:val="115"/>
            <w:sz w:val="12"/>
          </w:rPr>
          <w:t> system</w:t>
        </w:r>
        <w:r>
          <w:rPr>
            <w:color w:val="0080AC"/>
            <w:w w:val="115"/>
            <w:sz w:val="12"/>
          </w:rPr>
          <w:t> for</w:t>
        </w:r>
        <w:r>
          <w:rPr>
            <w:color w:val="0080AC"/>
            <w:w w:val="115"/>
            <w:sz w:val="12"/>
          </w:rPr>
          <w:t> bone</w:t>
        </w:r>
        <w:r>
          <w:rPr>
            <w:color w:val="0080AC"/>
            <w:w w:val="115"/>
            <w:sz w:val="12"/>
          </w:rPr>
          <w:t> marrow</w:t>
        </w:r>
        <w:r>
          <w:rPr>
            <w:color w:val="0080AC"/>
            <w:w w:val="115"/>
            <w:sz w:val="12"/>
          </w:rPr>
          <w:t> smears:</w:t>
        </w:r>
        <w:r>
          <w:rPr>
            <w:color w:val="0080AC"/>
            <w:w w:val="115"/>
            <w:sz w:val="12"/>
          </w:rPr>
          <w:t> a</w:t>
        </w:r>
        <w:r>
          <w:rPr>
            <w:color w:val="0080AC"/>
            <w:w w:val="115"/>
            <w:sz w:val="12"/>
          </w:rPr>
          <w:t> pilot</w:t>
        </w:r>
        <w:r>
          <w:rPr>
            <w:color w:val="0080AC"/>
            <w:spacing w:val="40"/>
            <w:w w:val="115"/>
            <w:sz w:val="12"/>
          </w:rPr>
          <w:t> </w:t>
        </w:r>
        <w:r>
          <w:rPr>
            <w:color w:val="0080AC"/>
            <w:w w:val="115"/>
            <w:sz w:val="12"/>
          </w:rPr>
          <w:t>study. J Med Syst 2020;44(10):1–10.</w:t>
        </w:r>
      </w:hyperlink>
    </w:p>
    <w:p>
      <w:pPr>
        <w:pStyle w:val="ListParagraph"/>
        <w:numPr>
          <w:ilvl w:val="0"/>
          <w:numId w:val="2"/>
        </w:numPr>
        <w:tabs>
          <w:tab w:pos="457" w:val="left" w:leader="none"/>
          <w:tab w:pos="459" w:val="left" w:leader="none"/>
        </w:tabs>
        <w:spacing w:line="278" w:lineRule="auto" w:before="0" w:after="0"/>
        <w:ind w:left="459" w:right="115" w:hanging="322"/>
        <w:jc w:val="both"/>
        <w:rPr>
          <w:sz w:val="12"/>
        </w:rPr>
      </w:pPr>
      <w:hyperlink r:id="rId54">
        <w:r>
          <w:rPr>
            <w:color w:val="0080AC"/>
            <w:w w:val="110"/>
            <w:sz w:val="12"/>
          </w:rPr>
          <w:t>Yu</w:t>
        </w:r>
        <w:r>
          <w:rPr>
            <w:color w:val="0080AC"/>
            <w:w w:val="110"/>
            <w:sz w:val="12"/>
          </w:rPr>
          <w:t> T-C,</w:t>
        </w:r>
        <w:r>
          <w:rPr>
            <w:color w:val="0080AC"/>
            <w:w w:val="110"/>
            <w:sz w:val="12"/>
          </w:rPr>
          <w:t> Chou</w:t>
        </w:r>
        <w:r>
          <w:rPr>
            <w:color w:val="0080AC"/>
            <w:w w:val="110"/>
            <w:sz w:val="12"/>
          </w:rPr>
          <w:t> W-C,</w:t>
        </w:r>
        <w:r>
          <w:rPr>
            <w:color w:val="0080AC"/>
            <w:w w:val="110"/>
            <w:sz w:val="12"/>
          </w:rPr>
          <w:t> Yeh</w:t>
        </w:r>
        <w:r>
          <w:rPr>
            <w:color w:val="0080AC"/>
            <w:w w:val="110"/>
            <w:sz w:val="12"/>
          </w:rPr>
          <w:t> C-Y,</w:t>
        </w:r>
        <w:r>
          <w:rPr>
            <w:color w:val="0080AC"/>
            <w:w w:val="110"/>
            <w:sz w:val="12"/>
          </w:rPr>
          <w:t> Yang</w:t>
        </w:r>
        <w:r>
          <w:rPr>
            <w:color w:val="0080AC"/>
            <w:w w:val="110"/>
            <w:sz w:val="12"/>
          </w:rPr>
          <w:t> C-K,</w:t>
        </w:r>
        <w:r>
          <w:rPr>
            <w:color w:val="0080AC"/>
            <w:w w:val="110"/>
            <w:sz w:val="12"/>
          </w:rPr>
          <w:t> Huang</w:t>
        </w:r>
        <w:r>
          <w:rPr>
            <w:color w:val="0080AC"/>
            <w:w w:val="110"/>
            <w:sz w:val="12"/>
          </w:rPr>
          <w:t> S-C,</w:t>
        </w:r>
        <w:r>
          <w:rPr>
            <w:color w:val="0080AC"/>
            <w:w w:val="110"/>
            <w:sz w:val="12"/>
          </w:rPr>
          <w:t> Tien</w:t>
        </w:r>
        <w:r>
          <w:rPr>
            <w:color w:val="0080AC"/>
            <w:w w:val="110"/>
            <w:sz w:val="12"/>
          </w:rPr>
          <w:t> FM,</w:t>
        </w:r>
        <w:r>
          <w:rPr>
            <w:color w:val="0080AC"/>
            <w:w w:val="110"/>
            <w:sz w:val="12"/>
          </w:rPr>
          <w:t> Yao</w:t>
        </w:r>
        <w:r>
          <w:rPr>
            <w:color w:val="0080AC"/>
            <w:w w:val="110"/>
            <w:sz w:val="12"/>
          </w:rPr>
          <w:t> C-Y,</w:t>
        </w:r>
        <w:r>
          <w:rPr>
            <w:color w:val="0080AC"/>
            <w:w w:val="110"/>
            <w:sz w:val="12"/>
          </w:rPr>
          <w:t> Cheng</w:t>
        </w:r>
        <w:r>
          <w:rPr>
            <w:color w:val="0080AC"/>
            <w:w w:val="110"/>
            <w:sz w:val="12"/>
          </w:rPr>
          <w:t> C-L,</w:t>
        </w:r>
        <w:r>
          <w:rPr>
            <w:color w:val="0080AC"/>
            <w:spacing w:val="40"/>
            <w:w w:val="110"/>
            <w:sz w:val="12"/>
          </w:rPr>
          <w:t> </w:t>
        </w:r>
        <w:r>
          <w:rPr>
            <w:color w:val="0080AC"/>
            <w:w w:val="110"/>
            <w:sz w:val="12"/>
          </w:rPr>
          <w:t>Chuang M-K, Tien H-F, et al. Automatic bone marrow cell identification and classi-</w:t>
        </w:r>
        <w:r>
          <w:rPr>
            <w:color w:val="0080AC"/>
            <w:spacing w:val="40"/>
            <w:w w:val="110"/>
            <w:sz w:val="12"/>
          </w:rPr>
          <w:t> </w:t>
        </w:r>
        <w:r>
          <w:rPr>
            <w:color w:val="0080AC"/>
            <w:w w:val="110"/>
            <w:sz w:val="12"/>
          </w:rPr>
          <w:t>fication</w:t>
        </w:r>
        <w:r>
          <w:rPr>
            <w:color w:val="0080AC"/>
            <w:spacing w:val="34"/>
            <w:w w:val="110"/>
            <w:sz w:val="12"/>
          </w:rPr>
          <w:t> </w:t>
        </w:r>
        <w:r>
          <w:rPr>
            <w:color w:val="0080AC"/>
            <w:w w:val="110"/>
            <w:sz w:val="12"/>
          </w:rPr>
          <w:t>by</w:t>
        </w:r>
        <w:r>
          <w:rPr>
            <w:color w:val="0080AC"/>
            <w:spacing w:val="36"/>
            <w:w w:val="110"/>
            <w:sz w:val="12"/>
          </w:rPr>
          <w:t> </w:t>
        </w:r>
        <w:r>
          <w:rPr>
            <w:color w:val="0080AC"/>
            <w:w w:val="110"/>
            <w:sz w:val="12"/>
          </w:rPr>
          <w:t>deep</w:t>
        </w:r>
        <w:r>
          <w:rPr>
            <w:color w:val="0080AC"/>
            <w:spacing w:val="34"/>
            <w:w w:val="110"/>
            <w:sz w:val="12"/>
          </w:rPr>
          <w:t> </w:t>
        </w:r>
        <w:r>
          <w:rPr>
            <w:color w:val="0080AC"/>
            <w:w w:val="110"/>
            <w:sz w:val="12"/>
          </w:rPr>
          <w:t>neural</w:t>
        </w:r>
        <w:r>
          <w:rPr>
            <w:color w:val="0080AC"/>
            <w:spacing w:val="36"/>
            <w:w w:val="110"/>
            <w:sz w:val="12"/>
          </w:rPr>
          <w:t> </w:t>
        </w:r>
        <w:r>
          <w:rPr>
            <w:color w:val="0080AC"/>
            <w:w w:val="110"/>
            <w:sz w:val="12"/>
          </w:rPr>
          <w:t>network.</w:t>
        </w:r>
        <w:r>
          <w:rPr>
            <w:color w:val="0080AC"/>
            <w:spacing w:val="34"/>
            <w:w w:val="110"/>
            <w:sz w:val="12"/>
          </w:rPr>
          <w:t> </w:t>
        </w:r>
        <w:r>
          <w:rPr>
            <w:color w:val="0080AC"/>
            <w:w w:val="110"/>
            <w:sz w:val="12"/>
          </w:rPr>
          <w:t>Blood</w:t>
        </w:r>
        <w:r>
          <w:rPr>
            <w:color w:val="0080AC"/>
            <w:spacing w:val="36"/>
            <w:w w:val="110"/>
            <w:sz w:val="12"/>
          </w:rPr>
          <w:t> </w:t>
        </w:r>
        <w:r>
          <w:rPr>
            <w:color w:val="0080AC"/>
            <w:w w:val="110"/>
            <w:sz w:val="12"/>
          </w:rPr>
          <w:t>2019;134:2084.</w:t>
        </w:r>
      </w:hyperlink>
    </w:p>
    <w:p>
      <w:pPr>
        <w:pStyle w:val="ListParagraph"/>
        <w:numPr>
          <w:ilvl w:val="0"/>
          <w:numId w:val="2"/>
        </w:numPr>
        <w:tabs>
          <w:tab w:pos="457" w:val="left" w:leader="none"/>
          <w:tab w:pos="459" w:val="left" w:leader="none"/>
        </w:tabs>
        <w:spacing w:line="278" w:lineRule="auto" w:before="0" w:after="0"/>
        <w:ind w:left="459" w:right="113" w:hanging="322"/>
        <w:jc w:val="both"/>
        <w:rPr>
          <w:sz w:val="12"/>
        </w:rPr>
      </w:pPr>
      <w:hyperlink r:id="rId55">
        <w:r>
          <w:rPr>
            <w:color w:val="0080AC"/>
            <w:w w:val="110"/>
            <w:sz w:val="12"/>
          </w:rPr>
          <w:t>Choi</w:t>
        </w:r>
        <w:r>
          <w:rPr>
            <w:color w:val="0080AC"/>
            <w:spacing w:val="-2"/>
            <w:w w:val="110"/>
            <w:sz w:val="12"/>
          </w:rPr>
          <w:t> </w:t>
        </w:r>
        <w:r>
          <w:rPr>
            <w:color w:val="0080AC"/>
            <w:w w:val="110"/>
            <w:sz w:val="12"/>
          </w:rPr>
          <w:t>JW,</w:t>
        </w:r>
        <w:r>
          <w:rPr>
            <w:color w:val="0080AC"/>
            <w:spacing w:val="-2"/>
            <w:w w:val="110"/>
            <w:sz w:val="12"/>
          </w:rPr>
          <w:t> </w:t>
        </w:r>
        <w:r>
          <w:rPr>
            <w:color w:val="0080AC"/>
            <w:w w:val="110"/>
            <w:sz w:val="12"/>
          </w:rPr>
          <w:t>Ku</w:t>
        </w:r>
        <w:r>
          <w:rPr>
            <w:color w:val="0080AC"/>
            <w:spacing w:val="-2"/>
            <w:w w:val="110"/>
            <w:sz w:val="12"/>
          </w:rPr>
          <w:t> </w:t>
        </w:r>
        <w:r>
          <w:rPr>
            <w:color w:val="0080AC"/>
            <w:w w:val="110"/>
            <w:sz w:val="12"/>
          </w:rPr>
          <w:t>Y,</w:t>
        </w:r>
        <w:r>
          <w:rPr>
            <w:color w:val="0080AC"/>
            <w:spacing w:val="-2"/>
            <w:w w:val="110"/>
            <w:sz w:val="12"/>
          </w:rPr>
          <w:t> </w:t>
        </w:r>
        <w:r>
          <w:rPr>
            <w:color w:val="0080AC"/>
            <w:w w:val="110"/>
            <w:sz w:val="12"/>
          </w:rPr>
          <w:t>Yoo</w:t>
        </w:r>
        <w:r>
          <w:rPr>
            <w:color w:val="0080AC"/>
            <w:spacing w:val="-2"/>
            <w:w w:val="110"/>
            <w:sz w:val="12"/>
          </w:rPr>
          <w:t> </w:t>
        </w:r>
        <w:r>
          <w:rPr>
            <w:color w:val="0080AC"/>
            <w:w w:val="110"/>
            <w:sz w:val="12"/>
          </w:rPr>
          <w:t>BW,</w:t>
        </w:r>
        <w:r>
          <w:rPr>
            <w:color w:val="0080AC"/>
            <w:spacing w:val="-2"/>
            <w:w w:val="110"/>
            <w:sz w:val="12"/>
          </w:rPr>
          <w:t> </w:t>
        </w:r>
        <w:r>
          <w:rPr>
            <w:color w:val="0080AC"/>
            <w:w w:val="110"/>
            <w:sz w:val="12"/>
          </w:rPr>
          <w:t>Kim</w:t>
        </w:r>
        <w:r>
          <w:rPr>
            <w:color w:val="0080AC"/>
            <w:spacing w:val="-2"/>
            <w:w w:val="110"/>
            <w:sz w:val="12"/>
          </w:rPr>
          <w:t> </w:t>
        </w:r>
        <w:r>
          <w:rPr>
            <w:color w:val="0080AC"/>
            <w:w w:val="110"/>
            <w:sz w:val="12"/>
          </w:rPr>
          <w:t>J-A,</w:t>
        </w:r>
        <w:r>
          <w:rPr>
            <w:color w:val="0080AC"/>
            <w:spacing w:val="-2"/>
            <w:w w:val="110"/>
            <w:sz w:val="12"/>
          </w:rPr>
          <w:t> </w:t>
        </w:r>
        <w:r>
          <w:rPr>
            <w:color w:val="0080AC"/>
            <w:w w:val="110"/>
            <w:sz w:val="12"/>
          </w:rPr>
          <w:t>Lee</w:t>
        </w:r>
        <w:r>
          <w:rPr>
            <w:color w:val="0080AC"/>
            <w:spacing w:val="-2"/>
            <w:w w:val="110"/>
            <w:sz w:val="12"/>
          </w:rPr>
          <w:t> </w:t>
        </w:r>
        <w:r>
          <w:rPr>
            <w:color w:val="0080AC"/>
            <w:w w:val="110"/>
            <w:sz w:val="12"/>
          </w:rPr>
          <w:t>DS,</w:t>
        </w:r>
        <w:r>
          <w:rPr>
            <w:color w:val="0080AC"/>
            <w:spacing w:val="-2"/>
            <w:w w:val="110"/>
            <w:sz w:val="12"/>
          </w:rPr>
          <w:t> </w:t>
        </w:r>
        <w:r>
          <w:rPr>
            <w:color w:val="0080AC"/>
            <w:w w:val="110"/>
            <w:sz w:val="12"/>
          </w:rPr>
          <w:t>Chai</w:t>
        </w:r>
        <w:r>
          <w:rPr>
            <w:color w:val="0080AC"/>
            <w:spacing w:val="-2"/>
            <w:w w:val="110"/>
            <w:sz w:val="12"/>
          </w:rPr>
          <w:t> </w:t>
        </w:r>
        <w:r>
          <w:rPr>
            <w:color w:val="0080AC"/>
            <w:w w:val="110"/>
            <w:sz w:val="12"/>
          </w:rPr>
          <w:t>YJ,</w:t>
        </w:r>
        <w:r>
          <w:rPr>
            <w:color w:val="0080AC"/>
            <w:spacing w:val="-2"/>
            <w:w w:val="110"/>
            <w:sz w:val="12"/>
          </w:rPr>
          <w:t> </w:t>
        </w:r>
        <w:r>
          <w:rPr>
            <w:color w:val="0080AC"/>
            <w:w w:val="110"/>
            <w:sz w:val="12"/>
          </w:rPr>
          <w:t>et</w:t>
        </w:r>
        <w:r>
          <w:rPr>
            <w:color w:val="0080AC"/>
            <w:spacing w:val="-2"/>
            <w:w w:val="110"/>
            <w:sz w:val="12"/>
          </w:rPr>
          <w:t> </w:t>
        </w:r>
        <w:r>
          <w:rPr>
            <w:color w:val="0080AC"/>
            <w:w w:val="110"/>
            <w:sz w:val="12"/>
          </w:rPr>
          <w:t>al.</w:t>
        </w:r>
        <w:r>
          <w:rPr>
            <w:color w:val="0080AC"/>
            <w:spacing w:val="-2"/>
            <w:w w:val="110"/>
            <w:sz w:val="12"/>
          </w:rPr>
          <w:t> </w:t>
        </w:r>
        <w:r>
          <w:rPr>
            <w:color w:val="0080AC"/>
            <w:w w:val="110"/>
            <w:sz w:val="12"/>
          </w:rPr>
          <w:t>White</w:t>
        </w:r>
        <w:r>
          <w:rPr>
            <w:color w:val="0080AC"/>
            <w:spacing w:val="-2"/>
            <w:w w:val="110"/>
            <w:sz w:val="12"/>
          </w:rPr>
          <w:t> </w:t>
        </w:r>
        <w:r>
          <w:rPr>
            <w:color w:val="0080AC"/>
            <w:w w:val="110"/>
            <w:sz w:val="12"/>
          </w:rPr>
          <w:t>blood</w:t>
        </w:r>
        <w:r>
          <w:rPr>
            <w:color w:val="0080AC"/>
            <w:spacing w:val="-2"/>
            <w:w w:val="110"/>
            <w:sz w:val="12"/>
          </w:rPr>
          <w:t> </w:t>
        </w:r>
        <w:r>
          <w:rPr>
            <w:color w:val="0080AC"/>
            <w:w w:val="110"/>
            <w:sz w:val="12"/>
          </w:rPr>
          <w:t>cell</w:t>
        </w:r>
        <w:r>
          <w:rPr>
            <w:color w:val="0080AC"/>
            <w:spacing w:val="-2"/>
            <w:w w:val="110"/>
            <w:sz w:val="12"/>
          </w:rPr>
          <w:t> </w:t>
        </w:r>
        <w:r>
          <w:rPr>
            <w:color w:val="0080AC"/>
            <w:w w:val="110"/>
            <w:sz w:val="12"/>
          </w:rPr>
          <w:t>differential</w:t>
        </w:r>
        <w:r>
          <w:rPr>
            <w:color w:val="0080AC"/>
            <w:spacing w:val="40"/>
            <w:w w:val="115"/>
            <w:sz w:val="12"/>
          </w:rPr>
          <w:t> </w:t>
        </w:r>
        <w:r>
          <w:rPr>
            <w:color w:val="0080AC"/>
            <w:w w:val="115"/>
            <w:sz w:val="12"/>
          </w:rPr>
          <w:t>count</w:t>
        </w:r>
        <w:r>
          <w:rPr>
            <w:color w:val="0080AC"/>
            <w:w w:val="115"/>
            <w:sz w:val="12"/>
          </w:rPr>
          <w:t> of</w:t>
        </w:r>
        <w:r>
          <w:rPr>
            <w:color w:val="0080AC"/>
            <w:w w:val="115"/>
            <w:sz w:val="12"/>
          </w:rPr>
          <w:t> maturation</w:t>
        </w:r>
        <w:r>
          <w:rPr>
            <w:color w:val="0080AC"/>
            <w:w w:val="115"/>
            <w:sz w:val="12"/>
          </w:rPr>
          <w:t> stages</w:t>
        </w:r>
        <w:r>
          <w:rPr>
            <w:color w:val="0080AC"/>
            <w:w w:val="115"/>
            <w:sz w:val="12"/>
          </w:rPr>
          <w:t> in</w:t>
        </w:r>
        <w:r>
          <w:rPr>
            <w:color w:val="0080AC"/>
            <w:w w:val="115"/>
            <w:sz w:val="12"/>
          </w:rPr>
          <w:t> bone</w:t>
        </w:r>
        <w:r>
          <w:rPr>
            <w:color w:val="0080AC"/>
            <w:w w:val="115"/>
            <w:sz w:val="12"/>
          </w:rPr>
          <w:t> marrow</w:t>
        </w:r>
        <w:r>
          <w:rPr>
            <w:color w:val="0080AC"/>
            <w:w w:val="115"/>
            <w:sz w:val="12"/>
          </w:rPr>
          <w:t> smear</w:t>
        </w:r>
        <w:r>
          <w:rPr>
            <w:color w:val="0080AC"/>
            <w:w w:val="115"/>
            <w:sz w:val="12"/>
          </w:rPr>
          <w:t> using</w:t>
        </w:r>
        <w:r>
          <w:rPr>
            <w:color w:val="0080AC"/>
            <w:w w:val="115"/>
            <w:sz w:val="12"/>
          </w:rPr>
          <w:t> dual-stage</w:t>
        </w:r>
        <w:r>
          <w:rPr>
            <w:color w:val="0080AC"/>
            <w:w w:val="115"/>
            <w:sz w:val="12"/>
          </w:rPr>
          <w:t> convolutional</w:t>
        </w:r>
        <w:r>
          <w:rPr>
            <w:color w:val="0080AC"/>
            <w:spacing w:val="40"/>
            <w:w w:val="115"/>
            <w:sz w:val="12"/>
          </w:rPr>
          <w:t> </w:t>
        </w:r>
        <w:r>
          <w:rPr>
            <w:color w:val="0080AC"/>
            <w:w w:val="115"/>
            <w:sz w:val="12"/>
          </w:rPr>
          <w:t>neural networks. PLoS One 2017;12(12):e0189259.</w:t>
        </w:r>
      </w:hyperlink>
    </w:p>
    <w:p>
      <w:pPr>
        <w:pStyle w:val="ListParagraph"/>
        <w:numPr>
          <w:ilvl w:val="0"/>
          <w:numId w:val="2"/>
        </w:numPr>
        <w:tabs>
          <w:tab w:pos="457" w:val="left" w:leader="none"/>
          <w:tab w:pos="459" w:val="left" w:leader="none"/>
        </w:tabs>
        <w:spacing w:line="278" w:lineRule="auto" w:before="0" w:after="0"/>
        <w:ind w:left="459" w:right="118" w:hanging="322"/>
        <w:jc w:val="both"/>
        <w:rPr>
          <w:sz w:val="12"/>
        </w:rPr>
      </w:pPr>
      <w:hyperlink r:id="rId56">
        <w:r>
          <w:rPr>
            <w:color w:val="0080AC"/>
            <w:w w:val="115"/>
            <w:sz w:val="12"/>
          </w:rPr>
          <w:t>Suzuki</w:t>
        </w:r>
        <w:r>
          <w:rPr>
            <w:color w:val="0080AC"/>
            <w:w w:val="115"/>
            <w:sz w:val="12"/>
          </w:rPr>
          <w:t> K.</w:t>
        </w:r>
        <w:r>
          <w:rPr>
            <w:color w:val="0080AC"/>
            <w:w w:val="115"/>
            <w:sz w:val="12"/>
          </w:rPr>
          <w:t> Overview</w:t>
        </w:r>
        <w:r>
          <w:rPr>
            <w:color w:val="0080AC"/>
            <w:w w:val="115"/>
            <w:sz w:val="12"/>
          </w:rPr>
          <w:t> of</w:t>
        </w:r>
        <w:r>
          <w:rPr>
            <w:color w:val="0080AC"/>
            <w:w w:val="115"/>
            <w:sz w:val="12"/>
          </w:rPr>
          <w:t> deep</w:t>
        </w:r>
        <w:r>
          <w:rPr>
            <w:color w:val="0080AC"/>
            <w:w w:val="115"/>
            <w:sz w:val="12"/>
          </w:rPr>
          <w:t> learning</w:t>
        </w:r>
        <w:r>
          <w:rPr>
            <w:color w:val="0080AC"/>
            <w:w w:val="115"/>
            <w:sz w:val="12"/>
          </w:rPr>
          <w:t> in</w:t>
        </w:r>
        <w:r>
          <w:rPr>
            <w:color w:val="0080AC"/>
            <w:w w:val="115"/>
            <w:sz w:val="12"/>
          </w:rPr>
          <w:t> medical</w:t>
        </w:r>
        <w:r>
          <w:rPr>
            <w:color w:val="0080AC"/>
            <w:w w:val="115"/>
            <w:sz w:val="12"/>
          </w:rPr>
          <w:t> imaging.</w:t>
        </w:r>
        <w:r>
          <w:rPr>
            <w:color w:val="0080AC"/>
            <w:w w:val="115"/>
            <w:sz w:val="12"/>
          </w:rPr>
          <w:t> RadiolPhysTechnol</w:t>
        </w:r>
        <w:r>
          <w:rPr>
            <w:color w:val="0080AC"/>
            <w:spacing w:val="40"/>
            <w:w w:val="115"/>
            <w:sz w:val="12"/>
          </w:rPr>
          <w:t> </w:t>
        </w:r>
        <w:r>
          <w:rPr>
            <w:color w:val="0080AC"/>
            <w:spacing w:val="-2"/>
            <w:w w:val="115"/>
            <w:sz w:val="12"/>
          </w:rPr>
          <w:t>2017;10(3):257–73.</w:t>
        </w:r>
      </w:hyperlink>
    </w:p>
    <w:p>
      <w:pPr>
        <w:pStyle w:val="ListParagraph"/>
        <w:numPr>
          <w:ilvl w:val="0"/>
          <w:numId w:val="2"/>
        </w:numPr>
        <w:tabs>
          <w:tab w:pos="457" w:val="left" w:leader="none"/>
          <w:tab w:pos="459" w:val="left" w:leader="none"/>
        </w:tabs>
        <w:spacing w:line="278" w:lineRule="auto" w:before="0" w:after="0"/>
        <w:ind w:left="459" w:right="116" w:hanging="322"/>
        <w:jc w:val="both"/>
        <w:rPr>
          <w:sz w:val="12"/>
        </w:rPr>
      </w:pPr>
      <w:r>
        <w:rPr>
          <w:w w:val="110"/>
          <w:sz w:val="12"/>
        </w:rPr>
        <w:t>Fu G.-S., Levin-Schwartz Y., Lin Q.-H., Zhang D.. Machine learning for medical imag-</w:t>
      </w:r>
      <w:r>
        <w:rPr>
          <w:spacing w:val="40"/>
          <w:w w:val="110"/>
          <w:sz w:val="12"/>
        </w:rPr>
        <w:t> </w:t>
      </w:r>
      <w:r>
        <w:rPr>
          <w:w w:val="110"/>
          <w:sz w:val="12"/>
        </w:rPr>
        <w:t>ing. 2019.</w:t>
      </w:r>
    </w:p>
    <w:p>
      <w:pPr>
        <w:pStyle w:val="ListParagraph"/>
        <w:numPr>
          <w:ilvl w:val="0"/>
          <w:numId w:val="2"/>
        </w:numPr>
        <w:tabs>
          <w:tab w:pos="457" w:val="left" w:leader="none"/>
          <w:tab w:pos="459" w:val="left" w:leader="none"/>
        </w:tabs>
        <w:spacing w:line="278" w:lineRule="auto" w:before="0" w:after="0"/>
        <w:ind w:left="459" w:right="114" w:hanging="322"/>
        <w:jc w:val="both"/>
        <w:rPr>
          <w:sz w:val="12"/>
        </w:rPr>
      </w:pPr>
      <w:hyperlink r:id="rId57">
        <w:r>
          <w:rPr>
            <w:color w:val="0080AC"/>
            <w:w w:val="120"/>
            <w:sz w:val="12"/>
          </w:rPr>
          <w:t>Zhang</w:t>
        </w:r>
        <w:r>
          <w:rPr>
            <w:color w:val="0080AC"/>
            <w:spacing w:val="-6"/>
            <w:w w:val="120"/>
            <w:sz w:val="12"/>
          </w:rPr>
          <w:t> </w:t>
        </w:r>
        <w:r>
          <w:rPr>
            <w:color w:val="0080AC"/>
            <w:w w:val="120"/>
            <w:sz w:val="12"/>
          </w:rPr>
          <w:t>D,</w:t>
        </w:r>
        <w:r>
          <w:rPr>
            <w:color w:val="0080AC"/>
            <w:spacing w:val="-6"/>
            <w:w w:val="120"/>
            <w:sz w:val="12"/>
          </w:rPr>
          <w:t> </w:t>
        </w:r>
        <w:r>
          <w:rPr>
            <w:color w:val="0080AC"/>
            <w:w w:val="120"/>
            <w:sz w:val="12"/>
          </w:rPr>
          <w:t>Song</w:t>
        </w:r>
        <w:r>
          <w:rPr>
            <w:color w:val="0080AC"/>
            <w:spacing w:val="-6"/>
            <w:w w:val="120"/>
            <w:sz w:val="12"/>
          </w:rPr>
          <w:t> </w:t>
        </w:r>
        <w:r>
          <w:rPr>
            <w:color w:val="0080AC"/>
            <w:w w:val="120"/>
            <w:sz w:val="12"/>
          </w:rPr>
          <w:t>Y,</w:t>
        </w:r>
        <w:r>
          <w:rPr>
            <w:color w:val="0080AC"/>
            <w:spacing w:val="-6"/>
            <w:w w:val="120"/>
            <w:sz w:val="12"/>
          </w:rPr>
          <w:t> </w:t>
        </w:r>
        <w:r>
          <w:rPr>
            <w:color w:val="0080AC"/>
            <w:w w:val="120"/>
            <w:sz w:val="12"/>
          </w:rPr>
          <w:t>Liu</w:t>
        </w:r>
        <w:r>
          <w:rPr>
            <w:color w:val="0080AC"/>
            <w:spacing w:val="-6"/>
            <w:w w:val="120"/>
            <w:sz w:val="12"/>
          </w:rPr>
          <w:t> </w:t>
        </w:r>
        <w:r>
          <w:rPr>
            <w:color w:val="0080AC"/>
            <w:w w:val="120"/>
            <w:sz w:val="12"/>
          </w:rPr>
          <w:t>D,</w:t>
        </w:r>
        <w:r>
          <w:rPr>
            <w:color w:val="0080AC"/>
            <w:spacing w:val="-6"/>
            <w:w w:val="120"/>
            <w:sz w:val="12"/>
          </w:rPr>
          <w:t> </w:t>
        </w:r>
        <w:r>
          <w:rPr>
            <w:color w:val="0080AC"/>
            <w:w w:val="120"/>
            <w:sz w:val="12"/>
          </w:rPr>
          <w:t>Jia</w:t>
        </w:r>
        <w:r>
          <w:rPr>
            <w:color w:val="0080AC"/>
            <w:spacing w:val="-6"/>
            <w:w w:val="120"/>
            <w:sz w:val="12"/>
          </w:rPr>
          <w:t> </w:t>
        </w:r>
        <w:r>
          <w:rPr>
            <w:color w:val="0080AC"/>
            <w:w w:val="120"/>
            <w:sz w:val="12"/>
          </w:rPr>
          <w:t>H,</w:t>
        </w:r>
        <w:r>
          <w:rPr>
            <w:color w:val="0080AC"/>
            <w:spacing w:val="-6"/>
            <w:w w:val="120"/>
            <w:sz w:val="12"/>
          </w:rPr>
          <w:t> </w:t>
        </w:r>
        <w:r>
          <w:rPr>
            <w:color w:val="0080AC"/>
            <w:w w:val="120"/>
            <w:sz w:val="12"/>
          </w:rPr>
          <w:t>Liu</w:t>
        </w:r>
        <w:r>
          <w:rPr>
            <w:color w:val="0080AC"/>
            <w:spacing w:val="-6"/>
            <w:w w:val="120"/>
            <w:sz w:val="12"/>
          </w:rPr>
          <w:t> </w:t>
        </w:r>
        <w:r>
          <w:rPr>
            <w:color w:val="0080AC"/>
            <w:w w:val="120"/>
            <w:sz w:val="12"/>
          </w:rPr>
          <w:t>S,</w:t>
        </w:r>
        <w:r>
          <w:rPr>
            <w:color w:val="0080AC"/>
            <w:spacing w:val="-6"/>
            <w:w w:val="120"/>
            <w:sz w:val="12"/>
          </w:rPr>
          <w:t> </w:t>
        </w:r>
        <w:r>
          <w:rPr>
            <w:color w:val="0080AC"/>
            <w:w w:val="120"/>
            <w:sz w:val="12"/>
          </w:rPr>
          <w:t>Xia</w:t>
        </w:r>
        <w:r>
          <w:rPr>
            <w:color w:val="0080AC"/>
            <w:spacing w:val="-6"/>
            <w:w w:val="120"/>
            <w:sz w:val="12"/>
          </w:rPr>
          <w:t> </w:t>
        </w:r>
        <w:r>
          <w:rPr>
            <w:color w:val="0080AC"/>
            <w:w w:val="120"/>
            <w:sz w:val="12"/>
          </w:rPr>
          <w:t>Y,</w:t>
        </w:r>
        <w:r>
          <w:rPr>
            <w:color w:val="0080AC"/>
            <w:spacing w:val="-6"/>
            <w:w w:val="120"/>
            <w:sz w:val="12"/>
          </w:rPr>
          <w:t> </w:t>
        </w:r>
        <w:r>
          <w:rPr>
            <w:color w:val="0080AC"/>
            <w:w w:val="120"/>
            <w:sz w:val="12"/>
          </w:rPr>
          <w:t>et</w:t>
        </w:r>
        <w:r>
          <w:rPr>
            <w:color w:val="0080AC"/>
            <w:spacing w:val="-6"/>
            <w:w w:val="120"/>
            <w:sz w:val="12"/>
          </w:rPr>
          <w:t> </w:t>
        </w:r>
        <w:r>
          <w:rPr>
            <w:color w:val="0080AC"/>
            <w:w w:val="120"/>
            <w:sz w:val="12"/>
          </w:rPr>
          <w:t>al.</w:t>
        </w:r>
        <w:r>
          <w:rPr>
            <w:color w:val="0080AC"/>
            <w:spacing w:val="-6"/>
            <w:w w:val="120"/>
            <w:sz w:val="12"/>
          </w:rPr>
          <w:t> </w:t>
        </w:r>
        <w:r>
          <w:rPr>
            <w:color w:val="0080AC"/>
            <w:w w:val="120"/>
            <w:sz w:val="12"/>
          </w:rPr>
          <w:t>Panoptic</w:t>
        </w:r>
        <w:r>
          <w:rPr>
            <w:color w:val="0080AC"/>
            <w:spacing w:val="-6"/>
            <w:w w:val="120"/>
            <w:sz w:val="12"/>
          </w:rPr>
          <w:t> </w:t>
        </w:r>
        <w:r>
          <w:rPr>
            <w:color w:val="0080AC"/>
            <w:w w:val="120"/>
            <w:sz w:val="12"/>
          </w:rPr>
          <w:t>segmentation</w:t>
        </w:r>
        <w:r>
          <w:rPr>
            <w:color w:val="0080AC"/>
            <w:spacing w:val="-6"/>
            <w:w w:val="120"/>
            <w:sz w:val="12"/>
          </w:rPr>
          <w:t> </w:t>
        </w:r>
        <w:r>
          <w:rPr>
            <w:color w:val="0080AC"/>
            <w:w w:val="120"/>
            <w:sz w:val="12"/>
          </w:rPr>
          <w:t>with</w:t>
        </w:r>
        <w:r>
          <w:rPr>
            <w:color w:val="0080AC"/>
            <w:spacing w:val="-6"/>
            <w:w w:val="120"/>
            <w:sz w:val="12"/>
          </w:rPr>
          <w:t> </w:t>
        </w:r>
        <w:r>
          <w:rPr>
            <w:color w:val="0080AC"/>
            <w:w w:val="120"/>
            <w:sz w:val="12"/>
          </w:rPr>
          <w:t>an</w:t>
        </w:r>
        <w:r>
          <w:rPr>
            <w:color w:val="0080AC"/>
            <w:spacing w:val="40"/>
            <w:w w:val="120"/>
            <w:sz w:val="12"/>
          </w:rPr>
          <w:t> </w:t>
        </w:r>
        <w:r>
          <w:rPr>
            <w:color w:val="0080AC"/>
            <w:w w:val="120"/>
            <w:sz w:val="12"/>
          </w:rPr>
          <w:t>end-to-end</w:t>
        </w:r>
        <w:r>
          <w:rPr>
            <w:color w:val="0080AC"/>
            <w:spacing w:val="-2"/>
            <w:w w:val="120"/>
            <w:sz w:val="12"/>
          </w:rPr>
          <w:t> </w:t>
        </w:r>
        <w:r>
          <w:rPr>
            <w:color w:val="0080AC"/>
            <w:w w:val="120"/>
            <w:sz w:val="12"/>
          </w:rPr>
          <w:t>cell</w:t>
        </w:r>
        <w:r>
          <w:rPr>
            <w:color w:val="0080AC"/>
            <w:spacing w:val="-2"/>
            <w:w w:val="120"/>
            <w:sz w:val="12"/>
          </w:rPr>
          <w:t> </w:t>
        </w:r>
        <w:r>
          <w:rPr>
            <w:color w:val="0080AC"/>
            <w:w w:val="120"/>
            <w:sz w:val="12"/>
          </w:rPr>
          <w:t>R-CNNfor</w:t>
        </w:r>
        <w:r>
          <w:rPr>
            <w:color w:val="0080AC"/>
            <w:spacing w:val="-2"/>
            <w:w w:val="120"/>
            <w:sz w:val="12"/>
          </w:rPr>
          <w:t> </w:t>
        </w:r>
        <w:r>
          <w:rPr>
            <w:color w:val="0080AC"/>
            <w:w w:val="120"/>
            <w:sz w:val="12"/>
          </w:rPr>
          <w:t>pathology</w:t>
        </w:r>
        <w:r>
          <w:rPr>
            <w:color w:val="0080AC"/>
            <w:spacing w:val="-2"/>
            <w:w w:val="120"/>
            <w:sz w:val="12"/>
          </w:rPr>
          <w:t> </w:t>
        </w:r>
        <w:r>
          <w:rPr>
            <w:color w:val="0080AC"/>
            <w:w w:val="120"/>
            <w:sz w:val="12"/>
          </w:rPr>
          <w:t>image</w:t>
        </w:r>
        <w:r>
          <w:rPr>
            <w:color w:val="0080AC"/>
            <w:spacing w:val="-2"/>
            <w:w w:val="120"/>
            <w:sz w:val="12"/>
          </w:rPr>
          <w:t> </w:t>
        </w:r>
        <w:r>
          <w:rPr>
            <w:color w:val="0080AC"/>
            <w:w w:val="120"/>
            <w:sz w:val="12"/>
          </w:rPr>
          <w:t>analysis.</w:t>
        </w:r>
        <w:r>
          <w:rPr>
            <w:color w:val="0080AC"/>
            <w:spacing w:val="-2"/>
            <w:w w:val="120"/>
            <w:sz w:val="12"/>
          </w:rPr>
          <w:t> </w:t>
        </w:r>
        <w:r>
          <w:rPr>
            <w:color w:val="0080AC"/>
            <w:w w:val="120"/>
            <w:sz w:val="12"/>
          </w:rPr>
          <w:t>In:</w:t>
        </w:r>
        <w:r>
          <w:rPr>
            <w:color w:val="0080AC"/>
            <w:spacing w:val="-2"/>
            <w:w w:val="120"/>
            <w:sz w:val="12"/>
          </w:rPr>
          <w:t> </w:t>
        </w:r>
        <w:r>
          <w:rPr>
            <w:color w:val="0080AC"/>
            <w:w w:val="120"/>
            <w:sz w:val="12"/>
          </w:rPr>
          <w:t>International</w:t>
        </w:r>
        <w:r>
          <w:rPr>
            <w:color w:val="0080AC"/>
            <w:spacing w:val="-2"/>
            <w:w w:val="120"/>
            <w:sz w:val="12"/>
          </w:rPr>
          <w:t> </w:t>
        </w:r>
        <w:r>
          <w:rPr>
            <w:color w:val="0080AC"/>
            <w:w w:val="120"/>
            <w:sz w:val="12"/>
          </w:rPr>
          <w:t>conference</w:t>
        </w:r>
        <w:r>
          <w:rPr>
            <w:color w:val="0080AC"/>
            <w:spacing w:val="40"/>
            <w:w w:val="120"/>
            <w:sz w:val="12"/>
          </w:rPr>
          <w:t> </w:t>
        </w:r>
        <w:r>
          <w:rPr>
            <w:color w:val="0080AC"/>
            <w:w w:val="120"/>
            <w:sz w:val="12"/>
          </w:rPr>
          <w:t>on</w:t>
        </w:r>
        <w:r>
          <w:rPr>
            <w:color w:val="0080AC"/>
            <w:spacing w:val="-2"/>
            <w:w w:val="120"/>
            <w:sz w:val="12"/>
          </w:rPr>
          <w:t> </w:t>
        </w:r>
        <w:r>
          <w:rPr>
            <w:color w:val="0080AC"/>
            <w:w w:val="120"/>
            <w:sz w:val="12"/>
          </w:rPr>
          <w:t>medical</w:t>
        </w:r>
        <w:r>
          <w:rPr>
            <w:color w:val="0080AC"/>
            <w:spacing w:val="-3"/>
            <w:w w:val="120"/>
            <w:sz w:val="12"/>
          </w:rPr>
          <w:t> </w:t>
        </w:r>
        <w:r>
          <w:rPr>
            <w:color w:val="0080AC"/>
            <w:w w:val="120"/>
            <w:sz w:val="12"/>
          </w:rPr>
          <w:t>image</w:t>
        </w:r>
        <w:r>
          <w:rPr>
            <w:color w:val="0080AC"/>
            <w:spacing w:val="-2"/>
            <w:w w:val="120"/>
            <w:sz w:val="12"/>
          </w:rPr>
          <w:t> </w:t>
        </w:r>
        <w:r>
          <w:rPr>
            <w:color w:val="0080AC"/>
            <w:w w:val="120"/>
            <w:sz w:val="12"/>
          </w:rPr>
          <w:t>computing</w:t>
        </w:r>
        <w:r>
          <w:rPr>
            <w:color w:val="0080AC"/>
            <w:spacing w:val="-3"/>
            <w:w w:val="120"/>
            <w:sz w:val="12"/>
          </w:rPr>
          <w:t> </w:t>
        </w:r>
        <w:r>
          <w:rPr>
            <w:color w:val="0080AC"/>
            <w:w w:val="120"/>
            <w:sz w:val="12"/>
          </w:rPr>
          <w:t>and</w:t>
        </w:r>
        <w:r>
          <w:rPr>
            <w:color w:val="0080AC"/>
            <w:spacing w:val="-3"/>
            <w:w w:val="120"/>
            <w:sz w:val="12"/>
          </w:rPr>
          <w:t> </w:t>
        </w:r>
        <w:r>
          <w:rPr>
            <w:color w:val="0080AC"/>
            <w:w w:val="120"/>
            <w:sz w:val="12"/>
          </w:rPr>
          <w:t>computer-assisted</w:t>
        </w:r>
        <w:r>
          <w:rPr>
            <w:color w:val="0080AC"/>
            <w:spacing w:val="-3"/>
            <w:w w:val="120"/>
            <w:sz w:val="12"/>
          </w:rPr>
          <w:t> </w:t>
        </w:r>
        <w:r>
          <w:rPr>
            <w:color w:val="0080AC"/>
            <w:w w:val="120"/>
            <w:sz w:val="12"/>
          </w:rPr>
          <w:t>intervention.</w:t>
        </w:r>
        <w:r>
          <w:rPr>
            <w:color w:val="0080AC"/>
            <w:spacing w:val="-3"/>
            <w:w w:val="120"/>
            <w:sz w:val="12"/>
          </w:rPr>
          <w:t> </w:t>
        </w:r>
        <w:r>
          <w:rPr>
            <w:color w:val="0080AC"/>
            <w:w w:val="120"/>
            <w:sz w:val="12"/>
          </w:rPr>
          <w:t>Springer;</w:t>
        </w:r>
        <w:r>
          <w:rPr>
            <w:color w:val="0080AC"/>
            <w:spacing w:val="-3"/>
            <w:w w:val="120"/>
            <w:sz w:val="12"/>
          </w:rPr>
          <w:t> </w:t>
        </w:r>
        <w:r>
          <w:rPr>
            <w:color w:val="0080AC"/>
            <w:w w:val="120"/>
            <w:sz w:val="12"/>
          </w:rPr>
          <w:t>2018.</w:t>
        </w:r>
      </w:hyperlink>
    </w:p>
    <w:p>
      <w:pPr>
        <w:spacing w:line="136" w:lineRule="exact" w:before="0"/>
        <w:ind w:left="459" w:right="0" w:firstLine="0"/>
        <w:jc w:val="both"/>
        <w:rPr>
          <w:sz w:val="12"/>
        </w:rPr>
      </w:pPr>
      <w:hyperlink r:id="rId57">
        <w:r>
          <w:rPr>
            <w:color w:val="0080AC"/>
            <w:w w:val="120"/>
            <w:sz w:val="12"/>
          </w:rPr>
          <w:t>p.</w:t>
        </w:r>
        <w:r>
          <w:rPr>
            <w:color w:val="0080AC"/>
            <w:spacing w:val="-1"/>
            <w:w w:val="120"/>
            <w:sz w:val="12"/>
          </w:rPr>
          <w:t> </w:t>
        </w:r>
        <w:r>
          <w:rPr>
            <w:color w:val="0080AC"/>
            <w:spacing w:val="-2"/>
            <w:w w:val="120"/>
            <w:sz w:val="12"/>
          </w:rPr>
          <w:t>237–44.</w:t>
        </w:r>
      </w:hyperlink>
    </w:p>
    <w:p>
      <w:pPr>
        <w:pStyle w:val="ListParagraph"/>
        <w:numPr>
          <w:ilvl w:val="0"/>
          <w:numId w:val="2"/>
        </w:numPr>
        <w:tabs>
          <w:tab w:pos="457" w:val="left" w:leader="none"/>
          <w:tab w:pos="459" w:val="left" w:leader="none"/>
        </w:tabs>
        <w:spacing w:line="276" w:lineRule="auto" w:before="9" w:after="0"/>
        <w:ind w:left="459" w:right="117" w:hanging="322"/>
        <w:jc w:val="both"/>
        <w:rPr>
          <w:sz w:val="12"/>
        </w:rPr>
      </w:pPr>
      <w:hyperlink r:id="rId58">
        <w:r>
          <w:rPr>
            <w:color w:val="0080AC"/>
            <w:w w:val="115"/>
            <w:sz w:val="12"/>
          </w:rPr>
          <w:t>Tripathi</w:t>
        </w:r>
        <w:r>
          <w:rPr>
            <w:color w:val="0080AC"/>
            <w:spacing w:val="-2"/>
            <w:w w:val="115"/>
            <w:sz w:val="12"/>
          </w:rPr>
          <w:t> </w:t>
        </w:r>
        <w:r>
          <w:rPr>
            <w:color w:val="0080AC"/>
            <w:w w:val="115"/>
            <w:sz w:val="12"/>
          </w:rPr>
          <w:t>S.</w:t>
        </w:r>
        <w:r>
          <w:rPr>
            <w:color w:val="0080AC"/>
            <w:spacing w:val="-3"/>
            <w:w w:val="115"/>
            <w:sz w:val="12"/>
          </w:rPr>
          <w:t> </w:t>
        </w:r>
        <w:r>
          <w:rPr>
            <w:color w:val="0080AC"/>
            <w:w w:val="115"/>
            <w:sz w:val="12"/>
          </w:rPr>
          <w:t>Artificial</w:t>
        </w:r>
        <w:r>
          <w:rPr>
            <w:color w:val="0080AC"/>
            <w:spacing w:val="-3"/>
            <w:w w:val="115"/>
            <w:sz w:val="12"/>
          </w:rPr>
          <w:t> </w:t>
        </w:r>
        <w:r>
          <w:rPr>
            <w:color w:val="0080AC"/>
            <w:w w:val="115"/>
            <w:sz w:val="12"/>
          </w:rPr>
          <w:t>intelligence:</w:t>
        </w:r>
        <w:r>
          <w:rPr>
            <w:color w:val="0080AC"/>
            <w:spacing w:val="-3"/>
            <w:w w:val="115"/>
            <w:sz w:val="12"/>
          </w:rPr>
          <w:t> </w:t>
        </w:r>
        <w:r>
          <w:rPr>
            <w:color w:val="0080AC"/>
            <w:w w:val="115"/>
            <w:sz w:val="12"/>
          </w:rPr>
          <w:t>a</w:t>
        </w:r>
        <w:r>
          <w:rPr>
            <w:color w:val="0080AC"/>
            <w:spacing w:val="-3"/>
            <w:w w:val="115"/>
            <w:sz w:val="12"/>
          </w:rPr>
          <w:t> </w:t>
        </w:r>
        <w:r>
          <w:rPr>
            <w:color w:val="0080AC"/>
            <w:w w:val="115"/>
            <w:sz w:val="12"/>
          </w:rPr>
          <w:t>brief</w:t>
        </w:r>
        <w:r>
          <w:rPr>
            <w:color w:val="0080AC"/>
            <w:spacing w:val="-2"/>
            <w:w w:val="115"/>
            <w:sz w:val="12"/>
          </w:rPr>
          <w:t> </w:t>
        </w:r>
        <w:r>
          <w:rPr>
            <w:color w:val="0080AC"/>
            <w:w w:val="115"/>
            <w:sz w:val="12"/>
          </w:rPr>
          <w:t>review.</w:t>
        </w:r>
        <w:r>
          <w:rPr>
            <w:color w:val="0080AC"/>
            <w:spacing w:val="-3"/>
            <w:w w:val="115"/>
            <w:sz w:val="12"/>
          </w:rPr>
          <w:t> </w:t>
        </w:r>
        <w:r>
          <w:rPr>
            <w:color w:val="0080AC"/>
            <w:w w:val="115"/>
            <w:sz w:val="12"/>
          </w:rPr>
          <w:t>In:</w:t>
        </w:r>
        <w:r>
          <w:rPr>
            <w:color w:val="0080AC"/>
            <w:spacing w:val="-3"/>
            <w:w w:val="115"/>
            <w:sz w:val="12"/>
          </w:rPr>
          <w:t> </w:t>
        </w:r>
        <w:r>
          <w:rPr>
            <w:color w:val="0080AC"/>
            <w:w w:val="115"/>
            <w:sz w:val="12"/>
          </w:rPr>
          <w:t>Analyzing</w:t>
        </w:r>
        <w:r>
          <w:rPr>
            <w:color w:val="0080AC"/>
            <w:spacing w:val="-2"/>
            <w:w w:val="115"/>
            <w:sz w:val="12"/>
          </w:rPr>
          <w:t> </w:t>
        </w:r>
        <w:r>
          <w:rPr>
            <w:color w:val="0080AC"/>
            <w:w w:val="115"/>
            <w:sz w:val="12"/>
          </w:rPr>
          <w:t>future</w:t>
        </w:r>
        <w:r>
          <w:rPr>
            <w:color w:val="0080AC"/>
            <w:spacing w:val="-3"/>
            <w:w w:val="115"/>
            <w:sz w:val="12"/>
          </w:rPr>
          <w:t> </w:t>
        </w:r>
        <w:r>
          <w:rPr>
            <w:color w:val="0080AC"/>
            <w:w w:val="115"/>
            <w:sz w:val="12"/>
          </w:rPr>
          <w:t>applications</w:t>
        </w:r>
        <w:r>
          <w:rPr>
            <w:color w:val="0080AC"/>
            <w:spacing w:val="-2"/>
            <w:w w:val="115"/>
            <w:sz w:val="12"/>
          </w:rPr>
          <w:t> </w:t>
        </w:r>
        <w:r>
          <w:rPr>
            <w:color w:val="0080AC"/>
            <w:w w:val="115"/>
            <w:sz w:val="12"/>
          </w:rPr>
          <w:t>of</w:t>
        </w:r>
        <w:r>
          <w:rPr>
            <w:color w:val="0080AC"/>
            <w:spacing w:val="40"/>
            <w:w w:val="115"/>
            <w:sz w:val="12"/>
          </w:rPr>
          <w:t> </w:t>
        </w:r>
        <w:r>
          <w:rPr>
            <w:color w:val="0080AC"/>
            <w:w w:val="115"/>
            <w:sz w:val="12"/>
          </w:rPr>
          <w:t>AI, Sensors, and robotics in society; 2021. p. 1–16.</w:t>
        </w:r>
      </w:hyperlink>
    </w:p>
    <w:p>
      <w:pPr>
        <w:pStyle w:val="ListParagraph"/>
        <w:numPr>
          <w:ilvl w:val="0"/>
          <w:numId w:val="2"/>
        </w:numPr>
        <w:tabs>
          <w:tab w:pos="457" w:val="left" w:leader="none"/>
          <w:tab w:pos="459" w:val="left" w:leader="none"/>
        </w:tabs>
        <w:spacing w:line="278" w:lineRule="auto" w:before="1" w:after="0"/>
        <w:ind w:left="459" w:right="117" w:hanging="322"/>
        <w:jc w:val="both"/>
        <w:rPr>
          <w:sz w:val="12"/>
        </w:rPr>
      </w:pPr>
      <w:hyperlink r:id="rId59">
        <w:r>
          <w:rPr>
            <w:color w:val="0080AC"/>
            <w:w w:val="115"/>
            <w:sz w:val="12"/>
          </w:rPr>
          <w:t>Tripathi S, Musiolik TH. Fairness and ethics in artificial intelligence-based medical</w:t>
        </w:r>
        <w:r>
          <w:rPr>
            <w:color w:val="0080AC"/>
            <w:spacing w:val="40"/>
            <w:w w:val="115"/>
            <w:sz w:val="12"/>
          </w:rPr>
          <w:t> </w:t>
        </w:r>
        <w:r>
          <w:rPr>
            <w:color w:val="0080AC"/>
            <w:w w:val="115"/>
            <w:sz w:val="12"/>
          </w:rPr>
          <w:t>imaging.</w:t>
        </w:r>
        <w:r>
          <w:rPr>
            <w:color w:val="0080AC"/>
            <w:w w:val="115"/>
            <w:sz w:val="12"/>
          </w:rPr>
          <w:t> In:</w:t>
        </w:r>
        <w:r>
          <w:rPr>
            <w:color w:val="0080AC"/>
            <w:w w:val="115"/>
            <w:sz w:val="12"/>
          </w:rPr>
          <w:t> Ethical</w:t>
        </w:r>
        <w:r>
          <w:rPr>
            <w:color w:val="0080AC"/>
            <w:w w:val="115"/>
            <w:sz w:val="12"/>
          </w:rPr>
          <w:t> implications</w:t>
        </w:r>
        <w:r>
          <w:rPr>
            <w:color w:val="0080AC"/>
            <w:w w:val="115"/>
            <w:sz w:val="12"/>
          </w:rPr>
          <w:t> of</w:t>
        </w:r>
        <w:r>
          <w:rPr>
            <w:color w:val="0080AC"/>
            <w:w w:val="115"/>
            <w:sz w:val="12"/>
          </w:rPr>
          <w:t> reshaping</w:t>
        </w:r>
        <w:r>
          <w:rPr>
            <w:color w:val="0080AC"/>
            <w:w w:val="115"/>
            <w:sz w:val="12"/>
          </w:rPr>
          <w:t> healthcare</w:t>
        </w:r>
        <w:r>
          <w:rPr>
            <w:color w:val="0080AC"/>
            <w:w w:val="115"/>
            <w:sz w:val="12"/>
          </w:rPr>
          <w:t> with</w:t>
        </w:r>
        <w:r>
          <w:rPr>
            <w:color w:val="0080AC"/>
            <w:w w:val="115"/>
            <w:sz w:val="12"/>
          </w:rPr>
          <w:t> emerging</w:t>
        </w:r>
        <w:r>
          <w:rPr>
            <w:color w:val="0080AC"/>
            <w:w w:val="115"/>
            <w:sz w:val="12"/>
          </w:rPr>
          <w:t> technolo-</w:t>
        </w:r>
        <w:r>
          <w:rPr>
            <w:color w:val="0080AC"/>
            <w:spacing w:val="40"/>
            <w:w w:val="115"/>
            <w:sz w:val="12"/>
          </w:rPr>
          <w:t> </w:t>
        </w:r>
        <w:r>
          <w:rPr>
            <w:color w:val="0080AC"/>
            <w:w w:val="115"/>
            <w:sz w:val="12"/>
          </w:rPr>
          <w:t>gies. IGI Global; 2022. p. 71–85.</w:t>
        </w:r>
      </w:hyperlink>
    </w:p>
    <w:p>
      <w:pPr>
        <w:pStyle w:val="ListParagraph"/>
        <w:numPr>
          <w:ilvl w:val="0"/>
          <w:numId w:val="2"/>
        </w:numPr>
        <w:tabs>
          <w:tab w:pos="457" w:val="left" w:leader="none"/>
          <w:tab w:pos="459" w:val="left" w:leader="none"/>
        </w:tabs>
        <w:spacing w:line="276" w:lineRule="auto" w:before="0" w:after="0"/>
        <w:ind w:left="459" w:right="117" w:hanging="322"/>
        <w:jc w:val="both"/>
        <w:rPr>
          <w:sz w:val="12"/>
        </w:rPr>
      </w:pPr>
      <w:hyperlink r:id="rId60">
        <w:r>
          <w:rPr>
            <w:color w:val="0080AC"/>
            <w:w w:val="115"/>
            <w:sz w:val="12"/>
          </w:rPr>
          <w:t>Rawat</w:t>
        </w:r>
        <w:r>
          <w:rPr>
            <w:color w:val="0080AC"/>
            <w:w w:val="115"/>
            <w:sz w:val="12"/>
          </w:rPr>
          <w:t> W, Wang Z. Deep</w:t>
        </w:r>
        <w:r>
          <w:rPr>
            <w:color w:val="0080AC"/>
            <w:w w:val="115"/>
            <w:sz w:val="12"/>
          </w:rPr>
          <w:t> convolutional neural networks</w:t>
        </w:r>
        <w:r>
          <w:rPr>
            <w:color w:val="0080AC"/>
            <w:w w:val="115"/>
            <w:sz w:val="12"/>
          </w:rPr>
          <w:t> for</w:t>
        </w:r>
        <w:r>
          <w:rPr>
            <w:color w:val="0080AC"/>
            <w:w w:val="115"/>
            <w:sz w:val="12"/>
          </w:rPr>
          <w:t> image</w:t>
        </w:r>
        <w:r>
          <w:rPr>
            <w:color w:val="0080AC"/>
            <w:w w:val="115"/>
            <w:sz w:val="12"/>
          </w:rPr>
          <w:t> classification: a</w:t>
        </w:r>
        <w:r>
          <w:rPr>
            <w:color w:val="0080AC"/>
            <w:spacing w:val="40"/>
            <w:w w:val="115"/>
            <w:sz w:val="12"/>
          </w:rPr>
          <w:t> </w:t>
        </w:r>
        <w:r>
          <w:rPr>
            <w:color w:val="0080AC"/>
            <w:w w:val="115"/>
            <w:sz w:val="12"/>
          </w:rPr>
          <w:t>comprehensive review. Neural Comput 2017;29(9):2352–449.</w:t>
        </w:r>
      </w:hyperlink>
    </w:p>
    <w:p>
      <w:pPr>
        <w:pStyle w:val="ListParagraph"/>
        <w:numPr>
          <w:ilvl w:val="0"/>
          <w:numId w:val="2"/>
        </w:numPr>
        <w:tabs>
          <w:tab w:pos="457" w:val="left" w:leader="none"/>
          <w:tab w:pos="459" w:val="left" w:leader="none"/>
        </w:tabs>
        <w:spacing w:line="276" w:lineRule="auto" w:before="0" w:after="0"/>
        <w:ind w:left="459" w:right="117" w:hanging="322"/>
        <w:jc w:val="both"/>
        <w:rPr>
          <w:sz w:val="12"/>
        </w:rPr>
      </w:pPr>
      <w:r>
        <w:rPr>
          <w:w w:val="115"/>
          <w:sz w:val="12"/>
        </w:rPr>
        <w:t>Tripathi</w:t>
      </w:r>
      <w:r>
        <w:rPr>
          <w:spacing w:val="40"/>
          <w:w w:val="115"/>
          <w:sz w:val="12"/>
        </w:rPr>
        <w:t> </w:t>
      </w:r>
      <w:r>
        <w:rPr>
          <w:w w:val="115"/>
          <w:sz w:val="12"/>
        </w:rPr>
        <w:t>S,</w:t>
      </w:r>
      <w:r>
        <w:rPr>
          <w:spacing w:val="40"/>
          <w:w w:val="115"/>
          <w:sz w:val="12"/>
        </w:rPr>
        <w:t> </w:t>
      </w:r>
      <w:r>
        <w:rPr>
          <w:w w:val="115"/>
          <w:sz w:val="12"/>
        </w:rPr>
        <w:t>Augustin</w:t>
      </w:r>
      <w:r>
        <w:rPr>
          <w:spacing w:val="40"/>
          <w:w w:val="115"/>
          <w:sz w:val="12"/>
        </w:rPr>
        <w:t> </w:t>
      </w:r>
      <w:r>
        <w:rPr>
          <w:w w:val="115"/>
          <w:sz w:val="12"/>
        </w:rPr>
        <w:t>AI,</w:t>
      </w:r>
      <w:r>
        <w:rPr>
          <w:spacing w:val="40"/>
          <w:w w:val="115"/>
          <w:sz w:val="12"/>
        </w:rPr>
        <w:t> </w:t>
      </w:r>
      <w:r>
        <w:rPr>
          <w:w w:val="115"/>
          <w:sz w:val="12"/>
        </w:rPr>
        <w:t>Moyer</w:t>
      </w:r>
      <w:r>
        <w:rPr>
          <w:spacing w:val="40"/>
          <w:w w:val="115"/>
          <w:sz w:val="12"/>
        </w:rPr>
        <w:t> </w:t>
      </w:r>
      <w:r>
        <w:rPr>
          <w:w w:val="115"/>
          <w:sz w:val="12"/>
        </w:rPr>
        <w:t>EJ,</w:t>
      </w:r>
      <w:r>
        <w:rPr>
          <w:spacing w:val="40"/>
          <w:w w:val="115"/>
          <w:sz w:val="12"/>
        </w:rPr>
        <w:t> </w:t>
      </w:r>
      <w:r>
        <w:rPr>
          <w:w w:val="115"/>
          <w:sz w:val="12"/>
        </w:rPr>
        <w:t>Zavalny</w:t>
      </w:r>
      <w:r>
        <w:rPr>
          <w:spacing w:val="40"/>
          <w:w w:val="115"/>
          <w:sz w:val="12"/>
        </w:rPr>
        <w:t> </w:t>
      </w:r>
      <w:r>
        <w:rPr>
          <w:w w:val="115"/>
          <w:sz w:val="12"/>
        </w:rPr>
        <w:t>A,</w:t>
      </w:r>
      <w:r>
        <w:rPr>
          <w:spacing w:val="40"/>
          <w:w w:val="115"/>
          <w:sz w:val="12"/>
        </w:rPr>
        <w:t> </w:t>
      </w:r>
      <w:r>
        <w:rPr>
          <w:w w:val="115"/>
          <w:sz w:val="12"/>
        </w:rPr>
        <w:t>Dheer</w:t>
      </w:r>
      <w:r>
        <w:rPr>
          <w:spacing w:val="40"/>
          <w:w w:val="115"/>
          <w:sz w:val="12"/>
        </w:rPr>
        <w:t> </w:t>
      </w:r>
      <w:r>
        <w:rPr>
          <w:w w:val="115"/>
          <w:sz w:val="12"/>
        </w:rPr>
        <w:t>S,</w:t>
      </w:r>
      <w:r>
        <w:rPr>
          <w:spacing w:val="40"/>
          <w:w w:val="115"/>
          <w:sz w:val="12"/>
        </w:rPr>
        <w:t> </w:t>
      </w:r>
      <w:r>
        <w:rPr>
          <w:w w:val="115"/>
          <w:sz w:val="12"/>
        </w:rPr>
        <w:t>Sukumaran</w:t>
      </w:r>
      <w:r>
        <w:rPr>
          <w:spacing w:val="40"/>
          <w:w w:val="115"/>
          <w:sz w:val="12"/>
        </w:rPr>
        <w:t> </w:t>
      </w:r>
      <w:r>
        <w:rPr>
          <w:w w:val="115"/>
          <w:sz w:val="12"/>
        </w:rPr>
        <w:t>R,</w:t>
      </w:r>
      <w:r>
        <w:rPr>
          <w:spacing w:val="40"/>
          <w:w w:val="115"/>
          <w:sz w:val="12"/>
        </w:rPr>
        <w:t> </w:t>
      </w:r>
      <w:r>
        <w:rPr>
          <w:w w:val="115"/>
          <w:sz w:val="12"/>
        </w:rPr>
        <w:t>Schwartz</w:t>
      </w:r>
      <w:r>
        <w:rPr>
          <w:w w:val="115"/>
          <w:sz w:val="12"/>
        </w:rPr>
        <w:t> D,</w:t>
      </w:r>
      <w:r>
        <w:rPr>
          <w:w w:val="115"/>
          <w:sz w:val="12"/>
        </w:rPr>
        <w:t> Gorski</w:t>
      </w:r>
      <w:r>
        <w:rPr>
          <w:w w:val="115"/>
          <w:sz w:val="12"/>
        </w:rPr>
        <w:t> B,</w:t>
      </w:r>
      <w:r>
        <w:rPr>
          <w:w w:val="115"/>
          <w:sz w:val="12"/>
        </w:rPr>
        <w:t> Dako</w:t>
      </w:r>
      <w:r>
        <w:rPr>
          <w:w w:val="115"/>
          <w:sz w:val="12"/>
        </w:rPr>
        <w:t> F,</w:t>
      </w:r>
      <w:r>
        <w:rPr>
          <w:w w:val="115"/>
          <w:sz w:val="12"/>
        </w:rPr>
        <w:t> Kim</w:t>
      </w:r>
      <w:r>
        <w:rPr>
          <w:w w:val="115"/>
          <w:sz w:val="12"/>
        </w:rPr>
        <w:t> E.</w:t>
      </w:r>
      <w:r>
        <w:rPr>
          <w:w w:val="115"/>
          <w:sz w:val="12"/>
        </w:rPr>
        <w:t> Radgennets:</w:t>
      </w:r>
      <w:r>
        <w:rPr>
          <w:w w:val="115"/>
          <w:sz w:val="12"/>
        </w:rPr>
        <w:t> deep</w:t>
      </w:r>
      <w:r>
        <w:rPr>
          <w:w w:val="115"/>
          <w:sz w:val="12"/>
        </w:rPr>
        <w:t> learning-based</w:t>
      </w:r>
      <w:r>
        <w:rPr>
          <w:w w:val="115"/>
          <w:sz w:val="12"/>
        </w:rPr>
        <w:t> radio-</w:t>
      </w:r>
      <w:r>
        <w:rPr>
          <w:spacing w:val="40"/>
          <w:w w:val="115"/>
          <w:sz w:val="12"/>
        </w:rPr>
        <w:t> </w:t>
      </w:r>
      <w:r>
        <w:rPr>
          <w:w w:val="115"/>
          <w:sz w:val="12"/>
        </w:rPr>
        <w:t>genomics</w:t>
      </w:r>
      <w:r>
        <w:rPr>
          <w:w w:val="115"/>
          <w:sz w:val="12"/>
        </w:rPr>
        <w:t> model</w:t>
      </w:r>
      <w:r>
        <w:rPr>
          <w:w w:val="115"/>
          <w:sz w:val="12"/>
        </w:rPr>
        <w:t> for</w:t>
      </w:r>
      <w:r>
        <w:rPr>
          <w:w w:val="115"/>
          <w:sz w:val="12"/>
        </w:rPr>
        <w:t> gene</w:t>
      </w:r>
      <w:r>
        <w:rPr>
          <w:w w:val="115"/>
          <w:sz w:val="12"/>
        </w:rPr>
        <w:t> mutation</w:t>
      </w:r>
      <w:r>
        <w:rPr>
          <w:w w:val="115"/>
          <w:sz w:val="12"/>
        </w:rPr>
        <w:t> prediction</w:t>
      </w:r>
      <w:r>
        <w:rPr>
          <w:w w:val="115"/>
          <w:sz w:val="12"/>
        </w:rPr>
        <w:t> in</w:t>
      </w:r>
      <w:r>
        <w:rPr>
          <w:w w:val="115"/>
          <w:sz w:val="12"/>
        </w:rPr>
        <w:t> lung</w:t>
      </w:r>
      <w:r>
        <w:rPr>
          <w:w w:val="115"/>
          <w:sz w:val="12"/>
        </w:rPr>
        <w:t> cancer.</w:t>
      </w:r>
      <w:r>
        <w:rPr>
          <w:w w:val="115"/>
          <w:sz w:val="12"/>
        </w:rPr>
        <w:t> bioRxiv</w:t>
      </w:r>
      <w:r>
        <w:rPr>
          <w:w w:val="115"/>
          <w:sz w:val="12"/>
        </w:rPr>
        <w:t> </w:t>
      </w:r>
      <w:r>
        <w:rPr>
          <w:w w:val="115"/>
          <w:sz w:val="12"/>
        </w:rPr>
        <w:t>2022.</w:t>
      </w:r>
      <w:r>
        <w:rPr>
          <w:spacing w:val="40"/>
          <w:w w:val="115"/>
          <w:sz w:val="12"/>
        </w:rPr>
        <w:t> </w:t>
      </w:r>
      <w:r>
        <w:rPr>
          <w:spacing w:val="-2"/>
          <w:w w:val="115"/>
          <w:sz w:val="12"/>
        </w:rPr>
        <w:t>doi:</w:t>
      </w:r>
      <w:hyperlink r:id="rId61">
        <w:r>
          <w:rPr>
            <w:color w:val="0080AC"/>
            <w:spacing w:val="-2"/>
            <w:w w:val="115"/>
            <w:sz w:val="12"/>
          </w:rPr>
          <w:t>10.1101/2022.04.13.488208</w:t>
        </w:r>
      </w:hyperlink>
      <w:r>
        <w:rPr>
          <w:color w:val="0080AC"/>
          <w:spacing w:val="-2"/>
          <w:w w:val="115"/>
          <w:sz w:val="12"/>
        </w:rPr>
        <w:t>.</w:t>
      </w:r>
    </w:p>
    <w:p>
      <w:pPr>
        <w:pStyle w:val="ListParagraph"/>
        <w:numPr>
          <w:ilvl w:val="0"/>
          <w:numId w:val="2"/>
        </w:numPr>
        <w:tabs>
          <w:tab w:pos="457" w:val="left" w:leader="none"/>
          <w:tab w:pos="459" w:val="left" w:leader="none"/>
        </w:tabs>
        <w:spacing w:line="278" w:lineRule="auto" w:before="3" w:after="0"/>
        <w:ind w:left="459" w:right="115" w:hanging="322"/>
        <w:jc w:val="both"/>
        <w:rPr>
          <w:sz w:val="12"/>
        </w:rPr>
      </w:pPr>
      <w:hyperlink r:id="rId62">
        <w:r>
          <w:rPr>
            <w:color w:val="0080AC"/>
            <w:w w:val="115"/>
            <w:sz w:val="12"/>
          </w:rPr>
          <w:t>Bi</w:t>
        </w:r>
        <w:r>
          <w:rPr>
            <w:color w:val="0080AC"/>
            <w:spacing w:val="-2"/>
            <w:w w:val="115"/>
            <w:sz w:val="12"/>
          </w:rPr>
          <w:t> </w:t>
        </w:r>
        <w:r>
          <w:rPr>
            <w:color w:val="0080AC"/>
            <w:w w:val="115"/>
            <w:sz w:val="12"/>
          </w:rPr>
          <w:t>WL,</w:t>
        </w:r>
        <w:r>
          <w:rPr>
            <w:color w:val="0080AC"/>
            <w:spacing w:val="-2"/>
            <w:w w:val="115"/>
            <w:sz w:val="12"/>
          </w:rPr>
          <w:t> </w:t>
        </w:r>
        <w:r>
          <w:rPr>
            <w:color w:val="0080AC"/>
            <w:w w:val="115"/>
            <w:sz w:val="12"/>
          </w:rPr>
          <w:t>Hosny</w:t>
        </w:r>
        <w:r>
          <w:rPr>
            <w:color w:val="0080AC"/>
            <w:spacing w:val="-2"/>
            <w:w w:val="115"/>
            <w:sz w:val="12"/>
          </w:rPr>
          <w:t> </w:t>
        </w:r>
        <w:r>
          <w:rPr>
            <w:color w:val="0080AC"/>
            <w:w w:val="115"/>
            <w:sz w:val="12"/>
          </w:rPr>
          <w:t>A,</w:t>
        </w:r>
        <w:r>
          <w:rPr>
            <w:color w:val="0080AC"/>
            <w:spacing w:val="-2"/>
            <w:w w:val="115"/>
            <w:sz w:val="12"/>
          </w:rPr>
          <w:t> </w:t>
        </w:r>
        <w:r>
          <w:rPr>
            <w:color w:val="0080AC"/>
            <w:w w:val="115"/>
            <w:sz w:val="12"/>
          </w:rPr>
          <w:t>Schabath</w:t>
        </w:r>
        <w:r>
          <w:rPr>
            <w:color w:val="0080AC"/>
            <w:spacing w:val="-2"/>
            <w:w w:val="115"/>
            <w:sz w:val="12"/>
          </w:rPr>
          <w:t> </w:t>
        </w:r>
        <w:r>
          <w:rPr>
            <w:color w:val="0080AC"/>
            <w:w w:val="115"/>
            <w:sz w:val="12"/>
          </w:rPr>
          <w:t>MB,</w:t>
        </w:r>
        <w:r>
          <w:rPr>
            <w:color w:val="0080AC"/>
            <w:spacing w:val="-2"/>
            <w:w w:val="115"/>
            <w:sz w:val="12"/>
          </w:rPr>
          <w:t> </w:t>
        </w:r>
        <w:r>
          <w:rPr>
            <w:color w:val="0080AC"/>
            <w:w w:val="115"/>
            <w:sz w:val="12"/>
          </w:rPr>
          <w:t>Giger</w:t>
        </w:r>
        <w:r>
          <w:rPr>
            <w:color w:val="0080AC"/>
            <w:spacing w:val="-2"/>
            <w:w w:val="115"/>
            <w:sz w:val="12"/>
          </w:rPr>
          <w:t> </w:t>
        </w:r>
        <w:r>
          <w:rPr>
            <w:color w:val="0080AC"/>
            <w:w w:val="115"/>
            <w:sz w:val="12"/>
          </w:rPr>
          <w:t>ML,</w:t>
        </w:r>
        <w:r>
          <w:rPr>
            <w:color w:val="0080AC"/>
            <w:spacing w:val="-2"/>
            <w:w w:val="115"/>
            <w:sz w:val="12"/>
          </w:rPr>
          <w:t> </w:t>
        </w:r>
        <w:r>
          <w:rPr>
            <w:color w:val="0080AC"/>
            <w:w w:val="115"/>
            <w:sz w:val="12"/>
          </w:rPr>
          <w:t>Birkbak</w:t>
        </w:r>
        <w:r>
          <w:rPr>
            <w:color w:val="0080AC"/>
            <w:spacing w:val="-2"/>
            <w:w w:val="115"/>
            <w:sz w:val="12"/>
          </w:rPr>
          <w:t> </w:t>
        </w:r>
        <w:r>
          <w:rPr>
            <w:color w:val="0080AC"/>
            <w:w w:val="115"/>
            <w:sz w:val="12"/>
          </w:rPr>
          <w:t>NJ,</w:t>
        </w:r>
        <w:r>
          <w:rPr>
            <w:color w:val="0080AC"/>
            <w:spacing w:val="-2"/>
            <w:w w:val="115"/>
            <w:sz w:val="12"/>
          </w:rPr>
          <w:t> </w:t>
        </w:r>
        <w:r>
          <w:rPr>
            <w:color w:val="0080AC"/>
            <w:w w:val="115"/>
            <w:sz w:val="12"/>
          </w:rPr>
          <w:t>Mehrtash</w:t>
        </w:r>
        <w:r>
          <w:rPr>
            <w:color w:val="0080AC"/>
            <w:spacing w:val="-2"/>
            <w:w w:val="115"/>
            <w:sz w:val="12"/>
          </w:rPr>
          <w:t> </w:t>
        </w:r>
        <w:r>
          <w:rPr>
            <w:color w:val="0080AC"/>
            <w:w w:val="115"/>
            <w:sz w:val="12"/>
          </w:rPr>
          <w:t>A,</w:t>
        </w:r>
        <w:r>
          <w:rPr>
            <w:color w:val="0080AC"/>
            <w:spacing w:val="-2"/>
            <w:w w:val="115"/>
            <w:sz w:val="12"/>
          </w:rPr>
          <w:t> </w:t>
        </w:r>
        <w:r>
          <w:rPr>
            <w:color w:val="0080AC"/>
            <w:w w:val="115"/>
            <w:sz w:val="12"/>
          </w:rPr>
          <w:t>et</w:t>
        </w:r>
        <w:r>
          <w:rPr>
            <w:color w:val="0080AC"/>
            <w:spacing w:val="-2"/>
            <w:w w:val="115"/>
            <w:sz w:val="12"/>
          </w:rPr>
          <w:t> </w:t>
        </w:r>
        <w:r>
          <w:rPr>
            <w:color w:val="0080AC"/>
            <w:w w:val="115"/>
            <w:sz w:val="12"/>
          </w:rPr>
          <w:t>al.</w:t>
        </w:r>
        <w:r>
          <w:rPr>
            <w:color w:val="0080AC"/>
            <w:spacing w:val="-2"/>
            <w:w w:val="115"/>
            <w:sz w:val="12"/>
          </w:rPr>
          <w:t> </w:t>
        </w:r>
        <w:r>
          <w:rPr>
            <w:color w:val="0080AC"/>
            <w:w w:val="115"/>
            <w:sz w:val="12"/>
          </w:rPr>
          <w:t>Artificial</w:t>
        </w:r>
        <w:r>
          <w:rPr>
            <w:color w:val="0080AC"/>
            <w:spacing w:val="40"/>
            <w:w w:val="115"/>
            <w:sz w:val="12"/>
          </w:rPr>
          <w:t> </w:t>
        </w:r>
        <w:r>
          <w:rPr>
            <w:color w:val="0080AC"/>
            <w:w w:val="115"/>
            <w:sz w:val="12"/>
          </w:rPr>
          <w:t>intelligence</w:t>
        </w:r>
        <w:r>
          <w:rPr>
            <w:color w:val="0080AC"/>
            <w:spacing w:val="-8"/>
            <w:w w:val="115"/>
            <w:sz w:val="12"/>
          </w:rPr>
          <w:t> </w:t>
        </w:r>
        <w:r>
          <w:rPr>
            <w:color w:val="0080AC"/>
            <w:w w:val="115"/>
            <w:sz w:val="12"/>
          </w:rPr>
          <w:t>in</w:t>
        </w:r>
        <w:r>
          <w:rPr>
            <w:color w:val="0080AC"/>
            <w:spacing w:val="-8"/>
            <w:w w:val="115"/>
            <w:sz w:val="12"/>
          </w:rPr>
          <w:t> </w:t>
        </w:r>
        <w:r>
          <w:rPr>
            <w:color w:val="0080AC"/>
            <w:w w:val="115"/>
            <w:sz w:val="12"/>
          </w:rPr>
          <w:t>cancer</w:t>
        </w:r>
        <w:r>
          <w:rPr>
            <w:color w:val="0080AC"/>
            <w:spacing w:val="-8"/>
            <w:w w:val="115"/>
            <w:sz w:val="12"/>
          </w:rPr>
          <w:t> </w:t>
        </w:r>
        <w:r>
          <w:rPr>
            <w:color w:val="0080AC"/>
            <w:w w:val="115"/>
            <w:sz w:val="12"/>
          </w:rPr>
          <w:t>imaging:</w:t>
        </w:r>
        <w:r>
          <w:rPr>
            <w:color w:val="0080AC"/>
            <w:spacing w:val="-8"/>
            <w:w w:val="115"/>
            <w:sz w:val="12"/>
          </w:rPr>
          <w:t> </w:t>
        </w:r>
        <w:r>
          <w:rPr>
            <w:color w:val="0080AC"/>
            <w:w w:val="115"/>
            <w:sz w:val="12"/>
          </w:rPr>
          <w:t>clinical</w:t>
        </w:r>
        <w:r>
          <w:rPr>
            <w:color w:val="0080AC"/>
            <w:spacing w:val="-8"/>
            <w:w w:val="115"/>
            <w:sz w:val="12"/>
          </w:rPr>
          <w:t> </w:t>
        </w:r>
        <w:r>
          <w:rPr>
            <w:color w:val="0080AC"/>
            <w:w w:val="115"/>
            <w:sz w:val="12"/>
          </w:rPr>
          <w:t>challenges</w:t>
        </w:r>
        <w:r>
          <w:rPr>
            <w:color w:val="0080AC"/>
            <w:spacing w:val="-8"/>
            <w:w w:val="115"/>
            <w:sz w:val="12"/>
          </w:rPr>
          <w:t> </w:t>
        </w:r>
        <w:r>
          <w:rPr>
            <w:color w:val="0080AC"/>
            <w:w w:val="115"/>
            <w:sz w:val="12"/>
          </w:rPr>
          <w:t>and</w:t>
        </w:r>
        <w:r>
          <w:rPr>
            <w:color w:val="0080AC"/>
            <w:spacing w:val="-8"/>
            <w:w w:val="115"/>
            <w:sz w:val="12"/>
          </w:rPr>
          <w:t> </w:t>
        </w:r>
        <w:r>
          <w:rPr>
            <w:color w:val="0080AC"/>
            <w:w w:val="115"/>
            <w:sz w:val="12"/>
          </w:rPr>
          <w:t>applications.</w:t>
        </w:r>
        <w:r>
          <w:rPr>
            <w:color w:val="0080AC"/>
            <w:spacing w:val="-9"/>
            <w:w w:val="115"/>
            <w:sz w:val="12"/>
          </w:rPr>
          <w:t> </w:t>
        </w:r>
        <w:r>
          <w:rPr>
            <w:color w:val="0080AC"/>
            <w:w w:val="115"/>
            <w:sz w:val="12"/>
          </w:rPr>
          <w:t>CA:</w:t>
        </w:r>
        <w:r>
          <w:rPr>
            <w:color w:val="0080AC"/>
            <w:spacing w:val="-7"/>
            <w:w w:val="115"/>
            <w:sz w:val="12"/>
          </w:rPr>
          <w:t> </w:t>
        </w:r>
        <w:r>
          <w:rPr>
            <w:color w:val="0080AC"/>
            <w:w w:val="115"/>
            <w:sz w:val="12"/>
          </w:rPr>
          <w:t>Cancer</w:t>
        </w:r>
        <w:r>
          <w:rPr>
            <w:color w:val="0080AC"/>
            <w:spacing w:val="-8"/>
            <w:w w:val="115"/>
            <w:sz w:val="12"/>
          </w:rPr>
          <w:t> </w:t>
        </w:r>
        <w:r>
          <w:rPr>
            <w:color w:val="0080AC"/>
            <w:w w:val="115"/>
            <w:sz w:val="12"/>
          </w:rPr>
          <w:t>JClin</w:t>
        </w:r>
        <w:r>
          <w:rPr>
            <w:color w:val="0080AC"/>
            <w:spacing w:val="40"/>
            <w:w w:val="115"/>
            <w:sz w:val="12"/>
          </w:rPr>
          <w:t> </w:t>
        </w:r>
        <w:r>
          <w:rPr>
            <w:color w:val="0080AC"/>
            <w:spacing w:val="-2"/>
            <w:w w:val="115"/>
            <w:sz w:val="12"/>
          </w:rPr>
          <w:t>2019;69(2):127–57.</w:t>
        </w:r>
      </w:hyperlink>
    </w:p>
    <w:p>
      <w:pPr>
        <w:pStyle w:val="ListParagraph"/>
        <w:numPr>
          <w:ilvl w:val="0"/>
          <w:numId w:val="2"/>
        </w:numPr>
        <w:tabs>
          <w:tab w:pos="457" w:val="left" w:leader="none"/>
          <w:tab w:pos="459" w:val="left" w:leader="none"/>
        </w:tabs>
        <w:spacing w:line="276" w:lineRule="auto" w:before="0" w:after="0"/>
        <w:ind w:left="459" w:right="115" w:hanging="322"/>
        <w:jc w:val="both"/>
        <w:rPr>
          <w:sz w:val="12"/>
        </w:rPr>
      </w:pPr>
      <w:hyperlink r:id="rId63">
        <w:r>
          <w:rPr>
            <w:color w:val="0080AC"/>
            <w:w w:val="115"/>
            <w:sz w:val="12"/>
          </w:rPr>
          <w:t>Le</w:t>
        </w:r>
        <w:r>
          <w:rPr>
            <w:color w:val="0080AC"/>
            <w:spacing w:val="-5"/>
            <w:w w:val="115"/>
            <w:sz w:val="12"/>
          </w:rPr>
          <w:t> </w:t>
        </w:r>
        <w:r>
          <w:rPr>
            <w:color w:val="0080AC"/>
            <w:w w:val="115"/>
            <w:sz w:val="12"/>
          </w:rPr>
          <w:t>E,</w:t>
        </w:r>
        <w:r>
          <w:rPr>
            <w:color w:val="0080AC"/>
            <w:spacing w:val="-5"/>
            <w:w w:val="115"/>
            <w:sz w:val="12"/>
          </w:rPr>
          <w:t> </w:t>
        </w:r>
        <w:r>
          <w:rPr>
            <w:color w:val="0080AC"/>
            <w:w w:val="115"/>
            <w:sz w:val="12"/>
          </w:rPr>
          <w:t>Wang</w:t>
        </w:r>
        <w:r>
          <w:rPr>
            <w:color w:val="0080AC"/>
            <w:spacing w:val="-5"/>
            <w:w w:val="115"/>
            <w:sz w:val="12"/>
          </w:rPr>
          <w:t> </w:t>
        </w:r>
        <w:r>
          <w:rPr>
            <w:color w:val="0080AC"/>
            <w:w w:val="115"/>
            <w:sz w:val="12"/>
          </w:rPr>
          <w:t>Y,</w:t>
        </w:r>
        <w:r>
          <w:rPr>
            <w:color w:val="0080AC"/>
            <w:spacing w:val="-5"/>
            <w:w w:val="115"/>
            <w:sz w:val="12"/>
          </w:rPr>
          <w:t> </w:t>
        </w:r>
        <w:r>
          <w:rPr>
            <w:color w:val="0080AC"/>
            <w:w w:val="115"/>
            <w:sz w:val="12"/>
          </w:rPr>
          <w:t>Huang</w:t>
        </w:r>
        <w:r>
          <w:rPr>
            <w:color w:val="0080AC"/>
            <w:spacing w:val="-5"/>
            <w:w w:val="115"/>
            <w:sz w:val="12"/>
          </w:rPr>
          <w:t> </w:t>
        </w:r>
        <w:r>
          <w:rPr>
            <w:color w:val="0080AC"/>
            <w:w w:val="115"/>
            <w:sz w:val="12"/>
          </w:rPr>
          <w:t>Y,</w:t>
        </w:r>
        <w:r>
          <w:rPr>
            <w:color w:val="0080AC"/>
            <w:spacing w:val="-5"/>
            <w:w w:val="115"/>
            <w:sz w:val="12"/>
          </w:rPr>
          <w:t> </w:t>
        </w:r>
        <w:r>
          <w:rPr>
            <w:color w:val="0080AC"/>
            <w:w w:val="115"/>
            <w:sz w:val="12"/>
          </w:rPr>
          <w:t>Hickman</w:t>
        </w:r>
        <w:r>
          <w:rPr>
            <w:color w:val="0080AC"/>
            <w:spacing w:val="-5"/>
            <w:w w:val="115"/>
            <w:sz w:val="12"/>
          </w:rPr>
          <w:t> </w:t>
        </w:r>
        <w:r>
          <w:rPr>
            <w:color w:val="0080AC"/>
            <w:w w:val="115"/>
            <w:sz w:val="12"/>
          </w:rPr>
          <w:t>S,</w:t>
        </w:r>
        <w:r>
          <w:rPr>
            <w:color w:val="0080AC"/>
            <w:spacing w:val="-5"/>
            <w:w w:val="115"/>
            <w:sz w:val="12"/>
          </w:rPr>
          <w:t> </w:t>
        </w:r>
        <w:r>
          <w:rPr>
            <w:color w:val="0080AC"/>
            <w:w w:val="115"/>
            <w:sz w:val="12"/>
          </w:rPr>
          <w:t>Gilbert</w:t>
        </w:r>
        <w:r>
          <w:rPr>
            <w:color w:val="0080AC"/>
            <w:spacing w:val="-5"/>
            <w:w w:val="115"/>
            <w:sz w:val="12"/>
          </w:rPr>
          <w:t> </w:t>
        </w:r>
        <w:r>
          <w:rPr>
            <w:color w:val="0080AC"/>
            <w:w w:val="115"/>
            <w:sz w:val="12"/>
          </w:rPr>
          <w:t>F.</w:t>
        </w:r>
        <w:r>
          <w:rPr>
            <w:color w:val="0080AC"/>
            <w:spacing w:val="-5"/>
            <w:w w:val="115"/>
            <w:sz w:val="12"/>
          </w:rPr>
          <w:t> </w:t>
        </w:r>
        <w:r>
          <w:rPr>
            <w:color w:val="0080AC"/>
            <w:w w:val="115"/>
            <w:sz w:val="12"/>
          </w:rPr>
          <w:t>Artificial</w:t>
        </w:r>
        <w:r>
          <w:rPr>
            <w:color w:val="0080AC"/>
            <w:spacing w:val="-5"/>
            <w:w w:val="115"/>
            <w:sz w:val="12"/>
          </w:rPr>
          <w:t> </w:t>
        </w:r>
        <w:r>
          <w:rPr>
            <w:color w:val="0080AC"/>
            <w:w w:val="115"/>
            <w:sz w:val="12"/>
          </w:rPr>
          <w:t>intelligence</w:t>
        </w:r>
        <w:r>
          <w:rPr>
            <w:color w:val="0080AC"/>
            <w:spacing w:val="-5"/>
            <w:w w:val="115"/>
            <w:sz w:val="12"/>
          </w:rPr>
          <w:t> </w:t>
        </w:r>
        <w:r>
          <w:rPr>
            <w:color w:val="0080AC"/>
            <w:w w:val="115"/>
            <w:sz w:val="12"/>
          </w:rPr>
          <w:t>in</w:t>
        </w:r>
        <w:r>
          <w:rPr>
            <w:color w:val="0080AC"/>
            <w:spacing w:val="-5"/>
            <w:w w:val="115"/>
            <w:sz w:val="12"/>
          </w:rPr>
          <w:t> </w:t>
        </w:r>
        <w:r>
          <w:rPr>
            <w:color w:val="0080AC"/>
            <w:w w:val="115"/>
            <w:sz w:val="12"/>
          </w:rPr>
          <w:t>breast</w:t>
        </w:r>
        <w:r>
          <w:rPr>
            <w:color w:val="0080AC"/>
            <w:spacing w:val="-5"/>
            <w:w w:val="115"/>
            <w:sz w:val="12"/>
          </w:rPr>
          <w:t> </w:t>
        </w:r>
        <w:r>
          <w:rPr>
            <w:color w:val="0080AC"/>
            <w:w w:val="115"/>
            <w:sz w:val="12"/>
          </w:rPr>
          <w:t>imag-</w:t>
        </w:r>
        <w:r>
          <w:rPr>
            <w:color w:val="0080AC"/>
            <w:spacing w:val="40"/>
            <w:w w:val="115"/>
            <w:sz w:val="12"/>
          </w:rPr>
          <w:t> </w:t>
        </w:r>
        <w:r>
          <w:rPr>
            <w:color w:val="0080AC"/>
            <w:w w:val="115"/>
            <w:sz w:val="12"/>
          </w:rPr>
          <w:t>ing. ClinRadiol 2019;74(5):357–66.</w:t>
        </w:r>
      </w:hyperlink>
    </w:p>
    <w:p>
      <w:pPr>
        <w:pStyle w:val="ListParagraph"/>
        <w:numPr>
          <w:ilvl w:val="0"/>
          <w:numId w:val="2"/>
        </w:numPr>
        <w:tabs>
          <w:tab w:pos="457" w:val="left" w:leader="none"/>
          <w:tab w:pos="459" w:val="left" w:leader="none"/>
        </w:tabs>
        <w:spacing w:line="276" w:lineRule="auto" w:before="0" w:after="0"/>
        <w:ind w:left="459" w:right="115" w:hanging="322"/>
        <w:jc w:val="both"/>
        <w:rPr>
          <w:sz w:val="12"/>
        </w:rPr>
      </w:pPr>
      <w:hyperlink r:id="rId64">
        <w:r>
          <w:rPr>
            <w:color w:val="0080AC"/>
            <w:w w:val="115"/>
            <w:sz w:val="12"/>
          </w:rPr>
          <w:t>Lee</w:t>
        </w:r>
        <w:r>
          <w:rPr>
            <w:color w:val="0080AC"/>
            <w:w w:val="115"/>
            <w:sz w:val="12"/>
          </w:rPr>
          <w:t> E-J,</w:t>
        </w:r>
        <w:r>
          <w:rPr>
            <w:color w:val="0080AC"/>
            <w:w w:val="115"/>
            <w:sz w:val="12"/>
          </w:rPr>
          <w:t> Kim</w:t>
        </w:r>
        <w:r>
          <w:rPr>
            <w:color w:val="0080AC"/>
            <w:w w:val="115"/>
            <w:sz w:val="12"/>
          </w:rPr>
          <w:t> Y-H,</w:t>
        </w:r>
        <w:r>
          <w:rPr>
            <w:color w:val="0080AC"/>
            <w:w w:val="115"/>
            <w:sz w:val="12"/>
          </w:rPr>
          <w:t> Kim</w:t>
        </w:r>
        <w:r>
          <w:rPr>
            <w:color w:val="0080AC"/>
            <w:w w:val="115"/>
            <w:sz w:val="12"/>
          </w:rPr>
          <w:t> N,</w:t>
        </w:r>
        <w:r>
          <w:rPr>
            <w:color w:val="0080AC"/>
            <w:w w:val="115"/>
            <w:sz w:val="12"/>
          </w:rPr>
          <w:t> Kang</w:t>
        </w:r>
        <w:r>
          <w:rPr>
            <w:color w:val="0080AC"/>
            <w:w w:val="115"/>
            <w:sz w:val="12"/>
          </w:rPr>
          <w:t> D-W.</w:t>
        </w:r>
        <w:r>
          <w:rPr>
            <w:color w:val="0080AC"/>
            <w:w w:val="115"/>
            <w:sz w:val="12"/>
          </w:rPr>
          <w:t> Deep</w:t>
        </w:r>
        <w:r>
          <w:rPr>
            <w:color w:val="0080AC"/>
            <w:w w:val="115"/>
            <w:sz w:val="12"/>
          </w:rPr>
          <w:t> into the</w:t>
        </w:r>
        <w:r>
          <w:rPr>
            <w:color w:val="0080AC"/>
            <w:w w:val="115"/>
            <w:sz w:val="12"/>
          </w:rPr>
          <w:t> brain:</w:t>
        </w:r>
        <w:r>
          <w:rPr>
            <w:color w:val="0080AC"/>
            <w:w w:val="115"/>
            <w:sz w:val="12"/>
          </w:rPr>
          <w:t> artificial intelligence</w:t>
        </w:r>
        <w:r>
          <w:rPr>
            <w:color w:val="0080AC"/>
            <w:w w:val="115"/>
            <w:sz w:val="12"/>
          </w:rPr>
          <w:t> in</w:t>
        </w:r>
        <w:r>
          <w:rPr>
            <w:color w:val="0080AC"/>
            <w:spacing w:val="40"/>
            <w:w w:val="115"/>
            <w:sz w:val="12"/>
          </w:rPr>
          <w:t> </w:t>
        </w:r>
        <w:r>
          <w:rPr>
            <w:color w:val="0080AC"/>
            <w:w w:val="115"/>
            <w:sz w:val="12"/>
          </w:rPr>
          <w:t>stroke imaging. JStroke 2017;19(3):277.</w:t>
        </w:r>
      </w:hyperlink>
    </w:p>
    <w:p>
      <w:pPr>
        <w:pStyle w:val="ListParagraph"/>
        <w:numPr>
          <w:ilvl w:val="0"/>
          <w:numId w:val="2"/>
        </w:numPr>
        <w:tabs>
          <w:tab w:pos="457" w:val="left" w:leader="none"/>
          <w:tab w:pos="459" w:val="left" w:leader="none"/>
        </w:tabs>
        <w:spacing w:line="278" w:lineRule="auto" w:before="1" w:after="0"/>
        <w:ind w:left="459" w:right="117" w:hanging="322"/>
        <w:jc w:val="both"/>
        <w:rPr>
          <w:sz w:val="12"/>
        </w:rPr>
      </w:pPr>
      <w:hyperlink r:id="rId65">
        <w:r>
          <w:rPr>
            <w:color w:val="0080AC"/>
            <w:w w:val="115"/>
            <w:sz w:val="12"/>
          </w:rPr>
          <w:t>Huang</w:t>
        </w:r>
        <w:r>
          <w:rPr>
            <w:color w:val="0080AC"/>
            <w:spacing w:val="36"/>
            <w:w w:val="115"/>
            <w:sz w:val="12"/>
          </w:rPr>
          <w:t> </w:t>
        </w:r>
        <w:r>
          <w:rPr>
            <w:color w:val="0080AC"/>
            <w:w w:val="115"/>
            <w:sz w:val="12"/>
          </w:rPr>
          <w:t>J,</w:t>
        </w:r>
        <w:r>
          <w:rPr>
            <w:color w:val="0080AC"/>
            <w:spacing w:val="36"/>
            <w:w w:val="115"/>
            <w:sz w:val="12"/>
          </w:rPr>
          <w:t> </w:t>
        </w:r>
        <w:r>
          <w:rPr>
            <w:color w:val="0080AC"/>
            <w:w w:val="115"/>
            <w:sz w:val="12"/>
          </w:rPr>
          <w:t>Shlobin</w:t>
        </w:r>
        <w:r>
          <w:rPr>
            <w:color w:val="0080AC"/>
            <w:spacing w:val="36"/>
            <w:w w:val="115"/>
            <w:sz w:val="12"/>
          </w:rPr>
          <w:t> </w:t>
        </w:r>
        <w:r>
          <w:rPr>
            <w:color w:val="0080AC"/>
            <w:w w:val="115"/>
            <w:sz w:val="12"/>
          </w:rPr>
          <w:t>NA,</w:t>
        </w:r>
        <w:r>
          <w:rPr>
            <w:color w:val="0080AC"/>
            <w:spacing w:val="36"/>
            <w:w w:val="115"/>
            <w:sz w:val="12"/>
          </w:rPr>
          <w:t> </w:t>
        </w:r>
        <w:r>
          <w:rPr>
            <w:color w:val="0080AC"/>
            <w:w w:val="115"/>
            <w:sz w:val="12"/>
          </w:rPr>
          <w:t>Lam</w:t>
        </w:r>
        <w:r>
          <w:rPr>
            <w:color w:val="0080AC"/>
            <w:spacing w:val="36"/>
            <w:w w:val="115"/>
            <w:sz w:val="12"/>
          </w:rPr>
          <w:t> </w:t>
        </w:r>
        <w:r>
          <w:rPr>
            <w:color w:val="0080AC"/>
            <w:w w:val="115"/>
            <w:sz w:val="12"/>
          </w:rPr>
          <w:t>SK,</w:t>
        </w:r>
        <w:r>
          <w:rPr>
            <w:color w:val="0080AC"/>
            <w:spacing w:val="36"/>
            <w:w w:val="115"/>
            <w:sz w:val="12"/>
          </w:rPr>
          <w:t> </w:t>
        </w:r>
        <w:r>
          <w:rPr>
            <w:color w:val="0080AC"/>
            <w:w w:val="115"/>
            <w:sz w:val="12"/>
          </w:rPr>
          <w:t>DeCuypere</w:t>
        </w:r>
        <w:r>
          <w:rPr>
            <w:color w:val="0080AC"/>
            <w:spacing w:val="36"/>
            <w:w w:val="115"/>
            <w:sz w:val="12"/>
          </w:rPr>
          <w:t> </w:t>
        </w:r>
        <w:r>
          <w:rPr>
            <w:color w:val="0080AC"/>
            <w:w w:val="115"/>
            <w:sz w:val="12"/>
          </w:rPr>
          <w:t>M.</w:t>
        </w:r>
        <w:r>
          <w:rPr>
            <w:color w:val="0080AC"/>
            <w:spacing w:val="36"/>
            <w:w w:val="115"/>
            <w:sz w:val="12"/>
          </w:rPr>
          <w:t> </w:t>
        </w:r>
        <w:r>
          <w:rPr>
            <w:color w:val="0080AC"/>
            <w:w w:val="115"/>
            <w:sz w:val="12"/>
          </w:rPr>
          <w:t>Artificial</w:t>
        </w:r>
        <w:r>
          <w:rPr>
            <w:color w:val="0080AC"/>
            <w:spacing w:val="36"/>
            <w:w w:val="115"/>
            <w:sz w:val="12"/>
          </w:rPr>
          <w:t> </w:t>
        </w:r>
        <w:r>
          <w:rPr>
            <w:color w:val="0080AC"/>
            <w:w w:val="115"/>
            <w:sz w:val="12"/>
          </w:rPr>
          <w:t>intelligence</w:t>
        </w:r>
        <w:r>
          <w:rPr>
            <w:color w:val="0080AC"/>
            <w:spacing w:val="36"/>
            <w:w w:val="115"/>
            <w:sz w:val="12"/>
          </w:rPr>
          <w:t> </w:t>
        </w:r>
        <w:r>
          <w:rPr>
            <w:color w:val="0080AC"/>
            <w:w w:val="115"/>
            <w:sz w:val="12"/>
          </w:rPr>
          <w:t>applica-</w:t>
        </w:r>
        <w:r>
          <w:rPr>
            <w:color w:val="0080AC"/>
            <w:spacing w:val="40"/>
            <w:w w:val="115"/>
            <w:sz w:val="12"/>
          </w:rPr>
          <w:t> </w:t>
        </w:r>
        <w:r>
          <w:rPr>
            <w:color w:val="0080AC"/>
            <w:w w:val="115"/>
            <w:sz w:val="12"/>
          </w:rPr>
          <w:t>tions</w:t>
        </w:r>
        <w:r>
          <w:rPr>
            <w:color w:val="0080AC"/>
            <w:w w:val="115"/>
            <w:sz w:val="12"/>
          </w:rPr>
          <w:t> in</w:t>
        </w:r>
        <w:r>
          <w:rPr>
            <w:color w:val="0080AC"/>
            <w:w w:val="115"/>
            <w:sz w:val="12"/>
          </w:rPr>
          <w:t> pediatric</w:t>
        </w:r>
        <w:r>
          <w:rPr>
            <w:color w:val="0080AC"/>
            <w:w w:val="115"/>
            <w:sz w:val="12"/>
          </w:rPr>
          <w:t> brain</w:t>
        </w:r>
        <w:r>
          <w:rPr>
            <w:color w:val="0080AC"/>
            <w:w w:val="115"/>
            <w:sz w:val="12"/>
          </w:rPr>
          <w:t> tumor</w:t>
        </w:r>
        <w:r>
          <w:rPr>
            <w:color w:val="0080AC"/>
            <w:w w:val="115"/>
            <w:sz w:val="12"/>
          </w:rPr>
          <w:t> imaging:</w:t>
        </w:r>
        <w:r>
          <w:rPr>
            <w:color w:val="0080AC"/>
            <w:w w:val="115"/>
            <w:sz w:val="12"/>
          </w:rPr>
          <w:t> a</w:t>
        </w:r>
        <w:r>
          <w:rPr>
            <w:color w:val="0080AC"/>
            <w:w w:val="115"/>
            <w:sz w:val="12"/>
          </w:rPr>
          <w:t> systematic</w:t>
        </w:r>
        <w:r>
          <w:rPr>
            <w:color w:val="0080AC"/>
            <w:w w:val="115"/>
            <w:sz w:val="12"/>
          </w:rPr>
          <w:t> review.</w:t>
        </w:r>
        <w:r>
          <w:rPr>
            <w:color w:val="0080AC"/>
            <w:w w:val="115"/>
            <w:sz w:val="12"/>
          </w:rPr>
          <w:t> World</w:t>
        </w:r>
        <w:r>
          <w:rPr>
            <w:color w:val="0080AC"/>
            <w:w w:val="115"/>
            <w:sz w:val="12"/>
          </w:rPr>
          <w:t> Neurosurg</w:t>
        </w:r>
        <w:r>
          <w:rPr>
            <w:color w:val="0080AC"/>
            <w:spacing w:val="40"/>
            <w:w w:val="115"/>
            <w:sz w:val="12"/>
          </w:rPr>
          <w:t> </w:t>
        </w:r>
        <w:r>
          <w:rPr>
            <w:color w:val="0080AC"/>
            <w:spacing w:val="-2"/>
            <w:w w:val="115"/>
            <w:sz w:val="12"/>
          </w:rPr>
          <w:t>2022;157:99–105.</w:t>
        </w:r>
      </w:hyperlink>
    </w:p>
    <w:p>
      <w:pPr>
        <w:pStyle w:val="ListParagraph"/>
        <w:numPr>
          <w:ilvl w:val="0"/>
          <w:numId w:val="2"/>
        </w:numPr>
        <w:tabs>
          <w:tab w:pos="457" w:val="left" w:leader="none"/>
          <w:tab w:pos="459" w:val="left" w:leader="none"/>
        </w:tabs>
        <w:spacing w:line="276" w:lineRule="auto" w:before="0" w:after="0"/>
        <w:ind w:left="459" w:right="116" w:hanging="322"/>
        <w:jc w:val="both"/>
        <w:rPr>
          <w:sz w:val="12"/>
        </w:rPr>
      </w:pPr>
      <w:hyperlink r:id="rId66">
        <w:r>
          <w:rPr>
            <w:color w:val="0080AC"/>
            <w:w w:val="115"/>
            <w:sz w:val="12"/>
          </w:rPr>
          <w:t>Esteva</w:t>
        </w:r>
        <w:r>
          <w:rPr>
            <w:color w:val="0080AC"/>
            <w:w w:val="115"/>
            <w:sz w:val="12"/>
          </w:rPr>
          <w:t> A,</w:t>
        </w:r>
        <w:r>
          <w:rPr>
            <w:color w:val="0080AC"/>
            <w:w w:val="115"/>
            <w:sz w:val="12"/>
          </w:rPr>
          <w:t> Topol</w:t>
        </w:r>
        <w:r>
          <w:rPr>
            <w:color w:val="0080AC"/>
            <w:w w:val="115"/>
            <w:sz w:val="12"/>
          </w:rPr>
          <w:t> E.</w:t>
        </w:r>
        <w:r>
          <w:rPr>
            <w:color w:val="0080AC"/>
            <w:w w:val="115"/>
            <w:sz w:val="12"/>
          </w:rPr>
          <w:t> Can</w:t>
        </w:r>
        <w:r>
          <w:rPr>
            <w:color w:val="0080AC"/>
            <w:w w:val="115"/>
            <w:sz w:val="12"/>
          </w:rPr>
          <w:t> skin</w:t>
        </w:r>
        <w:r>
          <w:rPr>
            <w:color w:val="0080AC"/>
            <w:w w:val="115"/>
            <w:sz w:val="12"/>
          </w:rPr>
          <w:t> cancer</w:t>
        </w:r>
        <w:r>
          <w:rPr>
            <w:color w:val="0080AC"/>
            <w:w w:val="115"/>
            <w:sz w:val="12"/>
          </w:rPr>
          <w:t> diagnosis</w:t>
        </w:r>
        <w:r>
          <w:rPr>
            <w:color w:val="0080AC"/>
            <w:w w:val="115"/>
            <w:sz w:val="12"/>
          </w:rPr>
          <w:t> be</w:t>
        </w:r>
        <w:r>
          <w:rPr>
            <w:color w:val="0080AC"/>
            <w:w w:val="115"/>
            <w:sz w:val="12"/>
          </w:rPr>
          <w:t> transformed</w:t>
        </w:r>
        <w:r>
          <w:rPr>
            <w:color w:val="0080AC"/>
            <w:w w:val="115"/>
            <w:sz w:val="12"/>
          </w:rPr>
          <w:t> by</w:t>
        </w:r>
        <w:r>
          <w:rPr>
            <w:color w:val="0080AC"/>
            <w:w w:val="115"/>
            <w:sz w:val="12"/>
          </w:rPr>
          <w:t> AI?</w:t>
        </w:r>
        <w:r>
          <w:rPr>
            <w:color w:val="0080AC"/>
            <w:w w:val="115"/>
            <w:sz w:val="12"/>
          </w:rPr>
          <w:t> Lancet</w:t>
        </w:r>
        <w:r>
          <w:rPr>
            <w:color w:val="0080AC"/>
            <w:spacing w:val="40"/>
            <w:w w:val="115"/>
            <w:sz w:val="12"/>
          </w:rPr>
          <w:t> </w:t>
        </w:r>
        <w:r>
          <w:rPr>
            <w:color w:val="0080AC"/>
            <w:spacing w:val="-2"/>
            <w:w w:val="115"/>
            <w:sz w:val="12"/>
          </w:rPr>
          <w:t>2019;394(10211):1795.</w:t>
        </w:r>
      </w:hyperlink>
    </w:p>
    <w:p>
      <w:pPr>
        <w:pStyle w:val="ListParagraph"/>
        <w:numPr>
          <w:ilvl w:val="0"/>
          <w:numId w:val="2"/>
        </w:numPr>
        <w:tabs>
          <w:tab w:pos="457" w:val="left" w:leader="none"/>
          <w:tab w:pos="459" w:val="left" w:leader="none"/>
        </w:tabs>
        <w:spacing w:line="278" w:lineRule="auto" w:before="0" w:after="0"/>
        <w:ind w:left="459" w:right="116" w:hanging="322"/>
        <w:jc w:val="both"/>
        <w:rPr>
          <w:sz w:val="12"/>
        </w:rPr>
      </w:pPr>
      <w:hyperlink r:id="rId67">
        <w:r>
          <w:rPr>
            <w:color w:val="0080AC"/>
            <w:w w:val="115"/>
            <w:sz w:val="12"/>
          </w:rPr>
          <w:t>Greenspan</w:t>
        </w:r>
        <w:r>
          <w:rPr>
            <w:color w:val="0080AC"/>
            <w:spacing w:val="-5"/>
            <w:w w:val="115"/>
            <w:sz w:val="12"/>
          </w:rPr>
          <w:t> </w:t>
        </w:r>
        <w:r>
          <w:rPr>
            <w:color w:val="0080AC"/>
            <w:w w:val="115"/>
            <w:sz w:val="12"/>
          </w:rPr>
          <w:t>H,</w:t>
        </w:r>
        <w:r>
          <w:rPr>
            <w:color w:val="0080AC"/>
            <w:spacing w:val="-5"/>
            <w:w w:val="115"/>
            <w:sz w:val="12"/>
          </w:rPr>
          <w:t> </w:t>
        </w:r>
        <w:r>
          <w:rPr>
            <w:color w:val="0080AC"/>
            <w:w w:val="115"/>
            <w:sz w:val="12"/>
          </w:rPr>
          <w:t>Van</w:t>
        </w:r>
        <w:r>
          <w:rPr>
            <w:color w:val="0080AC"/>
            <w:spacing w:val="-5"/>
            <w:w w:val="115"/>
            <w:sz w:val="12"/>
          </w:rPr>
          <w:t> </w:t>
        </w:r>
        <w:r>
          <w:rPr>
            <w:color w:val="0080AC"/>
            <w:w w:val="115"/>
            <w:sz w:val="12"/>
          </w:rPr>
          <w:t>Ginneken</w:t>
        </w:r>
        <w:r>
          <w:rPr>
            <w:color w:val="0080AC"/>
            <w:spacing w:val="-5"/>
            <w:w w:val="115"/>
            <w:sz w:val="12"/>
          </w:rPr>
          <w:t> </w:t>
        </w:r>
        <w:r>
          <w:rPr>
            <w:color w:val="0080AC"/>
            <w:w w:val="115"/>
            <w:sz w:val="12"/>
          </w:rPr>
          <w:t>B,</w:t>
        </w:r>
        <w:r>
          <w:rPr>
            <w:color w:val="0080AC"/>
            <w:spacing w:val="-5"/>
            <w:w w:val="115"/>
            <w:sz w:val="12"/>
          </w:rPr>
          <w:t> </w:t>
        </w:r>
        <w:r>
          <w:rPr>
            <w:color w:val="0080AC"/>
            <w:w w:val="115"/>
            <w:sz w:val="12"/>
          </w:rPr>
          <w:t>Summers</w:t>
        </w:r>
        <w:r>
          <w:rPr>
            <w:color w:val="0080AC"/>
            <w:spacing w:val="-5"/>
            <w:w w:val="115"/>
            <w:sz w:val="12"/>
          </w:rPr>
          <w:t> </w:t>
        </w:r>
        <w:r>
          <w:rPr>
            <w:color w:val="0080AC"/>
            <w:w w:val="115"/>
            <w:sz w:val="12"/>
          </w:rPr>
          <w:t>RM.</w:t>
        </w:r>
        <w:r>
          <w:rPr>
            <w:color w:val="0080AC"/>
            <w:spacing w:val="-5"/>
            <w:w w:val="115"/>
            <w:sz w:val="12"/>
          </w:rPr>
          <w:t> </w:t>
        </w:r>
        <w:r>
          <w:rPr>
            <w:color w:val="0080AC"/>
            <w:w w:val="115"/>
            <w:sz w:val="12"/>
          </w:rPr>
          <w:t>Guest</w:t>
        </w:r>
        <w:r>
          <w:rPr>
            <w:color w:val="0080AC"/>
            <w:spacing w:val="-5"/>
            <w:w w:val="115"/>
            <w:sz w:val="12"/>
          </w:rPr>
          <w:t> </w:t>
        </w:r>
        <w:r>
          <w:rPr>
            <w:color w:val="0080AC"/>
            <w:w w:val="115"/>
            <w:sz w:val="12"/>
          </w:rPr>
          <w:t>editorial</w:t>
        </w:r>
        <w:r>
          <w:rPr>
            <w:color w:val="0080AC"/>
            <w:spacing w:val="-5"/>
            <w:w w:val="115"/>
            <w:sz w:val="12"/>
          </w:rPr>
          <w:t> </w:t>
        </w:r>
        <w:r>
          <w:rPr>
            <w:color w:val="0080AC"/>
            <w:w w:val="115"/>
            <w:sz w:val="12"/>
          </w:rPr>
          <w:t>deep</w:t>
        </w:r>
        <w:r>
          <w:rPr>
            <w:color w:val="0080AC"/>
            <w:spacing w:val="-5"/>
            <w:w w:val="115"/>
            <w:sz w:val="12"/>
          </w:rPr>
          <w:t> </w:t>
        </w:r>
        <w:r>
          <w:rPr>
            <w:color w:val="0080AC"/>
            <w:w w:val="115"/>
            <w:sz w:val="12"/>
          </w:rPr>
          <w:t>learning</w:t>
        </w:r>
        <w:r>
          <w:rPr>
            <w:color w:val="0080AC"/>
            <w:spacing w:val="-5"/>
            <w:w w:val="115"/>
            <w:sz w:val="12"/>
          </w:rPr>
          <w:t> </w:t>
        </w:r>
        <w:r>
          <w:rPr>
            <w:color w:val="0080AC"/>
            <w:w w:val="115"/>
            <w:sz w:val="12"/>
          </w:rPr>
          <w:t>in</w:t>
        </w:r>
        <w:r>
          <w:rPr>
            <w:color w:val="0080AC"/>
            <w:spacing w:val="-5"/>
            <w:w w:val="115"/>
            <w:sz w:val="12"/>
          </w:rPr>
          <w:t> </w:t>
        </w:r>
        <w:r>
          <w:rPr>
            <w:color w:val="0080AC"/>
            <w:w w:val="115"/>
            <w:sz w:val="12"/>
          </w:rPr>
          <w:t>medi-</w:t>
        </w:r>
        <w:r>
          <w:rPr>
            <w:color w:val="0080AC"/>
            <w:spacing w:val="40"/>
            <w:w w:val="115"/>
            <w:sz w:val="12"/>
          </w:rPr>
          <w:t> </w:t>
        </w:r>
        <w:r>
          <w:rPr>
            <w:color w:val="0080AC"/>
            <w:w w:val="115"/>
            <w:sz w:val="12"/>
          </w:rPr>
          <w:t>cal</w:t>
        </w:r>
        <w:r>
          <w:rPr>
            <w:color w:val="0080AC"/>
            <w:spacing w:val="-3"/>
            <w:w w:val="115"/>
            <w:sz w:val="12"/>
          </w:rPr>
          <w:t> </w:t>
        </w:r>
        <w:r>
          <w:rPr>
            <w:color w:val="0080AC"/>
            <w:w w:val="115"/>
            <w:sz w:val="12"/>
          </w:rPr>
          <w:t>imaging:</w:t>
        </w:r>
        <w:r>
          <w:rPr>
            <w:color w:val="0080AC"/>
            <w:spacing w:val="-3"/>
            <w:w w:val="115"/>
            <w:sz w:val="12"/>
          </w:rPr>
          <w:t> </w:t>
        </w:r>
        <w:r>
          <w:rPr>
            <w:color w:val="0080AC"/>
            <w:w w:val="115"/>
            <w:sz w:val="12"/>
          </w:rPr>
          <w:t>overview</w:t>
        </w:r>
        <w:r>
          <w:rPr>
            <w:color w:val="0080AC"/>
            <w:spacing w:val="-3"/>
            <w:w w:val="115"/>
            <w:sz w:val="12"/>
          </w:rPr>
          <w:t> </w:t>
        </w:r>
        <w:r>
          <w:rPr>
            <w:color w:val="0080AC"/>
            <w:w w:val="115"/>
            <w:sz w:val="12"/>
          </w:rPr>
          <w:t>and</w:t>
        </w:r>
        <w:r>
          <w:rPr>
            <w:color w:val="0080AC"/>
            <w:spacing w:val="-3"/>
            <w:w w:val="115"/>
            <w:sz w:val="12"/>
          </w:rPr>
          <w:t> </w:t>
        </w:r>
        <w:r>
          <w:rPr>
            <w:color w:val="0080AC"/>
            <w:w w:val="115"/>
            <w:sz w:val="12"/>
          </w:rPr>
          <w:t>future</w:t>
        </w:r>
        <w:r>
          <w:rPr>
            <w:color w:val="0080AC"/>
            <w:spacing w:val="-3"/>
            <w:w w:val="115"/>
            <w:sz w:val="12"/>
          </w:rPr>
          <w:t> </w:t>
        </w:r>
        <w:r>
          <w:rPr>
            <w:color w:val="0080AC"/>
            <w:w w:val="115"/>
            <w:sz w:val="12"/>
          </w:rPr>
          <w:t>promise</w:t>
        </w:r>
        <w:r>
          <w:rPr>
            <w:color w:val="0080AC"/>
            <w:spacing w:val="-3"/>
            <w:w w:val="115"/>
            <w:sz w:val="12"/>
          </w:rPr>
          <w:t> </w:t>
        </w:r>
        <w:r>
          <w:rPr>
            <w:color w:val="0080AC"/>
            <w:w w:val="115"/>
            <w:sz w:val="12"/>
          </w:rPr>
          <w:t>of</w:t>
        </w:r>
        <w:r>
          <w:rPr>
            <w:color w:val="0080AC"/>
            <w:spacing w:val="-3"/>
            <w:w w:val="115"/>
            <w:sz w:val="12"/>
          </w:rPr>
          <w:t> </w:t>
        </w:r>
        <w:r>
          <w:rPr>
            <w:color w:val="0080AC"/>
            <w:w w:val="115"/>
            <w:sz w:val="12"/>
          </w:rPr>
          <w:t>an</w:t>
        </w:r>
        <w:r>
          <w:rPr>
            <w:color w:val="0080AC"/>
            <w:spacing w:val="-3"/>
            <w:w w:val="115"/>
            <w:sz w:val="12"/>
          </w:rPr>
          <w:t> </w:t>
        </w:r>
        <w:r>
          <w:rPr>
            <w:color w:val="0080AC"/>
            <w:w w:val="115"/>
            <w:sz w:val="12"/>
          </w:rPr>
          <w:t>exciting</w:t>
        </w:r>
        <w:r>
          <w:rPr>
            <w:color w:val="0080AC"/>
            <w:spacing w:val="-3"/>
            <w:w w:val="115"/>
            <w:sz w:val="12"/>
          </w:rPr>
          <w:t> </w:t>
        </w:r>
        <w:r>
          <w:rPr>
            <w:color w:val="0080AC"/>
            <w:w w:val="115"/>
            <w:sz w:val="12"/>
          </w:rPr>
          <w:t>new</w:t>
        </w:r>
        <w:r>
          <w:rPr>
            <w:color w:val="0080AC"/>
            <w:spacing w:val="-3"/>
            <w:w w:val="115"/>
            <w:sz w:val="12"/>
          </w:rPr>
          <w:t> </w:t>
        </w:r>
        <w:r>
          <w:rPr>
            <w:color w:val="0080AC"/>
            <w:w w:val="115"/>
            <w:sz w:val="12"/>
          </w:rPr>
          <w:t>technique.</w:t>
        </w:r>
        <w:r>
          <w:rPr>
            <w:color w:val="0080AC"/>
            <w:spacing w:val="-3"/>
            <w:w w:val="115"/>
            <w:sz w:val="12"/>
          </w:rPr>
          <w:t> </w:t>
        </w:r>
        <w:r>
          <w:rPr>
            <w:color w:val="0080AC"/>
            <w:w w:val="115"/>
            <w:sz w:val="12"/>
          </w:rPr>
          <w:t>IEEE</w:t>
        </w:r>
        <w:r>
          <w:rPr>
            <w:color w:val="0080AC"/>
            <w:spacing w:val="-3"/>
            <w:w w:val="115"/>
            <w:sz w:val="12"/>
          </w:rPr>
          <w:t> </w:t>
        </w:r>
        <w:r>
          <w:rPr>
            <w:color w:val="0080AC"/>
            <w:w w:val="115"/>
            <w:sz w:val="12"/>
          </w:rPr>
          <w:t>Trans-</w:t>
        </w:r>
        <w:r>
          <w:rPr>
            <w:color w:val="0080AC"/>
            <w:spacing w:val="40"/>
            <w:w w:val="115"/>
            <w:sz w:val="12"/>
          </w:rPr>
          <w:t> </w:t>
        </w:r>
        <w:r>
          <w:rPr>
            <w:color w:val="0080AC"/>
            <w:w w:val="115"/>
            <w:sz w:val="12"/>
          </w:rPr>
          <w:t>MedImaging</w:t>
        </w:r>
        <w:r>
          <w:rPr>
            <w:color w:val="0080AC"/>
            <w:spacing w:val="-1"/>
            <w:w w:val="115"/>
            <w:sz w:val="12"/>
          </w:rPr>
          <w:t> </w:t>
        </w:r>
        <w:r>
          <w:rPr>
            <w:color w:val="0080AC"/>
            <w:w w:val="115"/>
            <w:sz w:val="12"/>
          </w:rPr>
          <w:t>2016;35(5):1153–9.</w:t>
        </w:r>
      </w:hyperlink>
    </w:p>
    <w:p>
      <w:pPr>
        <w:pStyle w:val="ListParagraph"/>
        <w:numPr>
          <w:ilvl w:val="0"/>
          <w:numId w:val="2"/>
        </w:numPr>
        <w:tabs>
          <w:tab w:pos="457" w:val="left" w:leader="none"/>
          <w:tab w:pos="459" w:val="left" w:leader="none"/>
        </w:tabs>
        <w:spacing w:line="278" w:lineRule="auto" w:before="0" w:after="0"/>
        <w:ind w:left="459" w:right="116" w:hanging="322"/>
        <w:jc w:val="both"/>
        <w:rPr>
          <w:sz w:val="12"/>
        </w:rPr>
      </w:pPr>
      <w:hyperlink r:id="rId68">
        <w:r>
          <w:rPr>
            <w:color w:val="0080AC"/>
            <w:w w:val="110"/>
            <w:sz w:val="12"/>
          </w:rPr>
          <w:t>Shen D, Wu G, Suk H-I. Deep learning in medical image analysis. AnnuRevBiome-</w:t>
        </w:r>
        <w:r>
          <w:rPr>
            <w:color w:val="0080AC"/>
            <w:spacing w:val="40"/>
            <w:w w:val="110"/>
            <w:sz w:val="12"/>
          </w:rPr>
          <w:t> </w:t>
        </w:r>
        <w:r>
          <w:rPr>
            <w:color w:val="0080AC"/>
            <w:w w:val="110"/>
            <w:sz w:val="12"/>
          </w:rPr>
          <w:t>dEng 2017;19:221–48.</w:t>
        </w:r>
      </w:hyperlink>
    </w:p>
    <w:p>
      <w:pPr>
        <w:pStyle w:val="ListParagraph"/>
        <w:numPr>
          <w:ilvl w:val="0"/>
          <w:numId w:val="2"/>
        </w:numPr>
        <w:tabs>
          <w:tab w:pos="457" w:val="left" w:leader="none"/>
          <w:tab w:pos="459" w:val="left" w:leader="none"/>
        </w:tabs>
        <w:spacing w:line="278" w:lineRule="auto" w:before="0" w:after="0"/>
        <w:ind w:left="459" w:right="116" w:hanging="322"/>
        <w:jc w:val="both"/>
        <w:rPr>
          <w:sz w:val="12"/>
        </w:rPr>
      </w:pPr>
      <w:hyperlink r:id="rId69">
        <w:r>
          <w:rPr>
            <w:color w:val="0080AC"/>
            <w:w w:val="115"/>
            <w:sz w:val="12"/>
          </w:rPr>
          <w:t>Schaekermann</w:t>
        </w:r>
        <w:r>
          <w:rPr>
            <w:color w:val="0080AC"/>
            <w:w w:val="115"/>
            <w:sz w:val="12"/>
          </w:rPr>
          <w:t> M,</w:t>
        </w:r>
        <w:r>
          <w:rPr>
            <w:color w:val="0080AC"/>
            <w:w w:val="115"/>
            <w:sz w:val="12"/>
          </w:rPr>
          <w:t> Beaton</w:t>
        </w:r>
        <w:r>
          <w:rPr>
            <w:color w:val="0080AC"/>
            <w:w w:val="115"/>
            <w:sz w:val="12"/>
          </w:rPr>
          <w:t> G,</w:t>
        </w:r>
        <w:r>
          <w:rPr>
            <w:color w:val="0080AC"/>
            <w:w w:val="115"/>
            <w:sz w:val="12"/>
          </w:rPr>
          <w:t> Habib</w:t>
        </w:r>
        <w:r>
          <w:rPr>
            <w:color w:val="0080AC"/>
            <w:w w:val="115"/>
            <w:sz w:val="12"/>
          </w:rPr>
          <w:t> M,</w:t>
        </w:r>
        <w:r>
          <w:rPr>
            <w:color w:val="0080AC"/>
            <w:w w:val="115"/>
            <w:sz w:val="12"/>
          </w:rPr>
          <w:t> Lim</w:t>
        </w:r>
        <w:r>
          <w:rPr>
            <w:color w:val="0080AC"/>
            <w:w w:val="115"/>
            <w:sz w:val="12"/>
          </w:rPr>
          <w:t> A,</w:t>
        </w:r>
        <w:r>
          <w:rPr>
            <w:color w:val="0080AC"/>
            <w:w w:val="115"/>
            <w:sz w:val="12"/>
          </w:rPr>
          <w:t> Larson</w:t>
        </w:r>
        <w:r>
          <w:rPr>
            <w:color w:val="0080AC"/>
            <w:w w:val="115"/>
            <w:sz w:val="12"/>
          </w:rPr>
          <w:t> K,</w:t>
        </w:r>
        <w:r>
          <w:rPr>
            <w:color w:val="0080AC"/>
            <w:w w:val="115"/>
            <w:sz w:val="12"/>
          </w:rPr>
          <w:t> Law</w:t>
        </w:r>
        <w:r>
          <w:rPr>
            <w:color w:val="0080AC"/>
            <w:w w:val="115"/>
            <w:sz w:val="12"/>
          </w:rPr>
          <w:t> E.</w:t>
        </w:r>
        <w:r>
          <w:rPr>
            <w:color w:val="0080AC"/>
            <w:w w:val="115"/>
            <w:sz w:val="12"/>
          </w:rPr>
          <w:t> Capturing</w:t>
        </w:r>
        <w:r>
          <w:rPr>
            <w:color w:val="0080AC"/>
            <w:w w:val="115"/>
            <w:sz w:val="12"/>
          </w:rPr>
          <w:t> expert</w:t>
        </w:r>
        <w:r>
          <w:rPr>
            <w:color w:val="0080AC"/>
            <w:spacing w:val="40"/>
            <w:w w:val="115"/>
            <w:sz w:val="12"/>
          </w:rPr>
          <w:t> </w:t>
        </w:r>
        <w:r>
          <w:rPr>
            <w:color w:val="0080AC"/>
            <w:w w:val="115"/>
            <w:sz w:val="12"/>
          </w:rPr>
          <w:t>arguments from medical adjudication discussions in a machine-readable format. In:</w:t>
        </w:r>
        <w:r>
          <w:rPr>
            <w:color w:val="0080AC"/>
            <w:spacing w:val="40"/>
            <w:w w:val="115"/>
            <w:sz w:val="12"/>
          </w:rPr>
          <w:t> </w:t>
        </w:r>
        <w:r>
          <w:rPr>
            <w:color w:val="0080AC"/>
            <w:w w:val="115"/>
            <w:sz w:val="12"/>
          </w:rPr>
          <w:t>Companion proceedings of the 2019 world wide web conference; 2019. p. 1131–7.</w:t>
        </w:r>
      </w:hyperlink>
    </w:p>
    <w:p>
      <w:pPr>
        <w:pStyle w:val="ListParagraph"/>
        <w:numPr>
          <w:ilvl w:val="0"/>
          <w:numId w:val="2"/>
        </w:numPr>
        <w:tabs>
          <w:tab w:pos="457" w:val="left" w:leader="none"/>
          <w:tab w:pos="459" w:val="left" w:leader="none"/>
        </w:tabs>
        <w:spacing w:line="278" w:lineRule="auto" w:before="0" w:after="0"/>
        <w:ind w:left="459" w:right="117" w:hanging="322"/>
        <w:jc w:val="both"/>
        <w:rPr>
          <w:sz w:val="12"/>
        </w:rPr>
      </w:pPr>
      <w:hyperlink r:id="rId70">
        <w:r>
          <w:rPr>
            <w:color w:val="0080AC"/>
            <w:w w:val="115"/>
            <w:sz w:val="12"/>
          </w:rPr>
          <w:t>Group</w:t>
        </w:r>
        <w:r>
          <w:rPr>
            <w:color w:val="0080AC"/>
            <w:spacing w:val="40"/>
            <w:w w:val="115"/>
            <w:sz w:val="12"/>
          </w:rPr>
          <w:t> </w:t>
        </w:r>
        <w:r>
          <w:rPr>
            <w:color w:val="0080AC"/>
            <w:w w:val="115"/>
            <w:sz w:val="12"/>
          </w:rPr>
          <w:t>S-I,</w:t>
        </w:r>
        <w:r>
          <w:rPr>
            <w:color w:val="0080AC"/>
            <w:spacing w:val="40"/>
            <w:w w:val="115"/>
            <w:sz w:val="12"/>
          </w:rPr>
          <w:t> </w:t>
        </w:r>
        <w:r>
          <w:rPr>
            <w:color w:val="0080AC"/>
            <w:w w:val="115"/>
            <w:sz w:val="12"/>
          </w:rPr>
          <w:t>Community</w:t>
        </w:r>
        <w:r>
          <w:rPr>
            <w:color w:val="0080AC"/>
            <w:spacing w:val="40"/>
            <w:w w:val="115"/>
            <w:sz w:val="12"/>
          </w:rPr>
          <w:t> </w:t>
        </w:r>
        <w:r>
          <w:rPr>
            <w:color w:val="0080AC"/>
            <w:w w:val="115"/>
            <w:sz w:val="12"/>
          </w:rPr>
          <w:t>FR,</w:t>
        </w:r>
        <w:r>
          <w:rPr>
            <w:color w:val="0080AC"/>
            <w:spacing w:val="40"/>
            <w:w w:val="115"/>
            <w:sz w:val="12"/>
          </w:rPr>
          <w:t> </w:t>
        </w:r>
        <w:r>
          <w:rPr>
            <w:color w:val="0080AC"/>
            <w:w w:val="115"/>
            <w:sz w:val="12"/>
          </w:rPr>
          <w:t>et</w:t>
        </w:r>
        <w:r>
          <w:rPr>
            <w:color w:val="0080AC"/>
            <w:spacing w:val="40"/>
            <w:w w:val="115"/>
            <w:sz w:val="12"/>
          </w:rPr>
          <w:t> </w:t>
        </w:r>
        <w:r>
          <w:rPr>
            <w:color w:val="0080AC"/>
            <w:w w:val="115"/>
            <w:sz w:val="12"/>
          </w:rPr>
          <w:t>al.</w:t>
        </w:r>
        <w:r>
          <w:rPr>
            <w:color w:val="0080AC"/>
            <w:spacing w:val="40"/>
            <w:w w:val="115"/>
            <w:sz w:val="12"/>
          </w:rPr>
          <w:t> </w:t>
        </w:r>
        <w:r>
          <w:rPr>
            <w:color w:val="0080AC"/>
            <w:w w:val="115"/>
            <w:sz w:val="12"/>
          </w:rPr>
          <w:t>Artificial</w:t>
        </w:r>
        <w:r>
          <w:rPr>
            <w:color w:val="0080AC"/>
            <w:spacing w:val="40"/>
            <w:w w:val="115"/>
            <w:sz w:val="12"/>
          </w:rPr>
          <w:t> </w:t>
        </w:r>
        <w:r>
          <w:rPr>
            <w:color w:val="0080AC"/>
            <w:w w:val="115"/>
            <w:sz w:val="12"/>
          </w:rPr>
          <w:t>intelligence</w:t>
        </w:r>
        <w:r>
          <w:rPr>
            <w:color w:val="0080AC"/>
            <w:spacing w:val="40"/>
            <w:w w:val="115"/>
            <w:sz w:val="12"/>
          </w:rPr>
          <w:t> </w:t>
        </w:r>
        <w:r>
          <w:rPr>
            <w:color w:val="0080AC"/>
            <w:w w:val="115"/>
            <w:sz w:val="12"/>
          </w:rPr>
          <w:t>and</w:t>
        </w:r>
        <w:r>
          <w:rPr>
            <w:color w:val="0080AC"/>
            <w:spacing w:val="40"/>
            <w:w w:val="115"/>
            <w:sz w:val="12"/>
          </w:rPr>
          <w:t> </w:t>
        </w:r>
        <w:r>
          <w:rPr>
            <w:color w:val="0080AC"/>
            <w:w w:val="115"/>
            <w:sz w:val="12"/>
          </w:rPr>
          <w:t>medical</w:t>
        </w:r>
        <w:r>
          <w:rPr>
            <w:color w:val="0080AC"/>
            <w:spacing w:val="40"/>
            <w:w w:val="115"/>
            <w:sz w:val="12"/>
          </w:rPr>
          <w:t> </w:t>
        </w:r>
        <w:r>
          <w:rPr>
            <w:color w:val="0080AC"/>
            <w:w w:val="115"/>
            <w:sz w:val="12"/>
          </w:rPr>
          <w:t>imag-</w:t>
        </w:r>
        <w:r>
          <w:rPr>
            <w:color w:val="0080AC"/>
            <w:spacing w:val="80"/>
            <w:w w:val="115"/>
            <w:sz w:val="12"/>
          </w:rPr>
          <w:t> </w:t>
        </w:r>
        <w:r>
          <w:rPr>
            <w:color w:val="0080AC"/>
            <w:w w:val="115"/>
            <w:sz w:val="12"/>
          </w:rPr>
          <w:t>ing</w:t>
        </w:r>
        <w:r>
          <w:rPr>
            <w:color w:val="0080AC"/>
            <w:w w:val="115"/>
            <w:sz w:val="12"/>
          </w:rPr>
          <w:t> 2018:</w:t>
        </w:r>
        <w:r>
          <w:rPr>
            <w:color w:val="0080AC"/>
            <w:w w:val="115"/>
            <w:sz w:val="12"/>
          </w:rPr>
          <w:t> French</w:t>
        </w:r>
        <w:r>
          <w:rPr>
            <w:color w:val="0080AC"/>
            <w:w w:val="115"/>
            <w:sz w:val="12"/>
          </w:rPr>
          <w:t> radiology</w:t>
        </w:r>
        <w:r>
          <w:rPr>
            <w:color w:val="0080AC"/>
            <w:w w:val="115"/>
            <w:sz w:val="12"/>
          </w:rPr>
          <w:t> community</w:t>
        </w:r>
        <w:r>
          <w:rPr>
            <w:color w:val="0080AC"/>
            <w:w w:val="115"/>
            <w:sz w:val="12"/>
          </w:rPr>
          <w:t> white</w:t>
        </w:r>
        <w:r>
          <w:rPr>
            <w:color w:val="0080AC"/>
            <w:w w:val="115"/>
            <w:sz w:val="12"/>
          </w:rPr>
          <w:t> paper.</w:t>
        </w:r>
        <w:r>
          <w:rPr>
            <w:color w:val="0080AC"/>
            <w:w w:val="115"/>
            <w:sz w:val="12"/>
          </w:rPr>
          <w:t> Diagn</w:t>
        </w:r>
        <w:r>
          <w:rPr>
            <w:color w:val="0080AC"/>
            <w:w w:val="115"/>
            <w:sz w:val="12"/>
          </w:rPr>
          <w:t> Interv</w:t>
        </w:r>
        <w:r>
          <w:rPr>
            <w:color w:val="0080AC"/>
            <w:w w:val="115"/>
            <w:sz w:val="12"/>
          </w:rPr>
          <w:t> Imaging</w:t>
        </w:r>
        <w:r>
          <w:rPr>
            <w:color w:val="0080AC"/>
            <w:spacing w:val="40"/>
            <w:w w:val="115"/>
            <w:sz w:val="12"/>
          </w:rPr>
          <w:t> </w:t>
        </w:r>
        <w:r>
          <w:rPr>
            <w:color w:val="0080AC"/>
            <w:spacing w:val="-2"/>
            <w:w w:val="115"/>
            <w:sz w:val="12"/>
          </w:rPr>
          <w:t>2018;99(11):727–42.</w:t>
        </w:r>
      </w:hyperlink>
    </w:p>
    <w:p>
      <w:pPr>
        <w:pStyle w:val="ListParagraph"/>
        <w:numPr>
          <w:ilvl w:val="0"/>
          <w:numId w:val="2"/>
        </w:numPr>
        <w:tabs>
          <w:tab w:pos="457" w:val="left" w:leader="none"/>
          <w:tab w:pos="459" w:val="left" w:leader="none"/>
        </w:tabs>
        <w:spacing w:line="278" w:lineRule="auto" w:before="0" w:after="0"/>
        <w:ind w:left="459" w:right="116" w:hanging="322"/>
        <w:jc w:val="both"/>
        <w:rPr>
          <w:sz w:val="12"/>
        </w:rPr>
      </w:pPr>
      <w:hyperlink r:id="rId71">
        <w:r>
          <w:rPr>
            <w:color w:val="0080AC"/>
            <w:w w:val="115"/>
            <w:sz w:val="12"/>
          </w:rPr>
          <w:t>Tran</w:t>
        </w:r>
        <w:r>
          <w:rPr>
            <w:color w:val="0080AC"/>
            <w:w w:val="115"/>
            <w:sz w:val="12"/>
          </w:rPr>
          <w:t> KA,</w:t>
        </w:r>
        <w:r>
          <w:rPr>
            <w:color w:val="0080AC"/>
            <w:w w:val="115"/>
            <w:sz w:val="12"/>
          </w:rPr>
          <w:t> Kondrashova</w:t>
        </w:r>
        <w:r>
          <w:rPr>
            <w:color w:val="0080AC"/>
            <w:w w:val="115"/>
            <w:sz w:val="12"/>
          </w:rPr>
          <w:t> O,</w:t>
        </w:r>
        <w:r>
          <w:rPr>
            <w:color w:val="0080AC"/>
            <w:w w:val="115"/>
            <w:sz w:val="12"/>
          </w:rPr>
          <w:t> Bradley</w:t>
        </w:r>
        <w:r>
          <w:rPr>
            <w:color w:val="0080AC"/>
            <w:w w:val="115"/>
            <w:sz w:val="12"/>
          </w:rPr>
          <w:t> A,</w:t>
        </w:r>
        <w:r>
          <w:rPr>
            <w:color w:val="0080AC"/>
            <w:w w:val="115"/>
            <w:sz w:val="12"/>
          </w:rPr>
          <w:t> Williams</w:t>
        </w:r>
        <w:r>
          <w:rPr>
            <w:color w:val="0080AC"/>
            <w:w w:val="115"/>
            <w:sz w:val="12"/>
          </w:rPr>
          <w:t> ED,</w:t>
        </w:r>
        <w:r>
          <w:rPr>
            <w:color w:val="0080AC"/>
            <w:w w:val="115"/>
            <w:sz w:val="12"/>
          </w:rPr>
          <w:t> Pearson</w:t>
        </w:r>
        <w:r>
          <w:rPr>
            <w:color w:val="0080AC"/>
            <w:w w:val="115"/>
            <w:sz w:val="12"/>
          </w:rPr>
          <w:t> JV,</w:t>
        </w:r>
        <w:r>
          <w:rPr>
            <w:color w:val="0080AC"/>
            <w:w w:val="115"/>
            <w:sz w:val="12"/>
          </w:rPr>
          <w:t> Waddell</w:t>
        </w:r>
        <w:r>
          <w:rPr>
            <w:color w:val="0080AC"/>
            <w:w w:val="115"/>
            <w:sz w:val="12"/>
          </w:rPr>
          <w:t> N.</w:t>
        </w:r>
        <w:r>
          <w:rPr>
            <w:color w:val="0080AC"/>
            <w:w w:val="115"/>
            <w:sz w:val="12"/>
          </w:rPr>
          <w:t> Deep</w:t>
        </w:r>
        <w:r>
          <w:rPr>
            <w:color w:val="0080AC"/>
            <w:spacing w:val="40"/>
            <w:w w:val="115"/>
            <w:sz w:val="12"/>
          </w:rPr>
          <w:t> </w:t>
        </w:r>
        <w:r>
          <w:rPr>
            <w:color w:val="0080AC"/>
            <w:w w:val="115"/>
            <w:sz w:val="12"/>
          </w:rPr>
          <w:t>learning</w:t>
        </w:r>
        <w:r>
          <w:rPr>
            <w:color w:val="0080AC"/>
            <w:w w:val="115"/>
            <w:sz w:val="12"/>
          </w:rPr>
          <w:t> in</w:t>
        </w:r>
        <w:r>
          <w:rPr>
            <w:color w:val="0080AC"/>
            <w:w w:val="115"/>
            <w:sz w:val="12"/>
          </w:rPr>
          <w:t> cancer</w:t>
        </w:r>
        <w:r>
          <w:rPr>
            <w:color w:val="0080AC"/>
            <w:w w:val="115"/>
            <w:sz w:val="12"/>
          </w:rPr>
          <w:t> diagnosis,</w:t>
        </w:r>
        <w:r>
          <w:rPr>
            <w:color w:val="0080AC"/>
            <w:w w:val="115"/>
            <w:sz w:val="12"/>
          </w:rPr>
          <w:t> prognosis</w:t>
        </w:r>
        <w:r>
          <w:rPr>
            <w:color w:val="0080AC"/>
            <w:w w:val="115"/>
            <w:sz w:val="12"/>
          </w:rPr>
          <w:t> and</w:t>
        </w:r>
        <w:r>
          <w:rPr>
            <w:color w:val="0080AC"/>
            <w:w w:val="115"/>
            <w:sz w:val="12"/>
          </w:rPr>
          <w:t> treatment</w:t>
        </w:r>
        <w:r>
          <w:rPr>
            <w:color w:val="0080AC"/>
            <w:w w:val="115"/>
            <w:sz w:val="12"/>
          </w:rPr>
          <w:t> selection.</w:t>
        </w:r>
        <w:r>
          <w:rPr>
            <w:color w:val="0080AC"/>
            <w:w w:val="115"/>
            <w:sz w:val="12"/>
          </w:rPr>
          <w:t> Genome</w:t>
        </w:r>
        <w:r>
          <w:rPr>
            <w:color w:val="0080AC"/>
            <w:w w:val="115"/>
            <w:sz w:val="12"/>
          </w:rPr>
          <w:t> Med</w:t>
        </w:r>
        <w:r>
          <w:rPr>
            <w:color w:val="0080AC"/>
            <w:spacing w:val="40"/>
            <w:w w:val="115"/>
            <w:sz w:val="12"/>
          </w:rPr>
          <w:t> </w:t>
        </w:r>
        <w:r>
          <w:rPr>
            <w:color w:val="0080AC"/>
            <w:spacing w:val="-2"/>
            <w:w w:val="115"/>
            <w:sz w:val="12"/>
          </w:rPr>
          <w:t>2021;13(1):1–17.</w:t>
        </w:r>
      </w:hyperlink>
    </w:p>
    <w:p>
      <w:pPr>
        <w:pStyle w:val="ListParagraph"/>
        <w:numPr>
          <w:ilvl w:val="0"/>
          <w:numId w:val="2"/>
        </w:numPr>
        <w:tabs>
          <w:tab w:pos="457" w:val="left" w:leader="none"/>
          <w:tab w:pos="459" w:val="left" w:leader="none"/>
        </w:tabs>
        <w:spacing w:line="278" w:lineRule="auto" w:before="0" w:after="0"/>
        <w:ind w:left="459" w:right="115" w:hanging="322"/>
        <w:jc w:val="both"/>
        <w:rPr>
          <w:sz w:val="12"/>
        </w:rPr>
      </w:pPr>
      <w:hyperlink r:id="rId72">
        <w:r>
          <w:rPr>
            <w:color w:val="0080AC"/>
            <w:w w:val="115"/>
            <w:sz w:val="12"/>
          </w:rPr>
          <w:t>Tayebi</w:t>
        </w:r>
        <w:r>
          <w:rPr>
            <w:color w:val="0080AC"/>
            <w:spacing w:val="-9"/>
            <w:w w:val="115"/>
            <w:sz w:val="12"/>
          </w:rPr>
          <w:t> </w:t>
        </w:r>
        <w:r>
          <w:rPr>
            <w:color w:val="0080AC"/>
            <w:w w:val="115"/>
            <w:sz w:val="12"/>
          </w:rPr>
          <w:t>RM,</w:t>
        </w:r>
        <w:r>
          <w:rPr>
            <w:color w:val="0080AC"/>
            <w:spacing w:val="-9"/>
            <w:w w:val="115"/>
            <w:sz w:val="12"/>
          </w:rPr>
          <w:t> </w:t>
        </w:r>
        <w:r>
          <w:rPr>
            <w:color w:val="0080AC"/>
            <w:w w:val="115"/>
            <w:sz w:val="12"/>
          </w:rPr>
          <w:t>Mu</w:t>
        </w:r>
        <w:r>
          <w:rPr>
            <w:color w:val="0080AC"/>
            <w:spacing w:val="-8"/>
            <w:w w:val="115"/>
            <w:sz w:val="12"/>
          </w:rPr>
          <w:t> </w:t>
        </w:r>
        <w:r>
          <w:rPr>
            <w:color w:val="0080AC"/>
            <w:w w:val="115"/>
            <w:sz w:val="12"/>
          </w:rPr>
          <w:t>Y,</w:t>
        </w:r>
        <w:r>
          <w:rPr>
            <w:color w:val="0080AC"/>
            <w:spacing w:val="-9"/>
            <w:w w:val="115"/>
            <w:sz w:val="12"/>
          </w:rPr>
          <w:t> </w:t>
        </w:r>
        <w:r>
          <w:rPr>
            <w:color w:val="0080AC"/>
            <w:w w:val="115"/>
            <w:sz w:val="12"/>
          </w:rPr>
          <w:t>Dehkharghanian</w:t>
        </w:r>
        <w:r>
          <w:rPr>
            <w:color w:val="0080AC"/>
            <w:spacing w:val="-9"/>
            <w:w w:val="115"/>
            <w:sz w:val="12"/>
          </w:rPr>
          <w:t> </w:t>
        </w:r>
        <w:r>
          <w:rPr>
            <w:color w:val="0080AC"/>
            <w:w w:val="115"/>
            <w:sz w:val="12"/>
          </w:rPr>
          <w:t>T,</w:t>
        </w:r>
        <w:r>
          <w:rPr>
            <w:color w:val="0080AC"/>
            <w:spacing w:val="-8"/>
            <w:w w:val="115"/>
            <w:sz w:val="12"/>
          </w:rPr>
          <w:t> </w:t>
        </w:r>
        <w:r>
          <w:rPr>
            <w:color w:val="0080AC"/>
            <w:w w:val="115"/>
            <w:sz w:val="12"/>
          </w:rPr>
          <w:t>Ross</w:t>
        </w:r>
        <w:r>
          <w:rPr>
            <w:color w:val="0080AC"/>
            <w:spacing w:val="-9"/>
            <w:w w:val="115"/>
            <w:sz w:val="12"/>
          </w:rPr>
          <w:t> </w:t>
        </w:r>
        <w:r>
          <w:rPr>
            <w:color w:val="0080AC"/>
            <w:w w:val="115"/>
            <w:sz w:val="12"/>
          </w:rPr>
          <w:t>C,</w:t>
        </w:r>
        <w:r>
          <w:rPr>
            <w:color w:val="0080AC"/>
            <w:spacing w:val="-8"/>
            <w:w w:val="115"/>
            <w:sz w:val="12"/>
          </w:rPr>
          <w:t> </w:t>
        </w:r>
        <w:r>
          <w:rPr>
            <w:color w:val="0080AC"/>
            <w:w w:val="115"/>
            <w:sz w:val="12"/>
          </w:rPr>
          <w:t>Sur</w:t>
        </w:r>
        <w:r>
          <w:rPr>
            <w:color w:val="0080AC"/>
            <w:spacing w:val="-9"/>
            <w:w w:val="115"/>
            <w:sz w:val="12"/>
          </w:rPr>
          <w:t> </w:t>
        </w:r>
        <w:r>
          <w:rPr>
            <w:color w:val="0080AC"/>
            <w:w w:val="115"/>
            <w:sz w:val="12"/>
          </w:rPr>
          <w:t>M,</w:t>
        </w:r>
        <w:r>
          <w:rPr>
            <w:color w:val="0080AC"/>
            <w:spacing w:val="-9"/>
            <w:w w:val="115"/>
            <w:sz w:val="12"/>
          </w:rPr>
          <w:t> </w:t>
        </w:r>
        <w:r>
          <w:rPr>
            <w:color w:val="0080AC"/>
            <w:w w:val="115"/>
            <w:sz w:val="12"/>
          </w:rPr>
          <w:t>Foley</w:t>
        </w:r>
        <w:r>
          <w:rPr>
            <w:color w:val="0080AC"/>
            <w:spacing w:val="-8"/>
            <w:w w:val="115"/>
            <w:sz w:val="12"/>
          </w:rPr>
          <w:t> </w:t>
        </w:r>
        <w:r>
          <w:rPr>
            <w:color w:val="0080AC"/>
            <w:w w:val="115"/>
            <w:sz w:val="12"/>
          </w:rPr>
          <w:t>R,</w:t>
        </w:r>
        <w:r>
          <w:rPr>
            <w:color w:val="0080AC"/>
            <w:spacing w:val="-9"/>
            <w:w w:val="115"/>
            <w:sz w:val="12"/>
          </w:rPr>
          <w:t> </w:t>
        </w:r>
        <w:r>
          <w:rPr>
            <w:color w:val="0080AC"/>
            <w:w w:val="115"/>
            <w:sz w:val="12"/>
          </w:rPr>
          <w:t>et</w:t>
        </w:r>
        <w:r>
          <w:rPr>
            <w:color w:val="0080AC"/>
            <w:spacing w:val="-9"/>
            <w:w w:val="115"/>
            <w:sz w:val="12"/>
          </w:rPr>
          <w:t> </w:t>
        </w:r>
        <w:r>
          <w:rPr>
            <w:color w:val="0080AC"/>
            <w:w w:val="115"/>
            <w:sz w:val="12"/>
          </w:rPr>
          <w:t>al.</w:t>
        </w:r>
        <w:r>
          <w:rPr>
            <w:color w:val="0080AC"/>
            <w:spacing w:val="-8"/>
            <w:w w:val="115"/>
            <w:sz w:val="12"/>
          </w:rPr>
          <w:t> </w:t>
        </w:r>
        <w:r>
          <w:rPr>
            <w:color w:val="0080AC"/>
            <w:w w:val="115"/>
            <w:sz w:val="12"/>
          </w:rPr>
          <w:t>Automated</w:t>
        </w:r>
        <w:r>
          <w:rPr>
            <w:color w:val="0080AC"/>
            <w:spacing w:val="-8"/>
            <w:w w:val="115"/>
            <w:sz w:val="12"/>
          </w:rPr>
          <w:t> </w:t>
        </w:r>
        <w:r>
          <w:rPr>
            <w:color w:val="0080AC"/>
            <w:w w:val="115"/>
            <w:sz w:val="12"/>
          </w:rPr>
          <w:t>bone</w:t>
        </w:r>
        <w:r>
          <w:rPr>
            <w:color w:val="0080AC"/>
            <w:spacing w:val="40"/>
            <w:w w:val="115"/>
            <w:sz w:val="12"/>
          </w:rPr>
          <w:t> </w:t>
        </w:r>
        <w:r>
          <w:rPr>
            <w:color w:val="0080AC"/>
            <w:w w:val="115"/>
            <w:sz w:val="12"/>
          </w:rPr>
          <w:t>marrow cytology</w:t>
        </w:r>
        <w:r>
          <w:rPr>
            <w:color w:val="0080AC"/>
            <w:spacing w:val="-1"/>
            <w:w w:val="115"/>
            <w:sz w:val="12"/>
          </w:rPr>
          <w:t> </w:t>
        </w:r>
        <w:r>
          <w:rPr>
            <w:color w:val="0080AC"/>
            <w:w w:val="115"/>
            <w:sz w:val="12"/>
          </w:rPr>
          <w:t>using</w:t>
        </w:r>
        <w:r>
          <w:rPr>
            <w:color w:val="0080AC"/>
            <w:spacing w:val="-1"/>
            <w:w w:val="115"/>
            <w:sz w:val="12"/>
          </w:rPr>
          <w:t> </w:t>
        </w:r>
        <w:r>
          <w:rPr>
            <w:color w:val="0080AC"/>
            <w:w w:val="115"/>
            <w:sz w:val="12"/>
          </w:rPr>
          <w:t>deep</w:t>
        </w:r>
        <w:r>
          <w:rPr>
            <w:color w:val="0080AC"/>
            <w:spacing w:val="-1"/>
            <w:w w:val="115"/>
            <w:sz w:val="12"/>
          </w:rPr>
          <w:t> </w:t>
        </w:r>
        <w:r>
          <w:rPr>
            <w:color w:val="0080AC"/>
            <w:w w:val="115"/>
            <w:sz w:val="12"/>
          </w:rPr>
          <w:t>learning</w:t>
        </w:r>
        <w:r>
          <w:rPr>
            <w:color w:val="0080AC"/>
            <w:spacing w:val="-1"/>
            <w:w w:val="115"/>
            <w:sz w:val="12"/>
          </w:rPr>
          <w:t> </w:t>
        </w:r>
        <w:r>
          <w:rPr>
            <w:color w:val="0080AC"/>
            <w:w w:val="115"/>
            <w:sz w:val="12"/>
          </w:rPr>
          <w:t>to</w:t>
        </w:r>
        <w:r>
          <w:rPr>
            <w:color w:val="0080AC"/>
            <w:spacing w:val="-1"/>
            <w:w w:val="115"/>
            <w:sz w:val="12"/>
          </w:rPr>
          <w:t> </w:t>
        </w:r>
        <w:r>
          <w:rPr>
            <w:color w:val="0080AC"/>
            <w:w w:val="115"/>
            <w:sz w:val="12"/>
          </w:rPr>
          <w:t>generate</w:t>
        </w:r>
        <w:r>
          <w:rPr>
            <w:color w:val="0080AC"/>
            <w:spacing w:val="-1"/>
            <w:w w:val="115"/>
            <w:sz w:val="12"/>
          </w:rPr>
          <w:t> </w:t>
        </w:r>
        <w:r>
          <w:rPr>
            <w:color w:val="0080AC"/>
            <w:w w:val="115"/>
            <w:sz w:val="12"/>
          </w:rPr>
          <w:t>a</w:t>
        </w:r>
        <w:r>
          <w:rPr>
            <w:color w:val="0080AC"/>
            <w:spacing w:val="-1"/>
            <w:w w:val="115"/>
            <w:sz w:val="12"/>
          </w:rPr>
          <w:t> </w:t>
        </w:r>
        <w:r>
          <w:rPr>
            <w:color w:val="0080AC"/>
            <w:w w:val="115"/>
            <w:sz w:val="12"/>
          </w:rPr>
          <w:t>histogram</w:t>
        </w:r>
        <w:r>
          <w:rPr>
            <w:color w:val="0080AC"/>
            <w:spacing w:val="-1"/>
            <w:w w:val="115"/>
            <w:sz w:val="12"/>
          </w:rPr>
          <w:t> </w:t>
        </w:r>
        <w:r>
          <w:rPr>
            <w:color w:val="0080AC"/>
            <w:w w:val="115"/>
            <w:sz w:val="12"/>
          </w:rPr>
          <w:t>of</w:t>
        </w:r>
        <w:r>
          <w:rPr>
            <w:color w:val="0080AC"/>
            <w:spacing w:val="-1"/>
            <w:w w:val="115"/>
            <w:sz w:val="12"/>
          </w:rPr>
          <w:t> </w:t>
        </w:r>
        <w:r>
          <w:rPr>
            <w:color w:val="0080AC"/>
            <w:w w:val="115"/>
            <w:sz w:val="12"/>
          </w:rPr>
          <w:t>cell</w:t>
        </w:r>
        <w:r>
          <w:rPr>
            <w:color w:val="0080AC"/>
            <w:spacing w:val="-1"/>
            <w:w w:val="115"/>
            <w:sz w:val="12"/>
          </w:rPr>
          <w:t> </w:t>
        </w:r>
        <w:r>
          <w:rPr>
            <w:color w:val="0080AC"/>
            <w:w w:val="115"/>
            <w:sz w:val="12"/>
          </w:rPr>
          <w:t>types.</w:t>
        </w:r>
        <w:r>
          <w:rPr>
            <w:color w:val="0080AC"/>
            <w:spacing w:val="-1"/>
            <w:w w:val="115"/>
            <w:sz w:val="12"/>
          </w:rPr>
          <w:t> </w:t>
        </w:r>
        <w:r>
          <w:rPr>
            <w:color w:val="0080AC"/>
            <w:w w:val="115"/>
            <w:sz w:val="12"/>
          </w:rPr>
          <w:t>Commun</w:t>
        </w:r>
        <w:r>
          <w:rPr>
            <w:color w:val="0080AC"/>
            <w:spacing w:val="40"/>
            <w:w w:val="115"/>
            <w:sz w:val="12"/>
          </w:rPr>
          <w:t> </w:t>
        </w:r>
        <w:r>
          <w:rPr>
            <w:color w:val="0080AC"/>
            <w:w w:val="115"/>
            <w:sz w:val="12"/>
          </w:rPr>
          <w:t>Med</w:t>
        </w:r>
        <w:r>
          <w:rPr>
            <w:color w:val="0080AC"/>
            <w:spacing w:val="-1"/>
            <w:w w:val="115"/>
            <w:sz w:val="12"/>
          </w:rPr>
          <w:t> </w:t>
        </w:r>
        <w:r>
          <w:rPr>
            <w:color w:val="0080AC"/>
            <w:w w:val="115"/>
            <w:sz w:val="12"/>
          </w:rPr>
          <w:t>2022;2(1):1–14.</w:t>
        </w:r>
      </w:hyperlink>
    </w:p>
    <w:p>
      <w:pPr>
        <w:pStyle w:val="ListParagraph"/>
        <w:numPr>
          <w:ilvl w:val="0"/>
          <w:numId w:val="2"/>
        </w:numPr>
        <w:tabs>
          <w:tab w:pos="457" w:val="left" w:leader="none"/>
          <w:tab w:pos="459" w:val="left" w:leader="none"/>
        </w:tabs>
        <w:spacing w:line="278" w:lineRule="auto" w:before="0" w:after="0"/>
        <w:ind w:left="459" w:right="116" w:hanging="322"/>
        <w:jc w:val="both"/>
        <w:rPr>
          <w:sz w:val="12"/>
        </w:rPr>
      </w:pPr>
      <w:r>
        <w:rPr>
          <w:w w:val="115"/>
          <w:sz w:val="12"/>
        </w:rPr>
        <w:t>Tayebi R.M., Mu Y., Dehkharghanian T., Ross C., Sur M., Foley R., Tizhoosh H.R.,</w:t>
      </w:r>
      <w:r>
        <w:rPr>
          <w:spacing w:val="40"/>
          <w:w w:val="115"/>
          <w:sz w:val="12"/>
        </w:rPr>
        <w:t> </w:t>
      </w:r>
      <w:r>
        <w:rPr>
          <w:w w:val="115"/>
          <w:sz w:val="12"/>
        </w:rPr>
        <w:t>Campbell C.J.. Histogram of cell types: deep learning for automated bone marrow</w:t>
      </w:r>
      <w:r>
        <w:rPr>
          <w:spacing w:val="40"/>
          <w:w w:val="115"/>
          <w:sz w:val="12"/>
        </w:rPr>
        <w:t> </w:t>
      </w:r>
      <w:r>
        <w:rPr>
          <w:w w:val="115"/>
          <w:sz w:val="12"/>
        </w:rPr>
        <w:t>cytology. arXiv preprint arXiv:</w:t>
      </w:r>
      <w:hyperlink r:id="rId73">
        <w:r>
          <w:rPr>
            <w:color w:val="0080AC"/>
            <w:w w:val="115"/>
            <w:sz w:val="12"/>
          </w:rPr>
          <w:t>210702293</w:t>
        </w:r>
      </w:hyperlink>
      <w:r>
        <w:rPr>
          <w:w w:val="115"/>
          <w:sz w:val="12"/>
        </w:rPr>
        <w:t>; 2021.</w:t>
      </w:r>
    </w:p>
    <w:p>
      <w:pPr>
        <w:pStyle w:val="ListParagraph"/>
        <w:numPr>
          <w:ilvl w:val="0"/>
          <w:numId w:val="2"/>
        </w:numPr>
        <w:tabs>
          <w:tab w:pos="457" w:val="left" w:leader="none"/>
          <w:tab w:pos="459" w:val="left" w:leader="none"/>
        </w:tabs>
        <w:spacing w:line="278" w:lineRule="auto" w:before="0" w:after="0"/>
        <w:ind w:left="459" w:right="116" w:hanging="322"/>
        <w:jc w:val="both"/>
        <w:rPr>
          <w:sz w:val="12"/>
        </w:rPr>
      </w:pPr>
      <w:hyperlink r:id="rId74">
        <w:r>
          <w:rPr>
            <w:color w:val="0080AC"/>
            <w:w w:val="115"/>
            <w:sz w:val="12"/>
          </w:rPr>
          <w:t>Zhu</w:t>
        </w:r>
        <w:r>
          <w:rPr>
            <w:color w:val="0080AC"/>
            <w:spacing w:val="-4"/>
            <w:w w:val="115"/>
            <w:sz w:val="12"/>
          </w:rPr>
          <w:t> </w:t>
        </w:r>
        <w:r>
          <w:rPr>
            <w:color w:val="0080AC"/>
            <w:w w:val="115"/>
            <w:sz w:val="12"/>
          </w:rPr>
          <w:t>X,</w:t>
        </w:r>
        <w:r>
          <w:rPr>
            <w:color w:val="0080AC"/>
            <w:spacing w:val="-4"/>
            <w:w w:val="115"/>
            <w:sz w:val="12"/>
          </w:rPr>
          <w:t> </w:t>
        </w:r>
        <w:r>
          <w:rPr>
            <w:color w:val="0080AC"/>
            <w:w w:val="115"/>
            <w:sz w:val="12"/>
          </w:rPr>
          <w:t>Lyu</w:t>
        </w:r>
        <w:r>
          <w:rPr>
            <w:color w:val="0080AC"/>
            <w:spacing w:val="-4"/>
            <w:w w:val="115"/>
            <w:sz w:val="12"/>
          </w:rPr>
          <w:t> </w:t>
        </w:r>
        <w:r>
          <w:rPr>
            <w:color w:val="0080AC"/>
            <w:w w:val="115"/>
            <w:sz w:val="12"/>
          </w:rPr>
          <w:t>S,</w:t>
        </w:r>
        <w:r>
          <w:rPr>
            <w:color w:val="0080AC"/>
            <w:spacing w:val="-4"/>
            <w:w w:val="115"/>
            <w:sz w:val="12"/>
          </w:rPr>
          <w:t> </w:t>
        </w:r>
        <w:r>
          <w:rPr>
            <w:color w:val="0080AC"/>
            <w:w w:val="115"/>
            <w:sz w:val="12"/>
          </w:rPr>
          <w:t>Wang</w:t>
        </w:r>
        <w:r>
          <w:rPr>
            <w:color w:val="0080AC"/>
            <w:spacing w:val="-4"/>
            <w:w w:val="115"/>
            <w:sz w:val="12"/>
          </w:rPr>
          <w:t> </w:t>
        </w:r>
        <w:r>
          <w:rPr>
            <w:color w:val="0080AC"/>
            <w:w w:val="115"/>
            <w:sz w:val="12"/>
          </w:rPr>
          <w:t>X,</w:t>
        </w:r>
        <w:r>
          <w:rPr>
            <w:color w:val="0080AC"/>
            <w:spacing w:val="-4"/>
            <w:w w:val="115"/>
            <w:sz w:val="12"/>
          </w:rPr>
          <w:t> </w:t>
        </w:r>
        <w:r>
          <w:rPr>
            <w:color w:val="0080AC"/>
            <w:w w:val="115"/>
            <w:sz w:val="12"/>
          </w:rPr>
          <w:t>Zhao</w:t>
        </w:r>
        <w:r>
          <w:rPr>
            <w:color w:val="0080AC"/>
            <w:spacing w:val="-4"/>
            <w:w w:val="115"/>
            <w:sz w:val="12"/>
          </w:rPr>
          <w:t> </w:t>
        </w:r>
        <w:r>
          <w:rPr>
            <w:color w:val="0080AC"/>
            <w:w w:val="115"/>
            <w:sz w:val="12"/>
          </w:rPr>
          <w:t>Q.</w:t>
        </w:r>
        <w:r>
          <w:rPr>
            <w:color w:val="0080AC"/>
            <w:spacing w:val="-4"/>
            <w:w w:val="115"/>
            <w:sz w:val="12"/>
          </w:rPr>
          <w:t> </w:t>
        </w:r>
        <w:r>
          <w:rPr>
            <w:color w:val="0080AC"/>
            <w:w w:val="115"/>
            <w:sz w:val="12"/>
          </w:rPr>
          <w:t>Tph-yolov5:</w:t>
        </w:r>
        <w:r>
          <w:rPr>
            <w:color w:val="0080AC"/>
            <w:spacing w:val="-4"/>
            <w:w w:val="115"/>
            <w:sz w:val="12"/>
          </w:rPr>
          <w:t> </w:t>
        </w:r>
        <w:r>
          <w:rPr>
            <w:color w:val="0080AC"/>
            <w:w w:val="115"/>
            <w:sz w:val="12"/>
          </w:rPr>
          <w:t>improved</w:t>
        </w:r>
        <w:r>
          <w:rPr>
            <w:color w:val="0080AC"/>
            <w:spacing w:val="-4"/>
            <w:w w:val="115"/>
            <w:sz w:val="12"/>
          </w:rPr>
          <w:t> </w:t>
        </w:r>
        <w:r>
          <w:rPr>
            <w:color w:val="0080AC"/>
            <w:w w:val="115"/>
            <w:sz w:val="12"/>
          </w:rPr>
          <w:t>yolov5</w:t>
        </w:r>
        <w:r>
          <w:rPr>
            <w:color w:val="0080AC"/>
            <w:spacing w:val="-4"/>
            <w:w w:val="115"/>
            <w:sz w:val="12"/>
          </w:rPr>
          <w:t> </w:t>
        </w:r>
        <w:r>
          <w:rPr>
            <w:color w:val="0080AC"/>
            <w:w w:val="115"/>
            <w:sz w:val="12"/>
          </w:rPr>
          <w:t>based</w:t>
        </w:r>
        <w:r>
          <w:rPr>
            <w:color w:val="0080AC"/>
            <w:spacing w:val="-4"/>
            <w:w w:val="115"/>
            <w:sz w:val="12"/>
          </w:rPr>
          <w:t> </w:t>
        </w:r>
        <w:r>
          <w:rPr>
            <w:color w:val="0080AC"/>
            <w:w w:val="115"/>
            <w:sz w:val="12"/>
          </w:rPr>
          <w:t>on</w:t>
        </w:r>
        <w:r>
          <w:rPr>
            <w:color w:val="0080AC"/>
            <w:spacing w:val="-4"/>
            <w:w w:val="115"/>
            <w:sz w:val="12"/>
          </w:rPr>
          <w:t> </w:t>
        </w:r>
        <w:r>
          <w:rPr>
            <w:color w:val="0080AC"/>
            <w:w w:val="115"/>
            <w:sz w:val="12"/>
          </w:rPr>
          <w:t>transformer</w:t>
        </w:r>
        <w:r>
          <w:rPr>
            <w:color w:val="0080AC"/>
            <w:spacing w:val="40"/>
            <w:w w:val="115"/>
            <w:sz w:val="12"/>
          </w:rPr>
          <w:t> </w:t>
        </w:r>
        <w:r>
          <w:rPr>
            <w:color w:val="0080AC"/>
            <w:w w:val="115"/>
            <w:sz w:val="12"/>
          </w:rPr>
          <w:t>prediction head for object detection on drone-captured scenarios. In: Proceedings of</w:t>
        </w:r>
        <w:r>
          <w:rPr>
            <w:color w:val="0080AC"/>
            <w:spacing w:val="40"/>
            <w:w w:val="115"/>
            <w:sz w:val="12"/>
          </w:rPr>
          <w:t> </w:t>
        </w:r>
        <w:r>
          <w:rPr>
            <w:color w:val="0080AC"/>
            <w:w w:val="115"/>
            <w:sz w:val="12"/>
          </w:rPr>
          <w:t>the IEEE/CVF international conference on computer vision; 2021. p. 2778–88.</w:t>
        </w:r>
      </w:hyperlink>
    </w:p>
    <w:p>
      <w:pPr>
        <w:pStyle w:val="ListParagraph"/>
        <w:numPr>
          <w:ilvl w:val="0"/>
          <w:numId w:val="2"/>
        </w:numPr>
        <w:tabs>
          <w:tab w:pos="457" w:val="left" w:leader="none"/>
          <w:tab w:pos="459" w:val="left" w:leader="none"/>
        </w:tabs>
        <w:spacing w:line="278" w:lineRule="auto" w:before="0" w:after="0"/>
        <w:ind w:left="459" w:right="114" w:hanging="322"/>
        <w:jc w:val="both"/>
        <w:rPr>
          <w:sz w:val="12"/>
        </w:rPr>
      </w:pPr>
      <w:hyperlink r:id="rId75">
        <w:r>
          <w:rPr>
            <w:color w:val="0080AC"/>
            <w:w w:val="115"/>
            <w:sz w:val="12"/>
          </w:rPr>
          <w:t>Huang D, Cheng J, Fan R, Su Z, Ma Q, Li J. Bone marrow cell recognition: training</w:t>
        </w:r>
        <w:r>
          <w:rPr>
            <w:color w:val="0080AC"/>
            <w:spacing w:val="40"/>
            <w:w w:val="115"/>
            <w:sz w:val="12"/>
          </w:rPr>
          <w:t> </w:t>
        </w:r>
        <w:r>
          <w:rPr>
            <w:color w:val="0080AC"/>
            <w:w w:val="115"/>
            <w:sz w:val="12"/>
          </w:rPr>
          <w:t>deep object detection with a new loss function. In: 2021 IEEE international confer-</w:t>
        </w:r>
        <w:r>
          <w:rPr>
            <w:color w:val="0080AC"/>
            <w:spacing w:val="40"/>
            <w:w w:val="115"/>
            <w:sz w:val="12"/>
          </w:rPr>
          <w:t> </w:t>
        </w:r>
        <w:r>
          <w:rPr>
            <w:color w:val="0080AC"/>
            <w:w w:val="115"/>
            <w:sz w:val="12"/>
          </w:rPr>
          <w:t>ence on imaging systems and techniques (IST). IEEE; 2021. p. 1–6.</w:t>
        </w:r>
      </w:hyperlink>
    </w:p>
    <w:p>
      <w:pPr>
        <w:pStyle w:val="ListParagraph"/>
        <w:numPr>
          <w:ilvl w:val="0"/>
          <w:numId w:val="2"/>
        </w:numPr>
        <w:tabs>
          <w:tab w:pos="457" w:val="left" w:leader="none"/>
          <w:tab w:pos="459" w:val="left" w:leader="none"/>
        </w:tabs>
        <w:spacing w:line="276" w:lineRule="auto" w:before="0" w:after="0"/>
        <w:ind w:left="459" w:right="115" w:hanging="322"/>
        <w:jc w:val="both"/>
        <w:rPr>
          <w:sz w:val="12"/>
        </w:rPr>
      </w:pPr>
      <w:hyperlink r:id="rId76">
        <w:r>
          <w:rPr>
            <w:color w:val="0080AC"/>
            <w:w w:val="115"/>
            <w:sz w:val="12"/>
          </w:rPr>
          <w:t>Chisholm</w:t>
        </w:r>
        <w:r>
          <w:rPr>
            <w:color w:val="0080AC"/>
            <w:spacing w:val="-1"/>
            <w:w w:val="115"/>
            <w:sz w:val="12"/>
          </w:rPr>
          <w:t> </w:t>
        </w:r>
        <w:r>
          <w:rPr>
            <w:color w:val="0080AC"/>
            <w:w w:val="115"/>
            <w:sz w:val="12"/>
          </w:rPr>
          <w:t>KM,</w:t>
        </w:r>
        <w:r>
          <w:rPr>
            <w:color w:val="0080AC"/>
            <w:spacing w:val="-2"/>
            <w:w w:val="115"/>
            <w:sz w:val="12"/>
          </w:rPr>
          <w:t> </w:t>
        </w:r>
        <w:r>
          <w:rPr>
            <w:color w:val="0080AC"/>
            <w:w w:val="115"/>
            <w:sz w:val="12"/>
          </w:rPr>
          <w:t>Xu</w:t>
        </w:r>
        <w:r>
          <w:rPr>
            <w:color w:val="0080AC"/>
            <w:spacing w:val="-2"/>
            <w:w w:val="115"/>
            <w:sz w:val="12"/>
          </w:rPr>
          <w:t> </w:t>
        </w:r>
        <w:r>
          <w:rPr>
            <w:color w:val="0080AC"/>
            <w:w w:val="115"/>
            <w:sz w:val="12"/>
          </w:rPr>
          <w:t>M,</w:t>
        </w:r>
        <w:r>
          <w:rPr>
            <w:color w:val="0080AC"/>
            <w:spacing w:val="-2"/>
            <w:w w:val="115"/>
            <w:sz w:val="12"/>
          </w:rPr>
          <w:t> </w:t>
        </w:r>
        <w:r>
          <w:rPr>
            <w:color w:val="0080AC"/>
            <w:w w:val="115"/>
            <w:sz w:val="12"/>
          </w:rPr>
          <w:t>Davis</w:t>
        </w:r>
        <w:r>
          <w:rPr>
            <w:color w:val="0080AC"/>
            <w:spacing w:val="-2"/>
            <w:w w:val="115"/>
            <w:sz w:val="12"/>
          </w:rPr>
          <w:t> </w:t>
        </w:r>
        <w:r>
          <w:rPr>
            <w:color w:val="0080AC"/>
            <w:w w:val="115"/>
            <w:sz w:val="12"/>
          </w:rPr>
          <w:t>B,</w:t>
        </w:r>
        <w:r>
          <w:rPr>
            <w:color w:val="0080AC"/>
            <w:spacing w:val="-2"/>
            <w:w w:val="115"/>
            <w:sz w:val="12"/>
          </w:rPr>
          <w:t> </w:t>
        </w:r>
        <w:r>
          <w:rPr>
            <w:color w:val="0080AC"/>
            <w:w w:val="115"/>
            <w:sz w:val="12"/>
          </w:rPr>
          <w:t>Ogi</w:t>
        </w:r>
        <w:r>
          <w:rPr>
            <w:color w:val="0080AC"/>
            <w:spacing w:val="-2"/>
            <w:w w:val="115"/>
            <w:sz w:val="12"/>
          </w:rPr>
          <w:t> </w:t>
        </w:r>
        <w:r>
          <w:rPr>
            <w:color w:val="0080AC"/>
            <w:w w:val="115"/>
            <w:sz w:val="12"/>
          </w:rPr>
          <w:t>A,</w:t>
        </w:r>
        <w:r>
          <w:rPr>
            <w:color w:val="0080AC"/>
            <w:spacing w:val="-2"/>
            <w:w w:val="115"/>
            <w:sz w:val="12"/>
          </w:rPr>
          <w:t> </w:t>
        </w:r>
        <w:r>
          <w:rPr>
            <w:color w:val="0080AC"/>
            <w:w w:val="115"/>
            <w:sz w:val="12"/>
          </w:rPr>
          <w:t>Pacheco</w:t>
        </w:r>
        <w:r>
          <w:rPr>
            <w:color w:val="0080AC"/>
            <w:spacing w:val="-2"/>
            <w:w w:val="115"/>
            <w:sz w:val="12"/>
          </w:rPr>
          <w:t> </w:t>
        </w:r>
        <w:r>
          <w:rPr>
            <w:color w:val="0080AC"/>
            <w:w w:val="115"/>
            <w:sz w:val="12"/>
          </w:rPr>
          <w:t>MC,</w:t>
        </w:r>
        <w:r>
          <w:rPr>
            <w:color w:val="0080AC"/>
            <w:spacing w:val="-2"/>
            <w:w w:val="115"/>
            <w:sz w:val="12"/>
          </w:rPr>
          <w:t> </w:t>
        </w:r>
        <w:r>
          <w:rPr>
            <w:color w:val="0080AC"/>
            <w:w w:val="115"/>
            <w:sz w:val="12"/>
          </w:rPr>
          <w:t>Geddis</w:t>
        </w:r>
        <w:r>
          <w:rPr>
            <w:color w:val="0080AC"/>
            <w:spacing w:val="-2"/>
            <w:w w:val="115"/>
            <w:sz w:val="12"/>
          </w:rPr>
          <w:t> </w:t>
        </w:r>
        <w:r>
          <w:rPr>
            <w:color w:val="0080AC"/>
            <w:w w:val="115"/>
            <w:sz w:val="12"/>
          </w:rPr>
          <w:t>AE,</w:t>
        </w:r>
        <w:r>
          <w:rPr>
            <w:color w:val="0080AC"/>
            <w:spacing w:val="-2"/>
            <w:w w:val="115"/>
            <w:sz w:val="12"/>
          </w:rPr>
          <w:t> </w:t>
        </w:r>
        <w:r>
          <w:rPr>
            <w:color w:val="0080AC"/>
            <w:w w:val="115"/>
            <w:sz w:val="12"/>
          </w:rPr>
          <w:t>et</w:t>
        </w:r>
        <w:r>
          <w:rPr>
            <w:color w:val="0080AC"/>
            <w:spacing w:val="-2"/>
            <w:w w:val="115"/>
            <w:sz w:val="12"/>
          </w:rPr>
          <w:t> </w:t>
        </w:r>
        <w:r>
          <w:rPr>
            <w:color w:val="0080AC"/>
            <w:w w:val="115"/>
            <w:sz w:val="12"/>
          </w:rPr>
          <w:t>al.</w:t>
        </w:r>
        <w:r>
          <w:rPr>
            <w:color w:val="0080AC"/>
            <w:spacing w:val="-2"/>
            <w:w w:val="115"/>
            <w:sz w:val="12"/>
          </w:rPr>
          <w:t> </w:t>
        </w:r>
        <w:r>
          <w:rPr>
            <w:color w:val="0080AC"/>
            <w:w w:val="115"/>
            <w:sz w:val="12"/>
          </w:rPr>
          <w:t>Evaluation</w:t>
        </w:r>
        <w:r>
          <w:rPr>
            <w:color w:val="0080AC"/>
            <w:spacing w:val="-1"/>
            <w:w w:val="115"/>
            <w:sz w:val="12"/>
          </w:rPr>
          <w:t> </w:t>
        </w:r>
        <w:r>
          <w:rPr>
            <w:color w:val="0080AC"/>
            <w:w w:val="115"/>
            <w:sz w:val="12"/>
          </w:rPr>
          <w:t>of</w:t>
        </w:r>
        <w:r>
          <w:rPr>
            <w:color w:val="0080AC"/>
            <w:spacing w:val="40"/>
            <w:w w:val="115"/>
            <w:sz w:val="12"/>
          </w:rPr>
          <w:t> </w:t>
        </w:r>
        <w:r>
          <w:rPr>
            <w:color w:val="0080AC"/>
            <w:w w:val="115"/>
            <w:sz w:val="12"/>
          </w:rPr>
          <w:t>the</w:t>
        </w:r>
        <w:r>
          <w:rPr>
            <w:color w:val="0080AC"/>
            <w:w w:val="115"/>
            <w:sz w:val="12"/>
          </w:rPr>
          <w:t> utility</w:t>
        </w:r>
        <w:r>
          <w:rPr>
            <w:color w:val="0080AC"/>
            <w:w w:val="115"/>
            <w:sz w:val="12"/>
          </w:rPr>
          <w:t> of</w:t>
        </w:r>
        <w:r>
          <w:rPr>
            <w:color w:val="0080AC"/>
            <w:w w:val="115"/>
            <w:sz w:val="12"/>
          </w:rPr>
          <w:t> bone</w:t>
        </w:r>
        <w:r>
          <w:rPr>
            <w:color w:val="0080AC"/>
            <w:w w:val="115"/>
            <w:sz w:val="12"/>
          </w:rPr>
          <w:t> marrow</w:t>
        </w:r>
        <w:r>
          <w:rPr>
            <w:color w:val="0080AC"/>
            <w:w w:val="115"/>
            <w:sz w:val="12"/>
          </w:rPr>
          <w:t> morphology</w:t>
        </w:r>
        <w:r>
          <w:rPr>
            <w:color w:val="0080AC"/>
            <w:w w:val="115"/>
            <w:sz w:val="12"/>
          </w:rPr>
          <w:t> and</w:t>
        </w:r>
        <w:r>
          <w:rPr>
            <w:color w:val="0080AC"/>
            <w:w w:val="115"/>
            <w:sz w:val="12"/>
          </w:rPr>
          <w:t> ancillary</w:t>
        </w:r>
        <w:r>
          <w:rPr>
            <w:color w:val="0080AC"/>
            <w:w w:val="115"/>
            <w:sz w:val="12"/>
          </w:rPr>
          <w:t> studies</w:t>
        </w:r>
        <w:r>
          <w:rPr>
            <w:color w:val="0080AC"/>
            <w:w w:val="115"/>
            <w:sz w:val="12"/>
          </w:rPr>
          <w:t> in</w:t>
        </w:r>
        <w:r>
          <w:rPr>
            <w:color w:val="0080AC"/>
            <w:w w:val="115"/>
            <w:sz w:val="12"/>
          </w:rPr>
          <w:t> pediatric</w:t>
        </w:r>
        <w:r>
          <w:rPr>
            <w:color w:val="0080AC"/>
            <w:w w:val="115"/>
            <w:sz w:val="12"/>
          </w:rPr>
          <w:t> patients</w:t>
        </w:r>
        <w:r>
          <w:rPr>
            <w:color w:val="0080AC"/>
            <w:spacing w:val="40"/>
            <w:w w:val="115"/>
            <w:sz w:val="12"/>
          </w:rPr>
          <w:t> </w:t>
        </w:r>
        <w:r>
          <w:rPr>
            <w:color w:val="0080AC"/>
            <w:w w:val="115"/>
            <w:sz w:val="12"/>
          </w:rPr>
          <w:t>under</w:t>
        </w:r>
        <w:r>
          <w:rPr>
            <w:color w:val="0080AC"/>
            <w:w w:val="115"/>
            <w:sz w:val="12"/>
          </w:rPr>
          <w:t> surveillance</w:t>
        </w:r>
        <w:r>
          <w:rPr>
            <w:color w:val="0080AC"/>
            <w:w w:val="115"/>
            <w:sz w:val="12"/>
          </w:rPr>
          <w:t> for</w:t>
        </w:r>
        <w:r>
          <w:rPr>
            <w:color w:val="0080AC"/>
            <w:w w:val="115"/>
            <w:sz w:val="12"/>
          </w:rPr>
          <w:t> myelodysplastic</w:t>
        </w:r>
        <w:r>
          <w:rPr>
            <w:color w:val="0080AC"/>
            <w:w w:val="115"/>
            <w:sz w:val="12"/>
          </w:rPr>
          <w:t> syndrome.</w:t>
        </w:r>
        <w:r>
          <w:rPr>
            <w:color w:val="0080AC"/>
            <w:w w:val="115"/>
            <w:sz w:val="12"/>
          </w:rPr>
          <w:t> Am</w:t>
        </w:r>
        <w:r>
          <w:rPr>
            <w:color w:val="0080AC"/>
            <w:w w:val="115"/>
            <w:sz w:val="12"/>
          </w:rPr>
          <w:t> J</w:t>
        </w:r>
        <w:r>
          <w:rPr>
            <w:color w:val="0080AC"/>
            <w:w w:val="115"/>
            <w:sz w:val="12"/>
          </w:rPr>
          <w:t> Clin</w:t>
        </w:r>
        <w:r>
          <w:rPr>
            <w:color w:val="0080AC"/>
            <w:w w:val="115"/>
            <w:sz w:val="12"/>
          </w:rPr>
          <w:t> Pathol</w:t>
        </w:r>
        <w:r>
          <w:rPr>
            <w:color w:val="0080AC"/>
            <w:w w:val="115"/>
            <w:sz w:val="12"/>
          </w:rPr>
          <w:t> 2018;149(6):</w:t>
        </w:r>
        <w:r>
          <w:rPr>
            <w:color w:val="0080AC"/>
            <w:spacing w:val="40"/>
            <w:w w:val="115"/>
            <w:sz w:val="12"/>
          </w:rPr>
          <w:t> </w:t>
        </w:r>
        <w:r>
          <w:rPr>
            <w:color w:val="0080AC"/>
            <w:spacing w:val="-2"/>
            <w:w w:val="115"/>
            <w:sz w:val="12"/>
          </w:rPr>
          <w:t>499–513.</w:t>
        </w:r>
      </w:hyperlink>
    </w:p>
    <w:p>
      <w:pPr>
        <w:pStyle w:val="ListParagraph"/>
        <w:numPr>
          <w:ilvl w:val="0"/>
          <w:numId w:val="2"/>
        </w:numPr>
        <w:tabs>
          <w:tab w:pos="457" w:val="left" w:leader="none"/>
          <w:tab w:pos="459" w:val="left" w:leader="none"/>
        </w:tabs>
        <w:spacing w:line="278" w:lineRule="auto" w:before="0" w:after="0"/>
        <w:ind w:left="459" w:right="116" w:hanging="322"/>
        <w:jc w:val="both"/>
        <w:rPr>
          <w:sz w:val="12"/>
        </w:rPr>
      </w:pPr>
      <w:hyperlink r:id="rId77">
        <w:r>
          <w:rPr>
            <w:color w:val="0080AC"/>
            <w:w w:val="115"/>
            <w:sz w:val="12"/>
          </w:rPr>
          <w:t>Matek</w:t>
        </w:r>
        <w:r>
          <w:rPr>
            <w:color w:val="0080AC"/>
            <w:w w:val="115"/>
            <w:sz w:val="12"/>
          </w:rPr>
          <w:t> C,</w:t>
        </w:r>
        <w:r>
          <w:rPr>
            <w:color w:val="0080AC"/>
            <w:w w:val="115"/>
            <w:sz w:val="12"/>
          </w:rPr>
          <w:t> Krappe</w:t>
        </w:r>
        <w:r>
          <w:rPr>
            <w:color w:val="0080AC"/>
            <w:w w:val="115"/>
            <w:sz w:val="12"/>
          </w:rPr>
          <w:t> S,</w:t>
        </w:r>
        <w:r>
          <w:rPr>
            <w:color w:val="0080AC"/>
            <w:w w:val="115"/>
            <w:sz w:val="12"/>
          </w:rPr>
          <w:t> Münzenmayer</w:t>
        </w:r>
        <w:r>
          <w:rPr>
            <w:color w:val="0080AC"/>
            <w:w w:val="115"/>
            <w:sz w:val="12"/>
          </w:rPr>
          <w:t> C,</w:t>
        </w:r>
        <w:r>
          <w:rPr>
            <w:color w:val="0080AC"/>
            <w:w w:val="115"/>
            <w:sz w:val="12"/>
          </w:rPr>
          <w:t> Haferlach</w:t>
        </w:r>
        <w:r>
          <w:rPr>
            <w:color w:val="0080AC"/>
            <w:w w:val="115"/>
            <w:sz w:val="12"/>
          </w:rPr>
          <w:t> T,</w:t>
        </w:r>
        <w:r>
          <w:rPr>
            <w:color w:val="0080AC"/>
            <w:w w:val="115"/>
            <w:sz w:val="12"/>
          </w:rPr>
          <w:t> Marr</w:t>
        </w:r>
        <w:r>
          <w:rPr>
            <w:color w:val="0080AC"/>
            <w:w w:val="115"/>
            <w:sz w:val="12"/>
          </w:rPr>
          <w:t> C.</w:t>
        </w:r>
        <w:r>
          <w:rPr>
            <w:color w:val="0080AC"/>
            <w:w w:val="115"/>
            <w:sz w:val="12"/>
          </w:rPr>
          <w:t> Highly</w:t>
        </w:r>
        <w:r>
          <w:rPr>
            <w:color w:val="0080AC"/>
            <w:w w:val="115"/>
            <w:sz w:val="12"/>
          </w:rPr>
          <w:t> accurate</w:t>
        </w:r>
        <w:r>
          <w:rPr>
            <w:color w:val="0080AC"/>
            <w:w w:val="115"/>
            <w:sz w:val="12"/>
          </w:rPr>
          <w:t> differ-</w:t>
        </w:r>
        <w:r>
          <w:rPr>
            <w:color w:val="0080AC"/>
            <w:spacing w:val="40"/>
            <w:w w:val="115"/>
            <w:sz w:val="12"/>
          </w:rPr>
          <w:t> </w:t>
        </w:r>
        <w:r>
          <w:rPr>
            <w:color w:val="0080AC"/>
            <w:w w:val="115"/>
            <w:sz w:val="12"/>
          </w:rPr>
          <w:t>entiation of bone marrow cell morphologies using deep neural networks on a large</w:t>
        </w:r>
        <w:r>
          <w:rPr>
            <w:color w:val="0080AC"/>
            <w:spacing w:val="40"/>
            <w:w w:val="115"/>
            <w:sz w:val="12"/>
          </w:rPr>
          <w:t> </w:t>
        </w:r>
        <w:r>
          <w:rPr>
            <w:color w:val="0080AC"/>
            <w:w w:val="115"/>
            <w:sz w:val="12"/>
          </w:rPr>
          <w:t>image data set. Blood J Am SocHematol 2021;138(20):1917–27.</w:t>
        </w:r>
      </w:hyperlink>
    </w:p>
    <w:p>
      <w:pPr>
        <w:pStyle w:val="ListParagraph"/>
        <w:numPr>
          <w:ilvl w:val="0"/>
          <w:numId w:val="2"/>
        </w:numPr>
        <w:tabs>
          <w:tab w:pos="457" w:val="left" w:leader="none"/>
          <w:tab w:pos="459" w:val="left" w:leader="none"/>
        </w:tabs>
        <w:spacing w:line="276" w:lineRule="auto" w:before="0" w:after="0"/>
        <w:ind w:left="459" w:right="117" w:hanging="322"/>
        <w:jc w:val="both"/>
        <w:rPr>
          <w:sz w:val="12"/>
        </w:rPr>
      </w:pPr>
      <w:hyperlink r:id="rId78">
        <w:r>
          <w:rPr>
            <w:color w:val="0080AC"/>
            <w:w w:val="115"/>
            <w:sz w:val="12"/>
          </w:rPr>
          <w:t>Tan</w:t>
        </w:r>
        <w:r>
          <w:rPr>
            <w:color w:val="0080AC"/>
            <w:w w:val="115"/>
            <w:sz w:val="12"/>
          </w:rPr>
          <w:t> M,</w:t>
        </w:r>
        <w:r>
          <w:rPr>
            <w:color w:val="0080AC"/>
            <w:w w:val="115"/>
            <w:sz w:val="12"/>
          </w:rPr>
          <w:t> Le</w:t>
        </w:r>
        <w:r>
          <w:rPr>
            <w:color w:val="0080AC"/>
            <w:w w:val="115"/>
            <w:sz w:val="12"/>
          </w:rPr>
          <w:t> Q.</w:t>
        </w:r>
        <w:r>
          <w:rPr>
            <w:color w:val="0080AC"/>
            <w:w w:val="115"/>
            <w:sz w:val="12"/>
          </w:rPr>
          <w:t> Eﬃcientnetv2:</w:t>
        </w:r>
        <w:r>
          <w:rPr>
            <w:color w:val="0080AC"/>
            <w:w w:val="115"/>
            <w:sz w:val="12"/>
          </w:rPr>
          <w:t> smaller</w:t>
        </w:r>
        <w:r>
          <w:rPr>
            <w:color w:val="0080AC"/>
            <w:w w:val="115"/>
            <w:sz w:val="12"/>
          </w:rPr>
          <w:t> models</w:t>
        </w:r>
        <w:r>
          <w:rPr>
            <w:color w:val="0080AC"/>
            <w:w w:val="115"/>
            <w:sz w:val="12"/>
          </w:rPr>
          <w:t> and</w:t>
        </w:r>
        <w:r>
          <w:rPr>
            <w:color w:val="0080AC"/>
            <w:w w:val="115"/>
            <w:sz w:val="12"/>
          </w:rPr>
          <w:t> faster</w:t>
        </w:r>
        <w:r>
          <w:rPr>
            <w:color w:val="0080AC"/>
            <w:w w:val="115"/>
            <w:sz w:val="12"/>
          </w:rPr>
          <w:t> training.</w:t>
        </w:r>
        <w:r>
          <w:rPr>
            <w:color w:val="0080AC"/>
            <w:w w:val="115"/>
            <w:sz w:val="12"/>
          </w:rPr>
          <w:t> In:</w:t>
        </w:r>
        <w:r>
          <w:rPr>
            <w:color w:val="0080AC"/>
            <w:w w:val="115"/>
            <w:sz w:val="12"/>
          </w:rPr>
          <w:t> International</w:t>
        </w:r>
        <w:r>
          <w:rPr>
            <w:color w:val="0080AC"/>
            <w:spacing w:val="40"/>
            <w:w w:val="115"/>
            <w:sz w:val="12"/>
          </w:rPr>
          <w:t> </w:t>
        </w:r>
        <w:r>
          <w:rPr>
            <w:color w:val="0080AC"/>
            <w:w w:val="115"/>
            <w:sz w:val="12"/>
          </w:rPr>
          <w:t>conference on machine learning. PMLR; 2021. p. 10096–106.</w:t>
        </w:r>
      </w:hyperlink>
    </w:p>
    <w:p>
      <w:pPr>
        <w:pStyle w:val="ListParagraph"/>
        <w:numPr>
          <w:ilvl w:val="0"/>
          <w:numId w:val="2"/>
        </w:numPr>
        <w:tabs>
          <w:tab w:pos="457" w:val="left" w:leader="none"/>
          <w:tab w:pos="459" w:val="left" w:leader="none"/>
        </w:tabs>
        <w:spacing w:line="278" w:lineRule="auto" w:before="0" w:after="0"/>
        <w:ind w:left="459" w:right="116" w:hanging="322"/>
        <w:jc w:val="both"/>
        <w:rPr>
          <w:sz w:val="12"/>
        </w:rPr>
      </w:pPr>
      <w:hyperlink r:id="rId79">
        <w:r>
          <w:rPr>
            <w:color w:val="0080AC"/>
            <w:w w:val="115"/>
            <w:sz w:val="12"/>
          </w:rPr>
          <w:t>Xie</w:t>
        </w:r>
        <w:r>
          <w:rPr>
            <w:color w:val="0080AC"/>
            <w:w w:val="115"/>
            <w:sz w:val="12"/>
          </w:rPr>
          <w:t> S,</w:t>
        </w:r>
        <w:r>
          <w:rPr>
            <w:color w:val="0080AC"/>
            <w:w w:val="115"/>
            <w:sz w:val="12"/>
          </w:rPr>
          <w:t> Girshick</w:t>
        </w:r>
        <w:r>
          <w:rPr>
            <w:color w:val="0080AC"/>
            <w:w w:val="115"/>
            <w:sz w:val="12"/>
          </w:rPr>
          <w:t> R,</w:t>
        </w:r>
        <w:r>
          <w:rPr>
            <w:color w:val="0080AC"/>
            <w:w w:val="115"/>
            <w:sz w:val="12"/>
          </w:rPr>
          <w:t> Dollár</w:t>
        </w:r>
        <w:r>
          <w:rPr>
            <w:color w:val="0080AC"/>
            <w:w w:val="115"/>
            <w:sz w:val="12"/>
          </w:rPr>
          <w:t> P,</w:t>
        </w:r>
        <w:r>
          <w:rPr>
            <w:color w:val="0080AC"/>
            <w:w w:val="115"/>
            <w:sz w:val="12"/>
          </w:rPr>
          <w:t> Tu</w:t>
        </w:r>
        <w:r>
          <w:rPr>
            <w:color w:val="0080AC"/>
            <w:w w:val="115"/>
            <w:sz w:val="12"/>
          </w:rPr>
          <w:t> Z,</w:t>
        </w:r>
        <w:r>
          <w:rPr>
            <w:color w:val="0080AC"/>
            <w:w w:val="115"/>
            <w:sz w:val="12"/>
          </w:rPr>
          <w:t> He</w:t>
        </w:r>
        <w:r>
          <w:rPr>
            <w:color w:val="0080AC"/>
            <w:w w:val="115"/>
            <w:sz w:val="12"/>
          </w:rPr>
          <w:t> K.</w:t>
        </w:r>
        <w:r>
          <w:rPr>
            <w:color w:val="0080AC"/>
            <w:w w:val="115"/>
            <w:sz w:val="12"/>
          </w:rPr>
          <w:t> Aggregated</w:t>
        </w:r>
        <w:r>
          <w:rPr>
            <w:color w:val="0080AC"/>
            <w:w w:val="115"/>
            <w:sz w:val="12"/>
          </w:rPr>
          <w:t> residual</w:t>
        </w:r>
        <w:r>
          <w:rPr>
            <w:color w:val="0080AC"/>
            <w:w w:val="115"/>
            <w:sz w:val="12"/>
          </w:rPr>
          <w:t> transformations</w:t>
        </w:r>
        <w:r>
          <w:rPr>
            <w:color w:val="0080AC"/>
            <w:w w:val="115"/>
            <w:sz w:val="12"/>
          </w:rPr>
          <w:t> for</w:t>
        </w:r>
        <w:r>
          <w:rPr>
            <w:color w:val="0080AC"/>
            <w:spacing w:val="40"/>
            <w:w w:val="115"/>
            <w:sz w:val="12"/>
          </w:rPr>
          <w:t> </w:t>
        </w:r>
        <w:r>
          <w:rPr>
            <w:color w:val="0080AC"/>
            <w:w w:val="115"/>
            <w:sz w:val="12"/>
          </w:rPr>
          <w:t>deep</w:t>
        </w:r>
        <w:r>
          <w:rPr>
            <w:color w:val="0080AC"/>
            <w:w w:val="115"/>
            <w:sz w:val="12"/>
          </w:rPr>
          <w:t> neural</w:t>
        </w:r>
        <w:r>
          <w:rPr>
            <w:color w:val="0080AC"/>
            <w:w w:val="115"/>
            <w:sz w:val="12"/>
          </w:rPr>
          <w:t> networks.</w:t>
        </w:r>
        <w:r>
          <w:rPr>
            <w:color w:val="0080AC"/>
            <w:w w:val="115"/>
            <w:sz w:val="12"/>
          </w:rPr>
          <w:t> In:</w:t>
        </w:r>
        <w:r>
          <w:rPr>
            <w:color w:val="0080AC"/>
            <w:w w:val="115"/>
            <w:sz w:val="12"/>
          </w:rPr>
          <w:t> Proceedings</w:t>
        </w:r>
        <w:r>
          <w:rPr>
            <w:color w:val="0080AC"/>
            <w:w w:val="115"/>
            <w:sz w:val="12"/>
          </w:rPr>
          <w:t> of</w:t>
        </w:r>
        <w:r>
          <w:rPr>
            <w:color w:val="0080AC"/>
            <w:w w:val="115"/>
            <w:sz w:val="12"/>
          </w:rPr>
          <w:t> the</w:t>
        </w:r>
        <w:r>
          <w:rPr>
            <w:color w:val="0080AC"/>
            <w:w w:val="115"/>
            <w:sz w:val="12"/>
          </w:rPr>
          <w:t> IEEE</w:t>
        </w:r>
        <w:r>
          <w:rPr>
            <w:color w:val="0080AC"/>
            <w:w w:val="115"/>
            <w:sz w:val="12"/>
          </w:rPr>
          <w:t> conference</w:t>
        </w:r>
        <w:r>
          <w:rPr>
            <w:color w:val="0080AC"/>
            <w:w w:val="115"/>
            <w:sz w:val="12"/>
          </w:rPr>
          <w:t> on</w:t>
        </w:r>
        <w:r>
          <w:rPr>
            <w:color w:val="0080AC"/>
            <w:w w:val="115"/>
            <w:sz w:val="12"/>
          </w:rPr>
          <w:t> computer</w:t>
        </w:r>
        <w:r>
          <w:rPr>
            <w:color w:val="0080AC"/>
            <w:w w:val="115"/>
            <w:sz w:val="12"/>
          </w:rPr>
          <w:t> vision</w:t>
        </w:r>
        <w:r>
          <w:rPr>
            <w:color w:val="0080AC"/>
            <w:spacing w:val="40"/>
            <w:w w:val="115"/>
            <w:sz w:val="12"/>
          </w:rPr>
          <w:t> </w:t>
        </w:r>
        <w:r>
          <w:rPr>
            <w:color w:val="0080AC"/>
            <w:w w:val="115"/>
            <w:sz w:val="12"/>
          </w:rPr>
          <w:t>and pattern recognition; 2017. p. 1492–500.</w:t>
        </w:r>
      </w:hyperlink>
    </w:p>
    <w:p>
      <w:pPr>
        <w:spacing w:after="0" w:line="278" w:lineRule="auto"/>
        <w:jc w:val="both"/>
        <w:rPr>
          <w:sz w:val="12"/>
        </w:rPr>
        <w:sectPr>
          <w:type w:val="continuous"/>
          <w:pgSz w:w="11910" w:h="15880"/>
          <w:pgMar w:header="668" w:footer="485" w:top="620" w:bottom="280" w:left="620" w:right="620"/>
          <w:cols w:num="2" w:equalWidth="0">
            <w:col w:w="5209" w:space="171"/>
            <w:col w:w="5290"/>
          </w:cols>
        </w:sectPr>
      </w:pPr>
    </w:p>
    <w:p>
      <w:pPr>
        <w:pStyle w:val="BodyText"/>
        <w:spacing w:before="2"/>
        <w:rPr>
          <w:sz w:val="17"/>
        </w:rPr>
      </w:pPr>
    </w:p>
    <w:p>
      <w:pPr>
        <w:spacing w:after="0"/>
        <w:rPr>
          <w:sz w:val="17"/>
        </w:rPr>
        <w:sectPr>
          <w:pgSz w:w="11910" w:h="15880"/>
          <w:pgMar w:header="668" w:footer="485" w:top="860" w:bottom="680" w:left="620" w:right="620"/>
        </w:sectPr>
      </w:pPr>
    </w:p>
    <w:p>
      <w:pPr>
        <w:pStyle w:val="ListParagraph"/>
        <w:numPr>
          <w:ilvl w:val="0"/>
          <w:numId w:val="2"/>
        </w:numPr>
        <w:tabs>
          <w:tab w:pos="457" w:val="left" w:leader="none"/>
          <w:tab w:pos="459" w:val="left" w:leader="none"/>
        </w:tabs>
        <w:spacing w:line="276" w:lineRule="auto" w:before="100" w:after="0"/>
        <w:ind w:left="459" w:right="38" w:hanging="322"/>
        <w:jc w:val="left"/>
        <w:rPr>
          <w:sz w:val="12"/>
        </w:rPr>
      </w:pPr>
      <w:bookmarkStart w:name="_bookmark33" w:id="52"/>
      <w:bookmarkEnd w:id="52"/>
      <w:r>
        <w:rPr/>
      </w:r>
      <w:hyperlink r:id="rId80">
        <w:r>
          <w:rPr>
            <w:color w:val="0080AC"/>
            <w:w w:val="115"/>
            <w:sz w:val="12"/>
          </w:rPr>
          <w:t>Russakovsky</w:t>
        </w:r>
        <w:r>
          <w:rPr>
            <w:color w:val="0080AC"/>
            <w:spacing w:val="-5"/>
            <w:w w:val="115"/>
            <w:sz w:val="12"/>
          </w:rPr>
          <w:t> </w:t>
        </w:r>
        <w:r>
          <w:rPr>
            <w:color w:val="0080AC"/>
            <w:w w:val="115"/>
            <w:sz w:val="12"/>
          </w:rPr>
          <w:t>O,</w:t>
        </w:r>
        <w:r>
          <w:rPr>
            <w:color w:val="0080AC"/>
            <w:spacing w:val="-6"/>
            <w:w w:val="115"/>
            <w:sz w:val="12"/>
          </w:rPr>
          <w:t> </w:t>
        </w:r>
        <w:r>
          <w:rPr>
            <w:color w:val="0080AC"/>
            <w:w w:val="115"/>
            <w:sz w:val="12"/>
          </w:rPr>
          <w:t>Deng</w:t>
        </w:r>
        <w:r>
          <w:rPr>
            <w:color w:val="0080AC"/>
            <w:spacing w:val="-6"/>
            <w:w w:val="115"/>
            <w:sz w:val="12"/>
          </w:rPr>
          <w:t> </w:t>
        </w:r>
        <w:r>
          <w:rPr>
            <w:color w:val="0080AC"/>
            <w:w w:val="115"/>
            <w:sz w:val="12"/>
          </w:rPr>
          <w:t>J,</w:t>
        </w:r>
        <w:r>
          <w:rPr>
            <w:color w:val="0080AC"/>
            <w:spacing w:val="-6"/>
            <w:w w:val="115"/>
            <w:sz w:val="12"/>
          </w:rPr>
          <w:t> </w:t>
        </w:r>
        <w:r>
          <w:rPr>
            <w:color w:val="0080AC"/>
            <w:w w:val="115"/>
            <w:sz w:val="12"/>
          </w:rPr>
          <w:t>Su</w:t>
        </w:r>
        <w:r>
          <w:rPr>
            <w:color w:val="0080AC"/>
            <w:spacing w:val="-6"/>
            <w:w w:val="115"/>
            <w:sz w:val="12"/>
          </w:rPr>
          <w:t> </w:t>
        </w:r>
        <w:r>
          <w:rPr>
            <w:color w:val="0080AC"/>
            <w:w w:val="115"/>
            <w:sz w:val="12"/>
          </w:rPr>
          <w:t>H,</w:t>
        </w:r>
        <w:r>
          <w:rPr>
            <w:color w:val="0080AC"/>
            <w:spacing w:val="-6"/>
            <w:w w:val="115"/>
            <w:sz w:val="12"/>
          </w:rPr>
          <w:t> </w:t>
        </w:r>
        <w:r>
          <w:rPr>
            <w:color w:val="0080AC"/>
            <w:w w:val="115"/>
            <w:sz w:val="12"/>
          </w:rPr>
          <w:t>Krause</w:t>
        </w:r>
        <w:r>
          <w:rPr>
            <w:color w:val="0080AC"/>
            <w:spacing w:val="-5"/>
            <w:w w:val="115"/>
            <w:sz w:val="12"/>
          </w:rPr>
          <w:t> </w:t>
        </w:r>
        <w:r>
          <w:rPr>
            <w:color w:val="0080AC"/>
            <w:w w:val="115"/>
            <w:sz w:val="12"/>
          </w:rPr>
          <w:t>J,</w:t>
        </w:r>
        <w:r>
          <w:rPr>
            <w:color w:val="0080AC"/>
            <w:spacing w:val="-6"/>
            <w:w w:val="115"/>
            <w:sz w:val="12"/>
          </w:rPr>
          <w:t> </w:t>
        </w:r>
        <w:r>
          <w:rPr>
            <w:color w:val="0080AC"/>
            <w:w w:val="115"/>
            <w:sz w:val="12"/>
          </w:rPr>
          <w:t>Satheesh</w:t>
        </w:r>
        <w:r>
          <w:rPr>
            <w:color w:val="0080AC"/>
            <w:spacing w:val="-5"/>
            <w:w w:val="115"/>
            <w:sz w:val="12"/>
          </w:rPr>
          <w:t> </w:t>
        </w:r>
        <w:r>
          <w:rPr>
            <w:color w:val="0080AC"/>
            <w:w w:val="115"/>
            <w:sz w:val="12"/>
          </w:rPr>
          <w:t>S,</w:t>
        </w:r>
        <w:r>
          <w:rPr>
            <w:color w:val="0080AC"/>
            <w:spacing w:val="-5"/>
            <w:w w:val="115"/>
            <w:sz w:val="12"/>
          </w:rPr>
          <w:t> </w:t>
        </w:r>
        <w:r>
          <w:rPr>
            <w:color w:val="0080AC"/>
            <w:w w:val="115"/>
            <w:sz w:val="12"/>
          </w:rPr>
          <w:t>Ma</w:t>
        </w:r>
        <w:r>
          <w:rPr>
            <w:color w:val="0080AC"/>
            <w:spacing w:val="-6"/>
            <w:w w:val="115"/>
            <w:sz w:val="12"/>
          </w:rPr>
          <w:t> </w:t>
        </w:r>
        <w:r>
          <w:rPr>
            <w:color w:val="0080AC"/>
            <w:w w:val="115"/>
            <w:sz w:val="12"/>
          </w:rPr>
          <w:t>S,</w:t>
        </w:r>
        <w:r>
          <w:rPr>
            <w:color w:val="0080AC"/>
            <w:spacing w:val="-6"/>
            <w:w w:val="115"/>
            <w:sz w:val="12"/>
          </w:rPr>
          <w:t> </w:t>
        </w:r>
        <w:r>
          <w:rPr>
            <w:color w:val="0080AC"/>
            <w:w w:val="115"/>
            <w:sz w:val="12"/>
          </w:rPr>
          <w:t>et</w:t>
        </w:r>
        <w:r>
          <w:rPr>
            <w:color w:val="0080AC"/>
            <w:spacing w:val="-6"/>
            <w:w w:val="115"/>
            <w:sz w:val="12"/>
          </w:rPr>
          <w:t> </w:t>
        </w:r>
        <w:r>
          <w:rPr>
            <w:color w:val="0080AC"/>
            <w:w w:val="115"/>
            <w:sz w:val="12"/>
          </w:rPr>
          <w:t>al.</w:t>
        </w:r>
        <w:r>
          <w:rPr>
            <w:color w:val="0080AC"/>
            <w:spacing w:val="-5"/>
            <w:w w:val="115"/>
            <w:sz w:val="12"/>
          </w:rPr>
          <w:t> </w:t>
        </w:r>
        <w:r>
          <w:rPr>
            <w:color w:val="0080AC"/>
            <w:w w:val="115"/>
            <w:sz w:val="12"/>
          </w:rPr>
          <w:t>Imagenet</w:t>
        </w:r>
        <w:r>
          <w:rPr>
            <w:color w:val="0080AC"/>
            <w:spacing w:val="-6"/>
            <w:w w:val="115"/>
            <w:sz w:val="12"/>
          </w:rPr>
          <w:t> </w:t>
        </w:r>
        <w:r>
          <w:rPr>
            <w:color w:val="0080AC"/>
            <w:w w:val="115"/>
            <w:sz w:val="12"/>
          </w:rPr>
          <w:t>large</w:t>
        </w:r>
        <w:r>
          <w:rPr>
            <w:color w:val="0080AC"/>
            <w:spacing w:val="-5"/>
            <w:w w:val="115"/>
            <w:sz w:val="12"/>
          </w:rPr>
          <w:t> </w:t>
        </w:r>
        <w:r>
          <w:rPr>
            <w:color w:val="0080AC"/>
            <w:w w:val="115"/>
            <w:sz w:val="12"/>
          </w:rPr>
          <w:t>scale</w:t>
        </w:r>
        <w:r>
          <w:rPr>
            <w:color w:val="0080AC"/>
            <w:spacing w:val="40"/>
            <w:w w:val="115"/>
            <w:sz w:val="12"/>
          </w:rPr>
          <w:t> </w:t>
        </w:r>
        <w:r>
          <w:rPr>
            <w:color w:val="0080AC"/>
            <w:w w:val="115"/>
            <w:sz w:val="12"/>
          </w:rPr>
          <w:t>visual recognition challenge. IntJComputVis 2015;115(3):211–52.</w:t>
        </w:r>
      </w:hyperlink>
    </w:p>
    <w:p>
      <w:pPr>
        <w:pStyle w:val="ListParagraph"/>
        <w:numPr>
          <w:ilvl w:val="0"/>
          <w:numId w:val="2"/>
        </w:numPr>
        <w:tabs>
          <w:tab w:pos="457" w:val="left" w:leader="none"/>
          <w:tab w:pos="459" w:val="left" w:leader="none"/>
        </w:tabs>
        <w:spacing w:line="276" w:lineRule="auto" w:before="2" w:after="0"/>
        <w:ind w:left="459" w:right="38" w:hanging="322"/>
        <w:jc w:val="left"/>
        <w:rPr>
          <w:sz w:val="12"/>
        </w:rPr>
      </w:pPr>
      <w:bookmarkStart w:name="_bookmark34" w:id="53"/>
      <w:bookmarkEnd w:id="53"/>
      <w:r>
        <w:rPr/>
      </w:r>
      <w:hyperlink r:id="rId81">
        <w:r>
          <w:rPr>
            <w:color w:val="0080AC"/>
            <w:w w:val="115"/>
            <w:sz w:val="12"/>
          </w:rPr>
          <w:t>Dai</w:t>
        </w:r>
        <w:r>
          <w:rPr>
            <w:color w:val="0080AC"/>
            <w:spacing w:val="-5"/>
            <w:w w:val="115"/>
            <w:sz w:val="12"/>
          </w:rPr>
          <w:t> </w:t>
        </w:r>
        <w:r>
          <w:rPr>
            <w:color w:val="0080AC"/>
            <w:w w:val="115"/>
            <w:sz w:val="12"/>
          </w:rPr>
          <w:t>Z,</w:t>
        </w:r>
        <w:r>
          <w:rPr>
            <w:color w:val="0080AC"/>
            <w:spacing w:val="-6"/>
            <w:w w:val="115"/>
            <w:sz w:val="12"/>
          </w:rPr>
          <w:t> </w:t>
        </w:r>
        <w:r>
          <w:rPr>
            <w:color w:val="0080AC"/>
            <w:w w:val="115"/>
            <w:sz w:val="12"/>
          </w:rPr>
          <w:t>Liu</w:t>
        </w:r>
        <w:r>
          <w:rPr>
            <w:color w:val="0080AC"/>
            <w:spacing w:val="-6"/>
            <w:w w:val="115"/>
            <w:sz w:val="12"/>
          </w:rPr>
          <w:t> </w:t>
        </w:r>
        <w:r>
          <w:rPr>
            <w:color w:val="0080AC"/>
            <w:w w:val="115"/>
            <w:sz w:val="12"/>
          </w:rPr>
          <w:t>H,</w:t>
        </w:r>
        <w:r>
          <w:rPr>
            <w:color w:val="0080AC"/>
            <w:spacing w:val="-6"/>
            <w:w w:val="115"/>
            <w:sz w:val="12"/>
          </w:rPr>
          <w:t> </w:t>
        </w:r>
        <w:r>
          <w:rPr>
            <w:color w:val="0080AC"/>
            <w:w w:val="115"/>
            <w:sz w:val="12"/>
          </w:rPr>
          <w:t>Le</w:t>
        </w:r>
        <w:r>
          <w:rPr>
            <w:color w:val="0080AC"/>
            <w:spacing w:val="-6"/>
            <w:w w:val="115"/>
            <w:sz w:val="12"/>
          </w:rPr>
          <w:t> </w:t>
        </w:r>
        <w:r>
          <w:rPr>
            <w:color w:val="0080AC"/>
            <w:w w:val="115"/>
            <w:sz w:val="12"/>
          </w:rPr>
          <w:t>QV,</w:t>
        </w:r>
        <w:r>
          <w:rPr>
            <w:color w:val="0080AC"/>
            <w:spacing w:val="-6"/>
            <w:w w:val="115"/>
            <w:sz w:val="12"/>
          </w:rPr>
          <w:t> </w:t>
        </w:r>
        <w:r>
          <w:rPr>
            <w:color w:val="0080AC"/>
            <w:w w:val="115"/>
            <w:sz w:val="12"/>
          </w:rPr>
          <w:t>Tan</w:t>
        </w:r>
        <w:r>
          <w:rPr>
            <w:color w:val="0080AC"/>
            <w:spacing w:val="-5"/>
            <w:w w:val="115"/>
            <w:sz w:val="12"/>
          </w:rPr>
          <w:t> </w:t>
        </w:r>
        <w:r>
          <w:rPr>
            <w:color w:val="0080AC"/>
            <w:w w:val="115"/>
            <w:sz w:val="12"/>
          </w:rPr>
          <w:t>M.</w:t>
        </w:r>
        <w:r>
          <w:rPr>
            <w:color w:val="0080AC"/>
            <w:spacing w:val="-6"/>
            <w:w w:val="115"/>
            <w:sz w:val="12"/>
          </w:rPr>
          <w:t> </w:t>
        </w:r>
        <w:r>
          <w:rPr>
            <w:color w:val="0080AC"/>
            <w:w w:val="115"/>
            <w:sz w:val="12"/>
          </w:rPr>
          <w:t>Coatnet:</w:t>
        </w:r>
        <w:r>
          <w:rPr>
            <w:color w:val="0080AC"/>
            <w:spacing w:val="-6"/>
            <w:w w:val="115"/>
            <w:sz w:val="12"/>
          </w:rPr>
          <w:t> </w:t>
        </w:r>
        <w:r>
          <w:rPr>
            <w:color w:val="0080AC"/>
            <w:w w:val="115"/>
            <w:sz w:val="12"/>
          </w:rPr>
          <w:t>marrying</w:t>
        </w:r>
        <w:r>
          <w:rPr>
            <w:color w:val="0080AC"/>
            <w:spacing w:val="-6"/>
            <w:w w:val="115"/>
            <w:sz w:val="12"/>
          </w:rPr>
          <w:t> </w:t>
        </w:r>
        <w:r>
          <w:rPr>
            <w:color w:val="0080AC"/>
            <w:w w:val="115"/>
            <w:sz w:val="12"/>
          </w:rPr>
          <w:t>convolution</w:t>
        </w:r>
        <w:r>
          <w:rPr>
            <w:color w:val="0080AC"/>
            <w:spacing w:val="-6"/>
            <w:w w:val="115"/>
            <w:sz w:val="12"/>
          </w:rPr>
          <w:t> </w:t>
        </w:r>
        <w:r>
          <w:rPr>
            <w:color w:val="0080AC"/>
            <w:w w:val="115"/>
            <w:sz w:val="12"/>
          </w:rPr>
          <w:t>and</w:t>
        </w:r>
        <w:r>
          <w:rPr>
            <w:color w:val="0080AC"/>
            <w:spacing w:val="-6"/>
            <w:w w:val="115"/>
            <w:sz w:val="12"/>
          </w:rPr>
          <w:t> </w:t>
        </w:r>
        <w:r>
          <w:rPr>
            <w:color w:val="0080AC"/>
            <w:w w:val="115"/>
            <w:sz w:val="12"/>
          </w:rPr>
          <w:t>attention</w:t>
        </w:r>
        <w:r>
          <w:rPr>
            <w:color w:val="0080AC"/>
            <w:spacing w:val="-6"/>
            <w:w w:val="115"/>
            <w:sz w:val="12"/>
          </w:rPr>
          <w:t> </w:t>
        </w:r>
        <w:r>
          <w:rPr>
            <w:color w:val="0080AC"/>
            <w:w w:val="115"/>
            <w:sz w:val="12"/>
          </w:rPr>
          <w:t>for</w:t>
        </w:r>
        <w:r>
          <w:rPr>
            <w:color w:val="0080AC"/>
            <w:spacing w:val="-6"/>
            <w:w w:val="115"/>
            <w:sz w:val="12"/>
          </w:rPr>
          <w:t> </w:t>
        </w:r>
        <w:r>
          <w:rPr>
            <w:color w:val="0080AC"/>
            <w:w w:val="115"/>
            <w:sz w:val="12"/>
          </w:rPr>
          <w:t>all</w:t>
        </w:r>
        <w:r>
          <w:rPr>
            <w:color w:val="0080AC"/>
            <w:spacing w:val="-5"/>
            <w:w w:val="115"/>
            <w:sz w:val="12"/>
          </w:rPr>
          <w:t> </w:t>
        </w:r>
        <w:r>
          <w:rPr>
            <w:color w:val="0080AC"/>
            <w:w w:val="115"/>
            <w:sz w:val="12"/>
          </w:rPr>
          <w:t>data</w:t>
        </w:r>
        <w:r>
          <w:rPr>
            <w:color w:val="0080AC"/>
            <w:spacing w:val="40"/>
            <w:w w:val="115"/>
            <w:sz w:val="12"/>
          </w:rPr>
          <w:t> </w:t>
        </w:r>
        <w:r>
          <w:rPr>
            <w:color w:val="0080AC"/>
            <w:w w:val="115"/>
            <w:sz w:val="12"/>
          </w:rPr>
          <w:t>sizes. Adv Neural Inf Process Syst 2021;34:3965–77.</w:t>
        </w:r>
      </w:hyperlink>
    </w:p>
    <w:p>
      <w:pPr>
        <w:pStyle w:val="ListParagraph"/>
        <w:numPr>
          <w:ilvl w:val="0"/>
          <w:numId w:val="2"/>
        </w:numPr>
        <w:tabs>
          <w:tab w:pos="457" w:val="left" w:leader="none"/>
          <w:tab w:pos="459" w:val="left" w:leader="none"/>
        </w:tabs>
        <w:spacing w:line="276" w:lineRule="auto" w:before="1" w:after="0"/>
        <w:ind w:left="459" w:right="39" w:hanging="322"/>
        <w:jc w:val="left"/>
        <w:rPr>
          <w:sz w:val="12"/>
        </w:rPr>
      </w:pPr>
      <w:hyperlink r:id="rId82">
        <w:r>
          <w:rPr>
            <w:color w:val="0080AC"/>
            <w:w w:val="115"/>
            <w:sz w:val="12"/>
          </w:rPr>
          <w:t>He K, Zhang X, Ren S, Sun J. Deep residual learning for image recognition. In: Pro-</w:t>
        </w:r>
        <w:r>
          <w:rPr>
            <w:color w:val="0080AC"/>
            <w:spacing w:val="40"/>
            <w:w w:val="115"/>
            <w:sz w:val="12"/>
          </w:rPr>
          <w:t> </w:t>
        </w:r>
        <w:bookmarkStart w:name="_bookmark35" w:id="54"/>
        <w:bookmarkEnd w:id="54"/>
        <w:r>
          <w:rPr>
            <w:color w:val="0080AC"/>
            <w:w w:val="115"/>
            <w:sz w:val="12"/>
          </w:rPr>
          <w:t>ceedings</w:t>
        </w:r>
        <w:r>
          <w:rPr>
            <w:color w:val="0080AC"/>
            <w:w w:val="115"/>
            <w:sz w:val="12"/>
          </w:rPr>
          <w:t> of the IEEE conference on computer vision and pattern recognition; 2016.</w:t>
        </w:r>
      </w:hyperlink>
    </w:p>
    <w:p>
      <w:pPr>
        <w:spacing w:before="2"/>
        <w:ind w:left="459" w:right="0" w:firstLine="0"/>
        <w:jc w:val="left"/>
        <w:rPr>
          <w:sz w:val="12"/>
        </w:rPr>
      </w:pPr>
      <w:hyperlink r:id="rId82">
        <w:r>
          <w:rPr>
            <w:color w:val="0080AC"/>
            <w:w w:val="115"/>
            <w:sz w:val="12"/>
          </w:rPr>
          <w:t>p.</w:t>
        </w:r>
        <w:r>
          <w:rPr>
            <w:color w:val="0080AC"/>
            <w:spacing w:val="5"/>
            <w:w w:val="115"/>
            <w:sz w:val="12"/>
          </w:rPr>
          <w:t> </w:t>
        </w:r>
        <w:r>
          <w:rPr>
            <w:color w:val="0080AC"/>
            <w:spacing w:val="-2"/>
            <w:w w:val="115"/>
            <w:sz w:val="12"/>
          </w:rPr>
          <w:t>770–8.</w:t>
        </w:r>
      </w:hyperlink>
    </w:p>
    <w:p>
      <w:pPr>
        <w:pStyle w:val="ListParagraph"/>
        <w:numPr>
          <w:ilvl w:val="0"/>
          <w:numId w:val="2"/>
        </w:numPr>
        <w:tabs>
          <w:tab w:pos="457" w:val="left" w:leader="none"/>
          <w:tab w:pos="459" w:val="left" w:leader="none"/>
        </w:tabs>
        <w:spacing w:line="278" w:lineRule="auto" w:before="21" w:after="0"/>
        <w:ind w:left="459" w:right="39" w:hanging="322"/>
        <w:jc w:val="both"/>
        <w:rPr>
          <w:sz w:val="12"/>
        </w:rPr>
      </w:pPr>
      <w:bookmarkStart w:name="_bookmark37" w:id="55"/>
      <w:bookmarkEnd w:id="55"/>
      <w:r>
        <w:rPr/>
      </w:r>
      <w:hyperlink r:id="rId83">
        <w:r>
          <w:rPr>
            <w:color w:val="0080AC"/>
            <w:w w:val="115"/>
            <w:sz w:val="12"/>
          </w:rPr>
          <w:t>Doan</w:t>
        </w:r>
        <w:r>
          <w:rPr>
            <w:color w:val="0080AC"/>
            <w:spacing w:val="30"/>
            <w:w w:val="115"/>
            <w:sz w:val="12"/>
          </w:rPr>
          <w:t> </w:t>
        </w:r>
        <w:r>
          <w:rPr>
            <w:color w:val="0080AC"/>
            <w:w w:val="115"/>
            <w:sz w:val="12"/>
          </w:rPr>
          <w:t>M,</w:t>
        </w:r>
        <w:r>
          <w:rPr>
            <w:color w:val="0080AC"/>
            <w:spacing w:val="30"/>
            <w:w w:val="115"/>
            <w:sz w:val="12"/>
          </w:rPr>
          <w:t> </w:t>
        </w:r>
        <w:r>
          <w:rPr>
            <w:color w:val="0080AC"/>
            <w:w w:val="115"/>
            <w:sz w:val="12"/>
          </w:rPr>
          <w:t>Sebastian</w:t>
        </w:r>
        <w:r>
          <w:rPr>
            <w:color w:val="0080AC"/>
            <w:spacing w:val="30"/>
            <w:w w:val="115"/>
            <w:sz w:val="12"/>
          </w:rPr>
          <w:t> </w:t>
        </w:r>
        <w:r>
          <w:rPr>
            <w:color w:val="0080AC"/>
            <w:w w:val="115"/>
            <w:sz w:val="12"/>
          </w:rPr>
          <w:t>JA,</w:t>
        </w:r>
        <w:r>
          <w:rPr>
            <w:color w:val="0080AC"/>
            <w:spacing w:val="30"/>
            <w:w w:val="115"/>
            <w:sz w:val="12"/>
          </w:rPr>
          <w:t> </w:t>
        </w:r>
        <w:r>
          <w:rPr>
            <w:color w:val="0080AC"/>
            <w:w w:val="115"/>
            <w:sz w:val="12"/>
          </w:rPr>
          <w:t>Caicedo</w:t>
        </w:r>
        <w:r>
          <w:rPr>
            <w:color w:val="0080AC"/>
            <w:spacing w:val="30"/>
            <w:w w:val="115"/>
            <w:sz w:val="12"/>
          </w:rPr>
          <w:t> </w:t>
        </w:r>
        <w:r>
          <w:rPr>
            <w:color w:val="0080AC"/>
            <w:w w:val="115"/>
            <w:sz w:val="12"/>
          </w:rPr>
          <w:t>JC,</w:t>
        </w:r>
        <w:r>
          <w:rPr>
            <w:color w:val="0080AC"/>
            <w:spacing w:val="30"/>
            <w:w w:val="115"/>
            <w:sz w:val="12"/>
          </w:rPr>
          <w:t> </w:t>
        </w:r>
        <w:r>
          <w:rPr>
            <w:color w:val="0080AC"/>
            <w:w w:val="115"/>
            <w:sz w:val="12"/>
          </w:rPr>
          <w:t>Siegert</w:t>
        </w:r>
        <w:r>
          <w:rPr>
            <w:color w:val="0080AC"/>
            <w:spacing w:val="30"/>
            <w:w w:val="115"/>
            <w:sz w:val="12"/>
          </w:rPr>
          <w:t> </w:t>
        </w:r>
        <w:r>
          <w:rPr>
            <w:color w:val="0080AC"/>
            <w:w w:val="115"/>
            <w:sz w:val="12"/>
          </w:rPr>
          <w:t>S,</w:t>
        </w:r>
        <w:r>
          <w:rPr>
            <w:color w:val="0080AC"/>
            <w:spacing w:val="30"/>
            <w:w w:val="115"/>
            <w:sz w:val="12"/>
          </w:rPr>
          <w:t> </w:t>
        </w:r>
        <w:r>
          <w:rPr>
            <w:color w:val="0080AC"/>
            <w:w w:val="115"/>
            <w:sz w:val="12"/>
          </w:rPr>
          <w:t>Roch</w:t>
        </w:r>
        <w:r>
          <w:rPr>
            <w:color w:val="0080AC"/>
            <w:spacing w:val="30"/>
            <w:w w:val="115"/>
            <w:sz w:val="12"/>
          </w:rPr>
          <w:t> </w:t>
        </w:r>
        <w:r>
          <w:rPr>
            <w:color w:val="0080AC"/>
            <w:w w:val="115"/>
            <w:sz w:val="12"/>
          </w:rPr>
          <w:t>A,</w:t>
        </w:r>
        <w:r>
          <w:rPr>
            <w:color w:val="0080AC"/>
            <w:spacing w:val="30"/>
            <w:w w:val="115"/>
            <w:sz w:val="12"/>
          </w:rPr>
          <w:t> </w:t>
        </w:r>
        <w:r>
          <w:rPr>
            <w:color w:val="0080AC"/>
            <w:w w:val="115"/>
            <w:sz w:val="12"/>
          </w:rPr>
          <w:t>Turner</w:t>
        </w:r>
        <w:r>
          <w:rPr>
            <w:color w:val="0080AC"/>
            <w:spacing w:val="30"/>
            <w:w w:val="115"/>
            <w:sz w:val="12"/>
          </w:rPr>
          <w:t> </w:t>
        </w:r>
        <w:r>
          <w:rPr>
            <w:color w:val="0080AC"/>
            <w:w w:val="115"/>
            <w:sz w:val="12"/>
          </w:rPr>
          <w:t>TR,</w:t>
        </w:r>
        <w:r>
          <w:rPr>
            <w:color w:val="0080AC"/>
            <w:spacing w:val="30"/>
            <w:w w:val="115"/>
            <w:sz w:val="12"/>
          </w:rPr>
          <w:t> </w:t>
        </w:r>
        <w:r>
          <w:rPr>
            <w:color w:val="0080AC"/>
            <w:w w:val="115"/>
            <w:sz w:val="12"/>
          </w:rPr>
          <w:t>et</w:t>
        </w:r>
        <w:r>
          <w:rPr>
            <w:color w:val="0080AC"/>
            <w:spacing w:val="30"/>
            <w:w w:val="115"/>
            <w:sz w:val="12"/>
          </w:rPr>
          <w:t> </w:t>
        </w:r>
        <w:r>
          <w:rPr>
            <w:color w:val="0080AC"/>
            <w:w w:val="115"/>
            <w:sz w:val="12"/>
          </w:rPr>
          <w:t>al.</w:t>
        </w:r>
        <w:r>
          <w:rPr>
            <w:color w:val="0080AC"/>
            <w:spacing w:val="30"/>
            <w:w w:val="115"/>
            <w:sz w:val="12"/>
          </w:rPr>
          <w:t> </w:t>
        </w:r>
        <w:r>
          <w:rPr>
            <w:color w:val="0080AC"/>
            <w:w w:val="115"/>
            <w:sz w:val="12"/>
          </w:rPr>
          <w:t>Ob-</w:t>
        </w:r>
        <w:r>
          <w:rPr>
            <w:color w:val="0080AC"/>
            <w:spacing w:val="40"/>
            <w:w w:val="115"/>
            <w:sz w:val="12"/>
          </w:rPr>
          <w:t> </w:t>
        </w:r>
        <w:bookmarkStart w:name="_bookmark36" w:id="56"/>
        <w:bookmarkEnd w:id="56"/>
        <w:r>
          <w:rPr>
            <w:color w:val="0080AC"/>
            <w:w w:val="115"/>
            <w:sz w:val="12"/>
          </w:rPr>
          <w:t>jective</w:t>
        </w:r>
        <w:r>
          <w:rPr>
            <w:color w:val="0080AC"/>
            <w:w w:val="115"/>
            <w:sz w:val="12"/>
          </w:rPr>
          <w:t> assessment</w:t>
        </w:r>
        <w:r>
          <w:rPr>
            <w:color w:val="0080AC"/>
            <w:w w:val="115"/>
            <w:sz w:val="12"/>
          </w:rPr>
          <w:t> of</w:t>
        </w:r>
        <w:r>
          <w:rPr>
            <w:color w:val="0080AC"/>
            <w:w w:val="115"/>
            <w:sz w:val="12"/>
          </w:rPr>
          <w:t> stored</w:t>
        </w:r>
        <w:r>
          <w:rPr>
            <w:color w:val="0080AC"/>
            <w:w w:val="115"/>
            <w:sz w:val="12"/>
          </w:rPr>
          <w:t> blood</w:t>
        </w:r>
        <w:r>
          <w:rPr>
            <w:color w:val="0080AC"/>
            <w:w w:val="115"/>
            <w:sz w:val="12"/>
          </w:rPr>
          <w:t> quality</w:t>
        </w:r>
        <w:r>
          <w:rPr>
            <w:color w:val="0080AC"/>
            <w:w w:val="115"/>
            <w:sz w:val="12"/>
          </w:rPr>
          <w:t> by</w:t>
        </w:r>
        <w:r>
          <w:rPr>
            <w:color w:val="0080AC"/>
            <w:w w:val="115"/>
            <w:sz w:val="12"/>
          </w:rPr>
          <w:t> deep</w:t>
        </w:r>
        <w:r>
          <w:rPr>
            <w:color w:val="0080AC"/>
            <w:w w:val="115"/>
            <w:sz w:val="12"/>
          </w:rPr>
          <w:t> learning.</w:t>
        </w:r>
        <w:r>
          <w:rPr>
            <w:color w:val="0080AC"/>
            <w:w w:val="115"/>
            <w:sz w:val="12"/>
          </w:rPr>
          <w:t> Proc</w:t>
        </w:r>
        <w:r>
          <w:rPr>
            <w:color w:val="0080AC"/>
            <w:w w:val="115"/>
            <w:sz w:val="12"/>
          </w:rPr>
          <w:t> Natl</w:t>
        </w:r>
        <w:r>
          <w:rPr>
            <w:color w:val="0080AC"/>
            <w:w w:val="115"/>
            <w:sz w:val="12"/>
          </w:rPr>
          <w:t> Acad</w:t>
        </w:r>
        <w:r>
          <w:rPr>
            <w:color w:val="0080AC"/>
            <w:w w:val="115"/>
            <w:sz w:val="12"/>
          </w:rPr>
          <w:t> Sci</w:t>
        </w:r>
        <w:r>
          <w:rPr>
            <w:color w:val="0080AC"/>
            <w:spacing w:val="40"/>
            <w:w w:val="115"/>
            <w:sz w:val="12"/>
          </w:rPr>
          <w:t> </w:t>
        </w:r>
        <w:r>
          <w:rPr>
            <w:color w:val="0080AC"/>
            <w:spacing w:val="-2"/>
            <w:w w:val="115"/>
            <w:sz w:val="12"/>
          </w:rPr>
          <w:t>2020;117(35):21381–90.</w:t>
        </w:r>
      </w:hyperlink>
    </w:p>
    <w:p>
      <w:pPr>
        <w:pStyle w:val="ListParagraph"/>
        <w:numPr>
          <w:ilvl w:val="0"/>
          <w:numId w:val="2"/>
        </w:numPr>
        <w:tabs>
          <w:tab w:pos="457" w:val="left" w:leader="none"/>
          <w:tab w:pos="459" w:val="left" w:leader="none"/>
        </w:tabs>
        <w:spacing w:line="278" w:lineRule="auto" w:before="0" w:after="0"/>
        <w:ind w:left="459" w:right="41" w:hanging="322"/>
        <w:jc w:val="both"/>
        <w:rPr>
          <w:sz w:val="12"/>
        </w:rPr>
      </w:pPr>
      <w:hyperlink r:id="rId84">
        <w:r>
          <w:rPr>
            <w:color w:val="0080AC"/>
            <w:w w:val="115"/>
            <w:sz w:val="12"/>
          </w:rPr>
          <w:t>Krappe</w:t>
        </w:r>
        <w:r>
          <w:rPr>
            <w:color w:val="0080AC"/>
            <w:w w:val="115"/>
            <w:sz w:val="12"/>
          </w:rPr>
          <w:t> S,</w:t>
        </w:r>
        <w:r>
          <w:rPr>
            <w:color w:val="0080AC"/>
            <w:w w:val="115"/>
            <w:sz w:val="12"/>
          </w:rPr>
          <w:t> Wittenberg</w:t>
        </w:r>
        <w:r>
          <w:rPr>
            <w:color w:val="0080AC"/>
            <w:w w:val="115"/>
            <w:sz w:val="12"/>
          </w:rPr>
          <w:t> T,</w:t>
        </w:r>
        <w:r>
          <w:rPr>
            <w:color w:val="0080AC"/>
            <w:w w:val="115"/>
            <w:sz w:val="12"/>
          </w:rPr>
          <w:t> Haferlach</w:t>
        </w:r>
        <w:r>
          <w:rPr>
            <w:color w:val="0080AC"/>
            <w:w w:val="115"/>
            <w:sz w:val="12"/>
          </w:rPr>
          <w:t> T,</w:t>
        </w:r>
        <w:r>
          <w:rPr>
            <w:color w:val="0080AC"/>
            <w:w w:val="115"/>
            <w:sz w:val="12"/>
          </w:rPr>
          <w:t> Münzenmayer</w:t>
        </w:r>
        <w:r>
          <w:rPr>
            <w:color w:val="0080AC"/>
            <w:w w:val="115"/>
            <w:sz w:val="12"/>
          </w:rPr>
          <w:t> C.</w:t>
        </w:r>
        <w:r>
          <w:rPr>
            <w:color w:val="0080AC"/>
            <w:w w:val="115"/>
            <w:sz w:val="12"/>
          </w:rPr>
          <w:t> Automated</w:t>
        </w:r>
        <w:r>
          <w:rPr>
            <w:color w:val="0080AC"/>
            <w:w w:val="115"/>
            <w:sz w:val="12"/>
          </w:rPr>
          <w:t> morphological</w:t>
        </w:r>
        <w:r>
          <w:rPr>
            <w:color w:val="0080AC"/>
            <w:spacing w:val="40"/>
            <w:w w:val="115"/>
            <w:sz w:val="12"/>
          </w:rPr>
          <w:t> </w:t>
        </w:r>
        <w:r>
          <w:rPr>
            <w:color w:val="0080AC"/>
            <w:w w:val="115"/>
            <w:sz w:val="12"/>
          </w:rPr>
          <w:t>analysis</w:t>
        </w:r>
        <w:r>
          <w:rPr>
            <w:color w:val="0080AC"/>
            <w:w w:val="115"/>
            <w:sz w:val="12"/>
          </w:rPr>
          <w:t> of</w:t>
        </w:r>
        <w:r>
          <w:rPr>
            <w:color w:val="0080AC"/>
            <w:w w:val="115"/>
            <w:sz w:val="12"/>
          </w:rPr>
          <w:t> bone marrow</w:t>
        </w:r>
        <w:r>
          <w:rPr>
            <w:color w:val="0080AC"/>
            <w:w w:val="115"/>
            <w:sz w:val="12"/>
          </w:rPr>
          <w:t> cells</w:t>
        </w:r>
        <w:r>
          <w:rPr>
            <w:color w:val="0080AC"/>
            <w:w w:val="115"/>
            <w:sz w:val="12"/>
          </w:rPr>
          <w:t> in</w:t>
        </w:r>
        <w:r>
          <w:rPr>
            <w:color w:val="0080AC"/>
            <w:w w:val="115"/>
            <w:sz w:val="12"/>
          </w:rPr>
          <w:t> microscopic</w:t>
        </w:r>
        <w:r>
          <w:rPr>
            <w:color w:val="0080AC"/>
            <w:w w:val="115"/>
            <w:sz w:val="12"/>
          </w:rPr>
          <w:t> images</w:t>
        </w:r>
        <w:r>
          <w:rPr>
            <w:color w:val="0080AC"/>
            <w:w w:val="115"/>
            <w:sz w:val="12"/>
          </w:rPr>
          <w:t> for</w:t>
        </w:r>
        <w:r>
          <w:rPr>
            <w:color w:val="0080AC"/>
            <w:w w:val="115"/>
            <w:sz w:val="12"/>
          </w:rPr>
          <w:t> diagnosis</w:t>
        </w:r>
        <w:r>
          <w:rPr>
            <w:color w:val="0080AC"/>
            <w:w w:val="115"/>
            <w:sz w:val="12"/>
          </w:rPr>
          <w:t> of</w:t>
        </w:r>
        <w:r>
          <w:rPr>
            <w:color w:val="0080AC"/>
            <w:w w:val="115"/>
            <w:sz w:val="12"/>
          </w:rPr>
          <w:t> leukemia:</w:t>
        </w:r>
        <w:r>
          <w:rPr>
            <w:color w:val="0080AC"/>
            <w:spacing w:val="40"/>
            <w:w w:val="115"/>
            <w:sz w:val="12"/>
          </w:rPr>
          <w:t> </w:t>
        </w:r>
        <w:r>
          <w:rPr>
            <w:color w:val="0080AC"/>
            <w:w w:val="115"/>
            <w:sz w:val="12"/>
          </w:rPr>
          <w:t>nucleus-plasma</w:t>
        </w:r>
        <w:r>
          <w:rPr>
            <w:color w:val="0080AC"/>
            <w:spacing w:val="27"/>
            <w:w w:val="115"/>
            <w:sz w:val="12"/>
          </w:rPr>
          <w:t> </w:t>
        </w:r>
        <w:r>
          <w:rPr>
            <w:color w:val="0080AC"/>
            <w:w w:val="115"/>
            <w:sz w:val="12"/>
          </w:rPr>
          <w:t>separation</w:t>
        </w:r>
        <w:r>
          <w:rPr>
            <w:color w:val="0080AC"/>
            <w:spacing w:val="27"/>
            <w:w w:val="115"/>
            <w:sz w:val="12"/>
          </w:rPr>
          <w:t> </w:t>
        </w:r>
        <w:r>
          <w:rPr>
            <w:color w:val="0080AC"/>
            <w:w w:val="115"/>
            <w:sz w:val="12"/>
          </w:rPr>
          <w:t>and</w:t>
        </w:r>
        <w:r>
          <w:rPr>
            <w:color w:val="0080AC"/>
            <w:spacing w:val="27"/>
            <w:w w:val="115"/>
            <w:sz w:val="12"/>
          </w:rPr>
          <w:t> </w:t>
        </w:r>
        <w:r>
          <w:rPr>
            <w:color w:val="0080AC"/>
            <w:w w:val="115"/>
            <w:sz w:val="12"/>
          </w:rPr>
          <w:t>cell</w:t>
        </w:r>
        <w:r>
          <w:rPr>
            <w:color w:val="0080AC"/>
            <w:spacing w:val="27"/>
            <w:w w:val="115"/>
            <w:sz w:val="12"/>
          </w:rPr>
          <w:t> </w:t>
        </w:r>
        <w:r>
          <w:rPr>
            <w:color w:val="0080AC"/>
            <w:w w:val="115"/>
            <w:sz w:val="12"/>
          </w:rPr>
          <w:t>classification</w:t>
        </w:r>
        <w:r>
          <w:rPr>
            <w:color w:val="0080AC"/>
            <w:spacing w:val="27"/>
            <w:w w:val="115"/>
            <w:sz w:val="12"/>
          </w:rPr>
          <w:t> </w:t>
        </w:r>
        <w:r>
          <w:rPr>
            <w:color w:val="0080AC"/>
            <w:w w:val="115"/>
            <w:sz w:val="12"/>
          </w:rPr>
          <w:t>using</w:t>
        </w:r>
        <w:r>
          <w:rPr>
            <w:color w:val="0080AC"/>
            <w:spacing w:val="26"/>
            <w:w w:val="115"/>
            <w:sz w:val="12"/>
          </w:rPr>
          <w:t> </w:t>
        </w:r>
        <w:r>
          <w:rPr>
            <w:color w:val="0080AC"/>
            <w:w w:val="115"/>
            <w:sz w:val="12"/>
          </w:rPr>
          <w:t>a</w:t>
        </w:r>
        <w:r>
          <w:rPr>
            <w:color w:val="0080AC"/>
            <w:spacing w:val="27"/>
            <w:w w:val="115"/>
            <w:sz w:val="12"/>
          </w:rPr>
          <w:t> </w:t>
        </w:r>
        <w:r>
          <w:rPr>
            <w:color w:val="0080AC"/>
            <w:w w:val="115"/>
            <w:sz w:val="12"/>
          </w:rPr>
          <w:t>hierarchical</w:t>
        </w:r>
        <w:r>
          <w:rPr>
            <w:color w:val="0080AC"/>
            <w:spacing w:val="27"/>
            <w:w w:val="115"/>
            <w:sz w:val="12"/>
          </w:rPr>
          <w:t> </w:t>
        </w:r>
        <w:r>
          <w:rPr>
            <w:color w:val="0080AC"/>
            <w:w w:val="115"/>
            <w:sz w:val="12"/>
          </w:rPr>
          <w:t>tree</w:t>
        </w:r>
        <w:r>
          <w:rPr>
            <w:color w:val="0080AC"/>
            <w:spacing w:val="27"/>
            <w:w w:val="115"/>
            <w:sz w:val="12"/>
          </w:rPr>
          <w:t> </w:t>
        </w:r>
        <w:r>
          <w:rPr>
            <w:color w:val="0080AC"/>
            <w:w w:val="115"/>
            <w:sz w:val="12"/>
          </w:rPr>
          <w:t>model</w:t>
        </w:r>
        <w:r>
          <w:rPr>
            <w:color w:val="0080AC"/>
            <w:spacing w:val="40"/>
            <w:w w:val="115"/>
            <w:sz w:val="12"/>
          </w:rPr>
          <w:t> </w:t>
        </w:r>
        <w:bookmarkStart w:name="_bookmark38" w:id="57"/>
        <w:bookmarkEnd w:id="57"/>
        <w:r>
          <w:rPr>
            <w:color w:val="0080AC"/>
            <w:w w:val="115"/>
            <w:sz w:val="12"/>
          </w:rPr>
          <w:t>o</w:t>
        </w:r>
        <w:r>
          <w:rPr>
            <w:color w:val="0080AC"/>
            <w:w w:val="115"/>
            <w:sz w:val="12"/>
          </w:rPr>
          <w:t>f hematopoesis. Medical imaging 2016: computer-aided diagnosis, 9785. </w:t>
        </w:r>
        <w:r>
          <w:rPr>
            <w:color w:val="0080AC"/>
            <w:w w:val="115"/>
            <w:sz w:val="12"/>
          </w:rPr>
          <w:t>Interna-</w:t>
        </w:r>
        <w:r>
          <w:rPr>
            <w:color w:val="0080AC"/>
            <w:spacing w:val="40"/>
            <w:w w:val="115"/>
            <w:sz w:val="12"/>
          </w:rPr>
          <w:t> </w:t>
        </w:r>
        <w:r>
          <w:rPr>
            <w:color w:val="0080AC"/>
            <w:w w:val="115"/>
            <w:sz w:val="12"/>
          </w:rPr>
          <w:t>tional Society for Optics and Photonics; 2016. 97853C.</w:t>
        </w:r>
      </w:hyperlink>
    </w:p>
    <w:p>
      <w:pPr>
        <w:pStyle w:val="ListParagraph"/>
        <w:numPr>
          <w:ilvl w:val="0"/>
          <w:numId w:val="2"/>
        </w:numPr>
        <w:tabs>
          <w:tab w:pos="457" w:val="left" w:leader="none"/>
          <w:tab w:pos="459" w:val="left" w:leader="none"/>
        </w:tabs>
        <w:spacing w:line="278" w:lineRule="auto" w:before="0" w:after="0"/>
        <w:ind w:left="459" w:right="42" w:hanging="322"/>
        <w:jc w:val="both"/>
        <w:rPr>
          <w:sz w:val="12"/>
        </w:rPr>
      </w:pPr>
      <w:hyperlink r:id="rId85">
        <w:r>
          <w:rPr>
            <w:color w:val="0080AC"/>
            <w:w w:val="115"/>
            <w:sz w:val="12"/>
          </w:rPr>
          <w:t>Rawat</w:t>
        </w:r>
        <w:r>
          <w:rPr>
            <w:color w:val="0080AC"/>
            <w:w w:val="115"/>
            <w:sz w:val="12"/>
          </w:rPr>
          <w:t> W, Wang Z. Deep</w:t>
        </w:r>
        <w:r>
          <w:rPr>
            <w:color w:val="0080AC"/>
            <w:w w:val="115"/>
            <w:sz w:val="12"/>
          </w:rPr>
          <w:t> convolutional neural networks</w:t>
        </w:r>
        <w:r>
          <w:rPr>
            <w:color w:val="0080AC"/>
            <w:w w:val="115"/>
            <w:sz w:val="12"/>
          </w:rPr>
          <w:t> for</w:t>
        </w:r>
        <w:r>
          <w:rPr>
            <w:color w:val="0080AC"/>
            <w:w w:val="115"/>
            <w:sz w:val="12"/>
          </w:rPr>
          <w:t> image</w:t>
        </w:r>
        <w:r>
          <w:rPr>
            <w:color w:val="0080AC"/>
            <w:w w:val="115"/>
            <w:sz w:val="12"/>
          </w:rPr>
          <w:t> classification: a</w:t>
        </w:r>
        <w:r>
          <w:rPr>
            <w:color w:val="0080AC"/>
            <w:spacing w:val="40"/>
            <w:w w:val="115"/>
            <w:sz w:val="12"/>
          </w:rPr>
          <w:t> </w:t>
        </w:r>
        <w:r>
          <w:rPr>
            <w:color w:val="0080AC"/>
            <w:w w:val="115"/>
            <w:sz w:val="12"/>
          </w:rPr>
          <w:t>comprehensive review. Neural Comput 2017;29(9):2352–449.</w:t>
        </w:r>
      </w:hyperlink>
    </w:p>
    <w:p>
      <w:pPr>
        <w:pStyle w:val="ListParagraph"/>
        <w:numPr>
          <w:ilvl w:val="0"/>
          <w:numId w:val="2"/>
        </w:numPr>
        <w:tabs>
          <w:tab w:pos="457" w:val="left" w:leader="none"/>
          <w:tab w:pos="459" w:val="left" w:leader="none"/>
        </w:tabs>
        <w:spacing w:line="278" w:lineRule="auto" w:before="0" w:after="0"/>
        <w:ind w:left="459" w:right="38" w:hanging="322"/>
        <w:jc w:val="both"/>
        <w:rPr>
          <w:sz w:val="12"/>
        </w:rPr>
      </w:pPr>
      <w:bookmarkStart w:name="_bookmark40" w:id="58"/>
      <w:bookmarkEnd w:id="58"/>
      <w:r>
        <w:rPr/>
      </w:r>
      <w:hyperlink r:id="rId86">
        <w:r>
          <w:rPr>
            <w:color w:val="0080AC"/>
            <w:w w:val="115"/>
            <w:sz w:val="12"/>
          </w:rPr>
          <w:t>Schouten</w:t>
        </w:r>
        <w:r>
          <w:rPr>
            <w:color w:val="0080AC"/>
            <w:w w:val="115"/>
            <w:sz w:val="12"/>
          </w:rPr>
          <w:t> JP,</w:t>
        </w:r>
        <w:r>
          <w:rPr>
            <w:color w:val="0080AC"/>
            <w:w w:val="115"/>
            <w:sz w:val="12"/>
          </w:rPr>
          <w:t> Matek</w:t>
        </w:r>
        <w:r>
          <w:rPr>
            <w:color w:val="0080AC"/>
            <w:w w:val="115"/>
            <w:sz w:val="12"/>
          </w:rPr>
          <w:t> C,</w:t>
        </w:r>
        <w:r>
          <w:rPr>
            <w:color w:val="0080AC"/>
            <w:w w:val="115"/>
            <w:sz w:val="12"/>
          </w:rPr>
          <w:t> Jacobs</w:t>
        </w:r>
        <w:r>
          <w:rPr>
            <w:color w:val="0080AC"/>
            <w:w w:val="115"/>
            <w:sz w:val="12"/>
          </w:rPr>
          <w:t> LF,</w:t>
        </w:r>
        <w:r>
          <w:rPr>
            <w:color w:val="0080AC"/>
            <w:w w:val="115"/>
            <w:sz w:val="12"/>
          </w:rPr>
          <w:t> Buck</w:t>
        </w:r>
        <w:r>
          <w:rPr>
            <w:color w:val="0080AC"/>
            <w:w w:val="115"/>
            <w:sz w:val="12"/>
          </w:rPr>
          <w:t> MC,</w:t>
        </w:r>
        <w:r>
          <w:rPr>
            <w:color w:val="0080AC"/>
            <w:w w:val="115"/>
            <w:sz w:val="12"/>
          </w:rPr>
          <w:t> Bošnački</w:t>
        </w:r>
        <w:r>
          <w:rPr>
            <w:color w:val="0080AC"/>
            <w:w w:val="115"/>
            <w:sz w:val="12"/>
          </w:rPr>
          <w:t> D,</w:t>
        </w:r>
        <w:r>
          <w:rPr>
            <w:color w:val="0080AC"/>
            <w:w w:val="115"/>
            <w:sz w:val="12"/>
          </w:rPr>
          <w:t> Marr</w:t>
        </w:r>
        <w:r>
          <w:rPr>
            <w:color w:val="0080AC"/>
            <w:w w:val="115"/>
            <w:sz w:val="12"/>
          </w:rPr>
          <w:t> C.</w:t>
        </w:r>
        <w:r>
          <w:rPr>
            <w:color w:val="0080AC"/>
            <w:w w:val="115"/>
            <w:sz w:val="12"/>
          </w:rPr>
          <w:t> Tens</w:t>
        </w:r>
        <w:r>
          <w:rPr>
            <w:color w:val="0080AC"/>
            <w:w w:val="115"/>
            <w:sz w:val="12"/>
          </w:rPr>
          <w:t> of</w:t>
        </w:r>
        <w:r>
          <w:rPr>
            <w:color w:val="0080AC"/>
            <w:w w:val="115"/>
            <w:sz w:val="12"/>
          </w:rPr>
          <w:t> images</w:t>
        </w:r>
        <w:r>
          <w:rPr>
            <w:color w:val="0080AC"/>
            <w:spacing w:val="40"/>
            <w:w w:val="115"/>
            <w:sz w:val="12"/>
          </w:rPr>
          <w:t> </w:t>
        </w:r>
        <w:bookmarkStart w:name="_bookmark39" w:id="59"/>
        <w:bookmarkEnd w:id="59"/>
        <w:r>
          <w:rPr>
            <w:color w:val="0080AC"/>
            <w:w w:val="115"/>
            <w:sz w:val="12"/>
          </w:rPr>
          <w:t>ca</w:t>
        </w:r>
        <w:r>
          <w:rPr>
            <w:color w:val="0080AC"/>
            <w:w w:val="115"/>
            <w:sz w:val="12"/>
          </w:rPr>
          <w:t>n</w:t>
        </w:r>
        <w:r>
          <w:rPr>
            <w:color w:val="0080AC"/>
            <w:w w:val="115"/>
            <w:sz w:val="12"/>
          </w:rPr>
          <w:t> suﬃce</w:t>
        </w:r>
        <w:r>
          <w:rPr>
            <w:color w:val="0080AC"/>
            <w:w w:val="115"/>
            <w:sz w:val="12"/>
          </w:rPr>
          <w:t> to train</w:t>
        </w:r>
        <w:r>
          <w:rPr>
            <w:color w:val="0080AC"/>
            <w:w w:val="115"/>
            <w:sz w:val="12"/>
          </w:rPr>
          <w:t> neural networks</w:t>
        </w:r>
        <w:r>
          <w:rPr>
            <w:color w:val="0080AC"/>
            <w:w w:val="115"/>
            <w:sz w:val="12"/>
          </w:rPr>
          <w:t> for</w:t>
        </w:r>
        <w:r>
          <w:rPr>
            <w:color w:val="0080AC"/>
            <w:w w:val="115"/>
            <w:sz w:val="12"/>
          </w:rPr>
          <w:t> malignant leukocyte</w:t>
        </w:r>
        <w:r>
          <w:rPr>
            <w:color w:val="0080AC"/>
            <w:w w:val="115"/>
            <w:sz w:val="12"/>
          </w:rPr>
          <w:t> detection. Sci Rep</w:t>
        </w:r>
        <w:r>
          <w:rPr>
            <w:color w:val="0080AC"/>
            <w:spacing w:val="40"/>
            <w:w w:val="115"/>
            <w:sz w:val="12"/>
          </w:rPr>
          <w:t> </w:t>
        </w:r>
        <w:r>
          <w:rPr>
            <w:color w:val="0080AC"/>
            <w:spacing w:val="-2"/>
            <w:w w:val="115"/>
            <w:sz w:val="12"/>
          </w:rPr>
          <w:t>2021;11(1):1–8.</w:t>
        </w:r>
      </w:hyperlink>
    </w:p>
    <w:p>
      <w:pPr>
        <w:pStyle w:val="ListParagraph"/>
        <w:numPr>
          <w:ilvl w:val="0"/>
          <w:numId w:val="2"/>
        </w:numPr>
        <w:tabs>
          <w:tab w:pos="457" w:val="left" w:leader="none"/>
          <w:tab w:pos="459" w:val="left" w:leader="none"/>
        </w:tabs>
        <w:spacing w:line="276" w:lineRule="auto" w:before="100" w:after="0"/>
        <w:ind w:left="459" w:right="117" w:hanging="322"/>
        <w:jc w:val="both"/>
        <w:rPr>
          <w:sz w:val="12"/>
        </w:rPr>
      </w:pPr>
      <w:r>
        <w:rPr/>
        <w:br w:type="column"/>
      </w:r>
      <w:hyperlink r:id="rId87">
        <w:r>
          <w:rPr>
            <w:color w:val="0080AC"/>
            <w:spacing w:val="-2"/>
            <w:w w:val="115"/>
            <w:sz w:val="12"/>
          </w:rPr>
          <w:t>Samek W, Müller K-R. Towards explainable artificial intelligence. In: Explainable AI:</w:t>
        </w:r>
        <w:r>
          <w:rPr>
            <w:color w:val="0080AC"/>
            <w:spacing w:val="40"/>
            <w:w w:val="115"/>
            <w:sz w:val="12"/>
          </w:rPr>
          <w:t> </w:t>
        </w:r>
        <w:r>
          <w:rPr>
            <w:color w:val="0080AC"/>
            <w:w w:val="115"/>
            <w:sz w:val="12"/>
          </w:rPr>
          <w:t>interpreting, explaining and visualizing deep learning. Springer; 2019. p. 5–22.</w:t>
        </w:r>
      </w:hyperlink>
    </w:p>
    <w:p>
      <w:pPr>
        <w:pStyle w:val="ListParagraph"/>
        <w:numPr>
          <w:ilvl w:val="0"/>
          <w:numId w:val="2"/>
        </w:numPr>
        <w:tabs>
          <w:tab w:pos="457" w:val="left" w:leader="none"/>
          <w:tab w:pos="459" w:val="left" w:leader="none"/>
        </w:tabs>
        <w:spacing w:line="276" w:lineRule="auto" w:before="2" w:after="0"/>
        <w:ind w:left="459" w:right="117" w:hanging="322"/>
        <w:jc w:val="both"/>
        <w:rPr>
          <w:sz w:val="12"/>
        </w:rPr>
      </w:pPr>
      <w:r>
        <w:rPr>
          <w:w w:val="115"/>
          <w:sz w:val="12"/>
        </w:rPr>
        <w:t>Smilkov</w:t>
      </w:r>
      <w:r>
        <w:rPr>
          <w:w w:val="115"/>
          <w:sz w:val="12"/>
        </w:rPr>
        <w:t> D.,</w:t>
      </w:r>
      <w:r>
        <w:rPr>
          <w:w w:val="115"/>
          <w:sz w:val="12"/>
        </w:rPr>
        <w:t> Thorat</w:t>
      </w:r>
      <w:r>
        <w:rPr>
          <w:w w:val="115"/>
          <w:sz w:val="12"/>
        </w:rPr>
        <w:t> N.,</w:t>
      </w:r>
      <w:r>
        <w:rPr>
          <w:w w:val="115"/>
          <w:sz w:val="12"/>
        </w:rPr>
        <w:t> Kim</w:t>
      </w:r>
      <w:r>
        <w:rPr>
          <w:w w:val="115"/>
          <w:sz w:val="12"/>
        </w:rPr>
        <w:t> B.,</w:t>
      </w:r>
      <w:r>
        <w:rPr>
          <w:w w:val="115"/>
          <w:sz w:val="12"/>
        </w:rPr>
        <w:t> Viégas</w:t>
      </w:r>
      <w:r>
        <w:rPr>
          <w:w w:val="115"/>
          <w:sz w:val="12"/>
        </w:rPr>
        <w:t> F.,</w:t>
      </w:r>
      <w:r>
        <w:rPr>
          <w:w w:val="115"/>
          <w:sz w:val="12"/>
        </w:rPr>
        <w:t> Wattenberg</w:t>
      </w:r>
      <w:r>
        <w:rPr>
          <w:w w:val="115"/>
          <w:sz w:val="12"/>
        </w:rPr>
        <w:t> M..</w:t>
      </w:r>
      <w:r>
        <w:rPr>
          <w:w w:val="115"/>
          <w:sz w:val="12"/>
        </w:rPr>
        <w:t> Smoothgrad:</w:t>
      </w:r>
      <w:r>
        <w:rPr>
          <w:w w:val="115"/>
          <w:sz w:val="12"/>
        </w:rPr>
        <w:t> removing</w:t>
      </w:r>
      <w:r>
        <w:rPr>
          <w:spacing w:val="40"/>
          <w:w w:val="115"/>
          <w:sz w:val="12"/>
        </w:rPr>
        <w:t> </w:t>
      </w:r>
      <w:r>
        <w:rPr>
          <w:w w:val="115"/>
          <w:sz w:val="12"/>
        </w:rPr>
        <w:t>noise by adding noise. arXiv preprint arXiv:</w:t>
      </w:r>
      <w:hyperlink r:id="rId88">
        <w:r>
          <w:rPr>
            <w:color w:val="0080AC"/>
            <w:w w:val="115"/>
            <w:sz w:val="12"/>
          </w:rPr>
          <w:t>170603825</w:t>
        </w:r>
      </w:hyperlink>
      <w:r>
        <w:rPr>
          <w:w w:val="115"/>
          <w:sz w:val="12"/>
        </w:rPr>
        <w:t>; 2017.</w:t>
      </w:r>
    </w:p>
    <w:p>
      <w:pPr>
        <w:pStyle w:val="ListParagraph"/>
        <w:numPr>
          <w:ilvl w:val="0"/>
          <w:numId w:val="2"/>
        </w:numPr>
        <w:tabs>
          <w:tab w:pos="457" w:val="left" w:leader="none"/>
          <w:tab w:pos="459" w:val="left" w:leader="none"/>
        </w:tabs>
        <w:spacing w:line="278" w:lineRule="auto" w:before="1" w:after="0"/>
        <w:ind w:left="459" w:right="116" w:hanging="322"/>
        <w:jc w:val="both"/>
        <w:rPr>
          <w:sz w:val="12"/>
        </w:rPr>
      </w:pPr>
      <w:hyperlink r:id="rId89">
        <w:r>
          <w:rPr>
            <w:color w:val="0080AC"/>
            <w:w w:val="115"/>
            <w:sz w:val="12"/>
          </w:rPr>
          <w:t>Selvaraju</w:t>
        </w:r>
        <w:r>
          <w:rPr>
            <w:color w:val="0080AC"/>
            <w:spacing w:val="-7"/>
            <w:w w:val="115"/>
            <w:sz w:val="12"/>
          </w:rPr>
          <w:t> </w:t>
        </w:r>
        <w:r>
          <w:rPr>
            <w:color w:val="0080AC"/>
            <w:w w:val="115"/>
            <w:sz w:val="12"/>
          </w:rPr>
          <w:t>RR,</w:t>
        </w:r>
        <w:r>
          <w:rPr>
            <w:color w:val="0080AC"/>
            <w:spacing w:val="-7"/>
            <w:w w:val="115"/>
            <w:sz w:val="12"/>
          </w:rPr>
          <w:t> </w:t>
        </w:r>
        <w:r>
          <w:rPr>
            <w:color w:val="0080AC"/>
            <w:w w:val="115"/>
            <w:sz w:val="12"/>
          </w:rPr>
          <w:t>Cogswell</w:t>
        </w:r>
        <w:r>
          <w:rPr>
            <w:color w:val="0080AC"/>
            <w:spacing w:val="-7"/>
            <w:w w:val="115"/>
            <w:sz w:val="12"/>
          </w:rPr>
          <w:t> </w:t>
        </w:r>
        <w:r>
          <w:rPr>
            <w:color w:val="0080AC"/>
            <w:w w:val="115"/>
            <w:sz w:val="12"/>
          </w:rPr>
          <w:t>M,</w:t>
        </w:r>
        <w:r>
          <w:rPr>
            <w:color w:val="0080AC"/>
            <w:spacing w:val="-7"/>
            <w:w w:val="115"/>
            <w:sz w:val="12"/>
          </w:rPr>
          <w:t> </w:t>
        </w:r>
        <w:r>
          <w:rPr>
            <w:color w:val="0080AC"/>
            <w:w w:val="115"/>
            <w:sz w:val="12"/>
          </w:rPr>
          <w:t>Das</w:t>
        </w:r>
        <w:r>
          <w:rPr>
            <w:color w:val="0080AC"/>
            <w:spacing w:val="-7"/>
            <w:w w:val="115"/>
            <w:sz w:val="12"/>
          </w:rPr>
          <w:t> </w:t>
        </w:r>
        <w:r>
          <w:rPr>
            <w:color w:val="0080AC"/>
            <w:w w:val="115"/>
            <w:sz w:val="12"/>
          </w:rPr>
          <w:t>A,</w:t>
        </w:r>
        <w:r>
          <w:rPr>
            <w:color w:val="0080AC"/>
            <w:spacing w:val="-7"/>
            <w:w w:val="115"/>
            <w:sz w:val="12"/>
          </w:rPr>
          <w:t> </w:t>
        </w:r>
        <w:r>
          <w:rPr>
            <w:color w:val="0080AC"/>
            <w:w w:val="115"/>
            <w:sz w:val="12"/>
          </w:rPr>
          <w:t>Vedantam</w:t>
        </w:r>
        <w:r>
          <w:rPr>
            <w:color w:val="0080AC"/>
            <w:spacing w:val="-7"/>
            <w:w w:val="115"/>
            <w:sz w:val="12"/>
          </w:rPr>
          <w:t> </w:t>
        </w:r>
        <w:r>
          <w:rPr>
            <w:color w:val="0080AC"/>
            <w:w w:val="115"/>
            <w:sz w:val="12"/>
          </w:rPr>
          <w:t>R,</w:t>
        </w:r>
        <w:r>
          <w:rPr>
            <w:color w:val="0080AC"/>
            <w:spacing w:val="-7"/>
            <w:w w:val="115"/>
            <w:sz w:val="12"/>
          </w:rPr>
          <w:t> </w:t>
        </w:r>
        <w:r>
          <w:rPr>
            <w:color w:val="0080AC"/>
            <w:w w:val="115"/>
            <w:sz w:val="12"/>
          </w:rPr>
          <w:t>Parikh</w:t>
        </w:r>
        <w:r>
          <w:rPr>
            <w:color w:val="0080AC"/>
            <w:spacing w:val="-6"/>
            <w:w w:val="115"/>
            <w:sz w:val="12"/>
          </w:rPr>
          <w:t> </w:t>
        </w:r>
        <w:r>
          <w:rPr>
            <w:color w:val="0080AC"/>
            <w:w w:val="115"/>
            <w:sz w:val="12"/>
          </w:rPr>
          <w:t>D,</w:t>
        </w:r>
        <w:r>
          <w:rPr>
            <w:color w:val="0080AC"/>
            <w:spacing w:val="-7"/>
            <w:w w:val="115"/>
            <w:sz w:val="12"/>
          </w:rPr>
          <w:t> </w:t>
        </w:r>
        <w:r>
          <w:rPr>
            <w:color w:val="0080AC"/>
            <w:w w:val="115"/>
            <w:sz w:val="12"/>
          </w:rPr>
          <w:t>Batra</w:t>
        </w:r>
        <w:r>
          <w:rPr>
            <w:color w:val="0080AC"/>
            <w:spacing w:val="-7"/>
            <w:w w:val="115"/>
            <w:sz w:val="12"/>
          </w:rPr>
          <w:t> </w:t>
        </w:r>
        <w:r>
          <w:rPr>
            <w:color w:val="0080AC"/>
            <w:w w:val="115"/>
            <w:sz w:val="12"/>
          </w:rPr>
          <w:t>D.</w:t>
        </w:r>
        <w:r>
          <w:rPr>
            <w:color w:val="0080AC"/>
            <w:spacing w:val="-7"/>
            <w:w w:val="115"/>
            <w:sz w:val="12"/>
          </w:rPr>
          <w:t> </w:t>
        </w:r>
        <w:r>
          <w:rPr>
            <w:color w:val="0080AC"/>
            <w:w w:val="115"/>
            <w:sz w:val="12"/>
          </w:rPr>
          <w:t>Grad-cam:</w:t>
        </w:r>
        <w:r>
          <w:rPr>
            <w:color w:val="0080AC"/>
            <w:spacing w:val="-7"/>
            <w:w w:val="115"/>
            <w:sz w:val="12"/>
          </w:rPr>
          <w:t> </w:t>
        </w:r>
        <w:r>
          <w:rPr>
            <w:color w:val="0080AC"/>
            <w:w w:val="115"/>
            <w:sz w:val="12"/>
          </w:rPr>
          <w:t>visual</w:t>
        </w:r>
        <w:r>
          <w:rPr>
            <w:color w:val="0080AC"/>
            <w:spacing w:val="40"/>
            <w:w w:val="115"/>
            <w:sz w:val="12"/>
          </w:rPr>
          <w:t> </w:t>
        </w:r>
        <w:r>
          <w:rPr>
            <w:color w:val="0080AC"/>
            <w:w w:val="115"/>
            <w:sz w:val="12"/>
          </w:rPr>
          <w:t>explanations from deep networks via gradient-based localization. In: Proceedings of</w:t>
        </w:r>
        <w:r>
          <w:rPr>
            <w:color w:val="0080AC"/>
            <w:spacing w:val="40"/>
            <w:w w:val="115"/>
            <w:sz w:val="12"/>
          </w:rPr>
          <w:t> </w:t>
        </w:r>
        <w:r>
          <w:rPr>
            <w:color w:val="0080AC"/>
            <w:w w:val="115"/>
            <w:sz w:val="12"/>
          </w:rPr>
          <w:t>the IEEE international conference on computer vision; 2017. p. 618–26.</w:t>
        </w:r>
      </w:hyperlink>
    </w:p>
    <w:p>
      <w:pPr>
        <w:pStyle w:val="ListParagraph"/>
        <w:numPr>
          <w:ilvl w:val="0"/>
          <w:numId w:val="2"/>
        </w:numPr>
        <w:tabs>
          <w:tab w:pos="457" w:val="left" w:leader="none"/>
          <w:tab w:pos="459" w:val="left" w:leader="none"/>
        </w:tabs>
        <w:spacing w:line="278" w:lineRule="auto" w:before="0" w:after="0"/>
        <w:ind w:left="459" w:right="115" w:hanging="322"/>
        <w:jc w:val="both"/>
        <w:rPr>
          <w:sz w:val="12"/>
        </w:rPr>
      </w:pPr>
      <w:hyperlink r:id="rId90">
        <w:r>
          <w:rPr>
            <w:color w:val="0080AC"/>
            <w:w w:val="115"/>
            <w:sz w:val="12"/>
          </w:rPr>
          <w:t>Adebayo</w:t>
        </w:r>
        <w:r>
          <w:rPr>
            <w:color w:val="0080AC"/>
            <w:w w:val="115"/>
            <w:sz w:val="12"/>
          </w:rPr>
          <w:t> J,</w:t>
        </w:r>
        <w:r>
          <w:rPr>
            <w:color w:val="0080AC"/>
            <w:w w:val="115"/>
            <w:sz w:val="12"/>
          </w:rPr>
          <w:t> Gilmer</w:t>
        </w:r>
        <w:r>
          <w:rPr>
            <w:color w:val="0080AC"/>
            <w:w w:val="115"/>
            <w:sz w:val="12"/>
          </w:rPr>
          <w:t> J,</w:t>
        </w:r>
        <w:r>
          <w:rPr>
            <w:color w:val="0080AC"/>
            <w:w w:val="115"/>
            <w:sz w:val="12"/>
          </w:rPr>
          <w:t> Muelly</w:t>
        </w:r>
        <w:r>
          <w:rPr>
            <w:color w:val="0080AC"/>
            <w:w w:val="115"/>
            <w:sz w:val="12"/>
          </w:rPr>
          <w:t> M,</w:t>
        </w:r>
        <w:r>
          <w:rPr>
            <w:color w:val="0080AC"/>
            <w:w w:val="115"/>
            <w:sz w:val="12"/>
          </w:rPr>
          <w:t> Goodfellow</w:t>
        </w:r>
        <w:r>
          <w:rPr>
            <w:color w:val="0080AC"/>
            <w:w w:val="115"/>
            <w:sz w:val="12"/>
          </w:rPr>
          <w:t> I,</w:t>
        </w:r>
        <w:r>
          <w:rPr>
            <w:color w:val="0080AC"/>
            <w:w w:val="115"/>
            <w:sz w:val="12"/>
          </w:rPr>
          <w:t> Hardt</w:t>
        </w:r>
        <w:r>
          <w:rPr>
            <w:color w:val="0080AC"/>
            <w:w w:val="115"/>
            <w:sz w:val="12"/>
          </w:rPr>
          <w:t> M,</w:t>
        </w:r>
        <w:r>
          <w:rPr>
            <w:color w:val="0080AC"/>
            <w:w w:val="115"/>
            <w:sz w:val="12"/>
          </w:rPr>
          <w:t> Kim</w:t>
        </w:r>
        <w:r>
          <w:rPr>
            <w:color w:val="0080AC"/>
            <w:w w:val="115"/>
            <w:sz w:val="12"/>
          </w:rPr>
          <w:t> B.</w:t>
        </w:r>
        <w:r>
          <w:rPr>
            <w:color w:val="0080AC"/>
            <w:w w:val="115"/>
            <w:sz w:val="12"/>
          </w:rPr>
          <w:t> Sanity</w:t>
        </w:r>
        <w:r>
          <w:rPr>
            <w:color w:val="0080AC"/>
            <w:w w:val="115"/>
            <w:sz w:val="12"/>
          </w:rPr>
          <w:t> checks</w:t>
        </w:r>
        <w:r>
          <w:rPr>
            <w:color w:val="0080AC"/>
            <w:w w:val="115"/>
            <w:sz w:val="12"/>
          </w:rPr>
          <w:t> for</w:t>
        </w:r>
        <w:r>
          <w:rPr>
            <w:color w:val="0080AC"/>
            <w:spacing w:val="40"/>
            <w:w w:val="115"/>
            <w:sz w:val="12"/>
          </w:rPr>
          <w:t> </w:t>
        </w:r>
        <w:r>
          <w:rPr>
            <w:color w:val="0080AC"/>
            <w:w w:val="115"/>
            <w:sz w:val="12"/>
          </w:rPr>
          <w:t>saliency maps. Adv Neural Inf Process Syst 2018;31.</w:t>
        </w:r>
      </w:hyperlink>
    </w:p>
    <w:p>
      <w:pPr>
        <w:pStyle w:val="ListParagraph"/>
        <w:numPr>
          <w:ilvl w:val="0"/>
          <w:numId w:val="2"/>
        </w:numPr>
        <w:tabs>
          <w:tab w:pos="457" w:val="left" w:leader="none"/>
          <w:tab w:pos="459" w:val="left" w:leader="none"/>
        </w:tabs>
        <w:spacing w:line="276" w:lineRule="auto" w:before="0" w:after="0"/>
        <w:ind w:left="459" w:right="115" w:hanging="322"/>
        <w:jc w:val="both"/>
        <w:rPr>
          <w:sz w:val="12"/>
        </w:rPr>
      </w:pPr>
      <w:r>
        <w:rPr>
          <w:w w:val="115"/>
          <w:sz w:val="12"/>
        </w:rPr>
        <w:t>Jing</w:t>
      </w:r>
      <w:r>
        <w:rPr>
          <w:w w:val="115"/>
          <w:sz w:val="12"/>
        </w:rPr>
        <w:t> B.,</w:t>
      </w:r>
      <w:r>
        <w:rPr>
          <w:w w:val="115"/>
          <w:sz w:val="12"/>
        </w:rPr>
        <w:t> Xie</w:t>
      </w:r>
      <w:r>
        <w:rPr>
          <w:w w:val="115"/>
          <w:sz w:val="12"/>
        </w:rPr>
        <w:t> P.,</w:t>
      </w:r>
      <w:r>
        <w:rPr>
          <w:w w:val="115"/>
          <w:sz w:val="12"/>
        </w:rPr>
        <w:t> Xing</w:t>
      </w:r>
      <w:r>
        <w:rPr>
          <w:w w:val="115"/>
          <w:sz w:val="12"/>
        </w:rPr>
        <w:t> E..</w:t>
      </w:r>
      <w:r>
        <w:rPr>
          <w:w w:val="115"/>
          <w:sz w:val="12"/>
        </w:rPr>
        <w:t> On</w:t>
      </w:r>
      <w:r>
        <w:rPr>
          <w:w w:val="115"/>
          <w:sz w:val="12"/>
        </w:rPr>
        <w:t> the</w:t>
      </w:r>
      <w:r>
        <w:rPr>
          <w:w w:val="115"/>
          <w:sz w:val="12"/>
        </w:rPr>
        <w:t> automatic</w:t>
      </w:r>
      <w:r>
        <w:rPr>
          <w:w w:val="115"/>
          <w:sz w:val="12"/>
        </w:rPr>
        <w:t> generation</w:t>
      </w:r>
      <w:r>
        <w:rPr>
          <w:w w:val="115"/>
          <w:sz w:val="12"/>
        </w:rPr>
        <w:t> of</w:t>
      </w:r>
      <w:r>
        <w:rPr>
          <w:w w:val="115"/>
          <w:sz w:val="12"/>
        </w:rPr>
        <w:t> medical</w:t>
      </w:r>
      <w:r>
        <w:rPr>
          <w:w w:val="115"/>
          <w:sz w:val="12"/>
        </w:rPr>
        <w:t> imaging</w:t>
      </w:r>
      <w:r>
        <w:rPr>
          <w:w w:val="115"/>
          <w:sz w:val="12"/>
        </w:rPr>
        <w:t> reports.</w:t>
      </w:r>
      <w:r>
        <w:rPr>
          <w:spacing w:val="40"/>
          <w:w w:val="115"/>
          <w:sz w:val="12"/>
        </w:rPr>
        <w:t> </w:t>
      </w:r>
      <w:r>
        <w:rPr>
          <w:w w:val="115"/>
          <w:sz w:val="12"/>
        </w:rPr>
        <w:t>arXiv preprint arXiv:</w:t>
      </w:r>
      <w:hyperlink r:id="rId91">
        <w:r>
          <w:rPr>
            <w:color w:val="0080AC"/>
            <w:w w:val="115"/>
            <w:sz w:val="12"/>
          </w:rPr>
          <w:t>171108195</w:t>
        </w:r>
      </w:hyperlink>
      <w:r>
        <w:rPr>
          <w:w w:val="115"/>
          <w:sz w:val="12"/>
        </w:rPr>
        <w:t>; 2017.</w:t>
      </w:r>
    </w:p>
    <w:p>
      <w:pPr>
        <w:pStyle w:val="ListParagraph"/>
        <w:numPr>
          <w:ilvl w:val="0"/>
          <w:numId w:val="2"/>
        </w:numPr>
        <w:tabs>
          <w:tab w:pos="457" w:val="left" w:leader="none"/>
          <w:tab w:pos="459" w:val="left" w:leader="none"/>
        </w:tabs>
        <w:spacing w:line="278" w:lineRule="auto" w:before="0" w:after="0"/>
        <w:ind w:left="459" w:right="114" w:hanging="322"/>
        <w:jc w:val="both"/>
        <w:rPr>
          <w:sz w:val="12"/>
        </w:rPr>
      </w:pPr>
      <w:hyperlink r:id="rId92">
        <w:r>
          <w:rPr>
            <w:color w:val="0080AC"/>
            <w:w w:val="110"/>
            <w:sz w:val="12"/>
          </w:rPr>
          <w:t>Khanh</w:t>
        </w:r>
        <w:r>
          <w:rPr>
            <w:color w:val="0080AC"/>
            <w:spacing w:val="-5"/>
            <w:w w:val="110"/>
            <w:sz w:val="12"/>
          </w:rPr>
          <w:t> </w:t>
        </w:r>
        <w:r>
          <w:rPr>
            <w:color w:val="0080AC"/>
            <w:w w:val="110"/>
            <w:sz w:val="12"/>
          </w:rPr>
          <w:t>TLB,</w:t>
        </w:r>
        <w:r>
          <w:rPr>
            <w:color w:val="0080AC"/>
            <w:spacing w:val="-5"/>
            <w:w w:val="110"/>
            <w:sz w:val="12"/>
          </w:rPr>
          <w:t> </w:t>
        </w:r>
        <w:r>
          <w:rPr>
            <w:color w:val="0080AC"/>
            <w:w w:val="110"/>
            <w:sz w:val="12"/>
          </w:rPr>
          <w:t>Dao</w:t>
        </w:r>
        <w:r>
          <w:rPr>
            <w:color w:val="0080AC"/>
            <w:spacing w:val="-5"/>
            <w:w w:val="110"/>
            <w:sz w:val="12"/>
          </w:rPr>
          <w:t> </w:t>
        </w:r>
        <w:r>
          <w:rPr>
            <w:color w:val="0080AC"/>
            <w:w w:val="110"/>
            <w:sz w:val="12"/>
          </w:rPr>
          <w:t>D-P,</w:t>
        </w:r>
        <w:r>
          <w:rPr>
            <w:color w:val="0080AC"/>
            <w:spacing w:val="-5"/>
            <w:w w:val="110"/>
            <w:sz w:val="12"/>
          </w:rPr>
          <w:t> </w:t>
        </w:r>
        <w:r>
          <w:rPr>
            <w:color w:val="0080AC"/>
            <w:w w:val="110"/>
            <w:sz w:val="12"/>
          </w:rPr>
          <w:t>Ho</w:t>
        </w:r>
        <w:r>
          <w:rPr>
            <w:color w:val="0080AC"/>
            <w:spacing w:val="-5"/>
            <w:w w:val="110"/>
            <w:sz w:val="12"/>
          </w:rPr>
          <w:t> </w:t>
        </w:r>
        <w:r>
          <w:rPr>
            <w:color w:val="0080AC"/>
            <w:w w:val="110"/>
            <w:sz w:val="12"/>
          </w:rPr>
          <w:t>N-H,</w:t>
        </w:r>
        <w:r>
          <w:rPr>
            <w:color w:val="0080AC"/>
            <w:spacing w:val="-5"/>
            <w:w w:val="110"/>
            <w:sz w:val="12"/>
          </w:rPr>
          <w:t> </w:t>
        </w:r>
        <w:r>
          <w:rPr>
            <w:color w:val="0080AC"/>
            <w:w w:val="110"/>
            <w:sz w:val="12"/>
          </w:rPr>
          <w:t>Yang</w:t>
        </w:r>
        <w:r>
          <w:rPr>
            <w:color w:val="0080AC"/>
            <w:spacing w:val="-4"/>
            <w:w w:val="110"/>
            <w:sz w:val="12"/>
          </w:rPr>
          <w:t> </w:t>
        </w:r>
        <w:r>
          <w:rPr>
            <w:color w:val="0080AC"/>
            <w:w w:val="110"/>
            <w:sz w:val="12"/>
          </w:rPr>
          <w:t>H-J,</w:t>
        </w:r>
        <w:r>
          <w:rPr>
            <w:color w:val="0080AC"/>
            <w:spacing w:val="-5"/>
            <w:w w:val="110"/>
            <w:sz w:val="12"/>
          </w:rPr>
          <w:t> </w:t>
        </w:r>
        <w:r>
          <w:rPr>
            <w:color w:val="0080AC"/>
            <w:w w:val="110"/>
            <w:sz w:val="12"/>
          </w:rPr>
          <w:t>Baek</w:t>
        </w:r>
        <w:r>
          <w:rPr>
            <w:color w:val="0080AC"/>
            <w:spacing w:val="-4"/>
            <w:w w:val="110"/>
            <w:sz w:val="12"/>
          </w:rPr>
          <w:t> </w:t>
        </w:r>
        <w:r>
          <w:rPr>
            <w:color w:val="0080AC"/>
            <w:w w:val="110"/>
            <w:sz w:val="12"/>
          </w:rPr>
          <w:t>E-T,</w:t>
        </w:r>
        <w:r>
          <w:rPr>
            <w:color w:val="0080AC"/>
            <w:spacing w:val="-5"/>
            <w:w w:val="110"/>
            <w:sz w:val="12"/>
          </w:rPr>
          <w:t> </w:t>
        </w:r>
        <w:r>
          <w:rPr>
            <w:color w:val="0080AC"/>
            <w:w w:val="110"/>
            <w:sz w:val="12"/>
          </w:rPr>
          <w:t>Lee</w:t>
        </w:r>
        <w:r>
          <w:rPr>
            <w:color w:val="0080AC"/>
            <w:spacing w:val="-5"/>
            <w:w w:val="110"/>
            <w:sz w:val="12"/>
          </w:rPr>
          <w:t> </w:t>
        </w:r>
        <w:r>
          <w:rPr>
            <w:color w:val="0080AC"/>
            <w:w w:val="110"/>
            <w:sz w:val="12"/>
          </w:rPr>
          <w:t>G,</w:t>
        </w:r>
        <w:r>
          <w:rPr>
            <w:color w:val="0080AC"/>
            <w:spacing w:val="-5"/>
            <w:w w:val="110"/>
            <w:sz w:val="12"/>
          </w:rPr>
          <w:t> </w:t>
        </w:r>
        <w:r>
          <w:rPr>
            <w:color w:val="0080AC"/>
            <w:w w:val="110"/>
            <w:sz w:val="12"/>
          </w:rPr>
          <w:t>Kim</w:t>
        </w:r>
        <w:r>
          <w:rPr>
            <w:color w:val="0080AC"/>
            <w:spacing w:val="-4"/>
            <w:w w:val="110"/>
            <w:sz w:val="12"/>
          </w:rPr>
          <w:t> </w:t>
        </w:r>
        <w:r>
          <w:rPr>
            <w:color w:val="0080AC"/>
            <w:w w:val="110"/>
            <w:sz w:val="12"/>
          </w:rPr>
          <w:t>S-H,</w:t>
        </w:r>
        <w:r>
          <w:rPr>
            <w:color w:val="0080AC"/>
            <w:spacing w:val="-5"/>
            <w:w w:val="110"/>
            <w:sz w:val="12"/>
          </w:rPr>
          <w:t> </w:t>
        </w:r>
        <w:r>
          <w:rPr>
            <w:color w:val="0080AC"/>
            <w:w w:val="110"/>
            <w:sz w:val="12"/>
          </w:rPr>
          <w:t>Yoo</w:t>
        </w:r>
        <w:r>
          <w:rPr>
            <w:color w:val="0080AC"/>
            <w:spacing w:val="-4"/>
            <w:w w:val="110"/>
            <w:sz w:val="12"/>
          </w:rPr>
          <w:t> </w:t>
        </w:r>
        <w:r>
          <w:rPr>
            <w:color w:val="0080AC"/>
            <w:w w:val="110"/>
            <w:sz w:val="12"/>
          </w:rPr>
          <w:t>SB.</w:t>
        </w:r>
        <w:r>
          <w:rPr>
            <w:color w:val="0080AC"/>
            <w:spacing w:val="-5"/>
            <w:w w:val="110"/>
            <w:sz w:val="12"/>
          </w:rPr>
          <w:t> </w:t>
        </w:r>
        <w:r>
          <w:rPr>
            <w:color w:val="0080AC"/>
            <w:w w:val="110"/>
            <w:sz w:val="12"/>
          </w:rPr>
          <w:t>Enhanc-</w:t>
        </w:r>
        <w:r>
          <w:rPr>
            <w:color w:val="0080AC"/>
            <w:spacing w:val="40"/>
            <w:w w:val="115"/>
            <w:sz w:val="12"/>
          </w:rPr>
          <w:t> </w:t>
        </w:r>
        <w:r>
          <w:rPr>
            <w:color w:val="0080AC"/>
            <w:w w:val="115"/>
            <w:sz w:val="12"/>
          </w:rPr>
          <w:t>ing</w:t>
        </w:r>
        <w:r>
          <w:rPr>
            <w:color w:val="0080AC"/>
            <w:w w:val="115"/>
            <w:sz w:val="12"/>
          </w:rPr>
          <w:t> u-net</w:t>
        </w:r>
        <w:r>
          <w:rPr>
            <w:color w:val="0080AC"/>
            <w:w w:val="115"/>
            <w:sz w:val="12"/>
          </w:rPr>
          <w:t> with</w:t>
        </w:r>
        <w:r>
          <w:rPr>
            <w:color w:val="0080AC"/>
            <w:w w:val="115"/>
            <w:sz w:val="12"/>
          </w:rPr>
          <w:t> spatial-channel</w:t>
        </w:r>
        <w:r>
          <w:rPr>
            <w:color w:val="0080AC"/>
            <w:w w:val="115"/>
            <w:sz w:val="12"/>
          </w:rPr>
          <w:t> attention</w:t>
        </w:r>
        <w:r>
          <w:rPr>
            <w:color w:val="0080AC"/>
            <w:w w:val="115"/>
            <w:sz w:val="12"/>
          </w:rPr>
          <w:t> gate</w:t>
        </w:r>
        <w:r>
          <w:rPr>
            <w:color w:val="0080AC"/>
            <w:w w:val="115"/>
            <w:sz w:val="12"/>
          </w:rPr>
          <w:t> for</w:t>
        </w:r>
        <w:r>
          <w:rPr>
            <w:color w:val="0080AC"/>
            <w:w w:val="115"/>
            <w:sz w:val="12"/>
          </w:rPr>
          <w:t> abnormal</w:t>
        </w:r>
        <w:r>
          <w:rPr>
            <w:color w:val="0080AC"/>
            <w:w w:val="115"/>
            <w:sz w:val="12"/>
          </w:rPr>
          <w:t> tissue</w:t>
        </w:r>
        <w:r>
          <w:rPr>
            <w:color w:val="0080AC"/>
            <w:w w:val="115"/>
            <w:sz w:val="12"/>
          </w:rPr>
          <w:t> segmentation</w:t>
        </w:r>
        <w:r>
          <w:rPr>
            <w:color w:val="0080AC"/>
            <w:w w:val="115"/>
            <w:sz w:val="12"/>
          </w:rPr>
          <w:t> in</w:t>
        </w:r>
        <w:r>
          <w:rPr>
            <w:color w:val="0080AC"/>
            <w:spacing w:val="40"/>
            <w:w w:val="115"/>
            <w:sz w:val="12"/>
          </w:rPr>
          <w:t> </w:t>
        </w:r>
        <w:r>
          <w:rPr>
            <w:color w:val="0080AC"/>
            <w:w w:val="115"/>
            <w:sz w:val="12"/>
          </w:rPr>
          <w:t>medical imaging. Appl Sci 2020;10(17):5729.</w:t>
        </w:r>
      </w:hyperlink>
    </w:p>
    <w:p>
      <w:pPr>
        <w:pStyle w:val="ListParagraph"/>
        <w:numPr>
          <w:ilvl w:val="0"/>
          <w:numId w:val="2"/>
        </w:numPr>
        <w:tabs>
          <w:tab w:pos="457" w:val="left" w:leader="none"/>
          <w:tab w:pos="459" w:val="left" w:leader="none"/>
        </w:tabs>
        <w:spacing w:line="278" w:lineRule="auto" w:before="0" w:after="0"/>
        <w:ind w:left="459" w:right="115" w:hanging="322"/>
        <w:jc w:val="both"/>
        <w:rPr>
          <w:sz w:val="12"/>
        </w:rPr>
      </w:pPr>
      <w:hyperlink r:id="rId93">
        <w:r>
          <w:rPr>
            <w:color w:val="0080AC"/>
            <w:w w:val="115"/>
            <w:sz w:val="12"/>
          </w:rPr>
          <w:t>Li</w:t>
        </w:r>
        <w:r>
          <w:rPr>
            <w:color w:val="0080AC"/>
            <w:spacing w:val="-4"/>
            <w:w w:val="115"/>
            <w:sz w:val="12"/>
          </w:rPr>
          <w:t> </w:t>
        </w:r>
        <w:r>
          <w:rPr>
            <w:color w:val="0080AC"/>
            <w:w w:val="115"/>
            <w:sz w:val="12"/>
          </w:rPr>
          <w:t>X,</w:t>
        </w:r>
        <w:r>
          <w:rPr>
            <w:color w:val="0080AC"/>
            <w:spacing w:val="-5"/>
            <w:w w:val="115"/>
            <w:sz w:val="12"/>
          </w:rPr>
          <w:t> </w:t>
        </w:r>
        <w:r>
          <w:rPr>
            <w:color w:val="0080AC"/>
            <w:w w:val="115"/>
            <w:sz w:val="12"/>
          </w:rPr>
          <w:t>Hu</w:t>
        </w:r>
        <w:r>
          <w:rPr>
            <w:color w:val="0080AC"/>
            <w:spacing w:val="-4"/>
            <w:w w:val="115"/>
            <w:sz w:val="12"/>
          </w:rPr>
          <w:t> </w:t>
        </w:r>
        <w:r>
          <w:rPr>
            <w:color w:val="0080AC"/>
            <w:w w:val="115"/>
            <w:sz w:val="12"/>
          </w:rPr>
          <w:t>X,</w:t>
        </w:r>
        <w:r>
          <w:rPr>
            <w:color w:val="0080AC"/>
            <w:spacing w:val="-4"/>
            <w:w w:val="115"/>
            <w:sz w:val="12"/>
          </w:rPr>
          <w:t> </w:t>
        </w:r>
        <w:r>
          <w:rPr>
            <w:color w:val="0080AC"/>
            <w:w w:val="115"/>
            <w:sz w:val="12"/>
          </w:rPr>
          <w:t>Yu</w:t>
        </w:r>
        <w:r>
          <w:rPr>
            <w:color w:val="0080AC"/>
            <w:spacing w:val="-4"/>
            <w:w w:val="115"/>
            <w:sz w:val="12"/>
          </w:rPr>
          <w:t> </w:t>
        </w:r>
        <w:r>
          <w:rPr>
            <w:color w:val="0080AC"/>
            <w:w w:val="115"/>
            <w:sz w:val="12"/>
          </w:rPr>
          <w:t>L,</w:t>
        </w:r>
        <w:r>
          <w:rPr>
            <w:color w:val="0080AC"/>
            <w:spacing w:val="-4"/>
            <w:w w:val="115"/>
            <w:sz w:val="12"/>
          </w:rPr>
          <w:t> </w:t>
        </w:r>
        <w:r>
          <w:rPr>
            <w:color w:val="0080AC"/>
            <w:w w:val="115"/>
            <w:sz w:val="12"/>
          </w:rPr>
          <w:t>Zhu</w:t>
        </w:r>
        <w:r>
          <w:rPr>
            <w:color w:val="0080AC"/>
            <w:spacing w:val="-5"/>
            <w:w w:val="115"/>
            <w:sz w:val="12"/>
          </w:rPr>
          <w:t> </w:t>
        </w:r>
        <w:r>
          <w:rPr>
            <w:color w:val="0080AC"/>
            <w:w w:val="115"/>
            <w:sz w:val="12"/>
          </w:rPr>
          <w:t>L,</w:t>
        </w:r>
        <w:r>
          <w:rPr>
            <w:color w:val="0080AC"/>
            <w:spacing w:val="-4"/>
            <w:w w:val="115"/>
            <w:sz w:val="12"/>
          </w:rPr>
          <w:t> </w:t>
        </w:r>
        <w:r>
          <w:rPr>
            <w:color w:val="0080AC"/>
            <w:w w:val="115"/>
            <w:sz w:val="12"/>
          </w:rPr>
          <w:t>Fu</w:t>
        </w:r>
        <w:r>
          <w:rPr>
            <w:color w:val="0080AC"/>
            <w:spacing w:val="-4"/>
            <w:w w:val="115"/>
            <w:sz w:val="12"/>
          </w:rPr>
          <w:t> </w:t>
        </w:r>
        <w:r>
          <w:rPr>
            <w:color w:val="0080AC"/>
            <w:w w:val="115"/>
            <w:sz w:val="12"/>
          </w:rPr>
          <w:t>C-W,</w:t>
        </w:r>
        <w:r>
          <w:rPr>
            <w:color w:val="0080AC"/>
            <w:spacing w:val="-5"/>
            <w:w w:val="115"/>
            <w:sz w:val="12"/>
          </w:rPr>
          <w:t> </w:t>
        </w:r>
        <w:r>
          <w:rPr>
            <w:color w:val="0080AC"/>
            <w:w w:val="115"/>
            <w:sz w:val="12"/>
          </w:rPr>
          <w:t>Heng</w:t>
        </w:r>
        <w:r>
          <w:rPr>
            <w:color w:val="0080AC"/>
            <w:spacing w:val="-4"/>
            <w:w w:val="115"/>
            <w:sz w:val="12"/>
          </w:rPr>
          <w:t> </w:t>
        </w:r>
        <w:r>
          <w:rPr>
            <w:color w:val="0080AC"/>
            <w:w w:val="115"/>
            <w:sz w:val="12"/>
          </w:rPr>
          <w:t>P-A.</w:t>
        </w:r>
        <w:r>
          <w:rPr>
            <w:color w:val="0080AC"/>
            <w:spacing w:val="-4"/>
            <w:w w:val="115"/>
            <w:sz w:val="12"/>
          </w:rPr>
          <w:t> </w:t>
        </w:r>
        <w:r>
          <w:rPr>
            <w:color w:val="0080AC"/>
            <w:w w:val="115"/>
            <w:sz w:val="12"/>
          </w:rPr>
          <w:t>Canet:</w:t>
        </w:r>
        <w:r>
          <w:rPr>
            <w:color w:val="0080AC"/>
            <w:spacing w:val="-4"/>
            <w:w w:val="115"/>
            <w:sz w:val="12"/>
          </w:rPr>
          <w:t> </w:t>
        </w:r>
        <w:r>
          <w:rPr>
            <w:color w:val="0080AC"/>
            <w:w w:val="115"/>
            <w:sz w:val="12"/>
          </w:rPr>
          <w:t>cross-disease</w:t>
        </w:r>
        <w:r>
          <w:rPr>
            <w:color w:val="0080AC"/>
            <w:spacing w:val="-4"/>
            <w:w w:val="115"/>
            <w:sz w:val="12"/>
          </w:rPr>
          <w:t> </w:t>
        </w:r>
        <w:r>
          <w:rPr>
            <w:color w:val="0080AC"/>
            <w:w w:val="115"/>
            <w:sz w:val="12"/>
          </w:rPr>
          <w:t>attention</w:t>
        </w:r>
        <w:r>
          <w:rPr>
            <w:color w:val="0080AC"/>
            <w:spacing w:val="-4"/>
            <w:w w:val="115"/>
            <w:sz w:val="12"/>
          </w:rPr>
          <w:t> </w:t>
        </w:r>
        <w:r>
          <w:rPr>
            <w:color w:val="0080AC"/>
            <w:w w:val="115"/>
            <w:sz w:val="12"/>
          </w:rPr>
          <w:t>network</w:t>
        </w:r>
        <w:r>
          <w:rPr>
            <w:color w:val="0080AC"/>
            <w:spacing w:val="40"/>
            <w:w w:val="115"/>
            <w:sz w:val="12"/>
          </w:rPr>
          <w:t> </w:t>
        </w:r>
        <w:r>
          <w:rPr>
            <w:color w:val="0080AC"/>
            <w:w w:val="115"/>
            <w:sz w:val="12"/>
          </w:rPr>
          <w:t>for joint diabetic retinopathy and diabetic macular edema grading. IEEE Trans Med</w:t>
        </w:r>
        <w:r>
          <w:rPr>
            <w:color w:val="0080AC"/>
            <w:spacing w:val="40"/>
            <w:w w:val="115"/>
            <w:sz w:val="12"/>
          </w:rPr>
          <w:t> </w:t>
        </w:r>
        <w:r>
          <w:rPr>
            <w:color w:val="0080AC"/>
            <w:w w:val="115"/>
            <w:sz w:val="12"/>
          </w:rPr>
          <w:t>Imaging</w:t>
        </w:r>
        <w:r>
          <w:rPr>
            <w:color w:val="0080AC"/>
            <w:spacing w:val="-1"/>
            <w:w w:val="115"/>
            <w:sz w:val="12"/>
          </w:rPr>
          <w:t> </w:t>
        </w:r>
        <w:r>
          <w:rPr>
            <w:color w:val="0080AC"/>
            <w:w w:val="115"/>
            <w:sz w:val="12"/>
          </w:rPr>
          <w:t>2019;39(5):1483–93.</w:t>
        </w:r>
      </w:hyperlink>
    </w:p>
    <w:p>
      <w:pPr>
        <w:pStyle w:val="ListParagraph"/>
        <w:numPr>
          <w:ilvl w:val="0"/>
          <w:numId w:val="2"/>
        </w:numPr>
        <w:tabs>
          <w:tab w:pos="457" w:val="left" w:leader="none"/>
          <w:tab w:pos="459" w:val="left" w:leader="none"/>
        </w:tabs>
        <w:spacing w:line="278" w:lineRule="auto" w:before="0" w:after="0"/>
        <w:ind w:left="459" w:right="116" w:hanging="322"/>
        <w:jc w:val="both"/>
        <w:rPr>
          <w:sz w:val="12"/>
        </w:rPr>
      </w:pPr>
      <w:hyperlink r:id="rId94">
        <w:r>
          <w:rPr>
            <w:color w:val="0080AC"/>
            <w:w w:val="115"/>
            <w:sz w:val="12"/>
          </w:rPr>
          <w:t>He</w:t>
        </w:r>
        <w:r>
          <w:rPr>
            <w:color w:val="0080AC"/>
            <w:spacing w:val="-5"/>
            <w:w w:val="115"/>
            <w:sz w:val="12"/>
          </w:rPr>
          <w:t> </w:t>
        </w:r>
        <w:r>
          <w:rPr>
            <w:color w:val="0080AC"/>
            <w:w w:val="115"/>
            <w:sz w:val="12"/>
          </w:rPr>
          <w:t>X,</w:t>
        </w:r>
        <w:r>
          <w:rPr>
            <w:color w:val="0080AC"/>
            <w:spacing w:val="-5"/>
            <w:w w:val="115"/>
            <w:sz w:val="12"/>
          </w:rPr>
          <w:t> </w:t>
        </w:r>
        <w:r>
          <w:rPr>
            <w:color w:val="0080AC"/>
            <w:w w:val="115"/>
            <w:sz w:val="12"/>
          </w:rPr>
          <w:t>Deng</w:t>
        </w:r>
        <w:r>
          <w:rPr>
            <w:color w:val="0080AC"/>
            <w:spacing w:val="-5"/>
            <w:w w:val="115"/>
            <w:sz w:val="12"/>
          </w:rPr>
          <w:t> </w:t>
        </w:r>
        <w:r>
          <w:rPr>
            <w:color w:val="0080AC"/>
            <w:w w:val="115"/>
            <w:sz w:val="12"/>
          </w:rPr>
          <w:t>Y,</w:t>
        </w:r>
        <w:r>
          <w:rPr>
            <w:color w:val="0080AC"/>
            <w:spacing w:val="-5"/>
            <w:w w:val="115"/>
            <w:sz w:val="12"/>
          </w:rPr>
          <w:t> </w:t>
        </w:r>
        <w:r>
          <w:rPr>
            <w:color w:val="0080AC"/>
            <w:w w:val="115"/>
            <w:sz w:val="12"/>
          </w:rPr>
          <w:t>Fang</w:t>
        </w:r>
        <w:r>
          <w:rPr>
            <w:color w:val="0080AC"/>
            <w:spacing w:val="-5"/>
            <w:w w:val="115"/>
            <w:sz w:val="12"/>
          </w:rPr>
          <w:t> </w:t>
        </w:r>
        <w:r>
          <w:rPr>
            <w:color w:val="0080AC"/>
            <w:w w:val="115"/>
            <w:sz w:val="12"/>
          </w:rPr>
          <w:t>L,</w:t>
        </w:r>
        <w:r>
          <w:rPr>
            <w:color w:val="0080AC"/>
            <w:spacing w:val="-5"/>
            <w:w w:val="115"/>
            <w:sz w:val="12"/>
          </w:rPr>
          <w:t> </w:t>
        </w:r>
        <w:r>
          <w:rPr>
            <w:color w:val="0080AC"/>
            <w:w w:val="115"/>
            <w:sz w:val="12"/>
          </w:rPr>
          <w:t>Peng</w:t>
        </w:r>
        <w:r>
          <w:rPr>
            <w:color w:val="0080AC"/>
            <w:spacing w:val="-5"/>
            <w:w w:val="115"/>
            <w:sz w:val="12"/>
          </w:rPr>
          <w:t> </w:t>
        </w:r>
        <w:r>
          <w:rPr>
            <w:color w:val="0080AC"/>
            <w:w w:val="115"/>
            <w:sz w:val="12"/>
          </w:rPr>
          <w:t>Q.</w:t>
        </w:r>
        <w:r>
          <w:rPr>
            <w:color w:val="0080AC"/>
            <w:spacing w:val="-5"/>
            <w:w w:val="115"/>
            <w:sz w:val="12"/>
          </w:rPr>
          <w:t> </w:t>
        </w:r>
        <w:r>
          <w:rPr>
            <w:color w:val="0080AC"/>
            <w:w w:val="115"/>
            <w:sz w:val="12"/>
          </w:rPr>
          <w:t>Multi-modal</w:t>
        </w:r>
        <w:r>
          <w:rPr>
            <w:color w:val="0080AC"/>
            <w:spacing w:val="-5"/>
            <w:w w:val="115"/>
            <w:sz w:val="12"/>
          </w:rPr>
          <w:t> </w:t>
        </w:r>
        <w:r>
          <w:rPr>
            <w:color w:val="0080AC"/>
            <w:w w:val="115"/>
            <w:sz w:val="12"/>
          </w:rPr>
          <w:t>retinal</w:t>
        </w:r>
        <w:r>
          <w:rPr>
            <w:color w:val="0080AC"/>
            <w:spacing w:val="-5"/>
            <w:w w:val="115"/>
            <w:sz w:val="12"/>
          </w:rPr>
          <w:t> </w:t>
        </w:r>
        <w:r>
          <w:rPr>
            <w:color w:val="0080AC"/>
            <w:w w:val="115"/>
            <w:sz w:val="12"/>
          </w:rPr>
          <w:t>image</w:t>
        </w:r>
        <w:r>
          <w:rPr>
            <w:color w:val="0080AC"/>
            <w:spacing w:val="-5"/>
            <w:w w:val="115"/>
            <w:sz w:val="12"/>
          </w:rPr>
          <w:t> </w:t>
        </w:r>
        <w:r>
          <w:rPr>
            <w:color w:val="0080AC"/>
            <w:w w:val="115"/>
            <w:sz w:val="12"/>
          </w:rPr>
          <w:t>classification</w:t>
        </w:r>
        <w:r>
          <w:rPr>
            <w:color w:val="0080AC"/>
            <w:spacing w:val="-5"/>
            <w:w w:val="115"/>
            <w:sz w:val="12"/>
          </w:rPr>
          <w:t> </w:t>
        </w:r>
        <w:r>
          <w:rPr>
            <w:color w:val="0080AC"/>
            <w:w w:val="115"/>
            <w:sz w:val="12"/>
          </w:rPr>
          <w:t>with</w:t>
        </w:r>
        <w:r>
          <w:rPr>
            <w:color w:val="0080AC"/>
            <w:spacing w:val="-5"/>
            <w:w w:val="115"/>
            <w:sz w:val="12"/>
          </w:rPr>
          <w:t> </w:t>
        </w:r>
        <w:r>
          <w:rPr>
            <w:color w:val="0080AC"/>
            <w:w w:val="115"/>
            <w:sz w:val="12"/>
          </w:rPr>
          <w:t>modal-</w:t>
        </w:r>
        <w:r>
          <w:rPr>
            <w:color w:val="0080AC"/>
            <w:spacing w:val="40"/>
            <w:w w:val="115"/>
            <w:sz w:val="12"/>
          </w:rPr>
          <w:t> </w:t>
        </w:r>
        <w:r>
          <w:rPr>
            <w:color w:val="0080AC"/>
            <w:w w:val="115"/>
            <w:sz w:val="12"/>
          </w:rPr>
          <w:t>ity-specific attention network. IEEE Trans Med Imaging 2021;40(6):1591–602.</w:t>
        </w:r>
      </w:hyperlink>
    </w:p>
    <w:p>
      <w:pPr>
        <w:pStyle w:val="ListParagraph"/>
        <w:numPr>
          <w:ilvl w:val="0"/>
          <w:numId w:val="2"/>
        </w:numPr>
        <w:tabs>
          <w:tab w:pos="458" w:val="left" w:leader="none"/>
        </w:tabs>
        <w:spacing w:line="137" w:lineRule="exact" w:before="0" w:after="0"/>
        <w:ind w:left="458" w:right="0" w:hanging="320"/>
        <w:jc w:val="both"/>
        <w:rPr>
          <w:sz w:val="12"/>
        </w:rPr>
      </w:pPr>
      <w:hyperlink r:id="rId95">
        <w:r>
          <w:rPr>
            <w:color w:val="0080AC"/>
            <w:w w:val="115"/>
            <w:sz w:val="12"/>
          </w:rPr>
          <w:t>Goodfellow</w:t>
        </w:r>
        <w:r>
          <w:rPr>
            <w:color w:val="0080AC"/>
            <w:spacing w:val="-9"/>
            <w:w w:val="115"/>
            <w:sz w:val="12"/>
          </w:rPr>
          <w:t> </w:t>
        </w:r>
        <w:r>
          <w:rPr>
            <w:color w:val="0080AC"/>
            <w:w w:val="115"/>
            <w:sz w:val="12"/>
          </w:rPr>
          <w:t>I,</w:t>
        </w:r>
        <w:r>
          <w:rPr>
            <w:color w:val="0080AC"/>
            <w:spacing w:val="-8"/>
            <w:w w:val="115"/>
            <w:sz w:val="12"/>
          </w:rPr>
          <w:t> </w:t>
        </w:r>
        <w:r>
          <w:rPr>
            <w:color w:val="0080AC"/>
            <w:w w:val="115"/>
            <w:sz w:val="12"/>
          </w:rPr>
          <w:t>Bengio</w:t>
        </w:r>
        <w:r>
          <w:rPr>
            <w:color w:val="0080AC"/>
            <w:spacing w:val="-9"/>
            <w:w w:val="115"/>
            <w:sz w:val="12"/>
          </w:rPr>
          <w:t> </w:t>
        </w:r>
        <w:r>
          <w:rPr>
            <w:color w:val="0080AC"/>
            <w:w w:val="115"/>
            <w:sz w:val="12"/>
          </w:rPr>
          <w:t>Y,</w:t>
        </w:r>
        <w:r>
          <w:rPr>
            <w:color w:val="0080AC"/>
            <w:spacing w:val="-8"/>
            <w:w w:val="115"/>
            <w:sz w:val="12"/>
          </w:rPr>
          <w:t> </w:t>
        </w:r>
        <w:r>
          <w:rPr>
            <w:color w:val="0080AC"/>
            <w:w w:val="115"/>
            <w:sz w:val="12"/>
          </w:rPr>
          <w:t>Courville</w:t>
        </w:r>
        <w:r>
          <w:rPr>
            <w:color w:val="0080AC"/>
            <w:spacing w:val="-8"/>
            <w:w w:val="115"/>
            <w:sz w:val="12"/>
          </w:rPr>
          <w:t> </w:t>
        </w:r>
        <w:r>
          <w:rPr>
            <w:color w:val="0080AC"/>
            <w:w w:val="115"/>
            <w:sz w:val="12"/>
          </w:rPr>
          <w:t>A.</w:t>
        </w:r>
        <w:r>
          <w:rPr>
            <w:color w:val="0080AC"/>
            <w:spacing w:val="-8"/>
            <w:w w:val="115"/>
            <w:sz w:val="12"/>
          </w:rPr>
          <w:t> </w:t>
        </w:r>
        <w:r>
          <w:rPr>
            <w:color w:val="0080AC"/>
            <w:w w:val="115"/>
            <w:sz w:val="12"/>
          </w:rPr>
          <w:t>Deep</w:t>
        </w:r>
        <w:r>
          <w:rPr>
            <w:color w:val="0080AC"/>
            <w:spacing w:val="-8"/>
            <w:w w:val="115"/>
            <w:sz w:val="12"/>
          </w:rPr>
          <w:t> </w:t>
        </w:r>
        <w:r>
          <w:rPr>
            <w:color w:val="0080AC"/>
            <w:w w:val="115"/>
            <w:sz w:val="12"/>
          </w:rPr>
          <w:t>learning.</w:t>
        </w:r>
        <w:r>
          <w:rPr>
            <w:color w:val="0080AC"/>
            <w:spacing w:val="-9"/>
            <w:w w:val="115"/>
            <w:sz w:val="12"/>
          </w:rPr>
          <w:t> </w:t>
        </w:r>
        <w:r>
          <w:rPr>
            <w:color w:val="0080AC"/>
            <w:w w:val="115"/>
            <w:sz w:val="12"/>
          </w:rPr>
          <w:t>MIT</w:t>
        </w:r>
        <w:r>
          <w:rPr>
            <w:color w:val="0080AC"/>
            <w:spacing w:val="-8"/>
            <w:w w:val="115"/>
            <w:sz w:val="12"/>
          </w:rPr>
          <w:t> </w:t>
        </w:r>
        <w:r>
          <w:rPr>
            <w:color w:val="0080AC"/>
            <w:w w:val="115"/>
            <w:sz w:val="12"/>
          </w:rPr>
          <w:t>press;</w:t>
        </w:r>
        <w:r>
          <w:rPr>
            <w:color w:val="0080AC"/>
            <w:spacing w:val="-9"/>
            <w:w w:val="115"/>
            <w:sz w:val="12"/>
          </w:rPr>
          <w:t> </w:t>
        </w:r>
        <w:r>
          <w:rPr>
            <w:color w:val="0080AC"/>
            <w:spacing w:val="-2"/>
            <w:w w:val="115"/>
            <w:sz w:val="12"/>
          </w:rPr>
          <w:t>2016</w:t>
        </w:r>
      </w:hyperlink>
      <w:r>
        <w:rPr>
          <w:color w:val="0080AC"/>
          <w:spacing w:val="-2"/>
          <w:w w:val="115"/>
          <w:sz w:val="12"/>
        </w:rPr>
        <w:t>.</w:t>
      </w:r>
    </w:p>
    <w:sectPr>
      <w:type w:val="continuous"/>
      <w:pgSz w:w="11910" w:h="15880"/>
      <w:pgMar w:header="668" w:footer="485" w:top="620" w:bottom="280" w:left="620" w:right="620"/>
      <w:cols w:num="2" w:equalWidth="0">
        <w:col w:w="5209" w:space="171"/>
        <w:col w:w="529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Arial">
    <w:altName w:val="Arial"/>
    <w:charset w:val="0"/>
    <w:family w:val="swiss"/>
    <w:pitch w:val="variable"/>
  </w:font>
  <w:font w:name="STIX">
    <w:altName w:val="STIX"/>
    <w:charset w:val="0"/>
    <w:family w:val="auto"/>
    <w:pitch w:val="variable"/>
  </w:font>
  <w:font w:name="VL PGothic">
    <w:altName w:val="VL PGothic"/>
    <w:charset w:val="0"/>
    <w:family w:val="swiss"/>
    <w:pitch w:val="variable"/>
  </w:font>
  <w:font w:name="Arimo">
    <w:altName w:val="Arim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31776">
              <wp:simplePos x="0" y="0"/>
              <wp:positionH relativeFrom="page">
                <wp:posOffset>3722865</wp:posOffset>
              </wp:positionH>
              <wp:positionV relativeFrom="page">
                <wp:posOffset>9634981</wp:posOffset>
              </wp:positionV>
              <wp:extent cx="13462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139008pt;margin-top:758.659973pt;width:10.6pt;height:9.1pt;mso-position-horizontal-relative:page;mso-position-vertical-relative:page;z-index:-16584704" type="#_x0000_t202" id="docshape10"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30752">
              <wp:simplePos x="0" y="0"/>
              <wp:positionH relativeFrom="page">
                <wp:posOffset>468769</wp:posOffset>
              </wp:positionH>
              <wp:positionV relativeFrom="page">
                <wp:posOffset>448576</wp:posOffset>
              </wp:positionV>
              <wp:extent cx="160274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602740"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S.</w:t>
                          </w:r>
                          <w:r>
                            <w:rPr>
                              <w:rFonts w:ascii="Times New Roman"/>
                              <w:i/>
                              <w:spacing w:val="4"/>
                              <w:w w:val="110"/>
                              <w:sz w:val="12"/>
                            </w:rPr>
                            <w:t> </w:t>
                          </w:r>
                          <w:r>
                            <w:rPr>
                              <w:rFonts w:ascii="Times New Roman"/>
                              <w:i/>
                              <w:w w:val="110"/>
                              <w:sz w:val="12"/>
                            </w:rPr>
                            <w:t>Tripathi,</w:t>
                          </w:r>
                          <w:r>
                            <w:rPr>
                              <w:rFonts w:ascii="Times New Roman"/>
                              <w:i/>
                              <w:spacing w:val="5"/>
                              <w:w w:val="110"/>
                              <w:sz w:val="12"/>
                            </w:rPr>
                            <w:t> </w:t>
                          </w:r>
                          <w:r>
                            <w:rPr>
                              <w:rFonts w:ascii="Times New Roman"/>
                              <w:i/>
                              <w:w w:val="110"/>
                              <w:sz w:val="12"/>
                            </w:rPr>
                            <w:t>A.I.</w:t>
                          </w:r>
                          <w:r>
                            <w:rPr>
                              <w:rFonts w:ascii="Times New Roman"/>
                              <w:i/>
                              <w:spacing w:val="4"/>
                              <w:w w:val="110"/>
                              <w:sz w:val="12"/>
                            </w:rPr>
                            <w:t> </w:t>
                          </w:r>
                          <w:r>
                            <w:rPr>
                              <w:rFonts w:ascii="Times New Roman"/>
                              <w:i/>
                              <w:w w:val="110"/>
                              <w:sz w:val="12"/>
                            </w:rPr>
                            <w:t>Augustin,</w:t>
                          </w:r>
                          <w:r>
                            <w:rPr>
                              <w:rFonts w:ascii="Times New Roman"/>
                              <w:i/>
                              <w:spacing w:val="5"/>
                              <w:w w:val="110"/>
                              <w:sz w:val="12"/>
                            </w:rPr>
                            <w:t> </w:t>
                          </w:r>
                          <w:r>
                            <w:rPr>
                              <w:rFonts w:ascii="Times New Roman"/>
                              <w:i/>
                              <w:w w:val="110"/>
                              <w:sz w:val="12"/>
                            </w:rPr>
                            <w:t>R.</w:t>
                          </w:r>
                          <w:r>
                            <w:rPr>
                              <w:rFonts w:ascii="Times New Roman"/>
                              <w:i/>
                              <w:spacing w:val="4"/>
                              <w:w w:val="110"/>
                              <w:sz w:val="12"/>
                            </w:rPr>
                            <w:t> </w:t>
                          </w:r>
                          <w:r>
                            <w:rPr>
                              <w:rFonts w:ascii="Times New Roman"/>
                              <w:i/>
                              <w:w w:val="110"/>
                              <w:sz w:val="12"/>
                            </w:rPr>
                            <w:t>Sukumaran</w:t>
                          </w:r>
                          <w:r>
                            <w:rPr>
                              <w:rFonts w:ascii="Times New Roman"/>
                              <w:i/>
                              <w:spacing w:val="5"/>
                              <w:w w:val="110"/>
                              <w:sz w:val="12"/>
                            </w:rPr>
                            <w:t> </w:t>
                          </w:r>
                          <w:r>
                            <w:rPr>
                              <w:rFonts w:ascii="Times New Roman"/>
                              <w:i/>
                              <w:w w:val="110"/>
                              <w:sz w:val="12"/>
                            </w:rPr>
                            <w:t>et</w:t>
                          </w:r>
                          <w:r>
                            <w:rPr>
                              <w:rFonts w:ascii="Times New Roman"/>
                              <w:i/>
                              <w:spacing w:val="5"/>
                              <w:w w:val="110"/>
                              <w:sz w:val="12"/>
                            </w:rPr>
                            <w:t> </w:t>
                          </w:r>
                          <w:r>
                            <w:rPr>
                              <w:rFonts w:ascii="Times New Roman"/>
                              <w:i/>
                              <w:spacing w:val="-5"/>
                              <w:w w:val="110"/>
                              <w:sz w:val="12"/>
                            </w:rPr>
                            <w:t>al.</w:t>
                          </w:r>
                        </w:p>
                      </w:txbxContent>
                    </wps:txbx>
                    <wps:bodyPr wrap="square" lIns="0" tIns="0" rIns="0" bIns="0" rtlCol="0">
                      <a:noAutofit/>
                    </wps:bodyPr>
                  </wps:wsp>
                </a:graphicData>
              </a:graphic>
            </wp:anchor>
          </w:drawing>
        </mc:Choice>
        <mc:Fallback>
          <w:pict>
            <v:shape style="position:absolute;margin-left:36.910999pt;margin-top:35.320988pt;width:126.2pt;height:9.1pt;mso-position-horizontal-relative:page;mso-position-vertical-relative:page;z-index:-16585728" type="#_x0000_t202" id="docshape8" filled="false" stroked="false">
              <v:textbox inset="0,0,0,0">
                <w:txbxContent>
                  <w:p>
                    <w:pPr>
                      <w:spacing w:before="20"/>
                      <w:ind w:left="20" w:right="0" w:firstLine="0"/>
                      <w:jc w:val="left"/>
                      <w:rPr>
                        <w:rFonts w:ascii="Times New Roman"/>
                        <w:i/>
                        <w:sz w:val="12"/>
                      </w:rPr>
                    </w:pPr>
                    <w:r>
                      <w:rPr>
                        <w:rFonts w:ascii="Times New Roman"/>
                        <w:i/>
                        <w:w w:val="110"/>
                        <w:sz w:val="12"/>
                      </w:rPr>
                      <w:t>S.</w:t>
                    </w:r>
                    <w:r>
                      <w:rPr>
                        <w:rFonts w:ascii="Times New Roman"/>
                        <w:i/>
                        <w:spacing w:val="4"/>
                        <w:w w:val="110"/>
                        <w:sz w:val="12"/>
                      </w:rPr>
                      <w:t> </w:t>
                    </w:r>
                    <w:r>
                      <w:rPr>
                        <w:rFonts w:ascii="Times New Roman"/>
                        <w:i/>
                        <w:w w:val="110"/>
                        <w:sz w:val="12"/>
                      </w:rPr>
                      <w:t>Tripathi,</w:t>
                    </w:r>
                    <w:r>
                      <w:rPr>
                        <w:rFonts w:ascii="Times New Roman"/>
                        <w:i/>
                        <w:spacing w:val="5"/>
                        <w:w w:val="110"/>
                        <w:sz w:val="12"/>
                      </w:rPr>
                      <w:t> </w:t>
                    </w:r>
                    <w:r>
                      <w:rPr>
                        <w:rFonts w:ascii="Times New Roman"/>
                        <w:i/>
                        <w:w w:val="110"/>
                        <w:sz w:val="12"/>
                      </w:rPr>
                      <w:t>A.I.</w:t>
                    </w:r>
                    <w:r>
                      <w:rPr>
                        <w:rFonts w:ascii="Times New Roman"/>
                        <w:i/>
                        <w:spacing w:val="4"/>
                        <w:w w:val="110"/>
                        <w:sz w:val="12"/>
                      </w:rPr>
                      <w:t> </w:t>
                    </w:r>
                    <w:r>
                      <w:rPr>
                        <w:rFonts w:ascii="Times New Roman"/>
                        <w:i/>
                        <w:w w:val="110"/>
                        <w:sz w:val="12"/>
                      </w:rPr>
                      <w:t>Augustin,</w:t>
                    </w:r>
                    <w:r>
                      <w:rPr>
                        <w:rFonts w:ascii="Times New Roman"/>
                        <w:i/>
                        <w:spacing w:val="5"/>
                        <w:w w:val="110"/>
                        <w:sz w:val="12"/>
                      </w:rPr>
                      <w:t> </w:t>
                    </w:r>
                    <w:r>
                      <w:rPr>
                        <w:rFonts w:ascii="Times New Roman"/>
                        <w:i/>
                        <w:w w:val="110"/>
                        <w:sz w:val="12"/>
                      </w:rPr>
                      <w:t>R.</w:t>
                    </w:r>
                    <w:r>
                      <w:rPr>
                        <w:rFonts w:ascii="Times New Roman"/>
                        <w:i/>
                        <w:spacing w:val="4"/>
                        <w:w w:val="110"/>
                        <w:sz w:val="12"/>
                      </w:rPr>
                      <w:t> </w:t>
                    </w:r>
                    <w:r>
                      <w:rPr>
                        <w:rFonts w:ascii="Times New Roman"/>
                        <w:i/>
                        <w:w w:val="110"/>
                        <w:sz w:val="12"/>
                      </w:rPr>
                      <w:t>Sukumaran</w:t>
                    </w:r>
                    <w:r>
                      <w:rPr>
                        <w:rFonts w:ascii="Times New Roman"/>
                        <w:i/>
                        <w:spacing w:val="5"/>
                        <w:w w:val="110"/>
                        <w:sz w:val="12"/>
                      </w:rPr>
                      <w:t> </w:t>
                    </w:r>
                    <w:r>
                      <w:rPr>
                        <w:rFonts w:ascii="Times New Roman"/>
                        <w:i/>
                        <w:w w:val="110"/>
                        <w:sz w:val="12"/>
                      </w:rPr>
                      <w:t>et</w:t>
                    </w:r>
                    <w:r>
                      <w:rPr>
                        <w:rFonts w:ascii="Times New Roman"/>
                        <w:i/>
                        <w:spacing w:val="5"/>
                        <w:w w:val="110"/>
                        <w:sz w:val="12"/>
                      </w:rPr>
                      <w:t> </w:t>
                    </w:r>
                    <w:r>
                      <w:rPr>
                        <w:rFonts w:ascii="Times New Roman"/>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731264">
              <wp:simplePos x="0" y="0"/>
              <wp:positionH relativeFrom="page">
                <wp:posOffset>5080015</wp:posOffset>
              </wp:positionH>
              <wp:positionV relativeFrom="page">
                <wp:posOffset>448576</wp:posOffset>
              </wp:positionV>
              <wp:extent cx="2025014"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2 (2022) </w:t>
                          </w:r>
                          <w:r>
                            <w:rPr>
                              <w:rFonts w:ascii="Times New Roman"/>
                              <w:i/>
                              <w:spacing w:val="-2"/>
                              <w:w w:val="110"/>
                              <w:sz w:val="12"/>
                            </w:rPr>
                            <w:t>100043</w:t>
                          </w:r>
                        </w:p>
                      </w:txbxContent>
                    </wps:txbx>
                    <wps:bodyPr wrap="square" lIns="0" tIns="0" rIns="0" bIns="0" rtlCol="0">
                      <a:noAutofit/>
                    </wps:bodyPr>
                  </wps:wsp>
                </a:graphicData>
              </a:graphic>
            </wp:anchor>
          </w:drawing>
        </mc:Choice>
        <mc:Fallback>
          <w:pict>
            <v:shape style="position:absolute;margin-left:400.00119pt;margin-top:35.320988pt;width:159.450pt;height:9.1pt;mso-position-horizontal-relative:page;mso-position-vertical-relative:page;z-index:-16585216" type="#_x0000_t202" id="docshape9"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2 (2022) </w:t>
                    </w:r>
                    <w:r>
                      <w:rPr>
                        <w:rFonts w:ascii="Times New Roman"/>
                        <w:i/>
                        <w:spacing w:val="-2"/>
                        <w:w w:val="110"/>
                        <w:sz w:val="12"/>
                      </w:rPr>
                      <w:t>100043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5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34" w:hanging="250"/>
      </w:pPr>
      <w:rPr>
        <w:rFonts w:hint="default"/>
        <w:lang w:val="en-US" w:eastAsia="en-US" w:bidi="ar-SA"/>
      </w:rPr>
    </w:lvl>
    <w:lvl w:ilvl="2">
      <w:start w:val="0"/>
      <w:numFmt w:val="bullet"/>
      <w:lvlText w:val="•"/>
      <w:lvlJc w:val="left"/>
      <w:pPr>
        <w:ind w:left="1409" w:hanging="250"/>
      </w:pPr>
      <w:rPr>
        <w:rFonts w:hint="default"/>
        <w:lang w:val="en-US" w:eastAsia="en-US" w:bidi="ar-SA"/>
      </w:rPr>
    </w:lvl>
    <w:lvl w:ilvl="3">
      <w:start w:val="0"/>
      <w:numFmt w:val="bullet"/>
      <w:lvlText w:val="•"/>
      <w:lvlJc w:val="left"/>
      <w:pPr>
        <w:ind w:left="1884" w:hanging="250"/>
      </w:pPr>
      <w:rPr>
        <w:rFonts w:hint="default"/>
        <w:lang w:val="en-US" w:eastAsia="en-US" w:bidi="ar-SA"/>
      </w:rPr>
    </w:lvl>
    <w:lvl w:ilvl="4">
      <w:start w:val="0"/>
      <w:numFmt w:val="bullet"/>
      <w:lvlText w:val="•"/>
      <w:lvlJc w:val="left"/>
      <w:pPr>
        <w:ind w:left="2359" w:hanging="250"/>
      </w:pPr>
      <w:rPr>
        <w:rFonts w:hint="default"/>
        <w:lang w:val="en-US" w:eastAsia="en-US" w:bidi="ar-SA"/>
      </w:rPr>
    </w:lvl>
    <w:lvl w:ilvl="5">
      <w:start w:val="0"/>
      <w:numFmt w:val="bullet"/>
      <w:lvlText w:val="•"/>
      <w:lvlJc w:val="left"/>
      <w:pPr>
        <w:ind w:left="2834" w:hanging="250"/>
      </w:pPr>
      <w:rPr>
        <w:rFonts w:hint="default"/>
        <w:lang w:val="en-US" w:eastAsia="en-US" w:bidi="ar-SA"/>
      </w:rPr>
    </w:lvl>
    <w:lvl w:ilvl="6">
      <w:start w:val="0"/>
      <w:numFmt w:val="bullet"/>
      <w:lvlText w:val="•"/>
      <w:lvlJc w:val="left"/>
      <w:pPr>
        <w:ind w:left="3309" w:hanging="250"/>
      </w:pPr>
      <w:rPr>
        <w:rFonts w:hint="default"/>
        <w:lang w:val="en-US" w:eastAsia="en-US" w:bidi="ar-SA"/>
      </w:rPr>
    </w:lvl>
    <w:lvl w:ilvl="7">
      <w:start w:val="0"/>
      <w:numFmt w:val="bullet"/>
      <w:lvlText w:val="•"/>
      <w:lvlJc w:val="left"/>
      <w:pPr>
        <w:ind w:left="3783" w:hanging="250"/>
      </w:pPr>
      <w:rPr>
        <w:rFonts w:hint="default"/>
        <w:lang w:val="en-US" w:eastAsia="en-US" w:bidi="ar-SA"/>
      </w:rPr>
    </w:lvl>
    <w:lvl w:ilvl="8">
      <w:start w:val="0"/>
      <w:numFmt w:val="bullet"/>
      <w:lvlText w:val="•"/>
      <w:lvlJc w:val="left"/>
      <w:pPr>
        <w:ind w:left="4258" w:hanging="250"/>
      </w:pPr>
      <w:rPr>
        <w:rFonts w:hint="default"/>
        <w:lang w:val="en-US" w:eastAsia="en-US" w:bidi="ar-SA"/>
      </w:rPr>
    </w:lvl>
  </w:abstractNum>
  <w:abstractNum w:abstractNumId="0">
    <w:multiLevelType w:val="hybridMultilevel"/>
    <w:lvl w:ilvl="0">
      <w:start w:val="1"/>
      <w:numFmt w:val="decimal"/>
      <w:lvlText w:val="%1."/>
      <w:lvlJc w:val="left"/>
      <w:pPr>
        <w:ind w:left="36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85"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618" w:hanging="481"/>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520" w:hanging="481"/>
      </w:pPr>
      <w:rPr>
        <w:rFonts w:hint="default"/>
        <w:lang w:val="en-US" w:eastAsia="en-US" w:bidi="ar-SA"/>
      </w:rPr>
    </w:lvl>
    <w:lvl w:ilvl="4">
      <w:start w:val="0"/>
      <w:numFmt w:val="bullet"/>
      <w:lvlText w:val="•"/>
      <w:lvlJc w:val="left"/>
      <w:pPr>
        <w:ind w:left="421" w:hanging="481"/>
      </w:pPr>
      <w:rPr>
        <w:rFonts w:hint="default"/>
        <w:lang w:val="en-US" w:eastAsia="en-US" w:bidi="ar-SA"/>
      </w:rPr>
    </w:lvl>
    <w:lvl w:ilvl="5">
      <w:start w:val="0"/>
      <w:numFmt w:val="bullet"/>
      <w:lvlText w:val="•"/>
      <w:lvlJc w:val="left"/>
      <w:pPr>
        <w:ind w:left="322" w:hanging="481"/>
      </w:pPr>
      <w:rPr>
        <w:rFonts w:hint="default"/>
        <w:lang w:val="en-US" w:eastAsia="en-US" w:bidi="ar-SA"/>
      </w:rPr>
    </w:lvl>
    <w:lvl w:ilvl="6">
      <w:start w:val="0"/>
      <w:numFmt w:val="bullet"/>
      <w:lvlText w:val="•"/>
      <w:lvlJc w:val="left"/>
      <w:pPr>
        <w:ind w:left="223" w:hanging="481"/>
      </w:pPr>
      <w:rPr>
        <w:rFonts w:hint="default"/>
        <w:lang w:val="en-US" w:eastAsia="en-US" w:bidi="ar-SA"/>
      </w:rPr>
    </w:lvl>
    <w:lvl w:ilvl="7">
      <w:start w:val="0"/>
      <w:numFmt w:val="bullet"/>
      <w:lvlText w:val="•"/>
      <w:lvlJc w:val="left"/>
      <w:pPr>
        <w:ind w:left="123" w:hanging="481"/>
      </w:pPr>
      <w:rPr>
        <w:rFonts w:hint="default"/>
        <w:lang w:val="en-US" w:eastAsia="en-US" w:bidi="ar-SA"/>
      </w:rPr>
    </w:lvl>
    <w:lvl w:ilvl="8">
      <w:start w:val="0"/>
      <w:numFmt w:val="bullet"/>
      <w:lvlText w:val="•"/>
      <w:lvlJc w:val="left"/>
      <w:pPr>
        <w:ind w:left="24" w:hanging="481"/>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ind w:left="362" w:hanging="22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59" w:hanging="322"/>
      <w:jc w:val="both"/>
    </w:pPr>
    <w:rPr>
      <w:rFonts w:ascii="Tinos" w:hAnsi="Tinos" w:eastAsia="Tinos" w:cs="Tinos"/>
      <w:lang w:val="en-US" w:eastAsia="en-US" w:bidi="ar-SA"/>
    </w:rPr>
  </w:style>
  <w:style w:styleId="TableParagraph" w:type="paragraph">
    <w:name w:val="Table Paragraph"/>
    <w:basedOn w:val="Normal"/>
    <w:uiPriority w:val="1"/>
    <w:qFormat/>
    <w:pPr>
      <w:spacing w:before="15" w:line="136" w:lineRule="exact"/>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2.100043"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st3263@drexel.edu" TargetMode="External"/><Relationship Id="rId12" Type="http://schemas.openxmlformats.org/officeDocument/2006/relationships/hyperlink" Target="mailto:aia43@drexel.edu" TargetMode="External"/><Relationship Id="rId13" Type="http://schemas.openxmlformats.org/officeDocument/2006/relationships/hyperlink" Target="mailto:rs3673@drexel.edu" TargetMode="External"/><Relationship Id="rId14" Type="http://schemas.openxmlformats.org/officeDocument/2006/relationships/hyperlink" Target="mailto:sd3589@drexel.edu" TargetMode="External"/><Relationship Id="rId15" Type="http://schemas.openxmlformats.org/officeDocument/2006/relationships/hyperlink" Target="mailto:ek826@drexel.edu" TargetMode="External"/><Relationship Id="rId16" Type="http://schemas.openxmlformats.org/officeDocument/2006/relationships/hyperlink" Target="http://creativecommons.org/licenses/by-nc-nd/4.0/"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image" Target="media/image4.jpeg"/><Relationship Id="rId20" Type="http://schemas.openxmlformats.org/officeDocument/2006/relationships/image" Target="media/image5.jpeg"/><Relationship Id="rId21" Type="http://schemas.openxmlformats.org/officeDocument/2006/relationships/image" Target="media/image6.jpe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hyperlink" Target="http://refhub.elsevier.com/S2667-3185(22)00013-7/sbref0001" TargetMode="External"/><Relationship Id="rId28" Type="http://schemas.openxmlformats.org/officeDocument/2006/relationships/hyperlink" Target="http://refhub.elsevier.com/S2667-3185(22)00013-7/sbref0002" TargetMode="External"/><Relationship Id="rId29" Type="http://schemas.openxmlformats.org/officeDocument/2006/relationships/hyperlink" Target="http://refhub.elsevier.com/S2667-3185(22)00013-7/sbref0003" TargetMode="External"/><Relationship Id="rId30" Type="http://schemas.openxmlformats.org/officeDocument/2006/relationships/hyperlink" Target="http://refhub.elsevier.com/S2667-3185(22)00013-7/sbref0004" TargetMode="External"/><Relationship Id="rId31" Type="http://schemas.openxmlformats.org/officeDocument/2006/relationships/hyperlink" Target="http://refhub.elsevier.com/S2667-3185(22)00013-7/sbref0005" TargetMode="External"/><Relationship Id="rId32" Type="http://schemas.openxmlformats.org/officeDocument/2006/relationships/hyperlink" Target="http://refhub.elsevier.com/S2667-3185(22)00013-7/sbref0006" TargetMode="External"/><Relationship Id="rId33" Type="http://schemas.openxmlformats.org/officeDocument/2006/relationships/hyperlink" Target="http://refhub.elsevier.com/S2667-3185(22)00013-7/sbref0007" TargetMode="External"/><Relationship Id="rId34" Type="http://schemas.openxmlformats.org/officeDocument/2006/relationships/hyperlink" Target="http://refhub.elsevier.com/S2667-3185(22)00013-7/sbref0008" TargetMode="External"/><Relationship Id="rId35" Type="http://schemas.openxmlformats.org/officeDocument/2006/relationships/hyperlink" Target="http://refhub.elsevier.com/S2667-3185(22)00013-7/sbref0009" TargetMode="External"/><Relationship Id="rId36" Type="http://schemas.openxmlformats.org/officeDocument/2006/relationships/hyperlink" Target="http://refhub.elsevier.com/S2667-3185(22)00013-7/sbref0010" TargetMode="External"/><Relationship Id="rId37" Type="http://schemas.openxmlformats.org/officeDocument/2006/relationships/hyperlink" Target="http://refhub.elsevier.com/S2667-3185(22)00013-7/sbref0011" TargetMode="External"/><Relationship Id="rId38" Type="http://schemas.openxmlformats.org/officeDocument/2006/relationships/hyperlink" Target="http://refhub.elsevier.com/S2667-3185(22)00013-7/sbref0012" TargetMode="External"/><Relationship Id="rId39" Type="http://schemas.openxmlformats.org/officeDocument/2006/relationships/hyperlink" Target="http://refhub.elsevier.com/S2667-3185(22)00013-7/sbref0013" TargetMode="External"/><Relationship Id="rId40" Type="http://schemas.openxmlformats.org/officeDocument/2006/relationships/hyperlink" Target="http://refhub.elsevier.com/S2667-3185(22)00013-7/sbref0014" TargetMode="External"/><Relationship Id="rId41" Type="http://schemas.openxmlformats.org/officeDocument/2006/relationships/hyperlink" Target="http://refhub.elsevier.com/S2667-3185(22)00013-7/sbref0015" TargetMode="External"/><Relationship Id="rId42" Type="http://schemas.openxmlformats.org/officeDocument/2006/relationships/hyperlink" Target="http://refhub.elsevier.com/S2667-3185(22)00013-7/sbref0016" TargetMode="External"/><Relationship Id="rId43" Type="http://schemas.openxmlformats.org/officeDocument/2006/relationships/hyperlink" Target="http://refhub.elsevier.com/S2667-3185(22)00013-7/sbref0017" TargetMode="External"/><Relationship Id="rId44" Type="http://schemas.openxmlformats.org/officeDocument/2006/relationships/hyperlink" Target="http://refhub.elsevier.com/S2667-3185(22)00013-7/sbref0018" TargetMode="External"/><Relationship Id="rId45" Type="http://schemas.openxmlformats.org/officeDocument/2006/relationships/hyperlink" Target="http://refhub.elsevier.com/S2667-3185(22)00013-7/sbref0019" TargetMode="External"/><Relationship Id="rId46" Type="http://schemas.openxmlformats.org/officeDocument/2006/relationships/hyperlink" Target="http://refhub.elsevier.com/S2667-3185(22)00013-7/sbref0020" TargetMode="External"/><Relationship Id="rId47" Type="http://schemas.openxmlformats.org/officeDocument/2006/relationships/hyperlink" Target="http://refhub.elsevier.com/S2667-3185(22)00013-7/sbref0021" TargetMode="External"/><Relationship Id="rId48" Type="http://schemas.openxmlformats.org/officeDocument/2006/relationships/hyperlink" Target="http://refhub.elsevier.com/S2667-3185(22)00013-7/sbref0022" TargetMode="External"/><Relationship Id="rId49" Type="http://schemas.openxmlformats.org/officeDocument/2006/relationships/hyperlink" Target="http://refhub.elsevier.com/S2667-3185(22)00013-7/sbref0023" TargetMode="External"/><Relationship Id="rId50" Type="http://schemas.openxmlformats.org/officeDocument/2006/relationships/hyperlink" Target="http://refhub.elsevier.com/S2667-3185(22)00013-7/sbref0024" TargetMode="External"/><Relationship Id="rId51" Type="http://schemas.openxmlformats.org/officeDocument/2006/relationships/hyperlink" Target="http://refhub.elsevier.com/S2667-3185(22)00013-7/sbref0025" TargetMode="External"/><Relationship Id="rId52" Type="http://schemas.openxmlformats.org/officeDocument/2006/relationships/hyperlink" Target="http://refhub.elsevier.com/S2667-3185(22)00013-7/sbref0026" TargetMode="External"/><Relationship Id="rId53" Type="http://schemas.openxmlformats.org/officeDocument/2006/relationships/hyperlink" Target="http://refhub.elsevier.com/S2667-3185(22)00013-7/sbref0027" TargetMode="External"/><Relationship Id="rId54" Type="http://schemas.openxmlformats.org/officeDocument/2006/relationships/hyperlink" Target="http://refhub.elsevier.com/S2667-3185(22)00013-7/sbref0028" TargetMode="External"/><Relationship Id="rId55" Type="http://schemas.openxmlformats.org/officeDocument/2006/relationships/hyperlink" Target="http://refhub.elsevier.com/S2667-3185(22)00013-7/sbref0029" TargetMode="External"/><Relationship Id="rId56" Type="http://schemas.openxmlformats.org/officeDocument/2006/relationships/hyperlink" Target="http://refhub.elsevier.com/S2667-3185(22)00013-7/sbref0030" TargetMode="External"/><Relationship Id="rId57" Type="http://schemas.openxmlformats.org/officeDocument/2006/relationships/hyperlink" Target="http://refhub.elsevier.com/S2667-3185(22)00013-7/sbref0032" TargetMode="External"/><Relationship Id="rId58" Type="http://schemas.openxmlformats.org/officeDocument/2006/relationships/hyperlink" Target="http://refhub.elsevier.com/S2667-3185(22)00013-7/sbref0033" TargetMode="External"/><Relationship Id="rId59" Type="http://schemas.openxmlformats.org/officeDocument/2006/relationships/hyperlink" Target="http://refhub.elsevier.com/S2667-3185(22)00013-7/sbref0034" TargetMode="External"/><Relationship Id="rId60" Type="http://schemas.openxmlformats.org/officeDocument/2006/relationships/hyperlink" Target="http://refhub.elsevier.com/S2667-3185(22)00013-7/sbref0035" TargetMode="External"/><Relationship Id="rId61" Type="http://schemas.openxmlformats.org/officeDocument/2006/relationships/hyperlink" Target="https://doi.org/10.1101/2022.04.13.488208" TargetMode="External"/><Relationship Id="rId62" Type="http://schemas.openxmlformats.org/officeDocument/2006/relationships/hyperlink" Target="http://refhub.elsevier.com/S2667-3185(22)00013-7/sbref0037" TargetMode="External"/><Relationship Id="rId63" Type="http://schemas.openxmlformats.org/officeDocument/2006/relationships/hyperlink" Target="http://refhub.elsevier.com/S2667-3185(22)00013-7/sbref0038" TargetMode="External"/><Relationship Id="rId64" Type="http://schemas.openxmlformats.org/officeDocument/2006/relationships/hyperlink" Target="http://refhub.elsevier.com/S2667-3185(22)00013-7/sbref0039" TargetMode="External"/><Relationship Id="rId65" Type="http://schemas.openxmlformats.org/officeDocument/2006/relationships/hyperlink" Target="http://refhub.elsevier.com/S2667-3185(22)00013-7/sbref0040" TargetMode="External"/><Relationship Id="rId66" Type="http://schemas.openxmlformats.org/officeDocument/2006/relationships/hyperlink" Target="http://refhub.elsevier.com/S2667-3185(22)00013-7/sbref0041" TargetMode="External"/><Relationship Id="rId67" Type="http://schemas.openxmlformats.org/officeDocument/2006/relationships/hyperlink" Target="http://refhub.elsevier.com/S2667-3185(22)00013-7/sbref0042" TargetMode="External"/><Relationship Id="rId68" Type="http://schemas.openxmlformats.org/officeDocument/2006/relationships/hyperlink" Target="http://refhub.elsevier.com/S2667-3185(22)00013-7/sbref0043" TargetMode="External"/><Relationship Id="rId69" Type="http://schemas.openxmlformats.org/officeDocument/2006/relationships/hyperlink" Target="http://refhub.elsevier.com/S2667-3185(22)00013-7/sbref0044" TargetMode="External"/><Relationship Id="rId70" Type="http://schemas.openxmlformats.org/officeDocument/2006/relationships/hyperlink" Target="http://refhub.elsevier.com/S2667-3185(22)00013-7/sbref0045" TargetMode="External"/><Relationship Id="rId71" Type="http://schemas.openxmlformats.org/officeDocument/2006/relationships/hyperlink" Target="http://refhub.elsevier.com/S2667-3185(22)00013-7/sbref0046" TargetMode="External"/><Relationship Id="rId72" Type="http://schemas.openxmlformats.org/officeDocument/2006/relationships/hyperlink" Target="http://refhub.elsevier.com/S2667-3185(22)00013-7/sbref0047" TargetMode="External"/><Relationship Id="rId73" Type="http://schemas.openxmlformats.org/officeDocument/2006/relationships/hyperlink" Target="http://arxiv.org/abs/210702293" TargetMode="External"/><Relationship Id="rId74" Type="http://schemas.openxmlformats.org/officeDocument/2006/relationships/hyperlink" Target="http://refhub.elsevier.com/S2667-3185(22)00013-7/sbref0049" TargetMode="External"/><Relationship Id="rId75" Type="http://schemas.openxmlformats.org/officeDocument/2006/relationships/hyperlink" Target="http://refhub.elsevier.com/S2667-3185(22)00013-7/sbref0050" TargetMode="External"/><Relationship Id="rId76" Type="http://schemas.openxmlformats.org/officeDocument/2006/relationships/hyperlink" Target="http://refhub.elsevier.com/S2667-3185(22)00013-7/sbref0051" TargetMode="External"/><Relationship Id="rId77" Type="http://schemas.openxmlformats.org/officeDocument/2006/relationships/hyperlink" Target="http://refhub.elsevier.com/S2667-3185(22)00013-7/sbref0052" TargetMode="External"/><Relationship Id="rId78" Type="http://schemas.openxmlformats.org/officeDocument/2006/relationships/hyperlink" Target="http://refhub.elsevier.com/S2667-3185(22)00013-7/sbref0053" TargetMode="External"/><Relationship Id="rId79" Type="http://schemas.openxmlformats.org/officeDocument/2006/relationships/hyperlink" Target="http://refhub.elsevier.com/S2667-3185(22)00013-7/sbref0054" TargetMode="External"/><Relationship Id="rId80" Type="http://schemas.openxmlformats.org/officeDocument/2006/relationships/hyperlink" Target="http://refhub.elsevier.com/S2667-3185(22)00013-7/sbref0055" TargetMode="External"/><Relationship Id="rId81" Type="http://schemas.openxmlformats.org/officeDocument/2006/relationships/hyperlink" Target="http://refhub.elsevier.com/S2667-3185(22)00013-7/sbref0056" TargetMode="External"/><Relationship Id="rId82" Type="http://schemas.openxmlformats.org/officeDocument/2006/relationships/hyperlink" Target="http://refhub.elsevier.com/S2667-3185(22)00013-7/sbref0057" TargetMode="External"/><Relationship Id="rId83" Type="http://schemas.openxmlformats.org/officeDocument/2006/relationships/hyperlink" Target="http://refhub.elsevier.com/S2667-3185(22)00013-7/sbref0058" TargetMode="External"/><Relationship Id="rId84" Type="http://schemas.openxmlformats.org/officeDocument/2006/relationships/hyperlink" Target="http://refhub.elsevier.com/S2667-3185(22)00013-7/sbref0059" TargetMode="External"/><Relationship Id="rId85" Type="http://schemas.openxmlformats.org/officeDocument/2006/relationships/hyperlink" Target="http://refhub.elsevier.com/S2667-3185(22)00013-7/sbref0060" TargetMode="External"/><Relationship Id="rId86" Type="http://schemas.openxmlformats.org/officeDocument/2006/relationships/hyperlink" Target="http://refhub.elsevier.com/S2667-3185(22)00013-7/sbref0061" TargetMode="External"/><Relationship Id="rId87" Type="http://schemas.openxmlformats.org/officeDocument/2006/relationships/hyperlink" Target="http://refhub.elsevier.com/S2667-3185(22)00013-7/sbref0062" TargetMode="External"/><Relationship Id="rId88" Type="http://schemas.openxmlformats.org/officeDocument/2006/relationships/hyperlink" Target="http://arxiv.org/abs/170603825" TargetMode="External"/><Relationship Id="rId89" Type="http://schemas.openxmlformats.org/officeDocument/2006/relationships/hyperlink" Target="http://refhub.elsevier.com/S2667-3185(22)00013-7/sbref0064" TargetMode="External"/><Relationship Id="rId90" Type="http://schemas.openxmlformats.org/officeDocument/2006/relationships/hyperlink" Target="http://refhub.elsevier.com/S2667-3185(22)00013-7/sbref0065" TargetMode="External"/><Relationship Id="rId91" Type="http://schemas.openxmlformats.org/officeDocument/2006/relationships/hyperlink" Target="http://arxiv.org/abs/171108195" TargetMode="External"/><Relationship Id="rId92" Type="http://schemas.openxmlformats.org/officeDocument/2006/relationships/hyperlink" Target="http://refhub.elsevier.com/S2667-3185(22)00013-7/sbref0067" TargetMode="External"/><Relationship Id="rId93" Type="http://schemas.openxmlformats.org/officeDocument/2006/relationships/hyperlink" Target="http://refhub.elsevier.com/S2667-3185(22)00013-7/sbref0068" TargetMode="External"/><Relationship Id="rId94" Type="http://schemas.openxmlformats.org/officeDocument/2006/relationships/hyperlink" Target="http://refhub.elsevier.com/S2667-3185(22)00013-7/sbref0069" TargetMode="External"/><Relationship Id="rId95" Type="http://schemas.openxmlformats.org/officeDocument/2006/relationships/hyperlink" Target="http://refhub.elsevier.com/S2667-3185(22)00013-7/sbref0070" TargetMode="External"/><Relationship Id="rId9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Satvik Tripathi</dc:creator>
  <cp:keywords>"Deep learning"; "Bone marrow"; "Cytology"</cp:keywords>
  <dc:subject>Artificial Intelligence in the Life Sciences, 2 (2022) 100043. doi:10.1016/j.ailsci.2022.100043</dc:subject>
  <dc:title>HematoNet: Expert level classification of bone marrow cytology morphology in hematological malignancy with deep learning</dc:title>
  <dcterms:created xsi:type="dcterms:W3CDTF">2023-11-25T05:57:41Z</dcterms:created>
  <dcterms:modified xsi:type="dcterms:W3CDTF">2023-11-25T05:57:41Z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2022-08-11T00:00:00Z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10.1016/j.ailsci.2022.100043</vt:lpwstr>
  </property>
  <property fmtid="{D5CDD505-2E9C-101B-9397-08002B2CF9AE}" pid="14" name="robots">
    <vt:lpwstr>noindex</vt:lpwstr>
  </property>
</Properties>
</file>