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137" w:right="1025"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5150193</wp:posOffset>
            </wp:positionH>
            <wp:positionV relativeFrom="paragraph">
              <wp:posOffset>66370</wp:posOffset>
            </wp:positionV>
            <wp:extent cx="1311808"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11808" cy="847648"/>
                    </a:xfrm>
                    <a:prstGeom prst="rect">
                      <a:avLst/>
                    </a:prstGeom>
                  </pic:spPr>
                </pic:pic>
              </a:graphicData>
            </a:graphic>
          </wp:anchor>
        </w:drawing>
      </w:r>
      <w:r>
        <w:rPr/>
        <mc:AlternateContent>
          <mc:Choice Requires="wps">
            <w:drawing>
              <wp:anchor distT="0" distB="0" distL="0" distR="0" allowOverlap="1" layoutInCell="1" locked="0" behindDoc="0" simplePos="0" relativeHeight="15731712">
                <wp:simplePos x="0" y="0"/>
                <wp:positionH relativeFrom="page">
                  <wp:posOffset>1383182</wp:posOffset>
                </wp:positionH>
                <wp:positionV relativeFrom="paragraph">
                  <wp:posOffset>72097</wp:posOffset>
                </wp:positionV>
                <wp:extent cx="387350" cy="407034"/>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387350" cy="407034"/>
                          <a:chExt cx="387350" cy="407034"/>
                        </a:xfrm>
                      </wpg:grpSpPr>
                      <pic:pic>
                        <pic:nvPicPr>
                          <pic:cNvPr id="4" name="Image 4">
                            <a:hlinkClick r:id="rId9"/>
                          </pic:cNvPr>
                          <pic:cNvPicPr/>
                        </pic:nvPicPr>
                        <pic:blipFill>
                          <a:blip r:embed="rId8" cstate="print"/>
                          <a:stretch>
                            <a:fillRect/>
                          </a:stretch>
                        </pic:blipFill>
                        <pic:spPr>
                          <a:xfrm>
                            <a:off x="125806" y="41948"/>
                            <a:ext cx="137693" cy="230149"/>
                          </a:xfrm>
                          <a:prstGeom prst="rect">
                            <a:avLst/>
                          </a:prstGeom>
                        </pic:spPr>
                      </pic:pic>
                      <wps:wsp>
                        <wps:cNvPr id="5" name="Graphic 5">
                          <a:hlinkClick r:id="rId9"/>
                        </wps:cNvPr>
                        <wps:cNvSpPr/>
                        <wps:spPr>
                          <a:xfrm>
                            <a:off x="32461" y="0"/>
                            <a:ext cx="323850" cy="323850"/>
                          </a:xfrm>
                          <a:custGeom>
                            <a:avLst/>
                            <a:gdLst/>
                            <a:ahLst/>
                            <a:cxnLst/>
                            <a:rect l="l" t="t" r="r" b="b"/>
                            <a:pathLst>
                              <a:path w="323850" h="323850">
                                <a:moveTo>
                                  <a:pt x="161671" y="0"/>
                                </a:moveTo>
                                <a:lnTo>
                                  <a:pt x="118695" y="5773"/>
                                </a:lnTo>
                                <a:lnTo>
                                  <a:pt x="80075" y="22066"/>
                                </a:lnTo>
                                <a:lnTo>
                                  <a:pt x="47355" y="47339"/>
                                </a:lnTo>
                                <a:lnTo>
                                  <a:pt x="22074" y="80049"/>
                                </a:lnTo>
                                <a:lnTo>
                                  <a:pt x="5775" y="118656"/>
                                </a:lnTo>
                                <a:lnTo>
                                  <a:pt x="0" y="161620"/>
                                </a:lnTo>
                                <a:lnTo>
                                  <a:pt x="5775" y="204611"/>
                                </a:lnTo>
                                <a:lnTo>
                                  <a:pt x="22074" y="243238"/>
                                </a:lnTo>
                                <a:lnTo>
                                  <a:pt x="47355" y="275963"/>
                                </a:lnTo>
                                <a:lnTo>
                                  <a:pt x="80075" y="301243"/>
                                </a:lnTo>
                                <a:lnTo>
                                  <a:pt x="118695" y="317541"/>
                                </a:lnTo>
                                <a:lnTo>
                                  <a:pt x="161671" y="323316"/>
                                </a:lnTo>
                                <a:lnTo>
                                  <a:pt x="204646" y="317541"/>
                                </a:lnTo>
                                <a:lnTo>
                                  <a:pt x="243266" y="301243"/>
                                </a:lnTo>
                                <a:lnTo>
                                  <a:pt x="249972" y="296062"/>
                                </a:lnTo>
                                <a:lnTo>
                                  <a:pt x="241909" y="296062"/>
                                </a:lnTo>
                                <a:lnTo>
                                  <a:pt x="239690" y="294246"/>
                                </a:lnTo>
                                <a:lnTo>
                                  <a:pt x="82435" y="294246"/>
                                </a:lnTo>
                                <a:lnTo>
                                  <a:pt x="82435" y="265214"/>
                                </a:lnTo>
                                <a:lnTo>
                                  <a:pt x="61315" y="244887"/>
                                </a:lnTo>
                                <a:lnTo>
                                  <a:pt x="45153" y="220303"/>
                                </a:lnTo>
                                <a:lnTo>
                                  <a:pt x="34799" y="192276"/>
                                </a:lnTo>
                                <a:lnTo>
                                  <a:pt x="31102" y="161620"/>
                                </a:lnTo>
                                <a:lnTo>
                                  <a:pt x="36452" y="124078"/>
                                </a:lnTo>
                                <a:lnTo>
                                  <a:pt x="75179" y="63391"/>
                                </a:lnTo>
                                <a:lnTo>
                                  <a:pt x="126594" y="35679"/>
                                </a:lnTo>
                                <a:lnTo>
                                  <a:pt x="171235" y="31400"/>
                                </a:lnTo>
                                <a:lnTo>
                                  <a:pt x="255350" y="31400"/>
                                </a:lnTo>
                                <a:lnTo>
                                  <a:pt x="243266" y="22066"/>
                                </a:lnTo>
                                <a:lnTo>
                                  <a:pt x="204646" y="5773"/>
                                </a:lnTo>
                                <a:lnTo>
                                  <a:pt x="161671" y="0"/>
                                </a:lnTo>
                                <a:close/>
                              </a:path>
                              <a:path w="323850" h="323850">
                                <a:moveTo>
                                  <a:pt x="255350" y="31400"/>
                                </a:moveTo>
                                <a:lnTo>
                                  <a:pt x="171235" y="31400"/>
                                </a:lnTo>
                                <a:lnTo>
                                  <a:pt x="193433" y="34950"/>
                                </a:lnTo>
                                <a:lnTo>
                                  <a:pt x="232818" y="52156"/>
                                </a:lnTo>
                                <a:lnTo>
                                  <a:pt x="264126" y="80711"/>
                                </a:lnTo>
                                <a:lnTo>
                                  <a:pt x="284793" y="118053"/>
                                </a:lnTo>
                                <a:lnTo>
                                  <a:pt x="292252" y="161620"/>
                                </a:lnTo>
                                <a:lnTo>
                                  <a:pt x="288686" y="191966"/>
                                </a:lnTo>
                                <a:lnTo>
                                  <a:pt x="278549" y="219757"/>
                                </a:lnTo>
                                <a:lnTo>
                                  <a:pt x="262677" y="244191"/>
                                </a:lnTo>
                                <a:lnTo>
                                  <a:pt x="241909" y="264464"/>
                                </a:lnTo>
                                <a:lnTo>
                                  <a:pt x="241909" y="296062"/>
                                </a:lnTo>
                                <a:lnTo>
                                  <a:pt x="249972" y="296062"/>
                                </a:lnTo>
                                <a:lnTo>
                                  <a:pt x="275986" y="275963"/>
                                </a:lnTo>
                                <a:lnTo>
                                  <a:pt x="301267" y="243238"/>
                                </a:lnTo>
                                <a:lnTo>
                                  <a:pt x="317566" y="204611"/>
                                </a:lnTo>
                                <a:lnTo>
                                  <a:pt x="323342" y="161620"/>
                                </a:lnTo>
                                <a:lnTo>
                                  <a:pt x="317566" y="118656"/>
                                </a:lnTo>
                                <a:lnTo>
                                  <a:pt x="301267" y="80049"/>
                                </a:lnTo>
                                <a:lnTo>
                                  <a:pt x="275986" y="47339"/>
                                </a:lnTo>
                                <a:lnTo>
                                  <a:pt x="255350" y="31400"/>
                                </a:lnTo>
                                <a:close/>
                              </a:path>
                              <a:path w="323850" h="323850">
                                <a:moveTo>
                                  <a:pt x="102466" y="277875"/>
                                </a:moveTo>
                                <a:lnTo>
                                  <a:pt x="82435" y="294246"/>
                                </a:lnTo>
                                <a:lnTo>
                                  <a:pt x="239690" y="294246"/>
                                </a:lnTo>
                                <a:lnTo>
                                  <a:pt x="237208" y="292214"/>
                                </a:lnTo>
                                <a:lnTo>
                                  <a:pt x="161671" y="292214"/>
                                </a:lnTo>
                                <a:lnTo>
                                  <a:pt x="145906" y="291250"/>
                                </a:lnTo>
                                <a:lnTo>
                                  <a:pt x="130716" y="288448"/>
                                </a:lnTo>
                                <a:lnTo>
                                  <a:pt x="116195" y="283941"/>
                                </a:lnTo>
                                <a:lnTo>
                                  <a:pt x="102466" y="277875"/>
                                </a:lnTo>
                                <a:close/>
                              </a:path>
                              <a:path w="323850" h="323850">
                                <a:moveTo>
                                  <a:pt x="220141" y="278244"/>
                                </a:moveTo>
                                <a:lnTo>
                                  <a:pt x="206526" y="284166"/>
                                </a:lnTo>
                                <a:lnTo>
                                  <a:pt x="192182" y="288553"/>
                                </a:lnTo>
                                <a:lnTo>
                                  <a:pt x="177200" y="291278"/>
                                </a:lnTo>
                                <a:lnTo>
                                  <a:pt x="161671" y="292214"/>
                                </a:lnTo>
                                <a:lnTo>
                                  <a:pt x="237208" y="292214"/>
                                </a:lnTo>
                                <a:lnTo>
                                  <a:pt x="220141" y="278244"/>
                                </a:lnTo>
                                <a:close/>
                              </a:path>
                              <a:path w="323850" h="323850">
                                <a:moveTo>
                                  <a:pt x="102438" y="277863"/>
                                </a:moveTo>
                                <a:close/>
                              </a:path>
                            </a:pathLst>
                          </a:custGeom>
                          <a:solidFill>
                            <a:srgbClr val="231F20"/>
                          </a:solidFill>
                        </wps:spPr>
                        <wps:bodyPr wrap="square" lIns="0" tIns="0" rIns="0" bIns="0" rtlCol="0">
                          <a:prstTxWarp prst="textNoShape">
                            <a:avLst/>
                          </a:prstTxWarp>
                          <a:noAutofit/>
                        </wps:bodyPr>
                      </wps:wsp>
                      <pic:pic>
                        <pic:nvPicPr>
                          <pic:cNvPr id="6" name="Image 6">
                            <a:hlinkClick r:id="rId9"/>
                          </pic:cNvPr>
                          <pic:cNvPicPr/>
                        </pic:nvPicPr>
                        <pic:blipFill>
                          <a:blip r:embed="rId10" cstate="print"/>
                          <a:stretch>
                            <a:fillRect/>
                          </a:stretch>
                        </pic:blipFill>
                        <pic:spPr>
                          <a:xfrm>
                            <a:off x="0" y="340055"/>
                            <a:ext cx="387197" cy="66357"/>
                          </a:xfrm>
                          <a:prstGeom prst="rect">
                            <a:avLst/>
                          </a:prstGeom>
                        </pic:spPr>
                      </pic:pic>
                    </wpg:wgp>
                  </a:graphicData>
                </a:graphic>
              </wp:anchor>
            </w:drawing>
          </mc:Choice>
          <mc:Fallback>
            <w:pict>
              <v:group style="position:absolute;margin-left:108.912003pt;margin-top:5.677pt;width:30.5pt;height:32.0500pt;mso-position-horizontal-relative:page;mso-position-vertical-relative:paragraph;z-index:15731712" id="docshapegroup1" coordorigin="2178,114" coordsize="610,641">
                <v:shape style="position:absolute;left:2376;top:179;width:217;height:363" type="#_x0000_t75" id="docshape2" href="http://crossmark.crossref.org/dialog/?doi=10.1016/j.aasri.2014.08.014&amp;domain=pdf" stroked="false">
                  <v:imagedata r:id="rId8" o:title=""/>
                </v:shape>
                <v:shape style="position:absolute;left:2229;top:113;width:510;height:510" id="docshape3" href="http://crossmark.crossref.org/dialog/?doi=10.1016/j.aasri.2014.08.014&amp;domain=pdf" coordorigin="2229,114" coordsize="510,510" path="m2484,114l2416,123,2355,148,2304,188,2264,240,2238,300,2229,368,2238,436,2264,497,2304,548,2355,588,2416,614,2484,623,2552,614,2612,588,2623,580,2610,580,2607,577,2359,577,2359,531,2326,499,2300,460,2284,416,2278,368,2287,309,2311,257,2348,213,2395,182,2429,170,2464,163,2499,163,2631,163,2612,148,2552,123,2484,114xm2631,163l2499,163,2534,169,2596,196,2645,241,2678,299,2690,368,2684,416,2668,460,2643,498,2610,530,2610,580,2623,580,2664,548,2704,497,2729,436,2739,368,2729,300,2704,240,2664,188,2631,163xm2391,551l2359,577,2607,577,2603,574,2484,574,2459,572,2435,568,2412,561,2391,551xm2576,552l2555,561,2532,568,2508,572,2484,574,2603,574,2576,552xm2391,551l2391,551,2391,551,2391,551xe" filled="true" fillcolor="#231f20" stroked="false">
                  <v:path arrowok="t"/>
                  <v:fill type="solid"/>
                </v:shape>
                <v:shape style="position:absolute;left:2178;top:649;width:610;height:105" type="#_x0000_t75" id="docshape4" href="http://crossmark.crossref.org/dialog/?doi=10.1016/j.aasri.2014.08.014&amp;domain=pdf" stroked="false">
                  <v:imagedata r:id="rId10" o:title=""/>
                </v:shape>
                <w10:wrap type="none"/>
              </v:group>
            </w:pict>
          </mc:Fallback>
        </mc:AlternateContent>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11">
        <w:r>
          <w:rPr>
            <w:rFonts w:ascii="Arial"/>
            <w:color w:val="231F20"/>
            <w:spacing w:val="-2"/>
            <w:sz w:val="18"/>
          </w:rPr>
          <w:t>www.sciencedirect.com</w:t>
        </w:r>
      </w:hyperlink>
    </w:p>
    <w:p>
      <w:pPr>
        <w:spacing w:before="70"/>
        <w:ind w:left="0" w:right="911"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0" w:right="905"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8</w:t>
      </w:r>
      <w:r>
        <w:rPr>
          <w:color w:val="231F20"/>
          <w:spacing w:val="-1"/>
          <w:sz w:val="16"/>
        </w:rPr>
        <w:t> </w:t>
      </w:r>
      <w:r>
        <w:rPr>
          <w:color w:val="231F20"/>
          <w:sz w:val="16"/>
        </w:rPr>
        <w:t>(2014)</w:t>
      </w:r>
      <w:r>
        <w:rPr>
          <w:color w:val="231F20"/>
          <w:spacing w:val="-1"/>
          <w:sz w:val="16"/>
        </w:rPr>
        <w:t> </w:t>
      </w:r>
      <w:r>
        <w:rPr>
          <w:color w:val="231F20"/>
          <w:sz w:val="16"/>
        </w:rPr>
        <w:t>82 –</w:t>
      </w:r>
      <w:r>
        <w:rPr>
          <w:color w:val="231F20"/>
          <w:spacing w:val="-1"/>
          <w:sz w:val="16"/>
        </w:rPr>
        <w:t> </w:t>
      </w:r>
      <w:r>
        <w:rPr>
          <w:color w:val="231F20"/>
          <w:spacing w:val="-5"/>
          <w:sz w:val="16"/>
        </w:rPr>
        <w:t>87</w:t>
      </w:r>
    </w:p>
    <w:p>
      <w:pPr>
        <w:pStyle w:val="BodyText"/>
        <w:rPr>
          <w:sz w:val="24"/>
        </w:rPr>
      </w:pPr>
    </w:p>
    <w:p>
      <w:pPr>
        <w:pStyle w:val="BodyText"/>
        <w:spacing w:before="118"/>
        <w:rPr>
          <w:sz w:val="24"/>
        </w:rPr>
      </w:pPr>
    </w:p>
    <w:p>
      <w:pPr>
        <w:spacing w:before="0"/>
        <w:ind w:left="137" w:right="2" w:firstLine="0"/>
        <w:jc w:val="center"/>
        <w:rPr>
          <w:sz w:val="24"/>
        </w:rPr>
      </w:pPr>
      <w:r>
        <w:rPr>
          <w:sz w:val="24"/>
        </w:rPr>
        <w:t>2014</w:t>
      </w:r>
      <w:r>
        <w:rPr>
          <w:spacing w:val="-2"/>
          <w:sz w:val="24"/>
        </w:rPr>
        <w:t> </w:t>
      </w:r>
      <w:r>
        <w:rPr>
          <w:sz w:val="24"/>
        </w:rPr>
        <w:t>AASRI</w:t>
      </w:r>
      <w:r>
        <w:rPr>
          <w:spacing w:val="-2"/>
          <w:sz w:val="24"/>
        </w:rPr>
        <w:t> </w:t>
      </w:r>
      <w:r>
        <w:rPr>
          <w:sz w:val="24"/>
        </w:rPr>
        <w:t>Conference</w:t>
      </w:r>
      <w:r>
        <w:rPr>
          <w:spacing w:val="-2"/>
          <w:sz w:val="24"/>
        </w:rPr>
        <w:t> </w:t>
      </w:r>
      <w:r>
        <w:rPr>
          <w:sz w:val="24"/>
        </w:rPr>
        <w:t>on</w:t>
      </w:r>
      <w:r>
        <w:rPr>
          <w:spacing w:val="-2"/>
          <w:sz w:val="24"/>
        </w:rPr>
        <w:t> </w:t>
      </w:r>
      <w:r>
        <w:rPr>
          <w:sz w:val="24"/>
        </w:rPr>
        <w:t>Sports</w:t>
      </w:r>
      <w:r>
        <w:rPr>
          <w:spacing w:val="-2"/>
          <w:sz w:val="24"/>
        </w:rPr>
        <w:t> </w:t>
      </w:r>
      <w:r>
        <w:rPr>
          <w:sz w:val="24"/>
        </w:rPr>
        <w:t>Engineering</w:t>
      </w:r>
      <w:r>
        <w:rPr>
          <w:spacing w:val="-2"/>
          <w:sz w:val="24"/>
        </w:rPr>
        <w:t> </w:t>
      </w:r>
      <w:r>
        <w:rPr>
          <w:sz w:val="24"/>
        </w:rPr>
        <w:t>and</w:t>
      </w:r>
      <w:r>
        <w:rPr>
          <w:spacing w:val="-2"/>
          <w:sz w:val="24"/>
        </w:rPr>
        <w:t> </w:t>
      </w:r>
      <w:r>
        <w:rPr>
          <w:sz w:val="24"/>
        </w:rPr>
        <w:t>Computer</w:t>
      </w:r>
      <w:r>
        <w:rPr>
          <w:spacing w:val="-2"/>
          <w:sz w:val="24"/>
        </w:rPr>
        <w:t> </w:t>
      </w:r>
      <w:r>
        <w:rPr>
          <w:sz w:val="24"/>
        </w:rPr>
        <w:t>Science</w:t>
      </w:r>
      <w:r>
        <w:rPr>
          <w:spacing w:val="-2"/>
          <w:sz w:val="24"/>
        </w:rPr>
        <w:t> </w:t>
      </w:r>
      <w:r>
        <w:rPr>
          <w:sz w:val="24"/>
        </w:rPr>
        <w:t>(SECS</w:t>
      </w:r>
      <w:r>
        <w:rPr>
          <w:spacing w:val="-2"/>
          <w:sz w:val="24"/>
        </w:rPr>
        <w:t> 2014)</w:t>
      </w:r>
    </w:p>
    <w:p>
      <w:pPr>
        <w:pStyle w:val="Title"/>
      </w:pPr>
      <w:r>
        <w:rPr/>
        <w:t>Mining</w:t>
      </w:r>
      <w:r>
        <w:rPr>
          <w:spacing w:val="-10"/>
        </w:rPr>
        <w:t> </w:t>
      </w:r>
      <w:r>
        <w:rPr/>
        <w:t>Tracks</w:t>
      </w:r>
      <w:r>
        <w:rPr>
          <w:spacing w:val="-9"/>
        </w:rPr>
        <w:t> </w:t>
      </w:r>
      <w:r>
        <w:rPr/>
        <w:t>of</w:t>
      </w:r>
      <w:r>
        <w:rPr>
          <w:spacing w:val="-10"/>
        </w:rPr>
        <w:t> </w:t>
      </w:r>
      <w:r>
        <w:rPr/>
        <w:t>Competitive</w:t>
      </w:r>
      <w:r>
        <w:rPr>
          <w:spacing w:val="-9"/>
        </w:rPr>
        <w:t> </w:t>
      </w:r>
      <w:r>
        <w:rPr/>
        <w:t>Video</w:t>
      </w:r>
      <w:r>
        <w:rPr>
          <w:spacing w:val="-10"/>
        </w:rPr>
        <w:t> </w:t>
      </w:r>
      <w:r>
        <w:rPr>
          <w:spacing w:val="-2"/>
        </w:rPr>
        <w:t>Games</w:t>
      </w:r>
    </w:p>
    <w:p>
      <w:pPr>
        <w:spacing w:before="244"/>
        <w:ind w:left="137" w:right="0" w:firstLine="0"/>
        <w:jc w:val="center"/>
        <w:rPr>
          <w:sz w:val="26"/>
        </w:rPr>
      </w:pPr>
      <w:r>
        <w:rPr>
          <w:sz w:val="26"/>
        </w:rPr>
        <w:t>François</w:t>
      </w:r>
      <w:r>
        <w:rPr>
          <w:spacing w:val="-11"/>
          <w:sz w:val="26"/>
        </w:rPr>
        <w:t> </w:t>
      </w:r>
      <w:r>
        <w:rPr>
          <w:sz w:val="26"/>
        </w:rPr>
        <w:t>Rioult</w:t>
      </w:r>
      <w:r>
        <w:rPr>
          <w:sz w:val="26"/>
          <w:vertAlign w:val="superscript"/>
        </w:rPr>
        <w:t>a</w:t>
      </w:r>
      <w:r>
        <w:rPr>
          <w:sz w:val="26"/>
          <w:vertAlign w:val="baseline"/>
        </w:rPr>
        <w:t>,</w:t>
      </w:r>
      <w:r>
        <w:rPr>
          <w:spacing w:val="-8"/>
          <w:sz w:val="26"/>
          <w:vertAlign w:val="baseline"/>
        </w:rPr>
        <w:t> </w:t>
      </w:r>
      <w:r>
        <w:rPr>
          <w:sz w:val="26"/>
          <w:vertAlign w:val="baseline"/>
        </w:rPr>
        <w:t>Jean-Philippe</w:t>
      </w:r>
      <w:r>
        <w:rPr>
          <w:spacing w:val="-8"/>
          <w:sz w:val="26"/>
          <w:vertAlign w:val="baseline"/>
        </w:rPr>
        <w:t> </w:t>
      </w:r>
      <w:r>
        <w:rPr>
          <w:sz w:val="26"/>
          <w:vertAlign w:val="baseline"/>
        </w:rPr>
        <w:t>Métivier</w:t>
      </w:r>
      <w:r>
        <w:rPr>
          <w:sz w:val="26"/>
          <w:vertAlign w:val="superscript"/>
        </w:rPr>
        <w:t>a</w:t>
      </w:r>
      <w:r>
        <w:rPr>
          <w:sz w:val="26"/>
          <w:vertAlign w:val="baseline"/>
        </w:rPr>
        <w:t>,</w:t>
      </w:r>
      <w:r>
        <w:rPr>
          <w:spacing w:val="-8"/>
          <w:sz w:val="26"/>
          <w:vertAlign w:val="baseline"/>
        </w:rPr>
        <w:t> </w:t>
      </w:r>
      <w:r>
        <w:rPr>
          <w:sz w:val="26"/>
          <w:vertAlign w:val="baseline"/>
        </w:rPr>
        <w:t>Boris</w:t>
      </w:r>
      <w:r>
        <w:rPr>
          <w:spacing w:val="-8"/>
          <w:sz w:val="26"/>
          <w:vertAlign w:val="baseline"/>
        </w:rPr>
        <w:t> </w:t>
      </w:r>
      <w:r>
        <w:rPr>
          <w:sz w:val="26"/>
          <w:vertAlign w:val="baseline"/>
        </w:rPr>
        <w:t>Helleu</w:t>
      </w:r>
      <w:r>
        <w:rPr>
          <w:sz w:val="26"/>
          <w:vertAlign w:val="superscript"/>
        </w:rPr>
        <w:t>b</w:t>
      </w:r>
      <w:r>
        <w:rPr>
          <w:sz w:val="26"/>
          <w:vertAlign w:val="baseline"/>
        </w:rPr>
        <w:t>,</w:t>
      </w:r>
      <w:r>
        <w:rPr>
          <w:spacing w:val="-8"/>
          <w:sz w:val="26"/>
          <w:vertAlign w:val="baseline"/>
        </w:rPr>
        <w:t> </w:t>
      </w:r>
      <w:r>
        <w:rPr>
          <w:sz w:val="26"/>
          <w:vertAlign w:val="baseline"/>
        </w:rPr>
        <w:t>Nicolas</w:t>
      </w:r>
      <w:r>
        <w:rPr>
          <w:spacing w:val="-8"/>
          <w:sz w:val="26"/>
          <w:vertAlign w:val="baseline"/>
        </w:rPr>
        <w:t> </w:t>
      </w:r>
      <w:r>
        <w:rPr>
          <w:spacing w:val="-2"/>
          <w:sz w:val="26"/>
          <w:vertAlign w:val="baseline"/>
        </w:rPr>
        <w:t>Scelles</w:t>
      </w:r>
      <w:r>
        <w:rPr>
          <w:spacing w:val="-2"/>
          <w:sz w:val="26"/>
          <w:vertAlign w:val="superscript"/>
        </w:rPr>
        <w:t>c</w:t>
      </w:r>
      <w:r>
        <w:rPr>
          <w:spacing w:val="-2"/>
          <w:sz w:val="26"/>
          <w:vertAlign w:val="baseline"/>
        </w:rPr>
        <w:t>,</w:t>
      </w:r>
    </w:p>
    <w:p>
      <w:pPr>
        <w:spacing w:before="1"/>
        <w:ind w:left="136" w:right="0" w:firstLine="0"/>
        <w:jc w:val="center"/>
        <w:rPr>
          <w:sz w:val="26"/>
        </w:rPr>
      </w:pPr>
      <w:r>
        <w:rPr>
          <w:sz w:val="26"/>
        </w:rPr>
        <w:t>Christophe</w:t>
      </w:r>
      <w:r>
        <w:rPr>
          <w:spacing w:val="-2"/>
          <w:sz w:val="26"/>
        </w:rPr>
        <w:t> Durand</w:t>
      </w:r>
      <w:r>
        <w:rPr>
          <w:spacing w:val="-2"/>
          <w:sz w:val="26"/>
          <w:vertAlign w:val="superscript"/>
        </w:rPr>
        <w:t>b1</w:t>
      </w:r>
    </w:p>
    <w:p>
      <w:pPr>
        <w:spacing w:before="174"/>
        <w:ind w:left="135" w:right="0" w:firstLine="0"/>
        <w:jc w:val="center"/>
        <w:rPr>
          <w:i/>
          <w:sz w:val="16"/>
        </w:rPr>
      </w:pPr>
      <w:r>
        <w:rPr>
          <w:i/>
          <w:sz w:val="16"/>
          <w:vertAlign w:val="superscript"/>
        </w:rPr>
        <w:t>a</w:t>
      </w:r>
      <w:r>
        <w:rPr>
          <w:i/>
          <w:sz w:val="16"/>
          <w:vertAlign w:val="baseline"/>
        </w:rPr>
        <w:t>GREYC</w:t>
      </w:r>
      <w:r>
        <w:rPr>
          <w:i/>
          <w:spacing w:val="-6"/>
          <w:sz w:val="16"/>
          <w:vertAlign w:val="baseline"/>
        </w:rPr>
        <w:t> </w:t>
      </w:r>
      <w:r>
        <w:rPr>
          <w:i/>
          <w:sz w:val="16"/>
          <w:vertAlign w:val="baseline"/>
        </w:rPr>
        <w:t>–</w:t>
      </w:r>
      <w:r>
        <w:rPr>
          <w:i/>
          <w:spacing w:val="-6"/>
          <w:sz w:val="16"/>
          <w:vertAlign w:val="baseline"/>
        </w:rPr>
        <w:t> </w:t>
      </w:r>
      <w:r>
        <w:rPr>
          <w:i/>
          <w:sz w:val="16"/>
          <w:vertAlign w:val="baseline"/>
        </w:rPr>
        <w:t>CNRS</w:t>
      </w:r>
      <w:r>
        <w:rPr>
          <w:i/>
          <w:spacing w:val="-5"/>
          <w:sz w:val="16"/>
          <w:vertAlign w:val="baseline"/>
        </w:rPr>
        <w:t> </w:t>
      </w:r>
      <w:r>
        <w:rPr>
          <w:i/>
          <w:sz w:val="16"/>
          <w:vertAlign w:val="baseline"/>
        </w:rPr>
        <w:t>UMR6072,</w:t>
      </w:r>
      <w:r>
        <w:rPr>
          <w:i/>
          <w:spacing w:val="-6"/>
          <w:sz w:val="16"/>
          <w:vertAlign w:val="baseline"/>
        </w:rPr>
        <w:t> </w:t>
      </w:r>
      <w:r>
        <w:rPr>
          <w:i/>
          <w:sz w:val="16"/>
          <w:vertAlign w:val="baseline"/>
        </w:rPr>
        <w:t>Université</w:t>
      </w:r>
      <w:r>
        <w:rPr>
          <w:i/>
          <w:spacing w:val="-5"/>
          <w:sz w:val="16"/>
          <w:vertAlign w:val="baseline"/>
        </w:rPr>
        <w:t> </w:t>
      </w:r>
      <w:r>
        <w:rPr>
          <w:i/>
          <w:sz w:val="16"/>
          <w:vertAlign w:val="baseline"/>
        </w:rPr>
        <w:t>de</w:t>
      </w:r>
      <w:r>
        <w:rPr>
          <w:i/>
          <w:spacing w:val="-6"/>
          <w:sz w:val="16"/>
          <w:vertAlign w:val="baseline"/>
        </w:rPr>
        <w:t> </w:t>
      </w:r>
      <w:r>
        <w:rPr>
          <w:i/>
          <w:sz w:val="16"/>
          <w:vertAlign w:val="baseline"/>
        </w:rPr>
        <w:t>Caen</w:t>
      </w:r>
      <w:r>
        <w:rPr>
          <w:i/>
          <w:spacing w:val="-6"/>
          <w:sz w:val="16"/>
          <w:vertAlign w:val="baseline"/>
        </w:rPr>
        <w:t> </w:t>
      </w:r>
      <w:r>
        <w:rPr>
          <w:i/>
          <w:sz w:val="16"/>
          <w:vertAlign w:val="baseline"/>
        </w:rPr>
        <w:t>Basse-Normandie,</w:t>
      </w:r>
      <w:r>
        <w:rPr>
          <w:i/>
          <w:spacing w:val="-5"/>
          <w:sz w:val="16"/>
          <w:vertAlign w:val="baseline"/>
        </w:rPr>
        <w:t> </w:t>
      </w:r>
      <w:r>
        <w:rPr>
          <w:i/>
          <w:sz w:val="16"/>
          <w:vertAlign w:val="baseline"/>
        </w:rPr>
        <w:t>14032</w:t>
      </w:r>
      <w:r>
        <w:rPr>
          <w:i/>
          <w:spacing w:val="-6"/>
          <w:sz w:val="16"/>
          <w:vertAlign w:val="baseline"/>
        </w:rPr>
        <w:t> </w:t>
      </w:r>
      <w:r>
        <w:rPr>
          <w:i/>
          <w:sz w:val="16"/>
          <w:vertAlign w:val="baseline"/>
        </w:rPr>
        <w:t>Caen</w:t>
      </w:r>
      <w:r>
        <w:rPr>
          <w:i/>
          <w:spacing w:val="-6"/>
          <w:sz w:val="16"/>
          <w:vertAlign w:val="baseline"/>
        </w:rPr>
        <w:t> </w:t>
      </w:r>
      <w:r>
        <w:rPr>
          <w:i/>
          <w:sz w:val="16"/>
          <w:vertAlign w:val="baseline"/>
        </w:rPr>
        <w:t>cedex,</w:t>
      </w:r>
      <w:r>
        <w:rPr>
          <w:i/>
          <w:spacing w:val="-6"/>
          <w:sz w:val="16"/>
          <w:vertAlign w:val="baseline"/>
        </w:rPr>
        <w:t> </w:t>
      </w:r>
      <w:r>
        <w:rPr>
          <w:i/>
          <w:spacing w:val="-2"/>
          <w:sz w:val="16"/>
          <w:vertAlign w:val="baseline"/>
        </w:rPr>
        <w:t>France</w:t>
      </w:r>
    </w:p>
    <w:p>
      <w:pPr>
        <w:spacing w:before="16"/>
        <w:ind w:left="135" w:right="0" w:firstLine="0"/>
        <w:jc w:val="center"/>
        <w:rPr>
          <w:i/>
          <w:sz w:val="16"/>
        </w:rPr>
      </w:pPr>
      <w:r>
        <w:rPr>
          <w:i/>
          <w:sz w:val="16"/>
          <w:vertAlign w:val="superscript"/>
        </w:rPr>
        <w:t>b</w:t>
      </w:r>
      <w:r>
        <w:rPr>
          <w:i/>
          <w:sz w:val="16"/>
          <w:vertAlign w:val="baseline"/>
        </w:rPr>
        <w:t>CesamS</w:t>
      </w:r>
      <w:r>
        <w:rPr>
          <w:i/>
          <w:spacing w:val="-6"/>
          <w:sz w:val="16"/>
          <w:vertAlign w:val="baseline"/>
        </w:rPr>
        <w:t> </w:t>
      </w:r>
      <w:r>
        <w:rPr>
          <w:i/>
          <w:sz w:val="16"/>
          <w:vertAlign w:val="baseline"/>
        </w:rPr>
        <w:t>–</w:t>
      </w:r>
      <w:r>
        <w:rPr>
          <w:i/>
          <w:spacing w:val="-6"/>
          <w:sz w:val="16"/>
          <w:vertAlign w:val="baseline"/>
        </w:rPr>
        <w:t> </w:t>
      </w:r>
      <w:r>
        <w:rPr>
          <w:i/>
          <w:sz w:val="16"/>
          <w:vertAlign w:val="baseline"/>
        </w:rPr>
        <w:t>EA4260,</w:t>
      </w:r>
      <w:r>
        <w:rPr>
          <w:i/>
          <w:spacing w:val="-6"/>
          <w:sz w:val="16"/>
          <w:vertAlign w:val="baseline"/>
        </w:rPr>
        <w:t> </w:t>
      </w:r>
      <w:r>
        <w:rPr>
          <w:i/>
          <w:sz w:val="16"/>
          <w:vertAlign w:val="baseline"/>
        </w:rPr>
        <w:t>Université</w:t>
      </w:r>
      <w:r>
        <w:rPr>
          <w:i/>
          <w:spacing w:val="-6"/>
          <w:sz w:val="16"/>
          <w:vertAlign w:val="baseline"/>
        </w:rPr>
        <w:t> </w:t>
      </w:r>
      <w:r>
        <w:rPr>
          <w:i/>
          <w:sz w:val="16"/>
          <w:vertAlign w:val="baseline"/>
        </w:rPr>
        <w:t>de</w:t>
      </w:r>
      <w:r>
        <w:rPr>
          <w:i/>
          <w:spacing w:val="-6"/>
          <w:sz w:val="16"/>
          <w:vertAlign w:val="baseline"/>
        </w:rPr>
        <w:t> </w:t>
      </w:r>
      <w:r>
        <w:rPr>
          <w:i/>
          <w:sz w:val="16"/>
          <w:vertAlign w:val="baseline"/>
        </w:rPr>
        <w:t>Caen</w:t>
      </w:r>
      <w:r>
        <w:rPr>
          <w:i/>
          <w:spacing w:val="-6"/>
          <w:sz w:val="16"/>
          <w:vertAlign w:val="baseline"/>
        </w:rPr>
        <w:t> </w:t>
      </w:r>
      <w:r>
        <w:rPr>
          <w:i/>
          <w:sz w:val="16"/>
          <w:vertAlign w:val="baseline"/>
        </w:rPr>
        <w:t>Basse-Normandie,</w:t>
      </w:r>
      <w:r>
        <w:rPr>
          <w:i/>
          <w:spacing w:val="-6"/>
          <w:sz w:val="16"/>
          <w:vertAlign w:val="baseline"/>
        </w:rPr>
        <w:t> </w:t>
      </w:r>
      <w:r>
        <w:rPr>
          <w:i/>
          <w:sz w:val="16"/>
          <w:vertAlign w:val="baseline"/>
        </w:rPr>
        <w:t>14032</w:t>
      </w:r>
      <w:r>
        <w:rPr>
          <w:i/>
          <w:spacing w:val="-6"/>
          <w:sz w:val="16"/>
          <w:vertAlign w:val="baseline"/>
        </w:rPr>
        <w:t> </w:t>
      </w:r>
      <w:r>
        <w:rPr>
          <w:i/>
          <w:sz w:val="16"/>
          <w:vertAlign w:val="baseline"/>
        </w:rPr>
        <w:t>Caen</w:t>
      </w:r>
      <w:r>
        <w:rPr>
          <w:i/>
          <w:spacing w:val="-6"/>
          <w:sz w:val="16"/>
          <w:vertAlign w:val="baseline"/>
        </w:rPr>
        <w:t> </w:t>
      </w:r>
      <w:r>
        <w:rPr>
          <w:i/>
          <w:sz w:val="16"/>
          <w:vertAlign w:val="baseline"/>
        </w:rPr>
        <w:t>cedex,</w:t>
      </w:r>
      <w:r>
        <w:rPr>
          <w:i/>
          <w:spacing w:val="-6"/>
          <w:sz w:val="16"/>
          <w:vertAlign w:val="baseline"/>
        </w:rPr>
        <w:t> </w:t>
      </w:r>
      <w:r>
        <w:rPr>
          <w:i/>
          <w:spacing w:val="-2"/>
          <w:sz w:val="16"/>
          <w:vertAlign w:val="baseline"/>
        </w:rPr>
        <w:t>France</w:t>
      </w:r>
    </w:p>
    <w:p>
      <w:pPr>
        <w:spacing w:before="16"/>
        <w:ind w:left="136" w:right="0" w:firstLine="0"/>
        <w:jc w:val="center"/>
        <w:rPr>
          <w:i/>
          <w:sz w:val="16"/>
        </w:rPr>
      </w:pPr>
      <w:r>
        <w:rPr>
          <w:i/>
          <w:sz w:val="16"/>
          <w:vertAlign w:val="superscript"/>
        </w:rPr>
        <w:t>c</w:t>
      </w:r>
      <w:r>
        <w:rPr>
          <w:i/>
          <w:sz w:val="16"/>
          <w:vertAlign w:val="baseline"/>
        </w:rPr>
        <w:t>School</w:t>
      </w:r>
      <w:r>
        <w:rPr>
          <w:i/>
          <w:spacing w:val="-6"/>
          <w:sz w:val="16"/>
          <w:vertAlign w:val="baseline"/>
        </w:rPr>
        <w:t> </w:t>
      </w:r>
      <w:r>
        <w:rPr>
          <w:i/>
          <w:sz w:val="16"/>
          <w:vertAlign w:val="baseline"/>
        </w:rPr>
        <w:t>of</w:t>
      </w:r>
      <w:r>
        <w:rPr>
          <w:i/>
          <w:spacing w:val="-5"/>
          <w:sz w:val="16"/>
          <w:vertAlign w:val="baseline"/>
        </w:rPr>
        <w:t> </w:t>
      </w:r>
      <w:r>
        <w:rPr>
          <w:i/>
          <w:sz w:val="16"/>
          <w:vertAlign w:val="baseline"/>
        </w:rPr>
        <w:t>Sport,</w:t>
      </w:r>
      <w:r>
        <w:rPr>
          <w:i/>
          <w:spacing w:val="-5"/>
          <w:sz w:val="16"/>
          <w:vertAlign w:val="baseline"/>
        </w:rPr>
        <w:t> </w:t>
      </w:r>
      <w:r>
        <w:rPr>
          <w:i/>
          <w:sz w:val="16"/>
          <w:vertAlign w:val="baseline"/>
        </w:rPr>
        <w:t>University</w:t>
      </w:r>
      <w:r>
        <w:rPr>
          <w:i/>
          <w:spacing w:val="-5"/>
          <w:sz w:val="16"/>
          <w:vertAlign w:val="baseline"/>
        </w:rPr>
        <w:t> </w:t>
      </w:r>
      <w:r>
        <w:rPr>
          <w:i/>
          <w:sz w:val="16"/>
          <w:vertAlign w:val="baseline"/>
        </w:rPr>
        <w:t>of</w:t>
      </w:r>
      <w:r>
        <w:rPr>
          <w:i/>
          <w:spacing w:val="-5"/>
          <w:sz w:val="16"/>
          <w:vertAlign w:val="baseline"/>
        </w:rPr>
        <w:t> </w:t>
      </w:r>
      <w:r>
        <w:rPr>
          <w:i/>
          <w:sz w:val="16"/>
          <w:vertAlign w:val="baseline"/>
        </w:rPr>
        <w:t>Stirling,</w:t>
      </w:r>
      <w:r>
        <w:rPr>
          <w:i/>
          <w:spacing w:val="-5"/>
          <w:sz w:val="16"/>
          <w:vertAlign w:val="baseline"/>
        </w:rPr>
        <w:t> </w:t>
      </w:r>
      <w:r>
        <w:rPr>
          <w:i/>
          <w:sz w:val="16"/>
          <w:vertAlign w:val="baseline"/>
        </w:rPr>
        <w:t>Stirling,</w:t>
      </w:r>
      <w:r>
        <w:rPr>
          <w:i/>
          <w:spacing w:val="-5"/>
          <w:sz w:val="16"/>
          <w:vertAlign w:val="baseline"/>
        </w:rPr>
        <w:t> </w:t>
      </w:r>
      <w:r>
        <w:rPr>
          <w:i/>
          <w:sz w:val="16"/>
          <w:vertAlign w:val="baseline"/>
        </w:rPr>
        <w:t>FK9</w:t>
      </w:r>
      <w:r>
        <w:rPr>
          <w:i/>
          <w:spacing w:val="-5"/>
          <w:sz w:val="16"/>
          <w:vertAlign w:val="baseline"/>
        </w:rPr>
        <w:t> </w:t>
      </w:r>
      <w:r>
        <w:rPr>
          <w:i/>
          <w:sz w:val="16"/>
          <w:vertAlign w:val="baseline"/>
        </w:rPr>
        <w:t>4LA,</w:t>
      </w:r>
      <w:r>
        <w:rPr>
          <w:i/>
          <w:spacing w:val="-5"/>
          <w:sz w:val="16"/>
          <w:vertAlign w:val="baseline"/>
        </w:rPr>
        <w:t> </w:t>
      </w:r>
      <w:r>
        <w:rPr>
          <w:i/>
          <w:sz w:val="16"/>
          <w:vertAlign w:val="baseline"/>
        </w:rPr>
        <w:t>Scotland</w:t>
      </w:r>
      <w:r>
        <w:rPr>
          <w:i/>
          <w:spacing w:val="-5"/>
          <w:sz w:val="16"/>
          <w:vertAlign w:val="baseline"/>
        </w:rPr>
        <w:t> UK</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7840">
                <wp:simplePos x="0" y="0"/>
                <wp:positionH relativeFrom="page">
                  <wp:posOffset>627722</wp:posOffset>
                </wp:positionH>
                <wp:positionV relativeFrom="paragraph">
                  <wp:posOffset>168977</wp:posOffset>
                </wp:positionV>
                <wp:extent cx="565531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9.426998pt;margin-top:13.305289pt;width:445.26pt;height:.48pt;mso-position-horizontal-relative:page;mso-position-vertical-relative:paragraph;z-index:-15728640;mso-wrap-distance-left:0;mso-wrap-distance-right:0" id="docshape5" filled="true" fillcolor="#000000" stroked="false">
                <v:fill type="solid"/>
                <w10:wrap type="topAndBottom"/>
              </v:rect>
            </w:pict>
          </mc:Fallback>
        </mc:AlternateContent>
      </w:r>
    </w:p>
    <w:p>
      <w:pPr>
        <w:pStyle w:val="BodyText"/>
        <w:spacing w:before="24"/>
        <w:rPr>
          <w:i/>
          <w:sz w:val="16"/>
        </w:rPr>
      </w:pPr>
    </w:p>
    <w:p>
      <w:pPr>
        <w:spacing w:before="0"/>
        <w:ind w:left="558" w:right="0" w:firstLine="0"/>
        <w:jc w:val="left"/>
        <w:rPr>
          <w:b/>
          <w:sz w:val="18"/>
        </w:rPr>
      </w:pPr>
      <w:r>
        <w:rPr>
          <w:b/>
          <w:spacing w:val="-2"/>
          <w:sz w:val="18"/>
        </w:rPr>
        <w:t>Abstract</w:t>
      </w:r>
    </w:p>
    <w:p>
      <w:pPr>
        <w:pStyle w:val="BodyText"/>
        <w:spacing w:before="27"/>
        <w:rPr>
          <w:b/>
          <w:sz w:val="18"/>
        </w:rPr>
      </w:pPr>
    </w:p>
    <w:p>
      <w:pPr>
        <w:spacing w:line="254" w:lineRule="auto" w:before="0"/>
        <w:ind w:left="558" w:right="414" w:firstLine="0"/>
        <w:jc w:val="both"/>
        <w:rPr>
          <w:sz w:val="18"/>
        </w:rPr>
      </w:pPr>
      <w:r>
        <w:rPr>
          <w:sz w:val="18"/>
        </w:rPr>
        <w:t>The development and professionalization of a video game requires tools for analyzing the practice of the players</w:t>
      </w:r>
      <w:r>
        <w:rPr>
          <w:sz w:val="18"/>
        </w:rPr>
        <w:t> and teams, their tactics and strategies. These games are very popular and by nature numerical, they provide many tracks that</w:t>
      </w:r>
      <w:r>
        <w:rPr>
          <w:spacing w:val="40"/>
          <w:sz w:val="18"/>
        </w:rPr>
        <w:t> </w:t>
      </w:r>
      <w:r>
        <w:rPr>
          <w:sz w:val="18"/>
        </w:rPr>
        <w:t>we</w:t>
      </w:r>
      <w:r>
        <w:rPr>
          <w:sz w:val="18"/>
        </w:rPr>
        <w:t> analyzed in terms of team play. We studied Defense of the Ancients (DotA), a Multiplayer Online Battle Arena (MOBA), where two teams battle in a game very similar to rugby or American football. Through topological measures – area of polygon described by the players, inertia, diameter, distance to the base – that are independent of the exact nature</w:t>
      </w:r>
      <w:r>
        <w:rPr>
          <w:spacing w:val="40"/>
          <w:sz w:val="18"/>
        </w:rPr>
        <w:t> </w:t>
      </w:r>
      <w:r>
        <w:rPr>
          <w:sz w:val="18"/>
        </w:rPr>
        <w:t>of</w:t>
      </w:r>
      <w:r>
        <w:rPr>
          <w:sz w:val="18"/>
        </w:rPr>
        <w:t> the game, we show that the outcome of the match can be relevantly predicted. Mining e-sport’s tracks is opening</w:t>
      </w:r>
      <w:r>
        <w:rPr>
          <w:spacing w:val="40"/>
          <w:sz w:val="18"/>
        </w:rPr>
        <w:t> </w:t>
      </w:r>
      <w:r>
        <w:rPr>
          <w:sz w:val="18"/>
        </w:rPr>
        <w:t>interest in further application of these tools for analyzing real time sport.</w:t>
      </w:r>
    </w:p>
    <w:p>
      <w:pPr>
        <w:pStyle w:val="BodyText"/>
        <w:spacing w:before="34"/>
        <w:rPr>
          <w:sz w:val="17"/>
        </w:rPr>
      </w:pPr>
    </w:p>
    <w:p>
      <w:pPr>
        <w:spacing w:line="244" w:lineRule="auto" w:before="1"/>
        <w:ind w:left="549" w:right="1533" w:firstLine="0"/>
        <w:jc w:val="left"/>
        <w:rPr>
          <w:sz w:val="17"/>
        </w:rPr>
      </w:pPr>
      <w:r>
        <w:rPr/>
        <mc:AlternateContent>
          <mc:Choice Requires="wps">
            <w:drawing>
              <wp:anchor distT="0" distB="0" distL="0" distR="0" allowOverlap="1" layoutInCell="1" locked="0" behindDoc="1" simplePos="0" relativeHeight="487389184">
                <wp:simplePos x="0" y="0"/>
                <wp:positionH relativeFrom="page">
                  <wp:posOffset>646769</wp:posOffset>
                </wp:positionH>
                <wp:positionV relativeFrom="paragraph">
                  <wp:posOffset>1896</wp:posOffset>
                </wp:positionV>
                <wp:extent cx="4983480" cy="2901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983480" cy="290195"/>
                        </a:xfrm>
                        <a:prstGeom prst="rect">
                          <a:avLst/>
                        </a:prstGeom>
                      </wps:spPr>
                      <wps:txbx>
                        <w:txbxContent>
                          <w:p>
                            <w:pPr>
                              <w:pStyle w:val="BodyText"/>
                              <w:spacing w:line="219" w:lineRule="exact"/>
                            </w:pPr>
                            <w:r>
                              <w:rPr/>
                              <w:t>©</w:t>
                            </w:r>
                            <w:r>
                              <w:rPr>
                                <w:spacing w:val="-4"/>
                              </w:rPr>
                              <w:t> </w:t>
                            </w:r>
                            <w:r>
                              <w:rPr/>
                              <w:t>2014.</w:t>
                            </w:r>
                            <w:r>
                              <w:rPr>
                                <w:spacing w:val="-3"/>
                              </w:rPr>
                              <w:t> </w:t>
                            </w:r>
                            <w:r>
                              <w:rPr/>
                              <w:t>Published</w:t>
                            </w:r>
                            <w:r>
                              <w:rPr>
                                <w:spacing w:val="-3"/>
                              </w:rPr>
                              <w:t> </w:t>
                            </w:r>
                            <w:r>
                              <w:rPr/>
                              <w:t>by</w:t>
                            </w:r>
                            <w:r>
                              <w:rPr>
                                <w:spacing w:val="-4"/>
                              </w:rPr>
                              <w:t> </w:t>
                            </w:r>
                            <w:r>
                              <w:rPr/>
                              <w:t>Elsevier</w:t>
                            </w:r>
                            <w:r>
                              <w:rPr>
                                <w:spacing w:val="-3"/>
                              </w:rPr>
                              <w:t> </w:t>
                            </w:r>
                            <w:r>
                              <w:rPr>
                                <w:spacing w:val="-4"/>
                              </w:rPr>
                              <w:t>B.V.</w:t>
                            </w:r>
                          </w:p>
                          <w:p>
                            <w:pPr>
                              <w:pStyle w:val="BodyText"/>
                            </w:pPr>
                            <w:r>
                              <w:rPr/>
                              <w:t>Selection</w:t>
                            </w:r>
                            <w:r>
                              <w:rPr>
                                <w:spacing w:val="-7"/>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8"/>
                              </w:rPr>
                              <w:t> </w:t>
                            </w:r>
                            <w:r>
                              <w:rPr/>
                              <w:t>of</w:t>
                            </w:r>
                            <w:r>
                              <w:rPr>
                                <w:spacing w:val="-7"/>
                              </w:rPr>
                              <w:t> </w:t>
                            </w:r>
                            <w:r>
                              <w:rPr/>
                              <w:t>American</w:t>
                            </w:r>
                            <w:r>
                              <w:rPr>
                                <w:spacing w:val="-7"/>
                              </w:rPr>
                              <w:t> </w:t>
                            </w:r>
                            <w:r>
                              <w:rPr/>
                              <w:t>Applied</w:t>
                            </w:r>
                            <w:r>
                              <w:rPr>
                                <w:spacing w:val="-5"/>
                              </w:rPr>
                              <w:t> </w:t>
                            </w:r>
                            <w:r>
                              <w:rPr/>
                              <w:t>Science</w:t>
                            </w:r>
                            <w:r>
                              <w:rPr>
                                <w:spacing w:val="-6"/>
                              </w:rPr>
                              <w:t> </w:t>
                            </w:r>
                            <w:r>
                              <w:rPr/>
                              <w:t>Research</w:t>
                            </w:r>
                            <w:r>
                              <w:rPr>
                                <w:spacing w:val="-6"/>
                              </w:rPr>
                              <w:t> </w:t>
                            </w:r>
                            <w:r>
                              <w:rPr>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0.926701pt;margin-top:.149330pt;width:392.4pt;height:22.85pt;mso-position-horizontal-relative:page;mso-position-vertical-relative:paragraph;z-index:-15927296" type="#_x0000_t202" id="docshape6" filled="false" stroked="false">
                <v:textbox inset="0,0,0,0">
                  <w:txbxContent>
                    <w:p>
                      <w:pPr>
                        <w:pStyle w:val="BodyText"/>
                        <w:spacing w:line="219" w:lineRule="exact"/>
                      </w:pPr>
                      <w:r>
                        <w:rPr/>
                        <w:t>©</w:t>
                      </w:r>
                      <w:r>
                        <w:rPr>
                          <w:spacing w:val="-4"/>
                        </w:rPr>
                        <w:t> </w:t>
                      </w:r>
                      <w:r>
                        <w:rPr/>
                        <w:t>2014.</w:t>
                      </w:r>
                      <w:r>
                        <w:rPr>
                          <w:spacing w:val="-3"/>
                        </w:rPr>
                        <w:t> </w:t>
                      </w:r>
                      <w:r>
                        <w:rPr/>
                        <w:t>Published</w:t>
                      </w:r>
                      <w:r>
                        <w:rPr>
                          <w:spacing w:val="-3"/>
                        </w:rPr>
                        <w:t> </w:t>
                      </w:r>
                      <w:r>
                        <w:rPr/>
                        <w:t>by</w:t>
                      </w:r>
                      <w:r>
                        <w:rPr>
                          <w:spacing w:val="-4"/>
                        </w:rPr>
                        <w:t> </w:t>
                      </w:r>
                      <w:r>
                        <w:rPr/>
                        <w:t>Elsevier</w:t>
                      </w:r>
                      <w:r>
                        <w:rPr>
                          <w:spacing w:val="-3"/>
                        </w:rPr>
                        <w:t> </w:t>
                      </w:r>
                      <w:r>
                        <w:rPr>
                          <w:spacing w:val="-4"/>
                        </w:rPr>
                        <w:t>B.V.</w:t>
                      </w:r>
                    </w:p>
                    <w:p>
                      <w:pPr>
                        <w:pStyle w:val="BodyText"/>
                      </w:pPr>
                      <w:r>
                        <w:rPr/>
                        <w:t>Selection</w:t>
                      </w:r>
                      <w:r>
                        <w:rPr>
                          <w:spacing w:val="-7"/>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8"/>
                        </w:rPr>
                        <w:t> </w:t>
                      </w:r>
                      <w:r>
                        <w:rPr/>
                        <w:t>of</w:t>
                      </w:r>
                      <w:r>
                        <w:rPr>
                          <w:spacing w:val="-7"/>
                        </w:rPr>
                        <w:t> </w:t>
                      </w:r>
                      <w:r>
                        <w:rPr/>
                        <w:t>American</w:t>
                      </w:r>
                      <w:r>
                        <w:rPr>
                          <w:spacing w:val="-7"/>
                        </w:rPr>
                        <w:t> </w:t>
                      </w:r>
                      <w:r>
                        <w:rPr/>
                        <w:t>Applied</w:t>
                      </w:r>
                      <w:r>
                        <w:rPr>
                          <w:spacing w:val="-5"/>
                        </w:rPr>
                        <w:t> </w:t>
                      </w:r>
                      <w:r>
                        <w:rPr/>
                        <w:t>Science</w:t>
                      </w:r>
                      <w:r>
                        <w:rPr>
                          <w:spacing w:val="-6"/>
                        </w:rPr>
                        <w:t> </w:t>
                      </w:r>
                      <w:r>
                        <w:rPr/>
                        <w:t>Research</w:t>
                      </w:r>
                      <w:r>
                        <w:rPr>
                          <w:spacing w:val="-6"/>
                        </w:rPr>
                        <w:t> </w:t>
                      </w:r>
                      <w:r>
                        <w:rPr>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391232">
                <wp:simplePos x="0" y="0"/>
                <wp:positionH relativeFrom="page">
                  <wp:posOffset>622795</wp:posOffset>
                </wp:positionH>
                <wp:positionV relativeFrom="paragraph">
                  <wp:posOffset>-44044</wp:posOffset>
                </wp:positionV>
                <wp:extent cx="5481955" cy="461009"/>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5481955" cy="461009"/>
                        </a:xfrm>
                        <a:custGeom>
                          <a:avLst/>
                          <a:gdLst/>
                          <a:ahLst/>
                          <a:cxnLst/>
                          <a:rect l="l" t="t" r="r" b="b"/>
                          <a:pathLst>
                            <a:path w="5481955" h="461009">
                              <a:moveTo>
                                <a:pt x="5481599" y="0"/>
                              </a:moveTo>
                              <a:lnTo>
                                <a:pt x="0" y="0"/>
                              </a:lnTo>
                              <a:lnTo>
                                <a:pt x="0" y="460463"/>
                              </a:lnTo>
                              <a:lnTo>
                                <a:pt x="5481599" y="46046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9.039001pt;margin-top:-3.468109pt;width:431.622pt;height:36.257pt;mso-position-horizontal-relative:page;mso-position-vertical-relative:paragraph;z-index:-15925248" id="docshape7" filled="true" fillcolor="#ffffff" stroked="false">
                <v:fill type="solid"/>
                <w10:wrap type="none"/>
              </v:rect>
            </w:pict>
          </mc:Fallback>
        </mc:AlternateContent>
      </w:r>
      <w:r>
        <w:rPr>
          <w:color w:val="231F20"/>
          <w:sz w:val="17"/>
        </w:rPr>
        <w:t>©</w:t>
      </w:r>
      <w:r>
        <w:rPr>
          <w:color w:val="231F20"/>
          <w:spacing w:val="-2"/>
          <w:sz w:val="17"/>
        </w:rPr>
        <w:t> </w:t>
      </w:r>
      <w:r>
        <w:rPr>
          <w:color w:val="231F20"/>
          <w:sz w:val="17"/>
        </w:rPr>
        <w:t>2014</w:t>
      </w:r>
      <w:r>
        <w:rPr>
          <w:color w:val="231F20"/>
          <w:spacing w:val="-2"/>
          <w:sz w:val="17"/>
        </w:rPr>
        <w:t> </w:t>
      </w:r>
      <w:r>
        <w:rPr>
          <w:color w:val="231F20"/>
          <w:sz w:val="17"/>
        </w:rPr>
        <w:t>The</w:t>
      </w:r>
      <w:r>
        <w:rPr>
          <w:color w:val="231F20"/>
          <w:spacing w:val="-2"/>
          <w:sz w:val="17"/>
        </w:rPr>
        <w:t> </w:t>
      </w:r>
      <w:r>
        <w:rPr>
          <w:color w:val="231F20"/>
          <w:sz w:val="17"/>
        </w:rPr>
        <w:t>Authors.</w:t>
      </w:r>
      <w:r>
        <w:rPr>
          <w:color w:val="231F20"/>
          <w:spacing w:val="-2"/>
          <w:sz w:val="17"/>
        </w:rPr>
        <w:t> </w:t>
      </w:r>
      <w:r>
        <w:rPr>
          <w:color w:val="231F20"/>
          <w:sz w:val="17"/>
        </w:rPr>
        <w:t>Published</w:t>
      </w:r>
      <w:r>
        <w:rPr>
          <w:color w:val="231F20"/>
          <w:spacing w:val="-2"/>
          <w:sz w:val="17"/>
        </w:rPr>
        <w:t> </w:t>
      </w:r>
      <w:r>
        <w:rPr>
          <w:color w:val="231F20"/>
          <w:sz w:val="17"/>
        </w:rPr>
        <w:t>by</w:t>
      </w:r>
      <w:r>
        <w:rPr>
          <w:color w:val="231F20"/>
          <w:spacing w:val="-2"/>
          <w:sz w:val="17"/>
        </w:rPr>
        <w:t> </w:t>
      </w:r>
      <w:r>
        <w:rPr>
          <w:color w:val="231F20"/>
          <w:sz w:val="17"/>
        </w:rPr>
        <w:t>Elsevier</w:t>
      </w:r>
      <w:r>
        <w:rPr>
          <w:color w:val="231F20"/>
          <w:spacing w:val="-2"/>
          <w:sz w:val="17"/>
        </w:rPr>
        <w:t> </w:t>
      </w:r>
      <w:r>
        <w:rPr>
          <w:color w:val="231F20"/>
          <w:sz w:val="17"/>
        </w:rPr>
        <w:t>B.</w:t>
      </w:r>
      <w:r>
        <w:rPr>
          <w:color w:val="231F20"/>
          <w:spacing w:val="-2"/>
          <w:sz w:val="17"/>
        </w:rPr>
        <w:t> </w:t>
      </w:r>
      <w:r>
        <w:rPr>
          <w:color w:val="231F20"/>
          <w:sz w:val="17"/>
        </w:rPr>
        <w:t>V.</w:t>
      </w:r>
      <w:r>
        <w:rPr>
          <w:color w:val="231F20"/>
          <w:spacing w:val="-2"/>
          <w:sz w:val="17"/>
        </w:rPr>
        <w:t> </w:t>
      </w:r>
      <w:r>
        <w:rPr>
          <w:color w:val="231F20"/>
          <w:sz w:val="17"/>
        </w:rPr>
        <w:t>This</w:t>
      </w:r>
      <w:r>
        <w:rPr>
          <w:color w:val="231F20"/>
          <w:spacing w:val="-2"/>
          <w:sz w:val="17"/>
        </w:rPr>
        <w:t> </w:t>
      </w:r>
      <w:r>
        <w:rPr>
          <w:color w:val="231F20"/>
          <w:sz w:val="17"/>
        </w:rPr>
        <w:t>is</w:t>
      </w:r>
      <w:r>
        <w:rPr>
          <w:color w:val="231F20"/>
          <w:spacing w:val="-2"/>
          <w:sz w:val="17"/>
        </w:rPr>
        <w:t> </w:t>
      </w:r>
      <w:r>
        <w:rPr>
          <w:color w:val="231F20"/>
          <w:sz w:val="17"/>
        </w:rPr>
        <w:t>an</w:t>
      </w:r>
      <w:r>
        <w:rPr>
          <w:color w:val="231F20"/>
          <w:spacing w:val="-2"/>
          <w:sz w:val="17"/>
        </w:rPr>
        <w:t> </w:t>
      </w:r>
      <w:r>
        <w:rPr>
          <w:color w:val="231F20"/>
          <w:sz w:val="17"/>
        </w:rPr>
        <w:t>open</w:t>
      </w:r>
      <w:r>
        <w:rPr>
          <w:color w:val="231F20"/>
          <w:spacing w:val="-2"/>
          <w:sz w:val="17"/>
        </w:rPr>
        <w:t> </w:t>
      </w:r>
      <w:r>
        <w:rPr>
          <w:color w:val="231F20"/>
          <w:sz w:val="17"/>
        </w:rPr>
        <w:t>access</w:t>
      </w:r>
      <w:r>
        <w:rPr>
          <w:color w:val="231F20"/>
          <w:spacing w:val="-2"/>
          <w:sz w:val="17"/>
        </w:rPr>
        <w:t> </w:t>
      </w:r>
      <w:r>
        <w:rPr>
          <w:color w:val="231F20"/>
          <w:sz w:val="17"/>
        </w:rPr>
        <w:t>article</w:t>
      </w:r>
      <w:r>
        <w:rPr>
          <w:color w:val="231F20"/>
          <w:spacing w:val="-2"/>
          <w:sz w:val="17"/>
        </w:rPr>
        <w:t> </w:t>
      </w:r>
      <w:r>
        <w:rPr>
          <w:color w:val="231F20"/>
          <w:sz w:val="17"/>
        </w:rPr>
        <w:t>under</w:t>
      </w:r>
      <w:r>
        <w:rPr>
          <w:color w:val="231F20"/>
          <w:spacing w:val="-2"/>
          <w:sz w:val="17"/>
        </w:rPr>
        <w:t> </w:t>
      </w:r>
      <w:r>
        <w:rPr>
          <w:color w:val="231F20"/>
          <w:sz w:val="17"/>
        </w:rPr>
        <w:t>the</w:t>
      </w:r>
      <w:r>
        <w:rPr>
          <w:color w:val="231F20"/>
          <w:spacing w:val="-2"/>
          <w:sz w:val="17"/>
        </w:rPr>
        <w:t> </w:t>
      </w:r>
      <w:r>
        <w:rPr>
          <w:color w:val="231F20"/>
          <w:sz w:val="17"/>
        </w:rPr>
        <w:t>CC</w:t>
      </w:r>
      <w:r>
        <w:rPr>
          <w:color w:val="231F20"/>
          <w:spacing w:val="-2"/>
          <w:sz w:val="17"/>
        </w:rPr>
        <w:t> </w:t>
      </w:r>
      <w:r>
        <w:rPr>
          <w:color w:val="231F20"/>
          <w:sz w:val="17"/>
        </w:rPr>
        <w:t>BY-NC-ND</w:t>
      </w:r>
      <w:r>
        <w:rPr>
          <w:color w:val="231F20"/>
          <w:spacing w:val="-2"/>
          <w:sz w:val="17"/>
        </w:rPr>
        <w:t> </w:t>
      </w:r>
      <w:r>
        <w:rPr>
          <w:color w:val="231F20"/>
          <w:sz w:val="17"/>
        </w:rPr>
        <w:t>license </w:t>
      </w:r>
      <w:r>
        <w:rPr>
          <w:color w:val="231F20"/>
          <w:spacing w:val="-2"/>
          <w:sz w:val="17"/>
        </w:rPr>
        <w:t>(</w:t>
      </w:r>
      <w:hyperlink r:id="rId12">
        <w:r>
          <w:rPr>
            <w:color w:val="373393"/>
            <w:spacing w:val="-2"/>
            <w:sz w:val="17"/>
          </w:rPr>
          <w:t>http://creativecommons.org/licenses/by-nc-nd/3.0/</w:t>
        </w:r>
        <w:r>
          <w:rPr>
            <w:color w:val="231F20"/>
            <w:spacing w:val="-2"/>
            <w:sz w:val="17"/>
          </w:rPr>
          <w:t>).</w:t>
        </w:r>
      </w:hyperlink>
    </w:p>
    <w:p>
      <w:pPr>
        <w:spacing w:before="1"/>
        <w:ind w:left="549" w:right="0" w:firstLine="0"/>
        <w:jc w:val="left"/>
        <w:rPr>
          <w:sz w:val="17"/>
        </w:rPr>
      </w:pPr>
      <w:r>
        <w:rPr>
          <w:color w:val="231F20"/>
          <w:sz w:val="17"/>
        </w:rPr>
        <w:t>Peer-review under responsibility of Scientific Committee of American Applied Science Research </w:t>
      </w:r>
      <w:r>
        <w:rPr>
          <w:color w:val="231F20"/>
          <w:spacing w:val="-2"/>
          <w:sz w:val="17"/>
        </w:rPr>
        <w:t>Institute</w:t>
      </w:r>
    </w:p>
    <w:p>
      <w:pPr>
        <w:spacing w:before="100"/>
        <w:ind w:left="558" w:right="0" w:firstLine="0"/>
        <w:jc w:val="left"/>
        <w:rPr>
          <w:sz w:val="16"/>
        </w:rPr>
      </w:pPr>
      <w:r>
        <w:rPr>
          <w:i/>
          <w:sz w:val="16"/>
        </w:rPr>
        <w:t>Keywords:</w:t>
      </w:r>
      <w:r>
        <w:rPr>
          <w:i/>
          <w:spacing w:val="-7"/>
          <w:sz w:val="16"/>
        </w:rPr>
        <w:t> </w:t>
      </w:r>
      <w:r>
        <w:rPr>
          <w:sz w:val="16"/>
        </w:rPr>
        <w:t>electronic</w:t>
      </w:r>
      <w:r>
        <w:rPr>
          <w:spacing w:val="-6"/>
          <w:sz w:val="16"/>
        </w:rPr>
        <w:t> </w:t>
      </w:r>
      <w:r>
        <w:rPr>
          <w:sz w:val="16"/>
        </w:rPr>
        <w:t>sport,</w:t>
      </w:r>
      <w:r>
        <w:rPr>
          <w:spacing w:val="-6"/>
          <w:sz w:val="16"/>
        </w:rPr>
        <w:t> </w:t>
      </w:r>
      <w:r>
        <w:rPr>
          <w:sz w:val="16"/>
        </w:rPr>
        <w:t>MOBA,</w:t>
      </w:r>
      <w:r>
        <w:rPr>
          <w:spacing w:val="-5"/>
          <w:sz w:val="16"/>
        </w:rPr>
        <w:t> </w:t>
      </w:r>
      <w:r>
        <w:rPr>
          <w:sz w:val="16"/>
        </w:rPr>
        <w:t>data</w:t>
      </w:r>
      <w:r>
        <w:rPr>
          <w:spacing w:val="-5"/>
          <w:sz w:val="16"/>
        </w:rPr>
        <w:t> </w:t>
      </w:r>
      <w:r>
        <w:rPr>
          <w:sz w:val="16"/>
        </w:rPr>
        <w:t>mining,</w:t>
      </w:r>
      <w:r>
        <w:rPr>
          <w:spacing w:val="-6"/>
          <w:sz w:val="16"/>
        </w:rPr>
        <w:t> </w:t>
      </w:r>
      <w:r>
        <w:rPr>
          <w:spacing w:val="-2"/>
          <w:sz w:val="16"/>
        </w:rPr>
        <w:t>classification</w:t>
      </w:r>
    </w:p>
    <w:p>
      <w:pPr>
        <w:pStyle w:val="BodyText"/>
        <w:spacing w:before="9"/>
        <w:rPr>
          <w:sz w:val="15"/>
        </w:rPr>
      </w:pPr>
      <w:r>
        <w:rPr/>
        <mc:AlternateContent>
          <mc:Choice Requires="wps">
            <w:drawing>
              <wp:anchor distT="0" distB="0" distL="0" distR="0" allowOverlap="1" layoutInCell="1" locked="0" behindDoc="1" simplePos="0" relativeHeight="487588352">
                <wp:simplePos x="0" y="0"/>
                <wp:positionH relativeFrom="page">
                  <wp:posOffset>627722</wp:posOffset>
                </wp:positionH>
                <wp:positionV relativeFrom="paragraph">
                  <wp:posOffset>130748</wp:posOffset>
                </wp:positionV>
                <wp:extent cx="5655310" cy="635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9.426998pt;margin-top:10.295196pt;width:445.26pt;height:.48pt;mso-position-horizontal-relative:page;mso-position-vertical-relative:paragraph;z-index:-15728128;mso-wrap-distance-left:0;mso-wrap-distance-right:0" id="docshape8" filled="true" fillcolor="#000000" stroked="false">
                <v:fill type="solid"/>
                <w10:wrap type="topAndBottom"/>
              </v:rect>
            </w:pict>
          </mc:Fallback>
        </mc:AlternateContent>
      </w:r>
    </w:p>
    <w:p>
      <w:pPr>
        <w:pStyle w:val="BodyText"/>
        <w:spacing w:before="15"/>
      </w:pPr>
    </w:p>
    <w:p>
      <w:pPr>
        <w:pStyle w:val="Heading1"/>
        <w:numPr>
          <w:ilvl w:val="0"/>
          <w:numId w:val="1"/>
        </w:numPr>
        <w:tabs>
          <w:tab w:pos="762" w:val="left" w:leader="none"/>
        </w:tabs>
        <w:spacing w:line="240" w:lineRule="auto" w:before="0" w:after="0"/>
        <w:ind w:left="762" w:right="0" w:hanging="204"/>
        <w:jc w:val="left"/>
      </w:pPr>
      <w:r>
        <w:rPr>
          <w:spacing w:val="-2"/>
        </w:rPr>
        <w:t>Introduction</w:t>
      </w:r>
    </w:p>
    <w:p>
      <w:pPr>
        <w:pStyle w:val="BodyText"/>
        <w:spacing w:before="20"/>
        <w:rPr>
          <w:b/>
        </w:rPr>
      </w:pPr>
    </w:p>
    <w:p>
      <w:pPr>
        <w:pStyle w:val="BodyText"/>
        <w:spacing w:line="249" w:lineRule="auto"/>
        <w:ind w:left="558" w:right="414" w:firstLine="237"/>
        <w:jc w:val="both"/>
      </w:pPr>
      <w:r>
        <w:rPr/>
        <w:t>In recent years, the development of video games has grown considerably. Technological advances have allowed</w:t>
      </w:r>
      <w:r>
        <w:rPr>
          <w:spacing w:val="-1"/>
        </w:rPr>
        <w:t> </w:t>
      </w:r>
      <w:r>
        <w:rPr/>
        <w:t>the</w:t>
      </w:r>
      <w:r>
        <w:rPr>
          <w:spacing w:val="-1"/>
        </w:rPr>
        <w:t> </w:t>
      </w:r>
      <w:r>
        <w:rPr/>
        <w:t>democratization</w:t>
      </w:r>
      <w:r>
        <w:rPr>
          <w:spacing w:val="-2"/>
        </w:rPr>
        <w:t> </w:t>
      </w:r>
      <w:r>
        <w:rPr/>
        <w:t>of</w:t>
      </w:r>
      <w:r>
        <w:rPr>
          <w:spacing w:val="-1"/>
        </w:rPr>
        <w:t> </w:t>
      </w:r>
      <w:r>
        <w:rPr/>
        <w:t>the</w:t>
      </w:r>
      <w:r>
        <w:rPr>
          <w:spacing w:val="-1"/>
        </w:rPr>
        <w:t> </w:t>
      </w:r>
      <w:r>
        <w:rPr/>
        <w:t>computer</w:t>
      </w:r>
      <w:r>
        <w:rPr>
          <w:spacing w:val="-1"/>
        </w:rPr>
        <w:t> </w:t>
      </w:r>
      <w:r>
        <w:rPr/>
        <w:t>and</w:t>
      </w:r>
      <w:r>
        <w:rPr>
          <w:spacing w:val="-1"/>
        </w:rPr>
        <w:t> </w:t>
      </w:r>
      <w:r>
        <w:rPr/>
        <w:t>many</w:t>
      </w:r>
      <w:r>
        <w:rPr>
          <w:spacing w:val="-3"/>
        </w:rPr>
        <w:t> </w:t>
      </w:r>
      <w:r>
        <w:rPr/>
        <w:t>more</w:t>
      </w:r>
      <w:r>
        <w:rPr>
          <w:spacing w:val="-1"/>
        </w:rPr>
        <w:t> </w:t>
      </w:r>
      <w:r>
        <w:rPr/>
        <w:t>people</w:t>
      </w:r>
      <w:r>
        <w:rPr>
          <w:spacing w:val="-1"/>
        </w:rPr>
        <w:t> </w:t>
      </w:r>
      <w:r>
        <w:rPr/>
        <w:t>can</w:t>
      </w:r>
      <w:r>
        <w:rPr>
          <w:spacing w:val="-1"/>
        </w:rPr>
        <w:t> </w:t>
      </w:r>
      <w:r>
        <w:rPr/>
        <w:t>now</w:t>
      </w:r>
      <w:r>
        <w:rPr>
          <w:spacing w:val="-1"/>
        </w:rPr>
        <w:t> </w:t>
      </w:r>
      <w:r>
        <w:rPr/>
        <w:t>access</w:t>
      </w:r>
      <w:r>
        <w:rPr>
          <w:spacing w:val="-1"/>
        </w:rPr>
        <w:t> </w:t>
      </w:r>
      <w:r>
        <w:rPr/>
        <w:t>video</w:t>
      </w:r>
      <w:r>
        <w:rPr>
          <w:spacing w:val="-1"/>
        </w:rPr>
        <w:t> </w:t>
      </w:r>
      <w:r>
        <w:rPr/>
        <w:t>games</w:t>
      </w:r>
      <w:r>
        <w:rPr>
          <w:spacing w:val="-1"/>
        </w:rPr>
        <w:t> </w:t>
      </w:r>
      <w:r>
        <w:rPr/>
        <w:t>on</w:t>
      </w:r>
      <w:r>
        <w:rPr>
          <w:spacing w:val="-1"/>
        </w:rPr>
        <w:t> </w:t>
      </w:r>
      <w:r>
        <w:rPr/>
        <w:t>tablets</w:t>
      </w:r>
      <w:r>
        <w:rPr>
          <w:spacing w:val="-1"/>
        </w:rPr>
        <w:t> </w:t>
      </w:r>
      <w:r>
        <w:rPr/>
        <w:t>or mobile phones. This hobby has also overtaken cinema, music and even television.</w:t>
      </w:r>
    </w:p>
    <w:p>
      <w:pPr>
        <w:pStyle w:val="BodyText"/>
        <w:spacing w:before="8"/>
        <w:rPr>
          <w:sz w:val="15"/>
        </w:rPr>
      </w:pPr>
      <w:r>
        <w:rPr/>
        <mc:AlternateContent>
          <mc:Choice Requires="wps">
            <w:drawing>
              <wp:anchor distT="0" distB="0" distL="0" distR="0" allowOverlap="1" layoutInCell="1" locked="0" behindDoc="1" simplePos="0" relativeHeight="487588864">
                <wp:simplePos x="0" y="0"/>
                <wp:positionH relativeFrom="page">
                  <wp:posOffset>646772</wp:posOffset>
                </wp:positionH>
                <wp:positionV relativeFrom="paragraph">
                  <wp:posOffset>130250</wp:posOffset>
                </wp:positionV>
                <wp:extent cx="1828800" cy="635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1828800" cy="6350"/>
                        </a:xfrm>
                        <a:custGeom>
                          <a:avLst/>
                          <a:gdLst/>
                          <a:ahLst/>
                          <a:cxnLst/>
                          <a:rect l="l" t="t" r="r" b="b"/>
                          <a:pathLst>
                            <a:path w="1828800" h="6350">
                              <a:moveTo>
                                <a:pt x="1828800" y="0"/>
                              </a:moveTo>
                              <a:lnTo>
                                <a:pt x="0" y="0"/>
                              </a:lnTo>
                              <a:lnTo>
                                <a:pt x="0" y="6095"/>
                              </a:lnTo>
                              <a:lnTo>
                                <a:pt x="1828800" y="6095"/>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0.926998pt;margin-top:10.255977pt;width:144pt;height:.48pt;mso-position-horizontal-relative:page;mso-position-vertical-relative:paragraph;z-index:-15727616;mso-wrap-distance-left:0;mso-wrap-distance-right:0" id="docshape9" filled="true" fillcolor="#000000" stroked="false">
                <v:fill type="solid"/>
                <w10:wrap type="topAndBottom"/>
              </v:rect>
            </w:pict>
          </mc:Fallback>
        </mc:AlternateContent>
      </w:r>
    </w:p>
    <w:p>
      <w:pPr>
        <w:spacing w:before="98"/>
        <w:ind w:left="796" w:right="0" w:firstLine="0"/>
        <w:jc w:val="left"/>
        <w:rPr>
          <w:sz w:val="16"/>
        </w:rPr>
      </w:pPr>
      <w:r>
        <w:rPr>
          <w:sz w:val="16"/>
        </w:rPr>
        <w:t>1</w:t>
      </w:r>
      <w:r>
        <w:rPr>
          <w:spacing w:val="-10"/>
          <w:sz w:val="16"/>
        </w:rPr>
        <w:t> </w:t>
      </w:r>
      <w:r>
        <w:rPr>
          <w:sz w:val="16"/>
        </w:rPr>
        <w:t>Corresponding</w:t>
      </w:r>
      <w:r>
        <w:rPr>
          <w:spacing w:val="-10"/>
          <w:sz w:val="16"/>
        </w:rPr>
        <w:t> </w:t>
      </w:r>
      <w:r>
        <w:rPr>
          <w:sz w:val="16"/>
        </w:rPr>
        <w:t>author.</w:t>
      </w:r>
      <w:r>
        <w:rPr>
          <w:spacing w:val="-10"/>
          <w:sz w:val="16"/>
        </w:rPr>
        <w:t> </w:t>
      </w:r>
      <w:r>
        <w:rPr>
          <w:sz w:val="16"/>
        </w:rPr>
        <w:t>Tel.:</w:t>
      </w:r>
      <w:r>
        <w:rPr>
          <w:spacing w:val="-10"/>
          <w:sz w:val="16"/>
        </w:rPr>
        <w:t> </w:t>
      </w:r>
      <w:r>
        <w:rPr>
          <w:sz w:val="16"/>
        </w:rPr>
        <w:t>+33-231-567-</w:t>
      </w:r>
      <w:r>
        <w:rPr>
          <w:spacing w:val="-4"/>
          <w:sz w:val="16"/>
        </w:rPr>
        <w:t>379.</w:t>
      </w:r>
    </w:p>
    <w:p>
      <w:pPr>
        <w:spacing w:before="16"/>
        <w:ind w:left="796" w:right="0" w:firstLine="0"/>
        <w:jc w:val="left"/>
        <w:rPr>
          <w:sz w:val="16"/>
        </w:rPr>
      </w:pPr>
      <w:r>
        <w:rPr>
          <w:i/>
          <w:sz w:val="16"/>
        </w:rPr>
        <w:t>E-mail</w:t>
      </w:r>
      <w:r>
        <w:rPr>
          <w:i/>
          <w:spacing w:val="-6"/>
          <w:sz w:val="16"/>
        </w:rPr>
        <w:t> </w:t>
      </w:r>
      <w:r>
        <w:rPr>
          <w:i/>
          <w:sz w:val="16"/>
        </w:rPr>
        <w:t>address:</w:t>
      </w:r>
      <w:r>
        <w:rPr>
          <w:i/>
          <w:spacing w:val="-6"/>
          <w:sz w:val="16"/>
        </w:rPr>
        <w:t> </w:t>
      </w:r>
      <w:hyperlink r:id="rId13">
        <w:r>
          <w:rPr>
            <w:spacing w:val="-2"/>
            <w:sz w:val="16"/>
          </w:rPr>
          <w:t>Francois.Rioult@unicaen.fr.</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19"/>
        <w:rPr>
          <w:sz w:val="16"/>
        </w:rPr>
      </w:pPr>
    </w:p>
    <w:p>
      <w:pPr>
        <w:spacing w:line="261" w:lineRule="auto" w:before="0"/>
        <w:ind w:left="111" w:right="1700" w:firstLine="0"/>
        <w:jc w:val="left"/>
        <w:rPr>
          <w:sz w:val="16"/>
        </w:rPr>
      </w:pPr>
      <w:r>
        <w:rPr>
          <w:color w:val="231F20"/>
          <w:sz w:val="16"/>
        </w:rPr>
        <w:t>2212-6716</w:t>
      </w:r>
      <w:r>
        <w:rPr>
          <w:color w:val="231F20"/>
          <w:spacing w:val="-4"/>
          <w:sz w:val="16"/>
        </w:rPr>
        <w:t> </w:t>
      </w:r>
      <w:r>
        <w:rPr>
          <w:color w:val="231F20"/>
          <w:sz w:val="16"/>
        </w:rPr>
        <w:t>©</w:t>
      </w:r>
      <w:r>
        <w:rPr>
          <w:color w:val="231F20"/>
          <w:spacing w:val="-4"/>
          <w:sz w:val="16"/>
        </w:rPr>
        <w:t> </w:t>
      </w:r>
      <w:r>
        <w:rPr>
          <w:color w:val="231F20"/>
          <w:sz w:val="16"/>
        </w:rPr>
        <w:t>2014</w:t>
      </w:r>
      <w:r>
        <w:rPr>
          <w:color w:val="231F20"/>
          <w:spacing w:val="-2"/>
          <w:sz w:val="16"/>
        </w:rPr>
        <w:t> </w:t>
      </w:r>
      <w:r>
        <w:rPr>
          <w:color w:val="231F20"/>
          <w:sz w:val="16"/>
        </w:rPr>
        <w:t>The</w:t>
      </w:r>
      <w:r>
        <w:rPr>
          <w:color w:val="231F20"/>
          <w:spacing w:val="-2"/>
          <w:sz w:val="16"/>
        </w:rPr>
        <w:t> </w:t>
      </w:r>
      <w:r>
        <w:rPr>
          <w:color w:val="231F20"/>
          <w:sz w:val="16"/>
        </w:rPr>
        <w:t>Authors.</w:t>
      </w:r>
      <w:r>
        <w:rPr>
          <w:color w:val="231F20"/>
          <w:spacing w:val="-2"/>
          <w:sz w:val="16"/>
        </w:rPr>
        <w:t> </w:t>
      </w:r>
      <w:r>
        <w:rPr>
          <w:color w:val="231F20"/>
          <w:sz w:val="16"/>
        </w:rPr>
        <w:t>Published</w:t>
      </w:r>
      <w:r>
        <w:rPr>
          <w:color w:val="231F20"/>
          <w:spacing w:val="-2"/>
          <w:sz w:val="16"/>
        </w:rPr>
        <w:t> </w:t>
      </w:r>
      <w:r>
        <w:rPr>
          <w:color w:val="231F20"/>
          <w:sz w:val="16"/>
        </w:rPr>
        <w:t>by</w:t>
      </w:r>
      <w:r>
        <w:rPr>
          <w:color w:val="231F20"/>
          <w:spacing w:val="-2"/>
          <w:sz w:val="16"/>
        </w:rPr>
        <w:t> </w:t>
      </w:r>
      <w:r>
        <w:rPr>
          <w:color w:val="231F20"/>
          <w:sz w:val="16"/>
        </w:rPr>
        <w:t>Elsevier</w:t>
      </w:r>
      <w:r>
        <w:rPr>
          <w:color w:val="231F20"/>
          <w:spacing w:val="-2"/>
          <w:sz w:val="16"/>
        </w:rPr>
        <w:t> </w:t>
      </w:r>
      <w:r>
        <w:rPr>
          <w:color w:val="231F20"/>
          <w:sz w:val="16"/>
        </w:rPr>
        <w:t>B.</w:t>
      </w:r>
      <w:r>
        <w:rPr>
          <w:color w:val="231F20"/>
          <w:spacing w:val="-2"/>
          <w:sz w:val="16"/>
        </w:rPr>
        <w:t> </w:t>
      </w:r>
      <w:r>
        <w:rPr>
          <w:color w:val="231F20"/>
          <w:sz w:val="16"/>
        </w:rPr>
        <w:t>V.</w:t>
      </w:r>
      <w:r>
        <w:rPr>
          <w:color w:val="231F20"/>
          <w:spacing w:val="-2"/>
          <w:sz w:val="16"/>
        </w:rPr>
        <w:t> </w:t>
      </w:r>
      <w:r>
        <w:rPr>
          <w:color w:val="231F20"/>
          <w:sz w:val="16"/>
        </w:rPr>
        <w:t>This</w:t>
      </w:r>
      <w:r>
        <w:rPr>
          <w:color w:val="231F20"/>
          <w:spacing w:val="-2"/>
          <w:sz w:val="16"/>
        </w:rPr>
        <w:t> </w:t>
      </w:r>
      <w:r>
        <w:rPr>
          <w:color w:val="231F20"/>
          <w:sz w:val="16"/>
        </w:rPr>
        <w:t>is</w:t>
      </w:r>
      <w:r>
        <w:rPr>
          <w:color w:val="231F20"/>
          <w:spacing w:val="-2"/>
          <w:sz w:val="16"/>
        </w:rPr>
        <w:t> </w:t>
      </w:r>
      <w:r>
        <w:rPr>
          <w:color w:val="231F20"/>
          <w:sz w:val="16"/>
        </w:rPr>
        <w:t>an</w:t>
      </w:r>
      <w:r>
        <w:rPr>
          <w:color w:val="231F20"/>
          <w:spacing w:val="-2"/>
          <w:sz w:val="16"/>
        </w:rPr>
        <w:t> </w:t>
      </w:r>
      <w:r>
        <w:rPr>
          <w:color w:val="231F20"/>
          <w:sz w:val="16"/>
        </w:rPr>
        <w:t>open</w:t>
      </w:r>
      <w:r>
        <w:rPr>
          <w:color w:val="231F20"/>
          <w:spacing w:val="-2"/>
          <w:sz w:val="16"/>
        </w:rPr>
        <w:t> </w:t>
      </w:r>
      <w:r>
        <w:rPr>
          <w:color w:val="231F20"/>
          <w:sz w:val="16"/>
        </w:rPr>
        <w:t>access</w:t>
      </w:r>
      <w:r>
        <w:rPr>
          <w:color w:val="231F20"/>
          <w:spacing w:val="-2"/>
          <w:sz w:val="16"/>
        </w:rPr>
        <w:t> </w:t>
      </w:r>
      <w:r>
        <w:rPr>
          <w:color w:val="231F20"/>
          <w:sz w:val="16"/>
        </w:rPr>
        <w:t>article</w:t>
      </w:r>
      <w:r>
        <w:rPr>
          <w:color w:val="231F20"/>
          <w:spacing w:val="-2"/>
          <w:sz w:val="16"/>
        </w:rPr>
        <w:t> </w:t>
      </w:r>
      <w:r>
        <w:rPr>
          <w:color w:val="231F20"/>
          <w:sz w:val="16"/>
        </w:rPr>
        <w:t>under</w:t>
      </w:r>
      <w:r>
        <w:rPr>
          <w:color w:val="231F20"/>
          <w:spacing w:val="-2"/>
          <w:sz w:val="16"/>
        </w:rPr>
        <w:t> </w:t>
      </w:r>
      <w:r>
        <w:rPr>
          <w:color w:val="231F20"/>
          <w:sz w:val="16"/>
        </w:rPr>
        <w:t>the</w:t>
      </w:r>
      <w:r>
        <w:rPr>
          <w:color w:val="231F20"/>
          <w:spacing w:val="-2"/>
          <w:sz w:val="16"/>
        </w:rPr>
        <w:t> </w:t>
      </w:r>
      <w:r>
        <w:rPr>
          <w:color w:val="231F20"/>
          <w:sz w:val="16"/>
        </w:rPr>
        <w:t>CC</w:t>
      </w:r>
      <w:r>
        <w:rPr>
          <w:color w:val="231F20"/>
          <w:spacing w:val="-2"/>
          <w:sz w:val="16"/>
        </w:rPr>
        <w:t> </w:t>
      </w:r>
      <w:r>
        <w:rPr>
          <w:color w:val="231F20"/>
          <w:sz w:val="16"/>
        </w:rPr>
        <w:t>BY-NC-ND</w:t>
      </w:r>
      <w:r>
        <w:rPr>
          <w:color w:val="231F20"/>
          <w:spacing w:val="-2"/>
          <w:sz w:val="16"/>
        </w:rPr>
        <w:t> </w:t>
      </w:r>
      <w:r>
        <w:rPr>
          <w:color w:val="231F20"/>
          <w:sz w:val="16"/>
        </w:rPr>
        <w:t>license</w:t>
      </w:r>
      <w:r>
        <w:rPr>
          <w:color w:val="231F20"/>
          <w:spacing w:val="40"/>
          <w:sz w:val="16"/>
        </w:rPr>
        <w:t> </w:t>
      </w:r>
      <w:r>
        <w:rPr>
          <w:color w:val="231F20"/>
          <w:spacing w:val="-2"/>
          <w:sz w:val="16"/>
        </w:rPr>
        <w:t>(</w:t>
      </w:r>
      <w:hyperlink r:id="rId12">
        <w:r>
          <w:rPr>
            <w:color w:val="373393"/>
            <w:spacing w:val="-2"/>
            <w:sz w:val="16"/>
          </w:rPr>
          <w:t>http://creativecommons.org/licenses/by-nc-nd/3.0/</w:t>
        </w:r>
        <w:r>
          <w:rPr>
            <w:color w:val="231F20"/>
            <w:spacing w:val="-2"/>
            <w:sz w:val="16"/>
          </w:rPr>
          <w:t>).</w:t>
        </w:r>
      </w:hyperlink>
    </w:p>
    <w:p>
      <w:pPr>
        <w:spacing w:line="261" w:lineRule="auto" w:before="0"/>
        <w:ind w:left="111" w:right="1533" w:firstLine="0"/>
        <w:jc w:val="left"/>
        <w:rPr>
          <w:sz w:val="16"/>
        </w:rPr>
      </w:pPr>
      <w:r>
        <w:rPr>
          <w:color w:val="231F20"/>
          <w:sz w:val="16"/>
        </w:rPr>
        <w:t>Peer-review</w:t>
      </w:r>
      <w:r>
        <w:rPr>
          <w:color w:val="231F20"/>
          <w:spacing w:val="-3"/>
          <w:sz w:val="16"/>
        </w:rPr>
        <w:t> </w:t>
      </w:r>
      <w:r>
        <w:rPr>
          <w:color w:val="231F20"/>
          <w:sz w:val="16"/>
        </w:rPr>
        <w:t>under</w:t>
      </w:r>
      <w:r>
        <w:rPr>
          <w:color w:val="231F20"/>
          <w:spacing w:val="-3"/>
          <w:sz w:val="16"/>
        </w:rPr>
        <w:t> </w:t>
      </w:r>
      <w:r>
        <w:rPr>
          <w:color w:val="231F20"/>
          <w:sz w:val="16"/>
        </w:rPr>
        <w:t>responsibility</w:t>
      </w:r>
      <w:r>
        <w:rPr>
          <w:color w:val="231F20"/>
          <w:spacing w:val="-3"/>
          <w:sz w:val="16"/>
        </w:rPr>
        <w:t> </w:t>
      </w:r>
      <w:r>
        <w:rPr>
          <w:color w:val="231F20"/>
          <w:sz w:val="16"/>
        </w:rPr>
        <w:t>of</w:t>
      </w:r>
      <w:r>
        <w:rPr>
          <w:color w:val="231F20"/>
          <w:spacing w:val="-3"/>
          <w:sz w:val="16"/>
        </w:rPr>
        <w:t> </w:t>
      </w:r>
      <w:r>
        <w:rPr>
          <w:color w:val="231F20"/>
          <w:sz w:val="16"/>
        </w:rPr>
        <w:t>Scientific</w:t>
      </w:r>
      <w:r>
        <w:rPr>
          <w:color w:val="231F20"/>
          <w:spacing w:val="-3"/>
          <w:sz w:val="16"/>
        </w:rPr>
        <w:t> </w:t>
      </w:r>
      <w:r>
        <w:rPr>
          <w:color w:val="231F20"/>
          <w:sz w:val="16"/>
        </w:rPr>
        <w:t>Committee</w:t>
      </w:r>
      <w:r>
        <w:rPr>
          <w:color w:val="231F20"/>
          <w:spacing w:val="-3"/>
          <w:sz w:val="16"/>
        </w:rPr>
        <w:t> </w:t>
      </w:r>
      <w:r>
        <w:rPr>
          <w:color w:val="231F20"/>
          <w:sz w:val="16"/>
        </w:rPr>
        <w:t>of</w:t>
      </w:r>
      <w:r>
        <w:rPr>
          <w:color w:val="231F20"/>
          <w:spacing w:val="-3"/>
          <w:sz w:val="16"/>
        </w:rPr>
        <w:t> </w:t>
      </w:r>
      <w:r>
        <w:rPr>
          <w:color w:val="231F20"/>
          <w:sz w:val="16"/>
        </w:rPr>
        <w:t>American</w:t>
      </w:r>
      <w:r>
        <w:rPr>
          <w:color w:val="231F20"/>
          <w:spacing w:val="-3"/>
          <w:sz w:val="16"/>
        </w:rPr>
        <w:t> </w:t>
      </w:r>
      <w:r>
        <w:rPr>
          <w:color w:val="231F20"/>
          <w:sz w:val="16"/>
        </w:rPr>
        <w:t>Applied</w:t>
      </w:r>
      <w:r>
        <w:rPr>
          <w:color w:val="231F20"/>
          <w:spacing w:val="-3"/>
          <w:sz w:val="16"/>
        </w:rPr>
        <w:t> </w:t>
      </w:r>
      <w:r>
        <w:rPr>
          <w:color w:val="231F20"/>
          <w:sz w:val="16"/>
        </w:rPr>
        <w:t>Science</w:t>
      </w:r>
      <w:r>
        <w:rPr>
          <w:color w:val="231F20"/>
          <w:spacing w:val="-3"/>
          <w:sz w:val="16"/>
        </w:rPr>
        <w:t> </w:t>
      </w:r>
      <w:r>
        <w:rPr>
          <w:color w:val="231F20"/>
          <w:sz w:val="16"/>
        </w:rPr>
        <w:t>Research</w:t>
      </w:r>
      <w:r>
        <w:rPr>
          <w:color w:val="231F20"/>
          <w:spacing w:val="-3"/>
          <w:sz w:val="16"/>
        </w:rPr>
        <w:t> </w:t>
      </w:r>
      <w:r>
        <w:rPr>
          <w:color w:val="231F20"/>
          <w:sz w:val="16"/>
        </w:rPr>
        <w:t>Institute</w:t>
      </w:r>
      <w:r>
        <w:rPr>
          <w:color w:val="231F20"/>
          <w:spacing w:val="40"/>
          <w:sz w:val="16"/>
        </w:rPr>
        <w:t> </w:t>
      </w:r>
      <w:r>
        <w:rPr>
          <w:color w:val="231F20"/>
          <w:spacing w:val="-2"/>
          <w:sz w:val="16"/>
        </w:rPr>
        <w:t>doi:10.1016/j.aasri.2014.08.014</w:t>
      </w:r>
    </w:p>
    <w:p>
      <w:pPr>
        <w:spacing w:after="0" w:line="261" w:lineRule="auto"/>
        <w:jc w:val="left"/>
        <w:rPr>
          <w:sz w:val="16"/>
        </w:rPr>
        <w:sectPr>
          <w:footerReference w:type="even" r:id="rId5"/>
          <w:type w:val="continuous"/>
          <w:pgSz w:w="10890" w:h="14860"/>
          <w:pgMar w:header="0" w:footer="0" w:top="780" w:bottom="0" w:left="460" w:right="600"/>
          <w:pgNumType w:start="82"/>
        </w:sectPr>
      </w:pPr>
    </w:p>
    <w:p>
      <w:pPr>
        <w:pStyle w:val="BodyText"/>
        <w:spacing w:before="162"/>
      </w:pPr>
    </w:p>
    <w:p>
      <w:pPr>
        <w:pStyle w:val="BodyText"/>
        <w:spacing w:line="249" w:lineRule="auto"/>
        <w:ind w:left="524" w:right="449" w:firstLine="237"/>
        <w:jc w:val="both"/>
      </w:pPr>
      <w:r>
        <w:rPr/>
        <w:t>Although artificial intelligence has really improved, facing a mechanical entity does not provide the same ingeniousness or reactivity as a human controlled player. Online games also allow players to challenge each other, making it possible to compete with people from all over the world and even establish a sense of team spirit with people they have never met. The growth of networks makes the game with other humans easier, by suppressing distances. Interest communities are developing and make the games live over time, by feeding forums, writing guides or organizing events and special challenges.</w:t>
      </w:r>
    </w:p>
    <w:p>
      <w:pPr>
        <w:pStyle w:val="BodyText"/>
        <w:spacing w:line="249" w:lineRule="auto" w:before="5"/>
        <w:ind w:left="524" w:right="450" w:firstLine="237"/>
        <w:jc w:val="both"/>
      </w:pPr>
      <w:r>
        <w:rPr/>
        <w:t>Achieving well on these games requires an often intensive and regular training regimen. The players tend</w:t>
      </w:r>
      <w:r>
        <w:rPr>
          <w:spacing w:val="40"/>
        </w:rPr>
        <w:t> </w:t>
      </w:r>
      <w:r>
        <w:rPr/>
        <w:t>to behave like real sportsmen and their practice overtakes the framework of a simple hobby</w:t>
      </w:r>
      <w:r>
        <w:rPr>
          <w:spacing w:val="-1"/>
        </w:rPr>
        <w:t> </w:t>
      </w:r>
      <w:r>
        <w:rPr/>
        <w:t>[1]. Electronic sport becomes popular and the concept of cyber-athlete is emerging</w:t>
      </w:r>
      <w:r>
        <w:rPr>
          <w:vertAlign w:val="superscript"/>
        </w:rPr>
        <w:t>2</w:t>
      </w:r>
      <w:r>
        <w:rPr>
          <w:vertAlign w:val="baseline"/>
        </w:rPr>
        <w:t>. These athletes can be sponsored by computer equipment suppliers, they take part to worldwide competitions with cash prizes and passionate crowds. Dealing with virtual communities and establishing event organizations may lead to new jobs such as: broadcasters, managers, agents, referees. The market of the electronic sport audience is very promising.</w:t>
      </w:r>
    </w:p>
    <w:p>
      <w:pPr>
        <w:pStyle w:val="BodyText"/>
        <w:spacing w:line="249" w:lineRule="auto" w:before="5"/>
        <w:ind w:left="524" w:right="452" w:firstLine="237"/>
        <w:jc w:val="both"/>
      </w:pPr>
      <w:r>
        <w:rPr/>
        <w:t>Our interest is in video games that follow the principles of a real collective sport, bringing into opposition two</w:t>
      </w:r>
      <w:r>
        <w:rPr>
          <w:spacing w:val="-2"/>
        </w:rPr>
        <w:t> </w:t>
      </w:r>
      <w:r>
        <w:rPr/>
        <w:t>teams,</w:t>
      </w:r>
      <w:r>
        <w:rPr>
          <w:spacing w:val="-2"/>
        </w:rPr>
        <w:t> </w:t>
      </w:r>
      <w:r>
        <w:rPr/>
        <w:t>according</w:t>
      </w:r>
      <w:r>
        <w:rPr>
          <w:spacing w:val="-2"/>
        </w:rPr>
        <w:t> </w:t>
      </w:r>
      <w:r>
        <w:rPr/>
        <w:t>to</w:t>
      </w:r>
      <w:r>
        <w:rPr>
          <w:spacing w:val="-2"/>
        </w:rPr>
        <w:t> </w:t>
      </w:r>
      <w:r>
        <w:rPr/>
        <w:t>a</w:t>
      </w:r>
      <w:r>
        <w:rPr>
          <w:spacing w:val="-2"/>
        </w:rPr>
        <w:t> </w:t>
      </w:r>
      <w:r>
        <w:rPr/>
        <w:t>well</w:t>
      </w:r>
      <w:r>
        <w:rPr>
          <w:spacing w:val="-2"/>
        </w:rPr>
        <w:t> </w:t>
      </w:r>
      <w:r>
        <w:rPr/>
        <w:t>bounded</w:t>
      </w:r>
      <w:r>
        <w:rPr>
          <w:spacing w:val="-2"/>
        </w:rPr>
        <w:t> </w:t>
      </w:r>
      <w:r>
        <w:rPr/>
        <w:t>and</w:t>
      </w:r>
      <w:r>
        <w:rPr>
          <w:spacing w:val="-2"/>
        </w:rPr>
        <w:t> </w:t>
      </w:r>
      <w:r>
        <w:rPr/>
        <w:t>regulated</w:t>
      </w:r>
      <w:r>
        <w:rPr>
          <w:spacing w:val="-2"/>
        </w:rPr>
        <w:t> </w:t>
      </w:r>
      <w:r>
        <w:rPr/>
        <w:t>game-play.</w:t>
      </w:r>
      <w:r>
        <w:rPr>
          <w:spacing w:val="-2"/>
        </w:rPr>
        <w:t> </w:t>
      </w:r>
      <w:r>
        <w:rPr/>
        <w:t>In</w:t>
      </w:r>
      <w:r>
        <w:rPr>
          <w:spacing w:val="-1"/>
        </w:rPr>
        <w:t> </w:t>
      </w:r>
      <w:r>
        <w:rPr/>
        <w:t>particular,</w:t>
      </w:r>
      <w:r>
        <w:rPr>
          <w:spacing w:val="-2"/>
        </w:rPr>
        <w:t> </w:t>
      </w:r>
      <w:r>
        <w:rPr/>
        <w:t>we</w:t>
      </w:r>
      <w:r>
        <w:rPr>
          <w:spacing w:val="-2"/>
        </w:rPr>
        <w:t> </w:t>
      </w:r>
      <w:r>
        <w:rPr/>
        <w:t>study</w:t>
      </w:r>
      <w:r>
        <w:rPr>
          <w:spacing w:val="-2"/>
        </w:rPr>
        <w:t> </w:t>
      </w:r>
      <w:r>
        <w:rPr/>
        <w:t>a</w:t>
      </w:r>
      <w:r>
        <w:rPr>
          <w:spacing w:val="-4"/>
        </w:rPr>
        <w:t> </w:t>
      </w:r>
      <w:r>
        <w:rPr>
          <w:i/>
        </w:rPr>
        <w:t>Multiplayer</w:t>
      </w:r>
      <w:r>
        <w:rPr>
          <w:i/>
          <w:spacing w:val="-2"/>
        </w:rPr>
        <w:t> </w:t>
      </w:r>
      <w:r>
        <w:rPr>
          <w:i/>
        </w:rPr>
        <w:t>Online</w:t>
      </w:r>
      <w:r>
        <w:rPr>
          <w:i/>
        </w:rPr>
        <w:t> Battle</w:t>
      </w:r>
      <w:r>
        <w:rPr>
          <w:i/>
          <w:spacing w:val="-1"/>
        </w:rPr>
        <w:t> </w:t>
      </w:r>
      <w:r>
        <w:rPr>
          <w:i/>
        </w:rPr>
        <w:t>Arena</w:t>
      </w:r>
      <w:r>
        <w:rPr>
          <w:i/>
          <w:spacing w:val="-1"/>
        </w:rPr>
        <w:t> </w:t>
      </w:r>
      <w:r>
        <w:rPr/>
        <w:t>(MOBA)</w:t>
      </w:r>
      <w:r>
        <w:rPr>
          <w:spacing w:val="-3"/>
        </w:rPr>
        <w:t> </w:t>
      </w:r>
      <w:r>
        <w:rPr/>
        <w:t>whose</w:t>
      </w:r>
      <w:r>
        <w:rPr>
          <w:spacing w:val="-1"/>
        </w:rPr>
        <w:t> </w:t>
      </w:r>
      <w:r>
        <w:rPr/>
        <w:t>objective</w:t>
      </w:r>
      <w:r>
        <w:rPr>
          <w:spacing w:val="-1"/>
        </w:rPr>
        <w:t> </w:t>
      </w:r>
      <w:r>
        <w:rPr/>
        <w:t>is</w:t>
      </w:r>
      <w:r>
        <w:rPr>
          <w:spacing w:val="-1"/>
        </w:rPr>
        <w:t> </w:t>
      </w:r>
      <w:r>
        <w:rPr/>
        <w:t>about</w:t>
      </w:r>
      <w:r>
        <w:rPr>
          <w:spacing w:val="-1"/>
        </w:rPr>
        <w:t> </w:t>
      </w:r>
      <w:r>
        <w:rPr/>
        <w:t>conquering the</w:t>
      </w:r>
      <w:r>
        <w:rPr>
          <w:spacing w:val="-3"/>
        </w:rPr>
        <w:t> </w:t>
      </w:r>
      <w:r>
        <w:rPr/>
        <w:t>field</w:t>
      </w:r>
      <w:r>
        <w:rPr>
          <w:spacing w:val="-1"/>
        </w:rPr>
        <w:t> </w:t>
      </w:r>
      <w:r>
        <w:rPr/>
        <w:t>of</w:t>
      </w:r>
      <w:r>
        <w:rPr>
          <w:spacing w:val="-1"/>
        </w:rPr>
        <w:t> </w:t>
      </w:r>
      <w:r>
        <w:rPr/>
        <w:t>the</w:t>
      </w:r>
      <w:r>
        <w:rPr>
          <w:spacing w:val="-3"/>
        </w:rPr>
        <w:t> </w:t>
      </w:r>
      <w:r>
        <w:rPr/>
        <w:t>opponent,</w:t>
      </w:r>
      <w:r>
        <w:rPr>
          <w:spacing w:val="-1"/>
        </w:rPr>
        <w:t> </w:t>
      </w:r>
      <w:r>
        <w:rPr/>
        <w:t>as</w:t>
      </w:r>
      <w:r>
        <w:rPr>
          <w:spacing w:val="-1"/>
        </w:rPr>
        <w:t> </w:t>
      </w:r>
      <w:r>
        <w:rPr/>
        <w:t>in</w:t>
      </w:r>
      <w:r>
        <w:rPr>
          <w:spacing w:val="-1"/>
        </w:rPr>
        <w:t> </w:t>
      </w:r>
      <w:r>
        <w:rPr/>
        <w:t>rugby</w:t>
      </w:r>
      <w:r>
        <w:rPr>
          <w:spacing w:val="-3"/>
        </w:rPr>
        <w:t> </w:t>
      </w:r>
      <w:r>
        <w:rPr/>
        <w:t>or</w:t>
      </w:r>
      <w:r>
        <w:rPr>
          <w:spacing w:val="-1"/>
        </w:rPr>
        <w:t> </w:t>
      </w:r>
      <w:r>
        <w:rPr/>
        <w:t>American football. This kind of game offers a high reproducibility of situations since the field does not vary over the games. Lots of similarities are then observable between matches played in the E-games environment and the actual sport environment and as such, may make generalizations of what is happening on the actual field of play, easier and studying MOBAs in the sport context, fruitful.</w:t>
      </w:r>
    </w:p>
    <w:p>
      <w:pPr>
        <w:pStyle w:val="BodyText"/>
        <w:spacing w:line="249" w:lineRule="auto" w:before="6"/>
        <w:ind w:left="524" w:right="449" w:firstLine="237"/>
        <w:jc w:val="both"/>
      </w:pPr>
      <w:r>
        <w:rPr/>
        <w:t>The professionalization of video games requires tools that are adapted to the development of the players’ practice. In order to increase their performances, cyber-athletes should have these tools available, so that they can define aims, analyze strength and weakness, then draw up a plan.</w:t>
      </w:r>
    </w:p>
    <w:p>
      <w:pPr>
        <w:pStyle w:val="BodyText"/>
        <w:spacing w:line="249" w:lineRule="auto" w:before="3"/>
        <w:ind w:left="524" w:right="452" w:firstLine="237"/>
        <w:jc w:val="both"/>
      </w:pPr>
      <w:r>
        <w:rPr/>
        <w:t>We show here that analyzing tracks of video games leads to lines of strategic analysis: wisely using the knowledge stemming from tracks provides solutions for evaluating and steering the sporting practice.</w:t>
      </w:r>
    </w:p>
    <w:p>
      <w:pPr>
        <w:pStyle w:val="BodyText"/>
        <w:spacing w:line="249" w:lineRule="auto" w:before="2"/>
        <w:ind w:left="524" w:right="449" w:firstLine="237"/>
        <w:jc w:val="both"/>
      </w:pPr>
      <w:r>
        <w:rPr/>
        <w:t>To our knowledge, a few strategic studies using tracks have been led on video games: [2] proceeds in analyzing the use of the keyboard during a Tetris game; [3] builds a temporal representation of a game using the video stream generated by the display; at the end, [4] studies a corpus of 2,000 StarCraft matches.</w:t>
      </w:r>
    </w:p>
    <w:p>
      <w:pPr>
        <w:pStyle w:val="BodyText"/>
        <w:spacing w:line="249" w:lineRule="auto" w:before="3"/>
        <w:ind w:left="524" w:right="452" w:firstLine="237"/>
        <w:jc w:val="both"/>
      </w:pPr>
      <w:r>
        <w:rPr/>
        <w:t>Studying tracks of video games from a sport point of view, is original, because these games are</w:t>
      </w:r>
      <w:r>
        <w:rPr>
          <w:spacing w:val="40"/>
        </w:rPr>
        <w:t> </w:t>
      </w:r>
      <w:r>
        <w:rPr/>
        <w:t>traditionally studied through their sociological angles (e.g. violence), the cognitive or artistic ones.</w:t>
      </w:r>
    </w:p>
    <w:p>
      <w:pPr>
        <w:pStyle w:val="BodyText"/>
        <w:spacing w:before="11"/>
      </w:pPr>
    </w:p>
    <w:p>
      <w:pPr>
        <w:pStyle w:val="Heading1"/>
        <w:numPr>
          <w:ilvl w:val="0"/>
          <w:numId w:val="1"/>
        </w:numPr>
        <w:tabs>
          <w:tab w:pos="728" w:val="left" w:leader="none"/>
        </w:tabs>
        <w:spacing w:line="240" w:lineRule="auto" w:before="0" w:after="0"/>
        <w:ind w:left="728" w:right="0" w:hanging="204"/>
        <w:jc w:val="left"/>
      </w:pPr>
      <w:r>
        <w:rPr/>
        <w:t>MOBA</w:t>
      </w:r>
      <w:r>
        <w:rPr>
          <w:spacing w:val="-3"/>
        </w:rPr>
        <w:t> </w:t>
      </w:r>
      <w:r>
        <w:rPr/>
        <w:t>:</w:t>
      </w:r>
      <w:r>
        <w:rPr>
          <w:spacing w:val="-1"/>
        </w:rPr>
        <w:t> </w:t>
      </w:r>
      <w:r>
        <w:rPr/>
        <w:t>a</w:t>
      </w:r>
      <w:r>
        <w:rPr>
          <w:spacing w:val="-1"/>
        </w:rPr>
        <w:t> </w:t>
      </w:r>
      <w:r>
        <w:rPr/>
        <w:t>new</w:t>
      </w:r>
      <w:r>
        <w:rPr>
          <w:spacing w:val="-1"/>
        </w:rPr>
        <w:t> </w:t>
      </w:r>
      <w:r>
        <w:rPr/>
        <w:t>kind</w:t>
      </w:r>
      <w:r>
        <w:rPr>
          <w:spacing w:val="-2"/>
        </w:rPr>
        <w:t> </w:t>
      </w:r>
      <w:r>
        <w:rPr/>
        <w:t>of</w:t>
      </w:r>
      <w:r>
        <w:rPr>
          <w:spacing w:val="-2"/>
        </w:rPr>
        <w:t> </w:t>
      </w:r>
      <w:r>
        <w:rPr/>
        <w:t>video</w:t>
      </w:r>
      <w:r>
        <w:rPr>
          <w:spacing w:val="-1"/>
        </w:rPr>
        <w:t> </w:t>
      </w:r>
      <w:r>
        <w:rPr>
          <w:spacing w:val="-4"/>
        </w:rPr>
        <w:t>game</w:t>
      </w:r>
    </w:p>
    <w:p>
      <w:pPr>
        <w:pStyle w:val="BodyText"/>
        <w:spacing w:before="20"/>
        <w:rPr>
          <w:b/>
        </w:rPr>
      </w:pPr>
    </w:p>
    <w:p>
      <w:pPr>
        <w:pStyle w:val="BodyText"/>
        <w:spacing w:line="249" w:lineRule="auto"/>
        <w:ind w:left="524" w:right="455" w:firstLine="237"/>
        <w:jc w:val="both"/>
      </w:pPr>
      <w:r>
        <w:rPr/>
        <w:t>Over the past decade, online multiplayer gaming has made significant gains in popularity. Numerous game modes co-exist and provide games between teams (friendly games or competitions).</w:t>
      </w:r>
    </w:p>
    <w:p>
      <w:pPr>
        <w:pStyle w:val="BodyText"/>
        <w:spacing w:line="249" w:lineRule="auto" w:before="2"/>
        <w:ind w:left="524" w:right="452" w:firstLine="237"/>
        <w:jc w:val="both"/>
      </w:pPr>
      <w:r>
        <w:rPr/>
        <w:t>Defense of the Ancients (D</w:t>
      </w:r>
      <w:r>
        <w:rPr>
          <w:sz w:val="16"/>
        </w:rPr>
        <w:t>OT</w:t>
      </w:r>
      <w:r>
        <w:rPr/>
        <w:t>A) (described in Section 2.2) is a MOBA that consists of two teams of five players who compete on a virtual battlefield. The same battlefield is used for every game. The goal is to push the opposing players in their camp and destroy the iconic building.</w:t>
      </w:r>
    </w:p>
    <w:p>
      <w:pPr>
        <w:pStyle w:val="BodyText"/>
        <w:spacing w:line="249" w:lineRule="auto" w:before="1"/>
        <w:ind w:left="524" w:right="451" w:firstLine="237"/>
        <w:jc w:val="both"/>
      </w:pPr>
      <w:r>
        <w:rPr/>
        <w:t>The bases are located at the opposite corners of the map (see Figure 1). At the bottom the camp </w:t>
      </w:r>
      <w:r>
        <w:rPr>
          <w:i/>
        </w:rPr>
        <w:t>Sentinel</w:t>
      </w:r>
      <w:r>
        <w:rPr/>
        <w:t>, and at the top the clan </w:t>
      </w:r>
      <w:r>
        <w:rPr>
          <w:i/>
        </w:rPr>
        <w:t>Scourge</w:t>
      </w:r>
      <w:r>
        <w:rPr/>
        <w:t>. It takes thirty seconds to go from one clan to the other in the middle lane and one</w:t>
      </w:r>
      <w:r>
        <w:rPr>
          <w:spacing w:val="-1"/>
        </w:rPr>
        <w:t> </w:t>
      </w:r>
      <w:r>
        <w:rPr/>
        <w:t>minute</w:t>
      </w:r>
      <w:r>
        <w:rPr>
          <w:spacing w:val="-1"/>
        </w:rPr>
        <w:t> </w:t>
      </w:r>
      <w:r>
        <w:rPr/>
        <w:t>from</w:t>
      </w:r>
      <w:r>
        <w:rPr>
          <w:spacing w:val="-2"/>
        </w:rPr>
        <w:t> </w:t>
      </w:r>
      <w:r>
        <w:rPr/>
        <w:t>the</w:t>
      </w:r>
      <w:r>
        <w:rPr>
          <w:spacing w:val="-1"/>
        </w:rPr>
        <w:t> </w:t>
      </w:r>
      <w:r>
        <w:rPr/>
        <w:t>outside</w:t>
      </w:r>
      <w:r>
        <w:rPr>
          <w:spacing w:val="-1"/>
        </w:rPr>
        <w:t> </w:t>
      </w:r>
      <w:r>
        <w:rPr/>
        <w:t>lanes.</w:t>
      </w:r>
      <w:r>
        <w:rPr>
          <w:spacing w:val="-2"/>
        </w:rPr>
        <w:t> </w:t>
      </w:r>
      <w:r>
        <w:rPr/>
        <w:t>The</w:t>
      </w:r>
      <w:r>
        <w:rPr>
          <w:spacing w:val="-1"/>
        </w:rPr>
        <w:t> </w:t>
      </w:r>
      <w:r>
        <w:rPr/>
        <w:t>discs</w:t>
      </w:r>
      <w:r>
        <w:rPr>
          <w:spacing w:val="-1"/>
        </w:rPr>
        <w:t> </w:t>
      </w:r>
      <w:r>
        <w:rPr/>
        <w:t>represent defensive</w:t>
      </w:r>
      <w:r>
        <w:rPr>
          <w:spacing w:val="-1"/>
        </w:rPr>
        <w:t> </w:t>
      </w:r>
      <w:r>
        <w:rPr/>
        <w:t>towers.</w:t>
      </w:r>
      <w:r>
        <w:rPr>
          <w:spacing w:val="-2"/>
        </w:rPr>
        <w:t> </w:t>
      </w:r>
      <w:r>
        <w:rPr/>
        <w:t>Three</w:t>
      </w:r>
      <w:r>
        <w:rPr>
          <w:spacing w:val="-1"/>
        </w:rPr>
        <w:t> </w:t>
      </w:r>
      <w:r>
        <w:rPr/>
        <w:t>main paths</w:t>
      </w:r>
      <w:r>
        <w:rPr>
          <w:spacing w:val="-2"/>
        </w:rPr>
        <w:t> </w:t>
      </w:r>
      <w:r>
        <w:rPr/>
        <w:t>(central,</w:t>
      </w:r>
      <w:r>
        <w:rPr>
          <w:spacing w:val="-1"/>
        </w:rPr>
        <w:t> </w:t>
      </w:r>
      <w:r>
        <w:rPr/>
        <w:t>two</w:t>
      </w:r>
      <w:r>
        <w:rPr>
          <w:spacing w:val="-1"/>
        </w:rPr>
        <w:t> </w:t>
      </w:r>
      <w:r>
        <w:rPr/>
        <w:t>sides) are available. Every 30 seconds, three small independent armies leave each base and walk towards the enemy base. On their way, they encounter a small autonomous opposing army. The three encounters define the front.</w:t>
      </w:r>
    </w:p>
    <w:p>
      <w:pPr>
        <w:pStyle w:val="BodyText"/>
        <w:spacing w:line="249" w:lineRule="auto" w:before="4"/>
        <w:ind w:left="524" w:right="452" w:firstLine="237"/>
        <w:jc w:val="both"/>
      </w:pPr>
      <w:r>
        <w:rPr/>
        <w:t>The concept of front line is essential in a MOBA. Without the intervention of the players, it is in an unstable balance that oscillates slowly. Defense towers (three per path), much stronger than the autonomous</w:t>
      </w:r>
    </w:p>
    <w:p>
      <w:pPr>
        <w:pStyle w:val="BodyText"/>
        <w:spacing w:before="144"/>
      </w:pPr>
      <w:r>
        <w:rPr/>
        <mc:AlternateContent>
          <mc:Choice Requires="wps">
            <w:drawing>
              <wp:anchor distT="0" distB="0" distL="0" distR="0" allowOverlap="1" layoutInCell="1" locked="0" behindDoc="1" simplePos="0" relativeHeight="487591936">
                <wp:simplePos x="0" y="0"/>
                <wp:positionH relativeFrom="page">
                  <wp:posOffset>625348</wp:posOffset>
                </wp:positionH>
                <wp:positionV relativeFrom="paragraph">
                  <wp:posOffset>253092</wp:posOffset>
                </wp:positionV>
                <wp:extent cx="1828800" cy="635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1828800" cy="6350"/>
                        </a:xfrm>
                        <a:custGeom>
                          <a:avLst/>
                          <a:gdLst/>
                          <a:ahLst/>
                          <a:cxnLst/>
                          <a:rect l="l" t="t" r="r" b="b"/>
                          <a:pathLst>
                            <a:path w="1828800" h="6350">
                              <a:moveTo>
                                <a:pt x="1828800" y="0"/>
                              </a:moveTo>
                              <a:lnTo>
                                <a:pt x="0" y="0"/>
                              </a:lnTo>
                              <a:lnTo>
                                <a:pt x="0" y="6096"/>
                              </a:lnTo>
                              <a:lnTo>
                                <a:pt x="1828800" y="6096"/>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9.240002pt;margin-top:19.928547pt;width:144pt;height:.48pt;mso-position-horizontal-relative:page;mso-position-vertical-relative:paragraph;z-index:-15724544;mso-wrap-distance-left:0;mso-wrap-distance-right:0" id="docshape14" filled="true" fillcolor="#000000" stroked="false">
                <v:fill type="solid"/>
                <w10:wrap type="topAndBottom"/>
              </v:rect>
            </w:pict>
          </mc:Fallback>
        </mc:AlternateContent>
      </w:r>
    </w:p>
    <w:p>
      <w:pPr>
        <w:spacing w:before="37"/>
        <w:ind w:left="762" w:right="0" w:firstLine="0"/>
        <w:jc w:val="left"/>
        <w:rPr>
          <w:sz w:val="16"/>
        </w:rPr>
      </w:pPr>
      <w:r>
        <w:rPr>
          <w:position w:val="9"/>
          <w:sz w:val="13"/>
        </w:rPr>
        <w:t>2</w:t>
      </w:r>
      <w:r>
        <w:rPr>
          <w:sz w:val="16"/>
        </w:rPr>
        <w:t>See</w:t>
      </w:r>
      <w:r>
        <w:rPr>
          <w:spacing w:val="-6"/>
          <w:sz w:val="16"/>
        </w:rPr>
        <w:t> </w:t>
      </w:r>
      <w:r>
        <w:rPr>
          <w:sz w:val="16"/>
        </w:rPr>
        <w:t>for</w:t>
      </w:r>
      <w:r>
        <w:rPr>
          <w:spacing w:val="-5"/>
          <w:sz w:val="16"/>
        </w:rPr>
        <w:t> </w:t>
      </w:r>
      <w:r>
        <w:rPr>
          <w:sz w:val="16"/>
        </w:rPr>
        <w:t>example</w:t>
      </w:r>
      <w:r>
        <w:rPr>
          <w:spacing w:val="-4"/>
          <w:sz w:val="16"/>
        </w:rPr>
        <w:t> </w:t>
      </w:r>
      <w:r>
        <w:rPr>
          <w:sz w:val="16"/>
        </w:rPr>
        <w:t>the</w:t>
      </w:r>
      <w:r>
        <w:rPr>
          <w:spacing w:val="-5"/>
          <w:sz w:val="16"/>
        </w:rPr>
        <w:t> </w:t>
      </w:r>
      <w:r>
        <w:rPr>
          <w:sz w:val="16"/>
        </w:rPr>
        <w:t>Asian</w:t>
      </w:r>
      <w:r>
        <w:rPr>
          <w:spacing w:val="-5"/>
          <w:sz w:val="16"/>
        </w:rPr>
        <w:t> </w:t>
      </w:r>
      <w:r>
        <w:rPr>
          <w:sz w:val="16"/>
        </w:rPr>
        <w:t>Electronic</w:t>
      </w:r>
      <w:r>
        <w:rPr>
          <w:spacing w:val="-5"/>
          <w:sz w:val="16"/>
        </w:rPr>
        <w:t> </w:t>
      </w:r>
      <w:r>
        <w:rPr>
          <w:sz w:val="16"/>
        </w:rPr>
        <w:t>Games:</w:t>
      </w:r>
      <w:r>
        <w:rPr>
          <w:spacing w:val="-4"/>
          <w:sz w:val="16"/>
        </w:rPr>
        <w:t> </w:t>
      </w:r>
      <w:hyperlink r:id="rId16">
        <w:r>
          <w:rPr>
            <w:spacing w:val="-2"/>
            <w:sz w:val="16"/>
          </w:rPr>
          <w:t>http://www.ocasia.org/sports/SportsT.aspx?AMPuohtNGyxFinVzEIKang==</w:t>
        </w:r>
      </w:hyperlink>
    </w:p>
    <w:p>
      <w:pPr>
        <w:spacing w:after="0"/>
        <w:jc w:val="left"/>
        <w:rPr>
          <w:sz w:val="16"/>
        </w:rPr>
        <w:sectPr>
          <w:headerReference w:type="default" r:id="rId14"/>
          <w:headerReference w:type="even" r:id="rId15"/>
          <w:pgSz w:w="10890" w:h="14860"/>
          <w:pgMar w:header="713" w:footer="0" w:top="900" w:bottom="280" w:left="460" w:right="600"/>
          <w:pgNumType w:start="83"/>
        </w:sectPr>
      </w:pPr>
    </w:p>
    <w:p>
      <w:pPr>
        <w:pStyle w:val="BodyText"/>
        <w:spacing w:before="162"/>
      </w:pPr>
    </w:p>
    <w:p>
      <w:pPr>
        <w:pStyle w:val="BodyText"/>
        <w:spacing w:line="249" w:lineRule="auto"/>
        <w:ind w:left="476" w:right="502"/>
        <w:jc w:val="both"/>
      </w:pPr>
      <w:r>
        <w:rPr/>
        <w:t>armies, saturate these natural oscillations. To prevent the game from lasting indefinitely, autonomous armies grow periodically and amplify the amplitude of the oscillations.</w:t>
      </w:r>
    </w:p>
    <w:p>
      <w:pPr>
        <w:pStyle w:val="BodyText"/>
        <w:spacing w:line="249" w:lineRule="auto" w:before="1"/>
        <w:ind w:left="476" w:right="498" w:firstLine="237"/>
        <w:jc w:val="both"/>
      </w:pPr>
      <w:r>
        <w:rPr/>
        <w:t>Embodying a hero with powers, the human player follows the progression of his autonomous armies to</w:t>
      </w:r>
      <w:r>
        <w:rPr>
          <w:spacing w:val="40"/>
        </w:rPr>
        <w:t> </w:t>
      </w:r>
      <w:r>
        <w:rPr/>
        <w:t>help them</w:t>
      </w:r>
      <w:r>
        <w:rPr>
          <w:spacing w:val="-1"/>
        </w:rPr>
        <w:t> </w:t>
      </w:r>
      <w:r>
        <w:rPr/>
        <w:t>destroy the towers, and then the buildings at the</w:t>
      </w:r>
      <w:r>
        <w:rPr>
          <w:spacing w:val="-1"/>
        </w:rPr>
        <w:t> </w:t>
      </w:r>
      <w:r>
        <w:rPr/>
        <w:t>base. If a</w:t>
      </w:r>
      <w:r>
        <w:rPr>
          <w:spacing w:val="-1"/>
        </w:rPr>
        <w:t> </w:t>
      </w:r>
      <w:r>
        <w:rPr/>
        <w:t>player suffers too much damage, his hero is knocked out and dies (for a given amount of time). A MOBA</w:t>
      </w:r>
      <w:r>
        <w:rPr>
          <w:spacing w:val="-6"/>
        </w:rPr>
        <w:t> </w:t>
      </w:r>
      <w:r>
        <w:rPr/>
        <w:t>could be seen as a simulation of rugby with five player teams on a very large field with three balls in three different lanes.</w:t>
      </w:r>
    </w:p>
    <w:p>
      <w:pPr>
        <w:pStyle w:val="BodyText"/>
        <w:spacing w:before="9"/>
        <w:rPr>
          <w:sz w:val="17"/>
        </w:rPr>
      </w:pPr>
      <w:r>
        <w:rPr/>
        <w:drawing>
          <wp:anchor distT="0" distB="0" distL="0" distR="0" allowOverlap="1" layoutInCell="1" locked="0" behindDoc="1" simplePos="0" relativeHeight="487592448">
            <wp:simplePos x="0" y="0"/>
            <wp:positionH relativeFrom="page">
              <wp:posOffset>2386622</wp:posOffset>
            </wp:positionH>
            <wp:positionV relativeFrom="paragraph">
              <wp:posOffset>145441</wp:posOffset>
            </wp:positionV>
            <wp:extent cx="2231883" cy="1353312"/>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17" cstate="print"/>
                    <a:stretch>
                      <a:fillRect/>
                    </a:stretch>
                  </pic:blipFill>
                  <pic:spPr>
                    <a:xfrm>
                      <a:off x="0" y="0"/>
                      <a:ext cx="2231883" cy="1353312"/>
                    </a:xfrm>
                    <a:prstGeom prst="rect">
                      <a:avLst/>
                    </a:prstGeom>
                  </pic:spPr>
                </pic:pic>
              </a:graphicData>
            </a:graphic>
          </wp:anchor>
        </w:drawing>
      </w:r>
    </w:p>
    <w:p>
      <w:pPr>
        <w:spacing w:before="207"/>
        <w:ind w:left="476" w:right="0" w:firstLine="0"/>
        <w:jc w:val="both"/>
        <w:rPr>
          <w:sz w:val="16"/>
        </w:rPr>
      </w:pPr>
      <w:r>
        <w:rPr>
          <w:sz w:val="16"/>
        </w:rPr>
        <w:t>Fig.1.</w:t>
      </w:r>
      <w:r>
        <w:rPr>
          <w:spacing w:val="33"/>
          <w:sz w:val="16"/>
        </w:rPr>
        <w:t> </w:t>
      </w:r>
      <w:r>
        <w:rPr>
          <w:sz w:val="16"/>
        </w:rPr>
        <w:t>A</w:t>
      </w:r>
      <w:r>
        <w:rPr>
          <w:spacing w:val="-4"/>
          <w:sz w:val="16"/>
        </w:rPr>
        <w:t> </w:t>
      </w:r>
      <w:r>
        <w:rPr>
          <w:sz w:val="16"/>
        </w:rPr>
        <w:t>screen</w:t>
      </w:r>
      <w:r>
        <w:rPr>
          <w:spacing w:val="-4"/>
          <w:sz w:val="16"/>
        </w:rPr>
        <w:t> </w:t>
      </w:r>
      <w:r>
        <w:rPr>
          <w:sz w:val="16"/>
        </w:rPr>
        <w:t>shot</w:t>
      </w:r>
      <w:r>
        <w:rPr>
          <w:spacing w:val="-4"/>
          <w:sz w:val="16"/>
        </w:rPr>
        <w:t> </w:t>
      </w:r>
      <w:r>
        <w:rPr>
          <w:sz w:val="16"/>
        </w:rPr>
        <w:t>of</w:t>
      </w:r>
      <w:r>
        <w:rPr>
          <w:spacing w:val="-3"/>
          <w:sz w:val="16"/>
        </w:rPr>
        <w:t> </w:t>
      </w:r>
      <w:r>
        <w:rPr>
          <w:sz w:val="16"/>
        </w:rPr>
        <w:t>D</w:t>
      </w:r>
      <w:r>
        <w:rPr>
          <w:sz w:val="13"/>
        </w:rPr>
        <w:t>OT</w:t>
      </w:r>
      <w:r>
        <w:rPr>
          <w:sz w:val="16"/>
        </w:rPr>
        <w:t>A</w:t>
      </w:r>
      <w:r>
        <w:rPr>
          <w:spacing w:val="-4"/>
          <w:sz w:val="16"/>
        </w:rPr>
        <w:t> </w:t>
      </w:r>
      <w:r>
        <w:rPr>
          <w:sz w:val="16"/>
        </w:rPr>
        <w:t>(detailed</w:t>
      </w:r>
      <w:r>
        <w:rPr>
          <w:spacing w:val="-4"/>
          <w:sz w:val="16"/>
        </w:rPr>
        <w:t> </w:t>
      </w:r>
      <w:r>
        <w:rPr>
          <w:sz w:val="16"/>
        </w:rPr>
        <w:t>in</w:t>
      </w:r>
      <w:r>
        <w:rPr>
          <w:spacing w:val="-4"/>
          <w:sz w:val="16"/>
        </w:rPr>
        <w:t> </w:t>
      </w:r>
      <w:r>
        <w:rPr>
          <w:sz w:val="16"/>
        </w:rPr>
        <w:t>Section</w:t>
      </w:r>
      <w:r>
        <w:rPr>
          <w:spacing w:val="-4"/>
          <w:sz w:val="16"/>
        </w:rPr>
        <w:t> </w:t>
      </w:r>
      <w:r>
        <w:rPr>
          <w:sz w:val="16"/>
        </w:rPr>
        <w:t>2.2),</w:t>
      </w:r>
      <w:r>
        <w:rPr>
          <w:spacing w:val="-3"/>
          <w:sz w:val="16"/>
        </w:rPr>
        <w:t> </w:t>
      </w:r>
      <w:r>
        <w:rPr>
          <w:sz w:val="16"/>
        </w:rPr>
        <w:t>a</w:t>
      </w:r>
      <w:r>
        <w:rPr>
          <w:spacing w:val="-3"/>
          <w:sz w:val="16"/>
        </w:rPr>
        <w:t> </w:t>
      </w:r>
      <w:r>
        <w:rPr>
          <w:sz w:val="16"/>
        </w:rPr>
        <w:t>typical</w:t>
      </w:r>
      <w:r>
        <w:rPr>
          <w:spacing w:val="-4"/>
          <w:sz w:val="16"/>
        </w:rPr>
        <w:t> MOBA</w:t>
      </w:r>
    </w:p>
    <w:p>
      <w:pPr>
        <w:pStyle w:val="BodyText"/>
        <w:spacing w:before="67"/>
        <w:rPr>
          <w:sz w:val="16"/>
        </w:rPr>
      </w:pPr>
    </w:p>
    <w:p>
      <w:pPr>
        <w:pStyle w:val="ListParagraph"/>
        <w:numPr>
          <w:ilvl w:val="1"/>
          <w:numId w:val="1"/>
        </w:numPr>
        <w:tabs>
          <w:tab w:pos="775" w:val="left" w:leader="none"/>
        </w:tabs>
        <w:spacing w:line="240" w:lineRule="auto" w:before="0" w:after="0"/>
        <w:ind w:left="775" w:right="0" w:hanging="299"/>
        <w:jc w:val="both"/>
        <w:rPr>
          <w:i/>
          <w:sz w:val="20"/>
        </w:rPr>
      </w:pPr>
      <w:r>
        <w:rPr>
          <w:i/>
          <w:sz w:val="20"/>
        </w:rPr>
        <w:t>Team-play</w:t>
      </w:r>
      <w:r>
        <w:rPr>
          <w:i/>
          <w:spacing w:val="-5"/>
          <w:sz w:val="20"/>
        </w:rPr>
        <w:t> </w:t>
      </w:r>
      <w:r>
        <w:rPr>
          <w:i/>
          <w:sz w:val="20"/>
        </w:rPr>
        <w:t>in</w:t>
      </w:r>
      <w:r>
        <w:rPr>
          <w:i/>
          <w:spacing w:val="-2"/>
          <w:sz w:val="20"/>
        </w:rPr>
        <w:t> </w:t>
      </w:r>
      <w:r>
        <w:rPr>
          <w:i/>
          <w:spacing w:val="-4"/>
          <w:sz w:val="20"/>
        </w:rPr>
        <w:t>MOBA</w:t>
      </w:r>
    </w:p>
    <w:p>
      <w:pPr>
        <w:pStyle w:val="BodyText"/>
        <w:spacing w:before="20"/>
        <w:rPr>
          <w:i/>
        </w:rPr>
      </w:pPr>
    </w:p>
    <w:p>
      <w:pPr>
        <w:pStyle w:val="BodyText"/>
        <w:spacing w:line="249" w:lineRule="auto"/>
        <w:ind w:left="476" w:right="497" w:firstLine="237"/>
        <w:jc w:val="both"/>
      </w:pPr>
      <w:r>
        <w:rPr/>
        <w:t>A MOBA</w:t>
      </w:r>
      <w:r>
        <w:rPr>
          <w:spacing w:val="-11"/>
        </w:rPr>
        <w:t> </w:t>
      </w:r>
      <w:r>
        <w:rPr/>
        <w:t>is</w:t>
      </w:r>
      <w:r>
        <w:rPr>
          <w:spacing w:val="-1"/>
        </w:rPr>
        <w:t> </w:t>
      </w:r>
      <w:r>
        <w:rPr/>
        <w:t>a team-play oriented</w:t>
      </w:r>
      <w:r>
        <w:rPr>
          <w:spacing w:val="-1"/>
        </w:rPr>
        <w:t> </w:t>
      </w:r>
      <w:r>
        <w:rPr/>
        <w:t>game. Each</w:t>
      </w:r>
      <w:r>
        <w:rPr>
          <w:spacing w:val="-1"/>
        </w:rPr>
        <w:t> </w:t>
      </w:r>
      <w:r>
        <w:rPr/>
        <w:t>player chooses a</w:t>
      </w:r>
      <w:r>
        <w:rPr>
          <w:spacing w:val="-1"/>
        </w:rPr>
        <w:t> </w:t>
      </w:r>
      <w:r>
        <w:rPr/>
        <w:t>hero</w:t>
      </w:r>
      <w:r>
        <w:rPr>
          <w:spacing w:val="-1"/>
        </w:rPr>
        <w:t> </w:t>
      </w:r>
      <w:r>
        <w:rPr/>
        <w:t>from</w:t>
      </w:r>
      <w:r>
        <w:rPr>
          <w:spacing w:val="-2"/>
        </w:rPr>
        <w:t> </w:t>
      </w:r>
      <w:r>
        <w:rPr/>
        <w:t>a list</w:t>
      </w:r>
      <w:r>
        <w:rPr>
          <w:spacing w:val="-1"/>
        </w:rPr>
        <w:t> </w:t>
      </w:r>
      <w:r>
        <w:rPr/>
        <w:t>of a</w:t>
      </w:r>
      <w:r>
        <w:rPr>
          <w:spacing w:val="-1"/>
        </w:rPr>
        <w:t> </w:t>
      </w:r>
      <w:r>
        <w:rPr/>
        <w:t>hundred.</w:t>
      </w:r>
      <w:r>
        <w:rPr>
          <w:spacing w:val="-1"/>
        </w:rPr>
        <w:t> </w:t>
      </w:r>
      <w:r>
        <w:rPr/>
        <w:t>Each</w:t>
      </w:r>
      <w:r>
        <w:rPr>
          <w:spacing w:val="-1"/>
        </w:rPr>
        <w:t> </w:t>
      </w:r>
      <w:r>
        <w:rPr/>
        <w:t>hero</w:t>
      </w:r>
      <w:r>
        <w:rPr>
          <w:spacing w:val="-1"/>
        </w:rPr>
        <w:t> </w:t>
      </w:r>
      <w:r>
        <w:rPr/>
        <w:t>has its own characteristics (strength and weakness). The composition of the team is constrained by the choices of hero made by each player.</w:t>
      </w:r>
    </w:p>
    <w:p>
      <w:pPr>
        <w:pStyle w:val="BodyText"/>
        <w:spacing w:line="249" w:lineRule="auto" w:before="3"/>
        <w:ind w:left="476" w:right="498" w:firstLine="237"/>
        <w:jc w:val="both"/>
      </w:pPr>
      <w:r>
        <w:rPr/>
        <w:t>During the game, it is vital for each team to coordinate its actions and react to the actions of the opposing team in the most efficient way. These actions are coordinated spatially and temporally, and significantly alter the front line by breaking through the enemy territory, uncovering an opponent. "One versus one" is possible in the game, but isolated actions of a single player are rarely decisive. The MOBA offers a game based on competitive balance in which the reversals are possible and often decisive throughout the game.</w:t>
      </w:r>
    </w:p>
    <w:p>
      <w:pPr>
        <w:pStyle w:val="BodyText"/>
        <w:spacing w:before="14"/>
      </w:pPr>
    </w:p>
    <w:p>
      <w:pPr>
        <w:pStyle w:val="ListParagraph"/>
        <w:numPr>
          <w:ilvl w:val="1"/>
          <w:numId w:val="1"/>
        </w:numPr>
        <w:tabs>
          <w:tab w:pos="774" w:val="left" w:leader="none"/>
        </w:tabs>
        <w:spacing w:line="240" w:lineRule="auto" w:before="0" w:after="0"/>
        <w:ind w:left="774" w:right="0" w:hanging="298"/>
        <w:jc w:val="left"/>
        <w:rPr>
          <w:i/>
          <w:sz w:val="20"/>
        </w:rPr>
      </w:pPr>
      <w:r>
        <w:rPr>
          <w:i/>
          <w:sz w:val="20"/>
        </w:rPr>
        <w:t>DOTA:</w:t>
      </w:r>
      <w:r>
        <w:rPr>
          <w:i/>
          <w:spacing w:val="-2"/>
          <w:sz w:val="20"/>
        </w:rPr>
        <w:t> </w:t>
      </w:r>
      <w:r>
        <w:rPr>
          <w:i/>
          <w:sz w:val="20"/>
        </w:rPr>
        <w:t>Defense</w:t>
      </w:r>
      <w:r>
        <w:rPr>
          <w:i/>
          <w:spacing w:val="-2"/>
          <w:sz w:val="20"/>
        </w:rPr>
        <w:t> </w:t>
      </w:r>
      <w:r>
        <w:rPr>
          <w:i/>
          <w:sz w:val="20"/>
        </w:rPr>
        <w:t>of</w:t>
      </w:r>
      <w:r>
        <w:rPr>
          <w:i/>
          <w:spacing w:val="-1"/>
          <w:sz w:val="20"/>
        </w:rPr>
        <w:t> </w:t>
      </w:r>
      <w:r>
        <w:rPr>
          <w:i/>
          <w:sz w:val="20"/>
        </w:rPr>
        <w:t>the</w:t>
      </w:r>
      <w:r>
        <w:rPr>
          <w:i/>
          <w:spacing w:val="-2"/>
          <w:sz w:val="20"/>
        </w:rPr>
        <w:t> Ancients</w:t>
      </w:r>
    </w:p>
    <w:p>
      <w:pPr>
        <w:pStyle w:val="BodyText"/>
        <w:spacing w:before="20"/>
        <w:rPr>
          <w:i/>
        </w:rPr>
      </w:pPr>
    </w:p>
    <w:p>
      <w:pPr>
        <w:pStyle w:val="BodyText"/>
        <w:spacing w:line="249" w:lineRule="auto"/>
        <w:ind w:left="476" w:right="505" w:firstLine="237"/>
      </w:pPr>
      <w:r>
        <w:rPr/>
        <w:t>The</w:t>
      </w:r>
      <w:r>
        <w:rPr>
          <w:spacing w:val="24"/>
        </w:rPr>
        <w:t> </w:t>
      </w:r>
      <w:r>
        <w:rPr/>
        <w:t>MOBA we</w:t>
      </w:r>
      <w:r>
        <w:rPr>
          <w:spacing w:val="25"/>
        </w:rPr>
        <w:t> </w:t>
      </w:r>
      <w:r>
        <w:rPr/>
        <w:t>studied</w:t>
      </w:r>
      <w:r>
        <w:rPr>
          <w:spacing w:val="25"/>
        </w:rPr>
        <w:t> </w:t>
      </w:r>
      <w:r>
        <w:rPr/>
        <w:t>is</w:t>
      </w:r>
      <w:r>
        <w:rPr>
          <w:spacing w:val="25"/>
        </w:rPr>
        <w:t> </w:t>
      </w:r>
      <w:r>
        <w:rPr/>
        <w:t>a</w:t>
      </w:r>
      <w:r>
        <w:rPr>
          <w:spacing w:val="24"/>
        </w:rPr>
        <w:t> </w:t>
      </w:r>
      <w:r>
        <w:rPr/>
        <w:t>mode</w:t>
      </w:r>
      <w:r>
        <w:rPr>
          <w:spacing w:val="25"/>
        </w:rPr>
        <w:t> </w:t>
      </w:r>
      <w:r>
        <w:rPr/>
        <w:t>of</w:t>
      </w:r>
      <w:r>
        <w:rPr>
          <w:spacing w:val="25"/>
        </w:rPr>
        <w:t> </w:t>
      </w:r>
      <w:r>
        <w:rPr/>
        <w:t>the</w:t>
      </w:r>
      <w:r>
        <w:rPr>
          <w:spacing w:val="24"/>
        </w:rPr>
        <w:t> </w:t>
      </w:r>
      <w:r>
        <w:rPr/>
        <w:t>video</w:t>
      </w:r>
      <w:r>
        <w:rPr>
          <w:spacing w:val="25"/>
        </w:rPr>
        <w:t> </w:t>
      </w:r>
      <w:r>
        <w:rPr/>
        <w:t>game</w:t>
      </w:r>
      <w:r>
        <w:rPr>
          <w:spacing w:val="24"/>
        </w:rPr>
        <w:t> </w:t>
      </w:r>
      <w:r>
        <w:rPr/>
        <w:t>W</w:t>
      </w:r>
      <w:r>
        <w:rPr>
          <w:sz w:val="16"/>
        </w:rPr>
        <w:t>ARCRAFT</w:t>
      </w:r>
      <w:r>
        <w:rPr>
          <w:spacing w:val="19"/>
          <w:sz w:val="16"/>
        </w:rPr>
        <w:t> </w:t>
      </w:r>
      <w:r>
        <w:rPr/>
        <w:t>III,</w:t>
      </w:r>
      <w:r>
        <w:rPr>
          <w:spacing w:val="25"/>
        </w:rPr>
        <w:t> </w:t>
      </w:r>
      <w:r>
        <w:rPr/>
        <w:t>named</w:t>
      </w:r>
      <w:r>
        <w:rPr>
          <w:spacing w:val="26"/>
        </w:rPr>
        <w:t> </w:t>
      </w:r>
      <w:r>
        <w:rPr/>
        <w:t>D</w:t>
      </w:r>
      <w:r>
        <w:rPr>
          <w:sz w:val="16"/>
        </w:rPr>
        <w:t>OT</w:t>
      </w:r>
      <w:r>
        <w:rPr/>
        <w:t>A.</w:t>
      </w:r>
      <w:r>
        <w:rPr>
          <w:spacing w:val="24"/>
        </w:rPr>
        <w:t> </w:t>
      </w:r>
      <w:r>
        <w:rPr/>
        <w:t>Two</w:t>
      </w:r>
      <w:r>
        <w:rPr>
          <w:spacing w:val="26"/>
        </w:rPr>
        <w:t> </w:t>
      </w:r>
      <w:r>
        <w:rPr/>
        <w:t>teams</w:t>
      </w:r>
      <w:r>
        <w:rPr>
          <w:spacing w:val="26"/>
        </w:rPr>
        <w:t> </w:t>
      </w:r>
      <w:r>
        <w:rPr/>
        <w:t>of</w:t>
      </w:r>
      <w:r>
        <w:rPr>
          <w:spacing w:val="25"/>
        </w:rPr>
        <w:t> </w:t>
      </w:r>
      <w:r>
        <w:rPr/>
        <w:t>five players compete on an even field for a game during 30 to 45 minutes.</w:t>
      </w:r>
    </w:p>
    <w:p>
      <w:pPr>
        <w:pStyle w:val="BodyText"/>
        <w:spacing w:before="2"/>
        <w:ind w:left="713"/>
      </w:pPr>
      <w:r>
        <w:rPr/>
        <w:t>We</w:t>
      </w:r>
      <w:r>
        <w:rPr>
          <w:spacing w:val="-2"/>
        </w:rPr>
        <w:t> </w:t>
      </w:r>
      <w:r>
        <w:rPr/>
        <w:t>chose</w:t>
      </w:r>
      <w:r>
        <w:rPr>
          <w:spacing w:val="-3"/>
        </w:rPr>
        <w:t> </w:t>
      </w:r>
      <w:r>
        <w:rPr/>
        <w:t>D</w:t>
      </w:r>
      <w:r>
        <w:rPr>
          <w:sz w:val="16"/>
        </w:rPr>
        <w:t>OT</w:t>
      </w:r>
      <w:r>
        <w:rPr/>
        <w:t>A</w:t>
      </w:r>
      <w:r>
        <w:rPr>
          <w:spacing w:val="-12"/>
        </w:rPr>
        <w:t> </w:t>
      </w:r>
      <w:r>
        <w:rPr/>
        <w:t>for</w:t>
      </w:r>
      <w:r>
        <w:rPr>
          <w:spacing w:val="-2"/>
        </w:rPr>
        <w:t> </w:t>
      </w:r>
      <w:r>
        <w:rPr/>
        <w:t>the</w:t>
      </w:r>
      <w:r>
        <w:rPr>
          <w:spacing w:val="-3"/>
        </w:rPr>
        <w:t> </w:t>
      </w:r>
      <w:r>
        <w:rPr/>
        <w:t>following</w:t>
      </w:r>
      <w:r>
        <w:rPr>
          <w:spacing w:val="-3"/>
        </w:rPr>
        <w:t> </w:t>
      </w:r>
      <w:r>
        <w:rPr>
          <w:spacing w:val="-2"/>
        </w:rPr>
        <w:t>reasons:</w:t>
      </w:r>
    </w:p>
    <w:p>
      <w:pPr>
        <w:pStyle w:val="ListParagraph"/>
        <w:numPr>
          <w:ilvl w:val="2"/>
          <w:numId w:val="1"/>
        </w:numPr>
        <w:tabs>
          <w:tab w:pos="1196" w:val="left" w:leader="none"/>
        </w:tabs>
        <w:spacing w:line="240" w:lineRule="auto" w:before="10" w:after="0"/>
        <w:ind w:left="1196" w:right="0" w:hanging="483"/>
        <w:jc w:val="left"/>
        <w:rPr>
          <w:sz w:val="20"/>
        </w:rPr>
      </w:pPr>
      <w:r>
        <w:rPr>
          <w:sz w:val="20"/>
        </w:rPr>
        <w:t>it</w:t>
      </w:r>
      <w:r>
        <w:rPr>
          <w:spacing w:val="-4"/>
          <w:sz w:val="20"/>
        </w:rPr>
        <w:t> </w:t>
      </w:r>
      <w:r>
        <w:rPr>
          <w:sz w:val="20"/>
        </w:rPr>
        <w:t>is</w:t>
      </w:r>
      <w:r>
        <w:rPr>
          <w:spacing w:val="-2"/>
          <w:sz w:val="20"/>
        </w:rPr>
        <w:t> </w:t>
      </w:r>
      <w:r>
        <w:rPr>
          <w:sz w:val="20"/>
        </w:rPr>
        <w:t>one</w:t>
      </w:r>
      <w:r>
        <w:rPr>
          <w:spacing w:val="-3"/>
          <w:sz w:val="20"/>
        </w:rPr>
        <w:t> </w:t>
      </w:r>
      <w:r>
        <w:rPr>
          <w:sz w:val="20"/>
        </w:rPr>
        <w:t>of</w:t>
      </w:r>
      <w:r>
        <w:rPr>
          <w:spacing w:val="-2"/>
          <w:sz w:val="20"/>
        </w:rPr>
        <w:t> </w:t>
      </w:r>
      <w:r>
        <w:rPr>
          <w:sz w:val="20"/>
        </w:rPr>
        <w:t>the</w:t>
      </w:r>
      <w:r>
        <w:rPr>
          <w:spacing w:val="-3"/>
          <w:sz w:val="20"/>
        </w:rPr>
        <w:t> </w:t>
      </w:r>
      <w:r>
        <w:rPr>
          <w:sz w:val="20"/>
        </w:rPr>
        <w:t>first</w:t>
      </w:r>
      <w:r>
        <w:rPr>
          <w:spacing w:val="-2"/>
          <w:sz w:val="20"/>
        </w:rPr>
        <w:t> </w:t>
      </w:r>
      <w:r>
        <w:rPr>
          <w:sz w:val="20"/>
        </w:rPr>
        <w:t>MOBA</w:t>
      </w:r>
      <w:r>
        <w:rPr>
          <w:spacing w:val="-12"/>
          <w:sz w:val="20"/>
        </w:rPr>
        <w:t> </w:t>
      </w:r>
      <w:r>
        <w:rPr>
          <w:sz w:val="20"/>
        </w:rPr>
        <w:t>and</w:t>
      </w:r>
      <w:r>
        <w:rPr>
          <w:spacing w:val="-2"/>
          <w:sz w:val="20"/>
        </w:rPr>
        <w:t> </w:t>
      </w:r>
      <w:r>
        <w:rPr>
          <w:sz w:val="20"/>
        </w:rPr>
        <w:t>the</w:t>
      </w:r>
      <w:r>
        <w:rPr>
          <w:spacing w:val="-2"/>
          <w:sz w:val="20"/>
        </w:rPr>
        <w:t> </w:t>
      </w:r>
      <w:r>
        <w:rPr>
          <w:sz w:val="20"/>
        </w:rPr>
        <w:t>results</w:t>
      </w:r>
      <w:r>
        <w:rPr>
          <w:spacing w:val="-3"/>
          <w:sz w:val="20"/>
        </w:rPr>
        <w:t> </w:t>
      </w:r>
      <w:r>
        <w:rPr>
          <w:sz w:val="20"/>
        </w:rPr>
        <w:t>we</w:t>
      </w:r>
      <w:r>
        <w:rPr>
          <w:spacing w:val="-2"/>
          <w:sz w:val="20"/>
        </w:rPr>
        <w:t> </w:t>
      </w:r>
      <w:r>
        <w:rPr>
          <w:sz w:val="20"/>
        </w:rPr>
        <w:t>get</w:t>
      </w:r>
      <w:r>
        <w:rPr>
          <w:spacing w:val="-3"/>
          <w:sz w:val="20"/>
        </w:rPr>
        <w:t> </w:t>
      </w:r>
      <w:r>
        <w:rPr>
          <w:sz w:val="20"/>
        </w:rPr>
        <w:t>on</w:t>
      </w:r>
      <w:r>
        <w:rPr>
          <w:spacing w:val="-2"/>
          <w:sz w:val="20"/>
        </w:rPr>
        <w:t> </w:t>
      </w:r>
      <w:r>
        <w:rPr>
          <w:sz w:val="20"/>
        </w:rPr>
        <w:t>D</w:t>
      </w:r>
      <w:r>
        <w:rPr>
          <w:sz w:val="16"/>
        </w:rPr>
        <w:t>OT</w:t>
      </w:r>
      <w:r>
        <w:rPr>
          <w:sz w:val="20"/>
        </w:rPr>
        <w:t>A</w:t>
      </w:r>
      <w:r>
        <w:rPr>
          <w:spacing w:val="-13"/>
          <w:sz w:val="20"/>
        </w:rPr>
        <w:t> </w:t>
      </w:r>
      <w:r>
        <w:rPr>
          <w:sz w:val="20"/>
        </w:rPr>
        <w:t>are</w:t>
      </w:r>
      <w:r>
        <w:rPr>
          <w:spacing w:val="-3"/>
          <w:sz w:val="20"/>
        </w:rPr>
        <w:t> </w:t>
      </w:r>
      <w:r>
        <w:rPr>
          <w:sz w:val="20"/>
        </w:rPr>
        <w:t>generalizable</w:t>
      </w:r>
      <w:r>
        <w:rPr>
          <w:spacing w:val="-2"/>
          <w:sz w:val="20"/>
        </w:rPr>
        <w:t> </w:t>
      </w:r>
      <w:r>
        <w:rPr>
          <w:sz w:val="20"/>
        </w:rPr>
        <w:t>to</w:t>
      </w:r>
      <w:r>
        <w:rPr>
          <w:spacing w:val="-2"/>
          <w:sz w:val="20"/>
        </w:rPr>
        <w:t> </w:t>
      </w:r>
      <w:r>
        <w:rPr>
          <w:sz w:val="20"/>
        </w:rPr>
        <w:t>any</w:t>
      </w:r>
      <w:r>
        <w:rPr>
          <w:spacing w:val="-3"/>
          <w:sz w:val="20"/>
        </w:rPr>
        <w:t> </w:t>
      </w:r>
      <w:r>
        <w:rPr>
          <w:sz w:val="20"/>
        </w:rPr>
        <w:t>other</w:t>
      </w:r>
      <w:r>
        <w:rPr>
          <w:spacing w:val="-3"/>
          <w:sz w:val="20"/>
        </w:rPr>
        <w:t> </w:t>
      </w:r>
      <w:r>
        <w:rPr>
          <w:spacing w:val="-2"/>
          <w:sz w:val="20"/>
        </w:rPr>
        <w:t>MOBA,</w:t>
      </w:r>
    </w:p>
    <w:p>
      <w:pPr>
        <w:pStyle w:val="ListParagraph"/>
        <w:numPr>
          <w:ilvl w:val="2"/>
          <w:numId w:val="1"/>
        </w:numPr>
        <w:tabs>
          <w:tab w:pos="1196" w:val="left" w:leader="none"/>
        </w:tabs>
        <w:spacing w:line="240" w:lineRule="auto" w:before="10" w:after="0"/>
        <w:ind w:left="1196" w:right="0" w:hanging="483"/>
        <w:jc w:val="left"/>
        <w:rPr>
          <w:sz w:val="20"/>
        </w:rPr>
      </w:pPr>
      <w:r>
        <w:rPr>
          <w:sz w:val="20"/>
        </w:rPr>
        <w:t>this</w:t>
      </w:r>
      <w:r>
        <w:rPr>
          <w:spacing w:val="-5"/>
          <w:sz w:val="20"/>
        </w:rPr>
        <w:t> </w:t>
      </w:r>
      <w:r>
        <w:rPr>
          <w:sz w:val="20"/>
        </w:rPr>
        <w:t>game</w:t>
      </w:r>
      <w:r>
        <w:rPr>
          <w:spacing w:val="-5"/>
          <w:sz w:val="20"/>
        </w:rPr>
        <w:t> </w:t>
      </w:r>
      <w:r>
        <w:rPr>
          <w:sz w:val="20"/>
        </w:rPr>
        <w:t>is</w:t>
      </w:r>
      <w:r>
        <w:rPr>
          <w:spacing w:val="-5"/>
          <w:sz w:val="20"/>
        </w:rPr>
        <w:t> </w:t>
      </w:r>
      <w:r>
        <w:rPr>
          <w:sz w:val="20"/>
        </w:rPr>
        <w:t>widely</w:t>
      </w:r>
      <w:r>
        <w:rPr>
          <w:spacing w:val="-5"/>
          <w:sz w:val="20"/>
        </w:rPr>
        <w:t> </w:t>
      </w:r>
      <w:r>
        <w:rPr>
          <w:sz w:val="20"/>
        </w:rPr>
        <w:t>played</w:t>
      </w:r>
      <w:r>
        <w:rPr>
          <w:spacing w:val="-5"/>
          <w:sz w:val="20"/>
        </w:rPr>
        <w:t> </w:t>
      </w:r>
      <w:r>
        <w:rPr>
          <w:sz w:val="20"/>
        </w:rPr>
        <w:t>and</w:t>
      </w:r>
      <w:r>
        <w:rPr>
          <w:spacing w:val="-5"/>
          <w:sz w:val="20"/>
        </w:rPr>
        <w:t> </w:t>
      </w:r>
      <w:r>
        <w:rPr>
          <w:sz w:val="20"/>
        </w:rPr>
        <w:t>structured</w:t>
      </w:r>
      <w:r>
        <w:rPr>
          <w:spacing w:val="-4"/>
          <w:sz w:val="20"/>
        </w:rPr>
        <w:t> </w:t>
      </w:r>
      <w:r>
        <w:rPr>
          <w:sz w:val="20"/>
        </w:rPr>
        <w:t>in</w:t>
      </w:r>
      <w:r>
        <w:rPr>
          <w:spacing w:val="-6"/>
          <w:sz w:val="20"/>
        </w:rPr>
        <w:t> </w:t>
      </w:r>
      <w:r>
        <w:rPr>
          <w:sz w:val="20"/>
        </w:rPr>
        <w:t>different</w:t>
      </w:r>
      <w:r>
        <w:rPr>
          <w:spacing w:val="-4"/>
          <w:sz w:val="20"/>
        </w:rPr>
        <w:t> </w:t>
      </w:r>
      <w:r>
        <w:rPr>
          <w:spacing w:val="-2"/>
          <w:sz w:val="20"/>
        </w:rPr>
        <w:t>leagues,</w:t>
      </w:r>
    </w:p>
    <w:p>
      <w:pPr>
        <w:pStyle w:val="ListParagraph"/>
        <w:numPr>
          <w:ilvl w:val="2"/>
          <w:numId w:val="1"/>
        </w:numPr>
        <w:tabs>
          <w:tab w:pos="1196" w:val="left" w:leader="none"/>
        </w:tabs>
        <w:spacing w:line="249" w:lineRule="auto" w:before="10" w:after="0"/>
        <w:ind w:left="476" w:right="499" w:firstLine="237"/>
        <w:jc w:val="left"/>
        <w:rPr>
          <w:sz w:val="20"/>
        </w:rPr>
      </w:pPr>
      <w:r>
        <w:rPr>
          <w:sz w:val="20"/>
        </w:rPr>
        <w:t>there are many </w:t>
      </w:r>
      <w:r>
        <w:rPr>
          <w:i/>
          <w:sz w:val="20"/>
        </w:rPr>
        <w:t>replay </w:t>
      </w:r>
      <w:r>
        <w:rPr>
          <w:sz w:val="20"/>
        </w:rPr>
        <w:t>files available. These files keep track of each player’s actions and allow us to fully replay a game.</w:t>
      </w:r>
    </w:p>
    <w:p>
      <w:pPr>
        <w:pStyle w:val="BodyText"/>
        <w:spacing w:before="11"/>
      </w:pPr>
    </w:p>
    <w:p>
      <w:pPr>
        <w:pStyle w:val="Heading1"/>
        <w:numPr>
          <w:ilvl w:val="0"/>
          <w:numId w:val="1"/>
        </w:numPr>
        <w:tabs>
          <w:tab w:pos="679" w:val="left" w:leader="none"/>
        </w:tabs>
        <w:spacing w:line="240" w:lineRule="auto" w:before="0" w:after="0"/>
        <w:ind w:left="679" w:right="0" w:hanging="203"/>
        <w:jc w:val="left"/>
      </w:pPr>
      <w:r>
        <w:rPr/>
        <w:t>Topological</w:t>
      </w:r>
      <w:r>
        <w:rPr>
          <w:spacing w:val="-7"/>
        </w:rPr>
        <w:t> </w:t>
      </w:r>
      <w:r>
        <w:rPr/>
        <w:t>clues</w:t>
      </w:r>
      <w:r>
        <w:rPr>
          <w:spacing w:val="-7"/>
        </w:rPr>
        <w:t> </w:t>
      </w:r>
      <w:r>
        <w:rPr/>
        <w:t>for</w:t>
      </w:r>
      <w:r>
        <w:rPr>
          <w:spacing w:val="-7"/>
        </w:rPr>
        <w:t> </w:t>
      </w:r>
      <w:r>
        <w:rPr/>
        <w:t>strategic</w:t>
      </w:r>
      <w:r>
        <w:rPr>
          <w:spacing w:val="-6"/>
        </w:rPr>
        <w:t> </w:t>
      </w:r>
      <w:r>
        <w:rPr>
          <w:spacing w:val="-2"/>
        </w:rPr>
        <w:t>analysis</w:t>
      </w:r>
    </w:p>
    <w:p>
      <w:pPr>
        <w:pStyle w:val="BodyText"/>
        <w:spacing w:before="20"/>
        <w:rPr>
          <w:b/>
        </w:rPr>
      </w:pPr>
    </w:p>
    <w:p>
      <w:pPr>
        <w:pStyle w:val="BodyText"/>
        <w:spacing w:line="249" w:lineRule="auto"/>
        <w:ind w:left="475" w:right="500" w:firstLine="237"/>
        <w:jc w:val="both"/>
      </w:pPr>
      <w:r>
        <w:rPr/>
        <w:t>An analysis was conducted</w:t>
      </w:r>
      <w:r>
        <w:rPr>
          <w:spacing w:val="-1"/>
        </w:rPr>
        <w:t> </w:t>
      </w:r>
      <w:r>
        <w:rPr/>
        <w:t>on 1,120</w:t>
      </w:r>
      <w:r>
        <w:rPr>
          <w:spacing w:val="-1"/>
        </w:rPr>
        <w:t> </w:t>
      </w:r>
      <w:r>
        <w:rPr/>
        <w:t>D</w:t>
      </w:r>
      <w:r>
        <w:rPr>
          <w:sz w:val="16"/>
        </w:rPr>
        <w:t>OT</w:t>
      </w:r>
      <w:r>
        <w:rPr/>
        <w:t>A</w:t>
      </w:r>
      <w:r>
        <w:rPr>
          <w:spacing w:val="-11"/>
        </w:rPr>
        <w:t> </w:t>
      </w:r>
      <w:r>
        <w:rPr/>
        <w:t>games.</w:t>
      </w:r>
      <w:r>
        <w:rPr>
          <w:spacing w:val="-1"/>
        </w:rPr>
        <w:t> </w:t>
      </w:r>
      <w:r>
        <w:rPr/>
        <w:t>We studied the relevancy of topological clues about the position of the players, for predicting the outcome of the match. No knowledge about the game was used, except the one allowing for computing the movement speed of the players, which was necessary for inferring their positions.</w:t>
      </w:r>
    </w:p>
    <w:p>
      <w:pPr>
        <w:pStyle w:val="BodyText"/>
        <w:spacing w:before="4"/>
        <w:ind w:left="713"/>
        <w:jc w:val="both"/>
      </w:pPr>
      <w:r>
        <w:rPr/>
        <w:t>The</w:t>
      </w:r>
      <w:r>
        <w:rPr>
          <w:spacing w:val="-2"/>
        </w:rPr>
        <w:t> </w:t>
      </w:r>
      <w:r>
        <w:rPr/>
        <w:t>continuity</w:t>
      </w:r>
      <w:r>
        <w:rPr>
          <w:spacing w:val="-2"/>
        </w:rPr>
        <w:t> </w:t>
      </w:r>
      <w:r>
        <w:rPr/>
        <w:t>of</w:t>
      </w:r>
      <w:r>
        <w:rPr>
          <w:spacing w:val="-2"/>
        </w:rPr>
        <w:t> </w:t>
      </w:r>
      <w:r>
        <w:rPr/>
        <w:t>the</w:t>
      </w:r>
      <w:r>
        <w:rPr>
          <w:spacing w:val="-2"/>
        </w:rPr>
        <w:t> </w:t>
      </w:r>
      <w:r>
        <w:rPr/>
        <w:t>game</w:t>
      </w:r>
      <w:r>
        <w:rPr>
          <w:spacing w:val="-2"/>
        </w:rPr>
        <w:t> </w:t>
      </w:r>
      <w:r>
        <w:rPr/>
        <w:t>was</w:t>
      </w:r>
      <w:r>
        <w:rPr>
          <w:spacing w:val="-1"/>
        </w:rPr>
        <w:t> </w:t>
      </w:r>
      <w:r>
        <w:rPr/>
        <w:t>ignored,</w:t>
      </w:r>
      <w:r>
        <w:rPr>
          <w:spacing w:val="-2"/>
        </w:rPr>
        <w:t> </w:t>
      </w:r>
      <w:r>
        <w:rPr/>
        <w:t>in</w:t>
      </w:r>
      <w:r>
        <w:rPr>
          <w:spacing w:val="-2"/>
        </w:rPr>
        <w:t> </w:t>
      </w:r>
      <w:r>
        <w:rPr/>
        <w:t>order</w:t>
      </w:r>
      <w:r>
        <w:rPr>
          <w:spacing w:val="-2"/>
        </w:rPr>
        <w:t> </w:t>
      </w:r>
      <w:r>
        <w:rPr/>
        <w:t>to show</w:t>
      </w:r>
      <w:r>
        <w:rPr>
          <w:spacing w:val="-2"/>
        </w:rPr>
        <w:t> </w:t>
      </w:r>
      <w:r>
        <w:rPr/>
        <w:t>that</w:t>
      </w:r>
      <w:r>
        <w:rPr>
          <w:spacing w:val="-1"/>
        </w:rPr>
        <w:t> </w:t>
      </w:r>
      <w:r>
        <w:rPr/>
        <w:t>elementary</w:t>
      </w:r>
      <w:r>
        <w:rPr>
          <w:spacing w:val="-2"/>
        </w:rPr>
        <w:t> </w:t>
      </w:r>
      <w:r>
        <w:rPr/>
        <w:t>information about</w:t>
      </w:r>
      <w:r>
        <w:rPr>
          <w:spacing w:val="-3"/>
        </w:rPr>
        <w:t> </w:t>
      </w:r>
      <w:r>
        <w:rPr/>
        <w:t>the</w:t>
      </w:r>
      <w:r>
        <w:rPr>
          <w:spacing w:val="-1"/>
        </w:rPr>
        <w:t> </w:t>
      </w:r>
      <w:r>
        <w:rPr/>
        <w:t>position</w:t>
      </w:r>
      <w:r>
        <w:rPr>
          <w:spacing w:val="-2"/>
        </w:rPr>
        <w:t> </w:t>
      </w:r>
      <w:r>
        <w:rPr>
          <w:spacing w:val="-5"/>
        </w:rPr>
        <w:t>of</w:t>
      </w:r>
    </w:p>
    <w:p>
      <w:pPr>
        <w:spacing w:after="0"/>
        <w:jc w:val="both"/>
        <w:sectPr>
          <w:pgSz w:w="10890" w:h="14860"/>
          <w:pgMar w:header="713" w:footer="0" w:top="900" w:bottom="280" w:left="460" w:right="600"/>
        </w:sectPr>
      </w:pPr>
    </w:p>
    <w:p>
      <w:pPr>
        <w:pStyle w:val="BodyText"/>
        <w:spacing w:before="167"/>
      </w:pPr>
    </w:p>
    <w:p>
      <w:pPr>
        <w:pStyle w:val="BodyText"/>
        <w:spacing w:before="1"/>
        <w:ind w:left="524"/>
      </w:pPr>
      <w:r>
        <w:rPr/>
        <w:t>the</w:t>
      </w:r>
      <w:r>
        <w:rPr>
          <w:spacing w:val="-7"/>
        </w:rPr>
        <w:t> </w:t>
      </w:r>
      <w:r>
        <w:rPr/>
        <w:t>players</w:t>
      </w:r>
      <w:r>
        <w:rPr>
          <w:spacing w:val="-4"/>
        </w:rPr>
        <w:t> </w:t>
      </w:r>
      <w:r>
        <w:rPr/>
        <w:t>are</w:t>
      </w:r>
      <w:r>
        <w:rPr>
          <w:spacing w:val="-7"/>
        </w:rPr>
        <w:t> </w:t>
      </w:r>
      <w:r>
        <w:rPr/>
        <w:t>relevant</w:t>
      </w:r>
      <w:r>
        <w:rPr>
          <w:spacing w:val="-4"/>
        </w:rPr>
        <w:t> </w:t>
      </w:r>
      <w:r>
        <w:rPr/>
        <w:t>for</w:t>
      </w:r>
      <w:r>
        <w:rPr>
          <w:spacing w:val="-4"/>
        </w:rPr>
        <w:t> </w:t>
      </w:r>
      <w:r>
        <w:rPr/>
        <w:t>the</w:t>
      </w:r>
      <w:r>
        <w:rPr>
          <w:spacing w:val="-5"/>
        </w:rPr>
        <w:t> </w:t>
      </w:r>
      <w:r>
        <w:rPr/>
        <w:t>strategic</w:t>
      </w:r>
      <w:r>
        <w:rPr>
          <w:spacing w:val="-4"/>
        </w:rPr>
        <w:t> </w:t>
      </w:r>
      <w:r>
        <w:rPr/>
        <w:t>analysis,</w:t>
      </w:r>
      <w:r>
        <w:rPr>
          <w:spacing w:val="-4"/>
        </w:rPr>
        <w:t> </w:t>
      </w:r>
      <w:r>
        <w:rPr/>
        <w:t>though</w:t>
      </w:r>
      <w:r>
        <w:rPr>
          <w:spacing w:val="-5"/>
        </w:rPr>
        <w:t> </w:t>
      </w:r>
      <w:r>
        <w:rPr/>
        <w:t>we</w:t>
      </w:r>
      <w:r>
        <w:rPr>
          <w:spacing w:val="-5"/>
        </w:rPr>
        <w:t> </w:t>
      </w:r>
      <w:r>
        <w:rPr/>
        <w:t>used</w:t>
      </w:r>
      <w:r>
        <w:rPr>
          <w:spacing w:val="-5"/>
        </w:rPr>
        <w:t> </w:t>
      </w:r>
      <w:r>
        <w:rPr/>
        <w:t>very</w:t>
      </w:r>
      <w:r>
        <w:rPr>
          <w:spacing w:val="-4"/>
        </w:rPr>
        <w:t> </w:t>
      </w:r>
      <w:r>
        <w:rPr/>
        <w:t>low</w:t>
      </w:r>
      <w:r>
        <w:rPr>
          <w:spacing w:val="-4"/>
        </w:rPr>
        <w:t> </w:t>
      </w:r>
      <w:r>
        <w:rPr/>
        <w:t>level</w:t>
      </w:r>
      <w:r>
        <w:rPr>
          <w:spacing w:val="-4"/>
        </w:rPr>
        <w:t> </w:t>
      </w:r>
      <w:r>
        <w:rPr>
          <w:spacing w:val="-2"/>
        </w:rPr>
        <w:t>tracks.</w:t>
      </w:r>
    </w:p>
    <w:p>
      <w:pPr>
        <w:pStyle w:val="BodyText"/>
        <w:spacing w:before="19"/>
      </w:pPr>
    </w:p>
    <w:p>
      <w:pPr>
        <w:pStyle w:val="ListParagraph"/>
        <w:numPr>
          <w:ilvl w:val="1"/>
          <w:numId w:val="1"/>
        </w:numPr>
        <w:tabs>
          <w:tab w:pos="820" w:val="left" w:leader="none"/>
        </w:tabs>
        <w:spacing w:line="240" w:lineRule="auto" w:before="1" w:after="0"/>
        <w:ind w:left="820" w:right="0" w:hanging="296"/>
        <w:jc w:val="left"/>
        <w:rPr>
          <w:i/>
          <w:sz w:val="20"/>
        </w:rPr>
      </w:pPr>
      <w:r>
        <w:rPr>
          <w:i/>
          <w:sz w:val="20"/>
        </w:rPr>
        <w:t>Building</w:t>
      </w:r>
      <w:r>
        <w:rPr>
          <w:i/>
          <w:spacing w:val="-5"/>
          <w:sz w:val="20"/>
        </w:rPr>
        <w:t> </w:t>
      </w:r>
      <w:r>
        <w:rPr>
          <w:i/>
          <w:sz w:val="20"/>
        </w:rPr>
        <w:t>the</w:t>
      </w:r>
      <w:r>
        <w:rPr>
          <w:i/>
          <w:spacing w:val="-5"/>
          <w:sz w:val="20"/>
        </w:rPr>
        <w:t> </w:t>
      </w:r>
      <w:r>
        <w:rPr>
          <w:i/>
          <w:spacing w:val="-2"/>
          <w:sz w:val="20"/>
        </w:rPr>
        <w:t>sample</w:t>
      </w:r>
    </w:p>
    <w:p>
      <w:pPr>
        <w:pStyle w:val="BodyText"/>
        <w:spacing w:line="249" w:lineRule="auto" w:before="225"/>
        <w:ind w:left="524" w:right="451" w:firstLine="237"/>
        <w:jc w:val="both"/>
      </w:pPr>
      <w:r>
        <w:rPr/>
        <w:t>Games were secured and analyzed from the site D</w:t>
      </w:r>
      <w:r>
        <w:rPr>
          <w:sz w:val="16"/>
        </w:rPr>
        <w:t>OT</w:t>
      </w:r>
      <w:r>
        <w:rPr/>
        <w:t>A-L</w:t>
      </w:r>
      <w:r>
        <w:rPr>
          <w:sz w:val="16"/>
        </w:rPr>
        <w:t>EAGUE</w:t>
      </w:r>
      <w:r>
        <w:rPr>
          <w:spacing w:val="-10"/>
          <w:sz w:val="16"/>
        </w:rPr>
        <w:t> </w:t>
      </w:r>
      <w:r>
        <w:rPr>
          <w:position w:val="9"/>
          <w:sz w:val="13"/>
        </w:rPr>
        <w:t>3</w:t>
      </w:r>
      <w:r>
        <w:rPr>
          <w:spacing w:val="-9"/>
          <w:position w:val="9"/>
          <w:sz w:val="13"/>
        </w:rPr>
        <w:t> </w:t>
      </w:r>
      <w:r>
        <w:rPr/>
        <w:t>, which had organized matches for 200,000 users. As the result of each game was known by the system, an a-priori win probability was also known for each player and used for the matchmaking. We analyzed two kinds of matchmaking:</w:t>
      </w:r>
    </w:p>
    <w:p>
      <w:pPr>
        <w:pStyle w:val="BodyText"/>
        <w:spacing w:before="3"/>
        <w:ind w:left="762"/>
        <w:jc w:val="both"/>
      </w:pPr>
      <w:r>
        <w:rPr>
          <w:b/>
        </w:rPr>
        <w:t>normal</w:t>
      </w:r>
      <w:r>
        <w:rPr/>
        <w:t>:</w:t>
      </w:r>
      <w:r>
        <w:rPr>
          <w:spacing w:val="-4"/>
        </w:rPr>
        <w:t> </w:t>
      </w:r>
      <w:r>
        <w:rPr/>
        <w:t>787</w:t>
      </w:r>
      <w:r>
        <w:rPr>
          <w:spacing w:val="-4"/>
        </w:rPr>
        <w:t> </w:t>
      </w:r>
      <w:r>
        <w:rPr/>
        <w:t>games</w:t>
      </w:r>
      <w:r>
        <w:rPr>
          <w:spacing w:val="-3"/>
        </w:rPr>
        <w:t> </w:t>
      </w:r>
      <w:r>
        <w:rPr/>
        <w:t>where</w:t>
      </w:r>
      <w:r>
        <w:rPr>
          <w:spacing w:val="-3"/>
        </w:rPr>
        <w:t> </w:t>
      </w:r>
      <w:r>
        <w:rPr/>
        <w:t>there</w:t>
      </w:r>
      <w:r>
        <w:rPr>
          <w:spacing w:val="-4"/>
        </w:rPr>
        <w:t> </w:t>
      </w:r>
      <w:r>
        <w:rPr/>
        <w:t>were</w:t>
      </w:r>
      <w:r>
        <w:rPr>
          <w:spacing w:val="-4"/>
        </w:rPr>
        <w:t> </w:t>
      </w:r>
      <w:r>
        <w:rPr/>
        <w:t>no</w:t>
      </w:r>
      <w:r>
        <w:rPr>
          <w:spacing w:val="-3"/>
        </w:rPr>
        <w:t> </w:t>
      </w:r>
      <w:r>
        <w:rPr/>
        <w:t>level</w:t>
      </w:r>
      <w:r>
        <w:rPr>
          <w:spacing w:val="-3"/>
        </w:rPr>
        <w:t> </w:t>
      </w:r>
      <w:r>
        <w:rPr>
          <w:spacing w:val="-2"/>
        </w:rPr>
        <w:t>requirement;</w:t>
      </w:r>
    </w:p>
    <w:p>
      <w:pPr>
        <w:pStyle w:val="BodyText"/>
        <w:spacing w:before="10"/>
        <w:ind w:left="762"/>
        <w:jc w:val="both"/>
      </w:pPr>
      <w:r>
        <w:rPr>
          <w:b/>
        </w:rPr>
        <w:t>VIP</w:t>
      </w:r>
      <w:r>
        <w:rPr/>
        <w:t>:</w:t>
      </w:r>
      <w:r>
        <w:rPr>
          <w:spacing w:val="-7"/>
        </w:rPr>
        <w:t> </w:t>
      </w:r>
      <w:r>
        <w:rPr/>
        <w:t>333</w:t>
      </w:r>
      <w:r>
        <w:rPr>
          <w:spacing w:val="-4"/>
        </w:rPr>
        <w:t> </w:t>
      </w:r>
      <w:r>
        <w:rPr/>
        <w:t>games</w:t>
      </w:r>
      <w:r>
        <w:rPr>
          <w:spacing w:val="-4"/>
        </w:rPr>
        <w:t> </w:t>
      </w:r>
      <w:r>
        <w:rPr/>
        <w:t>where</w:t>
      </w:r>
      <w:r>
        <w:rPr>
          <w:spacing w:val="-3"/>
        </w:rPr>
        <w:t> </w:t>
      </w:r>
      <w:r>
        <w:rPr/>
        <w:t>the</w:t>
      </w:r>
      <w:r>
        <w:rPr>
          <w:spacing w:val="-4"/>
        </w:rPr>
        <w:t> </w:t>
      </w:r>
      <w:r>
        <w:rPr/>
        <w:t>game</w:t>
      </w:r>
      <w:r>
        <w:rPr>
          <w:spacing w:val="-4"/>
        </w:rPr>
        <w:t> </w:t>
      </w:r>
      <w:r>
        <w:rPr/>
        <w:t>was</w:t>
      </w:r>
      <w:r>
        <w:rPr>
          <w:spacing w:val="-3"/>
        </w:rPr>
        <w:t> </w:t>
      </w:r>
      <w:r>
        <w:rPr/>
        <w:t>reserved</w:t>
      </w:r>
      <w:r>
        <w:rPr>
          <w:spacing w:val="-3"/>
        </w:rPr>
        <w:t> </w:t>
      </w:r>
      <w:r>
        <w:rPr/>
        <w:t>to</w:t>
      </w:r>
      <w:r>
        <w:rPr>
          <w:spacing w:val="-5"/>
        </w:rPr>
        <w:t> </w:t>
      </w:r>
      <w:r>
        <w:rPr/>
        <w:t>VIP</w:t>
      </w:r>
      <w:r>
        <w:rPr>
          <w:spacing w:val="-3"/>
        </w:rPr>
        <w:t> </w:t>
      </w:r>
      <w:r>
        <w:rPr/>
        <w:t>players,</w:t>
      </w:r>
      <w:r>
        <w:rPr>
          <w:spacing w:val="-4"/>
        </w:rPr>
        <w:t> </w:t>
      </w:r>
      <w:r>
        <w:rPr/>
        <w:t>having</w:t>
      </w:r>
      <w:r>
        <w:rPr>
          <w:spacing w:val="-4"/>
        </w:rPr>
        <w:t> </w:t>
      </w:r>
      <w:r>
        <w:rPr/>
        <w:t>a</w:t>
      </w:r>
      <w:r>
        <w:rPr>
          <w:spacing w:val="-4"/>
        </w:rPr>
        <w:t> </w:t>
      </w:r>
      <w:r>
        <w:rPr/>
        <w:t>win</w:t>
      </w:r>
      <w:r>
        <w:rPr>
          <w:spacing w:val="-4"/>
        </w:rPr>
        <w:t> </w:t>
      </w:r>
      <w:r>
        <w:rPr/>
        <w:t>probability</w:t>
      </w:r>
      <w:r>
        <w:rPr>
          <w:spacing w:val="-4"/>
        </w:rPr>
        <w:t> </w:t>
      </w:r>
      <w:r>
        <w:rPr/>
        <w:t>of</w:t>
      </w:r>
      <w:r>
        <w:rPr>
          <w:spacing w:val="-4"/>
        </w:rPr>
        <w:t> </w:t>
      </w:r>
      <w:r>
        <w:rPr/>
        <w:t>over</w:t>
      </w:r>
      <w:r>
        <w:rPr>
          <w:spacing w:val="-4"/>
        </w:rPr>
        <w:t> 60%.</w:t>
      </w:r>
    </w:p>
    <w:p>
      <w:pPr>
        <w:pStyle w:val="BodyText"/>
        <w:spacing w:line="249" w:lineRule="auto" w:before="10"/>
        <w:ind w:left="524" w:right="451" w:firstLine="237"/>
        <w:jc w:val="both"/>
      </w:pPr>
      <w:r>
        <w:rPr/>
        <w:t>This sample came from the saved games uploaded by the players, either because they were proud of the result or because they required refereeing by the administrators, for example because some rule had been violated or some bad behavior occurred. This fact can lead to a bias in our study (discussed in Section 3.5).</w:t>
      </w:r>
    </w:p>
    <w:p>
      <w:pPr>
        <w:pStyle w:val="BodyText"/>
        <w:spacing w:before="12"/>
      </w:pPr>
    </w:p>
    <w:p>
      <w:pPr>
        <w:pStyle w:val="ListParagraph"/>
        <w:numPr>
          <w:ilvl w:val="1"/>
          <w:numId w:val="1"/>
        </w:numPr>
        <w:tabs>
          <w:tab w:pos="823" w:val="left" w:leader="none"/>
        </w:tabs>
        <w:spacing w:line="240" w:lineRule="auto" w:before="0" w:after="0"/>
        <w:ind w:left="823" w:right="0" w:hanging="299"/>
        <w:jc w:val="left"/>
        <w:rPr>
          <w:i/>
          <w:sz w:val="20"/>
        </w:rPr>
      </w:pPr>
      <w:r>
        <w:rPr>
          <w:i/>
          <w:sz w:val="20"/>
        </w:rPr>
        <w:t>Topological</w:t>
      </w:r>
      <w:r>
        <w:rPr>
          <w:i/>
          <w:spacing w:val="-8"/>
          <w:sz w:val="20"/>
        </w:rPr>
        <w:t> </w:t>
      </w:r>
      <w:r>
        <w:rPr>
          <w:i/>
          <w:spacing w:val="-2"/>
          <w:sz w:val="20"/>
        </w:rPr>
        <w:t>clues</w:t>
      </w:r>
    </w:p>
    <w:p>
      <w:pPr>
        <w:pStyle w:val="BodyText"/>
        <w:spacing w:before="20"/>
        <w:rPr>
          <w:i/>
        </w:rPr>
      </w:pPr>
    </w:p>
    <w:p>
      <w:pPr>
        <w:pStyle w:val="BodyText"/>
        <w:ind w:left="762"/>
      </w:pPr>
      <w:r>
        <w:rPr/>
        <w:t>For</w:t>
      </w:r>
      <w:r>
        <w:rPr>
          <w:spacing w:val="-7"/>
        </w:rPr>
        <w:t> </w:t>
      </w:r>
      <w:r>
        <w:rPr/>
        <w:t>each</w:t>
      </w:r>
      <w:r>
        <w:rPr>
          <w:spacing w:val="-4"/>
        </w:rPr>
        <w:t> </w:t>
      </w:r>
      <w:r>
        <w:rPr/>
        <w:t>match,</w:t>
      </w:r>
      <w:r>
        <w:rPr>
          <w:spacing w:val="-4"/>
        </w:rPr>
        <w:t> </w:t>
      </w:r>
      <w:r>
        <w:rPr/>
        <w:t>the</w:t>
      </w:r>
      <w:r>
        <w:rPr>
          <w:spacing w:val="-6"/>
        </w:rPr>
        <w:t> </w:t>
      </w:r>
      <w:r>
        <w:rPr/>
        <w:t>following</w:t>
      </w:r>
      <w:r>
        <w:rPr>
          <w:spacing w:val="-5"/>
        </w:rPr>
        <w:t> </w:t>
      </w:r>
      <w:r>
        <w:rPr/>
        <w:t>variables</w:t>
      </w:r>
      <w:r>
        <w:rPr>
          <w:spacing w:val="-4"/>
        </w:rPr>
        <w:t> </w:t>
      </w:r>
      <w:r>
        <w:rPr/>
        <w:t>were</w:t>
      </w:r>
      <w:r>
        <w:rPr>
          <w:spacing w:val="-4"/>
        </w:rPr>
        <w:t> </w:t>
      </w:r>
      <w:r>
        <w:rPr/>
        <w:t>computed</w:t>
      </w:r>
      <w:r>
        <w:rPr>
          <w:spacing w:val="-6"/>
        </w:rPr>
        <w:t> </w:t>
      </w:r>
      <w:r>
        <w:rPr/>
        <w:t>for</w:t>
      </w:r>
      <w:r>
        <w:rPr>
          <w:spacing w:val="-4"/>
        </w:rPr>
        <w:t> </w:t>
      </w:r>
      <w:r>
        <w:rPr/>
        <w:t>each</w:t>
      </w:r>
      <w:r>
        <w:rPr>
          <w:spacing w:val="-5"/>
        </w:rPr>
        <w:t> </w:t>
      </w:r>
      <w:r>
        <w:rPr/>
        <w:t>second</w:t>
      </w:r>
      <w:r>
        <w:rPr>
          <w:spacing w:val="-2"/>
        </w:rPr>
        <w:t> </w:t>
      </w:r>
      <w:r>
        <w:rPr/>
        <w:t>and</w:t>
      </w:r>
      <w:r>
        <w:rPr>
          <w:spacing w:val="-4"/>
        </w:rPr>
        <w:t> </w:t>
      </w:r>
      <w:r>
        <w:rPr/>
        <w:t>for</w:t>
      </w:r>
      <w:r>
        <w:rPr>
          <w:spacing w:val="-4"/>
        </w:rPr>
        <w:t> </w:t>
      </w:r>
      <w:r>
        <w:rPr/>
        <w:t>each</w:t>
      </w:r>
      <w:r>
        <w:rPr>
          <w:spacing w:val="-4"/>
        </w:rPr>
        <w:t> </w:t>
      </w:r>
      <w:r>
        <w:rPr>
          <w:spacing w:val="-2"/>
        </w:rPr>
        <w:t>team:</w:t>
      </w:r>
    </w:p>
    <w:p>
      <w:pPr>
        <w:pStyle w:val="ListParagraph"/>
        <w:numPr>
          <w:ilvl w:val="2"/>
          <w:numId w:val="1"/>
        </w:numPr>
        <w:tabs>
          <w:tab w:pos="1245" w:val="left" w:leader="none"/>
        </w:tabs>
        <w:spacing w:line="240" w:lineRule="auto" w:before="11" w:after="0"/>
        <w:ind w:left="1245" w:right="0" w:hanging="483"/>
        <w:jc w:val="left"/>
        <w:rPr>
          <w:sz w:val="20"/>
        </w:rPr>
      </w:pPr>
      <w:r>
        <w:rPr>
          <w:sz w:val="20"/>
        </w:rPr>
        <w:t>the</w:t>
      </w:r>
      <w:r>
        <w:rPr>
          <w:spacing w:val="-6"/>
          <w:sz w:val="20"/>
        </w:rPr>
        <w:t> </w:t>
      </w:r>
      <w:r>
        <w:rPr>
          <w:sz w:val="20"/>
        </w:rPr>
        <w:t>area</w:t>
      </w:r>
      <w:r>
        <w:rPr>
          <w:spacing w:val="-3"/>
          <w:sz w:val="20"/>
        </w:rPr>
        <w:t> </w:t>
      </w:r>
      <w:r>
        <w:rPr>
          <w:sz w:val="20"/>
        </w:rPr>
        <w:t>of</w:t>
      </w:r>
      <w:r>
        <w:rPr>
          <w:spacing w:val="-4"/>
          <w:sz w:val="20"/>
        </w:rPr>
        <w:t> </w:t>
      </w:r>
      <w:r>
        <w:rPr>
          <w:sz w:val="20"/>
        </w:rPr>
        <w:t>the</w:t>
      </w:r>
      <w:r>
        <w:rPr>
          <w:spacing w:val="-4"/>
          <w:sz w:val="20"/>
        </w:rPr>
        <w:t> </w:t>
      </w:r>
      <w:r>
        <w:rPr>
          <w:sz w:val="20"/>
        </w:rPr>
        <w:t>polygon</w:t>
      </w:r>
      <w:r>
        <w:rPr>
          <w:spacing w:val="-4"/>
          <w:sz w:val="20"/>
        </w:rPr>
        <w:t> </w:t>
      </w:r>
      <w:r>
        <w:rPr>
          <w:sz w:val="20"/>
        </w:rPr>
        <w:t>described</w:t>
      </w:r>
      <w:r>
        <w:rPr>
          <w:spacing w:val="-4"/>
          <w:sz w:val="20"/>
        </w:rPr>
        <w:t> </w:t>
      </w:r>
      <w:r>
        <w:rPr>
          <w:sz w:val="20"/>
        </w:rPr>
        <w:t>by</w:t>
      </w:r>
      <w:r>
        <w:rPr>
          <w:spacing w:val="-3"/>
          <w:sz w:val="20"/>
        </w:rPr>
        <w:t> </w:t>
      </w:r>
      <w:r>
        <w:rPr>
          <w:sz w:val="20"/>
        </w:rPr>
        <w:t>the</w:t>
      </w:r>
      <w:r>
        <w:rPr>
          <w:spacing w:val="-4"/>
          <w:sz w:val="20"/>
        </w:rPr>
        <w:t> </w:t>
      </w:r>
      <w:r>
        <w:rPr>
          <w:sz w:val="20"/>
        </w:rPr>
        <w:t>players</w:t>
      </w:r>
      <w:r>
        <w:rPr>
          <w:spacing w:val="-4"/>
          <w:sz w:val="20"/>
        </w:rPr>
        <w:t> </w:t>
      </w:r>
      <w:r>
        <w:rPr>
          <w:sz w:val="20"/>
        </w:rPr>
        <w:t>(cf.</w:t>
      </w:r>
      <w:r>
        <w:rPr>
          <w:spacing w:val="43"/>
          <w:sz w:val="20"/>
        </w:rPr>
        <w:t> </w:t>
      </w:r>
      <w:r>
        <w:rPr>
          <w:sz w:val="20"/>
        </w:rPr>
        <w:t>Figure</w:t>
      </w:r>
      <w:r>
        <w:rPr>
          <w:spacing w:val="-4"/>
          <w:sz w:val="20"/>
        </w:rPr>
        <w:t> </w:t>
      </w:r>
      <w:r>
        <w:rPr>
          <w:spacing w:val="-5"/>
          <w:sz w:val="20"/>
        </w:rPr>
        <w:t>2);</w:t>
      </w:r>
    </w:p>
    <w:p>
      <w:pPr>
        <w:pStyle w:val="ListParagraph"/>
        <w:numPr>
          <w:ilvl w:val="2"/>
          <w:numId w:val="1"/>
        </w:numPr>
        <w:tabs>
          <w:tab w:pos="1245" w:val="left" w:leader="none"/>
        </w:tabs>
        <w:spacing w:line="240" w:lineRule="auto" w:before="10" w:after="0"/>
        <w:ind w:left="1245" w:right="0" w:hanging="483"/>
        <w:jc w:val="left"/>
        <w:rPr>
          <w:sz w:val="20"/>
        </w:rPr>
      </w:pPr>
      <w:r>
        <w:rPr>
          <w:sz w:val="20"/>
        </w:rPr>
        <w:t>the</w:t>
      </w:r>
      <w:r>
        <w:rPr>
          <w:spacing w:val="-6"/>
          <w:sz w:val="20"/>
        </w:rPr>
        <w:t> </w:t>
      </w:r>
      <w:r>
        <w:rPr>
          <w:sz w:val="20"/>
        </w:rPr>
        <w:t>gathering</w:t>
      </w:r>
      <w:r>
        <w:rPr>
          <w:spacing w:val="-4"/>
          <w:sz w:val="20"/>
        </w:rPr>
        <w:t> </w:t>
      </w:r>
      <w:r>
        <w:rPr>
          <w:sz w:val="20"/>
        </w:rPr>
        <w:t>ability,</w:t>
      </w:r>
      <w:r>
        <w:rPr>
          <w:spacing w:val="-4"/>
          <w:sz w:val="20"/>
        </w:rPr>
        <w:t> </w:t>
      </w:r>
      <w:r>
        <w:rPr>
          <w:sz w:val="20"/>
        </w:rPr>
        <w:t>which</w:t>
      </w:r>
      <w:r>
        <w:rPr>
          <w:spacing w:val="-4"/>
          <w:sz w:val="20"/>
        </w:rPr>
        <w:t> </w:t>
      </w:r>
      <w:r>
        <w:rPr>
          <w:sz w:val="20"/>
        </w:rPr>
        <w:t>is</w:t>
      </w:r>
      <w:r>
        <w:rPr>
          <w:spacing w:val="-3"/>
          <w:sz w:val="20"/>
        </w:rPr>
        <w:t> </w:t>
      </w:r>
      <w:r>
        <w:rPr>
          <w:sz w:val="20"/>
        </w:rPr>
        <w:t>the</w:t>
      </w:r>
      <w:r>
        <w:rPr>
          <w:spacing w:val="-4"/>
          <w:sz w:val="20"/>
        </w:rPr>
        <w:t> </w:t>
      </w:r>
      <w:r>
        <w:rPr>
          <w:sz w:val="20"/>
        </w:rPr>
        <w:t>mean</w:t>
      </w:r>
      <w:r>
        <w:rPr>
          <w:spacing w:val="-4"/>
          <w:sz w:val="20"/>
        </w:rPr>
        <w:t> </w:t>
      </w:r>
      <w:r>
        <w:rPr>
          <w:sz w:val="20"/>
        </w:rPr>
        <w:t>of</w:t>
      </w:r>
      <w:r>
        <w:rPr>
          <w:spacing w:val="-4"/>
          <w:sz w:val="20"/>
        </w:rPr>
        <w:t> </w:t>
      </w:r>
      <w:r>
        <w:rPr>
          <w:sz w:val="20"/>
        </w:rPr>
        <w:t>the</w:t>
      </w:r>
      <w:r>
        <w:rPr>
          <w:spacing w:val="-6"/>
          <w:sz w:val="20"/>
        </w:rPr>
        <w:t> </w:t>
      </w:r>
      <w:r>
        <w:rPr>
          <w:sz w:val="20"/>
        </w:rPr>
        <w:t>distances</w:t>
      </w:r>
      <w:r>
        <w:rPr>
          <w:spacing w:val="-4"/>
          <w:sz w:val="20"/>
        </w:rPr>
        <w:t> </w:t>
      </w:r>
      <w:r>
        <w:rPr>
          <w:sz w:val="20"/>
        </w:rPr>
        <w:t>to</w:t>
      </w:r>
      <w:r>
        <w:rPr>
          <w:spacing w:val="-4"/>
          <w:sz w:val="20"/>
        </w:rPr>
        <w:t> </w:t>
      </w:r>
      <w:r>
        <w:rPr>
          <w:sz w:val="20"/>
        </w:rPr>
        <w:t>the</w:t>
      </w:r>
      <w:r>
        <w:rPr>
          <w:spacing w:val="-4"/>
          <w:sz w:val="20"/>
        </w:rPr>
        <w:t> </w:t>
      </w:r>
      <w:r>
        <w:rPr>
          <w:sz w:val="20"/>
        </w:rPr>
        <w:t>barycenter</w:t>
      </w:r>
      <w:r>
        <w:rPr>
          <w:spacing w:val="-5"/>
          <w:sz w:val="20"/>
        </w:rPr>
        <w:t> </w:t>
      </w:r>
      <w:r>
        <w:rPr>
          <w:sz w:val="20"/>
        </w:rPr>
        <w:t>of</w:t>
      </w:r>
      <w:r>
        <w:rPr>
          <w:spacing w:val="-4"/>
          <w:sz w:val="20"/>
        </w:rPr>
        <w:t> </w:t>
      </w:r>
      <w:r>
        <w:rPr>
          <w:sz w:val="20"/>
        </w:rPr>
        <w:t>the</w:t>
      </w:r>
      <w:r>
        <w:rPr>
          <w:spacing w:val="-4"/>
          <w:sz w:val="20"/>
        </w:rPr>
        <w:t> </w:t>
      </w:r>
      <w:r>
        <w:rPr>
          <w:spacing w:val="-2"/>
          <w:sz w:val="20"/>
        </w:rPr>
        <w:t>polygon;</w:t>
      </w:r>
    </w:p>
    <w:p>
      <w:pPr>
        <w:pStyle w:val="ListParagraph"/>
        <w:numPr>
          <w:ilvl w:val="2"/>
          <w:numId w:val="1"/>
        </w:numPr>
        <w:tabs>
          <w:tab w:pos="1245" w:val="left" w:leader="none"/>
        </w:tabs>
        <w:spacing w:line="240" w:lineRule="auto" w:before="10" w:after="0"/>
        <w:ind w:left="1245" w:right="0" w:hanging="483"/>
        <w:jc w:val="left"/>
        <w:rPr>
          <w:sz w:val="20"/>
        </w:rPr>
      </w:pPr>
      <w:r>
        <w:rPr>
          <w:sz w:val="20"/>
        </w:rPr>
        <w:t>the</w:t>
      </w:r>
      <w:r>
        <w:rPr>
          <w:spacing w:val="-6"/>
          <w:sz w:val="20"/>
        </w:rPr>
        <w:t> </w:t>
      </w:r>
      <w:r>
        <w:rPr>
          <w:sz w:val="20"/>
        </w:rPr>
        <w:t>inertia</w:t>
      </w:r>
      <w:r>
        <w:rPr>
          <w:spacing w:val="-4"/>
          <w:sz w:val="20"/>
        </w:rPr>
        <w:t> </w:t>
      </w:r>
      <w:r>
        <w:rPr>
          <w:sz w:val="20"/>
        </w:rPr>
        <w:t>of</w:t>
      </w:r>
      <w:r>
        <w:rPr>
          <w:spacing w:val="-3"/>
          <w:sz w:val="20"/>
        </w:rPr>
        <w:t> </w:t>
      </w:r>
      <w:r>
        <w:rPr>
          <w:sz w:val="20"/>
        </w:rPr>
        <w:t>the</w:t>
      </w:r>
      <w:r>
        <w:rPr>
          <w:spacing w:val="-4"/>
          <w:sz w:val="20"/>
        </w:rPr>
        <w:t> </w:t>
      </w:r>
      <w:r>
        <w:rPr>
          <w:sz w:val="20"/>
        </w:rPr>
        <w:t>team,</w:t>
      </w:r>
      <w:r>
        <w:rPr>
          <w:spacing w:val="-4"/>
          <w:sz w:val="20"/>
        </w:rPr>
        <w:t> </w:t>
      </w:r>
      <w:r>
        <w:rPr>
          <w:sz w:val="20"/>
        </w:rPr>
        <w:t>which</w:t>
      </w:r>
      <w:r>
        <w:rPr>
          <w:spacing w:val="-3"/>
          <w:sz w:val="20"/>
        </w:rPr>
        <w:t> </w:t>
      </w:r>
      <w:r>
        <w:rPr>
          <w:sz w:val="20"/>
        </w:rPr>
        <w:t>is</w:t>
      </w:r>
      <w:r>
        <w:rPr>
          <w:spacing w:val="-4"/>
          <w:sz w:val="20"/>
        </w:rPr>
        <w:t> </w:t>
      </w:r>
      <w:r>
        <w:rPr>
          <w:sz w:val="20"/>
        </w:rPr>
        <w:t>the</w:t>
      </w:r>
      <w:r>
        <w:rPr>
          <w:spacing w:val="-4"/>
          <w:sz w:val="20"/>
        </w:rPr>
        <w:t> </w:t>
      </w:r>
      <w:r>
        <w:rPr>
          <w:sz w:val="20"/>
        </w:rPr>
        <w:t>standard</w:t>
      </w:r>
      <w:r>
        <w:rPr>
          <w:spacing w:val="-7"/>
          <w:sz w:val="20"/>
        </w:rPr>
        <w:t> </w:t>
      </w:r>
      <w:r>
        <w:rPr>
          <w:sz w:val="20"/>
        </w:rPr>
        <w:t>deviation</w:t>
      </w:r>
      <w:r>
        <w:rPr>
          <w:spacing w:val="-5"/>
          <w:sz w:val="20"/>
        </w:rPr>
        <w:t> </w:t>
      </w:r>
      <w:r>
        <w:rPr>
          <w:sz w:val="20"/>
        </w:rPr>
        <w:t>of</w:t>
      </w:r>
      <w:r>
        <w:rPr>
          <w:spacing w:val="-3"/>
          <w:sz w:val="20"/>
        </w:rPr>
        <w:t> </w:t>
      </w:r>
      <w:r>
        <w:rPr>
          <w:sz w:val="20"/>
        </w:rPr>
        <w:t>the</w:t>
      </w:r>
      <w:r>
        <w:rPr>
          <w:spacing w:val="-4"/>
          <w:sz w:val="20"/>
        </w:rPr>
        <w:t> </w:t>
      </w:r>
      <w:r>
        <w:rPr>
          <w:sz w:val="20"/>
        </w:rPr>
        <w:t>distances</w:t>
      </w:r>
      <w:r>
        <w:rPr>
          <w:spacing w:val="-6"/>
          <w:sz w:val="20"/>
        </w:rPr>
        <w:t> </w:t>
      </w:r>
      <w:r>
        <w:rPr>
          <w:sz w:val="20"/>
        </w:rPr>
        <w:t>to</w:t>
      </w:r>
      <w:r>
        <w:rPr>
          <w:spacing w:val="-4"/>
          <w:sz w:val="20"/>
        </w:rPr>
        <w:t> </w:t>
      </w:r>
      <w:r>
        <w:rPr>
          <w:sz w:val="20"/>
        </w:rPr>
        <w:t>the</w:t>
      </w:r>
      <w:r>
        <w:rPr>
          <w:spacing w:val="-4"/>
          <w:sz w:val="20"/>
        </w:rPr>
        <w:t> </w:t>
      </w:r>
      <w:r>
        <w:rPr>
          <w:spacing w:val="-2"/>
          <w:sz w:val="20"/>
        </w:rPr>
        <w:t>barycenter;</w:t>
      </w:r>
    </w:p>
    <w:p>
      <w:pPr>
        <w:pStyle w:val="ListParagraph"/>
        <w:numPr>
          <w:ilvl w:val="2"/>
          <w:numId w:val="1"/>
        </w:numPr>
        <w:tabs>
          <w:tab w:pos="1245" w:val="left" w:leader="none"/>
        </w:tabs>
        <w:spacing w:line="240" w:lineRule="auto" w:before="10" w:after="0"/>
        <w:ind w:left="1245" w:right="0" w:hanging="483"/>
        <w:jc w:val="left"/>
        <w:rPr>
          <w:sz w:val="20"/>
        </w:rPr>
      </w:pPr>
      <w:r>
        <w:rPr>
          <w:sz w:val="20"/>
        </w:rPr>
        <w:t>the</w:t>
      </w:r>
      <w:r>
        <w:rPr>
          <w:spacing w:val="-4"/>
          <w:sz w:val="20"/>
        </w:rPr>
        <w:t> </w:t>
      </w:r>
      <w:r>
        <w:rPr>
          <w:sz w:val="20"/>
        </w:rPr>
        <w:t>diameter</w:t>
      </w:r>
      <w:r>
        <w:rPr>
          <w:spacing w:val="-3"/>
          <w:sz w:val="20"/>
        </w:rPr>
        <w:t> </w:t>
      </w:r>
      <w:r>
        <w:rPr>
          <w:sz w:val="20"/>
        </w:rPr>
        <w:t>of</w:t>
      </w:r>
      <w:r>
        <w:rPr>
          <w:spacing w:val="-3"/>
          <w:sz w:val="20"/>
        </w:rPr>
        <w:t> </w:t>
      </w:r>
      <w:r>
        <w:rPr>
          <w:sz w:val="20"/>
        </w:rPr>
        <w:t>the</w:t>
      </w:r>
      <w:r>
        <w:rPr>
          <w:spacing w:val="-4"/>
          <w:sz w:val="20"/>
        </w:rPr>
        <w:t> </w:t>
      </w:r>
      <w:r>
        <w:rPr>
          <w:sz w:val="20"/>
        </w:rPr>
        <w:t>polygon,</w:t>
      </w:r>
      <w:r>
        <w:rPr>
          <w:spacing w:val="-3"/>
          <w:sz w:val="20"/>
        </w:rPr>
        <w:t> </w:t>
      </w:r>
      <w:r>
        <w:rPr>
          <w:sz w:val="20"/>
        </w:rPr>
        <w:t>i.e.</w:t>
      </w:r>
      <w:r>
        <w:rPr>
          <w:spacing w:val="-4"/>
          <w:sz w:val="20"/>
        </w:rPr>
        <w:t> </w:t>
      </w:r>
      <w:r>
        <w:rPr>
          <w:sz w:val="20"/>
        </w:rPr>
        <w:t>the</w:t>
      </w:r>
      <w:r>
        <w:rPr>
          <w:spacing w:val="-2"/>
          <w:sz w:val="20"/>
        </w:rPr>
        <w:t> </w:t>
      </w:r>
      <w:r>
        <w:rPr>
          <w:sz w:val="20"/>
        </w:rPr>
        <w:t>largest</w:t>
      </w:r>
      <w:r>
        <w:rPr>
          <w:spacing w:val="-5"/>
          <w:sz w:val="20"/>
        </w:rPr>
        <w:t> </w:t>
      </w:r>
      <w:r>
        <w:rPr>
          <w:sz w:val="20"/>
        </w:rPr>
        <w:t>distance</w:t>
      </w:r>
      <w:r>
        <w:rPr>
          <w:spacing w:val="-4"/>
          <w:sz w:val="20"/>
        </w:rPr>
        <w:t> </w:t>
      </w:r>
      <w:r>
        <w:rPr>
          <w:sz w:val="20"/>
        </w:rPr>
        <w:t>between</w:t>
      </w:r>
      <w:r>
        <w:rPr>
          <w:spacing w:val="-3"/>
          <w:sz w:val="20"/>
        </w:rPr>
        <w:t> </w:t>
      </w:r>
      <w:r>
        <w:rPr>
          <w:sz w:val="20"/>
        </w:rPr>
        <w:t>two</w:t>
      </w:r>
      <w:r>
        <w:rPr>
          <w:spacing w:val="-3"/>
          <w:sz w:val="20"/>
        </w:rPr>
        <w:t> </w:t>
      </w:r>
      <w:r>
        <w:rPr>
          <w:spacing w:val="-2"/>
          <w:sz w:val="20"/>
        </w:rPr>
        <w:t>points;</w:t>
      </w:r>
    </w:p>
    <w:p>
      <w:pPr>
        <w:pStyle w:val="ListParagraph"/>
        <w:numPr>
          <w:ilvl w:val="2"/>
          <w:numId w:val="1"/>
        </w:numPr>
        <w:tabs>
          <w:tab w:pos="1245" w:val="left" w:leader="none"/>
        </w:tabs>
        <w:spacing w:line="240" w:lineRule="auto" w:before="10" w:after="0"/>
        <w:ind w:left="1245" w:right="0" w:hanging="483"/>
        <w:jc w:val="left"/>
        <w:rPr>
          <w:sz w:val="20"/>
        </w:rPr>
      </w:pPr>
      <w:r>
        <w:rPr>
          <w:sz w:val="20"/>
        </w:rPr>
        <w:t>the</w:t>
      </w:r>
      <w:r>
        <w:rPr>
          <w:spacing w:val="-7"/>
          <w:sz w:val="20"/>
        </w:rPr>
        <w:t> </w:t>
      </w:r>
      <w:r>
        <w:rPr>
          <w:sz w:val="20"/>
        </w:rPr>
        <w:t>remoteness</w:t>
      </w:r>
      <w:r>
        <w:rPr>
          <w:spacing w:val="-4"/>
          <w:sz w:val="20"/>
        </w:rPr>
        <w:t> </w:t>
      </w:r>
      <w:r>
        <w:rPr>
          <w:sz w:val="20"/>
        </w:rPr>
        <w:t>of</w:t>
      </w:r>
      <w:r>
        <w:rPr>
          <w:spacing w:val="-4"/>
          <w:sz w:val="20"/>
        </w:rPr>
        <w:t> </w:t>
      </w:r>
      <w:r>
        <w:rPr>
          <w:sz w:val="20"/>
        </w:rPr>
        <w:t>the</w:t>
      </w:r>
      <w:r>
        <w:rPr>
          <w:spacing w:val="-4"/>
          <w:sz w:val="20"/>
        </w:rPr>
        <w:t> </w:t>
      </w:r>
      <w:r>
        <w:rPr>
          <w:sz w:val="20"/>
        </w:rPr>
        <w:t>polygon,</w:t>
      </w:r>
      <w:r>
        <w:rPr>
          <w:spacing w:val="-5"/>
          <w:sz w:val="20"/>
        </w:rPr>
        <w:t> </w:t>
      </w:r>
      <w:r>
        <w:rPr>
          <w:sz w:val="20"/>
        </w:rPr>
        <w:t>i.e.</w:t>
      </w:r>
      <w:r>
        <w:rPr>
          <w:spacing w:val="-4"/>
          <w:sz w:val="20"/>
        </w:rPr>
        <w:t> </w:t>
      </w:r>
      <w:r>
        <w:rPr>
          <w:sz w:val="20"/>
        </w:rPr>
        <w:t>the</w:t>
      </w:r>
      <w:r>
        <w:rPr>
          <w:spacing w:val="-5"/>
          <w:sz w:val="20"/>
        </w:rPr>
        <w:t> </w:t>
      </w:r>
      <w:r>
        <w:rPr>
          <w:sz w:val="20"/>
        </w:rPr>
        <w:t>distance</w:t>
      </w:r>
      <w:r>
        <w:rPr>
          <w:spacing w:val="-4"/>
          <w:sz w:val="20"/>
        </w:rPr>
        <w:t> </w:t>
      </w:r>
      <w:r>
        <w:rPr>
          <w:sz w:val="20"/>
        </w:rPr>
        <w:t>between</w:t>
      </w:r>
      <w:r>
        <w:rPr>
          <w:spacing w:val="-4"/>
          <w:sz w:val="20"/>
        </w:rPr>
        <w:t> </w:t>
      </w:r>
      <w:r>
        <w:rPr>
          <w:sz w:val="20"/>
        </w:rPr>
        <w:t>the</w:t>
      </w:r>
      <w:r>
        <w:rPr>
          <w:spacing w:val="-5"/>
          <w:sz w:val="20"/>
        </w:rPr>
        <w:t> </w:t>
      </w:r>
      <w:r>
        <w:rPr>
          <w:sz w:val="20"/>
        </w:rPr>
        <w:t>barycenter</w:t>
      </w:r>
      <w:r>
        <w:rPr>
          <w:spacing w:val="-5"/>
          <w:sz w:val="20"/>
        </w:rPr>
        <w:t> </w:t>
      </w:r>
      <w:r>
        <w:rPr>
          <w:sz w:val="20"/>
        </w:rPr>
        <w:t>and</w:t>
      </w:r>
      <w:r>
        <w:rPr>
          <w:spacing w:val="-4"/>
          <w:sz w:val="20"/>
        </w:rPr>
        <w:t> </w:t>
      </w:r>
      <w:r>
        <w:rPr>
          <w:sz w:val="20"/>
        </w:rPr>
        <w:t>the</w:t>
      </w:r>
      <w:r>
        <w:rPr>
          <w:spacing w:val="-5"/>
          <w:sz w:val="20"/>
        </w:rPr>
        <w:t> </w:t>
      </w:r>
      <w:r>
        <w:rPr>
          <w:sz w:val="20"/>
        </w:rPr>
        <w:t>base</w:t>
      </w:r>
      <w:r>
        <w:rPr>
          <w:spacing w:val="-5"/>
          <w:sz w:val="20"/>
        </w:rPr>
        <w:t> </w:t>
      </w:r>
      <w:r>
        <w:rPr>
          <w:sz w:val="20"/>
        </w:rPr>
        <w:t>of</w:t>
      </w:r>
      <w:r>
        <w:rPr>
          <w:spacing w:val="-4"/>
          <w:sz w:val="20"/>
        </w:rPr>
        <w:t> </w:t>
      </w:r>
      <w:r>
        <w:rPr>
          <w:sz w:val="20"/>
        </w:rPr>
        <w:t>the</w:t>
      </w:r>
      <w:r>
        <w:rPr>
          <w:spacing w:val="-4"/>
          <w:sz w:val="20"/>
        </w:rPr>
        <w:t> </w:t>
      </w:r>
      <w:r>
        <w:rPr>
          <w:spacing w:val="-2"/>
          <w:sz w:val="20"/>
        </w:rPr>
        <w:t>team.</w:t>
      </w:r>
    </w:p>
    <w:p>
      <w:pPr>
        <w:pStyle w:val="BodyText"/>
        <w:spacing w:line="249" w:lineRule="auto" w:before="10"/>
        <w:ind w:left="524" w:right="449" w:firstLine="237"/>
        <w:jc w:val="both"/>
      </w:pPr>
      <w:r>
        <w:rPr/>
        <w:t>In order to compare the rough estimate of these clues, the square root of the area is used. It gives a clue which is homogeneous to a distance. Every clue is normalized so that it represents a percentage of the gap between the two bases.</w:t>
      </w:r>
    </w:p>
    <w:p>
      <w:pPr>
        <w:pStyle w:val="BodyText"/>
        <w:spacing w:before="12"/>
      </w:pPr>
    </w:p>
    <w:p>
      <w:pPr>
        <w:pStyle w:val="ListParagraph"/>
        <w:numPr>
          <w:ilvl w:val="1"/>
          <w:numId w:val="1"/>
        </w:numPr>
        <w:tabs>
          <w:tab w:pos="823" w:val="left" w:leader="none"/>
        </w:tabs>
        <w:spacing w:line="240" w:lineRule="auto" w:before="1" w:after="0"/>
        <w:ind w:left="823" w:right="0" w:hanging="299"/>
        <w:jc w:val="left"/>
        <w:rPr>
          <w:i/>
          <w:sz w:val="20"/>
        </w:rPr>
      </w:pPr>
      <w:r>
        <w:rPr>
          <w:i/>
          <w:sz w:val="20"/>
        </w:rPr>
        <w:t>A</w:t>
      </w:r>
      <w:r>
        <w:rPr>
          <w:i/>
          <w:spacing w:val="-1"/>
          <w:sz w:val="20"/>
        </w:rPr>
        <w:t> </w:t>
      </w:r>
      <w:r>
        <w:rPr>
          <w:i/>
          <w:sz w:val="20"/>
        </w:rPr>
        <w:t>first statistical </w:t>
      </w:r>
      <w:r>
        <w:rPr>
          <w:i/>
          <w:spacing w:val="-2"/>
          <w:sz w:val="20"/>
        </w:rPr>
        <w:t>study</w:t>
      </w:r>
    </w:p>
    <w:p>
      <w:pPr>
        <w:pStyle w:val="BodyText"/>
        <w:spacing w:before="19"/>
        <w:rPr>
          <w:i/>
        </w:rPr>
      </w:pPr>
    </w:p>
    <w:p>
      <w:pPr>
        <w:pStyle w:val="BodyText"/>
        <w:spacing w:line="249" w:lineRule="auto" w:before="1"/>
        <w:ind w:left="524" w:right="450" w:firstLine="237"/>
        <w:jc w:val="both"/>
      </w:pPr>
      <w:r>
        <w:rPr/>
        <w:t>The first analysis consists in studying the statistical differences between the topological clues of the winning and the losing team. As these measures are done at the same time stamps for both teams, the sample are matching and their difference was then studied.</w:t>
      </w:r>
    </w:p>
    <w:p>
      <w:pPr>
        <w:pStyle w:val="BodyText"/>
        <w:spacing w:line="249" w:lineRule="auto" w:before="2"/>
        <w:ind w:left="524" w:right="451" w:firstLine="237"/>
        <w:jc w:val="both"/>
      </w:pPr>
      <w:r>
        <w:rPr/>
        <w:t>Each match led to a mean of these differences, a standard deviation and a standard score</w:t>
      </w:r>
      <w:r>
        <w:rPr>
          <w:vertAlign w:val="superscript"/>
        </w:rPr>
        <w:t>4</w:t>
      </w:r>
      <w:r>
        <w:rPr>
          <w:vertAlign w:val="baseline"/>
        </w:rPr>
        <w:t>. These statistical measures better qualify the variations of the clues between winners and losers. Table</w:t>
      </w:r>
      <w:r>
        <w:rPr>
          <w:spacing w:val="-1"/>
          <w:vertAlign w:val="baseline"/>
        </w:rPr>
        <w:t> </w:t>
      </w:r>
      <w:r>
        <w:rPr>
          <w:vertAlign w:val="baseline"/>
        </w:rPr>
        <w:t>1 sums up these variations according to the area of the polygon, its gathering ability, inertia, diameter and remoteness, for the two sample groups Normal and VIP.</w:t>
      </w:r>
    </w:p>
    <w:p>
      <w:pPr>
        <w:pStyle w:val="BodyText"/>
        <w:spacing w:line="249" w:lineRule="auto" w:before="3"/>
        <w:ind w:left="525" w:right="451" w:firstLine="237"/>
        <w:jc w:val="both"/>
      </w:pPr>
      <w:r>
        <w:rPr/>
        <w:t>The first column of this table tells that the area is very variable but little relevant for the winning. On the other hand, inertia and gathering ability, and to a lesser extent diameter and distance, are really more relevant. The winning team has a better gathering ability and a weaker inertia. These clues are a sign of an advantage for the team having the best mobility.</w:t>
      </w:r>
    </w:p>
    <w:p>
      <w:pPr>
        <w:pStyle w:val="BodyText"/>
        <w:spacing w:line="249" w:lineRule="auto" w:before="3"/>
        <w:ind w:left="525" w:right="449" w:firstLine="237"/>
        <w:jc w:val="both"/>
      </w:pPr>
      <w:r>
        <w:rPr/>
        <w:t>The statistical relevance of these clues confirms the usual knowledge about team play and the quality to be developed: controlling the map, mobility, aggressiveness, withdrawal. These topological clues are easy to implement and proved to be relevant for the strategic analysis of collective electronic sport.</w:t>
      </w:r>
    </w:p>
    <w:p>
      <w:pPr>
        <w:pStyle w:val="BodyText"/>
      </w:pPr>
    </w:p>
    <w:p>
      <w:pPr>
        <w:pStyle w:val="BodyText"/>
        <w:spacing w:before="55"/>
      </w:pPr>
    </w:p>
    <w:p>
      <w:pPr>
        <w:pStyle w:val="BodyText"/>
        <w:spacing w:line="20" w:lineRule="exact"/>
        <w:ind w:left="524"/>
        <w:rPr>
          <w:sz w:val="2"/>
        </w:rPr>
      </w:pPr>
      <w:r>
        <w:rPr>
          <w:sz w:val="2"/>
        </w:rPr>
        <mc:AlternateContent>
          <mc:Choice Requires="wps">
            <w:drawing>
              <wp:inline distT="0" distB="0" distL="0" distR="0">
                <wp:extent cx="1828800" cy="6350"/>
                <wp:effectExtent l="0" t="0" r="0" b="0"/>
                <wp:docPr id="18" name="Group 18"/>
                <wp:cNvGraphicFramePr>
                  <a:graphicFrameLocks/>
                </wp:cNvGraphicFramePr>
                <a:graphic>
                  <a:graphicData uri="http://schemas.microsoft.com/office/word/2010/wordprocessingGroup">
                    <wpg:wgp>
                      <wpg:cNvPr id="18" name="Group 18"/>
                      <wpg:cNvGrpSpPr/>
                      <wpg:grpSpPr>
                        <a:xfrm>
                          <a:off x="0" y="0"/>
                          <a:ext cx="1828800" cy="6350"/>
                          <a:chExt cx="1828800" cy="6350"/>
                        </a:xfrm>
                      </wpg:grpSpPr>
                      <wps:wsp>
                        <wps:cNvPr id="19" name="Graphic 19"/>
                        <wps:cNvSpPr/>
                        <wps:spPr>
                          <a:xfrm>
                            <a:off x="0" y="0"/>
                            <a:ext cx="1828800" cy="6350"/>
                          </a:xfrm>
                          <a:custGeom>
                            <a:avLst/>
                            <a:gdLst/>
                            <a:ahLst/>
                            <a:cxnLst/>
                            <a:rect l="l" t="t" r="r" b="b"/>
                            <a:pathLst>
                              <a:path w="1828800" h="6350">
                                <a:moveTo>
                                  <a:pt x="1828800" y="0"/>
                                </a:moveTo>
                                <a:lnTo>
                                  <a:pt x="0" y="0"/>
                                </a:lnTo>
                                <a:lnTo>
                                  <a:pt x="0" y="6095"/>
                                </a:lnTo>
                                <a:lnTo>
                                  <a:pt x="1828800" y="6095"/>
                                </a:lnTo>
                                <a:lnTo>
                                  <a:pt x="18288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44pt;height:.5pt;mso-position-horizontal-relative:char;mso-position-vertical-relative:line" id="docshapegroup15" coordorigin="0,0" coordsize="2880,10">
                <v:rect style="position:absolute;left:0;top:0;width:2880;height:10" id="docshape16" filled="true" fillcolor="#000000" stroked="false">
                  <v:fill type="solid"/>
                </v:rect>
              </v:group>
            </w:pict>
          </mc:Fallback>
        </mc:AlternateContent>
      </w:r>
      <w:r>
        <w:rPr>
          <w:sz w:val="2"/>
        </w:rPr>
      </w:r>
    </w:p>
    <w:p>
      <w:pPr>
        <w:spacing w:after="0" w:line="20" w:lineRule="exact"/>
        <w:rPr>
          <w:sz w:val="2"/>
        </w:rPr>
        <w:sectPr>
          <w:pgSz w:w="10890" w:h="14860"/>
          <w:pgMar w:header="713" w:footer="0" w:top="900" w:bottom="280" w:left="460" w:right="600"/>
        </w:sectPr>
      </w:pPr>
    </w:p>
    <w:p>
      <w:pPr>
        <w:spacing w:before="74"/>
        <w:ind w:left="762" w:right="0" w:firstLine="0"/>
        <w:jc w:val="left"/>
        <w:rPr>
          <w:sz w:val="16"/>
        </w:rPr>
      </w:pPr>
      <w:r>
        <w:rPr>
          <w:sz w:val="16"/>
          <w:vertAlign w:val="superscript"/>
        </w:rPr>
        <w:t>3</w:t>
      </w:r>
      <w:hyperlink r:id="rId18">
        <w:r>
          <w:rPr>
            <w:sz w:val="16"/>
            <w:vertAlign w:val="baseline"/>
          </w:rPr>
          <w:t>http://www.dota-league.com,</w:t>
        </w:r>
      </w:hyperlink>
      <w:r>
        <w:rPr>
          <w:spacing w:val="-10"/>
          <w:sz w:val="16"/>
          <w:vertAlign w:val="baseline"/>
        </w:rPr>
        <w:t> </w:t>
      </w:r>
      <w:r>
        <w:rPr>
          <w:sz w:val="16"/>
          <w:vertAlign w:val="baseline"/>
        </w:rPr>
        <w:t>closed</w:t>
      </w:r>
      <w:r>
        <w:rPr>
          <w:spacing w:val="-9"/>
          <w:sz w:val="16"/>
          <w:vertAlign w:val="baseline"/>
        </w:rPr>
        <w:t> </w:t>
      </w:r>
      <w:r>
        <w:rPr>
          <w:sz w:val="16"/>
          <w:vertAlign w:val="baseline"/>
        </w:rPr>
        <w:t>since</w:t>
      </w:r>
      <w:r>
        <w:rPr>
          <w:spacing w:val="-9"/>
          <w:sz w:val="16"/>
          <w:vertAlign w:val="baseline"/>
        </w:rPr>
        <w:t> </w:t>
      </w:r>
      <w:r>
        <w:rPr>
          <w:sz w:val="16"/>
          <w:vertAlign w:val="baseline"/>
        </w:rPr>
        <w:t>November</w:t>
      </w:r>
      <w:r>
        <w:rPr>
          <w:spacing w:val="-10"/>
          <w:sz w:val="16"/>
          <w:vertAlign w:val="baseline"/>
        </w:rPr>
        <w:t> </w:t>
      </w:r>
      <w:r>
        <w:rPr>
          <w:spacing w:val="-2"/>
          <w:sz w:val="16"/>
          <w:vertAlign w:val="baseline"/>
        </w:rPr>
        <w:t>2011.</w:t>
      </w:r>
    </w:p>
    <w:p>
      <w:pPr>
        <w:spacing w:before="183"/>
        <w:ind w:left="762" w:right="0" w:firstLine="0"/>
        <w:jc w:val="left"/>
        <w:rPr>
          <w:sz w:val="16"/>
        </w:rPr>
      </w:pPr>
      <w:r>
        <w:rPr>
          <w:position w:val="7"/>
          <w:sz w:val="10"/>
        </w:rPr>
        <w:t>4</w:t>
      </w:r>
      <w:r>
        <w:rPr>
          <w:sz w:val="16"/>
        </w:rPr>
        <w:t>If</w:t>
      </w:r>
      <w:r>
        <w:rPr>
          <w:spacing w:val="-5"/>
          <w:sz w:val="16"/>
        </w:rPr>
        <w:t> </w:t>
      </w:r>
      <w:r>
        <w:rPr>
          <w:rFonts w:ascii="Symbol" w:hAnsi="Symbol"/>
          <w:sz w:val="20"/>
        </w:rPr>
        <w:t></w:t>
      </w:r>
      <w:r>
        <w:rPr>
          <w:spacing w:val="-13"/>
          <w:sz w:val="20"/>
        </w:rPr>
        <w:t> </w:t>
      </w:r>
      <w:r>
        <w:rPr>
          <w:sz w:val="16"/>
        </w:rPr>
        <w:t>is</w:t>
      </w:r>
      <w:r>
        <w:rPr>
          <w:spacing w:val="-4"/>
          <w:sz w:val="16"/>
        </w:rPr>
        <w:t> </w:t>
      </w:r>
      <w:r>
        <w:rPr>
          <w:sz w:val="16"/>
        </w:rPr>
        <w:t>the</w:t>
      </w:r>
      <w:r>
        <w:rPr>
          <w:spacing w:val="-1"/>
          <w:sz w:val="16"/>
        </w:rPr>
        <w:t> </w:t>
      </w:r>
      <w:r>
        <w:rPr>
          <w:sz w:val="16"/>
        </w:rPr>
        <w:t>mean</w:t>
      </w:r>
      <w:r>
        <w:rPr>
          <w:spacing w:val="-4"/>
          <w:sz w:val="16"/>
        </w:rPr>
        <w:t> </w:t>
      </w:r>
      <w:r>
        <w:rPr>
          <w:sz w:val="16"/>
        </w:rPr>
        <w:t>of</w:t>
      </w:r>
      <w:r>
        <w:rPr>
          <w:spacing w:val="-5"/>
          <w:sz w:val="16"/>
        </w:rPr>
        <w:t> </w:t>
      </w:r>
      <w:r>
        <w:rPr>
          <w:sz w:val="16"/>
        </w:rPr>
        <w:t>the</w:t>
      </w:r>
      <w:r>
        <w:rPr>
          <w:spacing w:val="-4"/>
          <w:sz w:val="16"/>
        </w:rPr>
        <w:t> </w:t>
      </w:r>
      <w:r>
        <w:rPr>
          <w:sz w:val="16"/>
        </w:rPr>
        <w:t>differences</w:t>
      </w:r>
      <w:r>
        <w:rPr>
          <w:spacing w:val="-4"/>
          <w:sz w:val="16"/>
        </w:rPr>
        <w:t> </w:t>
      </w:r>
      <w:r>
        <w:rPr>
          <w:sz w:val="16"/>
        </w:rPr>
        <w:t>between</w:t>
      </w:r>
      <w:r>
        <w:rPr>
          <w:spacing w:val="-4"/>
          <w:sz w:val="16"/>
        </w:rPr>
        <w:t> </w:t>
      </w:r>
      <w:r>
        <w:rPr>
          <w:sz w:val="16"/>
        </w:rPr>
        <w:t>the</w:t>
      </w:r>
      <w:r>
        <w:rPr>
          <w:spacing w:val="-4"/>
          <w:sz w:val="16"/>
        </w:rPr>
        <w:t> </w:t>
      </w:r>
      <w:r>
        <w:rPr>
          <w:sz w:val="16"/>
        </w:rPr>
        <w:t>clues</w:t>
      </w:r>
      <w:r>
        <w:rPr>
          <w:spacing w:val="-4"/>
          <w:sz w:val="16"/>
        </w:rPr>
        <w:t> </w:t>
      </w:r>
      <w:r>
        <w:rPr>
          <w:sz w:val="16"/>
        </w:rPr>
        <w:t>over</w:t>
      </w:r>
      <w:r>
        <w:rPr>
          <w:spacing w:val="-3"/>
          <w:sz w:val="16"/>
        </w:rPr>
        <w:t> </w:t>
      </w:r>
      <w:r>
        <w:rPr>
          <w:i/>
          <w:sz w:val="16"/>
        </w:rPr>
        <w:t>n</w:t>
      </w:r>
      <w:r>
        <w:rPr>
          <w:i/>
          <w:spacing w:val="-4"/>
          <w:sz w:val="16"/>
        </w:rPr>
        <w:t> </w:t>
      </w:r>
      <w:r>
        <w:rPr>
          <w:sz w:val="16"/>
        </w:rPr>
        <w:t>samples</w:t>
      </w:r>
      <w:r>
        <w:rPr>
          <w:spacing w:val="-2"/>
          <w:sz w:val="16"/>
        </w:rPr>
        <w:t> </w:t>
      </w:r>
      <w:r>
        <w:rPr>
          <w:sz w:val="16"/>
        </w:rPr>
        <w:t>and</w:t>
      </w:r>
      <w:r>
        <w:rPr>
          <w:spacing w:val="-3"/>
          <w:sz w:val="16"/>
        </w:rPr>
        <w:t> </w:t>
      </w:r>
      <w:r>
        <w:rPr>
          <w:i/>
          <w:sz w:val="16"/>
        </w:rPr>
        <w:t>n</w:t>
      </w:r>
      <w:r>
        <w:rPr>
          <w:i/>
          <w:spacing w:val="-3"/>
          <w:sz w:val="16"/>
        </w:rPr>
        <w:t> </w:t>
      </w:r>
      <w:r>
        <w:rPr>
          <w:sz w:val="16"/>
        </w:rPr>
        <w:t>the</w:t>
      </w:r>
      <w:r>
        <w:rPr>
          <w:spacing w:val="-4"/>
          <w:sz w:val="16"/>
        </w:rPr>
        <w:t> </w:t>
      </w:r>
      <w:r>
        <w:rPr>
          <w:sz w:val="16"/>
        </w:rPr>
        <w:t>standard</w:t>
      </w:r>
      <w:r>
        <w:rPr>
          <w:spacing w:val="-4"/>
          <w:sz w:val="16"/>
        </w:rPr>
        <w:t> </w:t>
      </w:r>
      <w:r>
        <w:rPr>
          <w:sz w:val="16"/>
        </w:rPr>
        <w:t>deviation,</w:t>
      </w:r>
      <w:r>
        <w:rPr>
          <w:spacing w:val="-5"/>
          <w:sz w:val="16"/>
        </w:rPr>
        <w:t> </w:t>
      </w:r>
      <w:r>
        <w:rPr>
          <w:sz w:val="16"/>
        </w:rPr>
        <w:t>the</w:t>
      </w:r>
      <w:r>
        <w:rPr>
          <w:spacing w:val="-4"/>
          <w:sz w:val="16"/>
        </w:rPr>
        <w:t> </w:t>
      </w:r>
      <w:r>
        <w:rPr>
          <w:sz w:val="16"/>
        </w:rPr>
        <w:t>standard</w:t>
      </w:r>
      <w:r>
        <w:rPr>
          <w:spacing w:val="-4"/>
          <w:sz w:val="16"/>
        </w:rPr>
        <w:t> </w:t>
      </w:r>
      <w:r>
        <w:rPr>
          <w:sz w:val="16"/>
        </w:rPr>
        <w:t>score</w:t>
      </w:r>
      <w:r>
        <w:rPr>
          <w:spacing w:val="-4"/>
          <w:sz w:val="16"/>
        </w:rPr>
        <w:t> </w:t>
      </w:r>
      <w:r>
        <w:rPr>
          <w:spacing w:val="-5"/>
          <w:sz w:val="16"/>
        </w:rPr>
        <w:t>is</w:t>
      </w:r>
    </w:p>
    <w:p>
      <w:pPr>
        <w:spacing w:line="382" w:lineRule="exact" w:before="268"/>
        <w:ind w:left="160" w:right="0" w:firstLine="0"/>
        <w:jc w:val="left"/>
        <w:rPr>
          <w:sz w:val="16"/>
        </w:rPr>
      </w:pPr>
      <w:r>
        <w:rPr/>
        <w:br w:type="column"/>
      </w:r>
      <w:r>
        <w:rPr>
          <w:i/>
          <w:w w:val="105"/>
          <w:sz w:val="24"/>
        </w:rPr>
        <w:t>n</w:t>
      </w:r>
      <w:r>
        <w:rPr>
          <w:w w:val="105"/>
          <w:sz w:val="24"/>
        </w:rPr>
        <w:t>. </w:t>
      </w:r>
      <w:r>
        <w:rPr>
          <w:rFonts w:ascii="Liberation Serif" w:hAnsi="Liberation Serif"/>
          <w:i/>
          <w:w w:val="105"/>
          <w:position w:val="15"/>
          <w:sz w:val="24"/>
          <w:u w:val="single"/>
        </w:rPr>
        <w:t>ȝ</w:t>
      </w:r>
      <w:r>
        <w:rPr>
          <w:rFonts w:ascii="Liberation Serif" w:hAnsi="Liberation Serif"/>
          <w:i/>
          <w:spacing w:val="4"/>
          <w:w w:val="105"/>
          <w:position w:val="15"/>
          <w:sz w:val="24"/>
          <w:u w:val="none"/>
        </w:rPr>
        <w:t> </w:t>
      </w:r>
      <w:r>
        <w:rPr>
          <w:spacing w:val="-10"/>
          <w:w w:val="105"/>
          <w:sz w:val="16"/>
          <w:u w:val="none"/>
        </w:rPr>
        <w:t>.</w:t>
      </w:r>
    </w:p>
    <w:p>
      <w:pPr>
        <w:spacing w:line="232" w:lineRule="exact" w:before="0"/>
        <w:ind w:left="389" w:right="0" w:firstLine="0"/>
        <w:jc w:val="left"/>
        <w:rPr>
          <w:rFonts w:ascii="Liberation Serif" w:hAnsi="Liberation Serif"/>
          <w:i/>
          <w:sz w:val="24"/>
        </w:rPr>
      </w:pPr>
      <w:r>
        <w:rPr/>
        <w:drawing>
          <wp:anchor distT="0" distB="0" distL="0" distR="0" allowOverlap="1" layoutInCell="1" locked="0" behindDoc="1" simplePos="0" relativeHeight="487393280">
            <wp:simplePos x="0" y="0"/>
            <wp:positionH relativeFrom="page">
              <wp:posOffset>5654547</wp:posOffset>
            </wp:positionH>
            <wp:positionV relativeFrom="paragraph">
              <wp:posOffset>-154640</wp:posOffset>
            </wp:positionV>
            <wp:extent cx="185546" cy="164972"/>
            <wp:effectExtent l="0" t="0" r="0" b="0"/>
            <wp:wrapNone/>
            <wp:docPr id="20" name="Image 20"/>
            <wp:cNvGraphicFramePr>
              <a:graphicFrameLocks/>
            </wp:cNvGraphicFramePr>
            <a:graphic>
              <a:graphicData uri="http://schemas.openxmlformats.org/drawingml/2006/picture">
                <pic:pic>
                  <pic:nvPicPr>
                    <pic:cNvPr id="20" name="Image 20"/>
                    <pic:cNvPicPr/>
                  </pic:nvPicPr>
                  <pic:blipFill>
                    <a:blip r:embed="rId19" cstate="print"/>
                    <a:stretch>
                      <a:fillRect/>
                    </a:stretch>
                  </pic:blipFill>
                  <pic:spPr>
                    <a:xfrm>
                      <a:off x="0" y="0"/>
                      <a:ext cx="185546" cy="164972"/>
                    </a:xfrm>
                    <a:prstGeom prst="rect">
                      <a:avLst/>
                    </a:prstGeom>
                  </pic:spPr>
                </pic:pic>
              </a:graphicData>
            </a:graphic>
          </wp:anchor>
        </w:drawing>
      </w:r>
      <w:r>
        <w:rPr>
          <w:rFonts w:ascii="Liberation Serif" w:hAnsi="Liberation Serif"/>
          <w:i/>
          <w:spacing w:val="-10"/>
          <w:w w:val="175"/>
          <w:sz w:val="24"/>
        </w:rPr>
        <w:t>ı</w:t>
      </w:r>
    </w:p>
    <w:p>
      <w:pPr>
        <w:spacing w:after="0" w:line="232" w:lineRule="exact"/>
        <w:jc w:val="left"/>
        <w:rPr>
          <w:rFonts w:ascii="Liberation Serif" w:hAnsi="Liberation Serif"/>
          <w:sz w:val="24"/>
        </w:rPr>
        <w:sectPr>
          <w:type w:val="continuous"/>
          <w:pgSz w:w="10890" w:h="14860"/>
          <w:pgMar w:header="713" w:footer="0" w:top="780" w:bottom="0" w:left="460" w:right="600"/>
          <w:cols w:num="2" w:equalWidth="0">
            <w:col w:w="8405" w:space="40"/>
            <w:col w:w="1385"/>
          </w:cols>
        </w:sectPr>
      </w:pPr>
    </w:p>
    <w:p>
      <w:pPr>
        <w:pStyle w:val="BodyText"/>
        <w:rPr>
          <w:rFonts w:ascii="Liberation Serif"/>
          <w:i/>
        </w:rPr>
      </w:pPr>
    </w:p>
    <w:p>
      <w:pPr>
        <w:pStyle w:val="BodyText"/>
        <w:spacing w:before="11"/>
        <w:rPr>
          <w:rFonts w:ascii="Liberation Serif"/>
          <w:i/>
        </w:rPr>
      </w:pPr>
    </w:p>
    <w:p>
      <w:pPr>
        <w:pStyle w:val="BodyText"/>
        <w:ind w:left="2405"/>
        <w:rPr>
          <w:rFonts w:ascii="Liberation Serif"/>
        </w:rPr>
      </w:pPr>
      <w:r>
        <w:rPr>
          <w:rFonts w:ascii="Liberation Serif"/>
        </w:rPr>
        <w:drawing>
          <wp:inline distT="0" distB="0" distL="0" distR="0">
            <wp:extent cx="3196384" cy="1664207"/>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20" cstate="print"/>
                    <a:stretch>
                      <a:fillRect/>
                    </a:stretch>
                  </pic:blipFill>
                  <pic:spPr>
                    <a:xfrm>
                      <a:off x="0" y="0"/>
                      <a:ext cx="3196384" cy="1664207"/>
                    </a:xfrm>
                    <a:prstGeom prst="rect">
                      <a:avLst/>
                    </a:prstGeom>
                  </pic:spPr>
                </pic:pic>
              </a:graphicData>
            </a:graphic>
          </wp:inline>
        </w:drawing>
      </w:r>
      <w:r>
        <w:rPr>
          <w:rFonts w:ascii="Liberation Serif"/>
        </w:rPr>
      </w:r>
    </w:p>
    <w:p>
      <w:pPr>
        <w:pStyle w:val="BodyText"/>
        <w:spacing w:before="7"/>
        <w:rPr>
          <w:rFonts w:ascii="Liberation Serif"/>
          <w:i/>
          <w:sz w:val="16"/>
        </w:rPr>
      </w:pPr>
    </w:p>
    <w:p>
      <w:pPr>
        <w:spacing w:before="0"/>
        <w:ind w:left="481" w:right="0" w:firstLine="0"/>
        <w:jc w:val="left"/>
        <w:rPr>
          <w:sz w:val="16"/>
        </w:rPr>
      </w:pPr>
      <w:r>
        <w:rPr>
          <w:sz w:val="16"/>
        </w:rPr>
        <w:t>Fig.2.</w:t>
      </w:r>
      <w:r>
        <w:rPr>
          <w:spacing w:val="-6"/>
          <w:sz w:val="16"/>
        </w:rPr>
        <w:t> </w:t>
      </w:r>
      <w:r>
        <w:rPr>
          <w:sz w:val="16"/>
        </w:rPr>
        <w:t>Graphical</w:t>
      </w:r>
      <w:r>
        <w:rPr>
          <w:spacing w:val="-4"/>
          <w:sz w:val="16"/>
        </w:rPr>
        <w:t> </w:t>
      </w:r>
      <w:r>
        <w:rPr>
          <w:sz w:val="16"/>
        </w:rPr>
        <w:t>representation</w:t>
      </w:r>
      <w:r>
        <w:rPr>
          <w:spacing w:val="-5"/>
          <w:sz w:val="16"/>
        </w:rPr>
        <w:t> </w:t>
      </w:r>
      <w:r>
        <w:rPr>
          <w:sz w:val="16"/>
        </w:rPr>
        <w:t>of</w:t>
      </w:r>
      <w:r>
        <w:rPr>
          <w:spacing w:val="-6"/>
          <w:sz w:val="16"/>
        </w:rPr>
        <w:t> </w:t>
      </w:r>
      <w:r>
        <w:rPr>
          <w:sz w:val="16"/>
        </w:rPr>
        <w:t>the</w:t>
      </w:r>
      <w:r>
        <w:rPr>
          <w:spacing w:val="-5"/>
          <w:sz w:val="16"/>
        </w:rPr>
        <w:t> </w:t>
      </w:r>
      <w:r>
        <w:rPr>
          <w:sz w:val="16"/>
        </w:rPr>
        <w:t>polygon</w:t>
      </w:r>
      <w:r>
        <w:rPr>
          <w:spacing w:val="-5"/>
          <w:sz w:val="16"/>
        </w:rPr>
        <w:t> </w:t>
      </w:r>
      <w:r>
        <w:rPr>
          <w:sz w:val="16"/>
        </w:rPr>
        <w:t>described</w:t>
      </w:r>
      <w:r>
        <w:rPr>
          <w:spacing w:val="-6"/>
          <w:sz w:val="16"/>
        </w:rPr>
        <w:t> </w:t>
      </w:r>
      <w:r>
        <w:rPr>
          <w:sz w:val="16"/>
        </w:rPr>
        <w:t>by</w:t>
      </w:r>
      <w:r>
        <w:rPr>
          <w:spacing w:val="-5"/>
          <w:sz w:val="16"/>
        </w:rPr>
        <w:t> </w:t>
      </w:r>
      <w:r>
        <w:rPr>
          <w:sz w:val="16"/>
        </w:rPr>
        <w:t>the</w:t>
      </w:r>
      <w:r>
        <w:rPr>
          <w:spacing w:val="-5"/>
          <w:sz w:val="16"/>
        </w:rPr>
        <w:t> </w:t>
      </w:r>
      <w:r>
        <w:rPr>
          <w:spacing w:val="-2"/>
          <w:sz w:val="16"/>
        </w:rPr>
        <w:t>players</w:t>
      </w:r>
    </w:p>
    <w:p>
      <w:pPr>
        <w:pStyle w:val="BodyText"/>
        <w:spacing w:before="72"/>
        <w:rPr>
          <w:sz w:val="16"/>
        </w:rPr>
      </w:pPr>
    </w:p>
    <w:p>
      <w:pPr>
        <w:spacing w:line="259" w:lineRule="auto" w:before="0"/>
        <w:ind w:left="481" w:right="505" w:firstLine="0"/>
        <w:jc w:val="left"/>
        <w:rPr>
          <w:sz w:val="16"/>
        </w:rPr>
      </w:pPr>
      <w:r>
        <w:rPr>
          <w:sz w:val="16"/>
        </w:rPr>
        <w:t>Table 1. Statistical analysis of the differences of topological clue between the winning and the losing team. The values, which are</w:t>
      </w:r>
      <w:r>
        <w:rPr>
          <w:spacing w:val="40"/>
          <w:sz w:val="16"/>
        </w:rPr>
        <w:t> </w:t>
      </w:r>
      <w:r>
        <w:rPr>
          <w:sz w:val="16"/>
        </w:rPr>
        <w:t>provided</w:t>
      </w:r>
      <w:r>
        <w:rPr>
          <w:spacing w:val="-3"/>
          <w:sz w:val="16"/>
        </w:rPr>
        <w:t> </w:t>
      </w:r>
      <w:r>
        <w:rPr>
          <w:sz w:val="16"/>
        </w:rPr>
        <w:t>for</w:t>
      </w:r>
      <w:r>
        <w:rPr>
          <w:spacing w:val="-3"/>
          <w:sz w:val="16"/>
        </w:rPr>
        <w:t> </w:t>
      </w:r>
      <w:r>
        <w:rPr>
          <w:sz w:val="16"/>
        </w:rPr>
        <w:t>each</w:t>
      </w:r>
      <w:r>
        <w:rPr>
          <w:spacing w:val="-1"/>
          <w:sz w:val="16"/>
        </w:rPr>
        <w:t> </w:t>
      </w:r>
      <w:r>
        <w:rPr>
          <w:sz w:val="16"/>
        </w:rPr>
        <w:t>corpus</w:t>
      </w:r>
      <w:r>
        <w:rPr>
          <w:spacing w:val="-3"/>
          <w:sz w:val="16"/>
        </w:rPr>
        <w:t> </w:t>
      </w:r>
      <w:r>
        <w:rPr>
          <w:sz w:val="16"/>
        </w:rPr>
        <w:t>(normal</w:t>
      </w:r>
      <w:r>
        <w:rPr>
          <w:spacing w:val="-3"/>
          <w:sz w:val="16"/>
        </w:rPr>
        <w:t> </w:t>
      </w:r>
      <w:r>
        <w:rPr>
          <w:sz w:val="16"/>
        </w:rPr>
        <w:t>or</w:t>
      </w:r>
      <w:r>
        <w:rPr>
          <w:spacing w:val="-1"/>
          <w:sz w:val="16"/>
        </w:rPr>
        <w:t> </w:t>
      </w:r>
      <w:r>
        <w:rPr>
          <w:sz w:val="16"/>
        </w:rPr>
        <w:t>VIP),</w:t>
      </w:r>
      <w:r>
        <w:rPr>
          <w:spacing w:val="-3"/>
          <w:sz w:val="16"/>
        </w:rPr>
        <w:t> </w:t>
      </w:r>
      <w:r>
        <w:rPr>
          <w:sz w:val="16"/>
        </w:rPr>
        <w:t>are</w:t>
      </w:r>
      <w:r>
        <w:rPr>
          <w:spacing w:val="-3"/>
          <w:sz w:val="16"/>
        </w:rPr>
        <w:t> </w:t>
      </w:r>
      <w:r>
        <w:rPr>
          <w:sz w:val="16"/>
        </w:rPr>
        <w:t>the means</w:t>
      </w:r>
      <w:r>
        <w:rPr>
          <w:spacing w:val="-3"/>
          <w:sz w:val="16"/>
        </w:rPr>
        <w:t> </w:t>
      </w:r>
      <w:r>
        <w:rPr>
          <w:sz w:val="16"/>
        </w:rPr>
        <w:t>of</w:t>
      </w:r>
      <w:r>
        <w:rPr>
          <w:spacing w:val="-2"/>
          <w:sz w:val="16"/>
        </w:rPr>
        <w:t> </w:t>
      </w:r>
      <w:r>
        <w:rPr>
          <w:sz w:val="16"/>
        </w:rPr>
        <w:t>the</w:t>
      </w:r>
      <w:r>
        <w:rPr>
          <w:spacing w:val="-1"/>
          <w:sz w:val="16"/>
        </w:rPr>
        <w:t> </w:t>
      </w:r>
      <w:r>
        <w:rPr>
          <w:sz w:val="16"/>
        </w:rPr>
        <w:t>mean</w:t>
      </w:r>
      <w:r>
        <w:rPr>
          <w:spacing w:val="-1"/>
          <w:sz w:val="16"/>
        </w:rPr>
        <w:t> </w:t>
      </w:r>
      <w:r>
        <w:rPr>
          <w:sz w:val="16"/>
        </w:rPr>
        <w:t>for</w:t>
      </w:r>
      <w:r>
        <w:rPr>
          <w:spacing w:val="-3"/>
          <w:sz w:val="16"/>
        </w:rPr>
        <w:t> </w:t>
      </w:r>
      <w:r>
        <w:rPr>
          <w:sz w:val="16"/>
        </w:rPr>
        <w:t>each</w:t>
      </w:r>
      <w:r>
        <w:rPr>
          <w:spacing w:val="-1"/>
          <w:sz w:val="16"/>
        </w:rPr>
        <w:t> </w:t>
      </w:r>
      <w:r>
        <w:rPr>
          <w:sz w:val="16"/>
        </w:rPr>
        <w:t>match,</w:t>
      </w:r>
      <w:r>
        <w:rPr>
          <w:spacing w:val="-3"/>
          <w:sz w:val="16"/>
        </w:rPr>
        <w:t> </w:t>
      </w:r>
      <w:r>
        <w:rPr>
          <w:sz w:val="16"/>
        </w:rPr>
        <w:t>their</w:t>
      </w:r>
      <w:r>
        <w:rPr>
          <w:spacing w:val="-3"/>
          <w:sz w:val="16"/>
        </w:rPr>
        <w:t> </w:t>
      </w:r>
      <w:r>
        <w:rPr>
          <w:sz w:val="16"/>
        </w:rPr>
        <w:t>standard</w:t>
      </w:r>
      <w:r>
        <w:rPr>
          <w:spacing w:val="-3"/>
          <w:sz w:val="16"/>
        </w:rPr>
        <w:t> </w:t>
      </w:r>
      <w:r>
        <w:rPr>
          <w:sz w:val="16"/>
        </w:rPr>
        <w:t>deviation</w:t>
      </w:r>
      <w:r>
        <w:rPr>
          <w:spacing w:val="-3"/>
          <w:sz w:val="16"/>
        </w:rPr>
        <w:t> </w:t>
      </w:r>
      <w:r>
        <w:rPr>
          <w:sz w:val="16"/>
        </w:rPr>
        <w:t>and</w:t>
      </w:r>
      <w:r>
        <w:rPr>
          <w:spacing w:val="-3"/>
          <w:sz w:val="16"/>
        </w:rPr>
        <w:t> </w:t>
      </w:r>
      <w:r>
        <w:rPr>
          <w:sz w:val="16"/>
        </w:rPr>
        <w:t>the</w:t>
      </w:r>
      <w:r>
        <w:rPr>
          <w:spacing w:val="-3"/>
          <w:sz w:val="16"/>
        </w:rPr>
        <w:t> </w:t>
      </w:r>
      <w:r>
        <w:rPr>
          <w:sz w:val="16"/>
        </w:rPr>
        <w:t>standard</w:t>
      </w:r>
      <w:r>
        <w:rPr>
          <w:spacing w:val="-3"/>
          <w:sz w:val="16"/>
        </w:rPr>
        <w:t> </w:t>
      </w:r>
      <w:r>
        <w:rPr>
          <w:sz w:val="16"/>
        </w:rPr>
        <w:t>score.</w:t>
      </w:r>
    </w:p>
    <w:p>
      <w:pPr>
        <w:pStyle w:val="BodyText"/>
        <w:spacing w:before="2"/>
      </w:pPr>
    </w:p>
    <w:tbl>
      <w:tblPr>
        <w:tblW w:w="0" w:type="auto"/>
        <w:jc w:val="left"/>
        <w:tblInd w:w="18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28"/>
        <w:gridCol w:w="691"/>
        <w:gridCol w:w="1038"/>
        <w:gridCol w:w="678"/>
        <w:gridCol w:w="879"/>
        <w:gridCol w:w="831"/>
        <w:gridCol w:w="854"/>
      </w:tblGrid>
      <w:tr>
        <w:trPr>
          <w:trHeight w:val="216" w:hRule="atLeast"/>
        </w:trPr>
        <w:tc>
          <w:tcPr>
            <w:tcW w:w="1228" w:type="dxa"/>
          </w:tcPr>
          <w:p>
            <w:pPr>
              <w:pStyle w:val="TableParagraph"/>
              <w:spacing w:before="10"/>
              <w:rPr>
                <w:sz w:val="16"/>
              </w:rPr>
            </w:pPr>
            <w:r>
              <w:rPr>
                <w:spacing w:val="-2"/>
                <w:sz w:val="16"/>
              </w:rPr>
              <w:t>sample</w:t>
            </w:r>
          </w:p>
        </w:tc>
        <w:tc>
          <w:tcPr>
            <w:tcW w:w="691" w:type="dxa"/>
            <w:tcBorders>
              <w:right w:val="nil"/>
            </w:tcBorders>
          </w:tcPr>
          <w:p>
            <w:pPr>
              <w:pStyle w:val="TableParagraph"/>
              <w:spacing w:before="10"/>
              <w:rPr>
                <w:sz w:val="16"/>
              </w:rPr>
            </w:pPr>
            <w:r>
              <w:rPr>
                <w:spacing w:val="-4"/>
                <w:sz w:val="16"/>
              </w:rPr>
              <w:t>Area</w:t>
            </w:r>
          </w:p>
        </w:tc>
        <w:tc>
          <w:tcPr>
            <w:tcW w:w="1038" w:type="dxa"/>
            <w:tcBorders>
              <w:left w:val="nil"/>
              <w:right w:val="nil"/>
            </w:tcBorders>
          </w:tcPr>
          <w:p>
            <w:pPr>
              <w:pStyle w:val="TableParagraph"/>
              <w:spacing w:before="10"/>
              <w:ind w:left="276"/>
              <w:rPr>
                <w:sz w:val="16"/>
              </w:rPr>
            </w:pPr>
            <w:r>
              <w:rPr>
                <w:spacing w:val="-2"/>
                <w:sz w:val="16"/>
              </w:rPr>
              <w:t>Gathering</w:t>
            </w:r>
          </w:p>
        </w:tc>
        <w:tc>
          <w:tcPr>
            <w:tcW w:w="678" w:type="dxa"/>
            <w:tcBorders>
              <w:left w:val="nil"/>
              <w:right w:val="nil"/>
            </w:tcBorders>
          </w:tcPr>
          <w:p>
            <w:pPr>
              <w:pStyle w:val="TableParagraph"/>
              <w:spacing w:before="10"/>
              <w:ind w:left="129"/>
              <w:rPr>
                <w:sz w:val="16"/>
              </w:rPr>
            </w:pPr>
            <w:r>
              <w:rPr>
                <w:spacing w:val="-2"/>
                <w:sz w:val="16"/>
              </w:rPr>
              <w:t>Inertia</w:t>
            </w:r>
          </w:p>
        </w:tc>
        <w:tc>
          <w:tcPr>
            <w:tcW w:w="879" w:type="dxa"/>
            <w:tcBorders>
              <w:left w:val="nil"/>
              <w:right w:val="nil"/>
            </w:tcBorders>
          </w:tcPr>
          <w:p>
            <w:pPr>
              <w:pStyle w:val="TableParagraph"/>
              <w:spacing w:before="10"/>
              <w:ind w:left="137"/>
              <w:rPr>
                <w:sz w:val="16"/>
              </w:rPr>
            </w:pPr>
            <w:r>
              <w:rPr>
                <w:spacing w:val="-2"/>
                <w:sz w:val="16"/>
              </w:rPr>
              <w:t>Diameter</w:t>
            </w:r>
          </w:p>
        </w:tc>
        <w:tc>
          <w:tcPr>
            <w:tcW w:w="831" w:type="dxa"/>
            <w:tcBorders>
              <w:left w:val="nil"/>
            </w:tcBorders>
          </w:tcPr>
          <w:p>
            <w:pPr>
              <w:pStyle w:val="TableParagraph"/>
              <w:spacing w:before="10"/>
              <w:ind w:left="150"/>
              <w:rPr>
                <w:sz w:val="16"/>
              </w:rPr>
            </w:pPr>
            <w:r>
              <w:rPr>
                <w:spacing w:val="-2"/>
                <w:sz w:val="16"/>
              </w:rPr>
              <w:t>Distance</w:t>
            </w:r>
          </w:p>
        </w:tc>
        <w:tc>
          <w:tcPr>
            <w:tcW w:w="854" w:type="dxa"/>
          </w:tcPr>
          <w:p>
            <w:pPr>
              <w:pStyle w:val="TableParagraph"/>
              <w:spacing w:before="0"/>
              <w:ind w:left="0"/>
              <w:rPr>
                <w:sz w:val="14"/>
              </w:rPr>
            </w:pPr>
          </w:p>
        </w:tc>
      </w:tr>
      <w:tr>
        <w:trPr>
          <w:trHeight w:val="223" w:hRule="atLeast"/>
        </w:trPr>
        <w:tc>
          <w:tcPr>
            <w:tcW w:w="1228" w:type="dxa"/>
            <w:tcBorders>
              <w:bottom w:val="nil"/>
            </w:tcBorders>
          </w:tcPr>
          <w:p>
            <w:pPr>
              <w:pStyle w:val="TableParagraph"/>
              <w:spacing w:before="10"/>
              <w:rPr>
                <w:sz w:val="16"/>
              </w:rPr>
            </w:pPr>
            <w:r>
              <w:rPr>
                <w:spacing w:val="-5"/>
                <w:sz w:val="16"/>
              </w:rPr>
              <w:t>VIP</w:t>
            </w:r>
          </w:p>
        </w:tc>
        <w:tc>
          <w:tcPr>
            <w:tcW w:w="691" w:type="dxa"/>
            <w:tcBorders>
              <w:bottom w:val="nil"/>
              <w:right w:val="nil"/>
            </w:tcBorders>
          </w:tcPr>
          <w:p>
            <w:pPr>
              <w:pStyle w:val="TableParagraph"/>
              <w:spacing w:before="10"/>
              <w:rPr>
                <w:sz w:val="16"/>
              </w:rPr>
            </w:pPr>
            <w:r>
              <w:rPr>
                <w:spacing w:val="-4"/>
                <w:sz w:val="16"/>
              </w:rPr>
              <w:t>0.28</w:t>
            </w:r>
          </w:p>
        </w:tc>
        <w:tc>
          <w:tcPr>
            <w:tcW w:w="1038" w:type="dxa"/>
            <w:tcBorders>
              <w:left w:val="nil"/>
              <w:bottom w:val="nil"/>
              <w:right w:val="nil"/>
            </w:tcBorders>
          </w:tcPr>
          <w:p>
            <w:pPr>
              <w:pStyle w:val="TableParagraph"/>
              <w:spacing w:before="10"/>
              <w:ind w:left="275"/>
              <w:rPr>
                <w:sz w:val="16"/>
              </w:rPr>
            </w:pPr>
            <w:r>
              <w:rPr>
                <w:spacing w:val="-2"/>
                <w:sz w:val="16"/>
              </w:rPr>
              <w:t>-</w:t>
            </w:r>
            <w:r>
              <w:rPr>
                <w:spacing w:val="-5"/>
                <w:sz w:val="16"/>
              </w:rPr>
              <w:t>4.5</w:t>
            </w:r>
          </w:p>
        </w:tc>
        <w:tc>
          <w:tcPr>
            <w:tcW w:w="678" w:type="dxa"/>
            <w:tcBorders>
              <w:left w:val="nil"/>
              <w:bottom w:val="nil"/>
              <w:right w:val="nil"/>
            </w:tcBorders>
          </w:tcPr>
          <w:p>
            <w:pPr>
              <w:pStyle w:val="TableParagraph"/>
              <w:spacing w:before="10"/>
              <w:ind w:left="129"/>
              <w:rPr>
                <w:sz w:val="16"/>
              </w:rPr>
            </w:pPr>
            <w:r>
              <w:rPr>
                <w:spacing w:val="-2"/>
                <w:sz w:val="16"/>
              </w:rPr>
              <w:t>-</w:t>
            </w:r>
            <w:r>
              <w:rPr>
                <w:spacing w:val="-5"/>
                <w:sz w:val="16"/>
              </w:rPr>
              <w:t>1.7</w:t>
            </w:r>
          </w:p>
        </w:tc>
        <w:tc>
          <w:tcPr>
            <w:tcW w:w="879" w:type="dxa"/>
            <w:tcBorders>
              <w:left w:val="nil"/>
              <w:bottom w:val="nil"/>
              <w:right w:val="nil"/>
            </w:tcBorders>
          </w:tcPr>
          <w:p>
            <w:pPr>
              <w:pStyle w:val="TableParagraph"/>
              <w:spacing w:before="10"/>
              <w:ind w:left="137"/>
              <w:rPr>
                <w:sz w:val="16"/>
              </w:rPr>
            </w:pPr>
            <w:r>
              <w:rPr>
                <w:spacing w:val="-5"/>
                <w:sz w:val="16"/>
              </w:rPr>
              <w:t>4.3</w:t>
            </w:r>
          </w:p>
        </w:tc>
        <w:tc>
          <w:tcPr>
            <w:tcW w:w="831" w:type="dxa"/>
            <w:tcBorders>
              <w:left w:val="nil"/>
              <w:bottom w:val="nil"/>
            </w:tcBorders>
          </w:tcPr>
          <w:p>
            <w:pPr>
              <w:pStyle w:val="TableParagraph"/>
              <w:spacing w:before="10"/>
              <w:ind w:left="150"/>
              <w:rPr>
                <w:sz w:val="16"/>
              </w:rPr>
            </w:pPr>
            <w:r>
              <w:rPr>
                <w:spacing w:val="-5"/>
                <w:sz w:val="16"/>
              </w:rPr>
              <w:t>6.9</w:t>
            </w:r>
          </w:p>
        </w:tc>
        <w:tc>
          <w:tcPr>
            <w:tcW w:w="854" w:type="dxa"/>
            <w:tcBorders>
              <w:bottom w:val="nil"/>
            </w:tcBorders>
          </w:tcPr>
          <w:p>
            <w:pPr>
              <w:pStyle w:val="TableParagraph"/>
              <w:spacing w:before="10"/>
              <w:ind w:left="104"/>
              <w:rPr>
                <w:sz w:val="16"/>
              </w:rPr>
            </w:pPr>
            <w:r>
              <w:rPr>
                <w:spacing w:val="-2"/>
                <w:sz w:val="16"/>
              </w:rPr>
              <w:t>average</w:t>
            </w:r>
          </w:p>
        </w:tc>
      </w:tr>
      <w:tr>
        <w:trPr>
          <w:trHeight w:val="444" w:hRule="atLeast"/>
        </w:trPr>
        <w:tc>
          <w:tcPr>
            <w:tcW w:w="1228" w:type="dxa"/>
            <w:tcBorders>
              <w:top w:val="nil"/>
            </w:tcBorders>
          </w:tcPr>
          <w:p>
            <w:pPr>
              <w:pStyle w:val="TableParagraph"/>
              <w:spacing w:before="67"/>
              <w:rPr>
                <w:sz w:val="16"/>
              </w:rPr>
            </w:pPr>
            <w:r>
              <w:rPr>
                <w:sz w:val="16"/>
              </w:rPr>
              <w:t>(333</w:t>
            </w:r>
            <w:r>
              <w:rPr>
                <w:spacing w:val="-3"/>
                <w:sz w:val="16"/>
              </w:rPr>
              <w:t> </w:t>
            </w:r>
            <w:r>
              <w:rPr>
                <w:spacing w:val="-2"/>
                <w:sz w:val="16"/>
              </w:rPr>
              <w:t>matchs)</w:t>
            </w:r>
          </w:p>
        </w:tc>
        <w:tc>
          <w:tcPr>
            <w:tcW w:w="691" w:type="dxa"/>
            <w:tcBorders>
              <w:top w:val="nil"/>
              <w:bottom w:val="single" w:sz="2" w:space="0" w:color="000000"/>
              <w:right w:val="nil"/>
            </w:tcBorders>
          </w:tcPr>
          <w:p>
            <w:pPr>
              <w:pStyle w:val="TableParagraph"/>
              <w:rPr>
                <w:sz w:val="16"/>
              </w:rPr>
            </w:pPr>
            <w:r>
              <w:rPr>
                <w:spacing w:val="-4"/>
                <w:sz w:val="16"/>
              </w:rPr>
              <w:t>30.1</w:t>
            </w:r>
          </w:p>
          <w:p>
            <w:pPr>
              <w:pStyle w:val="TableParagraph"/>
              <w:spacing w:line="183" w:lineRule="exact" w:before="43"/>
              <w:rPr>
                <w:sz w:val="16"/>
              </w:rPr>
            </w:pPr>
            <w:r>
              <w:rPr>
                <w:spacing w:val="-5"/>
                <w:sz w:val="16"/>
              </w:rPr>
              <w:t>0.4</w:t>
            </w:r>
          </w:p>
        </w:tc>
        <w:tc>
          <w:tcPr>
            <w:tcW w:w="1038" w:type="dxa"/>
            <w:tcBorders>
              <w:top w:val="nil"/>
              <w:left w:val="nil"/>
              <w:bottom w:val="single" w:sz="2" w:space="0" w:color="000000"/>
              <w:right w:val="nil"/>
            </w:tcBorders>
          </w:tcPr>
          <w:p>
            <w:pPr>
              <w:pStyle w:val="TableParagraph"/>
              <w:ind w:left="275"/>
              <w:rPr>
                <w:sz w:val="16"/>
              </w:rPr>
            </w:pPr>
            <w:r>
              <w:rPr>
                <w:spacing w:val="-4"/>
                <w:sz w:val="16"/>
              </w:rPr>
              <w:t>18.2</w:t>
            </w:r>
          </w:p>
          <w:p>
            <w:pPr>
              <w:pStyle w:val="TableParagraph"/>
              <w:spacing w:line="183" w:lineRule="exact" w:before="43"/>
              <w:ind w:left="275"/>
              <w:rPr>
                <w:sz w:val="16"/>
              </w:rPr>
            </w:pPr>
            <w:r>
              <w:rPr>
                <w:spacing w:val="-2"/>
                <w:sz w:val="16"/>
              </w:rPr>
              <w:t>-</w:t>
            </w:r>
            <w:r>
              <w:rPr>
                <w:spacing w:val="-4"/>
                <w:sz w:val="16"/>
              </w:rPr>
              <w:t>12.4</w:t>
            </w:r>
          </w:p>
        </w:tc>
        <w:tc>
          <w:tcPr>
            <w:tcW w:w="678" w:type="dxa"/>
            <w:tcBorders>
              <w:top w:val="nil"/>
              <w:left w:val="nil"/>
              <w:bottom w:val="single" w:sz="2" w:space="0" w:color="000000"/>
              <w:right w:val="nil"/>
            </w:tcBorders>
          </w:tcPr>
          <w:p>
            <w:pPr>
              <w:pStyle w:val="TableParagraph"/>
              <w:ind w:left="129"/>
              <w:rPr>
                <w:sz w:val="16"/>
              </w:rPr>
            </w:pPr>
            <w:r>
              <w:rPr>
                <w:spacing w:val="-5"/>
                <w:sz w:val="16"/>
              </w:rPr>
              <w:t>7.2</w:t>
            </w:r>
          </w:p>
          <w:p>
            <w:pPr>
              <w:pStyle w:val="TableParagraph"/>
              <w:spacing w:line="183" w:lineRule="exact" w:before="43"/>
              <w:ind w:left="129"/>
              <w:rPr>
                <w:sz w:val="16"/>
              </w:rPr>
            </w:pPr>
            <w:r>
              <w:rPr>
                <w:spacing w:val="-2"/>
                <w:sz w:val="16"/>
              </w:rPr>
              <w:t>-</w:t>
            </w:r>
            <w:r>
              <w:rPr>
                <w:spacing w:val="-4"/>
                <w:sz w:val="16"/>
              </w:rPr>
              <w:t>12.1</w:t>
            </w:r>
          </w:p>
        </w:tc>
        <w:tc>
          <w:tcPr>
            <w:tcW w:w="879" w:type="dxa"/>
            <w:tcBorders>
              <w:top w:val="nil"/>
              <w:left w:val="nil"/>
              <w:bottom w:val="single" w:sz="2" w:space="0" w:color="000000"/>
              <w:right w:val="nil"/>
            </w:tcBorders>
          </w:tcPr>
          <w:p>
            <w:pPr>
              <w:pStyle w:val="TableParagraph"/>
              <w:ind w:left="136"/>
              <w:rPr>
                <w:sz w:val="16"/>
              </w:rPr>
            </w:pPr>
            <w:r>
              <w:rPr>
                <w:spacing w:val="-4"/>
                <w:sz w:val="16"/>
              </w:rPr>
              <w:t>24.1</w:t>
            </w:r>
          </w:p>
          <w:p>
            <w:pPr>
              <w:pStyle w:val="TableParagraph"/>
              <w:spacing w:line="183" w:lineRule="exact" w:before="43"/>
              <w:ind w:left="136"/>
              <w:rPr>
                <w:sz w:val="16"/>
              </w:rPr>
            </w:pPr>
            <w:r>
              <w:rPr>
                <w:spacing w:val="-5"/>
                <w:sz w:val="16"/>
              </w:rPr>
              <w:t>9.1</w:t>
            </w:r>
          </w:p>
        </w:tc>
        <w:tc>
          <w:tcPr>
            <w:tcW w:w="831" w:type="dxa"/>
            <w:tcBorders>
              <w:top w:val="nil"/>
              <w:left w:val="nil"/>
              <w:bottom w:val="single" w:sz="2" w:space="0" w:color="000000"/>
            </w:tcBorders>
          </w:tcPr>
          <w:p>
            <w:pPr>
              <w:pStyle w:val="TableParagraph"/>
              <w:ind w:left="149"/>
              <w:rPr>
                <w:sz w:val="16"/>
              </w:rPr>
            </w:pPr>
            <w:r>
              <w:rPr>
                <w:spacing w:val="-4"/>
                <w:sz w:val="16"/>
              </w:rPr>
              <w:t>38.1</w:t>
            </w:r>
          </w:p>
          <w:p>
            <w:pPr>
              <w:pStyle w:val="TableParagraph"/>
              <w:spacing w:line="183" w:lineRule="exact" w:before="43"/>
              <w:ind w:left="150"/>
              <w:rPr>
                <w:sz w:val="16"/>
              </w:rPr>
            </w:pPr>
            <w:r>
              <w:rPr>
                <w:spacing w:val="-5"/>
                <w:sz w:val="16"/>
              </w:rPr>
              <w:t>9.2</w:t>
            </w:r>
          </w:p>
        </w:tc>
        <w:tc>
          <w:tcPr>
            <w:tcW w:w="854" w:type="dxa"/>
            <w:tcBorders>
              <w:top w:val="nil"/>
              <w:bottom w:val="single" w:sz="2" w:space="0" w:color="000000"/>
            </w:tcBorders>
          </w:tcPr>
          <w:p>
            <w:pPr>
              <w:pStyle w:val="TableParagraph"/>
              <w:ind w:left="103"/>
              <w:rPr>
                <w:sz w:val="16"/>
              </w:rPr>
            </w:pPr>
            <w:r>
              <w:rPr>
                <w:sz w:val="16"/>
              </w:rPr>
              <w:t>st.</w:t>
            </w:r>
            <w:r>
              <w:rPr>
                <w:spacing w:val="-3"/>
                <w:sz w:val="16"/>
              </w:rPr>
              <w:t> </w:t>
            </w:r>
            <w:r>
              <w:rPr>
                <w:spacing w:val="-4"/>
                <w:sz w:val="16"/>
              </w:rPr>
              <w:t>dev.</w:t>
            </w:r>
          </w:p>
          <w:p>
            <w:pPr>
              <w:pStyle w:val="TableParagraph"/>
              <w:spacing w:line="183" w:lineRule="exact" w:before="43"/>
              <w:ind w:left="103"/>
              <w:rPr>
                <w:sz w:val="16"/>
              </w:rPr>
            </w:pPr>
            <w:r>
              <w:rPr>
                <w:sz w:val="16"/>
              </w:rPr>
              <w:t>st.</w:t>
            </w:r>
            <w:r>
              <w:rPr>
                <w:spacing w:val="-3"/>
                <w:sz w:val="16"/>
              </w:rPr>
              <w:t> </w:t>
            </w:r>
            <w:r>
              <w:rPr>
                <w:spacing w:val="-2"/>
                <w:sz w:val="16"/>
              </w:rPr>
              <w:t>score</w:t>
            </w:r>
          </w:p>
        </w:tc>
      </w:tr>
      <w:tr>
        <w:trPr>
          <w:trHeight w:val="226" w:hRule="atLeast"/>
        </w:trPr>
        <w:tc>
          <w:tcPr>
            <w:tcW w:w="1228" w:type="dxa"/>
            <w:tcBorders>
              <w:bottom w:val="nil"/>
            </w:tcBorders>
          </w:tcPr>
          <w:p>
            <w:pPr>
              <w:pStyle w:val="TableParagraph"/>
              <w:rPr>
                <w:sz w:val="16"/>
              </w:rPr>
            </w:pPr>
            <w:r>
              <w:rPr>
                <w:spacing w:val="-2"/>
                <w:sz w:val="16"/>
              </w:rPr>
              <w:t>Normal</w:t>
            </w:r>
          </w:p>
        </w:tc>
        <w:tc>
          <w:tcPr>
            <w:tcW w:w="691" w:type="dxa"/>
            <w:tcBorders>
              <w:top w:val="single" w:sz="2" w:space="0" w:color="000000"/>
              <w:bottom w:val="nil"/>
              <w:right w:val="nil"/>
            </w:tcBorders>
          </w:tcPr>
          <w:p>
            <w:pPr>
              <w:pStyle w:val="TableParagraph"/>
              <w:rPr>
                <w:sz w:val="16"/>
              </w:rPr>
            </w:pPr>
            <w:r>
              <w:rPr>
                <w:spacing w:val="-5"/>
                <w:sz w:val="16"/>
              </w:rPr>
              <w:t>0.5</w:t>
            </w:r>
          </w:p>
        </w:tc>
        <w:tc>
          <w:tcPr>
            <w:tcW w:w="1038" w:type="dxa"/>
            <w:tcBorders>
              <w:top w:val="single" w:sz="2" w:space="0" w:color="000000"/>
              <w:left w:val="nil"/>
              <w:bottom w:val="nil"/>
              <w:right w:val="nil"/>
            </w:tcBorders>
          </w:tcPr>
          <w:p>
            <w:pPr>
              <w:pStyle w:val="TableParagraph"/>
              <w:ind w:left="275"/>
              <w:rPr>
                <w:sz w:val="16"/>
              </w:rPr>
            </w:pPr>
            <w:r>
              <w:rPr>
                <w:spacing w:val="-2"/>
                <w:sz w:val="16"/>
              </w:rPr>
              <w:t>-</w:t>
            </w:r>
            <w:r>
              <w:rPr>
                <w:spacing w:val="-5"/>
                <w:sz w:val="16"/>
              </w:rPr>
              <w:t>4.6</w:t>
            </w:r>
          </w:p>
        </w:tc>
        <w:tc>
          <w:tcPr>
            <w:tcW w:w="678" w:type="dxa"/>
            <w:tcBorders>
              <w:top w:val="single" w:sz="2" w:space="0" w:color="000000"/>
              <w:left w:val="nil"/>
              <w:bottom w:val="nil"/>
              <w:right w:val="nil"/>
            </w:tcBorders>
          </w:tcPr>
          <w:p>
            <w:pPr>
              <w:pStyle w:val="TableParagraph"/>
              <w:ind w:left="129"/>
              <w:rPr>
                <w:sz w:val="16"/>
              </w:rPr>
            </w:pPr>
            <w:r>
              <w:rPr>
                <w:spacing w:val="-2"/>
                <w:sz w:val="16"/>
              </w:rPr>
              <w:t>-</w:t>
            </w:r>
            <w:r>
              <w:rPr>
                <w:spacing w:val="-5"/>
                <w:sz w:val="16"/>
              </w:rPr>
              <w:t>1.8</w:t>
            </w:r>
          </w:p>
        </w:tc>
        <w:tc>
          <w:tcPr>
            <w:tcW w:w="879" w:type="dxa"/>
            <w:tcBorders>
              <w:top w:val="single" w:sz="2" w:space="0" w:color="000000"/>
              <w:left w:val="nil"/>
              <w:bottom w:val="nil"/>
              <w:right w:val="nil"/>
            </w:tcBorders>
          </w:tcPr>
          <w:p>
            <w:pPr>
              <w:pStyle w:val="TableParagraph"/>
              <w:ind w:left="137"/>
              <w:rPr>
                <w:sz w:val="16"/>
              </w:rPr>
            </w:pPr>
            <w:r>
              <w:rPr>
                <w:spacing w:val="-5"/>
                <w:sz w:val="16"/>
              </w:rPr>
              <w:t>4.7</w:t>
            </w:r>
          </w:p>
        </w:tc>
        <w:tc>
          <w:tcPr>
            <w:tcW w:w="831" w:type="dxa"/>
            <w:tcBorders>
              <w:top w:val="single" w:sz="2" w:space="0" w:color="000000"/>
              <w:left w:val="nil"/>
              <w:bottom w:val="nil"/>
              <w:right w:val="single" w:sz="2" w:space="0" w:color="000000"/>
            </w:tcBorders>
          </w:tcPr>
          <w:p>
            <w:pPr>
              <w:pStyle w:val="TableParagraph"/>
              <w:ind w:left="150"/>
              <w:rPr>
                <w:sz w:val="16"/>
              </w:rPr>
            </w:pPr>
            <w:r>
              <w:rPr>
                <w:spacing w:val="-5"/>
                <w:sz w:val="16"/>
              </w:rPr>
              <w:t>5.9</w:t>
            </w:r>
          </w:p>
        </w:tc>
        <w:tc>
          <w:tcPr>
            <w:tcW w:w="854" w:type="dxa"/>
            <w:tcBorders>
              <w:top w:val="single" w:sz="2" w:space="0" w:color="000000"/>
              <w:left w:val="single" w:sz="2" w:space="0" w:color="000000"/>
              <w:bottom w:val="nil"/>
              <w:right w:val="single" w:sz="2" w:space="0" w:color="000000"/>
            </w:tcBorders>
          </w:tcPr>
          <w:p>
            <w:pPr>
              <w:pStyle w:val="TableParagraph"/>
              <w:ind w:left="106"/>
              <w:rPr>
                <w:sz w:val="16"/>
              </w:rPr>
            </w:pPr>
            <w:r>
              <w:rPr>
                <w:spacing w:val="-2"/>
                <w:sz w:val="16"/>
              </w:rPr>
              <w:t>average</w:t>
            </w:r>
          </w:p>
        </w:tc>
      </w:tr>
      <w:tr>
        <w:trPr>
          <w:trHeight w:val="447" w:hRule="atLeast"/>
        </w:trPr>
        <w:tc>
          <w:tcPr>
            <w:tcW w:w="1228" w:type="dxa"/>
            <w:tcBorders>
              <w:top w:val="nil"/>
            </w:tcBorders>
          </w:tcPr>
          <w:p>
            <w:pPr>
              <w:pStyle w:val="TableParagraph"/>
              <w:spacing w:before="67"/>
              <w:rPr>
                <w:sz w:val="16"/>
              </w:rPr>
            </w:pPr>
            <w:r>
              <w:rPr>
                <w:sz w:val="16"/>
              </w:rPr>
              <w:t>(787</w:t>
            </w:r>
            <w:r>
              <w:rPr>
                <w:spacing w:val="-3"/>
                <w:sz w:val="16"/>
              </w:rPr>
              <w:t> </w:t>
            </w:r>
            <w:r>
              <w:rPr>
                <w:spacing w:val="-2"/>
                <w:sz w:val="16"/>
              </w:rPr>
              <w:t>matchs)</w:t>
            </w:r>
          </w:p>
        </w:tc>
        <w:tc>
          <w:tcPr>
            <w:tcW w:w="691" w:type="dxa"/>
            <w:tcBorders>
              <w:top w:val="nil"/>
              <w:right w:val="nil"/>
            </w:tcBorders>
          </w:tcPr>
          <w:p>
            <w:pPr>
              <w:pStyle w:val="TableParagraph"/>
              <w:rPr>
                <w:sz w:val="16"/>
              </w:rPr>
            </w:pPr>
            <w:r>
              <w:rPr>
                <w:spacing w:val="-4"/>
                <w:sz w:val="16"/>
              </w:rPr>
              <w:t>30.4</w:t>
            </w:r>
          </w:p>
          <w:p>
            <w:pPr>
              <w:pStyle w:val="TableParagraph"/>
              <w:spacing w:before="43"/>
              <w:rPr>
                <w:sz w:val="16"/>
              </w:rPr>
            </w:pPr>
            <w:r>
              <w:rPr>
                <w:spacing w:val="-5"/>
                <w:sz w:val="16"/>
              </w:rPr>
              <w:t>1.1</w:t>
            </w:r>
          </w:p>
        </w:tc>
        <w:tc>
          <w:tcPr>
            <w:tcW w:w="1038" w:type="dxa"/>
            <w:tcBorders>
              <w:top w:val="nil"/>
              <w:left w:val="nil"/>
              <w:right w:val="nil"/>
            </w:tcBorders>
          </w:tcPr>
          <w:p>
            <w:pPr>
              <w:pStyle w:val="TableParagraph"/>
              <w:ind w:left="275"/>
              <w:rPr>
                <w:sz w:val="16"/>
              </w:rPr>
            </w:pPr>
            <w:r>
              <w:rPr>
                <w:spacing w:val="-4"/>
                <w:sz w:val="16"/>
              </w:rPr>
              <w:t>18.6</w:t>
            </w:r>
          </w:p>
          <w:p>
            <w:pPr>
              <w:pStyle w:val="TableParagraph"/>
              <w:spacing w:before="43"/>
              <w:ind w:left="275"/>
              <w:rPr>
                <w:sz w:val="16"/>
              </w:rPr>
            </w:pPr>
            <w:r>
              <w:rPr>
                <w:spacing w:val="-2"/>
                <w:sz w:val="16"/>
              </w:rPr>
              <w:t>-</w:t>
            </w:r>
            <w:r>
              <w:rPr>
                <w:spacing w:val="-4"/>
                <w:sz w:val="16"/>
              </w:rPr>
              <w:t>12.3</w:t>
            </w:r>
          </w:p>
        </w:tc>
        <w:tc>
          <w:tcPr>
            <w:tcW w:w="678" w:type="dxa"/>
            <w:tcBorders>
              <w:top w:val="nil"/>
              <w:left w:val="nil"/>
              <w:right w:val="nil"/>
            </w:tcBorders>
          </w:tcPr>
          <w:p>
            <w:pPr>
              <w:pStyle w:val="TableParagraph"/>
              <w:ind w:left="129"/>
              <w:rPr>
                <w:sz w:val="16"/>
              </w:rPr>
            </w:pPr>
            <w:r>
              <w:rPr>
                <w:spacing w:val="-5"/>
                <w:sz w:val="16"/>
              </w:rPr>
              <w:t>7.4</w:t>
            </w:r>
          </w:p>
          <w:p>
            <w:pPr>
              <w:pStyle w:val="TableParagraph"/>
              <w:spacing w:before="43"/>
              <w:ind w:left="129"/>
              <w:rPr>
                <w:sz w:val="16"/>
              </w:rPr>
            </w:pPr>
            <w:r>
              <w:rPr>
                <w:spacing w:val="-2"/>
                <w:sz w:val="16"/>
              </w:rPr>
              <w:t>-</w:t>
            </w:r>
            <w:r>
              <w:rPr>
                <w:spacing w:val="-4"/>
                <w:sz w:val="16"/>
              </w:rPr>
              <w:t>11.9</w:t>
            </w:r>
          </w:p>
        </w:tc>
        <w:tc>
          <w:tcPr>
            <w:tcW w:w="879" w:type="dxa"/>
            <w:tcBorders>
              <w:top w:val="nil"/>
              <w:left w:val="nil"/>
              <w:right w:val="nil"/>
            </w:tcBorders>
          </w:tcPr>
          <w:p>
            <w:pPr>
              <w:pStyle w:val="TableParagraph"/>
              <w:ind w:left="136"/>
              <w:rPr>
                <w:sz w:val="16"/>
              </w:rPr>
            </w:pPr>
            <w:r>
              <w:rPr>
                <w:spacing w:val="-4"/>
                <w:sz w:val="16"/>
              </w:rPr>
              <w:t>24.3</w:t>
            </w:r>
          </w:p>
          <w:p>
            <w:pPr>
              <w:pStyle w:val="TableParagraph"/>
              <w:spacing w:before="43"/>
              <w:ind w:left="136"/>
              <w:rPr>
                <w:sz w:val="16"/>
              </w:rPr>
            </w:pPr>
            <w:r>
              <w:rPr>
                <w:spacing w:val="-5"/>
                <w:sz w:val="16"/>
              </w:rPr>
              <w:t>9.9</w:t>
            </w:r>
          </w:p>
        </w:tc>
        <w:tc>
          <w:tcPr>
            <w:tcW w:w="831" w:type="dxa"/>
            <w:tcBorders>
              <w:top w:val="nil"/>
              <w:left w:val="nil"/>
              <w:right w:val="single" w:sz="2" w:space="0" w:color="000000"/>
            </w:tcBorders>
          </w:tcPr>
          <w:p>
            <w:pPr>
              <w:pStyle w:val="TableParagraph"/>
              <w:ind w:left="149"/>
              <w:rPr>
                <w:sz w:val="16"/>
              </w:rPr>
            </w:pPr>
            <w:r>
              <w:rPr>
                <w:spacing w:val="-4"/>
                <w:sz w:val="16"/>
              </w:rPr>
              <w:t>37.6</w:t>
            </w:r>
          </w:p>
          <w:p>
            <w:pPr>
              <w:pStyle w:val="TableParagraph"/>
              <w:spacing w:before="43"/>
              <w:ind w:left="150"/>
              <w:rPr>
                <w:sz w:val="16"/>
              </w:rPr>
            </w:pPr>
            <w:r>
              <w:rPr>
                <w:spacing w:val="-5"/>
                <w:sz w:val="16"/>
              </w:rPr>
              <w:t>8.3</w:t>
            </w:r>
          </w:p>
        </w:tc>
        <w:tc>
          <w:tcPr>
            <w:tcW w:w="854" w:type="dxa"/>
            <w:tcBorders>
              <w:top w:val="nil"/>
              <w:left w:val="single" w:sz="2" w:space="0" w:color="000000"/>
              <w:right w:val="single" w:sz="2" w:space="0" w:color="000000"/>
            </w:tcBorders>
          </w:tcPr>
          <w:p>
            <w:pPr>
              <w:pStyle w:val="TableParagraph"/>
              <w:ind w:left="105"/>
              <w:rPr>
                <w:sz w:val="16"/>
              </w:rPr>
            </w:pPr>
            <w:r>
              <w:rPr>
                <w:sz w:val="16"/>
              </w:rPr>
              <w:t>st.</w:t>
            </w:r>
            <w:r>
              <w:rPr>
                <w:spacing w:val="-3"/>
                <w:sz w:val="16"/>
              </w:rPr>
              <w:t> </w:t>
            </w:r>
            <w:r>
              <w:rPr>
                <w:spacing w:val="-4"/>
                <w:sz w:val="16"/>
              </w:rPr>
              <w:t>dev.</w:t>
            </w:r>
          </w:p>
          <w:p>
            <w:pPr>
              <w:pStyle w:val="TableParagraph"/>
              <w:spacing w:before="43"/>
              <w:ind w:left="106"/>
              <w:rPr>
                <w:sz w:val="16"/>
              </w:rPr>
            </w:pPr>
            <w:r>
              <w:rPr>
                <w:sz w:val="16"/>
              </w:rPr>
              <w:t>st.</w:t>
            </w:r>
            <w:r>
              <w:rPr>
                <w:spacing w:val="-3"/>
                <w:sz w:val="16"/>
              </w:rPr>
              <w:t> </w:t>
            </w:r>
            <w:r>
              <w:rPr>
                <w:spacing w:val="-2"/>
                <w:sz w:val="16"/>
              </w:rPr>
              <w:t>score</w:t>
            </w:r>
          </w:p>
        </w:tc>
      </w:tr>
    </w:tbl>
    <w:p>
      <w:pPr>
        <w:pStyle w:val="BodyText"/>
        <w:spacing w:before="63"/>
        <w:rPr>
          <w:sz w:val="16"/>
        </w:rPr>
      </w:pPr>
    </w:p>
    <w:p>
      <w:pPr>
        <w:pStyle w:val="BodyText"/>
        <w:spacing w:line="249" w:lineRule="auto"/>
        <w:ind w:left="481" w:right="494" w:firstLine="237"/>
        <w:jc w:val="both"/>
      </w:pPr>
      <w:r>
        <w:rPr/>
        <w:t>Moreover, there were few differences between the normal and the VIP corpus: when the players have homogeneous skills, the most collective and grouped team wins. This closeness confirmed our intuition that the team play in MOBA</w:t>
      </w:r>
      <w:r>
        <w:rPr>
          <w:spacing w:val="-3"/>
        </w:rPr>
        <w:t> </w:t>
      </w:r>
      <w:r>
        <w:rPr/>
        <w:t>is more decisive than each player’s individual skill.</w:t>
      </w:r>
    </w:p>
    <w:p>
      <w:pPr>
        <w:pStyle w:val="BodyText"/>
        <w:spacing w:before="13"/>
      </w:pPr>
    </w:p>
    <w:p>
      <w:pPr>
        <w:pStyle w:val="ListParagraph"/>
        <w:numPr>
          <w:ilvl w:val="1"/>
          <w:numId w:val="1"/>
        </w:numPr>
        <w:tabs>
          <w:tab w:pos="777" w:val="left" w:leader="none"/>
        </w:tabs>
        <w:spacing w:line="240" w:lineRule="auto" w:before="0" w:after="0"/>
        <w:ind w:left="777" w:right="0" w:hanging="296"/>
        <w:jc w:val="left"/>
        <w:rPr>
          <w:i/>
          <w:sz w:val="20"/>
        </w:rPr>
      </w:pPr>
      <w:r>
        <w:rPr>
          <w:i/>
          <w:sz w:val="20"/>
        </w:rPr>
        <w:t>Validating</w:t>
      </w:r>
      <w:r>
        <w:rPr>
          <w:i/>
          <w:spacing w:val="-7"/>
          <w:sz w:val="20"/>
        </w:rPr>
        <w:t> </w:t>
      </w:r>
      <w:r>
        <w:rPr>
          <w:i/>
          <w:sz w:val="20"/>
        </w:rPr>
        <w:t>the</w:t>
      </w:r>
      <w:r>
        <w:rPr>
          <w:i/>
          <w:spacing w:val="-5"/>
          <w:sz w:val="20"/>
        </w:rPr>
        <w:t> </w:t>
      </w:r>
      <w:r>
        <w:rPr>
          <w:i/>
          <w:sz w:val="20"/>
        </w:rPr>
        <w:t>relevancy</w:t>
      </w:r>
      <w:r>
        <w:rPr>
          <w:i/>
          <w:spacing w:val="-7"/>
          <w:sz w:val="20"/>
        </w:rPr>
        <w:t> </w:t>
      </w:r>
      <w:r>
        <w:rPr>
          <w:i/>
          <w:sz w:val="20"/>
        </w:rPr>
        <w:t>of</w:t>
      </w:r>
      <w:r>
        <w:rPr>
          <w:i/>
          <w:spacing w:val="-5"/>
          <w:sz w:val="20"/>
        </w:rPr>
        <w:t> </w:t>
      </w:r>
      <w:r>
        <w:rPr>
          <w:i/>
          <w:sz w:val="20"/>
        </w:rPr>
        <w:t>the</w:t>
      </w:r>
      <w:r>
        <w:rPr>
          <w:i/>
          <w:spacing w:val="-6"/>
          <w:sz w:val="20"/>
        </w:rPr>
        <w:t> </w:t>
      </w:r>
      <w:r>
        <w:rPr>
          <w:i/>
          <w:sz w:val="20"/>
        </w:rPr>
        <w:t>topological</w:t>
      </w:r>
      <w:r>
        <w:rPr>
          <w:i/>
          <w:spacing w:val="-5"/>
          <w:sz w:val="20"/>
        </w:rPr>
        <w:t> </w:t>
      </w:r>
      <w:r>
        <w:rPr>
          <w:i/>
          <w:spacing w:val="-2"/>
          <w:sz w:val="20"/>
        </w:rPr>
        <w:t>clues</w:t>
      </w:r>
    </w:p>
    <w:p>
      <w:pPr>
        <w:pStyle w:val="BodyText"/>
        <w:spacing w:before="20"/>
        <w:rPr>
          <w:i/>
        </w:rPr>
      </w:pPr>
    </w:p>
    <w:p>
      <w:pPr>
        <w:pStyle w:val="BodyText"/>
        <w:spacing w:line="249" w:lineRule="auto"/>
        <w:ind w:left="481" w:right="492" w:firstLine="237"/>
        <w:jc w:val="both"/>
      </w:pPr>
      <w:r>
        <w:rPr/>
        <w:t>In order to validate the relevancy of the topological clues for predicting the outcome of the match, we realized some experiments with supervised classification. This decision method enables the computation of a model for the prediction of a class variable, such as the win/loss ratio for a team. Besides its decision-making potential, supervised classification can validate the relevancy of the topological clues. If a reliable model can be computed, it means that these clues are contributory and relevant.</w:t>
      </w:r>
    </w:p>
    <w:p>
      <w:pPr>
        <w:pStyle w:val="BodyText"/>
        <w:spacing w:line="249" w:lineRule="auto" w:before="4"/>
        <w:ind w:left="481" w:right="493" w:firstLine="237"/>
        <w:jc w:val="both"/>
      </w:pPr>
      <w:r>
        <w:rPr/>
        <w:t>With</w:t>
      </w:r>
      <w:r>
        <w:rPr>
          <w:spacing w:val="-1"/>
        </w:rPr>
        <w:t> </w:t>
      </w:r>
      <w:r>
        <w:rPr/>
        <w:t>the</w:t>
      </w:r>
      <w:r>
        <w:rPr>
          <w:spacing w:val="-2"/>
        </w:rPr>
        <w:t> </w:t>
      </w:r>
      <w:r>
        <w:rPr/>
        <w:t>help</w:t>
      </w:r>
      <w:r>
        <w:rPr>
          <w:spacing w:val="-3"/>
        </w:rPr>
        <w:t> </w:t>
      </w:r>
      <w:r>
        <w:rPr/>
        <w:t>of</w:t>
      </w:r>
      <w:r>
        <w:rPr>
          <w:spacing w:val="-2"/>
        </w:rPr>
        <w:t> </w:t>
      </w:r>
      <w:r>
        <w:rPr/>
        <w:t>the</w:t>
      </w:r>
      <w:r>
        <w:rPr>
          <w:spacing w:val="-2"/>
        </w:rPr>
        <w:t> </w:t>
      </w:r>
      <w:r>
        <w:rPr/>
        <w:t>RapidMiner</w:t>
      </w:r>
      <w:r>
        <w:rPr>
          <w:vertAlign w:val="superscript"/>
        </w:rPr>
        <w:t>5</w:t>
      </w:r>
      <w:r>
        <w:rPr>
          <w:spacing w:val="-2"/>
          <w:vertAlign w:val="baseline"/>
        </w:rPr>
        <w:t> </w:t>
      </w:r>
      <w:r>
        <w:rPr>
          <w:vertAlign w:val="baseline"/>
        </w:rPr>
        <w:t>platform,</w:t>
      </w:r>
      <w:r>
        <w:rPr>
          <w:spacing w:val="-1"/>
          <w:vertAlign w:val="baseline"/>
        </w:rPr>
        <w:t> </w:t>
      </w:r>
      <w:r>
        <w:rPr>
          <w:vertAlign w:val="baseline"/>
        </w:rPr>
        <w:t>that</w:t>
      </w:r>
      <w:r>
        <w:rPr>
          <w:spacing w:val="-2"/>
          <w:vertAlign w:val="baseline"/>
        </w:rPr>
        <w:t> </w:t>
      </w:r>
      <w:r>
        <w:rPr>
          <w:vertAlign w:val="baseline"/>
        </w:rPr>
        <w:t>provides</w:t>
      </w:r>
      <w:r>
        <w:rPr>
          <w:spacing w:val="-1"/>
          <w:vertAlign w:val="baseline"/>
        </w:rPr>
        <w:t> </w:t>
      </w:r>
      <w:r>
        <w:rPr>
          <w:vertAlign w:val="baseline"/>
        </w:rPr>
        <w:t>a</w:t>
      </w:r>
      <w:r>
        <w:rPr>
          <w:spacing w:val="-2"/>
          <w:vertAlign w:val="baseline"/>
        </w:rPr>
        <w:t> </w:t>
      </w:r>
      <w:r>
        <w:rPr>
          <w:vertAlign w:val="baseline"/>
        </w:rPr>
        <w:t>large</w:t>
      </w:r>
      <w:r>
        <w:rPr>
          <w:spacing w:val="-1"/>
          <w:vertAlign w:val="baseline"/>
        </w:rPr>
        <w:t> </w:t>
      </w:r>
      <w:r>
        <w:rPr>
          <w:vertAlign w:val="baseline"/>
        </w:rPr>
        <w:t>diversity</w:t>
      </w:r>
      <w:r>
        <w:rPr>
          <w:spacing w:val="-2"/>
          <w:vertAlign w:val="baseline"/>
        </w:rPr>
        <w:t> </w:t>
      </w:r>
      <w:r>
        <w:rPr>
          <w:vertAlign w:val="baseline"/>
        </w:rPr>
        <w:t>of</w:t>
      </w:r>
      <w:r>
        <w:rPr>
          <w:spacing w:val="-1"/>
          <w:vertAlign w:val="baseline"/>
        </w:rPr>
        <w:t> </w:t>
      </w:r>
      <w:r>
        <w:rPr>
          <w:vertAlign w:val="baseline"/>
        </w:rPr>
        <w:t>models,</w:t>
      </w:r>
      <w:r>
        <w:rPr>
          <w:spacing w:val="-1"/>
          <w:vertAlign w:val="baseline"/>
        </w:rPr>
        <w:t> </w:t>
      </w:r>
      <w:r>
        <w:rPr>
          <w:vertAlign w:val="baseline"/>
        </w:rPr>
        <w:t>we</w:t>
      </w:r>
      <w:r>
        <w:rPr>
          <w:spacing w:val="-2"/>
          <w:vertAlign w:val="baseline"/>
        </w:rPr>
        <w:t> </w:t>
      </w:r>
      <w:r>
        <w:rPr>
          <w:vertAlign w:val="baseline"/>
        </w:rPr>
        <w:t>tried</w:t>
      </w:r>
      <w:r>
        <w:rPr>
          <w:spacing w:val="-1"/>
          <w:vertAlign w:val="baseline"/>
        </w:rPr>
        <w:t> </w:t>
      </w:r>
      <w:r>
        <w:rPr>
          <w:vertAlign w:val="baseline"/>
        </w:rPr>
        <w:t>to</w:t>
      </w:r>
      <w:r>
        <w:rPr>
          <w:spacing w:val="-1"/>
          <w:vertAlign w:val="baseline"/>
        </w:rPr>
        <w:t> </w:t>
      </w:r>
      <w:r>
        <w:rPr>
          <w:vertAlign w:val="baseline"/>
        </w:rPr>
        <w:t>predict</w:t>
      </w:r>
      <w:r>
        <w:rPr>
          <w:spacing w:val="-3"/>
          <w:vertAlign w:val="baseline"/>
        </w:rPr>
        <w:t> </w:t>
      </w:r>
      <w:r>
        <w:rPr>
          <w:vertAlign w:val="baseline"/>
        </w:rPr>
        <w:t>the outcome of the game with the topological clues. These models included decision trees, naive Bayes, neural networks and Support Vector Machines (SVM), using 10-fold cross-validation. The following encouraging scores were obtained:</w:t>
      </w:r>
    </w:p>
    <w:p>
      <w:pPr>
        <w:pStyle w:val="ListParagraph"/>
        <w:numPr>
          <w:ilvl w:val="2"/>
          <w:numId w:val="1"/>
        </w:numPr>
        <w:tabs>
          <w:tab w:pos="1202" w:val="left" w:leader="none"/>
        </w:tabs>
        <w:spacing w:line="249" w:lineRule="auto" w:before="4" w:after="0"/>
        <w:ind w:left="482" w:right="495" w:firstLine="237"/>
        <w:jc w:val="left"/>
        <w:rPr>
          <w:sz w:val="20"/>
        </w:rPr>
      </w:pPr>
      <w:r>
        <w:rPr>
          <w:sz w:val="20"/>
        </w:rPr>
        <w:t>95% of area under the Receiver Operating Characteristic (ROC) curve [5]. This measure indicates</w:t>
      </w:r>
      <w:r>
        <w:rPr>
          <w:spacing w:val="40"/>
          <w:sz w:val="20"/>
        </w:rPr>
        <w:t> </w:t>
      </w:r>
      <w:r>
        <w:rPr>
          <w:sz w:val="20"/>
        </w:rPr>
        <w:t>the ability of classifying a winning team over a losing one;</w:t>
      </w:r>
    </w:p>
    <w:p>
      <w:pPr>
        <w:pStyle w:val="ListParagraph"/>
        <w:numPr>
          <w:ilvl w:val="2"/>
          <w:numId w:val="1"/>
        </w:numPr>
        <w:tabs>
          <w:tab w:pos="1202" w:val="left" w:leader="none"/>
        </w:tabs>
        <w:spacing w:line="240" w:lineRule="auto" w:before="1" w:after="0"/>
        <w:ind w:left="1202" w:right="0" w:hanging="483"/>
        <w:jc w:val="left"/>
        <w:rPr>
          <w:sz w:val="20"/>
        </w:rPr>
      </w:pPr>
      <w:r>
        <w:rPr>
          <w:sz w:val="20"/>
        </w:rPr>
        <w:t>85%</w:t>
      </w:r>
      <w:r>
        <w:rPr>
          <w:spacing w:val="-8"/>
          <w:sz w:val="20"/>
        </w:rPr>
        <w:t> </w:t>
      </w:r>
      <w:r>
        <w:rPr>
          <w:sz w:val="20"/>
        </w:rPr>
        <w:t>precision:</w:t>
      </w:r>
      <w:r>
        <w:rPr>
          <w:spacing w:val="-5"/>
          <w:sz w:val="20"/>
        </w:rPr>
        <w:t> </w:t>
      </w:r>
      <w:r>
        <w:rPr>
          <w:sz w:val="20"/>
        </w:rPr>
        <w:t>this</w:t>
      </w:r>
      <w:r>
        <w:rPr>
          <w:spacing w:val="-5"/>
          <w:sz w:val="20"/>
        </w:rPr>
        <w:t> </w:t>
      </w:r>
      <w:r>
        <w:rPr>
          <w:sz w:val="20"/>
        </w:rPr>
        <w:t>is</w:t>
      </w:r>
      <w:r>
        <w:rPr>
          <w:spacing w:val="-4"/>
          <w:sz w:val="20"/>
        </w:rPr>
        <w:t> </w:t>
      </w:r>
      <w:r>
        <w:rPr>
          <w:sz w:val="20"/>
        </w:rPr>
        <w:t>the</w:t>
      </w:r>
      <w:r>
        <w:rPr>
          <w:spacing w:val="-4"/>
          <w:sz w:val="20"/>
        </w:rPr>
        <w:t> </w:t>
      </w:r>
      <w:r>
        <w:rPr>
          <w:sz w:val="20"/>
        </w:rPr>
        <w:t>proportion</w:t>
      </w:r>
      <w:r>
        <w:rPr>
          <w:spacing w:val="-5"/>
          <w:sz w:val="20"/>
        </w:rPr>
        <w:t> </w:t>
      </w:r>
      <w:r>
        <w:rPr>
          <w:sz w:val="20"/>
        </w:rPr>
        <w:t>of</w:t>
      </w:r>
      <w:r>
        <w:rPr>
          <w:spacing w:val="-4"/>
          <w:sz w:val="20"/>
        </w:rPr>
        <w:t> </w:t>
      </w:r>
      <w:r>
        <w:rPr>
          <w:sz w:val="20"/>
        </w:rPr>
        <w:t>teams</w:t>
      </w:r>
      <w:r>
        <w:rPr>
          <w:spacing w:val="-4"/>
          <w:sz w:val="20"/>
        </w:rPr>
        <w:t> </w:t>
      </w:r>
      <w:r>
        <w:rPr>
          <w:sz w:val="20"/>
        </w:rPr>
        <w:t>that</w:t>
      </w:r>
      <w:r>
        <w:rPr>
          <w:spacing w:val="-4"/>
          <w:sz w:val="20"/>
        </w:rPr>
        <w:t> </w:t>
      </w:r>
      <w:r>
        <w:rPr>
          <w:sz w:val="20"/>
        </w:rPr>
        <w:t>are</w:t>
      </w:r>
      <w:r>
        <w:rPr>
          <w:spacing w:val="-4"/>
          <w:sz w:val="20"/>
        </w:rPr>
        <w:t> </w:t>
      </w:r>
      <w:r>
        <w:rPr>
          <w:sz w:val="20"/>
        </w:rPr>
        <w:t>classified</w:t>
      </w:r>
      <w:r>
        <w:rPr>
          <w:spacing w:val="-4"/>
          <w:sz w:val="20"/>
        </w:rPr>
        <w:t> </w:t>
      </w:r>
      <w:r>
        <w:rPr>
          <w:sz w:val="20"/>
        </w:rPr>
        <w:t>as</w:t>
      </w:r>
      <w:r>
        <w:rPr>
          <w:spacing w:val="-4"/>
          <w:sz w:val="20"/>
        </w:rPr>
        <w:t> </w:t>
      </w:r>
      <w:r>
        <w:rPr>
          <w:sz w:val="20"/>
        </w:rPr>
        <w:t>winning</w:t>
      </w:r>
      <w:r>
        <w:rPr>
          <w:spacing w:val="-5"/>
          <w:sz w:val="20"/>
        </w:rPr>
        <w:t> </w:t>
      </w:r>
      <w:r>
        <w:rPr>
          <w:sz w:val="20"/>
        </w:rPr>
        <w:t>while</w:t>
      </w:r>
      <w:r>
        <w:rPr>
          <w:spacing w:val="-4"/>
          <w:sz w:val="20"/>
        </w:rPr>
        <w:t> </w:t>
      </w:r>
      <w:r>
        <w:rPr>
          <w:sz w:val="20"/>
        </w:rPr>
        <w:t>they</w:t>
      </w:r>
      <w:r>
        <w:rPr>
          <w:spacing w:val="-5"/>
          <w:sz w:val="20"/>
        </w:rPr>
        <w:t> </w:t>
      </w:r>
      <w:r>
        <w:rPr>
          <w:sz w:val="20"/>
        </w:rPr>
        <w:t>really</w:t>
      </w:r>
      <w:r>
        <w:rPr>
          <w:spacing w:val="-4"/>
          <w:sz w:val="20"/>
        </w:rPr>
        <w:t> won;</w:t>
      </w:r>
    </w:p>
    <w:p>
      <w:pPr>
        <w:pStyle w:val="ListParagraph"/>
        <w:numPr>
          <w:ilvl w:val="2"/>
          <w:numId w:val="1"/>
        </w:numPr>
        <w:tabs>
          <w:tab w:pos="1202" w:val="left" w:leader="none"/>
        </w:tabs>
        <w:spacing w:line="240" w:lineRule="auto" w:before="11" w:after="0"/>
        <w:ind w:left="1202" w:right="0" w:hanging="483"/>
        <w:jc w:val="left"/>
        <w:rPr>
          <w:sz w:val="20"/>
        </w:rPr>
      </w:pPr>
      <w:r>
        <w:rPr>
          <w:sz w:val="20"/>
        </w:rPr>
        <w:t>90%</w:t>
      </w:r>
      <w:r>
        <w:rPr>
          <w:spacing w:val="-5"/>
          <w:sz w:val="20"/>
        </w:rPr>
        <w:t> </w:t>
      </w:r>
      <w:r>
        <w:rPr>
          <w:sz w:val="20"/>
        </w:rPr>
        <w:t>of</w:t>
      </w:r>
      <w:r>
        <w:rPr>
          <w:spacing w:val="-5"/>
          <w:sz w:val="20"/>
        </w:rPr>
        <w:t> </w:t>
      </w:r>
      <w:r>
        <w:rPr>
          <w:sz w:val="20"/>
        </w:rPr>
        <w:t>recall:</w:t>
      </w:r>
      <w:r>
        <w:rPr>
          <w:spacing w:val="-3"/>
          <w:sz w:val="20"/>
        </w:rPr>
        <w:t> </w:t>
      </w:r>
      <w:r>
        <w:rPr>
          <w:sz w:val="20"/>
        </w:rPr>
        <w:t>this</w:t>
      </w:r>
      <w:r>
        <w:rPr>
          <w:spacing w:val="-4"/>
          <w:sz w:val="20"/>
        </w:rPr>
        <w:t> </w:t>
      </w:r>
      <w:r>
        <w:rPr>
          <w:sz w:val="20"/>
        </w:rPr>
        <w:t>is</w:t>
      </w:r>
      <w:r>
        <w:rPr>
          <w:spacing w:val="-4"/>
          <w:sz w:val="20"/>
        </w:rPr>
        <w:t> </w:t>
      </w:r>
      <w:r>
        <w:rPr>
          <w:sz w:val="20"/>
        </w:rPr>
        <w:t>the</w:t>
      </w:r>
      <w:r>
        <w:rPr>
          <w:spacing w:val="-4"/>
          <w:sz w:val="20"/>
        </w:rPr>
        <w:t> </w:t>
      </w:r>
      <w:r>
        <w:rPr>
          <w:sz w:val="20"/>
        </w:rPr>
        <w:t>proportion</w:t>
      </w:r>
      <w:r>
        <w:rPr>
          <w:spacing w:val="-5"/>
          <w:sz w:val="20"/>
        </w:rPr>
        <w:t> </w:t>
      </w:r>
      <w:r>
        <w:rPr>
          <w:sz w:val="20"/>
        </w:rPr>
        <w:t>of</w:t>
      </w:r>
      <w:r>
        <w:rPr>
          <w:spacing w:val="-3"/>
          <w:sz w:val="20"/>
        </w:rPr>
        <w:t> </w:t>
      </w:r>
      <w:r>
        <w:rPr>
          <w:sz w:val="20"/>
        </w:rPr>
        <w:t>winning</w:t>
      </w:r>
      <w:r>
        <w:rPr>
          <w:spacing w:val="-3"/>
          <w:sz w:val="20"/>
        </w:rPr>
        <w:t> </w:t>
      </w:r>
      <w:r>
        <w:rPr>
          <w:sz w:val="20"/>
        </w:rPr>
        <w:t>teams</w:t>
      </w:r>
      <w:r>
        <w:rPr>
          <w:spacing w:val="-4"/>
          <w:sz w:val="20"/>
        </w:rPr>
        <w:t> </w:t>
      </w:r>
      <w:r>
        <w:rPr>
          <w:sz w:val="20"/>
        </w:rPr>
        <w:t>that</w:t>
      </w:r>
      <w:r>
        <w:rPr>
          <w:spacing w:val="-4"/>
          <w:sz w:val="20"/>
        </w:rPr>
        <w:t> </w:t>
      </w:r>
      <w:r>
        <w:rPr>
          <w:sz w:val="20"/>
        </w:rPr>
        <w:t>are</w:t>
      </w:r>
      <w:r>
        <w:rPr>
          <w:spacing w:val="-3"/>
          <w:sz w:val="20"/>
        </w:rPr>
        <w:t> </w:t>
      </w:r>
      <w:r>
        <w:rPr>
          <w:spacing w:val="-2"/>
          <w:sz w:val="20"/>
        </w:rPr>
        <w:t>recovered.</w:t>
      </w:r>
    </w:p>
    <w:p>
      <w:pPr>
        <w:pStyle w:val="BodyText"/>
        <w:spacing w:line="249" w:lineRule="auto" w:before="10"/>
        <w:ind w:left="481" w:firstLine="237"/>
      </w:pPr>
      <w:r>
        <w:rPr/>
        <w:t>The</w:t>
      </w:r>
      <w:r>
        <w:rPr>
          <w:spacing w:val="-1"/>
        </w:rPr>
        <w:t> </w:t>
      </w:r>
      <w:r>
        <w:rPr/>
        <w:t>interpretation</w:t>
      </w:r>
      <w:r>
        <w:rPr>
          <w:spacing w:val="-2"/>
        </w:rPr>
        <w:t> </w:t>
      </w:r>
      <w:r>
        <w:rPr/>
        <w:t>of</w:t>
      </w:r>
      <w:r>
        <w:rPr>
          <w:spacing w:val="-1"/>
        </w:rPr>
        <w:t> </w:t>
      </w:r>
      <w:r>
        <w:rPr/>
        <w:t>the</w:t>
      </w:r>
      <w:r>
        <w:rPr>
          <w:spacing w:val="-1"/>
        </w:rPr>
        <w:t> </w:t>
      </w:r>
      <w:r>
        <w:rPr/>
        <w:t>computed</w:t>
      </w:r>
      <w:r>
        <w:rPr>
          <w:spacing w:val="-3"/>
        </w:rPr>
        <w:t> </w:t>
      </w:r>
      <w:r>
        <w:rPr/>
        <w:t>decision</w:t>
      </w:r>
      <w:r>
        <w:rPr>
          <w:spacing w:val="-2"/>
        </w:rPr>
        <w:t> </w:t>
      </w:r>
      <w:r>
        <w:rPr/>
        <w:t>trees</w:t>
      </w:r>
      <w:r>
        <w:rPr>
          <w:spacing w:val="-1"/>
        </w:rPr>
        <w:t> </w:t>
      </w:r>
      <w:r>
        <w:rPr/>
        <w:t>emphasized</w:t>
      </w:r>
      <w:r>
        <w:rPr>
          <w:spacing w:val="-1"/>
        </w:rPr>
        <w:t> </w:t>
      </w:r>
      <w:r>
        <w:rPr/>
        <w:t>the</w:t>
      </w:r>
      <w:r>
        <w:rPr>
          <w:spacing w:val="-2"/>
        </w:rPr>
        <w:t> </w:t>
      </w:r>
      <w:r>
        <w:rPr/>
        <w:t>gathering</w:t>
      </w:r>
      <w:r>
        <w:rPr>
          <w:spacing w:val="-1"/>
        </w:rPr>
        <w:t> </w:t>
      </w:r>
      <w:r>
        <w:rPr/>
        <w:t>ability</w:t>
      </w:r>
      <w:r>
        <w:rPr>
          <w:spacing w:val="-1"/>
        </w:rPr>
        <w:t> </w:t>
      </w:r>
      <w:r>
        <w:rPr/>
        <w:t>as</w:t>
      </w:r>
      <w:r>
        <w:rPr>
          <w:spacing w:val="-1"/>
        </w:rPr>
        <w:t> </w:t>
      </w:r>
      <w:r>
        <w:rPr/>
        <w:t>the</w:t>
      </w:r>
      <w:r>
        <w:rPr>
          <w:spacing w:val="-2"/>
        </w:rPr>
        <w:t> </w:t>
      </w:r>
      <w:r>
        <w:rPr/>
        <w:t>most</w:t>
      </w:r>
      <w:r>
        <w:rPr>
          <w:spacing w:val="-1"/>
        </w:rPr>
        <w:t> </w:t>
      </w:r>
      <w:r>
        <w:rPr/>
        <w:t>discriminant, followed by the distance to the base.</w:t>
      </w:r>
    </w:p>
    <w:p>
      <w:pPr>
        <w:pStyle w:val="BodyText"/>
        <w:rPr>
          <w:sz w:val="15"/>
        </w:rPr>
      </w:pPr>
      <w:r>
        <w:rPr/>
        <mc:AlternateContent>
          <mc:Choice Requires="wps">
            <w:drawing>
              <wp:anchor distT="0" distB="0" distL="0" distR="0" allowOverlap="1" layoutInCell="1" locked="0" behindDoc="1" simplePos="0" relativeHeight="487593984">
                <wp:simplePos x="0" y="0"/>
                <wp:positionH relativeFrom="page">
                  <wp:posOffset>597992</wp:posOffset>
                </wp:positionH>
                <wp:positionV relativeFrom="paragraph">
                  <wp:posOffset>125246</wp:posOffset>
                </wp:positionV>
                <wp:extent cx="1828800" cy="635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1828800" cy="6350"/>
                        </a:xfrm>
                        <a:custGeom>
                          <a:avLst/>
                          <a:gdLst/>
                          <a:ahLst/>
                          <a:cxnLst/>
                          <a:rect l="l" t="t" r="r" b="b"/>
                          <a:pathLst>
                            <a:path w="1828800" h="6350">
                              <a:moveTo>
                                <a:pt x="1828800" y="0"/>
                              </a:moveTo>
                              <a:lnTo>
                                <a:pt x="0" y="0"/>
                              </a:lnTo>
                              <a:lnTo>
                                <a:pt x="0" y="6095"/>
                              </a:lnTo>
                              <a:lnTo>
                                <a:pt x="1828800" y="6095"/>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085999pt;margin-top:9.861914pt;width:144pt;height:.48pt;mso-position-horizontal-relative:page;mso-position-vertical-relative:paragraph;z-index:-15722496;mso-wrap-distance-left:0;mso-wrap-distance-right:0" id="docshape17" filled="true" fillcolor="#000000" stroked="false">
                <v:fill type="solid"/>
                <w10:wrap type="topAndBottom"/>
              </v:rect>
            </w:pict>
          </mc:Fallback>
        </mc:AlternateContent>
      </w:r>
    </w:p>
    <w:p>
      <w:pPr>
        <w:spacing w:before="99"/>
        <w:ind w:left="719" w:right="0" w:firstLine="0"/>
        <w:jc w:val="left"/>
        <w:rPr>
          <w:sz w:val="16"/>
        </w:rPr>
      </w:pPr>
      <w:r>
        <w:rPr>
          <w:spacing w:val="-2"/>
          <w:sz w:val="16"/>
          <w:vertAlign w:val="superscript"/>
        </w:rPr>
        <w:t>5</w:t>
      </w:r>
      <w:hyperlink r:id="rId21">
        <w:r>
          <w:rPr>
            <w:spacing w:val="-2"/>
            <w:sz w:val="16"/>
            <w:vertAlign w:val="baseline"/>
          </w:rPr>
          <w:t>http://www.rapid-</w:t>
        </w:r>
        <w:r>
          <w:rPr>
            <w:spacing w:val="-4"/>
            <w:sz w:val="16"/>
            <w:vertAlign w:val="baseline"/>
          </w:rPr>
          <w:t>i.com</w:t>
        </w:r>
      </w:hyperlink>
    </w:p>
    <w:p>
      <w:pPr>
        <w:spacing w:after="0"/>
        <w:jc w:val="left"/>
        <w:rPr>
          <w:sz w:val="16"/>
        </w:rPr>
        <w:sectPr>
          <w:pgSz w:w="10890" w:h="14860"/>
          <w:pgMar w:header="713" w:footer="0" w:top="900" w:bottom="280" w:left="460" w:right="600"/>
        </w:sectPr>
      </w:pPr>
    </w:p>
    <w:p>
      <w:pPr>
        <w:pStyle w:val="BodyText"/>
        <w:spacing w:before="167"/>
      </w:pPr>
    </w:p>
    <w:p>
      <w:pPr>
        <w:pStyle w:val="BodyText"/>
        <w:spacing w:line="249" w:lineRule="auto" w:before="1"/>
        <w:ind w:left="536" w:right="440" w:firstLine="237"/>
        <w:jc w:val="both"/>
      </w:pPr>
      <w:r>
        <w:rPr/>
        <w:t>The study concludes that the topological clues are relevant, not only for predicting the outcome of a</w:t>
      </w:r>
      <w:r>
        <w:rPr>
          <w:spacing w:val="40"/>
        </w:rPr>
        <w:t> </w:t>
      </w:r>
      <w:r>
        <w:rPr/>
        <w:t>MOBA</w:t>
      </w:r>
      <w:r>
        <w:rPr>
          <w:spacing w:val="-12"/>
        </w:rPr>
        <w:t> </w:t>
      </w:r>
      <w:r>
        <w:rPr/>
        <w:t>match but also for determining which clues are relevant such as: gathering ability and aggressiveness. This final evaluation allows the validation of a method which deals with computing elementary topological clues that are independent of the game-play, but useful for predicting and analyzing the result.</w:t>
      </w:r>
    </w:p>
    <w:p>
      <w:pPr>
        <w:pStyle w:val="BodyText"/>
        <w:spacing w:line="249" w:lineRule="auto" w:before="3"/>
        <w:ind w:left="536" w:right="440" w:firstLine="237"/>
        <w:jc w:val="both"/>
      </w:pPr>
      <w:r>
        <w:rPr/>
        <w:t>These results have opened a way which is complementary to existing professional expertise. The method consists in analyzing a game starting from the behaviors of the players, considered as tracks. Knowledge is extracted from these tracks and allows to suggest strategic recommendations.</w:t>
      </w:r>
    </w:p>
    <w:p>
      <w:pPr>
        <w:pStyle w:val="BodyText"/>
        <w:spacing w:before="13"/>
      </w:pPr>
    </w:p>
    <w:p>
      <w:pPr>
        <w:pStyle w:val="ListParagraph"/>
        <w:numPr>
          <w:ilvl w:val="1"/>
          <w:numId w:val="1"/>
        </w:numPr>
        <w:tabs>
          <w:tab w:pos="835" w:val="left" w:leader="none"/>
        </w:tabs>
        <w:spacing w:line="240" w:lineRule="auto" w:before="0" w:after="0"/>
        <w:ind w:left="835" w:right="0" w:hanging="299"/>
        <w:jc w:val="both"/>
        <w:rPr>
          <w:i/>
          <w:sz w:val="20"/>
        </w:rPr>
      </w:pPr>
      <w:r>
        <w:rPr>
          <w:i/>
          <w:sz w:val="20"/>
        </w:rPr>
        <w:t>Bias</w:t>
      </w:r>
      <w:r>
        <w:rPr>
          <w:i/>
          <w:spacing w:val="-5"/>
          <w:sz w:val="20"/>
        </w:rPr>
        <w:t> </w:t>
      </w:r>
      <w:r>
        <w:rPr>
          <w:i/>
          <w:sz w:val="20"/>
        </w:rPr>
        <w:t>and</w:t>
      </w:r>
      <w:r>
        <w:rPr>
          <w:i/>
          <w:spacing w:val="-1"/>
          <w:sz w:val="20"/>
        </w:rPr>
        <w:t> </w:t>
      </w:r>
      <w:r>
        <w:rPr>
          <w:i/>
          <w:sz w:val="20"/>
        </w:rPr>
        <w:t>limits</w:t>
      </w:r>
      <w:r>
        <w:rPr>
          <w:i/>
          <w:spacing w:val="-1"/>
          <w:sz w:val="20"/>
        </w:rPr>
        <w:t> </w:t>
      </w:r>
      <w:r>
        <w:rPr>
          <w:i/>
          <w:sz w:val="20"/>
        </w:rPr>
        <w:t>of</w:t>
      </w:r>
      <w:r>
        <w:rPr>
          <w:i/>
          <w:spacing w:val="-1"/>
          <w:sz w:val="20"/>
        </w:rPr>
        <w:t> </w:t>
      </w:r>
      <w:r>
        <w:rPr>
          <w:i/>
          <w:sz w:val="20"/>
        </w:rPr>
        <w:t>the</w:t>
      </w:r>
      <w:r>
        <w:rPr>
          <w:i/>
          <w:spacing w:val="-2"/>
          <w:sz w:val="20"/>
        </w:rPr>
        <w:t> approach</w:t>
      </w:r>
    </w:p>
    <w:p>
      <w:pPr>
        <w:pStyle w:val="BodyText"/>
        <w:spacing w:before="20"/>
        <w:rPr>
          <w:i/>
        </w:rPr>
      </w:pPr>
    </w:p>
    <w:p>
      <w:pPr>
        <w:pStyle w:val="BodyText"/>
        <w:ind w:left="773"/>
        <w:jc w:val="both"/>
      </w:pPr>
      <w:r>
        <w:rPr/>
        <w:t>This</w:t>
      </w:r>
      <w:r>
        <w:rPr>
          <w:spacing w:val="-1"/>
        </w:rPr>
        <w:t> </w:t>
      </w:r>
      <w:r>
        <w:rPr/>
        <w:t>study</w:t>
      </w:r>
      <w:r>
        <w:rPr>
          <w:spacing w:val="-1"/>
        </w:rPr>
        <w:t> </w:t>
      </w:r>
      <w:r>
        <w:rPr/>
        <w:t>has</w:t>
      </w:r>
      <w:r>
        <w:rPr>
          <w:spacing w:val="-1"/>
        </w:rPr>
        <w:t> </w:t>
      </w:r>
      <w:r>
        <w:rPr/>
        <w:t>a</w:t>
      </w:r>
      <w:r>
        <w:rPr>
          <w:spacing w:val="-1"/>
        </w:rPr>
        <w:t> </w:t>
      </w:r>
      <w:r>
        <w:rPr/>
        <w:t>lot of</w:t>
      </w:r>
      <w:r>
        <w:rPr>
          <w:spacing w:val="-1"/>
        </w:rPr>
        <w:t> </w:t>
      </w:r>
      <w:r>
        <w:rPr>
          <w:spacing w:val="-2"/>
        </w:rPr>
        <w:t>bias:</w:t>
      </w:r>
    </w:p>
    <w:p>
      <w:pPr>
        <w:pStyle w:val="ListParagraph"/>
        <w:numPr>
          <w:ilvl w:val="0"/>
          <w:numId w:val="2"/>
        </w:numPr>
        <w:tabs>
          <w:tab w:pos="1254" w:val="left" w:leader="none"/>
        </w:tabs>
        <w:spacing w:line="240" w:lineRule="auto" w:before="10" w:after="0"/>
        <w:ind w:left="1254" w:right="0" w:hanging="481"/>
        <w:jc w:val="both"/>
        <w:rPr>
          <w:sz w:val="20"/>
        </w:rPr>
      </w:pPr>
      <w:r>
        <w:rPr>
          <w:sz w:val="20"/>
        </w:rPr>
        <w:t>when</w:t>
      </w:r>
      <w:r>
        <w:rPr>
          <w:spacing w:val="-4"/>
          <w:sz w:val="20"/>
        </w:rPr>
        <w:t> </w:t>
      </w:r>
      <w:r>
        <w:rPr>
          <w:sz w:val="20"/>
        </w:rPr>
        <w:t>building</w:t>
      </w:r>
      <w:r>
        <w:rPr>
          <w:spacing w:val="-4"/>
          <w:sz w:val="20"/>
        </w:rPr>
        <w:t> </w:t>
      </w:r>
      <w:r>
        <w:rPr>
          <w:sz w:val="20"/>
        </w:rPr>
        <w:t>the</w:t>
      </w:r>
      <w:r>
        <w:rPr>
          <w:spacing w:val="-3"/>
          <w:sz w:val="20"/>
        </w:rPr>
        <w:t> </w:t>
      </w:r>
      <w:r>
        <w:rPr>
          <w:spacing w:val="-2"/>
          <w:sz w:val="20"/>
        </w:rPr>
        <w:t>corpus:</w:t>
      </w:r>
    </w:p>
    <w:p>
      <w:pPr>
        <w:pStyle w:val="ListParagraph"/>
        <w:numPr>
          <w:ilvl w:val="1"/>
          <w:numId w:val="2"/>
        </w:numPr>
        <w:tabs>
          <w:tab w:pos="1255" w:val="left" w:leader="none"/>
        </w:tabs>
        <w:spacing w:line="249" w:lineRule="auto" w:before="10" w:after="0"/>
        <w:ind w:left="536" w:right="443" w:firstLine="237"/>
        <w:jc w:val="both"/>
        <w:rPr>
          <w:sz w:val="20"/>
        </w:rPr>
      </w:pPr>
      <w:r>
        <w:rPr>
          <w:sz w:val="20"/>
        </w:rPr>
        <w:t>the used replay files were uploaded by the players mainly for complaint purpose. The quality of the studied games is probably poor;</w:t>
      </w:r>
    </w:p>
    <w:p>
      <w:pPr>
        <w:pStyle w:val="ListParagraph"/>
        <w:numPr>
          <w:ilvl w:val="1"/>
          <w:numId w:val="2"/>
        </w:numPr>
        <w:tabs>
          <w:tab w:pos="1255" w:val="left" w:leader="none"/>
        </w:tabs>
        <w:spacing w:line="249" w:lineRule="auto" w:before="2" w:after="0"/>
        <w:ind w:left="536" w:right="440" w:firstLine="237"/>
        <w:jc w:val="both"/>
        <w:rPr>
          <w:sz w:val="20"/>
        </w:rPr>
      </w:pPr>
      <w:r>
        <w:rPr>
          <w:sz w:val="20"/>
        </w:rPr>
        <w:t>the matchmaking</w:t>
      </w:r>
      <w:r>
        <w:rPr>
          <w:spacing w:val="-1"/>
          <w:sz w:val="20"/>
        </w:rPr>
        <w:t> </w:t>
      </w:r>
      <w:r>
        <w:rPr>
          <w:sz w:val="20"/>
        </w:rPr>
        <w:t>builds the teams from</w:t>
      </w:r>
      <w:r>
        <w:rPr>
          <w:spacing w:val="-2"/>
          <w:sz w:val="20"/>
        </w:rPr>
        <w:t> </w:t>
      </w:r>
      <w:r>
        <w:rPr>
          <w:sz w:val="20"/>
        </w:rPr>
        <w:t>the queue, so that the winning</w:t>
      </w:r>
      <w:r>
        <w:rPr>
          <w:spacing w:val="-1"/>
          <w:sz w:val="20"/>
        </w:rPr>
        <w:t> </w:t>
      </w:r>
      <w:r>
        <w:rPr>
          <w:sz w:val="20"/>
        </w:rPr>
        <w:t>probability is fair.</w:t>
      </w:r>
      <w:r>
        <w:rPr>
          <w:spacing w:val="-1"/>
          <w:sz w:val="20"/>
        </w:rPr>
        <w:t> </w:t>
      </w:r>
      <w:r>
        <w:rPr>
          <w:sz w:val="20"/>
        </w:rPr>
        <w:t>The players however do not know each other and are not used to playing together;</w:t>
      </w:r>
    </w:p>
    <w:p>
      <w:pPr>
        <w:pStyle w:val="ListParagraph"/>
        <w:numPr>
          <w:ilvl w:val="0"/>
          <w:numId w:val="2"/>
        </w:numPr>
        <w:tabs>
          <w:tab w:pos="1254" w:val="left" w:leader="none"/>
        </w:tabs>
        <w:spacing w:line="240" w:lineRule="auto" w:before="2" w:after="0"/>
        <w:ind w:left="1254" w:right="0" w:hanging="481"/>
        <w:jc w:val="both"/>
        <w:rPr>
          <w:sz w:val="20"/>
        </w:rPr>
      </w:pPr>
      <w:r>
        <w:rPr>
          <w:sz w:val="20"/>
        </w:rPr>
        <w:t>about</w:t>
      </w:r>
      <w:r>
        <w:rPr>
          <w:spacing w:val="-4"/>
          <w:sz w:val="20"/>
        </w:rPr>
        <w:t> </w:t>
      </w:r>
      <w:r>
        <w:rPr>
          <w:sz w:val="20"/>
        </w:rPr>
        <w:t>the</w:t>
      </w:r>
      <w:r>
        <w:rPr>
          <w:spacing w:val="-5"/>
          <w:sz w:val="20"/>
        </w:rPr>
        <w:t> </w:t>
      </w:r>
      <w:r>
        <w:rPr>
          <w:sz w:val="20"/>
        </w:rPr>
        <w:t>technical</w:t>
      </w:r>
      <w:r>
        <w:rPr>
          <w:spacing w:val="-4"/>
          <w:sz w:val="20"/>
        </w:rPr>
        <w:t> </w:t>
      </w:r>
      <w:r>
        <w:rPr>
          <w:sz w:val="20"/>
        </w:rPr>
        <w:t>aspects</w:t>
      </w:r>
      <w:r>
        <w:rPr>
          <w:spacing w:val="-5"/>
          <w:sz w:val="20"/>
        </w:rPr>
        <w:t> </w:t>
      </w:r>
      <w:r>
        <w:rPr>
          <w:sz w:val="20"/>
        </w:rPr>
        <w:t>of</w:t>
      </w:r>
      <w:r>
        <w:rPr>
          <w:spacing w:val="-5"/>
          <w:sz w:val="20"/>
        </w:rPr>
        <w:t> </w:t>
      </w:r>
      <w:r>
        <w:rPr>
          <w:sz w:val="20"/>
        </w:rPr>
        <w:t>the</w:t>
      </w:r>
      <w:r>
        <w:rPr>
          <w:spacing w:val="-4"/>
          <w:sz w:val="20"/>
        </w:rPr>
        <w:t> </w:t>
      </w:r>
      <w:r>
        <w:rPr>
          <w:sz w:val="20"/>
        </w:rPr>
        <w:t>track</w:t>
      </w:r>
      <w:r>
        <w:rPr>
          <w:spacing w:val="-3"/>
          <w:sz w:val="20"/>
        </w:rPr>
        <w:t> </w:t>
      </w:r>
      <w:r>
        <w:rPr>
          <w:spacing w:val="-2"/>
          <w:sz w:val="20"/>
        </w:rPr>
        <w:t>analysis:</w:t>
      </w:r>
    </w:p>
    <w:p>
      <w:pPr>
        <w:pStyle w:val="ListParagraph"/>
        <w:numPr>
          <w:ilvl w:val="1"/>
          <w:numId w:val="2"/>
        </w:numPr>
        <w:tabs>
          <w:tab w:pos="1255" w:val="left" w:leader="none"/>
        </w:tabs>
        <w:spacing w:line="249" w:lineRule="auto" w:before="10" w:after="0"/>
        <w:ind w:left="536" w:right="439" w:firstLine="237"/>
        <w:jc w:val="both"/>
        <w:rPr>
          <w:sz w:val="20"/>
        </w:rPr>
      </w:pPr>
      <w:r>
        <w:rPr>
          <w:sz w:val="20"/>
        </w:rPr>
        <w:t>the</w:t>
      </w:r>
      <w:r>
        <w:rPr>
          <w:spacing w:val="-2"/>
          <w:sz w:val="20"/>
        </w:rPr>
        <w:t> </w:t>
      </w:r>
      <w:r>
        <w:rPr>
          <w:sz w:val="20"/>
        </w:rPr>
        <w:t>used</w:t>
      </w:r>
      <w:r>
        <w:rPr>
          <w:spacing w:val="-3"/>
          <w:sz w:val="20"/>
        </w:rPr>
        <w:t> </w:t>
      </w:r>
      <w:r>
        <w:rPr>
          <w:sz w:val="20"/>
        </w:rPr>
        <w:t>positions</w:t>
      </w:r>
      <w:r>
        <w:rPr>
          <w:spacing w:val="-3"/>
          <w:sz w:val="20"/>
        </w:rPr>
        <w:t> </w:t>
      </w:r>
      <w:r>
        <w:rPr>
          <w:sz w:val="20"/>
        </w:rPr>
        <w:t>of</w:t>
      </w:r>
      <w:r>
        <w:rPr>
          <w:spacing w:val="-2"/>
          <w:sz w:val="20"/>
        </w:rPr>
        <w:t> </w:t>
      </w:r>
      <w:r>
        <w:rPr>
          <w:sz w:val="20"/>
        </w:rPr>
        <w:t>the</w:t>
      </w:r>
      <w:r>
        <w:rPr>
          <w:spacing w:val="-3"/>
          <w:sz w:val="20"/>
        </w:rPr>
        <w:t> </w:t>
      </w:r>
      <w:r>
        <w:rPr>
          <w:sz w:val="20"/>
        </w:rPr>
        <w:t>players</w:t>
      </w:r>
      <w:r>
        <w:rPr>
          <w:spacing w:val="-2"/>
          <w:sz w:val="20"/>
        </w:rPr>
        <w:t> </w:t>
      </w:r>
      <w:r>
        <w:rPr>
          <w:sz w:val="20"/>
        </w:rPr>
        <w:t>resulted</w:t>
      </w:r>
      <w:r>
        <w:rPr>
          <w:spacing w:val="-3"/>
          <w:sz w:val="20"/>
        </w:rPr>
        <w:t> </w:t>
      </w:r>
      <w:r>
        <w:rPr>
          <w:sz w:val="20"/>
        </w:rPr>
        <w:t>from</w:t>
      </w:r>
      <w:r>
        <w:rPr>
          <w:spacing w:val="-2"/>
          <w:sz w:val="20"/>
        </w:rPr>
        <w:t> </w:t>
      </w:r>
      <w:r>
        <w:rPr>
          <w:sz w:val="20"/>
        </w:rPr>
        <w:t>an</w:t>
      </w:r>
      <w:r>
        <w:rPr>
          <w:spacing w:val="-2"/>
          <w:sz w:val="20"/>
        </w:rPr>
        <w:t> </w:t>
      </w:r>
      <w:r>
        <w:rPr>
          <w:sz w:val="20"/>
        </w:rPr>
        <w:t>estimation,</w:t>
      </w:r>
      <w:r>
        <w:rPr>
          <w:spacing w:val="-3"/>
          <w:sz w:val="20"/>
        </w:rPr>
        <w:t> </w:t>
      </w:r>
      <w:r>
        <w:rPr>
          <w:sz w:val="20"/>
        </w:rPr>
        <w:t>because</w:t>
      </w:r>
      <w:r>
        <w:rPr>
          <w:spacing w:val="-2"/>
          <w:sz w:val="20"/>
        </w:rPr>
        <w:t> </w:t>
      </w:r>
      <w:r>
        <w:rPr>
          <w:sz w:val="20"/>
        </w:rPr>
        <w:t>the</w:t>
      </w:r>
      <w:r>
        <w:rPr>
          <w:spacing w:val="-3"/>
          <w:sz w:val="20"/>
        </w:rPr>
        <w:t> </w:t>
      </w:r>
      <w:r>
        <w:rPr>
          <w:sz w:val="20"/>
        </w:rPr>
        <w:t>precise</w:t>
      </w:r>
      <w:r>
        <w:rPr>
          <w:spacing w:val="-2"/>
          <w:sz w:val="20"/>
        </w:rPr>
        <w:t> </w:t>
      </w:r>
      <w:r>
        <w:rPr>
          <w:sz w:val="20"/>
        </w:rPr>
        <w:t>information</w:t>
      </w:r>
      <w:r>
        <w:rPr>
          <w:spacing w:val="-2"/>
          <w:sz w:val="20"/>
        </w:rPr>
        <w:t> </w:t>
      </w:r>
      <w:r>
        <w:rPr>
          <w:sz w:val="20"/>
        </w:rPr>
        <w:t>was</w:t>
      </w:r>
      <w:r>
        <w:rPr>
          <w:spacing w:val="-2"/>
          <w:sz w:val="20"/>
        </w:rPr>
        <w:t> </w:t>
      </w:r>
      <w:r>
        <w:rPr>
          <w:sz w:val="20"/>
        </w:rPr>
        <w:t>not available in the replay file. The positions were then inferred from the movement orders triggered by the players. Nevertheless, after the death of a hero, its rebirth position was precisely known: in practice, the manual analysis of the inferred position showed that they were realistic;</w:t>
      </w:r>
    </w:p>
    <w:p>
      <w:pPr>
        <w:pStyle w:val="ListParagraph"/>
        <w:numPr>
          <w:ilvl w:val="1"/>
          <w:numId w:val="2"/>
        </w:numPr>
        <w:tabs>
          <w:tab w:pos="1255" w:val="left" w:leader="none"/>
        </w:tabs>
        <w:spacing w:line="249" w:lineRule="auto" w:before="3" w:after="0"/>
        <w:ind w:left="536" w:right="437" w:firstLine="237"/>
        <w:jc w:val="both"/>
        <w:rPr>
          <w:sz w:val="20"/>
        </w:rPr>
      </w:pPr>
      <w:r>
        <w:rPr>
          <w:sz w:val="20"/>
        </w:rPr>
        <w:t>only the finished games have been analyzed, though surrendering before the end is frequent. This choice restricted the study to the matches where the balance was more constant.</w:t>
      </w:r>
    </w:p>
    <w:p>
      <w:pPr>
        <w:pStyle w:val="BodyText"/>
        <w:spacing w:line="249" w:lineRule="auto" w:before="2"/>
        <w:ind w:left="536" w:right="436" w:firstLine="237"/>
        <w:jc w:val="both"/>
      </w:pPr>
      <w:r>
        <w:rPr/>
        <w:t>In further works, we would like to study championship matches involving regular teams. The players of these teams are used to play together and provide a higher skill level.</w:t>
      </w:r>
    </w:p>
    <w:p>
      <w:pPr>
        <w:pStyle w:val="BodyText"/>
        <w:spacing w:before="12"/>
      </w:pPr>
    </w:p>
    <w:p>
      <w:pPr>
        <w:pStyle w:val="Heading1"/>
        <w:numPr>
          <w:ilvl w:val="0"/>
          <w:numId w:val="1"/>
        </w:numPr>
        <w:tabs>
          <w:tab w:pos="740" w:val="left" w:leader="none"/>
        </w:tabs>
        <w:spacing w:line="240" w:lineRule="auto" w:before="0" w:after="0"/>
        <w:ind w:left="740" w:right="0" w:hanging="204"/>
        <w:jc w:val="left"/>
      </w:pPr>
      <w:r>
        <w:rPr>
          <w:spacing w:val="-2"/>
        </w:rPr>
        <w:t>Conclusion</w:t>
      </w:r>
    </w:p>
    <w:p>
      <w:pPr>
        <w:pStyle w:val="BodyText"/>
        <w:spacing w:before="11"/>
        <w:rPr>
          <w:b/>
        </w:rPr>
      </w:pPr>
    </w:p>
    <w:p>
      <w:pPr>
        <w:pStyle w:val="BodyText"/>
        <w:ind w:left="536" w:right="438"/>
        <w:jc w:val="both"/>
      </w:pPr>
      <w:r>
        <w:rPr/>
        <w:t>We have detailed a track based system for competitive video games and studied its potential for a strategic analysis of the team play. We introduced low-level topological clues, allowing for characterizing the space structure of a MOBA. We showed that these clues were relevant for predicting the outcome of the match. Despite the bias due to the corpus setting and the tools used for extracting the knowledge, the topological</w:t>
      </w:r>
      <w:r>
        <w:rPr>
          <w:spacing w:val="40"/>
        </w:rPr>
        <w:t> </w:t>
      </w:r>
      <w:r>
        <w:rPr/>
        <w:t>clues were easy to compute and required no preliminary knowledge. At the end, these clues were relevant for studying and analyzing the team balance in collective electronic sports.</w:t>
      </w:r>
    </w:p>
    <w:p>
      <w:pPr>
        <w:pStyle w:val="BodyText"/>
      </w:pPr>
    </w:p>
    <w:p>
      <w:pPr>
        <w:pStyle w:val="BodyText"/>
        <w:spacing w:before="13"/>
      </w:pPr>
    </w:p>
    <w:p>
      <w:pPr>
        <w:pStyle w:val="Heading1"/>
        <w:spacing w:before="1"/>
        <w:ind w:firstLine="0"/>
      </w:pPr>
      <w:r>
        <w:rPr>
          <w:spacing w:val="-2"/>
        </w:rPr>
        <w:t>References</w:t>
      </w:r>
    </w:p>
    <w:p>
      <w:pPr>
        <w:pStyle w:val="BodyText"/>
        <w:spacing w:before="7"/>
        <w:rPr>
          <w:b/>
        </w:rPr>
      </w:pPr>
    </w:p>
    <w:p>
      <w:pPr>
        <w:pStyle w:val="ListParagraph"/>
        <w:numPr>
          <w:ilvl w:val="0"/>
          <w:numId w:val="3"/>
        </w:numPr>
        <w:tabs>
          <w:tab w:pos="817" w:val="left" w:leader="none"/>
        </w:tabs>
        <w:spacing w:line="240" w:lineRule="auto" w:before="1" w:after="0"/>
        <w:ind w:left="536" w:right="879" w:firstLine="0"/>
        <w:jc w:val="left"/>
        <w:rPr>
          <w:sz w:val="20"/>
        </w:rPr>
      </w:pPr>
      <w:r>
        <w:rPr>
          <w:sz w:val="20"/>
        </w:rPr>
        <w:t>Yee</w:t>
      </w:r>
      <w:r>
        <w:rPr>
          <w:spacing w:val="-2"/>
          <w:sz w:val="20"/>
        </w:rPr>
        <w:t> </w:t>
      </w:r>
      <w:r>
        <w:rPr>
          <w:sz w:val="20"/>
        </w:rPr>
        <w:t>N.</w:t>
      </w:r>
      <w:r>
        <w:rPr>
          <w:spacing w:val="-2"/>
          <w:sz w:val="20"/>
        </w:rPr>
        <w:t> </w:t>
      </w:r>
      <w:r>
        <w:rPr>
          <w:sz w:val="20"/>
        </w:rPr>
        <w:t>The</w:t>
      </w:r>
      <w:r>
        <w:rPr>
          <w:spacing w:val="-2"/>
          <w:sz w:val="20"/>
        </w:rPr>
        <w:t> </w:t>
      </w:r>
      <w:r>
        <w:rPr>
          <w:sz w:val="20"/>
        </w:rPr>
        <w:t>labor</w:t>
      </w:r>
      <w:r>
        <w:rPr>
          <w:spacing w:val="-2"/>
          <w:sz w:val="20"/>
        </w:rPr>
        <w:t> </w:t>
      </w:r>
      <w:r>
        <w:rPr>
          <w:sz w:val="20"/>
        </w:rPr>
        <w:t>of</w:t>
      </w:r>
      <w:r>
        <w:rPr>
          <w:spacing w:val="-2"/>
          <w:sz w:val="20"/>
        </w:rPr>
        <w:t> </w:t>
      </w:r>
      <w:r>
        <w:rPr>
          <w:sz w:val="20"/>
        </w:rPr>
        <w:t>fun:</w:t>
      </w:r>
      <w:r>
        <w:rPr>
          <w:spacing w:val="-2"/>
          <w:sz w:val="20"/>
        </w:rPr>
        <w:t> </w:t>
      </w:r>
      <w:r>
        <w:rPr>
          <w:sz w:val="20"/>
        </w:rPr>
        <w:t>How</w:t>
      </w:r>
      <w:r>
        <w:rPr>
          <w:spacing w:val="-2"/>
          <w:sz w:val="20"/>
        </w:rPr>
        <w:t> </w:t>
      </w:r>
      <w:r>
        <w:rPr>
          <w:sz w:val="20"/>
        </w:rPr>
        <w:t>video</w:t>
      </w:r>
      <w:r>
        <w:rPr>
          <w:spacing w:val="-2"/>
          <w:sz w:val="20"/>
        </w:rPr>
        <w:t> </w:t>
      </w:r>
      <w:r>
        <w:rPr>
          <w:sz w:val="20"/>
        </w:rPr>
        <w:t>games</w:t>
      </w:r>
      <w:r>
        <w:rPr>
          <w:spacing w:val="-1"/>
          <w:sz w:val="20"/>
        </w:rPr>
        <w:t> </w:t>
      </w:r>
      <w:r>
        <w:rPr>
          <w:sz w:val="20"/>
        </w:rPr>
        <w:t>blur</w:t>
      </w:r>
      <w:r>
        <w:rPr>
          <w:spacing w:val="-2"/>
          <w:sz w:val="20"/>
        </w:rPr>
        <w:t> </w:t>
      </w:r>
      <w:r>
        <w:rPr>
          <w:sz w:val="20"/>
        </w:rPr>
        <w:t>the</w:t>
      </w:r>
      <w:r>
        <w:rPr>
          <w:spacing w:val="-2"/>
          <w:sz w:val="20"/>
        </w:rPr>
        <w:t> </w:t>
      </w:r>
      <w:r>
        <w:rPr>
          <w:sz w:val="20"/>
        </w:rPr>
        <w:t>boundaries</w:t>
      </w:r>
      <w:r>
        <w:rPr>
          <w:spacing w:val="-2"/>
          <w:sz w:val="20"/>
        </w:rPr>
        <w:t> </w:t>
      </w:r>
      <w:r>
        <w:rPr>
          <w:sz w:val="20"/>
        </w:rPr>
        <w:t>of</w:t>
      </w:r>
      <w:r>
        <w:rPr>
          <w:spacing w:val="-2"/>
          <w:sz w:val="20"/>
        </w:rPr>
        <w:t> </w:t>
      </w:r>
      <w:r>
        <w:rPr>
          <w:sz w:val="20"/>
        </w:rPr>
        <w:t>work and</w:t>
      </w:r>
      <w:r>
        <w:rPr>
          <w:spacing w:val="-2"/>
          <w:sz w:val="20"/>
        </w:rPr>
        <w:t> </w:t>
      </w:r>
      <w:r>
        <w:rPr>
          <w:sz w:val="20"/>
        </w:rPr>
        <w:t>play,</w:t>
      </w:r>
      <w:r>
        <w:rPr>
          <w:spacing w:val="-2"/>
          <w:sz w:val="20"/>
        </w:rPr>
        <w:t> </w:t>
      </w:r>
      <w:r>
        <w:rPr>
          <w:sz w:val="20"/>
        </w:rPr>
        <w:t>Games</w:t>
      </w:r>
      <w:r>
        <w:rPr>
          <w:spacing w:val="-1"/>
          <w:sz w:val="20"/>
        </w:rPr>
        <w:t> </w:t>
      </w:r>
      <w:r>
        <w:rPr>
          <w:sz w:val="20"/>
        </w:rPr>
        <w:t>and</w:t>
      </w:r>
      <w:r>
        <w:rPr>
          <w:spacing w:val="-1"/>
          <w:sz w:val="20"/>
        </w:rPr>
        <w:t> </w:t>
      </w:r>
      <w:r>
        <w:rPr>
          <w:sz w:val="20"/>
        </w:rPr>
        <w:t>Culture 2006; 1: 68-71.</w:t>
      </w:r>
    </w:p>
    <w:p>
      <w:pPr>
        <w:pStyle w:val="ListParagraph"/>
        <w:numPr>
          <w:ilvl w:val="0"/>
          <w:numId w:val="3"/>
        </w:numPr>
        <w:tabs>
          <w:tab w:pos="820" w:val="left" w:leader="none"/>
        </w:tabs>
        <w:spacing w:line="230" w:lineRule="exact" w:before="0" w:after="0"/>
        <w:ind w:left="820" w:right="0" w:hanging="284"/>
        <w:jc w:val="left"/>
        <w:rPr>
          <w:sz w:val="20"/>
        </w:rPr>
      </w:pPr>
      <w:r>
        <w:rPr>
          <w:sz w:val="20"/>
        </w:rPr>
        <w:t>Kirsh</w:t>
      </w:r>
      <w:r>
        <w:rPr>
          <w:spacing w:val="-2"/>
          <w:sz w:val="20"/>
        </w:rPr>
        <w:t> </w:t>
      </w:r>
      <w:r>
        <w:rPr>
          <w:sz w:val="20"/>
        </w:rPr>
        <w:t>D, Maglio</w:t>
      </w:r>
      <w:r>
        <w:rPr>
          <w:spacing w:val="-1"/>
          <w:sz w:val="20"/>
        </w:rPr>
        <w:t> </w:t>
      </w:r>
      <w:r>
        <w:rPr>
          <w:sz w:val="20"/>
        </w:rPr>
        <w:t>P.</w:t>
      </w:r>
      <w:r>
        <w:rPr>
          <w:spacing w:val="-1"/>
          <w:sz w:val="20"/>
        </w:rPr>
        <w:t> </w:t>
      </w:r>
      <w:r>
        <w:rPr>
          <w:sz w:val="20"/>
        </w:rPr>
        <w:t>On distinguishing</w:t>
      </w:r>
      <w:r>
        <w:rPr>
          <w:spacing w:val="-1"/>
          <w:sz w:val="20"/>
        </w:rPr>
        <w:t> </w:t>
      </w:r>
      <w:r>
        <w:rPr>
          <w:sz w:val="20"/>
        </w:rPr>
        <w:t>epistemic from</w:t>
      </w:r>
      <w:r>
        <w:rPr>
          <w:spacing w:val="-2"/>
          <w:sz w:val="20"/>
        </w:rPr>
        <w:t> </w:t>
      </w:r>
      <w:r>
        <w:rPr>
          <w:sz w:val="20"/>
        </w:rPr>
        <w:t>pragmatic</w:t>
      </w:r>
      <w:r>
        <w:rPr>
          <w:spacing w:val="-1"/>
          <w:sz w:val="20"/>
        </w:rPr>
        <w:t> </w:t>
      </w:r>
      <w:r>
        <w:rPr>
          <w:sz w:val="20"/>
        </w:rPr>
        <w:t>action, Cognitive Science</w:t>
      </w:r>
      <w:r>
        <w:rPr>
          <w:spacing w:val="-1"/>
          <w:sz w:val="20"/>
        </w:rPr>
        <w:t> </w:t>
      </w:r>
      <w:r>
        <w:rPr>
          <w:sz w:val="20"/>
        </w:rPr>
        <w:t>1994;</w:t>
      </w:r>
      <w:r>
        <w:rPr>
          <w:spacing w:val="-1"/>
          <w:sz w:val="20"/>
        </w:rPr>
        <w:t> </w:t>
      </w:r>
      <w:r>
        <w:rPr>
          <w:sz w:val="20"/>
        </w:rPr>
        <w:t>1: 513-</w:t>
      </w:r>
      <w:r>
        <w:rPr>
          <w:spacing w:val="-5"/>
          <w:sz w:val="20"/>
        </w:rPr>
        <w:t>49.</w:t>
      </w:r>
    </w:p>
    <w:p>
      <w:pPr>
        <w:pStyle w:val="ListParagraph"/>
        <w:numPr>
          <w:ilvl w:val="0"/>
          <w:numId w:val="3"/>
        </w:numPr>
        <w:tabs>
          <w:tab w:pos="817" w:val="left" w:leader="none"/>
        </w:tabs>
        <w:spacing w:line="240" w:lineRule="auto" w:before="0" w:after="0"/>
        <w:ind w:left="536" w:right="985" w:firstLine="0"/>
        <w:jc w:val="left"/>
        <w:rPr>
          <w:sz w:val="20"/>
        </w:rPr>
      </w:pPr>
      <w:r>
        <w:rPr>
          <w:sz w:val="20"/>
        </w:rPr>
        <w:t>Douglass</w:t>
      </w:r>
      <w:r>
        <w:rPr>
          <w:spacing w:val="-2"/>
          <w:sz w:val="20"/>
        </w:rPr>
        <w:t> </w:t>
      </w:r>
      <w:r>
        <w:rPr>
          <w:sz w:val="20"/>
        </w:rPr>
        <w:t>J.</w:t>
      </w:r>
      <w:r>
        <w:rPr>
          <w:spacing w:val="-3"/>
          <w:sz w:val="20"/>
        </w:rPr>
        <w:t> </w:t>
      </w:r>
      <w:r>
        <w:rPr>
          <w:sz w:val="20"/>
        </w:rPr>
        <w:t>Computer</w:t>
      </w:r>
      <w:r>
        <w:rPr>
          <w:spacing w:val="-3"/>
          <w:sz w:val="20"/>
        </w:rPr>
        <w:t> </w:t>
      </w:r>
      <w:r>
        <w:rPr>
          <w:sz w:val="20"/>
        </w:rPr>
        <w:t>visions</w:t>
      </w:r>
      <w:r>
        <w:rPr>
          <w:spacing w:val="-3"/>
          <w:sz w:val="20"/>
        </w:rPr>
        <w:t> </w:t>
      </w:r>
      <w:r>
        <w:rPr>
          <w:sz w:val="20"/>
        </w:rPr>
        <w:t>of</w:t>
      </w:r>
      <w:r>
        <w:rPr>
          <w:spacing w:val="-2"/>
          <w:sz w:val="20"/>
        </w:rPr>
        <w:t> </w:t>
      </w:r>
      <w:r>
        <w:rPr>
          <w:sz w:val="20"/>
        </w:rPr>
        <w:t>computer</w:t>
      </w:r>
      <w:r>
        <w:rPr>
          <w:spacing w:val="-3"/>
          <w:sz w:val="20"/>
        </w:rPr>
        <w:t> </w:t>
      </w:r>
      <w:r>
        <w:rPr>
          <w:sz w:val="20"/>
        </w:rPr>
        <w:t>games:</w:t>
      </w:r>
      <w:r>
        <w:rPr>
          <w:spacing w:val="-3"/>
          <w:sz w:val="20"/>
        </w:rPr>
        <w:t> </w:t>
      </w:r>
      <w:r>
        <w:rPr>
          <w:sz w:val="20"/>
        </w:rPr>
        <w:t>Analysis</w:t>
      </w:r>
      <w:r>
        <w:rPr>
          <w:spacing w:val="-2"/>
          <w:sz w:val="20"/>
        </w:rPr>
        <w:t> </w:t>
      </w:r>
      <w:r>
        <w:rPr>
          <w:sz w:val="20"/>
        </w:rPr>
        <w:t>and</w:t>
      </w:r>
      <w:r>
        <w:rPr>
          <w:spacing w:val="-2"/>
          <w:sz w:val="20"/>
        </w:rPr>
        <w:t> </w:t>
      </w:r>
      <w:r>
        <w:rPr>
          <w:sz w:val="20"/>
        </w:rPr>
        <w:t>visualization</w:t>
      </w:r>
      <w:r>
        <w:rPr>
          <w:spacing w:val="-3"/>
          <w:sz w:val="20"/>
        </w:rPr>
        <w:t> </w:t>
      </w:r>
      <w:r>
        <w:rPr>
          <w:sz w:val="20"/>
        </w:rPr>
        <w:t>of</w:t>
      </w:r>
      <w:r>
        <w:rPr>
          <w:spacing w:val="-3"/>
          <w:sz w:val="20"/>
        </w:rPr>
        <w:t> </w:t>
      </w:r>
      <w:r>
        <w:rPr>
          <w:sz w:val="20"/>
        </w:rPr>
        <w:t>play</w:t>
      </w:r>
      <w:r>
        <w:rPr>
          <w:spacing w:val="-3"/>
          <w:sz w:val="20"/>
        </w:rPr>
        <w:t> </w:t>
      </w:r>
      <w:r>
        <w:rPr>
          <w:sz w:val="20"/>
        </w:rPr>
        <w:t>recordings.</w:t>
      </w:r>
      <w:r>
        <w:rPr>
          <w:spacing w:val="-3"/>
          <w:sz w:val="20"/>
        </w:rPr>
        <w:t> </w:t>
      </w:r>
      <w:r>
        <w:rPr>
          <w:sz w:val="20"/>
        </w:rPr>
        <w:t>In: Workshop on Media Arts, Science, and Technology: The Future of Interactive Media; 2009.</w:t>
      </w:r>
    </w:p>
    <w:p>
      <w:pPr>
        <w:pStyle w:val="ListParagraph"/>
        <w:numPr>
          <w:ilvl w:val="0"/>
          <w:numId w:val="3"/>
        </w:numPr>
        <w:tabs>
          <w:tab w:pos="818" w:val="left" w:leader="none"/>
        </w:tabs>
        <w:spacing w:line="240" w:lineRule="auto" w:before="0" w:after="0"/>
        <w:ind w:left="536" w:right="508" w:firstLine="0"/>
        <w:jc w:val="left"/>
        <w:rPr>
          <w:sz w:val="20"/>
        </w:rPr>
      </w:pPr>
      <w:r>
        <w:rPr>
          <w:sz w:val="20"/>
        </w:rPr>
        <w:t>Lewis</w:t>
      </w:r>
      <w:r>
        <w:rPr>
          <w:spacing w:val="-1"/>
          <w:sz w:val="20"/>
        </w:rPr>
        <w:t> </w:t>
      </w:r>
      <w:r>
        <w:rPr>
          <w:sz w:val="20"/>
        </w:rPr>
        <w:t>J,</w:t>
      </w:r>
      <w:r>
        <w:rPr>
          <w:spacing w:val="-1"/>
          <w:sz w:val="20"/>
        </w:rPr>
        <w:t> </w:t>
      </w:r>
      <w:r>
        <w:rPr>
          <w:sz w:val="20"/>
        </w:rPr>
        <w:t>Trinh</w:t>
      </w:r>
      <w:r>
        <w:rPr>
          <w:spacing w:val="-2"/>
          <w:sz w:val="20"/>
        </w:rPr>
        <w:t> </w:t>
      </w:r>
      <w:r>
        <w:rPr>
          <w:sz w:val="20"/>
        </w:rPr>
        <w:t>P,</w:t>
      </w:r>
      <w:r>
        <w:rPr>
          <w:spacing w:val="-2"/>
          <w:sz w:val="20"/>
        </w:rPr>
        <w:t> </w:t>
      </w:r>
      <w:r>
        <w:rPr>
          <w:sz w:val="20"/>
        </w:rPr>
        <w:t>Kirsh</w:t>
      </w:r>
      <w:r>
        <w:rPr>
          <w:spacing w:val="-2"/>
          <w:sz w:val="20"/>
        </w:rPr>
        <w:t> </w:t>
      </w:r>
      <w:r>
        <w:rPr>
          <w:sz w:val="20"/>
        </w:rPr>
        <w:t>D.</w:t>
      </w:r>
      <w:r>
        <w:rPr>
          <w:spacing w:val="-2"/>
          <w:sz w:val="20"/>
        </w:rPr>
        <w:t> </w:t>
      </w:r>
      <w:r>
        <w:rPr>
          <w:sz w:val="20"/>
        </w:rPr>
        <w:t>A</w:t>
      </w:r>
      <w:r>
        <w:rPr>
          <w:spacing w:val="-1"/>
          <w:sz w:val="20"/>
        </w:rPr>
        <w:t> </w:t>
      </w:r>
      <w:r>
        <w:rPr>
          <w:sz w:val="20"/>
        </w:rPr>
        <w:t>corpus</w:t>
      </w:r>
      <w:r>
        <w:rPr>
          <w:spacing w:val="-1"/>
          <w:sz w:val="20"/>
        </w:rPr>
        <w:t> </w:t>
      </w:r>
      <w:r>
        <w:rPr>
          <w:sz w:val="20"/>
        </w:rPr>
        <w:t>analysis</w:t>
      </w:r>
      <w:r>
        <w:rPr>
          <w:spacing w:val="-1"/>
          <w:sz w:val="20"/>
        </w:rPr>
        <w:t> </w:t>
      </w:r>
      <w:r>
        <w:rPr>
          <w:sz w:val="20"/>
        </w:rPr>
        <w:t>of</w:t>
      </w:r>
      <w:r>
        <w:rPr>
          <w:spacing w:val="-2"/>
          <w:sz w:val="20"/>
        </w:rPr>
        <w:t> </w:t>
      </w:r>
      <w:r>
        <w:rPr>
          <w:sz w:val="20"/>
        </w:rPr>
        <w:t>strategy</w:t>
      </w:r>
      <w:r>
        <w:rPr>
          <w:spacing w:val="-3"/>
          <w:sz w:val="20"/>
        </w:rPr>
        <w:t> </w:t>
      </w:r>
      <w:r>
        <w:rPr>
          <w:sz w:val="20"/>
        </w:rPr>
        <w:t>video</w:t>
      </w:r>
      <w:r>
        <w:rPr>
          <w:spacing w:val="-2"/>
          <w:sz w:val="20"/>
        </w:rPr>
        <w:t> </w:t>
      </w:r>
      <w:r>
        <w:rPr>
          <w:sz w:val="20"/>
        </w:rPr>
        <w:t>game</w:t>
      </w:r>
      <w:r>
        <w:rPr>
          <w:spacing w:val="-1"/>
          <w:sz w:val="20"/>
        </w:rPr>
        <w:t> </w:t>
      </w:r>
      <w:r>
        <w:rPr>
          <w:sz w:val="20"/>
        </w:rPr>
        <w:t>play</w:t>
      </w:r>
      <w:r>
        <w:rPr>
          <w:spacing w:val="-1"/>
          <w:sz w:val="20"/>
        </w:rPr>
        <w:t> </w:t>
      </w:r>
      <w:r>
        <w:rPr>
          <w:sz w:val="20"/>
        </w:rPr>
        <w:t>in</w:t>
      </w:r>
      <w:r>
        <w:rPr>
          <w:spacing w:val="-1"/>
          <w:sz w:val="20"/>
        </w:rPr>
        <w:t> </w:t>
      </w:r>
      <w:r>
        <w:rPr>
          <w:sz w:val="20"/>
        </w:rPr>
        <w:t>Starcraft:</w:t>
      </w:r>
      <w:r>
        <w:rPr>
          <w:spacing w:val="-3"/>
          <w:sz w:val="20"/>
        </w:rPr>
        <w:t> </w:t>
      </w:r>
      <w:r>
        <w:rPr>
          <w:sz w:val="20"/>
        </w:rPr>
        <w:t>Brood</w:t>
      </w:r>
      <w:r>
        <w:rPr>
          <w:spacing w:val="-2"/>
          <w:sz w:val="20"/>
        </w:rPr>
        <w:t> </w:t>
      </w:r>
      <w:r>
        <w:rPr>
          <w:sz w:val="20"/>
        </w:rPr>
        <w:t>war.</w:t>
      </w:r>
      <w:r>
        <w:rPr>
          <w:spacing w:val="-1"/>
          <w:sz w:val="20"/>
        </w:rPr>
        <w:t> </w:t>
      </w:r>
      <w:r>
        <w:rPr>
          <w:sz w:val="20"/>
        </w:rPr>
        <w:t>In:</w:t>
      </w:r>
      <w:r>
        <w:rPr>
          <w:spacing w:val="-3"/>
          <w:sz w:val="20"/>
        </w:rPr>
        <w:t> </w:t>
      </w:r>
      <w:r>
        <w:rPr>
          <w:sz w:val="20"/>
        </w:rPr>
        <w:t>33rd annual meeting of the Cognitive Science Society; 2011.</w:t>
      </w:r>
    </w:p>
    <w:p>
      <w:pPr>
        <w:pStyle w:val="ListParagraph"/>
        <w:numPr>
          <w:ilvl w:val="0"/>
          <w:numId w:val="3"/>
        </w:numPr>
        <w:tabs>
          <w:tab w:pos="817" w:val="left" w:leader="none"/>
        </w:tabs>
        <w:spacing w:line="240" w:lineRule="auto" w:before="0" w:after="0"/>
        <w:ind w:left="536" w:right="511" w:firstLine="0"/>
        <w:jc w:val="left"/>
        <w:rPr>
          <w:sz w:val="20"/>
        </w:rPr>
      </w:pPr>
      <w:r>
        <w:rPr>
          <w:sz w:val="20"/>
        </w:rPr>
        <w:t>Fawcett</w:t>
      </w:r>
      <w:r>
        <w:rPr>
          <w:spacing w:val="-2"/>
          <w:sz w:val="20"/>
        </w:rPr>
        <w:t> </w:t>
      </w:r>
      <w:r>
        <w:rPr>
          <w:sz w:val="20"/>
        </w:rPr>
        <w:t>T.</w:t>
      </w:r>
      <w:r>
        <w:rPr>
          <w:spacing w:val="-4"/>
          <w:sz w:val="20"/>
        </w:rPr>
        <w:t> </w:t>
      </w:r>
      <w:r>
        <w:rPr>
          <w:sz w:val="20"/>
        </w:rPr>
        <w:t>Roc</w:t>
      </w:r>
      <w:r>
        <w:rPr>
          <w:spacing w:val="-4"/>
          <w:sz w:val="20"/>
        </w:rPr>
        <w:t> </w:t>
      </w:r>
      <w:r>
        <w:rPr>
          <w:sz w:val="20"/>
        </w:rPr>
        <w:t>graphs:</w:t>
      </w:r>
      <w:r>
        <w:rPr>
          <w:spacing w:val="-2"/>
          <w:sz w:val="20"/>
        </w:rPr>
        <w:t> </w:t>
      </w:r>
      <w:r>
        <w:rPr>
          <w:sz w:val="20"/>
        </w:rPr>
        <w:t>Notes</w:t>
      </w:r>
      <w:r>
        <w:rPr>
          <w:spacing w:val="-2"/>
          <w:sz w:val="20"/>
        </w:rPr>
        <w:t> </w:t>
      </w:r>
      <w:r>
        <w:rPr>
          <w:sz w:val="20"/>
        </w:rPr>
        <w:t>and</w:t>
      </w:r>
      <w:r>
        <w:rPr>
          <w:spacing w:val="-2"/>
          <w:sz w:val="20"/>
        </w:rPr>
        <w:t> </w:t>
      </w:r>
      <w:r>
        <w:rPr>
          <w:sz w:val="20"/>
        </w:rPr>
        <w:t>practical</w:t>
      </w:r>
      <w:r>
        <w:rPr>
          <w:spacing w:val="-2"/>
          <w:sz w:val="20"/>
        </w:rPr>
        <w:t> </w:t>
      </w:r>
      <w:r>
        <w:rPr>
          <w:sz w:val="20"/>
        </w:rPr>
        <w:t>considerations</w:t>
      </w:r>
      <w:r>
        <w:rPr>
          <w:spacing w:val="-2"/>
          <w:sz w:val="20"/>
        </w:rPr>
        <w:t> </w:t>
      </w:r>
      <w:r>
        <w:rPr>
          <w:sz w:val="20"/>
        </w:rPr>
        <w:t>for</w:t>
      </w:r>
      <w:r>
        <w:rPr>
          <w:spacing w:val="-2"/>
          <w:sz w:val="20"/>
        </w:rPr>
        <w:t> </w:t>
      </w:r>
      <w:r>
        <w:rPr>
          <w:sz w:val="20"/>
        </w:rPr>
        <w:t>researchers,</w:t>
      </w:r>
      <w:r>
        <w:rPr>
          <w:spacing w:val="-2"/>
          <w:sz w:val="20"/>
        </w:rPr>
        <w:t> </w:t>
      </w:r>
      <w:r>
        <w:rPr>
          <w:sz w:val="20"/>
        </w:rPr>
        <w:t>Technical</w:t>
      </w:r>
      <w:r>
        <w:rPr>
          <w:spacing w:val="-2"/>
          <w:sz w:val="20"/>
        </w:rPr>
        <w:t> </w:t>
      </w:r>
      <w:r>
        <w:rPr>
          <w:sz w:val="20"/>
        </w:rPr>
        <w:t>Report</w:t>
      </w:r>
      <w:r>
        <w:rPr>
          <w:spacing w:val="-4"/>
          <w:sz w:val="20"/>
        </w:rPr>
        <w:t> </w:t>
      </w:r>
      <w:r>
        <w:rPr>
          <w:sz w:val="20"/>
        </w:rPr>
        <w:t>HPL-2003-4, HP Laboratories 2003.</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Symbol">
    <w:altName w:val="Symbol"/>
    <w:charset w:val="2"/>
    <w:family w:val="roman"/>
    <w:pitch w:val="variable"/>
  </w:font>
  <w:font w:name="Liberation Serif">
    <w:altName w:val="Liberation Serif"/>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87648">
              <wp:simplePos x="0" y="0"/>
              <wp:positionH relativeFrom="page">
                <wp:posOffset>2298026</wp:posOffset>
              </wp:positionH>
              <wp:positionV relativeFrom="page">
                <wp:posOffset>455282</wp:posOffset>
              </wp:positionV>
              <wp:extent cx="2333625"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333625" cy="137160"/>
                      </a:xfrm>
                      <a:prstGeom prst="rect">
                        <a:avLst/>
                      </a:prstGeom>
                    </wps:spPr>
                    <wps:txbx>
                      <w:txbxContent>
                        <w:p>
                          <w:pPr>
                            <w:spacing w:before="12"/>
                            <w:ind w:left="20" w:right="0" w:firstLine="0"/>
                            <w:jc w:val="left"/>
                            <w:rPr>
                              <w:i/>
                              <w:sz w:val="16"/>
                            </w:rPr>
                          </w:pPr>
                          <w:r>
                            <w:rPr>
                              <w:i/>
                              <w:color w:val="231F20"/>
                              <w:sz w:val="16"/>
                            </w:rPr>
                            <w:t>François</w:t>
                          </w:r>
                          <w:r>
                            <w:rPr>
                              <w:i/>
                              <w:color w:val="231F20"/>
                              <w:spacing w:val="-2"/>
                              <w:sz w:val="16"/>
                            </w:rPr>
                            <w:t> </w:t>
                          </w:r>
                          <w:r>
                            <w:rPr>
                              <w:i/>
                              <w:color w:val="231F20"/>
                              <w:sz w:val="16"/>
                            </w:rPr>
                            <w:t>Rioult</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8</w:t>
                          </w:r>
                          <w:r>
                            <w:rPr>
                              <w:i/>
                              <w:color w:val="231F20"/>
                              <w:spacing w:val="-1"/>
                              <w:sz w:val="16"/>
                            </w:rPr>
                            <w:t> </w:t>
                          </w:r>
                          <w:r>
                            <w:rPr>
                              <w:i/>
                              <w:color w:val="231F20"/>
                              <w:sz w:val="16"/>
                            </w:rPr>
                            <w:t>(2014)</w:t>
                          </w:r>
                          <w:r>
                            <w:rPr>
                              <w:i/>
                              <w:color w:val="231F20"/>
                              <w:spacing w:val="-2"/>
                              <w:sz w:val="16"/>
                            </w:rPr>
                            <w:t> </w:t>
                          </w:r>
                          <w:r>
                            <w:rPr>
                              <w:i/>
                              <w:color w:val="231F20"/>
                              <w:sz w:val="16"/>
                            </w:rPr>
                            <w:t>82</w:t>
                          </w:r>
                          <w:r>
                            <w:rPr>
                              <w:i/>
                              <w:color w:val="231F20"/>
                              <w:spacing w:val="-2"/>
                              <w:sz w:val="16"/>
                            </w:rPr>
                            <w:t> </w:t>
                          </w:r>
                          <w:r>
                            <w:rPr>
                              <w:i/>
                              <w:color w:val="231F20"/>
                              <w:sz w:val="16"/>
                            </w:rPr>
                            <w:t>–</w:t>
                          </w:r>
                          <w:r>
                            <w:rPr>
                              <w:i/>
                              <w:color w:val="231F20"/>
                              <w:spacing w:val="-2"/>
                              <w:sz w:val="16"/>
                            </w:rPr>
                            <w:t> </w:t>
                          </w:r>
                          <w:r>
                            <w:rPr>
                              <w:i/>
                              <w:color w:val="231F20"/>
                              <w:spacing w:val="-5"/>
                              <w:sz w:val="16"/>
                            </w:rPr>
                            <w:t>87</w:t>
                          </w:r>
                        </w:p>
                      </w:txbxContent>
                    </wps:txbx>
                    <wps:bodyPr wrap="square" lIns="0" tIns="0" rIns="0" bIns="0" rtlCol="0">
                      <a:noAutofit/>
                    </wps:bodyPr>
                  </wps:wsp>
                </a:graphicData>
              </a:graphic>
            </wp:anchor>
          </w:drawing>
        </mc:Choice>
        <mc:Fallback>
          <w:pict>
            <v:shape style="position:absolute;margin-left:180.947006pt;margin-top:35.849003pt;width:183.75pt;height:10.8pt;mso-position-horizontal-relative:page;mso-position-vertical-relative:page;z-index:-15928832" type="#_x0000_t202" id="docshape10" filled="false" stroked="false">
              <v:textbox inset="0,0,0,0">
                <w:txbxContent>
                  <w:p>
                    <w:pPr>
                      <w:spacing w:before="12"/>
                      <w:ind w:left="20" w:right="0" w:firstLine="0"/>
                      <w:jc w:val="left"/>
                      <w:rPr>
                        <w:i/>
                        <w:sz w:val="16"/>
                      </w:rPr>
                    </w:pPr>
                    <w:r>
                      <w:rPr>
                        <w:i/>
                        <w:color w:val="231F20"/>
                        <w:sz w:val="16"/>
                      </w:rPr>
                      <w:t>François</w:t>
                    </w:r>
                    <w:r>
                      <w:rPr>
                        <w:i/>
                        <w:color w:val="231F20"/>
                        <w:spacing w:val="-2"/>
                        <w:sz w:val="16"/>
                      </w:rPr>
                      <w:t> </w:t>
                    </w:r>
                    <w:r>
                      <w:rPr>
                        <w:i/>
                        <w:color w:val="231F20"/>
                        <w:sz w:val="16"/>
                      </w:rPr>
                      <w:t>Rioult</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8</w:t>
                    </w:r>
                    <w:r>
                      <w:rPr>
                        <w:i/>
                        <w:color w:val="231F20"/>
                        <w:spacing w:val="-1"/>
                        <w:sz w:val="16"/>
                      </w:rPr>
                      <w:t> </w:t>
                    </w:r>
                    <w:r>
                      <w:rPr>
                        <w:i/>
                        <w:color w:val="231F20"/>
                        <w:sz w:val="16"/>
                      </w:rPr>
                      <w:t>(2014)</w:t>
                    </w:r>
                    <w:r>
                      <w:rPr>
                        <w:i/>
                        <w:color w:val="231F20"/>
                        <w:spacing w:val="-2"/>
                        <w:sz w:val="16"/>
                      </w:rPr>
                      <w:t> </w:t>
                    </w:r>
                    <w:r>
                      <w:rPr>
                        <w:i/>
                        <w:color w:val="231F20"/>
                        <w:sz w:val="16"/>
                      </w:rPr>
                      <w:t>82</w:t>
                    </w:r>
                    <w:r>
                      <w:rPr>
                        <w:i/>
                        <w:color w:val="231F20"/>
                        <w:spacing w:val="-2"/>
                        <w:sz w:val="16"/>
                      </w:rPr>
                      <w:t> </w:t>
                    </w:r>
                    <w:r>
                      <w:rPr>
                        <w:i/>
                        <w:color w:val="231F20"/>
                        <w:sz w:val="16"/>
                      </w:rPr>
                      <w:t>–</w:t>
                    </w:r>
                    <w:r>
                      <w:rPr>
                        <w:i/>
                        <w:color w:val="231F20"/>
                        <w:spacing w:val="-2"/>
                        <w:sz w:val="16"/>
                      </w:rPr>
                      <w:t> </w:t>
                    </w:r>
                    <w:r>
                      <w:rPr>
                        <w:i/>
                        <w:color w:val="231F20"/>
                        <w:spacing w:val="-5"/>
                        <w:sz w:val="16"/>
                      </w:rPr>
                      <w:t>87</w:t>
                    </w:r>
                  </w:p>
                </w:txbxContent>
              </v:textbox>
              <w10:wrap type="none"/>
            </v:shape>
          </w:pict>
        </mc:Fallback>
      </mc:AlternateContent>
    </w:r>
    <w:r>
      <w:rPr/>
      <mc:AlternateContent>
        <mc:Choice Requires="wps">
          <w:drawing>
            <wp:anchor distT="0" distB="0" distL="0" distR="0" allowOverlap="1" layoutInCell="1" locked="0" behindDoc="1" simplePos="0" relativeHeight="487388160">
              <wp:simplePos x="0" y="0"/>
              <wp:positionH relativeFrom="page">
                <wp:posOffset>6348514</wp:posOffset>
              </wp:positionH>
              <wp:positionV relativeFrom="page">
                <wp:posOffset>453656</wp:posOffset>
              </wp:positionV>
              <wp:extent cx="190500" cy="1390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83</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5928320" type="#_x0000_t202" id="docshape11"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83</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88672">
              <wp:simplePos x="0" y="0"/>
              <wp:positionH relativeFrom="page">
                <wp:posOffset>375899</wp:posOffset>
              </wp:positionH>
              <wp:positionV relativeFrom="page">
                <wp:posOffset>453758</wp:posOffset>
              </wp:positionV>
              <wp:extent cx="190500" cy="1390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84</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5927808" type="#_x0000_t202" id="docshape12"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84</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89184">
              <wp:simplePos x="0" y="0"/>
              <wp:positionH relativeFrom="page">
                <wp:posOffset>2500660</wp:posOffset>
              </wp:positionH>
              <wp:positionV relativeFrom="page">
                <wp:posOffset>455282</wp:posOffset>
              </wp:positionV>
              <wp:extent cx="2333625" cy="13716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333625" cy="137160"/>
                      </a:xfrm>
                      <a:prstGeom prst="rect">
                        <a:avLst/>
                      </a:prstGeom>
                    </wps:spPr>
                    <wps:txbx>
                      <w:txbxContent>
                        <w:p>
                          <w:pPr>
                            <w:spacing w:before="12"/>
                            <w:ind w:left="20" w:right="0" w:firstLine="0"/>
                            <w:jc w:val="left"/>
                            <w:rPr>
                              <w:i/>
                              <w:sz w:val="16"/>
                            </w:rPr>
                          </w:pPr>
                          <w:r>
                            <w:rPr>
                              <w:i/>
                              <w:color w:val="231F20"/>
                              <w:sz w:val="16"/>
                            </w:rPr>
                            <w:t>François</w:t>
                          </w:r>
                          <w:r>
                            <w:rPr>
                              <w:i/>
                              <w:color w:val="231F20"/>
                              <w:spacing w:val="-2"/>
                              <w:sz w:val="16"/>
                            </w:rPr>
                            <w:t> </w:t>
                          </w:r>
                          <w:r>
                            <w:rPr>
                              <w:i/>
                              <w:color w:val="231F20"/>
                              <w:sz w:val="16"/>
                            </w:rPr>
                            <w:t>Rioult</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8</w:t>
                          </w:r>
                          <w:r>
                            <w:rPr>
                              <w:i/>
                              <w:color w:val="231F20"/>
                              <w:spacing w:val="-1"/>
                              <w:sz w:val="16"/>
                            </w:rPr>
                            <w:t> </w:t>
                          </w:r>
                          <w:r>
                            <w:rPr>
                              <w:i/>
                              <w:color w:val="231F20"/>
                              <w:sz w:val="16"/>
                            </w:rPr>
                            <w:t>(2014)</w:t>
                          </w:r>
                          <w:r>
                            <w:rPr>
                              <w:i/>
                              <w:color w:val="231F20"/>
                              <w:spacing w:val="-2"/>
                              <w:sz w:val="16"/>
                            </w:rPr>
                            <w:t> </w:t>
                          </w:r>
                          <w:r>
                            <w:rPr>
                              <w:i/>
                              <w:color w:val="231F20"/>
                              <w:sz w:val="16"/>
                            </w:rPr>
                            <w:t>82</w:t>
                          </w:r>
                          <w:r>
                            <w:rPr>
                              <w:i/>
                              <w:color w:val="231F20"/>
                              <w:spacing w:val="-2"/>
                              <w:sz w:val="16"/>
                            </w:rPr>
                            <w:t> </w:t>
                          </w:r>
                          <w:r>
                            <w:rPr>
                              <w:i/>
                              <w:color w:val="231F20"/>
                              <w:sz w:val="16"/>
                            </w:rPr>
                            <w:t>–</w:t>
                          </w:r>
                          <w:r>
                            <w:rPr>
                              <w:i/>
                              <w:color w:val="231F20"/>
                              <w:spacing w:val="-2"/>
                              <w:sz w:val="16"/>
                            </w:rPr>
                            <w:t> </w:t>
                          </w:r>
                          <w:r>
                            <w:rPr>
                              <w:i/>
                              <w:color w:val="231F20"/>
                              <w:spacing w:val="-5"/>
                              <w:sz w:val="16"/>
                            </w:rPr>
                            <w:t>87</w:t>
                          </w:r>
                        </w:p>
                      </w:txbxContent>
                    </wps:txbx>
                    <wps:bodyPr wrap="square" lIns="0" tIns="0" rIns="0" bIns="0" rtlCol="0">
                      <a:noAutofit/>
                    </wps:bodyPr>
                  </wps:wsp>
                </a:graphicData>
              </a:graphic>
            </wp:anchor>
          </w:drawing>
        </mc:Choice>
        <mc:Fallback>
          <w:pict>
            <v:shape style="position:absolute;margin-left:196.902405pt;margin-top:35.849003pt;width:183.75pt;height:10.8pt;mso-position-horizontal-relative:page;mso-position-vertical-relative:page;z-index:-15927296" type="#_x0000_t202" id="docshape13" filled="false" stroked="false">
              <v:textbox inset="0,0,0,0">
                <w:txbxContent>
                  <w:p>
                    <w:pPr>
                      <w:spacing w:before="12"/>
                      <w:ind w:left="20" w:right="0" w:firstLine="0"/>
                      <w:jc w:val="left"/>
                      <w:rPr>
                        <w:i/>
                        <w:sz w:val="16"/>
                      </w:rPr>
                    </w:pPr>
                    <w:r>
                      <w:rPr>
                        <w:i/>
                        <w:color w:val="231F20"/>
                        <w:sz w:val="16"/>
                      </w:rPr>
                      <w:t>François</w:t>
                    </w:r>
                    <w:r>
                      <w:rPr>
                        <w:i/>
                        <w:color w:val="231F20"/>
                        <w:spacing w:val="-2"/>
                        <w:sz w:val="16"/>
                      </w:rPr>
                      <w:t> </w:t>
                    </w:r>
                    <w:r>
                      <w:rPr>
                        <w:i/>
                        <w:color w:val="231F20"/>
                        <w:sz w:val="16"/>
                      </w:rPr>
                      <w:t>Rioult</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8</w:t>
                    </w:r>
                    <w:r>
                      <w:rPr>
                        <w:i/>
                        <w:color w:val="231F20"/>
                        <w:spacing w:val="-1"/>
                        <w:sz w:val="16"/>
                      </w:rPr>
                      <w:t> </w:t>
                    </w:r>
                    <w:r>
                      <w:rPr>
                        <w:i/>
                        <w:color w:val="231F20"/>
                        <w:sz w:val="16"/>
                      </w:rPr>
                      <w:t>(2014)</w:t>
                    </w:r>
                    <w:r>
                      <w:rPr>
                        <w:i/>
                        <w:color w:val="231F20"/>
                        <w:spacing w:val="-2"/>
                        <w:sz w:val="16"/>
                      </w:rPr>
                      <w:t> </w:t>
                    </w:r>
                    <w:r>
                      <w:rPr>
                        <w:i/>
                        <w:color w:val="231F20"/>
                        <w:sz w:val="16"/>
                      </w:rPr>
                      <w:t>82</w:t>
                    </w:r>
                    <w:r>
                      <w:rPr>
                        <w:i/>
                        <w:color w:val="231F20"/>
                        <w:spacing w:val="-2"/>
                        <w:sz w:val="16"/>
                      </w:rPr>
                      <w:t> </w:t>
                    </w:r>
                    <w:r>
                      <w:rPr>
                        <w:i/>
                        <w:color w:val="231F20"/>
                        <w:sz w:val="16"/>
                      </w:rPr>
                      <w:t>–</w:t>
                    </w:r>
                    <w:r>
                      <w:rPr>
                        <w:i/>
                        <w:color w:val="231F20"/>
                        <w:spacing w:val="-2"/>
                        <w:sz w:val="16"/>
                      </w:rPr>
                      <w:t> </w:t>
                    </w:r>
                    <w:r>
                      <w:rPr>
                        <w:i/>
                        <w:color w:val="231F20"/>
                        <w:spacing w:val="-5"/>
                        <w:sz w:val="16"/>
                      </w:rPr>
                      <w:t>87</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36" w:hanging="283"/>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468" w:hanging="283"/>
      </w:pPr>
      <w:rPr>
        <w:rFonts w:hint="default"/>
        <w:lang w:val="en-US" w:eastAsia="en-US" w:bidi="ar-SA"/>
      </w:rPr>
    </w:lvl>
    <w:lvl w:ilvl="2">
      <w:start w:val="0"/>
      <w:numFmt w:val="bullet"/>
      <w:lvlText w:val="•"/>
      <w:lvlJc w:val="left"/>
      <w:pPr>
        <w:ind w:left="2397" w:hanging="283"/>
      </w:pPr>
      <w:rPr>
        <w:rFonts w:hint="default"/>
        <w:lang w:val="en-US" w:eastAsia="en-US" w:bidi="ar-SA"/>
      </w:rPr>
    </w:lvl>
    <w:lvl w:ilvl="3">
      <w:start w:val="0"/>
      <w:numFmt w:val="bullet"/>
      <w:lvlText w:val="•"/>
      <w:lvlJc w:val="left"/>
      <w:pPr>
        <w:ind w:left="3325" w:hanging="283"/>
      </w:pPr>
      <w:rPr>
        <w:rFonts w:hint="default"/>
        <w:lang w:val="en-US" w:eastAsia="en-US" w:bidi="ar-SA"/>
      </w:rPr>
    </w:lvl>
    <w:lvl w:ilvl="4">
      <w:start w:val="0"/>
      <w:numFmt w:val="bullet"/>
      <w:lvlText w:val="•"/>
      <w:lvlJc w:val="left"/>
      <w:pPr>
        <w:ind w:left="4254" w:hanging="283"/>
      </w:pPr>
      <w:rPr>
        <w:rFonts w:hint="default"/>
        <w:lang w:val="en-US" w:eastAsia="en-US" w:bidi="ar-SA"/>
      </w:rPr>
    </w:lvl>
    <w:lvl w:ilvl="5">
      <w:start w:val="0"/>
      <w:numFmt w:val="bullet"/>
      <w:lvlText w:val="•"/>
      <w:lvlJc w:val="left"/>
      <w:pPr>
        <w:ind w:left="5182" w:hanging="283"/>
      </w:pPr>
      <w:rPr>
        <w:rFonts w:hint="default"/>
        <w:lang w:val="en-US" w:eastAsia="en-US" w:bidi="ar-SA"/>
      </w:rPr>
    </w:lvl>
    <w:lvl w:ilvl="6">
      <w:start w:val="0"/>
      <w:numFmt w:val="bullet"/>
      <w:lvlText w:val="•"/>
      <w:lvlJc w:val="left"/>
      <w:pPr>
        <w:ind w:left="6111" w:hanging="283"/>
      </w:pPr>
      <w:rPr>
        <w:rFonts w:hint="default"/>
        <w:lang w:val="en-US" w:eastAsia="en-US" w:bidi="ar-SA"/>
      </w:rPr>
    </w:lvl>
    <w:lvl w:ilvl="7">
      <w:start w:val="0"/>
      <w:numFmt w:val="bullet"/>
      <w:lvlText w:val="•"/>
      <w:lvlJc w:val="left"/>
      <w:pPr>
        <w:ind w:left="7039" w:hanging="283"/>
      </w:pPr>
      <w:rPr>
        <w:rFonts w:hint="default"/>
        <w:lang w:val="en-US" w:eastAsia="en-US" w:bidi="ar-SA"/>
      </w:rPr>
    </w:lvl>
    <w:lvl w:ilvl="8">
      <w:start w:val="0"/>
      <w:numFmt w:val="bullet"/>
      <w:lvlText w:val="•"/>
      <w:lvlJc w:val="left"/>
      <w:pPr>
        <w:ind w:left="7968" w:hanging="283"/>
      </w:pPr>
      <w:rPr>
        <w:rFonts w:hint="default"/>
        <w:lang w:val="en-US" w:eastAsia="en-US" w:bidi="ar-SA"/>
      </w:rPr>
    </w:lvl>
  </w:abstractNum>
  <w:abstractNum w:abstractNumId="1">
    <w:multiLevelType w:val="hybridMultilevel"/>
    <w:lvl w:ilvl="0">
      <w:start w:val="1"/>
      <w:numFmt w:val="decimal"/>
      <w:lvlText w:val="%1."/>
      <w:lvlJc w:val="left"/>
      <w:pPr>
        <w:ind w:left="1256" w:hanging="483"/>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536" w:hanging="483"/>
      </w:pPr>
      <w:rPr>
        <w:rFonts w:hint="default" w:ascii="Times New Roman" w:hAnsi="Times New Roman" w:eastAsia="Times New Roman" w:cs="Times New Roman"/>
        <w:b w:val="0"/>
        <w:bCs w:val="0"/>
        <w:i w:val="0"/>
        <w:iCs w:val="0"/>
        <w:spacing w:val="0"/>
        <w:w w:val="100"/>
        <w:sz w:val="20"/>
        <w:szCs w:val="20"/>
        <w:lang w:val="en-US" w:eastAsia="en-US" w:bidi="ar-SA"/>
      </w:rPr>
    </w:lvl>
    <w:lvl w:ilvl="2">
      <w:start w:val="0"/>
      <w:numFmt w:val="bullet"/>
      <w:lvlText w:val="•"/>
      <w:lvlJc w:val="left"/>
      <w:pPr>
        <w:ind w:left="2211" w:hanging="483"/>
      </w:pPr>
      <w:rPr>
        <w:rFonts w:hint="default"/>
        <w:lang w:val="en-US" w:eastAsia="en-US" w:bidi="ar-SA"/>
      </w:rPr>
    </w:lvl>
    <w:lvl w:ilvl="3">
      <w:start w:val="0"/>
      <w:numFmt w:val="bullet"/>
      <w:lvlText w:val="•"/>
      <w:lvlJc w:val="left"/>
      <w:pPr>
        <w:ind w:left="3163" w:hanging="483"/>
      </w:pPr>
      <w:rPr>
        <w:rFonts w:hint="default"/>
        <w:lang w:val="en-US" w:eastAsia="en-US" w:bidi="ar-SA"/>
      </w:rPr>
    </w:lvl>
    <w:lvl w:ilvl="4">
      <w:start w:val="0"/>
      <w:numFmt w:val="bullet"/>
      <w:lvlText w:val="•"/>
      <w:lvlJc w:val="left"/>
      <w:pPr>
        <w:ind w:left="4115" w:hanging="483"/>
      </w:pPr>
      <w:rPr>
        <w:rFonts w:hint="default"/>
        <w:lang w:val="en-US" w:eastAsia="en-US" w:bidi="ar-SA"/>
      </w:rPr>
    </w:lvl>
    <w:lvl w:ilvl="5">
      <w:start w:val="0"/>
      <w:numFmt w:val="bullet"/>
      <w:lvlText w:val="•"/>
      <w:lvlJc w:val="left"/>
      <w:pPr>
        <w:ind w:left="5066" w:hanging="483"/>
      </w:pPr>
      <w:rPr>
        <w:rFonts w:hint="default"/>
        <w:lang w:val="en-US" w:eastAsia="en-US" w:bidi="ar-SA"/>
      </w:rPr>
    </w:lvl>
    <w:lvl w:ilvl="6">
      <w:start w:val="0"/>
      <w:numFmt w:val="bullet"/>
      <w:lvlText w:val="•"/>
      <w:lvlJc w:val="left"/>
      <w:pPr>
        <w:ind w:left="6018" w:hanging="483"/>
      </w:pPr>
      <w:rPr>
        <w:rFonts w:hint="default"/>
        <w:lang w:val="en-US" w:eastAsia="en-US" w:bidi="ar-SA"/>
      </w:rPr>
    </w:lvl>
    <w:lvl w:ilvl="7">
      <w:start w:val="0"/>
      <w:numFmt w:val="bullet"/>
      <w:lvlText w:val="•"/>
      <w:lvlJc w:val="left"/>
      <w:pPr>
        <w:ind w:left="6970" w:hanging="483"/>
      </w:pPr>
      <w:rPr>
        <w:rFonts w:hint="default"/>
        <w:lang w:val="en-US" w:eastAsia="en-US" w:bidi="ar-SA"/>
      </w:rPr>
    </w:lvl>
    <w:lvl w:ilvl="8">
      <w:start w:val="0"/>
      <w:numFmt w:val="bullet"/>
      <w:lvlText w:val="•"/>
      <w:lvlJc w:val="left"/>
      <w:pPr>
        <w:ind w:left="7921" w:hanging="483"/>
      </w:pPr>
      <w:rPr>
        <w:rFonts w:hint="default"/>
        <w:lang w:val="en-US" w:eastAsia="en-US" w:bidi="ar-SA"/>
      </w:rPr>
    </w:lvl>
  </w:abstractNum>
  <w:abstractNum w:abstractNumId="0">
    <w:multiLevelType w:val="hybridMultilevel"/>
    <w:lvl w:ilvl="0">
      <w:start w:val="1"/>
      <w:numFmt w:val="decimal"/>
      <w:lvlText w:val="%1."/>
      <w:lvlJc w:val="left"/>
      <w:pPr>
        <w:ind w:left="763" w:hanging="205"/>
        <w:jc w:val="right"/>
      </w:pPr>
      <w:rPr>
        <w:rFonts w:hint="default" w:ascii="Times New Roman" w:hAnsi="Times New Roman" w:eastAsia="Times New Roman" w:cs="Times New Roman"/>
        <w:b/>
        <w:bCs/>
        <w:i w:val="0"/>
        <w:iCs w:val="0"/>
        <w:spacing w:val="0"/>
        <w:w w:val="100"/>
        <w:sz w:val="20"/>
        <w:szCs w:val="20"/>
        <w:lang w:val="en-US" w:eastAsia="en-US" w:bidi="ar-SA"/>
      </w:rPr>
    </w:lvl>
    <w:lvl w:ilvl="1">
      <w:start w:val="1"/>
      <w:numFmt w:val="decimal"/>
      <w:lvlText w:val="%1.%2."/>
      <w:lvlJc w:val="left"/>
      <w:pPr>
        <w:ind w:left="777" w:hanging="302"/>
        <w:jc w:val="left"/>
      </w:pPr>
      <w:rPr>
        <w:rFonts w:hint="default" w:ascii="Times New Roman" w:hAnsi="Times New Roman" w:eastAsia="Times New Roman" w:cs="Times New Roman"/>
        <w:b w:val="0"/>
        <w:bCs w:val="0"/>
        <w:i/>
        <w:iCs/>
        <w:spacing w:val="-1"/>
        <w:w w:val="100"/>
        <w:sz w:val="18"/>
        <w:szCs w:val="18"/>
        <w:lang w:val="en-US" w:eastAsia="en-US" w:bidi="ar-SA"/>
      </w:rPr>
    </w:lvl>
    <w:lvl w:ilvl="2">
      <w:start w:val="0"/>
      <w:numFmt w:val="bullet"/>
      <w:lvlText w:val="•"/>
      <w:lvlJc w:val="left"/>
      <w:pPr>
        <w:ind w:left="476" w:hanging="483"/>
      </w:pPr>
      <w:rPr>
        <w:rFonts w:hint="default" w:ascii="Times New Roman" w:hAnsi="Times New Roman" w:eastAsia="Times New Roman" w:cs="Times New Roman"/>
        <w:b w:val="0"/>
        <w:bCs w:val="0"/>
        <w:i w:val="0"/>
        <w:iCs w:val="0"/>
        <w:spacing w:val="0"/>
        <w:w w:val="100"/>
        <w:sz w:val="20"/>
        <w:szCs w:val="20"/>
        <w:lang w:val="en-US" w:eastAsia="en-US" w:bidi="ar-SA"/>
      </w:rPr>
    </w:lvl>
    <w:lvl w:ilvl="3">
      <w:start w:val="0"/>
      <w:numFmt w:val="bullet"/>
      <w:lvlText w:val="•"/>
      <w:lvlJc w:val="left"/>
      <w:pPr>
        <w:ind w:left="820" w:hanging="483"/>
      </w:pPr>
      <w:rPr>
        <w:rFonts w:hint="default"/>
        <w:lang w:val="en-US" w:eastAsia="en-US" w:bidi="ar-SA"/>
      </w:rPr>
    </w:lvl>
    <w:lvl w:ilvl="4">
      <w:start w:val="0"/>
      <w:numFmt w:val="bullet"/>
      <w:lvlText w:val="•"/>
      <w:lvlJc w:val="left"/>
      <w:pPr>
        <w:ind w:left="1240" w:hanging="483"/>
      </w:pPr>
      <w:rPr>
        <w:rFonts w:hint="default"/>
        <w:lang w:val="en-US" w:eastAsia="en-US" w:bidi="ar-SA"/>
      </w:rPr>
    </w:lvl>
    <w:lvl w:ilvl="5">
      <w:start w:val="0"/>
      <w:numFmt w:val="bullet"/>
      <w:lvlText w:val="•"/>
      <w:lvlJc w:val="left"/>
      <w:pPr>
        <w:ind w:left="2670" w:hanging="483"/>
      </w:pPr>
      <w:rPr>
        <w:rFonts w:hint="default"/>
        <w:lang w:val="en-US" w:eastAsia="en-US" w:bidi="ar-SA"/>
      </w:rPr>
    </w:lvl>
    <w:lvl w:ilvl="6">
      <w:start w:val="0"/>
      <w:numFmt w:val="bullet"/>
      <w:lvlText w:val="•"/>
      <w:lvlJc w:val="left"/>
      <w:pPr>
        <w:ind w:left="4101" w:hanging="483"/>
      </w:pPr>
      <w:rPr>
        <w:rFonts w:hint="default"/>
        <w:lang w:val="en-US" w:eastAsia="en-US" w:bidi="ar-SA"/>
      </w:rPr>
    </w:lvl>
    <w:lvl w:ilvl="7">
      <w:start w:val="0"/>
      <w:numFmt w:val="bullet"/>
      <w:lvlText w:val="•"/>
      <w:lvlJc w:val="left"/>
      <w:pPr>
        <w:ind w:left="5532" w:hanging="483"/>
      </w:pPr>
      <w:rPr>
        <w:rFonts w:hint="default"/>
        <w:lang w:val="en-US" w:eastAsia="en-US" w:bidi="ar-SA"/>
      </w:rPr>
    </w:lvl>
    <w:lvl w:ilvl="8">
      <w:start w:val="0"/>
      <w:numFmt w:val="bullet"/>
      <w:lvlText w:val="•"/>
      <w:lvlJc w:val="left"/>
      <w:pPr>
        <w:ind w:left="6963" w:hanging="483"/>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536"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137"/>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536" w:hanging="483"/>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14"/>
      <w:ind w:left="10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crossmark.crossref.org/dialog/?doi=10.1016/j.aasri.2014.08.014&amp;domain=pdf" TargetMode="External"/><Relationship Id="rId10" Type="http://schemas.openxmlformats.org/officeDocument/2006/relationships/image" Target="media/image4.png"/><Relationship Id="rId11" Type="http://schemas.openxmlformats.org/officeDocument/2006/relationships/hyperlink" Target="http://www.sciencedirect.com/" TargetMode="External"/><Relationship Id="rId12" Type="http://schemas.openxmlformats.org/officeDocument/2006/relationships/hyperlink" Target="http://creativecommons.org/licenses/by-nc-nd/3.0/)" TargetMode="External"/><Relationship Id="rId13" Type="http://schemas.openxmlformats.org/officeDocument/2006/relationships/hyperlink" Target="mailto:Francois.Rioult@unicaen.fr"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yperlink" Target="http://www.ocasia.org/sports/SportsT.aspx?AMPuohtNGyxFinVzEIKang=%3D" TargetMode="External"/><Relationship Id="rId17" Type="http://schemas.openxmlformats.org/officeDocument/2006/relationships/image" Target="media/image5.jpeg"/><Relationship Id="rId18" Type="http://schemas.openxmlformats.org/officeDocument/2006/relationships/hyperlink" Target="http://www.dota-league.com/" TargetMode="External"/><Relationship Id="rId19" Type="http://schemas.openxmlformats.org/officeDocument/2006/relationships/image" Target="media/image6.png"/><Relationship Id="rId20" Type="http://schemas.openxmlformats.org/officeDocument/2006/relationships/image" Target="media/image7.jpeg"/><Relationship Id="rId21" Type="http://schemas.openxmlformats.org/officeDocument/2006/relationships/hyperlink" Target="http://www.rapid-i.com/" TargetMode="External"/><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François Rioult</dc:creator>
  <dc:subject>AASRI Procedia, 8 (2014) 82-87. doi:10.1016/j.aasri.2014.08.014</dc:subject>
  <dc:title>Mining Tracks of Competitive Video Games</dc:title>
  <dcterms:created xsi:type="dcterms:W3CDTF">2023-11-25T06:42:55Z</dcterms:created>
  <dcterms:modified xsi:type="dcterms:W3CDTF">2023-11-25T06:42:55Z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2014-09-10T00:00:00Z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10.1016/j.aasri.2014.08.014</vt:lpwstr>
  </property>
  <property fmtid="{D5CDD505-2E9C-101B-9397-08002B2CF9AE}" pid="12" name="robots">
    <vt:lpwstr>noindex</vt:lpwstr>
  </property>
</Properties>
</file>