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2" w:right="173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428396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23.93549pt;width:447.874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6305041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471449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1364399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7.432999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10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10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recise in-situ characterization and cr" w:id="1"/>
      <w:bookmarkEnd w:id="1"/>
      <w:r>
        <w:rPr/>
      </w:r>
      <w:hyperlink r:id="rId11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74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80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428396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14" w:right="185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6307201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Precise in-situ characterization and cross-validation of the electromagnetic properties of a switched reluctance motor</w:t>
      </w:r>
    </w:p>
    <w:p>
      <w:pPr>
        <w:spacing w:before="108"/>
        <w:ind w:left="114" w:right="0" w:firstLine="0"/>
        <w:jc w:val="left"/>
        <w:rPr>
          <w:sz w:val="21"/>
        </w:rPr>
      </w:pPr>
      <w:r>
        <w:rPr>
          <w:color w:val="231F20"/>
          <w:sz w:val="21"/>
        </w:rPr>
        <w:t>Xiao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Ling,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Liang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Gong</w:t>
      </w:r>
      <w:r>
        <w:rPr>
          <w:color w:val="231F20"/>
          <w:spacing w:val="-18"/>
          <w:sz w:val="21"/>
        </w:rPr>
        <w:t> </w:t>
      </w:r>
      <w:hyperlink w:history="true" w:anchor="_bookmark1">
        <w:r>
          <w:rPr>
            <w:rFonts w:ascii="Tuffy" w:hAnsi="Tuffy"/>
            <w:b w:val="0"/>
            <w:color w:val="2E3092"/>
            <w:position w:val="1"/>
            <w:sz w:val="24"/>
          </w:rPr>
          <w:t>⁎</w:t>
        </w:r>
      </w:hyperlink>
      <w:r>
        <w:rPr>
          <w:color w:val="231F20"/>
          <w:sz w:val="21"/>
        </w:rPr>
        <w:t>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Bingchu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Li,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Chengling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5"/>
          <w:sz w:val="21"/>
        </w:rPr>
        <w:t>Liu</w:t>
      </w:r>
    </w:p>
    <w:p>
      <w:pPr>
        <w:spacing w:before="141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The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State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Key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Laboratory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Mechanical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System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and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Vibration,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School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Mechanical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Engineering,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Shanghai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Jiao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Tong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University,</w:t>
      </w:r>
      <w:r>
        <w:rPr>
          <w:i/>
          <w:color w:val="231F20"/>
          <w:spacing w:val="4"/>
          <w:sz w:val="12"/>
        </w:rPr>
        <w:t> </w:t>
      </w:r>
      <w:r>
        <w:rPr>
          <w:i/>
          <w:color w:val="231F20"/>
          <w:spacing w:val="-2"/>
          <w:sz w:val="12"/>
        </w:rPr>
        <w:t>China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428396</wp:posOffset>
                </wp:positionH>
                <wp:positionV relativeFrom="paragraph">
                  <wp:posOffset>103765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5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592" y="2880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8.170477pt;width:519.023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even" r:id="rId5"/>
          <w:type w:val="continuous"/>
          <w:pgSz w:w="11910" w:h="15880"/>
          <w:pgMar w:header="0" w:footer="0" w:top="640" w:bottom="280" w:left="560" w:right="560"/>
          <w:pgNumType w:start="74"/>
        </w:sectPr>
      </w:pPr>
    </w:p>
    <w:p>
      <w:pPr>
        <w:pStyle w:val="Heading1"/>
        <w:tabs>
          <w:tab w:pos="1410" w:val="left" w:leader="none"/>
        </w:tabs>
      </w:pPr>
      <w:r>
        <w:rPr>
          <w:color w:val="231F20"/>
          <w:spacing w:val="36"/>
          <w:w w:val="120"/>
        </w:rPr>
        <w:t>a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r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t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i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c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l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-12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spacing w:val="36"/>
          <w:w w:val="120"/>
        </w:rPr>
        <w:t>n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36"/>
          <w:w w:val="120"/>
        </w:rPr>
        <w:t>f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-10"/>
          <w:w w:val="120"/>
        </w:rPr>
        <w:t>o</w:t>
      </w:r>
      <w:r>
        <w:rPr>
          <w:color w:val="231F20"/>
          <w:spacing w:val="-10"/>
          <w:w w:val="120"/>
        </w:rPr>
        <w:t> 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14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2019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revised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form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14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Accepted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14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online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28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May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pStyle w:val="BodyText"/>
        <w:spacing w:before="2" w:after="1"/>
        <w:rPr>
          <w:sz w:val="13"/>
        </w:rPr>
      </w:pPr>
    </w:p>
    <w:p>
      <w:pPr>
        <w:pStyle w:val="BodyText"/>
        <w:spacing w:line="20" w:lineRule="exact"/>
        <w:ind w:left="114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1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14" w:right="38" w:firstLine="0"/>
        <w:jc w:val="left"/>
        <w:rPr>
          <w:sz w:val="12"/>
        </w:rPr>
      </w:pPr>
      <w:r>
        <w:rPr>
          <w:color w:val="231F20"/>
          <w:w w:val="110"/>
          <w:sz w:val="12"/>
        </w:rPr>
        <w:t>Switched reluctance motor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Electromagnetic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property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characterization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Self-inductance</w:t>
      </w:r>
    </w:p>
    <w:p>
      <w:pPr>
        <w:spacing w:line="302" w:lineRule="auto" w:before="0"/>
        <w:ind w:left="114" w:right="882" w:firstLine="0"/>
        <w:jc w:val="left"/>
        <w:rPr>
          <w:sz w:val="12"/>
        </w:rPr>
      </w:pPr>
      <w:r>
        <w:rPr>
          <w:color w:val="231F20"/>
          <w:w w:val="105"/>
          <w:sz w:val="12"/>
        </w:rPr>
        <w:t>Incremental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inductance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Flux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linkage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In-situ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2"/>
          <w:sz w:val="12"/>
        </w:rPr>
        <w:t>measurement</w:t>
      </w:r>
    </w:p>
    <w:p>
      <w:pPr>
        <w:pStyle w:val="Heading1"/>
      </w:pPr>
      <w:r>
        <w:rPr/>
        <w:br w:type="column"/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b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t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r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c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10"/>
          <w:w w:val="115"/>
        </w:rPr>
        <w:t>t</w:t>
      </w:r>
      <w:r>
        <w:rPr>
          <w:color w:val="231F20"/>
          <w:w w:val="115"/>
        </w:rPr>
        <w:t> 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2516403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03597" y="287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141998pt;margin-top:8.038563pt;width:354.614pt;height:.22675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14" w:right="281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The electrical-magnetic characteristics of a Switched Reluctance Motor (SRM) exhibit highly nonlinear relation-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ship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 respect to the rotor position 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excitation current,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which poses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challenges for both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precise static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surements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exact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calculation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properties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real-time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control.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guarantee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in-lab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test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result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application,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rstly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measurement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characterize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SRM's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electromag-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netic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properties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ux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linkage,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magnetic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co-energy,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phase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inductance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electromagnetic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torque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basis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installed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SRM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control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circuitry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half-bridge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power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converter.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means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characteriza-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process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equivalent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online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observation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results.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Secondly,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theoretical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built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discrim-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inate the physical meaning between the incremental inductance and the phase inductance, which is the origin 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other relevant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parameters.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This helps to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guide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correct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utilization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characterization result.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Thirdly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in-situ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cross-validation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experimentation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according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magnetizing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demagnetizing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status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measurement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veri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es the feasibilities and accuracy of the proposed inductance measuring method, which avoid a dubious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FEM-based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comparison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between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numerical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calculation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experimental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results.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Cross-validation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experi-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ment shows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that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proposed in-situ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characterization scheme obtains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accurate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full-range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electromagnetic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properties.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methodology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breaks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barrier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between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in-lab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measurement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on-line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utiliza-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SRM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parameters,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highlighting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merits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completely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includes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in-situ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factors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replicates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operational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scenario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without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need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speci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cally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designed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instrumentation,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especially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suitable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for rapid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 characterization for high power motors.</w:t>
      </w:r>
    </w:p>
    <w:p>
      <w:pPr>
        <w:spacing w:line="288" w:lineRule="auto" w:before="0"/>
        <w:ind w:left="1019" w:right="291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4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0" w:footer="0" w:top="640" w:bottom="280" w:left="560" w:right="560"/>
          <w:cols w:num="2" w:equalWidth="0">
            <w:col w:w="2542" w:space="746"/>
            <w:col w:w="750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111" w:after="0"/>
        <w:ind w:left="283" w:right="0" w:hanging="169"/>
        <w:jc w:val="left"/>
        <w:rPr>
          <w:sz w:val="16"/>
        </w:rPr>
      </w:pPr>
      <w:bookmarkStart w:name="1. Introduction" w:id="2"/>
      <w:bookmarkEnd w:id="2"/>
      <w:r>
        <w:rPr/>
      </w:r>
      <w:bookmarkStart w:name="_bookmark0" w:id="3"/>
      <w:bookmarkEnd w:id="3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40" w:firstLine="239"/>
        <w:jc w:val="both"/>
      </w:pPr>
      <w:r>
        <w:rPr>
          <w:color w:val="231F20"/>
        </w:rPr>
        <w:t>Due to simple and rugged motor construction, potentially low pro-</w:t>
      </w:r>
      <w:r>
        <w:rPr>
          <w:color w:val="231F20"/>
          <w:spacing w:val="40"/>
        </w:rPr>
        <w:t> </w:t>
      </w:r>
      <w:r>
        <w:rPr>
          <w:color w:val="231F20"/>
        </w:rPr>
        <w:t>duction</w:t>
      </w:r>
      <w:r>
        <w:rPr>
          <w:color w:val="231F20"/>
          <w:spacing w:val="-10"/>
        </w:rPr>
        <w:t> </w:t>
      </w:r>
      <w:r>
        <w:rPr>
          <w:color w:val="231F20"/>
        </w:rPr>
        <w:t>cost,</w:t>
      </w:r>
      <w:r>
        <w:rPr>
          <w:color w:val="231F20"/>
          <w:spacing w:val="-10"/>
        </w:rPr>
        <w:t> </w:t>
      </w:r>
      <w:r>
        <w:rPr>
          <w:color w:val="231F20"/>
        </w:rPr>
        <w:t>excellent</w:t>
      </w:r>
      <w:r>
        <w:rPr>
          <w:color w:val="231F20"/>
          <w:spacing w:val="-9"/>
        </w:rPr>
        <w:t> </w:t>
      </w:r>
      <w:r>
        <w:rPr>
          <w:color w:val="231F20"/>
        </w:rPr>
        <w:t>torque/speed</w:t>
      </w:r>
      <w:r>
        <w:rPr>
          <w:color w:val="231F20"/>
          <w:spacing w:val="-10"/>
        </w:rPr>
        <w:t> </w:t>
      </w:r>
      <w:r>
        <w:rPr>
          <w:color w:val="231F20"/>
        </w:rPr>
        <w:t>characteristics,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operating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ciency,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inherent</w:t>
      </w:r>
      <w:r>
        <w:rPr>
          <w:color w:val="231F20"/>
          <w:spacing w:val="-9"/>
        </w:rPr>
        <w:t> </w:t>
      </w:r>
      <w:r>
        <w:rPr>
          <w:color w:val="231F20"/>
        </w:rPr>
        <w:t>fault</w:t>
      </w:r>
      <w:r>
        <w:rPr>
          <w:color w:val="231F20"/>
          <w:spacing w:val="-10"/>
        </w:rPr>
        <w:t> </w:t>
      </w:r>
      <w:r>
        <w:rPr>
          <w:color w:val="231F20"/>
        </w:rPr>
        <w:t>tolerance,</w:t>
      </w:r>
      <w:r>
        <w:rPr>
          <w:color w:val="231F20"/>
          <w:spacing w:val="-10"/>
        </w:rPr>
        <w:t> </w:t>
      </w:r>
      <w:r>
        <w:rPr>
          <w:color w:val="231F20"/>
        </w:rPr>
        <w:t>switched</w:t>
      </w:r>
      <w:r>
        <w:rPr>
          <w:color w:val="231F20"/>
          <w:spacing w:val="-9"/>
        </w:rPr>
        <w:t> </w:t>
      </w:r>
      <w:r>
        <w:rPr>
          <w:color w:val="231F20"/>
        </w:rPr>
        <w:t>reluctance</w:t>
      </w:r>
      <w:r>
        <w:rPr>
          <w:color w:val="231F20"/>
          <w:spacing w:val="-10"/>
        </w:rPr>
        <w:t> </w:t>
      </w:r>
      <w:r>
        <w:rPr>
          <w:color w:val="231F20"/>
        </w:rPr>
        <w:t>motors</w:t>
      </w:r>
      <w:r>
        <w:rPr>
          <w:color w:val="231F20"/>
          <w:spacing w:val="-10"/>
        </w:rPr>
        <w:t> </w:t>
      </w:r>
      <w:r>
        <w:rPr>
          <w:color w:val="231F20"/>
        </w:rPr>
        <w:t>(SRMs)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emerging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attractive</w:t>
      </w:r>
      <w:r>
        <w:rPr>
          <w:color w:val="231F20"/>
          <w:spacing w:val="-1"/>
        </w:rPr>
        <w:t> </w:t>
      </w:r>
      <w:r>
        <w:rPr>
          <w:color w:val="231F20"/>
        </w:rPr>
        <w:t>drive</w:t>
      </w:r>
      <w:r>
        <w:rPr>
          <w:color w:val="231F20"/>
          <w:spacing w:val="-3"/>
        </w:rPr>
        <w:t> </w:t>
      </w:r>
      <w:r>
        <w:rPr>
          <w:color w:val="231F20"/>
        </w:rPr>
        <w:t>unit</w:t>
      </w:r>
      <w:r>
        <w:rPr>
          <w:color w:val="231F20"/>
          <w:spacing w:val="-1"/>
        </w:rPr>
        <w:t> </w:t>
      </w:r>
      <w:r>
        <w:rPr>
          <w:color w:val="231F20"/>
        </w:rPr>
        <w:t>ranging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modern</w:t>
      </w:r>
      <w:r>
        <w:rPr>
          <w:color w:val="231F20"/>
          <w:spacing w:val="-2"/>
        </w:rPr>
        <w:t> </w:t>
      </w:r>
      <w:r>
        <w:rPr>
          <w:color w:val="231F20"/>
        </w:rPr>
        <w:t>electrical</w:t>
      </w:r>
      <w:r>
        <w:rPr>
          <w:color w:val="231F20"/>
          <w:spacing w:val="40"/>
        </w:rPr>
        <w:t> </w:t>
      </w:r>
      <w:r>
        <w:rPr>
          <w:color w:val="231F20"/>
        </w:rPr>
        <w:t>vehicles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high</w:t>
      </w:r>
      <w:r>
        <w:rPr>
          <w:color w:val="231F20"/>
          <w:spacing w:val="-2"/>
        </w:rPr>
        <w:t> </w:t>
      </w:r>
      <w:r>
        <w:rPr>
          <w:color w:val="231F20"/>
        </w:rPr>
        <w:t>speed</w:t>
      </w:r>
      <w:r>
        <w:rPr>
          <w:color w:val="231F20"/>
          <w:spacing w:val="-2"/>
        </w:rPr>
        <w:t> </w:t>
      </w:r>
      <w:r>
        <w:rPr>
          <w:color w:val="231F20"/>
        </w:rPr>
        <w:t>aircraft</w:t>
      </w:r>
      <w:r>
        <w:rPr>
          <w:color w:val="231F20"/>
          <w:spacing w:val="-3"/>
        </w:rPr>
        <w:t> </w:t>
      </w:r>
      <w:r>
        <w:rPr>
          <w:color w:val="231F20"/>
        </w:rPr>
        <w:t>applications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Kamalakannan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Wen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recent</w:t>
      </w:r>
      <w:r>
        <w:rPr>
          <w:color w:val="231F20"/>
          <w:spacing w:val="-8"/>
        </w:rPr>
        <w:t> </w:t>
      </w:r>
      <w:r>
        <w:rPr>
          <w:color w:val="231F20"/>
        </w:rPr>
        <w:t>years,</w:t>
      </w:r>
      <w:r>
        <w:rPr>
          <w:color w:val="231F20"/>
          <w:spacing w:val="-7"/>
        </w:rPr>
        <w:t> </w:t>
      </w:r>
      <w:r>
        <w:rPr>
          <w:color w:val="231F20"/>
        </w:rPr>
        <w:t>substantial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8"/>
        </w:rPr>
        <w:t> </w:t>
      </w:r>
      <w:r>
        <w:rPr>
          <w:color w:val="231F20"/>
        </w:rPr>
        <w:t>efforts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devoted to various aspects of SRM such as speed regulation perfor-</w:t>
      </w:r>
      <w:r>
        <w:rPr>
          <w:color w:val="231F20"/>
          <w:spacing w:val="40"/>
        </w:rPr>
        <w:t> </w:t>
      </w:r>
      <w:r>
        <w:rPr>
          <w:color w:val="231F20"/>
        </w:rPr>
        <w:t>mance analysis, controller design and instrumentation, drive applica-</w:t>
      </w:r>
      <w:r>
        <w:rPr>
          <w:color w:val="231F20"/>
          <w:spacing w:val="40"/>
        </w:rPr>
        <w:t> </w:t>
      </w:r>
      <w:r>
        <w:rPr>
          <w:color w:val="231F20"/>
        </w:rPr>
        <w:t>tion, where the accurate knowledge of the SRM's electromagnetic</w:t>
      </w:r>
      <w:r>
        <w:rPr>
          <w:color w:val="231F20"/>
          <w:spacing w:val="40"/>
        </w:rPr>
        <w:t> </w:t>
      </w:r>
      <w:r>
        <w:rPr>
          <w:color w:val="231F20"/>
        </w:rPr>
        <w:t>characteristics is a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ning property for all these cases.</w:t>
      </w:r>
    </w:p>
    <w:p>
      <w:pPr>
        <w:pStyle w:val="BodyText"/>
        <w:spacing w:line="273" w:lineRule="auto"/>
        <w:ind w:left="114" w:right="38" w:firstLine="239"/>
        <w:jc w:val="both"/>
      </w:pPr>
      <w:r>
        <w:rPr>
          <w:color w:val="231F20"/>
        </w:rPr>
        <w:t>Generally speaking, there are four principal parameters com-</w:t>
      </w:r>
      <w:r>
        <w:rPr>
          <w:color w:val="231F20"/>
          <w:spacing w:val="40"/>
        </w:rPr>
        <w:t> </w:t>
      </w:r>
      <w:r>
        <w:rPr>
          <w:color w:val="231F20"/>
        </w:rPr>
        <w:t>monly used in high performance control of SRMs, namely the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ux</w:t>
      </w:r>
      <w:r>
        <w:rPr>
          <w:color w:val="231F20"/>
          <w:spacing w:val="40"/>
        </w:rPr>
        <w:t> </w:t>
      </w:r>
      <w:r>
        <w:rPr>
          <w:color w:val="231F20"/>
        </w:rPr>
        <w:t>linkage </w:t>
      </w:r>
      <w:r>
        <w:rPr>
          <w:rFonts w:ascii="Arial" w:hAnsi="Arial"/>
          <w:color w:val="231F20"/>
        </w:rPr>
        <w:t>ψ</w:t>
      </w:r>
      <w:r>
        <w:rPr>
          <w:color w:val="231F20"/>
        </w:rPr>
        <w:t>, magnetic co-energy </w:t>
      </w:r>
      <w:r>
        <w:rPr>
          <w:i/>
          <w:color w:val="231F20"/>
        </w:rPr>
        <w:t>W</w:t>
      </w:r>
      <w:r>
        <w:rPr>
          <w:color w:val="231F20"/>
        </w:rPr>
        <w:t>, phase inductance </w:t>
      </w:r>
      <w:r>
        <w:rPr>
          <w:i/>
          <w:color w:val="231F20"/>
        </w:rPr>
        <w:t>L </w:t>
      </w:r>
      <w:r>
        <w:rPr>
          <w:color w:val="231F20"/>
        </w:rPr>
        <w:t>and yielded</w:t>
      </w:r>
      <w:r>
        <w:rPr>
          <w:color w:val="231F20"/>
          <w:spacing w:val="40"/>
        </w:rPr>
        <w:t> </w:t>
      </w:r>
      <w:r>
        <w:rPr>
          <w:color w:val="231F20"/>
        </w:rPr>
        <w:t>electromagnetic torque </w:t>
      </w:r>
      <w:r>
        <w:rPr>
          <w:i/>
          <w:color w:val="231F20"/>
        </w:rPr>
        <w:t>T</w:t>
      </w:r>
      <w:r>
        <w:rPr>
          <w:color w:val="231F20"/>
        </w:rPr>
        <w:t>. Precise characterization of these electro-</w:t>
      </w:r>
      <w:r>
        <w:rPr>
          <w:color w:val="231F20"/>
          <w:spacing w:val="40"/>
        </w:rPr>
        <w:t> </w:t>
      </w:r>
      <w:r>
        <w:rPr>
          <w:color w:val="231F20"/>
        </w:rPr>
        <w:t>magnetic</w:t>
      </w:r>
      <w:r>
        <w:rPr>
          <w:color w:val="231F20"/>
          <w:spacing w:val="23"/>
        </w:rPr>
        <w:t> </w:t>
      </w:r>
      <w:r>
        <w:rPr>
          <w:color w:val="231F20"/>
        </w:rPr>
        <w:t>properties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essential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SRM</w:t>
      </w:r>
      <w:r>
        <w:rPr>
          <w:color w:val="231F20"/>
          <w:spacing w:val="22"/>
        </w:rPr>
        <w:t> </w:t>
      </w:r>
      <w:r>
        <w:rPr>
          <w:color w:val="231F20"/>
        </w:rPr>
        <w:t>applications.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example,</w:t>
      </w:r>
    </w:p>
    <w:p>
      <w:pPr>
        <w:pStyle w:val="BodyText"/>
        <w:spacing w:before="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428396</wp:posOffset>
                </wp:positionH>
                <wp:positionV relativeFrom="paragraph">
                  <wp:posOffset>168053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2002pt;margin-top:13.232596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3"/>
        <w:ind w:left="222" w:right="0" w:firstLine="0"/>
        <w:jc w:val="left"/>
        <w:rPr>
          <w:sz w:val="12"/>
        </w:rPr>
      </w:pPr>
      <w:bookmarkStart w:name="_bookmark1" w:id="4"/>
      <w:bookmarkEnd w:id="4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-2"/>
          <w:w w:val="105"/>
          <w:sz w:val="12"/>
        </w:rPr>
        <w:t> author.</w:t>
      </w:r>
    </w:p>
    <w:p>
      <w:pPr>
        <w:spacing w:line="302" w:lineRule="auto" w:before="35"/>
        <w:ind w:left="114" w:right="38" w:firstLine="239"/>
        <w:jc w:val="both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 addresses:</w:t>
      </w:r>
      <w:r>
        <w:rPr>
          <w:i/>
          <w:color w:val="231F20"/>
          <w:spacing w:val="-5"/>
          <w:w w:val="105"/>
          <w:sz w:val="12"/>
        </w:rPr>
        <w:t> </w:t>
      </w:r>
      <w:hyperlink r:id="rId15">
        <w:r>
          <w:rPr>
            <w:color w:val="2E3092"/>
            <w:spacing w:val="-2"/>
            <w:w w:val="105"/>
            <w:sz w:val="12"/>
          </w:rPr>
          <w:t>lingxiao@sjtu.edu.cn</w:t>
        </w:r>
      </w:hyperlink>
      <w:r>
        <w:rPr>
          <w:color w:val="2E3092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(X. Ling), </w:t>
      </w:r>
      <w:hyperlink r:id="rId16">
        <w:r>
          <w:rPr>
            <w:color w:val="2E3092"/>
            <w:spacing w:val="-2"/>
            <w:w w:val="105"/>
            <w:sz w:val="12"/>
          </w:rPr>
          <w:t>gongliang_mi@sjtu.edu.cn</w:t>
        </w:r>
      </w:hyperlink>
      <w:r>
        <w:rPr>
          <w:color w:val="2E3092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(L.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Gong),</w:t>
      </w:r>
      <w:r>
        <w:rPr>
          <w:color w:val="231F20"/>
          <w:spacing w:val="40"/>
          <w:w w:val="105"/>
          <w:sz w:val="12"/>
        </w:rPr>
        <w:t> </w:t>
      </w:r>
      <w:hyperlink r:id="rId17">
        <w:r>
          <w:rPr>
            <w:color w:val="2E3092"/>
            <w:w w:val="105"/>
            <w:sz w:val="12"/>
          </w:rPr>
          <w:t>bchli@sjtu.edu.cn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(B. Li), </w:t>
      </w:r>
      <w:hyperlink r:id="rId18">
        <w:r>
          <w:rPr>
            <w:color w:val="2E3092"/>
            <w:w w:val="105"/>
            <w:sz w:val="12"/>
          </w:rPr>
          <w:t>chlliu@sjtu.edu.cn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(C. Liu).</w:t>
      </w:r>
    </w:p>
    <w:p>
      <w:pPr>
        <w:pStyle w:val="BodyText"/>
        <w:spacing w:line="276" w:lineRule="auto" w:before="108"/>
        <w:ind w:left="114" w:right="283" w:hanging="1"/>
        <w:jc w:val="both"/>
      </w:pPr>
      <w:r>
        <w:rPr/>
        <w:br w:type="column"/>
      </w:r>
      <w:r>
        <w:rPr>
          <w:color w:val="231F20"/>
        </w:rPr>
        <w:t>strategies in speed-position control, energy-ef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control and po-</w:t>
      </w:r>
      <w:r>
        <w:rPr>
          <w:color w:val="231F20"/>
          <w:spacing w:val="40"/>
        </w:rPr>
        <w:t> </w:t>
      </w:r>
      <w:r>
        <w:rPr>
          <w:color w:val="231F20"/>
        </w:rPr>
        <w:t>sition sensor elimination control are highly dependent upon the ac-</w:t>
      </w:r>
      <w:r>
        <w:rPr>
          <w:color w:val="231F20"/>
          <w:spacing w:val="40"/>
        </w:rPr>
        <w:t> </w:t>
      </w:r>
      <w:r>
        <w:rPr>
          <w:color w:val="231F20"/>
        </w:rPr>
        <w:t>curacy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phase</w:t>
      </w:r>
      <w:r>
        <w:rPr>
          <w:color w:val="231F20"/>
          <w:spacing w:val="40"/>
        </w:rPr>
        <w:t> </w:t>
      </w:r>
      <w:r>
        <w:rPr>
          <w:color w:val="231F20"/>
        </w:rPr>
        <w:t>inductance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Yoo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Kjaer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1995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</w:rPr>
          <w:t>Brauer et al., 2012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Yu et al., 2015</w:t>
        </w:r>
      </w:hyperlink>
      <w:r>
        <w:rPr>
          <w:color w:val="231F20"/>
        </w:rPr>
        <w:t>). Soft computing of electromag-</w:t>
      </w:r>
      <w:r>
        <w:rPr>
          <w:color w:val="231F20"/>
          <w:spacing w:val="40"/>
        </w:rPr>
        <w:t> </w:t>
      </w:r>
      <w:r>
        <w:rPr>
          <w:color w:val="231F20"/>
        </w:rPr>
        <w:t>netic torque, instead of using a torque transducer, is extensively</w:t>
      </w:r>
      <w:r>
        <w:rPr>
          <w:color w:val="231F20"/>
          <w:spacing w:val="40"/>
        </w:rPr>
        <w:t> </w:t>
      </w:r>
      <w:r>
        <w:rPr>
          <w:color w:val="231F20"/>
        </w:rPr>
        <w:t>adopted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torque</w:t>
      </w:r>
      <w:r>
        <w:rPr>
          <w:color w:val="231F20"/>
          <w:spacing w:val="40"/>
        </w:rPr>
        <w:t> </w:t>
      </w:r>
      <w:r>
        <w:rPr>
          <w:color w:val="231F20"/>
        </w:rPr>
        <w:t>ripple</w:t>
      </w:r>
      <w:r>
        <w:rPr>
          <w:color w:val="231F20"/>
          <w:spacing w:val="40"/>
        </w:rPr>
        <w:t> </w:t>
      </w:r>
      <w:r>
        <w:rPr>
          <w:color w:val="231F20"/>
        </w:rPr>
        <w:t>minimization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noise</w:t>
      </w:r>
      <w:r>
        <w:rPr>
          <w:color w:val="231F20"/>
          <w:spacing w:val="40"/>
        </w:rPr>
        <w:t> </w:t>
      </w:r>
      <w:r>
        <w:rPr>
          <w:color w:val="231F20"/>
        </w:rPr>
        <w:t>reduction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3">
        <w:r>
          <w:rPr>
            <w:color w:val="2E3092"/>
          </w:rPr>
          <w:t>Cai</w:t>
        </w:r>
      </w:hyperlink>
      <w:r>
        <w:rPr>
          <w:color w:val="2E3092"/>
          <w:spacing w:val="40"/>
        </w:rPr>
        <w:t> </w:t>
      </w:r>
      <w:hyperlink w:history="true" w:anchor="_bookmark13">
        <w:r>
          <w:rPr>
            <w:color w:val="2E3092"/>
          </w:rPr>
          <w:t>and Deng, 2012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Moron et al., 2012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Lee et al., 2012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Vujicic, 2012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0">
        <w:r>
          <w:rPr>
            <w:color w:val="2E3092"/>
          </w:rPr>
          <w:t>Zeng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Flux</w:t>
      </w:r>
      <w:r>
        <w:rPr>
          <w:color w:val="231F20"/>
          <w:spacing w:val="40"/>
        </w:rPr>
        <w:t> </w:t>
      </w:r>
      <w:r>
        <w:rPr>
          <w:color w:val="231F20"/>
        </w:rPr>
        <w:t>linkage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magnetic</w:t>
      </w:r>
      <w:r>
        <w:rPr>
          <w:color w:val="231F20"/>
          <w:spacing w:val="40"/>
        </w:rPr>
        <w:t> </w:t>
      </w:r>
      <w:r>
        <w:rPr>
          <w:color w:val="231F20"/>
        </w:rPr>
        <w:t>co-energy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employed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realize</w:t>
      </w:r>
      <w:r>
        <w:rPr>
          <w:color w:val="231F20"/>
          <w:spacing w:val="40"/>
        </w:rPr>
        <w:t> </w:t>
      </w:r>
      <w:r>
        <w:rPr>
          <w:color w:val="231F20"/>
        </w:rPr>
        <w:t>high-performance</w:t>
      </w:r>
      <w:r>
        <w:rPr>
          <w:color w:val="231F20"/>
          <w:spacing w:val="40"/>
        </w:rPr>
        <w:t> </w:t>
      </w:r>
      <w:r>
        <w:rPr>
          <w:color w:val="231F20"/>
        </w:rPr>
        <w:t>four-quadrant</w:t>
      </w:r>
      <w:r>
        <w:rPr>
          <w:color w:val="231F20"/>
          <w:spacing w:val="40"/>
        </w:rPr>
        <w:t> </w:t>
      </w:r>
      <w:r>
        <w:rPr>
          <w:color w:val="231F20"/>
        </w:rPr>
        <w:t>operation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Goto et al., 2010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Wong et al., 2009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Cheok and Fukuda, 2002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Shin</w:t>
        </w:r>
      </w:hyperlink>
      <w:r>
        <w:rPr>
          <w:color w:val="2E3092"/>
          <w:spacing w:val="80"/>
        </w:rPr>
        <w:t> </w:t>
      </w:r>
      <w:hyperlink w:history="true" w:anchor="_bookmark27">
        <w:r>
          <w:rPr>
            <w:color w:val="2E3092"/>
          </w:rPr>
          <w:t>et al., 2005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2"/>
        <w:ind w:left="114" w:right="286" w:firstLine="239"/>
        <w:jc w:val="both"/>
      </w:pP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date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remains</w:t>
      </w:r>
      <w:r>
        <w:rPr>
          <w:color w:val="231F20"/>
          <w:spacing w:val="-7"/>
        </w:rPr>
        <w:t> </w:t>
      </w:r>
      <w:r>
        <w:rPr>
          <w:color w:val="231F20"/>
        </w:rPr>
        <w:t>challenging</w:t>
      </w:r>
      <w:r>
        <w:rPr>
          <w:color w:val="231F20"/>
          <w:spacing w:val="-9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precisely</w:t>
      </w:r>
      <w:r>
        <w:rPr>
          <w:color w:val="231F20"/>
          <w:spacing w:val="-4"/>
        </w:rPr>
        <w:t> </w:t>
      </w:r>
      <w:r>
        <w:rPr>
          <w:color w:val="231F20"/>
        </w:rPr>
        <w:t>characterizing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pa-</w:t>
      </w:r>
      <w:r>
        <w:rPr>
          <w:color w:val="231F20"/>
          <w:spacing w:val="40"/>
        </w:rPr>
        <w:t> </w:t>
      </w:r>
      <w:r>
        <w:rPr>
          <w:color w:val="231F20"/>
        </w:rPr>
        <w:t>rameters for control purpose since an SRM presents highly </w:t>
      </w:r>
      <w:r>
        <w:rPr>
          <w:color w:val="231F20"/>
        </w:rPr>
        <w:t>nonlinear</w:t>
      </w:r>
      <w:r>
        <w:rPr>
          <w:color w:val="231F20"/>
          <w:spacing w:val="40"/>
        </w:rPr>
        <w:t> </w:t>
      </w:r>
      <w:r>
        <w:rPr>
          <w:color w:val="231F20"/>
        </w:rPr>
        <w:t>characteristics</w:t>
      </w:r>
      <w:r>
        <w:rPr>
          <w:color w:val="231F20"/>
          <w:spacing w:val="-6"/>
        </w:rPr>
        <w:t> </w:t>
      </w:r>
      <w:r>
        <w:rPr>
          <w:color w:val="231F20"/>
        </w:rPr>
        <w:t>due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motor's</w:t>
      </w:r>
      <w:r>
        <w:rPr>
          <w:color w:val="231F20"/>
          <w:spacing w:val="-7"/>
        </w:rPr>
        <w:t> </w:t>
      </w:r>
      <w:r>
        <w:rPr>
          <w:color w:val="231F20"/>
        </w:rPr>
        <w:t>doubly</w:t>
      </w:r>
      <w:r>
        <w:rPr>
          <w:color w:val="231F20"/>
          <w:spacing w:val="-4"/>
        </w:rPr>
        <w:t> </w:t>
      </w:r>
      <w:r>
        <w:rPr>
          <w:color w:val="231F20"/>
        </w:rPr>
        <w:t>salient</w:t>
      </w:r>
      <w:r>
        <w:rPr>
          <w:color w:val="231F20"/>
          <w:spacing w:val="-6"/>
        </w:rPr>
        <w:t> </w:t>
      </w:r>
      <w:r>
        <w:rPr>
          <w:color w:val="231F20"/>
        </w:rPr>
        <w:t>structure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inten-</w:t>
      </w:r>
      <w:r>
        <w:rPr>
          <w:color w:val="231F20"/>
          <w:spacing w:val="40"/>
        </w:rPr>
        <w:t> </w:t>
      </w:r>
      <w:r>
        <w:rPr>
          <w:color w:val="231F20"/>
        </w:rPr>
        <w:t>tional operation in deep magnetic saturation for higher power density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Miller, 2001</w:t>
        </w:r>
      </w:hyperlink>
      <w:r>
        <w:rPr>
          <w:color w:val="231F20"/>
        </w:rPr>
        <w:t>; </w:t>
      </w:r>
      <w:hyperlink w:history="true" w:anchor="_bookmark19">
        <w:r>
          <w:rPr>
            <w:color w:val="2E3092"/>
          </w:rPr>
          <w:t>Dowlatshahi et al., 2014</w:t>
        </w:r>
      </w:hyperlink>
      <w:r>
        <w:rPr>
          <w:color w:val="231F20"/>
        </w:rPr>
        <w:t>). Moreover, a prominent sub-</w:t>
      </w:r>
      <w:r>
        <w:rPr>
          <w:color w:val="231F20"/>
          <w:spacing w:val="40"/>
        </w:rPr>
        <w:t> </w:t>
      </w:r>
      <w:r>
        <w:rPr>
          <w:color w:val="231F20"/>
        </w:rPr>
        <w:t>problem</w:t>
      </w:r>
      <w:r>
        <w:rPr>
          <w:color w:val="231F20"/>
          <w:spacing w:val="-4"/>
        </w:rPr>
        <w:t> </w:t>
      </w:r>
      <w:r>
        <w:rPr>
          <w:color w:val="231F20"/>
        </w:rPr>
        <w:t>associated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current</w:t>
      </w:r>
      <w:r>
        <w:rPr>
          <w:color w:val="231F20"/>
          <w:spacing w:val="-4"/>
        </w:rPr>
        <w:t> </w:t>
      </w:r>
      <w:r>
        <w:rPr>
          <w:color w:val="231F20"/>
        </w:rPr>
        <w:t>accurate</w:t>
      </w:r>
      <w:r>
        <w:rPr>
          <w:color w:val="231F20"/>
          <w:spacing w:val="-2"/>
        </w:rPr>
        <w:t> </w:t>
      </w:r>
      <w:r>
        <w:rPr>
          <w:color w:val="231F20"/>
        </w:rPr>
        <w:t>in-lab</w:t>
      </w:r>
      <w:r>
        <w:rPr>
          <w:color w:val="231F20"/>
          <w:spacing w:val="-1"/>
        </w:rPr>
        <w:t> </w:t>
      </w:r>
      <w:r>
        <w:rPr>
          <w:color w:val="231F20"/>
        </w:rPr>
        <w:t>measurement</w:t>
      </w:r>
      <w:r>
        <w:rPr>
          <w:color w:val="231F20"/>
          <w:spacing w:val="-3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sults are rarely applicable in engineering, especially when the precise</w:t>
      </w:r>
      <w:r>
        <w:rPr>
          <w:color w:val="231F20"/>
          <w:spacing w:val="40"/>
        </w:rPr>
        <w:t> </w:t>
      </w:r>
      <w:r>
        <w:rPr>
          <w:color w:val="231F20"/>
        </w:rPr>
        <w:t>parameter evaluation is desired. The considerable errors between the</w:t>
      </w:r>
      <w:r>
        <w:rPr>
          <w:color w:val="231F20"/>
          <w:spacing w:val="40"/>
        </w:rPr>
        <w:t> </w:t>
      </w:r>
      <w:r>
        <w:rPr>
          <w:color w:val="231F20"/>
        </w:rPr>
        <w:t>in-lab characterization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application stem from manufacturing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material</w:t>
      </w:r>
      <w:r>
        <w:rPr>
          <w:color w:val="231F20"/>
          <w:spacing w:val="21"/>
        </w:rPr>
        <w:t> </w:t>
      </w:r>
      <w:r>
        <w:rPr>
          <w:color w:val="231F20"/>
        </w:rPr>
        <w:t>variations</w:t>
      </w:r>
      <w:r>
        <w:rPr>
          <w:color w:val="231F20"/>
          <w:spacing w:val="22"/>
        </w:rPr>
        <w:t> </w:t>
      </w:r>
      <w:r>
        <w:rPr>
          <w:color w:val="231F20"/>
        </w:rPr>
        <w:t>from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prototype,</w:t>
      </w:r>
      <w:r>
        <w:rPr>
          <w:color w:val="231F20"/>
          <w:spacing w:val="21"/>
        </w:rPr>
        <w:t> </w:t>
      </w:r>
      <w:r>
        <w:rPr>
          <w:color w:val="231F20"/>
        </w:rPr>
        <w:t>neglect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phase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mutual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640" w:bottom="280" w:left="560" w:right="560"/>
          <w:cols w:num="2" w:equalWidth="0">
            <w:col w:w="5181" w:space="179"/>
            <w:col w:w="5430"/>
          </w:cols>
        </w:sectPr>
      </w:pPr>
    </w:p>
    <w:p>
      <w:pPr>
        <w:pStyle w:val="BodyText"/>
        <w:spacing w:before="74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1">
        <w:r>
          <w:rPr>
            <w:color w:val="2E3092"/>
            <w:spacing w:val="-2"/>
            <w:w w:val="105"/>
            <w:sz w:val="12"/>
          </w:rPr>
          <w:t>https://doi.org/10.1016/j.aiia.2020.05.002</w:t>
        </w:r>
      </w:hyperlink>
    </w:p>
    <w:p>
      <w:pPr>
        <w:spacing w:line="302" w:lineRule="auto" w:before="36"/>
        <w:ind w:left="114" w:right="28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spacing w:before="51"/>
      </w:pPr>
    </w:p>
    <w:p>
      <w:pPr>
        <w:pStyle w:val="ListParagraph"/>
        <w:numPr>
          <w:ilvl w:val="0"/>
          <w:numId w:val="1"/>
        </w:numPr>
        <w:tabs>
          <w:tab w:pos="5819" w:val="left" w:leader="none"/>
        </w:tabs>
        <w:spacing w:line="240" w:lineRule="auto" w:before="0" w:after="0"/>
        <w:ind w:left="5819" w:right="0" w:hanging="169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543243</wp:posOffset>
                </wp:positionH>
                <wp:positionV relativeFrom="paragraph">
                  <wp:posOffset>-36390</wp:posOffset>
                </wp:positionV>
                <wp:extent cx="3182620" cy="416814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182620" cy="4168140"/>
                        </a:xfrm>
                        <a:prstGeom prst="rect">
                          <a:avLst/>
                        </a:prstGeom>
                        <a:ln w="576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43"/>
                              <w:ind w:left="189"/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</w:rPr>
                              <w:t>Nomenclature</w:t>
                            </w:r>
                          </w:p>
                          <w:p>
                            <w:pPr>
                              <w:pStyle w:val="BodyText"/>
                              <w:spacing w:before="54"/>
                            </w:pP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ind w:left="18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A.C.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Alternating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Current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 w:before="28"/>
                              <w:ind w:left="189" w:right="228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COTS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Commercial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Off-the-Shelf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D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Diode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1"/>
                              <w:ind w:left="18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D.C.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Direct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Current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7"/>
                              <w:ind w:left="189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DSP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Digital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Signal Processor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7"/>
                              <w:ind w:left="18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FPGA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Field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Programmable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Gate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7"/>
                              <w:ind w:left="18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Instantaneous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Phase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Current</w:t>
                            </w:r>
                            <w:r>
                              <w:rPr>
                                <w:color w:val="231F2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Integration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(A)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8"/>
                              <w:ind w:left="189"/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Phase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Current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7"/>
                              <w:ind w:left="18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IGBT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Insulated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Gate</w:t>
                            </w:r>
                            <w:r>
                              <w:rPr>
                                <w:color w:val="231F2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Bipolar</w:t>
                            </w:r>
                            <w:r>
                              <w:rPr>
                                <w:color w:val="231F2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Transistor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8"/>
                              <w:ind w:left="189"/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Phase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Inductance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7"/>
                              <w:ind w:left="189"/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Incremental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Inductance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906" w:val="left" w:leader="none"/>
                              </w:tabs>
                              <w:spacing w:line="240" w:lineRule="auto" w:before="28" w:after="0"/>
                              <w:ind w:left="906" w:right="0" w:hanging="717"/>
                              <w:jc w:val="left"/>
                              <w:rPr>
                                <w:color w:val="231F20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Phase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Resistance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906" w:val="left" w:leader="none"/>
                              </w:tabs>
                              <w:spacing w:line="240" w:lineRule="auto" w:before="27" w:after="0"/>
                              <w:ind w:left="906" w:right="0" w:hanging="717"/>
                              <w:jc w:val="left"/>
                              <w:rPr>
                                <w:color w:val="231F20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Power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Switch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(IGBT)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 w:before="28"/>
                              <w:ind w:left="189" w:right="712"/>
                            </w:pPr>
                            <w:r>
                              <w:rPr>
                                <w:color w:val="231F20"/>
                              </w:rPr>
                              <w:t>SDRAM</w:t>
                            </w:r>
                            <w:r>
                              <w:rPr>
                                <w:color w:val="231F20"/>
                                <w:spacing w:val="76"/>
                                <w:w w:val="15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Synchronous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Dynamic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Random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Access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Memory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SRM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Switched Reluctance Motor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906" w:val="left" w:leader="none"/>
                              </w:tabs>
                              <w:spacing w:line="240" w:lineRule="auto" w:before="0" w:after="0"/>
                              <w:ind w:left="906" w:right="0" w:hanging="717"/>
                              <w:jc w:val="left"/>
                              <w:rPr>
                                <w:i/>
                                <w:color w:val="231F2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Electromagnetic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Torque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7"/>
                              <w:ind w:left="18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Instantaneous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Phase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Voltage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[V]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8"/>
                              <w:ind w:left="189"/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Magnetic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Co-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energy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7"/>
                              <w:ind w:left="189"/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Input</w:t>
                            </w:r>
                            <w:r>
                              <w:rPr>
                                <w:color w:val="231F20"/>
                                <w:spacing w:val="-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Electrical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Energy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8"/>
                              <w:ind w:left="189"/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Mechanical</w:t>
                            </w:r>
                            <w:r>
                              <w:rPr>
                                <w:color w:val="231F20"/>
                                <w:spacing w:val="-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Energy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6"/>
                              <w:ind w:left="189"/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Wf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Magnetic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Field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Energy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8"/>
                              <w:ind w:left="189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3D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Three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Dimension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</w:pPr>
                          </w:p>
                          <w:p>
                            <w:pPr>
                              <w:spacing w:before="0"/>
                              <w:ind w:left="189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Greeks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4"/>
                              <w:ind w:left="189"/>
                            </w:pP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</w:rPr>
                              <w:t>Ψ</w:t>
                            </w:r>
                            <w:r>
                              <w:rPr>
                                <w:rFonts w:ascii="Arial" w:hAnsi="Arial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Phase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Flux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linkage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[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</w:rPr>
                              <w:t>Wb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]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4"/>
                              <w:ind w:left="189"/>
                            </w:pP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</w:rPr>
                              <w:t>Θ</w:t>
                            </w:r>
                            <w:r>
                              <w:rPr>
                                <w:rFonts w:ascii="Arial" w:hAnsi="Arial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rotor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angular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position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[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</w:rPr>
                              <w:t>rad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]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13"/>
                              <w:ind w:left="189"/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spacing w:val="-10"/>
                              </w:rPr>
                              <w:t>τ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Integration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Time[s]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775108pt;margin-top:-2.865385pt;width:250.6pt;height:328.2pt;mso-position-horizontal-relative:page;mso-position-vertical-relative:paragraph;z-index:15734784" type="#_x0000_t202" id="docshape17" filled="false" stroked="true" strokeweight=".45355pt" strokecolor="#231f20">
                <v:textbox inset="0,0,0,0">
                  <w:txbxContent>
                    <w:p>
                      <w:pPr>
                        <w:pStyle w:val="BodyText"/>
                        <w:spacing w:before="143"/>
                        <w:ind w:left="189"/>
                      </w:pPr>
                      <w:r>
                        <w:rPr>
                          <w:color w:val="231F20"/>
                          <w:spacing w:val="-2"/>
                          <w:w w:val="110"/>
                        </w:rPr>
                        <w:t>Nomenclature</w:t>
                      </w:r>
                    </w:p>
                    <w:p>
                      <w:pPr>
                        <w:pStyle w:val="BodyText"/>
                        <w:spacing w:before="54"/>
                      </w:pP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ind w:left="189"/>
                      </w:pPr>
                      <w:r>
                        <w:rPr>
                          <w:color w:val="231F20"/>
                          <w:spacing w:val="-4"/>
                        </w:rPr>
                        <w:t>A.C.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Alternating</w:t>
                      </w:r>
                      <w:r>
                        <w:rPr>
                          <w:color w:val="231F20"/>
                          <w:spacing w:val="10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Current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 w:before="28"/>
                        <w:ind w:left="189" w:right="2282"/>
                      </w:pPr>
                      <w:r>
                        <w:rPr>
                          <w:color w:val="231F20"/>
                          <w:spacing w:val="-4"/>
                        </w:rPr>
                        <w:t>COTS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Commercial</w:t>
                      </w:r>
                      <w:r>
                        <w:rPr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Off-the-Shelf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</w:rPr>
                        <w:t>D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Diode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1"/>
                        <w:ind w:left="189"/>
                      </w:pPr>
                      <w:r>
                        <w:rPr>
                          <w:color w:val="231F20"/>
                          <w:spacing w:val="-4"/>
                        </w:rPr>
                        <w:t>D.C.</w:t>
                      </w:r>
                      <w:r>
                        <w:rPr>
                          <w:color w:val="231F20"/>
                        </w:rPr>
                        <w:tab/>
                        <w:t>Direct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Current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7"/>
                        <w:ind w:left="189"/>
                      </w:pPr>
                      <w:r>
                        <w:rPr>
                          <w:color w:val="231F20"/>
                          <w:spacing w:val="-5"/>
                        </w:rPr>
                        <w:t>DSP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Digital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Signal Processor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7"/>
                        <w:ind w:left="189"/>
                      </w:pPr>
                      <w:r>
                        <w:rPr>
                          <w:color w:val="231F20"/>
                          <w:spacing w:val="-4"/>
                        </w:rPr>
                        <w:t>FPGA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Field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Programmable</w:t>
                      </w:r>
                      <w:r>
                        <w:rPr>
                          <w:color w:val="231F20"/>
                          <w:spacing w:val="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Gate</w:t>
                      </w:r>
                      <w:r>
                        <w:rPr>
                          <w:color w:val="231F20"/>
                          <w:spacing w:val="2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</w:rPr>
                        <w:t>Array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7"/>
                        <w:ind w:left="189"/>
                      </w:pPr>
                      <w:r>
                        <w:rPr>
                          <w:color w:val="231F20"/>
                          <w:spacing w:val="-10"/>
                        </w:rPr>
                        <w:t>i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Instantaneous</w:t>
                      </w:r>
                      <w:r>
                        <w:rPr>
                          <w:color w:val="231F20"/>
                          <w:spacing w:val="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Phase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Current</w:t>
                      </w:r>
                      <w:r>
                        <w:rPr>
                          <w:color w:val="231F20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for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Integration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(A)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8"/>
                        <w:ind w:left="189"/>
                      </w:pPr>
                      <w:r>
                        <w:rPr>
                          <w:i/>
                          <w:color w:val="231F20"/>
                          <w:spacing w:val="-10"/>
                        </w:rPr>
                        <w:t>I</w:t>
                      </w:r>
                      <w:r>
                        <w:rPr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</w:rPr>
                        <w:t>Phase</w:t>
                      </w:r>
                      <w:r>
                        <w:rPr>
                          <w:color w:val="231F20"/>
                          <w:spacing w:val="-9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Current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7"/>
                        <w:ind w:left="189"/>
                      </w:pPr>
                      <w:r>
                        <w:rPr>
                          <w:color w:val="231F20"/>
                          <w:spacing w:val="-4"/>
                        </w:rPr>
                        <w:t>IGBT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Insulated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Gate</w:t>
                      </w:r>
                      <w:r>
                        <w:rPr>
                          <w:color w:val="231F20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Bipolar</w:t>
                      </w:r>
                      <w:r>
                        <w:rPr>
                          <w:color w:val="231F20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Transistor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8"/>
                        <w:ind w:left="189"/>
                      </w:pPr>
                      <w:r>
                        <w:rPr>
                          <w:i/>
                          <w:color w:val="231F20"/>
                          <w:spacing w:val="-10"/>
                        </w:rPr>
                        <w:t>L</w:t>
                      </w:r>
                      <w:r>
                        <w:rPr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</w:rPr>
                        <w:t>Phase</w:t>
                      </w:r>
                      <w:r>
                        <w:rPr>
                          <w:color w:val="231F20"/>
                          <w:spacing w:val="-9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Inductance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7"/>
                        <w:ind w:left="189"/>
                      </w:pPr>
                      <w:r>
                        <w:rPr>
                          <w:i/>
                          <w:color w:val="231F20"/>
                          <w:spacing w:val="-10"/>
                        </w:rPr>
                        <w:t>l</w:t>
                      </w:r>
                      <w:r>
                        <w:rPr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Incremental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Inductance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906" w:val="left" w:leader="none"/>
                        </w:tabs>
                        <w:spacing w:line="240" w:lineRule="auto" w:before="28" w:after="0"/>
                        <w:ind w:left="906" w:right="0" w:hanging="717"/>
                        <w:jc w:val="left"/>
                        <w:rPr>
                          <w:color w:val="231F20"/>
                        </w:rPr>
                      </w:pPr>
                      <w:r>
                        <w:rPr>
                          <w:color w:val="231F20"/>
                        </w:rPr>
                        <w:t>Phase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Resistance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906" w:val="left" w:leader="none"/>
                        </w:tabs>
                        <w:spacing w:line="240" w:lineRule="auto" w:before="27" w:after="0"/>
                        <w:ind w:left="906" w:right="0" w:hanging="717"/>
                        <w:jc w:val="left"/>
                        <w:rPr>
                          <w:color w:val="231F20"/>
                        </w:rPr>
                      </w:pPr>
                      <w:r>
                        <w:rPr>
                          <w:color w:val="231F20"/>
                        </w:rPr>
                        <w:t>Power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Switch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(IGBT)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 w:before="28"/>
                        <w:ind w:left="189" w:right="712"/>
                      </w:pPr>
                      <w:r>
                        <w:rPr>
                          <w:color w:val="231F20"/>
                        </w:rPr>
                        <w:t>SDRAM</w:t>
                      </w:r>
                      <w:r>
                        <w:rPr>
                          <w:color w:val="231F20"/>
                          <w:spacing w:val="76"/>
                          <w:w w:val="150"/>
                        </w:rPr>
                        <w:t> </w:t>
                      </w:r>
                      <w:r>
                        <w:rPr>
                          <w:color w:val="231F20"/>
                        </w:rPr>
                        <w:t>Synchronous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</w:rPr>
                        <w:t>Dynamic</w:t>
                      </w:r>
                      <w:r>
                        <w:rPr>
                          <w:color w:val="231F20"/>
                          <w:spacing w:val="-9"/>
                        </w:rPr>
                        <w:t> </w:t>
                      </w:r>
                      <w:r>
                        <w:rPr>
                          <w:color w:val="231F20"/>
                        </w:rPr>
                        <w:t>Random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</w:rPr>
                        <w:t>Access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Memory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</w:rPr>
                        <w:t>SRM</w:t>
                      </w:r>
                      <w:r>
                        <w:rPr>
                          <w:color w:val="231F20"/>
                        </w:rPr>
                        <w:tab/>
                        <w:t>Switched Reluctance Motor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906" w:val="left" w:leader="none"/>
                        </w:tabs>
                        <w:spacing w:line="240" w:lineRule="auto" w:before="0" w:after="0"/>
                        <w:ind w:left="906" w:right="0" w:hanging="717"/>
                        <w:jc w:val="left"/>
                        <w:rPr>
                          <w:i/>
                          <w:color w:val="231F20"/>
                        </w:rPr>
                      </w:pPr>
                      <w:r>
                        <w:rPr>
                          <w:color w:val="231F20"/>
                          <w:spacing w:val="-2"/>
                        </w:rPr>
                        <w:t>Electromagnetic</w:t>
                      </w:r>
                      <w:r>
                        <w:rPr>
                          <w:color w:val="231F20"/>
                          <w:spacing w:val="1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Torque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7"/>
                        <w:ind w:left="189"/>
                      </w:pPr>
                      <w:r>
                        <w:rPr>
                          <w:color w:val="231F20"/>
                          <w:spacing w:val="-10"/>
                        </w:rPr>
                        <w:t>u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Instantaneous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Phase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Voltage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[V]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8"/>
                        <w:ind w:left="189"/>
                      </w:pPr>
                      <w:r>
                        <w:rPr>
                          <w:i/>
                          <w:color w:val="231F20"/>
                          <w:spacing w:val="-10"/>
                        </w:rPr>
                        <w:t>W</w:t>
                      </w:r>
                      <w:r>
                        <w:rPr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</w:rPr>
                        <w:t>Magnetic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color w:val="231F20"/>
                        </w:rPr>
                        <w:t>Co-</w:t>
                      </w:r>
                      <w:r>
                        <w:rPr>
                          <w:color w:val="231F20"/>
                          <w:spacing w:val="-2"/>
                        </w:rPr>
                        <w:t>energy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7"/>
                        <w:ind w:left="189"/>
                      </w:pPr>
                      <w:r>
                        <w:rPr>
                          <w:i/>
                          <w:color w:val="231F20"/>
                          <w:spacing w:val="-5"/>
                        </w:rPr>
                        <w:t>W</w:t>
                      </w:r>
                      <w:r>
                        <w:rPr>
                          <w:i/>
                          <w:color w:val="231F20"/>
                          <w:spacing w:val="-5"/>
                          <w:vertAlign w:val="subscript"/>
                        </w:rPr>
                        <w:t>e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Input</w:t>
                      </w:r>
                      <w:r>
                        <w:rPr>
                          <w:color w:val="231F20"/>
                          <w:spacing w:val="-6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Electrical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Energy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8"/>
                        <w:ind w:left="189"/>
                      </w:pPr>
                      <w:r>
                        <w:rPr>
                          <w:i/>
                          <w:color w:val="231F20"/>
                          <w:spacing w:val="-5"/>
                        </w:rPr>
                        <w:t>W</w:t>
                      </w:r>
                      <w:r>
                        <w:rPr>
                          <w:i/>
                          <w:color w:val="231F20"/>
                          <w:spacing w:val="-5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vertAlign w:val="baseline"/>
                        </w:rPr>
                        <w:t>Mechanical</w:t>
                      </w:r>
                      <w:r>
                        <w:rPr>
                          <w:color w:val="231F20"/>
                          <w:spacing w:val="-9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Energy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6"/>
                        <w:ind w:left="189"/>
                      </w:pPr>
                      <w:r>
                        <w:rPr>
                          <w:i/>
                          <w:color w:val="231F20"/>
                          <w:spacing w:val="-5"/>
                        </w:rPr>
                        <w:t>Wf</w:t>
                      </w:r>
                      <w:r>
                        <w:rPr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Magnetic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Field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Energy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8"/>
                        <w:ind w:left="189"/>
                      </w:pPr>
                      <w:r>
                        <w:rPr>
                          <w:color w:val="231F20"/>
                          <w:spacing w:val="-5"/>
                        </w:rPr>
                        <w:t>3D</w:t>
                      </w:r>
                      <w:r>
                        <w:rPr>
                          <w:color w:val="231F20"/>
                        </w:rPr>
                        <w:tab/>
                        <w:t>Three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Dimension</w:t>
                      </w:r>
                    </w:p>
                    <w:p>
                      <w:pPr>
                        <w:pStyle w:val="BodyText"/>
                        <w:spacing w:before="55"/>
                      </w:pPr>
                    </w:p>
                    <w:p>
                      <w:pPr>
                        <w:spacing w:before="0"/>
                        <w:ind w:left="189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sz w:val="16"/>
                        </w:rPr>
                        <w:t>Greeks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4"/>
                        <w:ind w:left="189"/>
                      </w:pPr>
                      <w:r>
                        <w:rPr>
                          <w:rFonts w:ascii="Arial" w:hAnsi="Arial"/>
                          <w:color w:val="231F20"/>
                          <w:spacing w:val="-10"/>
                        </w:rPr>
                        <w:t>Ψ</w:t>
                      </w:r>
                      <w:r>
                        <w:rPr>
                          <w:rFonts w:ascii="Arial" w:hAnsi="Arial"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</w:rPr>
                        <w:t>Phase</w:t>
                      </w:r>
                      <w:r>
                        <w:rPr>
                          <w:color w:val="231F20"/>
                          <w:spacing w:val="-9"/>
                        </w:rPr>
                        <w:t> </w:t>
                      </w:r>
                      <w:r>
                        <w:rPr>
                          <w:color w:val="231F20"/>
                        </w:rPr>
                        <w:t>Flux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</w:rPr>
                        <w:t>linkage</w:t>
                      </w:r>
                      <w:r>
                        <w:rPr>
                          <w:color w:val="231F20"/>
                          <w:spacing w:val="-7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</w:rPr>
                        <w:t>[</w:t>
                      </w:r>
                      <w:r>
                        <w:rPr>
                          <w:i/>
                          <w:color w:val="231F20"/>
                          <w:spacing w:val="-4"/>
                        </w:rPr>
                        <w:t>Wb</w:t>
                      </w:r>
                      <w:r>
                        <w:rPr>
                          <w:color w:val="231F20"/>
                          <w:spacing w:val="-4"/>
                        </w:rPr>
                        <w:t>]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4"/>
                        <w:ind w:left="189"/>
                      </w:pPr>
                      <w:r>
                        <w:rPr>
                          <w:rFonts w:ascii="Arial" w:hAnsi="Arial"/>
                          <w:color w:val="231F20"/>
                          <w:spacing w:val="-10"/>
                        </w:rPr>
                        <w:t>Θ</w:t>
                      </w:r>
                      <w:r>
                        <w:rPr>
                          <w:rFonts w:ascii="Arial" w:hAnsi="Arial"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</w:rPr>
                        <w:t>rotor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angular</w:t>
                      </w:r>
                      <w:r>
                        <w:rPr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color w:val="231F20"/>
                        </w:rPr>
                        <w:t>position</w:t>
                      </w:r>
                      <w:r>
                        <w:rPr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</w:rPr>
                        <w:t>[</w:t>
                      </w:r>
                      <w:r>
                        <w:rPr>
                          <w:i/>
                          <w:color w:val="231F20"/>
                          <w:spacing w:val="-4"/>
                        </w:rPr>
                        <w:t>rad</w:t>
                      </w:r>
                      <w:r>
                        <w:rPr>
                          <w:color w:val="231F20"/>
                          <w:spacing w:val="-4"/>
                        </w:rPr>
                        <w:t>]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13"/>
                        <w:ind w:left="189"/>
                      </w:pPr>
                      <w:r>
                        <w:rPr>
                          <w:rFonts w:ascii="Verdana" w:hAnsi="Verdana"/>
                          <w:color w:val="231F20"/>
                          <w:spacing w:val="-10"/>
                        </w:rPr>
                        <w:t>τ</w:t>
                      </w:r>
                      <w:r>
                        <w:rPr>
                          <w:rFonts w:ascii="Verdana" w:hAnsi="Verdana"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Integration</w:t>
                      </w:r>
                      <w:r>
                        <w:rPr>
                          <w:color w:val="231F20"/>
                          <w:spacing w:val="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Time[s]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bookmarkStart w:name="2. Electrical model of the SRM" w:id="5"/>
      <w:bookmarkEnd w:id="5"/>
      <w:r>
        <w:rPr/>
      </w:r>
      <w:bookmarkStart w:name="2.1. Characterization fundamentals" w:id="6"/>
      <w:bookmarkEnd w:id="6"/>
      <w:r>
        <w:rPr/>
      </w:r>
      <w:bookmarkStart w:name="_bookmark2" w:id="7"/>
      <w:bookmarkEnd w:id="7"/>
      <w:r>
        <w:rPr/>
      </w:r>
      <w:r>
        <w:rPr>
          <w:color w:val="231F20"/>
          <w:w w:val="105"/>
          <w:sz w:val="16"/>
        </w:rPr>
        <w:t>Electrical</w:t>
      </w:r>
      <w:r>
        <w:rPr>
          <w:color w:val="231F20"/>
          <w:spacing w:val="1"/>
          <w:w w:val="105"/>
          <w:sz w:val="16"/>
        </w:rPr>
        <w:t> </w:t>
      </w:r>
      <w:r>
        <w:rPr>
          <w:color w:val="231F20"/>
          <w:w w:val="105"/>
          <w:sz w:val="16"/>
        </w:rPr>
        <w:t>model</w:t>
      </w:r>
      <w:r>
        <w:rPr>
          <w:color w:val="231F20"/>
          <w:spacing w:val="3"/>
          <w:w w:val="105"/>
          <w:sz w:val="16"/>
        </w:rPr>
        <w:t> </w:t>
      </w:r>
      <w:r>
        <w:rPr>
          <w:color w:val="231F20"/>
          <w:w w:val="105"/>
          <w:sz w:val="16"/>
        </w:rPr>
        <w:t>of the</w:t>
      </w:r>
      <w:r>
        <w:rPr>
          <w:color w:val="231F20"/>
          <w:spacing w:val="2"/>
          <w:w w:val="105"/>
          <w:sz w:val="16"/>
        </w:rPr>
        <w:t> </w:t>
      </w:r>
      <w:r>
        <w:rPr>
          <w:color w:val="231F20"/>
          <w:spacing w:val="-5"/>
          <w:w w:val="105"/>
          <w:sz w:val="16"/>
        </w:rPr>
        <w:t>SRM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5650" w:right="110" w:firstLine="239"/>
        <w:jc w:val="both"/>
      </w:pPr>
      <w:r>
        <w:rPr>
          <w:color w:val="231F20"/>
        </w:rPr>
        <w:t>Determination of the magnetic characteristics can be realized nu-</w:t>
      </w:r>
      <w:r>
        <w:rPr>
          <w:color w:val="231F20"/>
          <w:spacing w:val="40"/>
        </w:rPr>
        <w:t> </w:t>
      </w:r>
      <w:r>
        <w:rPr>
          <w:color w:val="231F20"/>
        </w:rPr>
        <w:t>merically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experimentally.</w:t>
      </w:r>
      <w:r>
        <w:rPr>
          <w:color w:val="231F20"/>
          <w:spacing w:val="40"/>
        </w:rPr>
        <w:t> </w:t>
      </w:r>
      <w:r>
        <w:rPr>
          <w:color w:val="231F20"/>
        </w:rPr>
        <w:t>Measurement-based</w:t>
      </w:r>
      <w:r>
        <w:rPr>
          <w:color w:val="231F20"/>
          <w:spacing w:val="40"/>
        </w:rPr>
        <w:t> </w:t>
      </w:r>
      <w:r>
        <w:rPr>
          <w:color w:val="231F20"/>
        </w:rPr>
        <w:t>approaches</w:t>
      </w:r>
      <w:r>
        <w:rPr>
          <w:color w:val="231F20"/>
          <w:spacing w:val="40"/>
        </w:rPr>
        <w:t> </w:t>
      </w:r>
      <w:r>
        <w:rPr>
          <w:color w:val="231F20"/>
        </w:rPr>
        <w:t>show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merits of high precision,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isolation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manufacturing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variation and in-</w:t>
      </w:r>
      <w:r>
        <w:rPr>
          <w:color w:val="231F20"/>
          <w:spacing w:val="40"/>
        </w:rPr>
        <w:t> </w:t>
      </w:r>
      <w:r>
        <w:rPr>
          <w:color w:val="231F20"/>
        </w:rPr>
        <w:t>dependence of prerequisite knowledge of material magnetics when</w:t>
      </w:r>
      <w:r>
        <w:rPr>
          <w:color w:val="231F20"/>
          <w:spacing w:val="40"/>
        </w:rPr>
        <w:t> </w:t>
      </w:r>
      <w:r>
        <w:rPr>
          <w:color w:val="231F20"/>
        </w:rPr>
        <w:t>compared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typical</w:t>
      </w:r>
      <w:r>
        <w:rPr>
          <w:color w:val="231F20"/>
          <w:spacing w:val="-6"/>
        </w:rPr>
        <w:t> </w:t>
      </w:r>
      <w:r>
        <w:rPr>
          <w:color w:val="231F20"/>
        </w:rPr>
        <w:t>FEA</w:t>
      </w:r>
      <w:r>
        <w:rPr>
          <w:color w:val="231F20"/>
          <w:spacing w:val="-5"/>
        </w:rPr>
        <w:t> </w:t>
      </w:r>
      <w:r>
        <w:rPr>
          <w:color w:val="231F20"/>
        </w:rPr>
        <w:t>numerical</w:t>
      </w:r>
      <w:r>
        <w:rPr>
          <w:color w:val="231F20"/>
          <w:spacing w:val="-4"/>
        </w:rPr>
        <w:t> </w:t>
      </w:r>
      <w:r>
        <w:rPr>
          <w:color w:val="231F20"/>
        </w:rPr>
        <w:t>methods.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section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the theoretical fundamentals for motor characterization and clarify an</w:t>
      </w:r>
      <w:r>
        <w:rPr>
          <w:color w:val="231F20"/>
          <w:spacing w:val="40"/>
        </w:rPr>
        <w:t> </w:t>
      </w:r>
      <w:r>
        <w:rPr>
          <w:color w:val="231F20"/>
        </w:rPr>
        <w:t>important notation on the inductance, then propose a COTS apparatus</w:t>
      </w:r>
      <w:r>
        <w:rPr>
          <w:color w:val="231F20"/>
          <w:spacing w:val="40"/>
        </w:rPr>
        <w:t> </w:t>
      </w:r>
      <w:r>
        <w:rPr>
          <w:color w:val="231F20"/>
        </w:rPr>
        <w:t>based approach capable of easily characterizing the SRMs with high</w:t>
      </w:r>
      <w:r>
        <w:rPr>
          <w:color w:val="231F20"/>
          <w:spacing w:val="40"/>
        </w:rPr>
        <w:t> </w:t>
      </w:r>
      <w:r>
        <w:rPr>
          <w:color w:val="231F20"/>
        </w:rPr>
        <w:t>power ratings and the advantages are discussed.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5929" w:val="left" w:leader="none"/>
        </w:tabs>
        <w:spacing w:line="240" w:lineRule="auto" w:before="1" w:after="0"/>
        <w:ind w:left="5929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Characterization</w:t>
      </w:r>
      <w:r>
        <w:rPr>
          <w:i/>
          <w:color w:val="231F20"/>
          <w:spacing w:val="16"/>
          <w:sz w:val="16"/>
        </w:rPr>
        <w:t> </w:t>
      </w:r>
      <w:r>
        <w:rPr>
          <w:i/>
          <w:color w:val="231F20"/>
          <w:spacing w:val="-2"/>
          <w:sz w:val="16"/>
        </w:rPr>
        <w:t>fundamentals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6" w:lineRule="auto" w:before="1"/>
        <w:ind w:left="5650" w:right="110" w:firstLine="239"/>
        <w:jc w:val="both"/>
      </w:pPr>
      <w:r>
        <w:rPr>
          <w:color w:val="231F20"/>
        </w:rPr>
        <w:t>Characterization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SRM</w:t>
      </w:r>
      <w:r>
        <w:rPr>
          <w:color w:val="231F20"/>
          <w:spacing w:val="-10"/>
        </w:rPr>
        <w:t> </w:t>
      </w:r>
      <w:r>
        <w:rPr>
          <w:color w:val="231F20"/>
        </w:rPr>
        <w:t>normally</w:t>
      </w:r>
      <w:r>
        <w:rPr>
          <w:color w:val="231F20"/>
          <w:spacing w:val="-8"/>
        </w:rPr>
        <w:t> </w:t>
      </w:r>
      <w:r>
        <w:rPr>
          <w:color w:val="231F20"/>
        </w:rPr>
        <w:t>stems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measuring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ux</w:t>
      </w:r>
      <w:r>
        <w:rPr>
          <w:color w:val="231F20"/>
          <w:spacing w:val="40"/>
        </w:rPr>
        <w:t> </w:t>
      </w:r>
      <w:r>
        <w:rPr>
          <w:color w:val="231F20"/>
        </w:rPr>
        <w:t>linkage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 in one motor phase, and then other relevant properties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derived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standard</w:t>
      </w:r>
      <w:r>
        <w:rPr>
          <w:color w:val="231F20"/>
          <w:spacing w:val="-2"/>
        </w:rPr>
        <w:t> </w:t>
      </w:r>
      <w:r>
        <w:rPr>
          <w:color w:val="231F20"/>
        </w:rPr>
        <w:t>electrical</w:t>
      </w:r>
      <w:r>
        <w:rPr>
          <w:color w:val="231F20"/>
          <w:spacing w:val="-3"/>
        </w:rPr>
        <w:t> </w:t>
      </w:r>
      <w:r>
        <w:rPr>
          <w:color w:val="231F20"/>
        </w:rPr>
        <w:t>machine</w:t>
      </w:r>
      <w:r>
        <w:rPr>
          <w:color w:val="231F20"/>
          <w:spacing w:val="-4"/>
        </w:rPr>
        <w:t> </w:t>
      </w:r>
      <w:r>
        <w:rPr>
          <w:color w:val="231F20"/>
        </w:rPr>
        <w:t>theory.</w:t>
      </w:r>
      <w:r>
        <w:rPr>
          <w:color w:val="231F20"/>
          <w:spacing w:val="-2"/>
        </w:rPr>
        <w:t> </w:t>
      </w:r>
      <w:r>
        <w:rPr>
          <w:color w:val="231F20"/>
        </w:rPr>
        <w:t>After</w:t>
      </w:r>
      <w:r>
        <w:rPr>
          <w:color w:val="231F20"/>
          <w:spacing w:val="-2"/>
        </w:rPr>
        <w:t> </w:t>
      </w:r>
      <w:r>
        <w:rPr>
          <w:color w:val="231F20"/>
        </w:rPr>
        <w:t>blocking</w:t>
      </w:r>
      <w:r>
        <w:rPr>
          <w:color w:val="231F20"/>
          <w:spacing w:val="40"/>
        </w:rPr>
        <w:t> </w:t>
      </w:r>
      <w:r>
        <w:rPr>
          <w:color w:val="231F20"/>
        </w:rPr>
        <w:t>the rotor to a certain position, a pulse voltage is applied and the phase</w:t>
      </w:r>
      <w:r>
        <w:rPr>
          <w:color w:val="231F20"/>
          <w:spacing w:val="40"/>
        </w:rPr>
        <w:t> </w:t>
      </w:r>
      <w:r>
        <w:rPr>
          <w:color w:val="231F20"/>
        </w:rPr>
        <w:t>current responses are recorded and the measurement is repeated for</w:t>
      </w:r>
      <w:r>
        <w:rPr>
          <w:color w:val="231F20"/>
          <w:spacing w:val="40"/>
        </w:rPr>
        <w:t> </w:t>
      </w:r>
      <w:r>
        <w:rPr>
          <w:color w:val="231F20"/>
        </w:rPr>
        <w:t>different rotor positions to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 the motor properties according 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following</w:t>
      </w:r>
      <w:r>
        <w:rPr>
          <w:color w:val="231F20"/>
          <w:spacing w:val="-10"/>
        </w:rPr>
        <w:t> </w:t>
      </w:r>
      <w:r>
        <w:rPr>
          <w:color w:val="231F20"/>
        </w:rPr>
        <w:t>electrical</w:t>
      </w:r>
      <w:r>
        <w:rPr>
          <w:color w:val="231F20"/>
          <w:spacing w:val="-7"/>
        </w:rPr>
        <w:t> </w:t>
      </w:r>
      <w:r>
        <w:rPr>
          <w:color w:val="231F20"/>
        </w:rPr>
        <w:t>equations.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Faraday's</w:t>
      </w:r>
      <w:r>
        <w:rPr>
          <w:color w:val="231F20"/>
          <w:spacing w:val="-8"/>
        </w:rPr>
        <w:t> </w:t>
      </w:r>
      <w:r>
        <w:rPr>
          <w:color w:val="231F20"/>
        </w:rPr>
        <w:t>law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voltage</w:t>
      </w:r>
      <w:r>
        <w:rPr>
          <w:color w:val="231F20"/>
          <w:spacing w:val="-8"/>
        </w:rPr>
        <w:t> </w:t>
      </w:r>
      <w:r>
        <w:rPr>
          <w:color w:val="231F20"/>
        </w:rPr>
        <w:t>equation</w:t>
      </w:r>
      <w:r>
        <w:rPr>
          <w:color w:val="231F20"/>
          <w:spacing w:val="40"/>
        </w:rPr>
        <w:t> </w:t>
      </w:r>
      <w:r>
        <w:rPr>
          <w:color w:val="231F20"/>
        </w:rPr>
        <w:t>for one phase</w:t>
      </w:r>
    </w:p>
    <w:p>
      <w:pPr>
        <w:pStyle w:val="BodyText"/>
      </w:pPr>
    </w:p>
    <w:p>
      <w:pPr>
        <w:spacing w:after="0"/>
        <w:sectPr>
          <w:headerReference w:type="default" r:id="rId19"/>
          <w:headerReference w:type="even" r:id="rId20"/>
          <w:pgSz w:w="11910" w:h="15880"/>
          <w:pgMar w:header="693" w:footer="0" w:top="880" w:bottom="280" w:left="560" w:right="560"/>
          <w:pgNumType w:start="75"/>
        </w:sectPr>
      </w:pPr>
    </w:p>
    <w:p>
      <w:pPr>
        <w:spacing w:line="175" w:lineRule="auto" w:before="113"/>
        <w:ind w:left="0" w:right="0" w:firstLine="0"/>
        <w:jc w:val="right"/>
        <w:rPr>
          <w:rFonts w:ascii="Standard Symbols PS" w:hAnsi="Standard Symbols PS"/>
          <w:sz w:val="16"/>
        </w:rPr>
      </w:pPr>
      <w:r>
        <w:rPr>
          <w:i/>
          <w:color w:val="231F20"/>
          <w:w w:val="110"/>
          <w:position w:val="-10"/>
          <w:sz w:val="16"/>
        </w:rPr>
        <w:t>u</w:t>
      </w:r>
      <w:r>
        <w:rPr>
          <w:i/>
          <w:color w:val="231F20"/>
          <w:spacing w:val="1"/>
          <w:w w:val="110"/>
          <w:position w:val="-10"/>
          <w:sz w:val="16"/>
        </w:rPr>
        <w:t> </w:t>
      </w:r>
      <w:r>
        <w:rPr>
          <w:rFonts w:ascii="Standard Symbols PS" w:hAnsi="Standard Symbols PS"/>
          <w:color w:val="231F20"/>
          <w:w w:val="110"/>
          <w:position w:val="-10"/>
          <w:sz w:val="16"/>
        </w:rPr>
        <w:t>=</w:t>
      </w:r>
      <w:r>
        <w:rPr>
          <w:rFonts w:ascii="Standard Symbols PS" w:hAnsi="Standard Symbols PS"/>
          <w:color w:val="231F20"/>
          <w:spacing w:val="-2"/>
          <w:w w:val="110"/>
          <w:position w:val="-10"/>
          <w:sz w:val="16"/>
        </w:rPr>
        <w:t> </w:t>
      </w:r>
      <w:r>
        <w:rPr>
          <w:i/>
          <w:color w:val="231F20"/>
          <w:w w:val="110"/>
          <w:position w:val="-10"/>
          <w:sz w:val="16"/>
        </w:rPr>
        <w:t>Ri</w:t>
      </w:r>
      <w:r>
        <w:rPr>
          <w:i/>
          <w:color w:val="231F20"/>
          <w:spacing w:val="-7"/>
          <w:w w:val="110"/>
          <w:position w:val="-10"/>
          <w:sz w:val="16"/>
        </w:rPr>
        <w:t> </w:t>
      </w:r>
      <w:r>
        <w:rPr>
          <w:rFonts w:ascii="Standard Symbols PS" w:hAnsi="Standard Symbols PS"/>
          <w:color w:val="231F20"/>
          <w:w w:val="110"/>
          <w:position w:val="-10"/>
          <w:sz w:val="16"/>
        </w:rPr>
        <w:t>+</w:t>
      </w:r>
      <w:r>
        <w:rPr>
          <w:rFonts w:ascii="Standard Symbols PS" w:hAnsi="Standard Symbols PS"/>
          <w:color w:val="231F20"/>
          <w:spacing w:val="-10"/>
          <w:w w:val="110"/>
          <w:position w:val="-10"/>
          <w:sz w:val="16"/>
        </w:rPr>
        <w:t> </w:t>
      </w:r>
      <w:r>
        <w:rPr>
          <w:i/>
          <w:color w:val="231F20"/>
          <w:spacing w:val="-2"/>
          <w:w w:val="110"/>
          <w:sz w:val="16"/>
          <w:u w:val="single" w:color="231F20"/>
        </w:rPr>
        <w:t>d</w:t>
      </w:r>
      <w:r>
        <w:rPr>
          <w:rFonts w:ascii="Arial" w:hAnsi="Arial"/>
          <w:i/>
          <w:color w:val="231F20"/>
          <w:spacing w:val="-2"/>
          <w:w w:val="110"/>
          <w:sz w:val="16"/>
          <w:u w:val="single" w:color="231F20"/>
        </w:rPr>
        <w:t>ψ</w:t>
      </w:r>
      <w:r>
        <w:rPr>
          <w:rFonts w:ascii="Standard Symbols PS" w:hAnsi="Standard Symbols PS"/>
          <w:color w:val="231F20"/>
          <w:spacing w:val="-2"/>
          <w:w w:val="110"/>
          <w:sz w:val="16"/>
          <w:u w:val="single" w:color="231F20"/>
        </w:rPr>
        <w:t>(</w:t>
      </w:r>
      <w:r>
        <w:rPr>
          <w:i/>
          <w:color w:val="231F20"/>
          <w:spacing w:val="-2"/>
          <w:w w:val="110"/>
          <w:sz w:val="16"/>
          <w:u w:val="single" w:color="231F20"/>
        </w:rPr>
        <w:t>i</w:t>
      </w:r>
      <w:r>
        <w:rPr>
          <w:rFonts w:ascii="Arial" w:hAnsi="Arial"/>
          <w:i/>
          <w:color w:val="231F20"/>
          <w:spacing w:val="-2"/>
          <w:w w:val="110"/>
          <w:sz w:val="16"/>
          <w:u w:val="single" w:color="231F20"/>
        </w:rPr>
        <w:t>θ</w:t>
      </w:r>
      <w:r>
        <w:rPr>
          <w:rFonts w:ascii="Standard Symbols PS" w:hAnsi="Standard Symbols PS"/>
          <w:color w:val="231F20"/>
          <w:spacing w:val="-2"/>
          <w:w w:val="110"/>
          <w:sz w:val="16"/>
          <w:u w:val="single" w:color="231F20"/>
        </w:rPr>
        <w:t>)</w:t>
      </w:r>
    </w:p>
    <w:p>
      <w:pPr>
        <w:spacing w:line="142" w:lineRule="exact" w:before="0"/>
        <w:ind w:left="0" w:right="145" w:firstLine="0"/>
        <w:jc w:val="right"/>
        <w:rPr>
          <w:i/>
          <w:sz w:val="16"/>
        </w:rPr>
      </w:pPr>
      <w:r>
        <w:rPr>
          <w:i/>
          <w:color w:val="231F20"/>
          <w:spacing w:val="-5"/>
          <w:sz w:val="16"/>
        </w:rPr>
        <w:t>dt</w:t>
      </w:r>
    </w:p>
    <w:p>
      <w:pPr>
        <w:spacing w:line="240" w:lineRule="auto" w:before="33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"/>
        <w:ind w:right="112"/>
        <w:jc w:val="right"/>
        <w:rPr>
          <w:rFonts w:ascii="Standard Symbols PS"/>
        </w:rPr>
      </w:pPr>
      <w:r>
        <w:rPr>
          <w:rFonts w:ascii="Standard Symbols PS"/>
          <w:color w:val="231F20"/>
          <w:spacing w:val="-5"/>
          <w:w w:val="120"/>
        </w:rPr>
        <w:t>(</w:t>
      </w:r>
      <w:r>
        <w:rPr>
          <w:color w:val="231F20"/>
          <w:spacing w:val="-5"/>
          <w:w w:val="120"/>
        </w:rPr>
        <w:t>1</w:t>
      </w:r>
      <w:r>
        <w:rPr>
          <w:rFonts w:ascii="Standard Symbols PS"/>
          <w:color w:val="231F20"/>
          <w:spacing w:val="-5"/>
          <w:w w:val="120"/>
        </w:rPr>
        <w:t>)</w:t>
      </w:r>
    </w:p>
    <w:p>
      <w:pPr>
        <w:spacing w:after="0"/>
        <w:jc w:val="right"/>
        <w:rPr>
          <w:rFonts w:ascii="Standard Symbols PS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6714" w:space="40"/>
            <w:col w:w="4036"/>
          </w:cols>
        </w:sectPr>
      </w:pPr>
    </w:p>
    <w:p>
      <w:pPr>
        <w:pStyle w:val="BodyText"/>
        <w:spacing w:before="8"/>
        <w:rPr>
          <w:rFonts w:ascii="Standard Symbols PS"/>
          <w:sz w:val="17"/>
        </w:rPr>
      </w:pPr>
    </w:p>
    <w:p>
      <w:pPr>
        <w:spacing w:after="0"/>
        <w:rPr>
          <w:rFonts w:ascii="Standard Symbols PS"/>
          <w:sz w:val="17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spacing w:before="16"/>
        <w:rPr>
          <w:rFonts w:ascii="Standard Symbols PS"/>
        </w:rPr>
      </w:pPr>
    </w:p>
    <w:p>
      <w:pPr>
        <w:pStyle w:val="BodyText"/>
        <w:spacing w:line="276" w:lineRule="auto" w:before="1"/>
        <w:ind w:left="290" w:right="1"/>
        <w:jc w:val="both"/>
      </w:pPr>
      <w:bookmarkStart w:name="_bookmark3" w:id="8"/>
      <w:bookmarkEnd w:id="8"/>
      <w:r>
        <w:rPr/>
      </w:r>
      <w:r>
        <w:rPr>
          <w:color w:val="231F20"/>
        </w:rPr>
        <w:t>couplings, diverse winding copper and iron losses, and the chopping</w:t>
      </w:r>
      <w:r>
        <w:rPr>
          <w:color w:val="231F20"/>
          <w:spacing w:val="40"/>
        </w:rPr>
        <w:t> </w:t>
      </w:r>
      <w:r>
        <w:rPr>
          <w:color w:val="231F20"/>
        </w:rPr>
        <w:t>loss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power</w:t>
      </w:r>
      <w:r>
        <w:rPr>
          <w:color w:val="231F20"/>
          <w:spacing w:val="-1"/>
        </w:rPr>
        <w:t> </w:t>
      </w:r>
      <w:r>
        <w:rPr>
          <w:color w:val="231F20"/>
        </w:rPr>
        <w:t>electronics</w:t>
      </w:r>
      <w:r>
        <w:rPr>
          <w:color w:val="231F20"/>
          <w:spacing w:val="-2"/>
        </w:rPr>
        <w:t> </w:t>
      </w:r>
      <w:r>
        <w:rPr>
          <w:color w:val="231F20"/>
        </w:rPr>
        <w:t>devices.</w:t>
      </w:r>
      <w:r>
        <w:rPr>
          <w:color w:val="231F20"/>
          <w:spacing w:val="-2"/>
        </w:rPr>
        <w:t> </w:t>
      </w:r>
      <w:r>
        <w:rPr>
          <w:color w:val="231F20"/>
        </w:rPr>
        <w:t>Therefore,</w:t>
      </w:r>
      <w:r>
        <w:rPr>
          <w:color w:val="231F20"/>
          <w:spacing w:val="-2"/>
        </w:rPr>
        <w:t> </w:t>
      </w:r>
      <w:r>
        <w:rPr>
          <w:color w:val="231F20"/>
        </w:rPr>
        <w:t>although</w:t>
      </w:r>
      <w:r>
        <w:rPr>
          <w:color w:val="231F20"/>
          <w:spacing w:val="-1"/>
        </w:rPr>
        <w:t> </w:t>
      </w:r>
      <w:r>
        <w:rPr>
          <w:color w:val="231F20"/>
        </w:rPr>
        <w:t>precisely charac-</w:t>
      </w:r>
      <w:r>
        <w:rPr>
          <w:color w:val="231F20"/>
          <w:spacing w:val="40"/>
        </w:rPr>
        <w:t> </w:t>
      </w:r>
      <w:r>
        <w:rPr>
          <w:color w:val="231F20"/>
        </w:rPr>
        <w:t>terizing the SRMs is extensively investigated (</w:t>
      </w:r>
      <w:hyperlink w:history="true" w:anchor="_bookmark29">
        <w:r>
          <w:rPr>
            <w:color w:val="2E3092"/>
          </w:rPr>
          <w:t>Zhang et al., 2010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7">
        <w:r>
          <w:rPr>
            <w:color w:val="2E3092"/>
          </w:rPr>
          <w:t>Parreira et al., 2005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Wang et al., 2014</w:t>
        </w:r>
      </w:hyperlink>
      <w:r>
        <w:rPr>
          <w:color w:val="231F20"/>
        </w:rPr>
        <w:t>) and gives perfect insight </w:t>
      </w:r>
      <w:r>
        <w:rPr>
          <w:color w:val="231F20"/>
        </w:rPr>
        <w:t>into</w:t>
      </w:r>
      <w:r>
        <w:rPr>
          <w:color w:val="231F20"/>
          <w:spacing w:val="40"/>
        </w:rPr>
        <w:t> </w:t>
      </w:r>
      <w:r>
        <w:rPr>
          <w:color w:val="231F20"/>
        </w:rPr>
        <w:t>the physics, there still exists a necessity to develop a rapid approach</w:t>
      </w:r>
      <w:r>
        <w:rPr>
          <w:color w:val="231F20"/>
          <w:spacing w:val="80"/>
        </w:rPr>
        <w:t> </w:t>
      </w:r>
      <w:r>
        <w:rPr>
          <w:color w:val="231F20"/>
        </w:rPr>
        <w:t>on characterizing the motors individually. In this sense the core issue</w:t>
      </w:r>
      <w:r>
        <w:rPr>
          <w:color w:val="231F20"/>
          <w:spacing w:val="40"/>
        </w:rPr>
        <w:t> </w:t>
      </w:r>
      <w:r>
        <w:rPr>
          <w:color w:val="231F20"/>
        </w:rPr>
        <w:t>is how to comprehensively replicate the operating scenario during the</w:t>
      </w:r>
      <w:r>
        <w:rPr>
          <w:color w:val="231F20"/>
          <w:spacing w:val="40"/>
        </w:rPr>
        <w:t> </w:t>
      </w:r>
      <w:r>
        <w:rPr>
          <w:color w:val="231F20"/>
        </w:rPr>
        <w:t>characterization process, where an in-situ characterization lends itself</w:t>
      </w:r>
      <w:r>
        <w:rPr>
          <w:color w:val="231F20"/>
          <w:spacing w:val="40"/>
        </w:rPr>
        <w:t> </w:t>
      </w:r>
      <w:r>
        <w:rPr>
          <w:color w:val="231F20"/>
        </w:rPr>
        <w:t>to serve this goal.</w:t>
      </w:r>
    </w:p>
    <w:p>
      <w:pPr>
        <w:pStyle w:val="BodyText"/>
        <w:spacing w:line="276" w:lineRule="auto" w:before="1"/>
        <w:ind w:left="290" w:firstLine="239"/>
        <w:jc w:val="both"/>
      </w:pPr>
      <w:r>
        <w:rPr>
          <w:color w:val="231F20"/>
        </w:rPr>
        <w:t>In engineering it deserves measurement innovations under several</w:t>
      </w:r>
      <w:r>
        <w:rPr>
          <w:color w:val="231F20"/>
          <w:spacing w:val="40"/>
        </w:rPr>
        <w:t> </w:t>
      </w:r>
      <w:r>
        <w:rPr>
          <w:color w:val="231F20"/>
        </w:rPr>
        <w:t>regards,</w:t>
      </w:r>
      <w:r>
        <w:rPr>
          <w:color w:val="231F20"/>
          <w:spacing w:val="-10"/>
        </w:rPr>
        <w:t> </w:t>
      </w:r>
      <w:r>
        <w:rPr>
          <w:color w:val="231F20"/>
        </w:rPr>
        <w:t>including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convenience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experimental</w:t>
      </w:r>
      <w:r>
        <w:rPr>
          <w:color w:val="231F20"/>
          <w:spacing w:val="-9"/>
        </w:rPr>
        <w:t> </w:t>
      </w:r>
      <w:r>
        <w:rPr>
          <w:color w:val="231F20"/>
        </w:rPr>
        <w:t>setup</w:t>
      </w:r>
      <w:r>
        <w:rPr>
          <w:color w:val="231F20"/>
          <w:spacing w:val="-10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guration,</w:t>
      </w:r>
      <w:r>
        <w:rPr>
          <w:color w:val="231F20"/>
          <w:spacing w:val="40"/>
        </w:rPr>
        <w:t> </w:t>
      </w:r>
      <w:r>
        <w:rPr>
          <w:color w:val="231F20"/>
        </w:rPr>
        <w:t>replication of the operating conditions and regimes, and security con-</w:t>
      </w:r>
      <w:r>
        <w:rPr>
          <w:color w:val="231F20"/>
          <w:spacing w:val="40"/>
        </w:rPr>
        <w:t> </w:t>
      </w:r>
      <w:r>
        <w:rPr>
          <w:color w:val="231F20"/>
        </w:rPr>
        <w:t>sideration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power</w:t>
      </w:r>
      <w:r>
        <w:rPr>
          <w:color w:val="231F20"/>
          <w:spacing w:val="-6"/>
        </w:rPr>
        <w:t> </w:t>
      </w:r>
      <w:r>
        <w:rPr>
          <w:color w:val="231F20"/>
        </w:rPr>
        <w:t>rating</w:t>
      </w:r>
      <w:r>
        <w:rPr>
          <w:color w:val="231F20"/>
          <w:spacing w:val="-8"/>
        </w:rPr>
        <w:t> </w:t>
      </w:r>
      <w:r>
        <w:rPr>
          <w:color w:val="231F20"/>
        </w:rPr>
        <w:t>machines.</w:t>
      </w:r>
      <w:r>
        <w:rPr>
          <w:color w:val="231F20"/>
          <w:spacing w:val="-6"/>
        </w:rPr>
        <w:t> </w:t>
      </w:r>
      <w:r>
        <w:rPr>
          <w:color w:val="231F20"/>
        </w:rPr>
        <w:t>Fortunately,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consider-</w:t>
      </w:r>
      <w:r>
        <w:rPr>
          <w:color w:val="231F20"/>
          <w:spacing w:val="40"/>
        </w:rPr>
        <w:t> </w:t>
      </w:r>
      <w:r>
        <w:rPr>
          <w:color w:val="231F20"/>
        </w:rPr>
        <w:t>ations can be encompassed via using the power and control circuitries</w:t>
      </w:r>
      <w:r>
        <w:rPr>
          <w:color w:val="231F20"/>
          <w:spacing w:val="40"/>
        </w:rPr>
        <w:t> </w:t>
      </w:r>
      <w:r>
        <w:rPr>
          <w:color w:val="231F20"/>
        </w:rPr>
        <w:t>readily</w:t>
      </w:r>
      <w:r>
        <w:rPr>
          <w:color w:val="231F20"/>
          <w:spacing w:val="-10"/>
        </w:rPr>
        <w:t> </w:t>
      </w:r>
      <w:r>
        <w:rPr>
          <w:color w:val="231F20"/>
        </w:rPr>
        <w:t>equipped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COTS</w:t>
      </w:r>
      <w:r>
        <w:rPr>
          <w:color w:val="231F20"/>
          <w:spacing w:val="-10"/>
        </w:rPr>
        <w:t> </w:t>
      </w:r>
      <w:r>
        <w:rPr>
          <w:color w:val="231F20"/>
        </w:rPr>
        <w:t>motor</w:t>
      </w:r>
      <w:r>
        <w:rPr>
          <w:color w:val="231F20"/>
          <w:spacing w:val="-9"/>
        </w:rPr>
        <w:t> </w:t>
      </w:r>
      <w:r>
        <w:rPr>
          <w:color w:val="231F20"/>
        </w:rPr>
        <w:t>product,</w:t>
      </w:r>
      <w:r>
        <w:rPr>
          <w:color w:val="231F20"/>
          <w:spacing w:val="-8"/>
        </w:rPr>
        <w:t> </w:t>
      </w:r>
      <w:r>
        <w:rPr>
          <w:color w:val="231F20"/>
        </w:rPr>
        <w:t>given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characteriza-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abides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operating</w:t>
      </w:r>
      <w:r>
        <w:rPr>
          <w:color w:val="231F20"/>
          <w:spacing w:val="-5"/>
        </w:rPr>
        <w:t> </w:t>
      </w:r>
      <w:r>
        <w:rPr>
          <w:color w:val="231F20"/>
        </w:rPr>
        <w:t>state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electrical</w:t>
      </w:r>
      <w:r>
        <w:rPr>
          <w:color w:val="231F20"/>
          <w:spacing w:val="-5"/>
        </w:rPr>
        <w:t> </w:t>
      </w:r>
      <w:r>
        <w:rPr>
          <w:color w:val="231F20"/>
        </w:rPr>
        <w:t>tractor.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orig-</w:t>
      </w:r>
      <w:r>
        <w:rPr>
          <w:color w:val="231F20"/>
          <w:spacing w:val="40"/>
        </w:rPr>
        <w:t> </w:t>
      </w:r>
      <w:r>
        <w:rPr>
          <w:color w:val="231F20"/>
        </w:rPr>
        <w:t>inal</w:t>
      </w:r>
      <w:r>
        <w:rPr>
          <w:color w:val="231F20"/>
          <w:spacing w:val="-10"/>
        </w:rPr>
        <w:t> </w:t>
      </w:r>
      <w:r>
        <w:rPr>
          <w:color w:val="231F20"/>
        </w:rPr>
        <w:t>intention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in-situ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precise</w:t>
      </w:r>
      <w:r>
        <w:rPr>
          <w:color w:val="231F20"/>
          <w:spacing w:val="-10"/>
        </w:rPr>
        <w:t> </w:t>
      </w:r>
      <w:r>
        <w:rPr>
          <w:color w:val="231F20"/>
        </w:rPr>
        <w:t>measurement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SRM's</w:t>
      </w:r>
      <w:r>
        <w:rPr>
          <w:color w:val="231F20"/>
          <w:spacing w:val="-10"/>
        </w:rPr>
        <w:t> </w:t>
      </w:r>
      <w:r>
        <w:rPr>
          <w:color w:val="231F20"/>
        </w:rPr>
        <w:t>electromagnetic</w:t>
      </w:r>
      <w:r>
        <w:rPr>
          <w:color w:val="231F20"/>
          <w:spacing w:val="-10"/>
        </w:rPr>
        <w:t> </w:t>
      </w:r>
      <w:r>
        <w:rPr>
          <w:color w:val="231F20"/>
        </w:rPr>
        <w:t>properties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paper.</w:t>
      </w:r>
      <w:r>
        <w:rPr>
          <w:color w:val="231F20"/>
          <w:spacing w:val="-10"/>
        </w:rPr>
        <w:t> </w:t>
      </w:r>
      <w:r>
        <w:rPr>
          <w:color w:val="231F20"/>
        </w:rPr>
        <w:t>Additionally,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analyt-</w:t>
      </w:r>
      <w:r>
        <w:rPr>
          <w:color w:val="231F20"/>
          <w:spacing w:val="40"/>
        </w:rPr>
        <w:t> </w:t>
      </w:r>
      <w:r>
        <w:rPr>
          <w:color w:val="231F20"/>
        </w:rPr>
        <w:t>ical solution is addressed to clarify the physical meaning of phase and</w:t>
      </w:r>
      <w:r>
        <w:rPr>
          <w:color w:val="231F20"/>
          <w:spacing w:val="40"/>
        </w:rPr>
        <w:t> </w:t>
      </w:r>
      <w:r>
        <w:rPr>
          <w:color w:val="231F20"/>
        </w:rPr>
        <w:t>incremental inductances, laying a theoretical foundation for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monitoring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control</w:t>
      </w:r>
      <w:r>
        <w:rPr>
          <w:color w:val="231F20"/>
          <w:spacing w:val="-5"/>
        </w:rPr>
        <w:t> </w:t>
      </w:r>
      <w:r>
        <w:rPr>
          <w:color w:val="231F20"/>
        </w:rPr>
        <w:t>strategy</w:t>
      </w:r>
      <w:r>
        <w:rPr>
          <w:color w:val="231F20"/>
          <w:spacing w:val="-7"/>
        </w:rPr>
        <w:t> </w:t>
      </w:r>
      <w:r>
        <w:rPr>
          <w:color w:val="231F20"/>
        </w:rPr>
        <w:t>designs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electrical</w:t>
      </w:r>
      <w:r>
        <w:rPr>
          <w:color w:val="231F20"/>
          <w:spacing w:val="-5"/>
        </w:rPr>
        <w:t> </w:t>
      </w:r>
      <w:r>
        <w:rPr>
          <w:color w:val="231F20"/>
        </w:rPr>
        <w:t>motor.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characterization</w:t>
      </w:r>
      <w:r>
        <w:rPr>
          <w:color w:val="231F20"/>
          <w:spacing w:val="-10"/>
        </w:rPr>
        <w:t> </w:t>
      </w:r>
      <w:r>
        <w:rPr>
          <w:color w:val="231F20"/>
        </w:rPr>
        <w:t>plays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importance</w:t>
      </w:r>
      <w:r>
        <w:rPr>
          <w:color w:val="231F20"/>
          <w:spacing w:val="-10"/>
        </w:rPr>
        <w:t> </w:t>
      </w:r>
      <w:r>
        <w:rPr>
          <w:color w:val="231F20"/>
        </w:rPr>
        <w:t>role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reliably</w:t>
      </w:r>
      <w:r>
        <w:rPr>
          <w:color w:val="231F20"/>
          <w:spacing w:val="-10"/>
        </w:rPr>
        <w:t> </w:t>
      </w:r>
      <w:r>
        <w:rPr>
          <w:color w:val="231F20"/>
        </w:rPr>
        <w:t>utiliz-</w:t>
      </w:r>
      <w:r>
        <w:rPr>
          <w:color w:val="231F20"/>
          <w:spacing w:val="40"/>
        </w:rPr>
        <w:t> </w:t>
      </w:r>
      <w:r>
        <w:rPr>
          <w:color w:val="231F20"/>
        </w:rPr>
        <w:t>ing the result, and correspondingly a cross-validation approach 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developed.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organization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follows.</w:t>
      </w:r>
      <w:r>
        <w:rPr>
          <w:color w:val="231F20"/>
          <w:spacing w:val="-10"/>
        </w:rPr>
        <w:t> </w:t>
      </w:r>
      <w:hyperlink w:history="true" w:anchor="_bookmark2">
        <w:r>
          <w:rPr>
            <w:color w:val="2E3092"/>
          </w:rPr>
          <w:t>Section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proposes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cise</w:t>
      </w:r>
      <w:r>
        <w:rPr>
          <w:color w:val="231F20"/>
          <w:spacing w:val="-4"/>
        </w:rPr>
        <w:t> </w:t>
      </w:r>
      <w:r>
        <w:rPr>
          <w:color w:val="231F20"/>
        </w:rPr>
        <w:t>SRM</w:t>
      </w:r>
      <w:r>
        <w:rPr>
          <w:color w:val="231F20"/>
          <w:spacing w:val="-2"/>
        </w:rPr>
        <w:t> </w:t>
      </w:r>
      <w:r>
        <w:rPr>
          <w:color w:val="231F20"/>
        </w:rPr>
        <w:t>characterization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SRM,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emphasis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criminating the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nition of phase and incremental inductance.</w:t>
      </w:r>
      <w:r>
        <w:rPr>
          <w:color w:val="231F20"/>
          <w:spacing w:val="40"/>
        </w:rPr>
        <w:t> </w:t>
      </w:r>
      <w:hyperlink w:history="true" w:anchor="_bookmark4">
        <w:r>
          <w:rPr>
            <w:color w:val="2E3092"/>
          </w:rPr>
          <w:t>Section 3</w:t>
        </w:r>
      </w:hyperlink>
      <w:r>
        <w:rPr>
          <w:color w:val="2E3092"/>
        </w:rPr>
        <w:t> </w:t>
      </w:r>
      <w:r>
        <w:rPr>
          <w:color w:val="231F20"/>
        </w:rPr>
        <w:t>describes a COTS circuitry based in-situ characterizing ap-</w:t>
      </w:r>
      <w:r>
        <w:rPr>
          <w:color w:val="231F20"/>
          <w:spacing w:val="40"/>
        </w:rPr>
        <w:t> </w:t>
      </w:r>
      <w:r>
        <w:rPr>
          <w:color w:val="231F20"/>
        </w:rPr>
        <w:t>proach for the motor, and the merits of this measuring method are</w:t>
      </w:r>
      <w:r>
        <w:rPr>
          <w:color w:val="231F20"/>
          <w:spacing w:val="80"/>
        </w:rPr>
        <w:t> </w:t>
      </w:r>
      <w:r>
        <w:rPr>
          <w:color w:val="231F20"/>
        </w:rPr>
        <w:t>also highlighted. Parameter measurement results and parameter char-</w:t>
      </w:r>
      <w:r>
        <w:rPr>
          <w:color w:val="231F20"/>
          <w:spacing w:val="40"/>
        </w:rPr>
        <w:t> </w:t>
      </w:r>
      <w:r>
        <w:rPr>
          <w:color w:val="231F20"/>
        </w:rPr>
        <w:t>acteristics are illustrated in </w:t>
      </w:r>
      <w:hyperlink w:history="true" w:anchor="_bookmark7">
        <w:r>
          <w:rPr>
            <w:color w:val="2E3092"/>
          </w:rPr>
          <w:t>Section 4</w:t>
        </w:r>
      </w:hyperlink>
      <w:r>
        <w:rPr>
          <w:color w:val="231F20"/>
        </w:rPr>
        <w:t>, followed by a reliable in-situ</w:t>
      </w:r>
      <w:r>
        <w:rPr>
          <w:color w:val="231F20"/>
          <w:spacing w:val="40"/>
        </w:rPr>
        <w:t> </w:t>
      </w:r>
      <w:r>
        <w:rPr>
          <w:color w:val="231F20"/>
        </w:rPr>
        <w:t>cross-validation method. Some conclusions are given in </w:t>
      </w:r>
      <w:hyperlink w:history="true" w:anchor="_bookmark11">
        <w:r>
          <w:rPr>
            <w:color w:val="2E3092"/>
          </w:rPr>
          <w:t>Section 5</w:t>
        </w:r>
      </w:hyperlink>
      <w:r>
        <w:rPr>
          <w:color w:val="231F20"/>
        </w:rPr>
        <w:t>.</w:t>
      </w:r>
    </w:p>
    <w:p>
      <w:pPr>
        <w:pStyle w:val="BodyText"/>
        <w:spacing w:line="273" w:lineRule="auto" w:before="110"/>
        <w:ind w:left="290" w:right="111"/>
        <w:jc w:val="both"/>
      </w:pPr>
      <w:r>
        <w:rPr/>
        <w:br w:type="column"/>
      </w:r>
      <w:r>
        <w:rPr>
          <w:color w:val="231F20"/>
        </w:rPr>
        <w:t>where </w:t>
      </w:r>
      <w:r>
        <w:rPr>
          <w:i/>
          <w:color w:val="231F20"/>
        </w:rPr>
        <w:t>U </w:t>
      </w:r>
      <w:r>
        <w:rPr>
          <w:color w:val="231F20"/>
        </w:rPr>
        <w:t>is the instantaneous voltage across the terminals of a single</w:t>
      </w:r>
      <w:r>
        <w:rPr>
          <w:color w:val="231F20"/>
          <w:spacing w:val="40"/>
        </w:rPr>
        <w:t> </w:t>
      </w:r>
      <w:r>
        <w:rPr>
          <w:color w:val="231F20"/>
        </w:rPr>
        <w:t>phase of an SRM, </w:t>
      </w:r>
      <w:r>
        <w:rPr>
          <w:i/>
          <w:color w:val="231F20"/>
        </w:rPr>
        <w:t>i </w:t>
      </w:r>
      <w:r>
        <w:rPr>
          <w:color w:val="231F20"/>
        </w:rPr>
        <w:t>is the phase current, and </w:t>
      </w:r>
      <w:r>
        <w:rPr>
          <w:i/>
          <w:color w:val="231F20"/>
        </w:rPr>
        <w:t>R </w:t>
      </w:r>
      <w:r>
        <w:rPr>
          <w:color w:val="231F20"/>
        </w:rPr>
        <w:t>is the phase </w:t>
      </w:r>
      <w:r>
        <w:rPr>
          <w:color w:val="231F20"/>
        </w:rPr>
        <w:t>resistance.</w:t>
      </w:r>
      <w:r>
        <w:rPr>
          <w:color w:val="231F20"/>
          <w:spacing w:val="40"/>
        </w:rPr>
        <w:t> </w:t>
      </w:r>
      <w:r>
        <w:rPr>
          <w:rFonts w:ascii="Arial" w:hAnsi="Arial"/>
          <w:i/>
          <w:color w:val="231F20"/>
        </w:rPr>
        <w:t>ψ </w:t>
      </w:r>
      <w:r>
        <w:rPr>
          <w:color w:val="231F20"/>
        </w:rPr>
        <w:t>is the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ux linked per phase whose change rate with respect to time</w:t>
      </w:r>
      <w:r>
        <w:rPr>
          <w:color w:val="231F20"/>
          <w:spacing w:val="40"/>
        </w:rPr>
        <w:t> </w:t>
      </w:r>
      <w:r>
        <w:rPr>
          <w:color w:val="231F20"/>
        </w:rPr>
        <w:t>can be obtained.</w:t>
      </w:r>
    </w:p>
    <w:p>
      <w:pPr>
        <w:pStyle w:val="BodyText"/>
        <w:spacing w:before="1"/>
        <w:ind w:left="52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phase</w:t>
      </w:r>
      <w:r>
        <w:rPr>
          <w:color w:val="231F20"/>
          <w:spacing w:val="-2"/>
        </w:rPr>
        <w:t> </w:t>
      </w:r>
      <w:r>
        <w:rPr>
          <w:color w:val="231F20"/>
        </w:rPr>
        <w:t>inductance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by</w:t>
      </w:r>
    </w:p>
    <w:p>
      <w:pPr>
        <w:tabs>
          <w:tab w:pos="4807" w:val="left" w:leader="none"/>
        </w:tabs>
        <w:spacing w:before="176"/>
        <w:ind w:left="0" w:right="112" w:firstLine="0"/>
        <w:jc w:val="right"/>
        <w:rPr>
          <w:rFonts w:ascii="Standard Symbols PS" w:hAnsi="Standard Symbols PS"/>
          <w:sz w:val="16"/>
        </w:rPr>
      </w:pPr>
      <w:r>
        <w:rPr>
          <w:rFonts w:ascii="Arial" w:hAnsi="Arial"/>
          <w:i/>
          <w:color w:val="231F20"/>
          <w:sz w:val="16"/>
        </w:rPr>
        <w:t>ψ</w:t>
      </w:r>
      <w:r>
        <w:rPr>
          <w:rFonts w:ascii="Standard Symbols PS" w:hAns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i</w:t>
      </w:r>
      <w:r>
        <w:rPr>
          <w:rFonts w:ascii="Arial" w:hAnsi="Arial"/>
          <w:color w:val="231F20"/>
          <w:sz w:val="16"/>
        </w:rPr>
        <w:t>;</w:t>
      </w:r>
      <w:r>
        <w:rPr>
          <w:rFonts w:ascii="Arial" w:hAnsi="Arial"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sz w:val="16"/>
        </w:rPr>
        <w:t>θ</w:t>
      </w:r>
      <w:r>
        <w:rPr>
          <w:rFonts w:ascii="Standard Symbols PS" w:hAnsi="Standard Symbols PS"/>
          <w:color w:val="231F20"/>
          <w:sz w:val="16"/>
        </w:rPr>
        <w:t>)</w:t>
      </w:r>
      <w:r>
        <w:rPr>
          <w:rFonts w:ascii="Standard Symbols PS" w:hAnsi="Standard Symbols PS"/>
          <w:color w:val="231F20"/>
          <w:spacing w:val="2"/>
          <w:sz w:val="16"/>
        </w:rPr>
        <w:t> </w:t>
      </w:r>
      <w:r>
        <w:rPr>
          <w:rFonts w:ascii="Standard Symbols PS" w:hAnsi="Standard Symbols PS"/>
          <w:color w:val="231F20"/>
          <w:sz w:val="16"/>
        </w:rPr>
        <w:t>=</w:t>
      </w:r>
      <w:r>
        <w:rPr>
          <w:rFonts w:ascii="Standard Symbols PS" w:hAnsi="Standard Symbols PS"/>
          <w:color w:val="231F20"/>
          <w:spacing w:val="5"/>
          <w:sz w:val="16"/>
        </w:rPr>
        <w:t> </w:t>
      </w:r>
      <w:r>
        <w:rPr>
          <w:i/>
          <w:color w:val="231F20"/>
          <w:sz w:val="16"/>
        </w:rPr>
        <w:t>L</w:t>
      </w:r>
      <w:r>
        <w:rPr>
          <w:rFonts w:ascii="Standard Symbols PS" w:hAns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i</w:t>
      </w:r>
      <w:r>
        <w:rPr>
          <w:rFonts w:ascii="Arial" w:hAnsi="Arial"/>
          <w:color w:val="231F20"/>
          <w:sz w:val="16"/>
        </w:rPr>
        <w:t>;</w:t>
      </w:r>
      <w:r>
        <w:rPr>
          <w:rFonts w:ascii="Arial" w:hAnsi="Arial"/>
          <w:color w:val="231F20"/>
          <w:spacing w:val="-19"/>
          <w:sz w:val="16"/>
        </w:rPr>
        <w:t> </w:t>
      </w:r>
      <w:r>
        <w:rPr>
          <w:rFonts w:ascii="Arial" w:hAnsi="Arial"/>
          <w:i/>
          <w:color w:val="231F20"/>
          <w:spacing w:val="-5"/>
          <w:sz w:val="16"/>
        </w:rPr>
        <w:t>θ</w:t>
      </w:r>
      <w:r>
        <w:rPr>
          <w:rFonts w:ascii="Standard Symbols PS" w:hAnsi="Standard Symbols PS"/>
          <w:color w:val="231F20"/>
          <w:spacing w:val="-5"/>
          <w:sz w:val="16"/>
        </w:rPr>
        <w:t>)</w:t>
      </w:r>
      <w:r>
        <w:rPr>
          <w:i/>
          <w:color w:val="231F20"/>
          <w:spacing w:val="-5"/>
          <w:sz w:val="16"/>
        </w:rPr>
        <w:t>i</w:t>
      </w:r>
      <w:r>
        <w:rPr>
          <w:i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Standard Symbols PS" w:hAnsi="Standard Symbols PS"/>
          <w:color w:val="231F20"/>
          <w:spacing w:val="-5"/>
          <w:sz w:val="16"/>
        </w:rPr>
        <w:t>)</w:t>
      </w:r>
    </w:p>
    <w:p>
      <w:pPr>
        <w:pStyle w:val="BodyText"/>
        <w:spacing w:before="59"/>
        <w:rPr>
          <w:rFonts w:ascii="Standard Symbols PS"/>
        </w:rPr>
      </w:pPr>
    </w:p>
    <w:p>
      <w:pPr>
        <w:pStyle w:val="BodyText"/>
        <w:ind w:left="290"/>
        <w:rPr>
          <w:rFonts w:ascii="Arial" w:hAnsi="Arial"/>
          <w:i/>
        </w:rPr>
      </w:pPr>
      <w:r>
        <w:rPr>
          <w:color w:val="231F20"/>
        </w:rPr>
        <w:t>when</w:t>
      </w:r>
      <w:r>
        <w:rPr>
          <w:color w:val="231F20"/>
          <w:spacing w:val="6"/>
        </w:rPr>
        <w:t> </w:t>
      </w:r>
      <w:r>
        <w:rPr>
          <w:color w:val="231F20"/>
        </w:rPr>
        <w:t>given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4"/>
        </w:rPr>
        <w:t> </w:t>
      </w:r>
      <w:r>
        <w:rPr>
          <w:color w:val="231F20"/>
        </w:rPr>
        <w:t>rotor</w:t>
      </w:r>
      <w:r>
        <w:rPr>
          <w:color w:val="231F20"/>
          <w:spacing w:val="6"/>
        </w:rPr>
        <w:t> </w:t>
      </w:r>
      <w:r>
        <w:rPr>
          <w:color w:val="231F20"/>
        </w:rPr>
        <w:t>position</w:t>
      </w:r>
      <w:r>
        <w:rPr>
          <w:color w:val="231F20"/>
          <w:spacing w:val="6"/>
        </w:rPr>
        <w:t> </w:t>
      </w:r>
      <w:r>
        <w:rPr>
          <w:rFonts w:ascii="Arial" w:hAnsi="Arial"/>
          <w:i/>
          <w:color w:val="231F20"/>
          <w:spacing w:val="-10"/>
        </w:rPr>
        <w:t>θ</w:t>
      </w:r>
    </w:p>
    <w:p>
      <w:pPr>
        <w:pStyle w:val="BodyText"/>
        <w:spacing w:before="118"/>
        <w:rPr>
          <w:rFonts w:ascii="Arial"/>
          <w:i/>
        </w:rPr>
      </w:pPr>
    </w:p>
    <w:p>
      <w:pPr>
        <w:spacing w:line="126" w:lineRule="exact" w:before="1"/>
        <w:ind w:left="1084" w:right="0" w:firstLine="0"/>
        <w:jc w:val="left"/>
        <w:rPr>
          <w:rFonts w:ascii="Arial" w:hAnsi="Arial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1008">
                <wp:simplePos x="0" y="0"/>
                <wp:positionH relativeFrom="page">
                  <wp:posOffset>3943444</wp:posOffset>
                </wp:positionH>
                <wp:positionV relativeFrom="paragraph">
                  <wp:posOffset>-37167</wp:posOffset>
                </wp:positionV>
                <wp:extent cx="3149600" cy="30099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149600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0" w:val="left" w:leader="none"/>
                                <w:tab w:pos="926" w:val="left" w:leader="none"/>
                                <w:tab w:pos="4959" w:val="right" w:leader="none"/>
                              </w:tabs>
                              <w:spacing w:line="37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6"/>
                              </w:rPr>
                              <w:t>ψ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sz w:val="16"/>
                              </w:rPr>
                              <w:t>θ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0"/>
                                <w:position w:val="22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position w:val="22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Ri</w:t>
                            </w:r>
                            <w:r>
                              <w:rPr>
                                <w:i/>
                                <w:color w:val="231F20"/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dt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507446pt;margin-top:-2.926585pt;width:248pt;height:23.7pt;mso-position-horizontal-relative:page;mso-position-vertical-relative:paragraph;z-index:-16105472" type="#_x0000_t202" id="docshape18" filled="false" stroked="false">
                <v:textbox inset="0,0,0,0">
                  <w:txbxContent>
                    <w:p>
                      <w:pPr>
                        <w:tabs>
                          <w:tab w:pos="630" w:val="left" w:leader="none"/>
                          <w:tab w:pos="926" w:val="left" w:leader="none"/>
                          <w:tab w:pos="4959" w:val="right" w:leader="none"/>
                        </w:tabs>
                        <w:spacing w:line="37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z w:val="16"/>
                        </w:rPr>
                        <w:t>ψ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22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sz w:val="16"/>
                        </w:rPr>
                        <w:t>θ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231F20"/>
                          <w:spacing w:val="-10"/>
                          <w:position w:val="22"/>
                          <w:sz w:val="16"/>
                        </w:rPr>
                        <w:t>Z</w:t>
                      </w:r>
                      <w:r>
                        <w:rPr>
                          <w:rFonts w:ascii="Trebuchet MS" w:hAnsi="Trebuchet MS"/>
                          <w:color w:val="231F20"/>
                          <w:position w:val="22"/>
                          <w:sz w:val="16"/>
                        </w:rPr>
                        <w:tab/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>u</w:t>
                      </w:r>
                      <w:r>
                        <w:rPr>
                          <w:rFonts w:ascii="Verdana" w:hAnsi="Verdana"/>
                          <w:color w:val="231F20"/>
                          <w:sz w:val="16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>Ri</w:t>
                      </w:r>
                      <w:r>
                        <w:rPr>
                          <w:i/>
                          <w:color w:val="231F20"/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sz w:val="16"/>
                        </w:rPr>
                        <w:t>dt</w:t>
                      </w:r>
                      <w:r>
                        <w:rPr>
                          <w:rFonts w:ascii="Times New Roman" w:hAnsi="Times New Roman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spacing w:val="-10"/>
          <w:w w:val="140"/>
          <w:sz w:val="11"/>
        </w:rPr>
        <w:t>τ</w:t>
      </w:r>
    </w:p>
    <w:p>
      <w:pPr>
        <w:tabs>
          <w:tab w:pos="760" w:val="left" w:leader="none"/>
          <w:tab w:pos="1200" w:val="left" w:leader="none"/>
          <w:tab w:pos="4703" w:val="left" w:leader="none"/>
        </w:tabs>
        <w:spacing w:line="190" w:lineRule="exact" w:before="0"/>
        <w:ind w:left="0" w:right="112" w:firstLine="0"/>
        <w:jc w:val="right"/>
        <w:rPr>
          <w:rFonts w:ascii="Standard Symbols PS"/>
          <w:sz w:val="16"/>
        </w:rPr>
      </w:pPr>
      <w:r>
        <w:rPr>
          <w:rFonts w:ascii="Standard Symbols PS"/>
          <w:color w:val="231F20"/>
          <w:w w:val="120"/>
          <w:sz w:val="16"/>
        </w:rPr>
        <w:t>(</w:t>
      </w:r>
      <w:r>
        <w:rPr>
          <w:rFonts w:ascii="Standard Symbols PS"/>
          <w:color w:val="231F20"/>
          <w:spacing w:val="-8"/>
          <w:w w:val="120"/>
          <w:sz w:val="16"/>
        </w:rPr>
        <w:t> </w:t>
      </w:r>
      <w:r>
        <w:rPr>
          <w:rFonts w:ascii="Arial"/>
          <w:color w:val="231F20"/>
          <w:w w:val="115"/>
          <w:sz w:val="16"/>
        </w:rPr>
        <w:t>;</w:t>
      </w:r>
      <w:r>
        <w:rPr>
          <w:rFonts w:ascii="Arial"/>
          <w:color w:val="231F20"/>
          <w:spacing w:val="43"/>
          <w:w w:val="120"/>
          <w:sz w:val="16"/>
        </w:rPr>
        <w:t> </w:t>
      </w:r>
      <w:r>
        <w:rPr>
          <w:rFonts w:ascii="Standard Symbols PS"/>
          <w:color w:val="231F20"/>
          <w:w w:val="120"/>
          <w:sz w:val="16"/>
        </w:rPr>
        <w:t>)</w:t>
      </w:r>
      <w:r>
        <w:rPr>
          <w:rFonts w:ascii="Standard Symbols PS"/>
          <w:color w:val="231F20"/>
          <w:spacing w:val="-7"/>
          <w:w w:val="120"/>
          <w:sz w:val="16"/>
        </w:rPr>
        <w:t> </w:t>
      </w:r>
      <w:r>
        <w:rPr>
          <w:rFonts w:ascii="Standard Symbols PS"/>
          <w:color w:val="231F20"/>
          <w:spacing w:val="-10"/>
          <w:w w:val="12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rFonts w:ascii="Standard Symbols PS"/>
          <w:color w:val="231F20"/>
          <w:spacing w:val="-12"/>
          <w:w w:val="120"/>
          <w:sz w:val="16"/>
        </w:rPr>
        <w:t>(</w:t>
      </w:r>
      <w:r>
        <w:rPr>
          <w:rFonts w:ascii="Standard Symbols PS"/>
          <w:color w:val="231F20"/>
          <w:sz w:val="16"/>
        </w:rPr>
        <w:tab/>
      </w:r>
      <w:r>
        <w:rPr>
          <w:rFonts w:ascii="Standard Symbols PS"/>
          <w:color w:val="231F20"/>
          <w:spacing w:val="-10"/>
          <w:w w:val="120"/>
          <w:sz w:val="16"/>
        </w:rPr>
        <w:t>)</w:t>
      </w:r>
      <w:r>
        <w:rPr>
          <w:rFonts w:ascii="Standard Symbols PS"/>
          <w:color w:val="231F20"/>
          <w:sz w:val="16"/>
        </w:rPr>
        <w:tab/>
      </w:r>
      <w:r>
        <w:rPr>
          <w:rFonts w:ascii="Standard Symbols PS"/>
          <w:color w:val="231F20"/>
          <w:w w:val="120"/>
          <w:sz w:val="16"/>
        </w:rPr>
        <w:t>(</w:t>
      </w:r>
      <w:r>
        <w:rPr>
          <w:rFonts w:ascii="Standard Symbols PS"/>
          <w:color w:val="231F20"/>
          <w:spacing w:val="39"/>
          <w:w w:val="120"/>
          <w:sz w:val="16"/>
        </w:rPr>
        <w:t> </w:t>
      </w:r>
      <w:r>
        <w:rPr>
          <w:rFonts w:ascii="Standard Symbols PS"/>
          <w:color w:val="231F20"/>
          <w:spacing w:val="-10"/>
          <w:w w:val="120"/>
          <w:sz w:val="16"/>
        </w:rPr>
        <w:t>)</w:t>
      </w:r>
    </w:p>
    <w:p>
      <w:pPr>
        <w:spacing w:before="1"/>
        <w:ind w:left="1008" w:right="0" w:firstLine="0"/>
        <w:jc w:val="left"/>
        <w:rPr>
          <w:sz w:val="11"/>
        </w:rPr>
      </w:pPr>
      <w:r>
        <w:rPr>
          <w:color w:val="231F20"/>
          <w:spacing w:val="-10"/>
          <w:sz w:val="11"/>
        </w:rPr>
        <w:t>0</w:t>
      </w:r>
    </w:p>
    <w:p>
      <w:pPr>
        <w:pStyle w:val="BodyText"/>
        <w:rPr>
          <w:sz w:val="11"/>
        </w:rPr>
      </w:pPr>
    </w:p>
    <w:p>
      <w:pPr>
        <w:pStyle w:val="BodyText"/>
        <w:spacing w:before="48"/>
        <w:rPr>
          <w:sz w:val="11"/>
        </w:rPr>
      </w:pPr>
    </w:p>
    <w:p>
      <w:pPr>
        <w:pStyle w:val="BodyText"/>
        <w:spacing w:line="273" w:lineRule="auto"/>
        <w:ind w:left="290" w:right="110"/>
        <w:jc w:val="both"/>
      </w:pPr>
      <w:r>
        <w:rPr>
          <w:color w:val="231F20"/>
        </w:rPr>
        <w:t>here when the phase current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I </w:t>
      </w:r>
      <w:r>
        <w:rPr>
          <w:color w:val="231F20"/>
        </w:rPr>
        <w:t>traverses from zero to its maximum,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ux linkage can be computed accordingly. And the inductance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</w:t>
      </w:r>
      <w:r>
        <w:rPr>
          <w:color w:val="231F20"/>
          <w:spacing w:val="40"/>
        </w:rPr>
        <w:t> </w:t>
      </w:r>
      <w:r>
        <w:rPr>
          <w:color w:val="231F20"/>
        </w:rPr>
        <w:t>can be calculated by partially deriving Eq. </w:t>
      </w:r>
      <w:hyperlink w:history="true" w:anchor="_bookmark3">
        <w:r>
          <w:rPr>
            <w:color w:val="2E3092"/>
          </w:rPr>
          <w:t>(3)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4"/>
        <w:ind w:left="290" w:right="110" w:firstLine="239"/>
        <w:jc w:val="both"/>
        <w:rPr>
          <w:i/>
        </w:rPr>
      </w:pPr>
      <w:r>
        <w:rPr>
          <w:color w:val="231F20"/>
        </w:rPr>
        <w:t>From the view angle of energy conservation,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input</w:t>
      </w:r>
      <w:r>
        <w:rPr>
          <w:color w:val="231F20"/>
          <w:spacing w:val="-1"/>
        </w:rPr>
        <w:t> </w:t>
      </w:r>
      <w:r>
        <w:rPr>
          <w:color w:val="231F20"/>
        </w:rPr>
        <w:t>electrical en-</w:t>
      </w:r>
      <w:r>
        <w:rPr>
          <w:color w:val="231F20"/>
          <w:spacing w:val="40"/>
        </w:rPr>
        <w:t> </w:t>
      </w:r>
      <w:r>
        <w:rPr>
          <w:color w:val="231F20"/>
        </w:rPr>
        <w:t>ergy </w:t>
      </w:r>
      <w:r>
        <w:rPr>
          <w:i/>
          <w:color w:val="231F20"/>
        </w:rPr>
        <w:t>W</w:t>
      </w:r>
      <w:r>
        <w:rPr>
          <w:i/>
          <w:color w:val="231F20"/>
          <w:vertAlign w:val="subscript"/>
        </w:rPr>
        <w:t>e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equal to the sum of energy stored in the coil </w:t>
      </w:r>
      <w:r>
        <w:rPr>
          <w:i/>
          <w:color w:val="231F20"/>
          <w:vertAlign w:val="baseline"/>
        </w:rPr>
        <w:t>W</w:t>
      </w:r>
      <w:r>
        <w:rPr>
          <w:i/>
          <w:color w:val="231F20"/>
          <w:vertAlign w:val="subscript"/>
        </w:rPr>
        <w:t>f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and the en-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ergy converted into the mechanical work </w:t>
      </w:r>
      <w:r>
        <w:rPr>
          <w:i/>
          <w:color w:val="231F20"/>
          <w:vertAlign w:val="baseline"/>
        </w:rPr>
        <w:t>W</w:t>
      </w:r>
      <w:r>
        <w:rPr>
          <w:i/>
          <w:color w:val="231F20"/>
          <w:vertAlign w:val="subscript"/>
        </w:rPr>
        <w:t>m</w:t>
      </w:r>
      <w:r>
        <w:rPr>
          <w:i/>
          <w:color w:val="231F20"/>
          <w:vertAlign w:val="baseline"/>
        </w:rPr>
        <w:t>.</w:t>
      </w:r>
    </w:p>
    <w:p>
      <w:pPr>
        <w:pStyle w:val="BodyText"/>
        <w:spacing w:before="108"/>
        <w:rPr>
          <w:i/>
        </w:rPr>
      </w:pPr>
    </w:p>
    <w:p>
      <w:pPr>
        <w:tabs>
          <w:tab w:pos="5097" w:val="left" w:leader="none"/>
        </w:tabs>
        <w:spacing w:before="0"/>
        <w:ind w:left="290" w:right="0" w:firstLine="0"/>
        <w:jc w:val="left"/>
        <w:rPr>
          <w:rFonts w:ascii="Standard Symbols PS"/>
          <w:sz w:val="16"/>
        </w:rPr>
      </w:pPr>
      <w:r>
        <w:rPr>
          <w:i/>
          <w:color w:val="231F20"/>
          <w:w w:val="115"/>
          <w:sz w:val="16"/>
        </w:rPr>
        <w:t>W</w:t>
      </w:r>
      <w:r>
        <w:rPr>
          <w:i/>
          <w:color w:val="231F20"/>
          <w:w w:val="115"/>
          <w:sz w:val="16"/>
          <w:vertAlign w:val="subscript"/>
        </w:rPr>
        <w:t>e</w:t>
      </w:r>
      <w:r>
        <w:rPr>
          <w:i/>
          <w:color w:val="231F20"/>
          <w:spacing w:val="8"/>
          <w:w w:val="115"/>
          <w:sz w:val="16"/>
          <w:vertAlign w:val="baseline"/>
        </w:rPr>
        <w:t> </w:t>
      </w:r>
      <w:r>
        <w:rPr>
          <w:rFonts w:ascii="Standard Symbols PS"/>
          <w:color w:val="231F20"/>
          <w:w w:val="115"/>
          <w:sz w:val="16"/>
          <w:vertAlign w:val="baseline"/>
        </w:rPr>
        <w:t>=</w:t>
      </w:r>
      <w:r>
        <w:rPr>
          <w:rFonts w:ascii="Standard Symbols PS"/>
          <w:color w:val="231F20"/>
          <w:spacing w:val="-3"/>
          <w:w w:val="115"/>
          <w:sz w:val="16"/>
          <w:vertAlign w:val="baseline"/>
        </w:rPr>
        <w:t> </w:t>
      </w:r>
      <w:r>
        <w:rPr>
          <w:i/>
          <w:color w:val="231F20"/>
          <w:w w:val="115"/>
          <w:sz w:val="16"/>
          <w:vertAlign w:val="baseline"/>
        </w:rPr>
        <w:t>W</w:t>
      </w:r>
      <w:r>
        <w:rPr>
          <w:i/>
          <w:color w:val="231F20"/>
          <w:spacing w:val="-16"/>
          <w:w w:val="115"/>
          <w:sz w:val="16"/>
          <w:vertAlign w:val="baseline"/>
        </w:rPr>
        <w:t> </w:t>
      </w:r>
      <w:r>
        <w:rPr>
          <w:i/>
          <w:color w:val="231F20"/>
          <w:w w:val="115"/>
          <w:sz w:val="16"/>
          <w:vertAlign w:val="subscript"/>
        </w:rPr>
        <w:t>f</w:t>
      </w:r>
      <w:r>
        <w:rPr>
          <w:i/>
          <w:color w:val="231F20"/>
          <w:spacing w:val="17"/>
          <w:w w:val="115"/>
          <w:sz w:val="16"/>
          <w:vertAlign w:val="baseline"/>
        </w:rPr>
        <w:t> </w:t>
      </w:r>
      <w:r>
        <w:rPr>
          <w:rFonts w:ascii="Standard Symbols PS"/>
          <w:color w:val="231F20"/>
          <w:w w:val="115"/>
          <w:sz w:val="16"/>
          <w:vertAlign w:val="baseline"/>
        </w:rPr>
        <w:t>+</w:t>
      </w:r>
      <w:r>
        <w:rPr>
          <w:rFonts w:ascii="Standard Symbols PS"/>
          <w:color w:val="231F20"/>
          <w:spacing w:val="-12"/>
          <w:w w:val="115"/>
          <w:sz w:val="16"/>
          <w:vertAlign w:val="baseline"/>
        </w:rPr>
        <w:t> </w:t>
      </w:r>
      <w:r>
        <w:rPr>
          <w:i/>
          <w:color w:val="231F20"/>
          <w:spacing w:val="-5"/>
          <w:w w:val="115"/>
          <w:sz w:val="16"/>
          <w:vertAlign w:val="baseline"/>
        </w:rPr>
        <w:t>W</w:t>
      </w:r>
      <w:r>
        <w:rPr>
          <w:i/>
          <w:color w:val="231F20"/>
          <w:spacing w:val="-5"/>
          <w:w w:val="115"/>
          <w:sz w:val="16"/>
          <w:vertAlign w:val="subscript"/>
        </w:rPr>
        <w:t>m</w:t>
      </w:r>
      <w:r>
        <w:rPr>
          <w:i/>
          <w:color w:val="231F20"/>
          <w:sz w:val="16"/>
          <w:vertAlign w:val="baseline"/>
        </w:rPr>
        <w:tab/>
      </w:r>
      <w:r>
        <w:rPr>
          <w:rFonts w:ascii="Standard Symbols PS"/>
          <w:color w:val="231F20"/>
          <w:spacing w:val="-5"/>
          <w:w w:val="115"/>
          <w:sz w:val="16"/>
          <w:vertAlign w:val="baseline"/>
        </w:rPr>
        <w:t>(</w:t>
      </w:r>
      <w:r>
        <w:rPr>
          <w:color w:val="231F20"/>
          <w:spacing w:val="-5"/>
          <w:w w:val="115"/>
          <w:sz w:val="16"/>
          <w:vertAlign w:val="baseline"/>
        </w:rPr>
        <w:t>4</w:t>
      </w:r>
      <w:r>
        <w:rPr>
          <w:rFonts w:ascii="Standard Symbols PS"/>
          <w:color w:val="231F20"/>
          <w:spacing w:val="-5"/>
          <w:w w:val="115"/>
          <w:sz w:val="16"/>
          <w:vertAlign w:val="baseline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24"/>
        <w:rPr>
          <w:rFonts w:ascii="Standard Symbols PS"/>
        </w:rPr>
      </w:pPr>
    </w:p>
    <w:p>
      <w:pPr>
        <w:pStyle w:val="BodyText"/>
        <w:spacing w:line="276" w:lineRule="auto" w:before="1"/>
        <w:ind w:left="290" w:right="114" w:firstLine="239"/>
        <w:jc w:val="both"/>
      </w:pPr>
      <w:r>
        <w:rPr>
          <w:color w:val="231F20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stored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magnetic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energy</w:t>
      </w:r>
      <w:r>
        <w:rPr>
          <w:color w:val="231F20"/>
          <w:spacing w:val="-4"/>
          <w:w w:val="105"/>
        </w:rPr>
        <w:t> </w:t>
      </w:r>
      <w:r>
        <w:rPr>
          <w:i/>
          <w:color w:val="231F20"/>
          <w:w w:val="105"/>
        </w:rPr>
        <w:t>W</w:t>
      </w:r>
      <w:r>
        <w:rPr>
          <w:i/>
          <w:color w:val="231F20"/>
          <w:w w:val="105"/>
          <w:vertAlign w:val="subscript"/>
        </w:rPr>
        <w:t>f</w:t>
      </w:r>
      <w:r>
        <w:rPr>
          <w:i/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counterpart electromagnetic co-energy </w:t>
      </w:r>
      <w:r>
        <w:rPr>
          <w:i/>
          <w:color w:val="231F20"/>
          <w:w w:val="105"/>
          <w:vertAlign w:val="baseline"/>
        </w:rPr>
        <w:t>W </w:t>
      </w:r>
      <w:r>
        <w:rPr>
          <w:color w:val="231F20"/>
          <w:w w:val="105"/>
          <w:vertAlign w:val="baseline"/>
        </w:rPr>
        <w:t>as</w:t>
      </w:r>
    </w:p>
    <w:p>
      <w:pPr>
        <w:spacing w:before="175"/>
        <w:ind w:left="909" w:right="0" w:firstLine="0"/>
        <w:jc w:val="left"/>
        <w:rPr>
          <w:rFonts w:ascii="Arial" w:hAnsi="Arial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9984">
                <wp:simplePos x="0" y="0"/>
                <wp:positionH relativeFrom="page">
                  <wp:posOffset>3943434</wp:posOffset>
                </wp:positionH>
                <wp:positionV relativeFrom="paragraph">
                  <wp:posOffset>73275</wp:posOffset>
                </wp:positionV>
                <wp:extent cx="3149600" cy="30099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149600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5" w:val="left" w:leader="none"/>
                                <w:tab w:pos="4959" w:val="right" w:leader="none"/>
                              </w:tabs>
                              <w:spacing w:line="37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6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position w:val="22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38"/>
                                <w:position w:val="2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6"/>
                              </w:rPr>
                              <w:t>ψ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6"/>
                              </w:rPr>
                              <w:t>θ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4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ψ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506622pt;margin-top:5.769686pt;width:248pt;height:23.7pt;mso-position-horizontal-relative:page;mso-position-vertical-relative:paragraph;z-index:-16106496" type="#_x0000_t202" id="docshape19" filled="false" stroked="false">
                <v:textbox inset="0,0,0,0">
                  <w:txbxContent>
                    <w:p>
                      <w:pPr>
                        <w:tabs>
                          <w:tab w:pos="455" w:val="left" w:leader="none"/>
                          <w:tab w:pos="4959" w:val="right" w:leader="none"/>
                        </w:tabs>
                        <w:spacing w:line="37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6"/>
                        </w:rPr>
                        <w:t>W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231F20"/>
                          <w:position w:val="22"/>
                          <w:sz w:val="16"/>
                        </w:rPr>
                        <w:t>Z</w:t>
                      </w:r>
                      <w:r>
                        <w:rPr>
                          <w:rFonts w:ascii="Trebuchet MS" w:hAnsi="Trebuchet MS"/>
                          <w:color w:val="231F20"/>
                          <w:spacing w:val="38"/>
                          <w:position w:val="22"/>
                          <w:sz w:val="16"/>
                        </w:rPr>
                        <w:t>  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17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6"/>
                        </w:rPr>
                        <w:t>ψ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1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6"/>
                        </w:rPr>
                        <w:t>θ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49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>d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sz w:val="16"/>
                        </w:rPr>
                        <w:t>ψ</w:t>
                      </w:r>
                      <w:r>
                        <w:rPr>
                          <w:rFonts w:ascii="Times New Roman" w:hAnsi="Times New Roman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spacing w:val="-10"/>
          <w:sz w:val="11"/>
        </w:rPr>
        <w:t>ψ</w:t>
      </w:r>
    </w:p>
    <w:p>
      <w:pPr>
        <w:pStyle w:val="BodyText"/>
        <w:tabs>
          <w:tab w:pos="588" w:val="left" w:leader="none"/>
          <w:tab w:pos="4622" w:val="left" w:leader="none"/>
        </w:tabs>
        <w:ind w:right="112"/>
        <w:jc w:val="right"/>
        <w:rPr>
          <w:rFonts w:ascii="Standard Symbols PS"/>
        </w:rPr>
      </w:pPr>
      <w:r>
        <w:rPr>
          <w:i/>
          <w:color w:val="231F20"/>
          <w:w w:val="115"/>
          <w:vertAlign w:val="subscript"/>
        </w:rPr>
        <w:t>f</w:t>
      </w:r>
      <w:r>
        <w:rPr>
          <w:i/>
          <w:color w:val="231F20"/>
          <w:spacing w:val="19"/>
          <w:w w:val="120"/>
          <w:vertAlign w:val="baseline"/>
        </w:rPr>
        <w:t> </w:t>
      </w:r>
      <w:r>
        <w:rPr>
          <w:rFonts w:ascii="Standard Symbols PS"/>
          <w:color w:val="231F20"/>
          <w:spacing w:val="-10"/>
          <w:w w:val="120"/>
          <w:vertAlign w:val="baseline"/>
        </w:rPr>
        <w:t>=</w:t>
      </w:r>
      <w:r>
        <w:rPr>
          <w:rFonts w:ascii="Standard Symbols PS"/>
          <w:color w:val="231F20"/>
          <w:vertAlign w:val="baseline"/>
        </w:rPr>
        <w:tab/>
      </w:r>
      <w:r>
        <w:rPr>
          <w:rFonts w:ascii="Standard Symbols PS"/>
          <w:color w:val="231F20"/>
          <w:w w:val="120"/>
          <w:vertAlign w:val="baseline"/>
        </w:rPr>
        <w:t>(</w:t>
      </w:r>
      <w:r>
        <w:rPr>
          <w:rFonts w:ascii="Standard Symbols PS"/>
          <w:color w:val="231F20"/>
          <w:spacing w:val="48"/>
          <w:w w:val="120"/>
          <w:vertAlign w:val="baseline"/>
        </w:rPr>
        <w:t> </w:t>
      </w:r>
      <w:r>
        <w:rPr>
          <w:rFonts w:ascii="Arial"/>
          <w:color w:val="231F20"/>
          <w:w w:val="115"/>
          <w:vertAlign w:val="baseline"/>
        </w:rPr>
        <w:t>;</w:t>
      </w:r>
      <w:r>
        <w:rPr>
          <w:rFonts w:ascii="Arial"/>
          <w:color w:val="231F20"/>
          <w:spacing w:val="45"/>
          <w:w w:val="120"/>
          <w:vertAlign w:val="baseline"/>
        </w:rPr>
        <w:t> </w:t>
      </w:r>
      <w:r>
        <w:rPr>
          <w:rFonts w:ascii="Standard Symbols PS"/>
          <w:color w:val="231F20"/>
          <w:spacing w:val="-10"/>
          <w:w w:val="120"/>
          <w:vertAlign w:val="baseline"/>
        </w:rPr>
        <w:t>)</w:t>
      </w:r>
      <w:r>
        <w:rPr>
          <w:rFonts w:ascii="Standard Symbols PS"/>
          <w:color w:val="231F20"/>
          <w:vertAlign w:val="baseline"/>
        </w:rPr>
        <w:tab/>
      </w:r>
      <w:r>
        <w:rPr>
          <w:rFonts w:ascii="Standard Symbols PS"/>
          <w:color w:val="231F20"/>
          <w:w w:val="120"/>
          <w:vertAlign w:val="baseline"/>
        </w:rPr>
        <w:t>(</w:t>
      </w:r>
      <w:r>
        <w:rPr>
          <w:rFonts w:ascii="Standard Symbols PS"/>
          <w:color w:val="231F20"/>
          <w:spacing w:val="39"/>
          <w:w w:val="120"/>
          <w:vertAlign w:val="baseline"/>
        </w:rPr>
        <w:t> </w:t>
      </w:r>
      <w:r>
        <w:rPr>
          <w:rFonts w:ascii="Standard Symbols PS"/>
          <w:color w:val="231F20"/>
          <w:spacing w:val="-10"/>
          <w:w w:val="120"/>
          <w:vertAlign w:val="baseline"/>
        </w:rPr>
        <w:t>)</w:t>
      </w:r>
    </w:p>
    <w:p>
      <w:pPr>
        <w:spacing w:before="1"/>
        <w:ind w:left="833" w:right="0" w:firstLine="0"/>
        <w:jc w:val="left"/>
        <w:rPr>
          <w:sz w:val="11"/>
        </w:rPr>
      </w:pPr>
      <w:r>
        <w:rPr>
          <w:color w:val="231F20"/>
          <w:spacing w:val="-10"/>
          <w:sz w:val="11"/>
        </w:rPr>
        <w:t>0</w:t>
      </w:r>
    </w:p>
    <w:p>
      <w:pPr>
        <w:pStyle w:val="BodyText"/>
        <w:rPr>
          <w:sz w:val="11"/>
        </w:rPr>
      </w:pPr>
    </w:p>
    <w:p>
      <w:pPr>
        <w:pStyle w:val="BodyText"/>
        <w:spacing w:before="105"/>
        <w:rPr>
          <w:sz w:val="11"/>
        </w:rPr>
      </w:pPr>
    </w:p>
    <w:p>
      <w:pPr>
        <w:spacing w:line="124" w:lineRule="exact" w:before="0"/>
        <w:ind w:left="83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0496">
                <wp:simplePos x="0" y="0"/>
                <wp:positionH relativeFrom="page">
                  <wp:posOffset>3943424</wp:posOffset>
                </wp:positionH>
                <wp:positionV relativeFrom="paragraph">
                  <wp:posOffset>-38837</wp:posOffset>
                </wp:positionV>
                <wp:extent cx="3149600" cy="30099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149600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9" w:val="left" w:leader="none"/>
                                <w:tab w:pos="4959" w:val="right" w:leader="none"/>
                              </w:tabs>
                              <w:spacing w:line="37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6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position w:val="22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64"/>
                                <w:w w:val="150"/>
                                <w:position w:val="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6"/>
                              </w:rPr>
                              <w:t>ψ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6"/>
                              </w:rPr>
                              <w:t>θ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4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505890pt;margin-top:-3.058089pt;width:248pt;height:23.7pt;mso-position-horizontal-relative:page;mso-position-vertical-relative:paragraph;z-index:-16105984" type="#_x0000_t202" id="docshape20" filled="false" stroked="false">
                <v:textbox inset="0,0,0,0">
                  <w:txbxContent>
                    <w:p>
                      <w:pPr>
                        <w:tabs>
                          <w:tab w:pos="379" w:val="left" w:leader="none"/>
                          <w:tab w:pos="4959" w:val="right" w:leader="none"/>
                        </w:tabs>
                        <w:spacing w:line="37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6"/>
                        </w:rPr>
                        <w:t>W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231F20"/>
                          <w:position w:val="22"/>
                          <w:sz w:val="16"/>
                        </w:rPr>
                        <w:t>Z</w:t>
                      </w:r>
                      <w:r>
                        <w:rPr>
                          <w:rFonts w:ascii="Trebuchet MS" w:hAnsi="Trebuchet MS"/>
                          <w:color w:val="231F20"/>
                          <w:spacing w:val="64"/>
                          <w:w w:val="150"/>
                          <w:position w:val="22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6"/>
                        </w:rPr>
                        <w:t>ψ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2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25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6"/>
                        </w:rPr>
                        <w:t>θ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49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>d</w:t>
                      </w:r>
                      <w:r>
                        <w:rPr>
                          <w:i/>
                          <w:color w:val="231F20"/>
                          <w:spacing w:val="-5"/>
                          <w:sz w:val="16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w w:val="85"/>
          <w:sz w:val="11"/>
        </w:rPr>
        <w:t>I</w:t>
      </w:r>
    </w:p>
    <w:p>
      <w:pPr>
        <w:tabs>
          <w:tab w:pos="506" w:val="left" w:leader="none"/>
          <w:tab w:pos="4594" w:val="left" w:leader="none"/>
        </w:tabs>
        <w:spacing w:line="189" w:lineRule="exact" w:before="0"/>
        <w:ind w:left="0" w:right="112" w:firstLine="0"/>
        <w:jc w:val="right"/>
        <w:rPr>
          <w:rFonts w:ascii="Standard Symbols PS"/>
          <w:sz w:val="16"/>
        </w:rPr>
      </w:pPr>
      <w:r>
        <w:rPr>
          <w:rFonts w:ascii="Standard Symbols PS"/>
          <w:color w:val="231F20"/>
          <w:spacing w:val="-10"/>
          <w:w w:val="12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rFonts w:ascii="Standard Symbols PS"/>
          <w:color w:val="231F20"/>
          <w:w w:val="120"/>
          <w:sz w:val="16"/>
        </w:rPr>
        <w:t>(</w:t>
      </w:r>
      <w:r>
        <w:rPr>
          <w:rFonts w:ascii="Standard Symbols PS"/>
          <w:color w:val="231F20"/>
          <w:spacing w:val="-9"/>
          <w:w w:val="120"/>
          <w:sz w:val="16"/>
        </w:rPr>
        <w:t> </w:t>
      </w:r>
      <w:r>
        <w:rPr>
          <w:rFonts w:ascii="Arial"/>
          <w:color w:val="231F20"/>
          <w:w w:val="115"/>
          <w:sz w:val="16"/>
        </w:rPr>
        <w:t>;</w:t>
      </w:r>
      <w:r>
        <w:rPr>
          <w:rFonts w:ascii="Arial"/>
          <w:color w:val="231F20"/>
          <w:spacing w:val="43"/>
          <w:w w:val="120"/>
          <w:sz w:val="16"/>
        </w:rPr>
        <w:t> </w:t>
      </w:r>
      <w:r>
        <w:rPr>
          <w:rFonts w:ascii="Standard Symbols PS"/>
          <w:color w:val="231F20"/>
          <w:spacing w:val="-10"/>
          <w:w w:val="120"/>
          <w:sz w:val="16"/>
        </w:rPr>
        <w:t>)</w:t>
      </w:r>
      <w:r>
        <w:rPr>
          <w:rFonts w:ascii="Standard Symbols PS"/>
          <w:color w:val="231F20"/>
          <w:sz w:val="16"/>
        </w:rPr>
        <w:tab/>
      </w:r>
      <w:r>
        <w:rPr>
          <w:rFonts w:ascii="Standard Symbols PS"/>
          <w:color w:val="231F20"/>
          <w:w w:val="120"/>
          <w:sz w:val="16"/>
        </w:rPr>
        <w:t>(</w:t>
      </w:r>
      <w:r>
        <w:rPr>
          <w:rFonts w:ascii="Standard Symbols PS"/>
          <w:color w:val="231F20"/>
          <w:spacing w:val="39"/>
          <w:w w:val="120"/>
          <w:sz w:val="16"/>
        </w:rPr>
        <w:t> </w:t>
      </w:r>
      <w:r>
        <w:rPr>
          <w:rFonts w:ascii="Standard Symbols PS"/>
          <w:color w:val="231F20"/>
          <w:spacing w:val="-10"/>
          <w:w w:val="120"/>
          <w:sz w:val="16"/>
        </w:rPr>
        <w:t>)</w:t>
      </w:r>
    </w:p>
    <w:p>
      <w:pPr>
        <w:spacing w:before="2"/>
        <w:ind w:left="757" w:right="0" w:firstLine="0"/>
        <w:jc w:val="left"/>
        <w:rPr>
          <w:sz w:val="11"/>
        </w:rPr>
      </w:pPr>
      <w:r>
        <w:rPr>
          <w:color w:val="231F20"/>
          <w:spacing w:val="-10"/>
          <w:sz w:val="11"/>
        </w:rPr>
        <w:t>0</w:t>
      </w:r>
    </w:p>
    <w:p>
      <w:pPr>
        <w:pStyle w:val="BodyText"/>
        <w:rPr>
          <w:sz w:val="11"/>
        </w:rPr>
      </w:pPr>
    </w:p>
    <w:p>
      <w:pPr>
        <w:pStyle w:val="BodyText"/>
        <w:spacing w:before="58"/>
        <w:rPr>
          <w:sz w:val="11"/>
        </w:rPr>
      </w:pPr>
    </w:p>
    <w:p>
      <w:pPr>
        <w:pStyle w:val="BodyText"/>
        <w:spacing w:line="273" w:lineRule="auto"/>
        <w:ind w:left="290" w:right="111" w:firstLine="239"/>
        <w:jc w:val="both"/>
      </w:pPr>
      <w:r>
        <w:rPr>
          <w:color w:val="231F20"/>
        </w:rPr>
        <w:t>The electromagnetic co-energy is introduced since it is common to</w:t>
      </w:r>
      <w:r>
        <w:rPr>
          <w:color w:val="231F20"/>
          <w:spacing w:val="40"/>
        </w:rPr>
        <w:t> </w:t>
      </w:r>
      <w:r>
        <w:rPr>
          <w:color w:val="231F20"/>
        </w:rPr>
        <w:t>express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electromagnetic</w:t>
      </w:r>
      <w:r>
        <w:rPr>
          <w:color w:val="231F20"/>
          <w:spacing w:val="35"/>
        </w:rPr>
        <w:t> </w:t>
      </w:r>
      <w:r>
        <w:rPr>
          <w:color w:val="231F20"/>
        </w:rPr>
        <w:t>torque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terms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current</w:t>
      </w:r>
      <w:r>
        <w:rPr>
          <w:color w:val="231F20"/>
          <w:spacing w:val="34"/>
        </w:rPr>
        <w:t> </w:t>
      </w:r>
      <w:r>
        <w:rPr>
          <w:color w:val="231F20"/>
        </w:rPr>
        <w:t>rather</w:t>
      </w:r>
      <w:r>
        <w:rPr>
          <w:color w:val="231F20"/>
          <w:spacing w:val="34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ux linkage. And obviously there exist relations as</w:t>
      </w:r>
    </w:p>
    <w:p>
      <w:pPr>
        <w:pStyle w:val="BodyText"/>
        <w:spacing w:before="108"/>
      </w:pPr>
    </w:p>
    <w:p>
      <w:pPr>
        <w:tabs>
          <w:tab w:pos="5097" w:val="left" w:leader="none"/>
        </w:tabs>
        <w:spacing w:before="1"/>
        <w:ind w:left="290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w w:val="110"/>
          <w:sz w:val="16"/>
        </w:rPr>
        <w:t>i</w:t>
      </w:r>
      <w:r>
        <w:rPr>
          <w:rFonts w:ascii="Arial" w:hAnsi="Arial"/>
          <w:i/>
          <w:color w:val="231F20"/>
          <w:w w:val="110"/>
          <w:sz w:val="16"/>
        </w:rPr>
        <w:t>ψ</w:t>
      </w:r>
      <w:r>
        <w:rPr>
          <w:rFonts w:ascii="Arial" w:hAnsi="Arial"/>
          <w:i/>
          <w:color w:val="231F20"/>
          <w:spacing w:val="-12"/>
          <w:w w:val="110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-6"/>
          <w:w w:val="115"/>
          <w:sz w:val="16"/>
        </w:rPr>
        <w:t> </w:t>
      </w:r>
      <w:r>
        <w:rPr>
          <w:i/>
          <w:color w:val="231F20"/>
          <w:w w:val="110"/>
          <w:sz w:val="16"/>
        </w:rPr>
        <w:t>W</w:t>
      </w:r>
      <w:r>
        <w:rPr>
          <w:i/>
          <w:color w:val="231F20"/>
          <w:spacing w:val="-14"/>
          <w:w w:val="110"/>
          <w:sz w:val="16"/>
        </w:rPr>
        <w:t> </w:t>
      </w:r>
      <w:r>
        <w:rPr>
          <w:i/>
          <w:color w:val="231F20"/>
          <w:w w:val="110"/>
          <w:sz w:val="16"/>
          <w:vertAlign w:val="subscript"/>
        </w:rPr>
        <w:t>f</w:t>
      </w:r>
      <w:r>
        <w:rPr>
          <w:i/>
          <w:color w:val="231F20"/>
          <w:spacing w:val="14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2"/>
          <w:w w:val="115"/>
          <w:sz w:val="16"/>
          <w:vertAlign w:val="baseline"/>
        </w:rPr>
        <w:t> </w:t>
      </w:r>
      <w:r>
        <w:rPr>
          <w:i/>
          <w:color w:val="231F20"/>
          <w:spacing w:val="-12"/>
          <w:w w:val="110"/>
          <w:sz w:val="16"/>
          <w:vertAlign w:val="baseline"/>
        </w:rPr>
        <w:t>W</w:t>
      </w:r>
      <w:r>
        <w:rPr>
          <w:i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7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spacing w:after="0"/>
        <w:jc w:val="left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73"/>
        <w:rPr>
          <w:rFonts w:ascii="Standard Symbols PS"/>
        </w:rPr>
      </w:pPr>
    </w:p>
    <w:p>
      <w:pPr>
        <w:pStyle w:val="BodyText"/>
        <w:spacing w:line="134" w:lineRule="exact"/>
        <w:ind w:left="114"/>
      </w:pPr>
      <w:bookmarkStart w:name="2.2. Distinct inductance models" w:id="9"/>
      <w:bookmarkEnd w:id="9"/>
      <w:r>
        <w:rPr/>
      </w:r>
      <w:bookmarkStart w:name="3. In-situ characterizing approach" w:id="10"/>
      <w:bookmarkEnd w:id="10"/>
      <w:r>
        <w:rPr/>
      </w:r>
      <w:bookmarkStart w:name="_bookmark4" w:id="11"/>
      <w:bookmarkEnd w:id="11"/>
      <w:r>
        <w:rPr/>
      </w:r>
      <w:r>
        <w:rPr>
          <w:color w:val="231F20"/>
          <w:spacing w:val="-5"/>
        </w:rPr>
        <w:t>and</w:t>
      </w:r>
    </w:p>
    <w:p>
      <w:pPr>
        <w:tabs>
          <w:tab w:pos="714" w:val="left" w:leader="none"/>
          <w:tab w:pos="5076" w:val="right" w:leader="none"/>
        </w:tabs>
        <w:spacing w:line="249" w:lineRule="exact" w:before="117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spacing w:val="22"/>
          <w:sz w:val="16"/>
        </w:rPr>
        <w:t>L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i</w:t>
      </w:r>
      <w:r>
        <w:rPr>
          <w:i/>
          <w:color w:val="231F20"/>
          <w:spacing w:val="13"/>
          <w:sz w:val="16"/>
        </w:rPr>
        <w:t> </w:t>
      </w:r>
      <w:r>
        <w:rPr>
          <w:rFonts w:ascii="Arial" w:hAnsi="Arial"/>
          <w:i/>
          <w:color w:val="231F20"/>
          <w:spacing w:val="-10"/>
          <w:sz w:val="16"/>
        </w:rPr>
        <w:t>θ</w:t>
      </w:r>
      <w:r>
        <w:rPr>
          <w:rFonts w:ascii="Arial" w:hAnsi="Arial"/>
          <w:i/>
          <w:color w:val="231F20"/>
          <w:sz w:val="16"/>
        </w:rPr>
        <w:tab/>
      </w:r>
      <w:r>
        <w:rPr>
          <w:color w:val="231F20"/>
          <w:w w:val="110"/>
          <w:position w:val="11"/>
          <w:sz w:val="16"/>
          <w:u w:val="single" w:color="231F20"/>
        </w:rPr>
        <w:t>1</w:t>
      </w:r>
      <w:r>
        <w:rPr>
          <w:color w:val="231F20"/>
          <w:spacing w:val="-16"/>
          <w:w w:val="110"/>
          <w:position w:val="11"/>
          <w:sz w:val="16"/>
          <w:u w:val="none"/>
        </w:rPr>
        <w:t> </w:t>
      </w:r>
      <w:r>
        <w:rPr>
          <w:rFonts w:ascii="Trebuchet MS" w:hAnsi="Trebuchet MS"/>
          <w:color w:val="231F20"/>
          <w:position w:val="22"/>
          <w:sz w:val="16"/>
          <w:u w:val="none"/>
        </w:rPr>
        <w:t>Z</w:t>
      </w:r>
      <w:r>
        <w:rPr>
          <w:rFonts w:ascii="Trebuchet MS" w:hAnsi="Trebuchet MS"/>
          <w:color w:val="231F20"/>
          <w:spacing w:val="27"/>
          <w:position w:val="22"/>
          <w:sz w:val="16"/>
          <w:u w:val="none"/>
        </w:rPr>
        <w:t> </w:t>
      </w:r>
      <w:r>
        <w:rPr>
          <w:i/>
          <w:color w:val="231F20"/>
          <w:position w:val="17"/>
          <w:sz w:val="11"/>
          <w:u w:val="none"/>
        </w:rPr>
        <w:t>i</w:t>
      </w:r>
      <w:r>
        <w:rPr>
          <w:i/>
          <w:color w:val="231F20"/>
          <w:spacing w:val="9"/>
          <w:position w:val="17"/>
          <w:sz w:val="11"/>
          <w:u w:val="none"/>
        </w:rPr>
        <w:t> </w:t>
      </w:r>
      <w:r>
        <w:rPr>
          <w:i/>
          <w:color w:val="231F20"/>
          <w:spacing w:val="22"/>
          <w:sz w:val="16"/>
          <w:u w:val="none"/>
        </w:rPr>
        <w:t>l</w:t>
      </w:r>
      <w:r>
        <w:rPr>
          <w:i/>
          <w:color w:val="231F20"/>
          <w:spacing w:val="-1"/>
          <w:sz w:val="16"/>
          <w:u w:val="none"/>
        </w:rPr>
        <w:t> </w:t>
      </w:r>
      <w:r>
        <w:rPr>
          <w:i/>
          <w:color w:val="231F20"/>
          <w:sz w:val="16"/>
          <w:u w:val="none"/>
        </w:rPr>
        <w:t>i</w:t>
      </w:r>
      <w:r>
        <w:rPr>
          <w:i/>
          <w:color w:val="231F20"/>
          <w:spacing w:val="30"/>
          <w:sz w:val="16"/>
          <w:u w:val="none"/>
        </w:rPr>
        <w:t> </w:t>
      </w:r>
      <w:r>
        <w:rPr>
          <w:rFonts w:ascii="Arial" w:hAnsi="Arial"/>
          <w:i/>
          <w:color w:val="231F20"/>
          <w:sz w:val="16"/>
          <w:u w:val="none"/>
        </w:rPr>
        <w:t>θ</w:t>
      </w:r>
      <w:r>
        <w:rPr>
          <w:rFonts w:ascii="Arial" w:hAnsi="Arial"/>
          <w:i/>
          <w:color w:val="231F20"/>
          <w:spacing w:val="16"/>
          <w:sz w:val="16"/>
          <w:u w:val="none"/>
        </w:rPr>
        <w:t> </w:t>
      </w:r>
      <w:r>
        <w:rPr>
          <w:i/>
          <w:color w:val="231F20"/>
          <w:spacing w:val="-7"/>
          <w:sz w:val="16"/>
          <w:u w:val="none"/>
        </w:rPr>
        <w:t>di</w:t>
      </w:r>
      <w:r>
        <w:rPr>
          <w:rFonts w:ascii="Times New Roman" w:hAnsi="Times New Roman"/>
          <w:color w:val="231F20"/>
          <w:sz w:val="16"/>
          <w:u w:val="none"/>
        </w:rPr>
        <w:tab/>
      </w:r>
      <w:r>
        <w:rPr>
          <w:color w:val="231F20"/>
          <w:spacing w:val="-5"/>
          <w:sz w:val="16"/>
          <w:u w:val="none"/>
        </w:rPr>
        <w:t>16</w:t>
      </w:r>
    </w:p>
    <w:p>
      <w:pPr>
        <w:spacing w:after="0" w:line="249" w:lineRule="exact"/>
        <w:jc w:val="left"/>
        <w:rPr>
          <w:sz w:val="16"/>
        </w:rPr>
        <w:sectPr>
          <w:pgSz w:w="11910" w:h="15880"/>
          <w:pgMar w:header="693" w:footer="0" w:top="880" w:bottom="280" w:left="560" w:right="560"/>
          <w:cols w:num="2" w:equalWidth="0">
            <w:col w:w="423" w:space="4937"/>
            <w:col w:w="5430"/>
          </w:cols>
        </w:sectPr>
      </w:pPr>
    </w:p>
    <w:p>
      <w:pPr>
        <w:spacing w:before="102"/>
        <w:ind w:left="114" w:right="0" w:firstLine="0"/>
        <w:jc w:val="left"/>
        <w:rPr>
          <w:rFonts w:ascii="Standard Symbols PS" w:hAnsi="Standard Symbols PS"/>
          <w:sz w:val="16"/>
        </w:rPr>
      </w:pPr>
      <w:r>
        <w:rPr>
          <w:rFonts w:ascii="Verdana" w:hAnsi="Verdana"/>
          <w:color w:val="231F20"/>
          <w:w w:val="110"/>
          <w:position w:val="7"/>
          <w:sz w:val="11"/>
        </w:rPr>
        <w:t>∂</w:t>
      </w:r>
      <w:r>
        <w:rPr>
          <w:i/>
          <w:color w:val="231F20"/>
          <w:w w:val="110"/>
          <w:position w:val="7"/>
          <w:sz w:val="11"/>
        </w:rPr>
        <w:t>W</w:t>
      </w:r>
      <w:r>
        <w:rPr>
          <w:i/>
          <w:color w:val="231F20"/>
          <w:spacing w:val="-7"/>
          <w:w w:val="110"/>
          <w:position w:val="7"/>
          <w:sz w:val="11"/>
        </w:rPr>
        <w:t> </w:t>
      </w:r>
      <w:r>
        <w:rPr>
          <w:i/>
          <w:color w:val="231F20"/>
          <w:w w:val="110"/>
          <w:position w:val="4"/>
          <w:sz w:val="8"/>
        </w:rPr>
        <w:t>f</w:t>
      </w:r>
      <w:r>
        <w:rPr>
          <w:i/>
          <w:color w:val="231F20"/>
          <w:spacing w:val="8"/>
          <w:w w:val="110"/>
          <w:position w:val="4"/>
          <w:sz w:val="8"/>
        </w:rPr>
        <w:t> </w:t>
      </w:r>
      <w:r>
        <w:rPr>
          <w:rFonts w:ascii="Trebuchet MS" w:hAnsi="Trebuchet MS"/>
          <w:color w:val="231F20"/>
          <w:w w:val="110"/>
          <w:position w:val="18"/>
          <w:sz w:val="16"/>
        </w:rPr>
        <w:t>.</w:t>
      </w:r>
      <w:r>
        <w:rPr>
          <w:rFonts w:ascii="Verdana" w:hAnsi="Verdana"/>
          <w:color w:val="231F20"/>
          <w:w w:val="110"/>
          <w:sz w:val="16"/>
        </w:rPr>
        <w:t>∂</w:t>
      </w:r>
      <w:r>
        <w:rPr>
          <w:rFonts w:ascii="Arial" w:hAnsi="Arial"/>
          <w:i/>
          <w:color w:val="231F20"/>
          <w:w w:val="110"/>
          <w:sz w:val="16"/>
        </w:rPr>
        <w:t>θ</w:t>
      </w:r>
      <w:r>
        <w:rPr>
          <w:rFonts w:ascii="Arial" w:hAnsi="Arial"/>
          <w:i/>
          <w:color w:val="231F20"/>
          <w:spacing w:val="-9"/>
          <w:w w:val="110"/>
          <w:sz w:val="16"/>
        </w:rPr>
        <w:t> </w:t>
      </w:r>
      <w:r>
        <w:rPr>
          <w:rFonts w:ascii="Standard Symbols PS" w:hAnsi="Standard Symbols PS"/>
          <w:color w:val="231F20"/>
          <w:spacing w:val="-10"/>
          <w:w w:val="110"/>
          <w:sz w:val="16"/>
        </w:rPr>
        <w:t>=</w:t>
      </w:r>
    </w:p>
    <w:p>
      <w:pPr>
        <w:spacing w:before="102"/>
        <w:ind w:left="3" w:right="0" w:firstLine="0"/>
        <w:jc w:val="left"/>
        <w:rPr>
          <w:rFonts w:ascii="Arial" w:hAnsi="Arial"/>
          <w:i/>
          <w:sz w:val="16"/>
        </w:rPr>
      </w:pPr>
      <w:r>
        <w:rPr/>
        <w:br w:type="column"/>
      </w:r>
      <w:r>
        <w:rPr>
          <w:rFonts w:ascii="Verdana" w:hAnsi="Verdana"/>
          <w:color w:val="231F20"/>
          <w:w w:val="110"/>
          <w:sz w:val="16"/>
        </w:rPr>
        <w:t>−</w:t>
      </w:r>
      <w:r>
        <w:rPr>
          <w:rFonts w:ascii="Verdana" w:hAnsi="Verdana"/>
          <w:color w:val="231F20"/>
          <w:w w:val="110"/>
          <w:sz w:val="16"/>
          <w:vertAlign w:val="superscript"/>
        </w:rPr>
        <w:t>∂</w:t>
      </w:r>
      <w:r>
        <w:rPr>
          <w:i/>
          <w:color w:val="231F20"/>
          <w:w w:val="110"/>
          <w:sz w:val="16"/>
          <w:vertAlign w:val="superscript"/>
        </w:rPr>
        <w:t>W</w:t>
      </w:r>
      <w:r>
        <w:rPr>
          <w:i/>
          <w:color w:val="231F20"/>
          <w:spacing w:val="-23"/>
          <w:w w:val="110"/>
          <w:sz w:val="16"/>
          <w:vertAlign w:val="baseline"/>
        </w:rPr>
        <w:t> </w:t>
      </w:r>
      <w:r>
        <w:rPr>
          <w:rFonts w:ascii="Trebuchet MS" w:hAnsi="Trebuchet MS"/>
          <w:color w:val="231F20"/>
          <w:spacing w:val="-5"/>
          <w:w w:val="120"/>
          <w:position w:val="18"/>
          <w:sz w:val="16"/>
          <w:vertAlign w:val="baseline"/>
        </w:rPr>
        <w:t>.</w:t>
      </w:r>
      <w:r>
        <w:rPr>
          <w:rFonts w:ascii="Verdana" w:hAnsi="Verdana"/>
          <w:color w:val="231F20"/>
          <w:spacing w:val="-5"/>
          <w:w w:val="120"/>
          <w:sz w:val="16"/>
          <w:vertAlign w:val="baseline"/>
        </w:rPr>
        <w:t>∂</w:t>
      </w:r>
      <w:r>
        <w:rPr>
          <w:rFonts w:ascii="Arial" w:hAnsi="Arial"/>
          <w:i/>
          <w:color w:val="231F20"/>
          <w:spacing w:val="-5"/>
          <w:w w:val="120"/>
          <w:sz w:val="16"/>
          <w:vertAlign w:val="baseline"/>
        </w:rPr>
        <w:t>θ</w:t>
      </w:r>
    </w:p>
    <w:p>
      <w:pPr>
        <w:spacing w:before="285"/>
        <w:ind w:left="114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8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spacing w:line="192" w:lineRule="auto"/>
        <w:ind w:left="114"/>
        <w:rPr>
          <w:i/>
        </w:rPr>
      </w:pPr>
      <w:r>
        <w:rPr/>
        <w:br w:type="column"/>
      </w:r>
      <w:r>
        <w:rPr>
          <w:rFonts w:ascii="Standard Symbols PS"/>
          <w:color w:val="231F20"/>
          <w:w w:val="120"/>
        </w:rPr>
        <w:t>(</w:t>
      </w:r>
      <w:r>
        <w:rPr>
          <w:rFonts w:ascii="Standard Symbols PS"/>
          <w:color w:val="231F20"/>
          <w:spacing w:val="-4"/>
          <w:w w:val="120"/>
        </w:rPr>
        <w:t> </w:t>
      </w:r>
      <w:r>
        <w:rPr>
          <w:rFonts w:ascii="Arial"/>
          <w:color w:val="231F20"/>
          <w:w w:val="115"/>
        </w:rPr>
        <w:t>;</w:t>
      </w:r>
      <w:r>
        <w:rPr>
          <w:rFonts w:ascii="Arial"/>
          <w:color w:val="231F20"/>
          <w:spacing w:val="51"/>
          <w:w w:val="120"/>
        </w:rPr>
        <w:t> </w:t>
      </w:r>
      <w:r>
        <w:rPr>
          <w:rFonts w:ascii="Standard Symbols PS"/>
          <w:color w:val="231F20"/>
          <w:w w:val="120"/>
        </w:rPr>
        <w:t>)</w:t>
      </w:r>
      <w:r>
        <w:rPr>
          <w:rFonts w:ascii="Standard Symbols PS"/>
          <w:color w:val="231F20"/>
          <w:spacing w:val="-3"/>
          <w:w w:val="120"/>
        </w:rPr>
        <w:t> </w:t>
      </w:r>
      <w:r>
        <w:rPr>
          <w:rFonts w:ascii="Standard Symbols PS"/>
          <w:color w:val="231F20"/>
          <w:w w:val="120"/>
        </w:rPr>
        <w:t>=</w:t>
      </w:r>
      <w:r>
        <w:rPr>
          <w:rFonts w:ascii="Standard Symbols PS"/>
          <w:color w:val="231F20"/>
          <w:spacing w:val="20"/>
          <w:w w:val="120"/>
        </w:rPr>
        <w:t> </w:t>
      </w:r>
      <w:r>
        <w:rPr>
          <w:i/>
          <w:color w:val="231F20"/>
          <w:spacing w:val="-17"/>
          <w:w w:val="115"/>
          <w:position w:val="-10"/>
        </w:rPr>
        <w:t>i</w:t>
      </w:r>
    </w:p>
    <w:p>
      <w:pPr>
        <w:tabs>
          <w:tab w:pos="4009" w:val="left" w:leader="none"/>
        </w:tabs>
        <w:spacing w:line="161" w:lineRule="exact" w:before="0"/>
        <w:ind w:left="28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w w:val="110"/>
          <w:sz w:val="16"/>
        </w:rPr>
        <w:t>(</w:t>
      </w:r>
      <w:r>
        <w:rPr>
          <w:rFonts w:ascii="Standard Symbols PS"/>
          <w:color w:val="231F20"/>
          <w:spacing w:val="-3"/>
          <w:w w:val="110"/>
          <w:sz w:val="16"/>
        </w:rPr>
        <w:t> </w:t>
      </w:r>
      <w:r>
        <w:rPr>
          <w:rFonts w:ascii="Arial"/>
          <w:color w:val="231F20"/>
          <w:w w:val="110"/>
          <w:sz w:val="16"/>
        </w:rPr>
        <w:t>;</w:t>
      </w:r>
      <w:r>
        <w:rPr>
          <w:rFonts w:ascii="Arial"/>
          <w:color w:val="231F20"/>
          <w:spacing w:val="53"/>
          <w:w w:val="110"/>
          <w:sz w:val="16"/>
        </w:rPr>
        <w:t> </w:t>
      </w:r>
      <w:r>
        <w:rPr>
          <w:rFonts w:ascii="Standard Symbols PS"/>
          <w:color w:val="231F20"/>
          <w:spacing w:val="-12"/>
          <w:w w:val="110"/>
          <w:sz w:val="16"/>
        </w:rPr>
        <w:t>)</w:t>
      </w:r>
      <w:r>
        <w:rPr>
          <w:rFonts w:ascii="Standard Symbols PS"/>
          <w:color w:val="231F20"/>
          <w:sz w:val="16"/>
        </w:rPr>
        <w:tab/>
      </w:r>
      <w:r>
        <w:rPr>
          <w:rFonts w:ascii="Standard Symbols PS"/>
          <w:color w:val="231F20"/>
          <w:w w:val="110"/>
          <w:sz w:val="16"/>
        </w:rPr>
        <w:t>(</w:t>
      </w:r>
      <w:r>
        <w:rPr>
          <w:rFonts w:ascii="Standard Symbols PS"/>
          <w:color w:val="231F20"/>
          <w:spacing w:val="47"/>
          <w:w w:val="110"/>
          <w:sz w:val="16"/>
        </w:rPr>
        <w:t>  </w:t>
      </w:r>
      <w:r>
        <w:rPr>
          <w:rFonts w:ascii="Standard Symbols PS"/>
          <w:color w:val="231F20"/>
          <w:spacing w:val="-10"/>
          <w:w w:val="110"/>
          <w:sz w:val="16"/>
        </w:rPr>
        <w:t>)</w:t>
      </w:r>
    </w:p>
    <w:p>
      <w:pPr>
        <w:spacing w:before="2"/>
        <w:ind w:left="96" w:right="0" w:firstLine="0"/>
        <w:jc w:val="left"/>
        <w:rPr>
          <w:sz w:val="11"/>
        </w:rPr>
      </w:pPr>
      <w:r>
        <w:rPr>
          <w:color w:val="231F20"/>
          <w:spacing w:val="-10"/>
          <w:sz w:val="11"/>
        </w:rPr>
        <w:t>0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0" w:top="640" w:bottom="280" w:left="560" w:right="560"/>
          <w:cols w:num="5" w:equalWidth="0">
            <w:col w:w="833" w:space="40"/>
            <w:col w:w="687" w:space="3248"/>
            <w:col w:w="368" w:space="258"/>
            <w:col w:w="709" w:space="40"/>
            <w:col w:w="4607"/>
          </w:cols>
        </w:sectPr>
      </w:pPr>
    </w:p>
    <w:p>
      <w:pPr>
        <w:pStyle w:val="BodyText"/>
        <w:spacing w:before="133"/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constant</w:t>
      </w:r>
      <w:r>
        <w:rPr>
          <w:color w:val="231F20"/>
          <w:spacing w:val="-10"/>
        </w:rPr>
        <w:t> </w:t>
      </w:r>
      <w:r>
        <w:rPr>
          <w:color w:val="231F20"/>
        </w:rPr>
        <w:t>excitation,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incremental</w:t>
      </w:r>
      <w:r>
        <w:rPr>
          <w:color w:val="231F20"/>
          <w:spacing w:val="-10"/>
        </w:rPr>
        <w:t> </w:t>
      </w:r>
      <w:r>
        <w:rPr>
          <w:color w:val="231F20"/>
        </w:rPr>
        <w:t>mechanical</w:t>
      </w:r>
      <w:r>
        <w:rPr>
          <w:color w:val="231F20"/>
          <w:spacing w:val="-9"/>
        </w:rPr>
        <w:t> </w:t>
      </w:r>
      <w:r>
        <w:rPr>
          <w:color w:val="231F20"/>
        </w:rPr>
        <w:t>work</w:t>
      </w:r>
      <w:r>
        <w:rPr>
          <w:color w:val="231F20"/>
          <w:spacing w:val="40"/>
        </w:rPr>
        <w:t> </w:t>
      </w:r>
      <w:r>
        <w:rPr>
          <w:color w:val="231F20"/>
        </w:rPr>
        <w:t>is equal to the change rate of co-energy W, which is nothing but the</w:t>
      </w:r>
      <w:r>
        <w:rPr>
          <w:color w:val="231F20"/>
          <w:spacing w:val="40"/>
        </w:rPr>
        <w:t> </w:t>
      </w:r>
      <w:r>
        <w:rPr>
          <w:color w:val="231F20"/>
        </w:rPr>
        <w:t>complement of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energy </w:t>
      </w:r>
      <w:r>
        <w:rPr>
          <w:i/>
          <w:color w:val="231F20"/>
        </w:rPr>
        <w:t>Wf</w:t>
      </w:r>
      <w:r>
        <w:rPr>
          <w:color w:val="231F20"/>
        </w:rPr>
        <w:t>. Hence the incremental mechanical</w:t>
      </w:r>
      <w:r>
        <w:rPr>
          <w:color w:val="231F20"/>
          <w:spacing w:val="40"/>
        </w:rPr>
        <w:t> </w:t>
      </w:r>
      <w:r>
        <w:rPr>
          <w:color w:val="231F20"/>
        </w:rPr>
        <w:t>work done can be written as</w:t>
      </w:r>
    </w:p>
    <w:p>
      <w:pPr>
        <w:tabs>
          <w:tab w:pos="4922" w:val="left" w:leader="none"/>
        </w:tabs>
        <w:spacing w:before="142"/>
        <w:ind w:left="114" w:right="0" w:firstLine="0"/>
        <w:jc w:val="left"/>
        <w:rPr>
          <w:rFonts w:ascii="Standard Symbols PS" w:hAnsi="Standard Symbols PS"/>
          <w:sz w:val="16"/>
        </w:rPr>
      </w:pPr>
      <w:r>
        <w:rPr>
          <w:rFonts w:ascii="Arial" w:hAnsi="Arial"/>
          <w:i/>
          <w:color w:val="231F20"/>
          <w:w w:val="110"/>
          <w:sz w:val="16"/>
        </w:rPr>
        <w:t>δ</w:t>
      </w:r>
      <w:r>
        <w:rPr>
          <w:i/>
          <w:color w:val="231F20"/>
          <w:w w:val="110"/>
          <w:sz w:val="16"/>
        </w:rPr>
        <w:t>W</w:t>
      </w:r>
      <w:r>
        <w:rPr>
          <w:i/>
          <w:color w:val="231F20"/>
          <w:w w:val="110"/>
          <w:sz w:val="16"/>
          <w:vertAlign w:val="subscript"/>
        </w:rPr>
        <w:t>m</w:t>
      </w:r>
      <w:r>
        <w:rPr>
          <w:i/>
          <w:color w:val="231F20"/>
          <w:spacing w:val="11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2"/>
          <w:w w:val="11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5"/>
          <w:w w:val="110"/>
          <w:sz w:val="16"/>
          <w:vertAlign w:val="baseline"/>
        </w:rPr>
        <w:t>δ</w:t>
      </w:r>
      <w:r>
        <w:rPr>
          <w:i/>
          <w:color w:val="231F20"/>
          <w:spacing w:val="-5"/>
          <w:w w:val="110"/>
          <w:sz w:val="16"/>
          <w:vertAlign w:val="baseline"/>
        </w:rPr>
        <w:t>W</w:t>
      </w:r>
      <w:r>
        <w:rPr>
          <w:i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9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pStyle w:val="BodyText"/>
        <w:spacing w:before="59"/>
        <w:rPr>
          <w:rFonts w:ascii="Standard Symbols PS"/>
        </w:rPr>
      </w:pPr>
    </w:p>
    <w:p>
      <w:pPr>
        <w:pStyle w:val="BodyText"/>
        <w:ind w:left="114"/>
      </w:pPr>
      <w:r>
        <w:rPr>
          <w:color w:val="231F20"/>
          <w:spacing w:val="-2"/>
          <w:w w:val="105"/>
        </w:rPr>
        <w:t>where</w:t>
      </w:r>
    </w:p>
    <w:p>
      <w:pPr>
        <w:spacing w:line="240" w:lineRule="auto" w:before="6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Note that the self-inductance is different from the incremental in-</w:t>
      </w:r>
      <w:r>
        <w:rPr>
          <w:color w:val="231F20"/>
          <w:spacing w:val="40"/>
        </w:rPr>
        <w:t> </w:t>
      </w:r>
      <w:r>
        <w:rPr>
          <w:color w:val="231F20"/>
        </w:rPr>
        <w:t>ductance when the operating condition is not linear, which is usually</w:t>
      </w:r>
      <w:r>
        <w:rPr>
          <w:color w:val="231F20"/>
          <w:spacing w:val="40"/>
        </w:rPr>
        <w:t> </w:t>
      </w:r>
      <w:r>
        <w:rPr>
          <w:color w:val="231F20"/>
        </w:rPr>
        <w:t>the case in an SRM drive system. It can be further disserted that only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incremental</w:t>
      </w:r>
      <w:r>
        <w:rPr>
          <w:color w:val="231F20"/>
          <w:spacing w:val="-4"/>
        </w:rPr>
        <w:t> </w:t>
      </w:r>
      <w:r>
        <w:rPr>
          <w:color w:val="231F20"/>
        </w:rPr>
        <w:t>inductance 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used to</w:t>
      </w:r>
      <w:r>
        <w:rPr>
          <w:color w:val="231F20"/>
          <w:spacing w:val="-3"/>
        </w:rPr>
        <w:t> </w:t>
      </w:r>
      <w:r>
        <w:rPr>
          <w:color w:val="231F20"/>
        </w:rPr>
        <w:t>evaluate the</w:t>
      </w:r>
      <w:r>
        <w:rPr>
          <w:color w:val="231F20"/>
          <w:spacing w:val="-3"/>
        </w:rPr>
        <w:t> </w:t>
      </w:r>
      <w:r>
        <w:rPr>
          <w:color w:val="231F20"/>
        </w:rPr>
        <w:t>dynamic</w:t>
      </w:r>
      <w:r>
        <w:rPr>
          <w:color w:val="231F20"/>
          <w:spacing w:val="-3"/>
        </w:rPr>
        <w:t> </w:t>
      </w:r>
      <w:r>
        <w:rPr>
          <w:color w:val="231F20"/>
        </w:rPr>
        <w:t>induc-</w:t>
      </w:r>
      <w:r>
        <w:rPr>
          <w:color w:val="231F20"/>
          <w:spacing w:val="40"/>
        </w:rPr>
        <w:t> </w:t>
      </w:r>
      <w:r>
        <w:rPr>
          <w:color w:val="231F20"/>
        </w:rPr>
        <w:t>tive characteristics such as in an algorithm for position sensorless con-</w:t>
      </w:r>
      <w:r>
        <w:rPr>
          <w:color w:val="231F20"/>
          <w:spacing w:val="40"/>
        </w:rPr>
        <w:t> </w:t>
      </w:r>
      <w:r>
        <w:rPr>
          <w:color w:val="231F20"/>
        </w:rPr>
        <w:t>trol (</w:t>
      </w:r>
      <w:hyperlink w:history="true" w:anchor="_bookmark13">
        <w:r>
          <w:rPr>
            <w:color w:val="2E3092"/>
          </w:rPr>
          <w:t>Cai and Deng, 2012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Cai and Deng, 2013</w:t>
        </w:r>
      </w:hyperlink>
      <w:r>
        <w:rPr>
          <w:color w:val="231F20"/>
        </w:rPr>
        <w:t>). Two inductance</w:t>
      </w:r>
      <w:r>
        <w:rPr>
          <w:color w:val="231F20"/>
          <w:spacing w:val="80"/>
        </w:rPr>
        <w:t> </w:t>
      </w:r>
      <w:r>
        <w:rPr>
          <w:color w:val="231F20"/>
        </w:rPr>
        <w:t>models can be mutually converted by Eq. </w:t>
      </w:r>
      <w:hyperlink w:history="true" w:anchor="_bookmark5">
        <w:r>
          <w:rPr>
            <w:color w:val="2E3092"/>
          </w:rPr>
          <w:t>(16)</w:t>
        </w:r>
      </w:hyperlink>
      <w:r>
        <w:rPr>
          <w:color w:val="231F20"/>
        </w:rPr>
        <w:t>. Hence in the following</w:t>
      </w:r>
      <w:r>
        <w:rPr>
          <w:color w:val="231F20"/>
          <w:spacing w:val="40"/>
        </w:rPr>
        <w:t> </w:t>
      </w:r>
      <w:r>
        <w:rPr>
          <w:color w:val="231F20"/>
        </w:rPr>
        <w:t>sections,</w:t>
      </w:r>
      <w:r>
        <w:rPr>
          <w:color w:val="231F20"/>
          <w:spacing w:val="33"/>
        </w:rPr>
        <w:t> </w:t>
      </w:r>
      <w:r>
        <w:rPr>
          <w:color w:val="231F20"/>
        </w:rPr>
        <w:t>only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phase</w:t>
      </w:r>
      <w:r>
        <w:rPr>
          <w:color w:val="231F20"/>
          <w:spacing w:val="33"/>
        </w:rPr>
        <w:t> </w:t>
      </w:r>
      <w:r>
        <w:rPr>
          <w:color w:val="231F20"/>
        </w:rPr>
        <w:t>inductance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analyzed</w:t>
      </w:r>
      <w:r>
        <w:rPr>
          <w:color w:val="231F20"/>
          <w:spacing w:val="31"/>
        </w:rPr>
        <w:t> </w:t>
      </w:r>
      <w:r>
        <w:rPr>
          <w:color w:val="231F20"/>
        </w:rPr>
        <w:t>unless</w:t>
      </w:r>
      <w:r>
        <w:rPr>
          <w:color w:val="231F20"/>
          <w:spacing w:val="32"/>
        </w:rPr>
        <w:t> </w:t>
      </w:r>
      <w:r>
        <w:rPr>
          <w:color w:val="231F20"/>
        </w:rPr>
        <w:t>there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  <w:spacing w:val="-5"/>
        </w:rPr>
        <w:t>any</w:t>
      </w:r>
    </w:p>
    <w:p>
      <w:pPr>
        <w:pStyle w:val="BodyText"/>
        <w:spacing w:line="94" w:lineRule="exact" w:before="1"/>
        <w:ind w:left="114"/>
      </w:pPr>
      <w:r>
        <w:rPr>
          <w:color w:val="231F20"/>
        </w:rPr>
        <w:t>need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discriminate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them.</w:t>
      </w:r>
    </w:p>
    <w:p>
      <w:pPr>
        <w:spacing w:after="0" w:line="94" w:lineRule="exact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6" w:space="183"/>
            <w:col w:w="5431"/>
          </w:cols>
        </w:sectPr>
      </w:pPr>
    </w:p>
    <w:p>
      <w:pPr>
        <w:tabs>
          <w:tab w:pos="494" w:val="left" w:leader="none"/>
          <w:tab w:pos="5076" w:val="right" w:leader="none"/>
        </w:tabs>
        <w:spacing w:line="215" w:lineRule="exact" w:before="0"/>
        <w:ind w:left="114" w:right="0" w:firstLine="0"/>
        <w:jc w:val="left"/>
        <w:rPr>
          <w:sz w:val="16"/>
        </w:rPr>
      </w:pPr>
      <w:r>
        <w:rPr>
          <w:i/>
          <w:color w:val="231F20"/>
          <w:spacing w:val="-10"/>
          <w:sz w:val="16"/>
        </w:rPr>
        <w:t>W</w:t>
      </w:r>
      <w:r>
        <w:rPr>
          <w:i/>
          <w:color w:val="231F20"/>
          <w:sz w:val="16"/>
        </w:rPr>
        <w:tab/>
      </w:r>
      <w:r>
        <w:rPr>
          <w:rFonts w:ascii="Trebuchet MS" w:hAnsi="Trebuchet MS"/>
          <w:color w:val="231F20"/>
          <w:position w:val="22"/>
          <w:sz w:val="16"/>
        </w:rPr>
        <w:t>Z</w:t>
      </w:r>
      <w:r>
        <w:rPr>
          <w:rFonts w:ascii="Trebuchet MS" w:hAnsi="Trebuchet MS"/>
          <w:color w:val="231F20"/>
          <w:spacing w:val="20"/>
          <w:position w:val="22"/>
          <w:sz w:val="16"/>
        </w:rPr>
        <w:t> </w:t>
      </w:r>
      <w:r>
        <w:rPr>
          <w:i/>
          <w:color w:val="231F20"/>
          <w:position w:val="17"/>
          <w:sz w:val="11"/>
        </w:rPr>
        <w:t>i</w:t>
      </w:r>
      <w:r>
        <w:rPr>
          <w:i/>
          <w:color w:val="231F20"/>
          <w:spacing w:val="6"/>
          <w:position w:val="17"/>
          <w:sz w:val="11"/>
        </w:rPr>
        <w:t> </w:t>
      </w:r>
      <w:r>
        <w:rPr>
          <w:rFonts w:ascii="Arial" w:hAnsi="Arial"/>
          <w:i/>
          <w:color w:val="231F20"/>
          <w:spacing w:val="16"/>
          <w:sz w:val="16"/>
        </w:rPr>
        <w:t>ψ</w:t>
      </w:r>
      <w:r>
        <w:rPr>
          <w:rFonts w:ascii="Arial" w:hAnsi="Arial"/>
          <w:i/>
          <w:color w:val="231F20"/>
          <w:spacing w:val="-5"/>
          <w:sz w:val="16"/>
        </w:rPr>
        <w:t> </w:t>
      </w:r>
      <w:r>
        <w:rPr>
          <w:rFonts w:ascii="Arial" w:hAnsi="Arial"/>
          <w:i/>
          <w:color w:val="231F20"/>
          <w:sz w:val="16"/>
        </w:rPr>
        <w:t>θ</w:t>
      </w:r>
      <w:r>
        <w:rPr>
          <w:rFonts w:ascii="Arial" w:hAnsi="Arial"/>
          <w:i/>
          <w:color w:val="231F20"/>
          <w:spacing w:val="18"/>
          <w:sz w:val="16"/>
        </w:rPr>
        <w:t> </w:t>
      </w:r>
      <w:r>
        <w:rPr>
          <w:i/>
          <w:color w:val="231F20"/>
          <w:sz w:val="16"/>
        </w:rPr>
        <w:t>i</w:t>
      </w:r>
      <w:r>
        <w:rPr>
          <w:i/>
          <w:color w:val="231F20"/>
          <w:spacing w:val="16"/>
          <w:sz w:val="16"/>
        </w:rPr>
        <w:t> </w:t>
      </w:r>
      <w:r>
        <w:rPr>
          <w:i/>
          <w:color w:val="231F20"/>
          <w:spacing w:val="-5"/>
          <w:sz w:val="16"/>
        </w:rPr>
        <w:t>di</w:t>
      </w:r>
      <w:r>
        <w:rPr>
          <w:rFonts w:ascii="Times New Roman" w:hAnsi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10</w:t>
      </w:r>
    </w:p>
    <w:p>
      <w:pPr>
        <w:spacing w:after="0" w:line="215" w:lineRule="exact"/>
        <w:jc w:val="left"/>
        <w:rPr>
          <w:sz w:val="16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tabs>
          <w:tab w:pos="830" w:val="left" w:leader="none"/>
        </w:tabs>
        <w:spacing w:line="161" w:lineRule="exact" w:before="0"/>
        <w:ind w:left="327" w:right="0" w:firstLine="0"/>
        <w:jc w:val="left"/>
        <w:rPr>
          <w:rFonts w:ascii="Standard Symbols PS"/>
          <w:sz w:val="16"/>
        </w:rPr>
      </w:pPr>
      <w:r>
        <w:rPr>
          <w:rFonts w:ascii="Standard Symbols PS"/>
          <w:color w:val="231F20"/>
          <w:spacing w:val="-10"/>
          <w:w w:val="12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rFonts w:ascii="Standard Symbols PS"/>
          <w:color w:val="231F20"/>
          <w:w w:val="120"/>
          <w:sz w:val="16"/>
        </w:rPr>
        <w:t>(</w:t>
      </w:r>
      <w:r>
        <w:rPr>
          <w:rFonts w:ascii="Standard Symbols PS"/>
          <w:color w:val="231F20"/>
          <w:spacing w:val="22"/>
          <w:w w:val="120"/>
          <w:sz w:val="16"/>
        </w:rPr>
        <w:t> </w:t>
      </w:r>
      <w:r>
        <w:rPr>
          <w:rFonts w:ascii="Arial"/>
          <w:color w:val="231F20"/>
          <w:w w:val="115"/>
          <w:sz w:val="16"/>
        </w:rPr>
        <w:t>;</w:t>
      </w:r>
      <w:r>
        <w:rPr>
          <w:rFonts w:ascii="Arial"/>
          <w:color w:val="231F20"/>
          <w:spacing w:val="12"/>
          <w:w w:val="120"/>
          <w:sz w:val="16"/>
        </w:rPr>
        <w:t> </w:t>
      </w:r>
      <w:r>
        <w:rPr>
          <w:rFonts w:ascii="Standard Symbols PS"/>
          <w:color w:val="231F20"/>
          <w:spacing w:val="-10"/>
          <w:w w:val="120"/>
          <w:sz w:val="16"/>
        </w:rPr>
        <w:t>)</w:t>
      </w:r>
    </w:p>
    <w:p>
      <w:pPr>
        <w:spacing w:before="1"/>
        <w:ind w:left="41" w:right="0" w:firstLine="0"/>
        <w:jc w:val="center"/>
        <w:rPr>
          <w:sz w:val="11"/>
        </w:rPr>
      </w:pPr>
      <w:r>
        <w:rPr>
          <w:color w:val="231F20"/>
          <w:spacing w:val="-10"/>
          <w:sz w:val="11"/>
        </w:rPr>
        <w:t>0</w:t>
      </w:r>
    </w:p>
    <w:p>
      <w:pPr>
        <w:spacing w:line="134" w:lineRule="exact" w:before="1"/>
        <w:ind w:left="327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w w:val="115"/>
          <w:sz w:val="16"/>
        </w:rPr>
        <w:t>(</w:t>
      </w:r>
      <w:r>
        <w:rPr>
          <w:rFonts w:ascii="Standard Symbols PS"/>
          <w:color w:val="231F20"/>
          <w:spacing w:val="42"/>
          <w:w w:val="115"/>
          <w:sz w:val="16"/>
        </w:rPr>
        <w:t>  </w:t>
      </w:r>
      <w:r>
        <w:rPr>
          <w:rFonts w:ascii="Standard Symbols PS"/>
          <w:color w:val="231F20"/>
          <w:spacing w:val="-10"/>
          <w:w w:val="115"/>
          <w:sz w:val="16"/>
        </w:rPr>
        <w:t>)</w:t>
      </w:r>
    </w:p>
    <w:p>
      <w:pPr>
        <w:pStyle w:val="ListParagraph"/>
        <w:numPr>
          <w:ilvl w:val="0"/>
          <w:numId w:val="1"/>
        </w:numPr>
        <w:tabs>
          <w:tab w:pos="1138" w:val="left" w:leader="none"/>
        </w:tabs>
        <w:spacing w:line="156" w:lineRule="exact" w:before="0" w:after="0"/>
        <w:ind w:left="1138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In-situ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characterizing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approach</w:t>
      </w:r>
    </w:p>
    <w:p>
      <w:pPr>
        <w:spacing w:after="0" w:line="156" w:lineRule="exact"/>
        <w:jc w:val="left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1186" w:space="3319"/>
            <w:col w:w="6285"/>
          </w:cols>
        </w:sectPr>
      </w:pPr>
    </w:p>
    <w:p>
      <w:pPr>
        <w:pStyle w:val="BodyText"/>
        <w:spacing w:line="276" w:lineRule="auto" w:before="221"/>
        <w:ind w:left="114" w:firstLine="239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electromagnetic torque</w:t>
      </w:r>
      <w:r>
        <w:rPr>
          <w:color w:val="231F20"/>
          <w:spacing w:val="-3"/>
        </w:rPr>
        <w:t> </w:t>
      </w:r>
      <w:r>
        <w:rPr>
          <w:color w:val="231F20"/>
        </w:rPr>
        <w:t>T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terms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co-energy</w:t>
      </w:r>
      <w:r>
        <w:rPr>
          <w:color w:val="231F20"/>
          <w:spacing w:val="-2"/>
        </w:rPr>
        <w:t> </w:t>
      </w:r>
      <w:r>
        <w:rPr>
          <w:color w:val="231F20"/>
        </w:rPr>
        <w:t>represented</w:t>
      </w:r>
      <w:r>
        <w:rPr>
          <w:color w:val="231F20"/>
          <w:spacing w:val="40"/>
        </w:rPr>
        <w:t> </w:t>
      </w:r>
      <w:r>
        <w:rPr>
          <w:color w:val="231F20"/>
        </w:rPr>
        <w:t>as a function of rotor position and phase current is</w:t>
      </w:r>
    </w:p>
    <w:p>
      <w:pPr>
        <w:pStyle w:val="BodyText"/>
        <w:spacing w:before="236"/>
        <w:ind w:left="114" w:firstLine="239"/>
      </w:pPr>
      <w:r>
        <w:rPr/>
        <w:br w:type="column"/>
      </w:r>
      <w:r>
        <w:rPr>
          <w:color w:val="231F20"/>
        </w:rPr>
        <w:t>Zhang</w:t>
      </w:r>
      <w:r>
        <w:rPr>
          <w:color w:val="231F20"/>
          <w:spacing w:val="32"/>
        </w:rPr>
        <w:t> </w:t>
      </w:r>
      <w:r>
        <w:rPr>
          <w:color w:val="231F20"/>
        </w:rPr>
        <w:t>et</w:t>
      </w:r>
      <w:r>
        <w:rPr>
          <w:color w:val="231F20"/>
          <w:spacing w:val="35"/>
        </w:rPr>
        <w:t> </w:t>
      </w:r>
      <w:r>
        <w:rPr>
          <w:color w:val="231F20"/>
        </w:rPr>
        <w:t>al.</w:t>
      </w:r>
      <w:r>
        <w:rPr>
          <w:color w:val="231F20"/>
          <w:spacing w:val="33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Zhang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</w:t>
      </w:r>
      <w:r>
        <w:rPr>
          <w:color w:val="231F20"/>
          <w:spacing w:val="33"/>
        </w:rPr>
        <w:t> </w:t>
      </w:r>
      <w:r>
        <w:rPr>
          <w:color w:val="231F20"/>
        </w:rPr>
        <w:t>proposed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current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saturation</w:t>
      </w:r>
    </w:p>
    <w:p>
      <w:pPr>
        <w:pStyle w:val="BodyText"/>
        <w:spacing w:line="210" w:lineRule="atLeast"/>
        <w:ind w:left="114"/>
      </w:pPr>
      <w:r>
        <w:rPr>
          <w:color w:val="231F20"/>
        </w:rPr>
        <w:t>method for accurately measuring the SRM inductance, which uses low</w:t>
      </w:r>
      <w:r>
        <w:rPr>
          <w:color w:val="231F20"/>
          <w:spacing w:val="40"/>
        </w:rPr>
        <w:t> </w:t>
      </w:r>
      <w:r>
        <w:rPr>
          <w:color w:val="231F20"/>
        </w:rPr>
        <w:t>frequency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low</w:t>
      </w:r>
      <w:r>
        <w:rPr>
          <w:color w:val="231F20"/>
          <w:spacing w:val="31"/>
        </w:rPr>
        <w:t> </w:t>
      </w:r>
      <w:r>
        <w:rPr>
          <w:color w:val="231F20"/>
        </w:rPr>
        <w:t>voltage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2"/>
        </w:rPr>
        <w:t> </w:t>
      </w:r>
      <w:r>
        <w:rPr>
          <w:color w:val="231F20"/>
        </w:rPr>
        <w:t>minimize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machine</w:t>
      </w:r>
      <w:r>
        <w:rPr>
          <w:color w:val="231F20"/>
          <w:spacing w:val="31"/>
        </w:rPr>
        <w:t> </w:t>
      </w:r>
      <w:r>
        <w:rPr>
          <w:color w:val="231F20"/>
        </w:rPr>
        <w:t>loss.</w:t>
      </w:r>
      <w:r>
        <w:rPr>
          <w:color w:val="231F20"/>
          <w:spacing w:val="31"/>
        </w:rPr>
        <w:t> </w:t>
      </w:r>
      <w:r>
        <w:rPr>
          <w:color w:val="231F20"/>
          <w:spacing w:val="-2"/>
        </w:rPr>
        <w:t>Although</w:t>
      </w:r>
    </w:p>
    <w:p>
      <w:pPr>
        <w:spacing w:after="0" w:line="210" w:lineRule="atLeast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6" w:space="184"/>
            <w:col w:w="5430"/>
          </w:cols>
        </w:sectPr>
      </w:pPr>
    </w:p>
    <w:p>
      <w:pPr>
        <w:spacing w:line="259" w:lineRule="exact" w:before="1"/>
        <w:ind w:left="114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w w:val="105"/>
          <w:sz w:val="16"/>
        </w:rPr>
        <w:t>T</w:t>
      </w:r>
      <w:r>
        <w:rPr>
          <w:i/>
          <w:color w:val="231F20"/>
          <w:spacing w:val="4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-9"/>
          <w:w w:val="115"/>
          <w:sz w:val="16"/>
        </w:rPr>
        <w:t> </w:t>
      </w:r>
      <w:r>
        <w:rPr>
          <w:rFonts w:ascii="Arial" w:hAnsi="Arial"/>
          <w:i/>
          <w:color w:val="231F20"/>
          <w:w w:val="105"/>
          <w:position w:val="11"/>
          <w:sz w:val="16"/>
          <w:u w:val="single" w:color="231F20"/>
        </w:rPr>
        <w:t>δ</w:t>
      </w:r>
      <w:r>
        <w:rPr>
          <w:i/>
          <w:color w:val="231F20"/>
          <w:w w:val="105"/>
          <w:position w:val="11"/>
          <w:sz w:val="16"/>
          <w:u w:val="single" w:color="231F20"/>
        </w:rPr>
        <w:t>W</w:t>
      </w:r>
      <w:r>
        <w:rPr>
          <w:i/>
          <w:color w:val="231F20"/>
          <w:w w:val="105"/>
          <w:position w:val="9"/>
          <w:sz w:val="11"/>
          <w:u w:val="single" w:color="231F20"/>
        </w:rPr>
        <w:t>m</w:t>
      </w:r>
      <w:r>
        <w:rPr>
          <w:i/>
          <w:color w:val="231F20"/>
          <w:spacing w:val="16"/>
          <w:w w:val="115"/>
          <w:position w:val="9"/>
          <w:sz w:val="11"/>
          <w:u w:val="none"/>
        </w:rPr>
        <w:t> </w:t>
      </w:r>
      <w:r>
        <w:rPr>
          <w:rFonts w:ascii="Standard Symbols PS" w:hAnsi="Standard Symbols PS"/>
          <w:color w:val="231F20"/>
          <w:spacing w:val="-10"/>
          <w:w w:val="115"/>
          <w:sz w:val="16"/>
          <w:u w:val="none"/>
        </w:rPr>
        <w:t>=</w:t>
      </w:r>
    </w:p>
    <w:p>
      <w:pPr>
        <w:spacing w:line="143" w:lineRule="exact" w:before="0"/>
        <w:ind w:left="519" w:right="0" w:firstLine="0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spacing w:val="-5"/>
          <w:sz w:val="16"/>
        </w:rPr>
        <w:t>δθ</w:t>
      </w:r>
    </w:p>
    <w:p>
      <w:pPr>
        <w:spacing w:line="165" w:lineRule="exact" w:before="0"/>
        <w:ind w:left="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color w:val="231F20"/>
          <w:sz w:val="16"/>
        </w:rPr>
        <w:t>∂</w:t>
      </w:r>
      <w:r>
        <w:rPr>
          <w:rFonts w:ascii="Verdana" w:hAnsi="Verdana"/>
          <w:color w:val="231F20"/>
          <w:spacing w:val="49"/>
          <w:sz w:val="16"/>
        </w:rPr>
        <w:t> </w:t>
      </w:r>
      <w:r>
        <w:rPr>
          <w:i/>
          <w:color w:val="231F20"/>
          <w:sz w:val="16"/>
          <w:vertAlign w:val="superscript"/>
        </w:rPr>
        <w:t>i</w:t>
      </w:r>
      <w:r>
        <w:rPr>
          <w:i/>
          <w:color w:val="231F20"/>
          <w:spacing w:val="2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ψ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i</w:t>
      </w:r>
      <w:r>
        <w:rPr>
          <w:rFonts w:ascii="Arial" w:hAnsi="Arial"/>
          <w:color w:val="231F20"/>
          <w:sz w:val="16"/>
          <w:vertAlign w:val="baseline"/>
        </w:rPr>
        <w:t>;</w:t>
      </w:r>
      <w:r>
        <w:rPr>
          <w:rFonts w:ascii="Arial" w:hAnsi="Arial"/>
          <w:color w:val="231F20"/>
          <w:spacing w:val="-19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θ</w:t>
      </w:r>
      <w:r>
        <w:rPr>
          <w:rFonts w:ascii="Standard Symbols PS" w:hAnsi="Standard Symbols PS"/>
          <w:color w:val="231F20"/>
          <w:sz w:val="16"/>
          <w:vertAlign w:val="baseline"/>
        </w:rPr>
        <w:t>)</w:t>
      </w:r>
      <w:r>
        <w:rPr>
          <w:rFonts w:ascii="Standard Symbols PS" w:hAnsi="Standard Symbols PS"/>
          <w:color w:val="231F20"/>
          <w:spacing w:val="-6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d</w:t>
      </w:r>
      <w:r>
        <w:rPr>
          <w:i/>
          <w:color w:val="231F20"/>
          <w:spacing w:val="-5"/>
          <w:sz w:val="16"/>
          <w:vertAlign w:val="baseline"/>
        </w:rPr>
        <w:t>i</w:t>
      </w:r>
    </w:p>
    <w:p>
      <w:pPr>
        <w:tabs>
          <w:tab w:pos="933" w:val="left" w:leader="none"/>
        </w:tabs>
        <w:spacing w:line="244" w:lineRule="exact" w:before="0"/>
        <w:ind w:left="364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1520">
                <wp:simplePos x="0" y="0"/>
                <wp:positionH relativeFrom="page">
                  <wp:posOffset>980643</wp:posOffset>
                </wp:positionH>
                <wp:positionV relativeFrom="paragraph">
                  <wp:posOffset>33325</wp:posOffset>
                </wp:positionV>
                <wp:extent cx="562610" cy="381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626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2610" h="3810">
                              <a:moveTo>
                                <a:pt x="56231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62317" y="3599"/>
                              </a:lnTo>
                              <a:lnTo>
                                <a:pt x="5623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7.216003pt;margin-top:2.624059pt;width:44.277pt;height:.283450pt;mso-position-horizontal-relative:page;mso-position-vertical-relative:paragraph;z-index:-16104960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5104">
                <wp:simplePos x="0" y="0"/>
                <wp:positionH relativeFrom="page">
                  <wp:posOffset>1099439</wp:posOffset>
                </wp:positionH>
                <wp:positionV relativeFrom="paragraph">
                  <wp:posOffset>-48266</wp:posOffset>
                </wp:positionV>
                <wp:extent cx="40640" cy="876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570061pt;margin-top:-3.800514pt;width:3.2pt;height:6.9pt;mso-position-horizontal-relative:page;mso-position-vertical-relative:paragraph;z-index:-16101376" type="#_x0000_t202" id="docshape2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5616">
                <wp:simplePos x="0" y="0"/>
                <wp:positionH relativeFrom="page">
                  <wp:posOffset>1051919</wp:posOffset>
                </wp:positionH>
                <wp:positionV relativeFrom="paragraph">
                  <wp:posOffset>-170035</wp:posOffset>
                </wp:positionV>
                <wp:extent cx="47625" cy="30099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7625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5" w:lineRule="exact"/>
                              <w:rPr>
                                <w:rFonts w:ascii="Trebuchet MS"/>
                              </w:rPr>
                            </w:pPr>
                            <w:r>
                              <w:rPr>
                                <w:rFonts w:ascii="Trebuchet MS"/>
                                <w:color w:val="231F20"/>
                                <w:spacing w:val="-10"/>
                                <w:w w:val="8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828316pt;margin-top:-13.388588pt;width:3.75pt;height:23.7pt;mso-position-horizontal-relative:page;mso-position-vertical-relative:paragraph;z-index:-16100864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line="155" w:lineRule="exact"/>
                        <w:rPr>
                          <w:rFonts w:ascii="Trebuchet MS"/>
                        </w:rPr>
                      </w:pPr>
                      <w:r>
                        <w:rPr>
                          <w:rFonts w:ascii="Trebuchet MS"/>
                          <w:color w:val="231F20"/>
                          <w:spacing w:val="-10"/>
                          <w:w w:val="8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color w:val="231F20"/>
          <w:spacing w:val="-5"/>
          <w:w w:val="105"/>
          <w:sz w:val="16"/>
        </w:rPr>
        <w:t>∂</w:t>
      </w:r>
      <w:r>
        <w:rPr>
          <w:rFonts w:ascii="Arial" w:hAnsi="Arial"/>
          <w:i/>
          <w:color w:val="231F20"/>
          <w:spacing w:val="-5"/>
          <w:w w:val="105"/>
          <w:sz w:val="16"/>
        </w:rPr>
        <w:t>θ</w:t>
      </w:r>
      <w:r>
        <w:rPr>
          <w:rFonts w:ascii="Arial" w:hAnsi="Arial"/>
          <w:i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10"/>
          <w:w w:val="120"/>
          <w:position w:val="11"/>
          <w:sz w:val="16"/>
        </w:rPr>
        <w:t>=</w:t>
      </w:r>
    </w:p>
    <w:p>
      <w:pPr>
        <w:spacing w:line="147" w:lineRule="exact" w:before="0"/>
        <w:ind w:left="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color w:val="231F20"/>
          <w:sz w:val="16"/>
        </w:rPr>
        <w:t>∂</w:t>
      </w:r>
      <w:r>
        <w:rPr>
          <w:rFonts w:ascii="Verdana" w:hAnsi="Verdana"/>
          <w:color w:val="231F20"/>
          <w:spacing w:val="45"/>
          <w:sz w:val="16"/>
        </w:rPr>
        <w:t> </w:t>
      </w:r>
      <w:r>
        <w:rPr>
          <w:i/>
          <w:color w:val="231F20"/>
          <w:sz w:val="16"/>
          <w:vertAlign w:val="superscript"/>
        </w:rPr>
        <w:t>i</w:t>
      </w:r>
      <w:r>
        <w:rPr>
          <w:i/>
          <w:color w:val="231F20"/>
          <w:sz w:val="16"/>
          <w:vertAlign w:val="baseline"/>
        </w:rPr>
        <w:t> L</w:t>
      </w:r>
      <w:r>
        <w:rPr>
          <w:i/>
          <w:color w:val="231F20"/>
          <w:spacing w:val="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i</w:t>
      </w:r>
      <w:r>
        <w:rPr>
          <w:rFonts w:ascii="Arial" w:hAnsi="Arial"/>
          <w:color w:val="231F20"/>
          <w:sz w:val="16"/>
          <w:vertAlign w:val="baseline"/>
        </w:rPr>
        <w:t>;</w:t>
      </w:r>
      <w:r>
        <w:rPr>
          <w:rFonts w:ascii="Arial" w:hAnsi="Arial"/>
          <w:color w:val="231F20"/>
          <w:spacing w:val="-19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θ</w:t>
      </w:r>
      <w:r>
        <w:rPr>
          <w:rFonts w:ascii="Arial" w:hAnsi="Arial"/>
          <w:i/>
          <w:color w:val="231F20"/>
          <w:spacing w:val="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i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d</w:t>
      </w:r>
      <w:r>
        <w:rPr>
          <w:i/>
          <w:color w:val="231F20"/>
          <w:spacing w:val="-5"/>
          <w:sz w:val="16"/>
          <w:vertAlign w:val="baseline"/>
        </w:rPr>
        <w:t>i</w:t>
      </w:r>
    </w:p>
    <w:p>
      <w:pPr>
        <w:tabs>
          <w:tab w:pos="2755" w:val="left" w:leader="none"/>
        </w:tabs>
        <w:spacing w:line="168" w:lineRule="auto" w:before="0"/>
        <w:ind w:left="372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2032">
                <wp:simplePos x="0" y="0"/>
                <wp:positionH relativeFrom="page">
                  <wp:posOffset>1676882</wp:posOffset>
                </wp:positionH>
                <wp:positionV relativeFrom="paragraph">
                  <wp:posOffset>44805</wp:posOffset>
                </wp:positionV>
                <wp:extent cx="572135" cy="381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5721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" h="3810">
                              <a:moveTo>
                                <a:pt x="57167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71677" y="3599"/>
                              </a:lnTo>
                              <a:lnTo>
                                <a:pt x="5716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2.037994pt;margin-top:3.52799pt;width:45.014pt;height:.283450pt;mso-position-horizontal-relative:page;mso-position-vertical-relative:paragraph;z-index:-16104448" id="docshape2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6128">
                <wp:simplePos x="0" y="0"/>
                <wp:positionH relativeFrom="page">
                  <wp:posOffset>1795684</wp:posOffset>
                </wp:positionH>
                <wp:positionV relativeFrom="paragraph">
                  <wp:posOffset>-36786</wp:posOffset>
                </wp:positionV>
                <wp:extent cx="40640" cy="8763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392456pt;margin-top:-2.896583pt;width:3.2pt;height:6.9pt;mso-position-horizontal-relative:page;mso-position-vertical-relative:paragraph;z-index:-16100352" type="#_x0000_t202" id="docshape2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6640">
                <wp:simplePos x="0" y="0"/>
                <wp:positionH relativeFrom="page">
                  <wp:posOffset>1748162</wp:posOffset>
                </wp:positionH>
                <wp:positionV relativeFrom="paragraph">
                  <wp:posOffset>-158555</wp:posOffset>
                </wp:positionV>
                <wp:extent cx="358775" cy="30099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58775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8" w:lineRule="exact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Trebuchet MS"/>
                                <w:color w:val="231F20"/>
                                <w:position w:val="13"/>
                              </w:rPr>
                              <w:t>R</w:t>
                            </w:r>
                            <w:r>
                              <w:rPr>
                                <w:rFonts w:ascii="Trebuchet MS"/>
                                <w:color w:val="231F20"/>
                                <w:spacing w:val="33"/>
                                <w:w w:val="105"/>
                                <w:position w:val="13"/>
                              </w:rPr>
                              <w:t> 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1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5062pt;margin-top:-12.484657pt;width:28.25pt;height:23.7pt;mso-position-horizontal-relative:page;mso-position-vertical-relative:paragraph;z-index:-16099840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spacing w:line="288" w:lineRule="exact"/>
                        <w:rPr>
                          <w:rFonts w:ascii="Standard Symbols PS"/>
                        </w:rPr>
                      </w:pPr>
                      <w:r>
                        <w:rPr>
                          <w:rFonts w:ascii="Trebuchet MS"/>
                          <w:color w:val="231F20"/>
                          <w:position w:val="13"/>
                        </w:rPr>
                        <w:t>R</w:t>
                      </w:r>
                      <w:r>
                        <w:rPr>
                          <w:rFonts w:ascii="Trebuchet MS"/>
                          <w:color w:val="231F20"/>
                          <w:spacing w:val="33"/>
                          <w:w w:val="105"/>
                          <w:position w:val="13"/>
                        </w:rPr>
                        <w:t>  </w:t>
                      </w:r>
                      <w:r>
                        <w:rPr>
                          <w:rFonts w:ascii="Standard Symbols PS"/>
                          <w:color w:val="231F20"/>
                          <w:w w:val="105"/>
                        </w:rPr>
                        <w:t>(</w:t>
                      </w:r>
                      <w:r>
                        <w:rPr>
                          <w:rFonts w:ascii="Standard Symbols PS"/>
                          <w:color w:val="231F20"/>
                          <w:spacing w:val="143"/>
                          <w:w w:val="105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0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color w:val="231F20"/>
          <w:spacing w:val="-5"/>
          <w:w w:val="110"/>
          <w:position w:val="-10"/>
          <w:sz w:val="16"/>
        </w:rPr>
        <w:t>∂</w:t>
      </w:r>
      <w:r>
        <w:rPr>
          <w:rFonts w:ascii="Arial" w:hAnsi="Arial"/>
          <w:i/>
          <w:color w:val="231F20"/>
          <w:spacing w:val="-5"/>
          <w:w w:val="110"/>
          <w:position w:val="-10"/>
          <w:sz w:val="16"/>
        </w:rPr>
        <w:t>θ</w:t>
      </w:r>
      <w:r>
        <w:rPr>
          <w:rFonts w:ascii="Arial" w:hAnsi="Arial"/>
          <w:i/>
          <w:color w:val="231F20"/>
          <w:position w:val="-10"/>
          <w:sz w:val="16"/>
        </w:rPr>
        <w:tab/>
      </w:r>
      <w:r>
        <w:rPr>
          <w:rFonts w:ascii="Standard Symbols PS" w:hAnsi="Standard Symbols PS"/>
          <w:color w:val="231F20"/>
          <w:spacing w:val="-4"/>
          <w:w w:val="110"/>
          <w:sz w:val="16"/>
        </w:rPr>
        <w:t>(</w:t>
      </w:r>
      <w:r>
        <w:rPr>
          <w:color w:val="231F20"/>
          <w:spacing w:val="-4"/>
          <w:w w:val="110"/>
          <w:sz w:val="16"/>
        </w:rPr>
        <w:t>11</w:t>
      </w:r>
      <w:r>
        <w:rPr>
          <w:rFonts w:ascii="Standard Symbols PS" w:hAnsi="Standard Symbols PS"/>
          <w:color w:val="231F20"/>
          <w:spacing w:val="-4"/>
          <w:w w:val="110"/>
          <w:sz w:val="16"/>
        </w:rPr>
        <w:t>)</w:t>
      </w:r>
    </w:p>
    <w:p>
      <w:pPr>
        <w:pStyle w:val="BodyText"/>
        <w:spacing w:line="276" w:lineRule="auto"/>
        <w:ind w:left="114" w:right="286"/>
        <w:jc w:val="both"/>
      </w:pPr>
      <w:r>
        <w:rPr/>
        <w:br w:type="column"/>
      </w:r>
      <w:r>
        <w:rPr>
          <w:color w:val="231F20"/>
        </w:rPr>
        <w:t>this measuring setup is simple, unfortunately the proposed solution is</w:t>
      </w:r>
      <w:r>
        <w:rPr>
          <w:color w:val="231F20"/>
          <w:spacing w:val="40"/>
        </w:rPr>
        <w:t> </w:t>
      </w:r>
      <w:r>
        <w:rPr>
          <w:color w:val="231F20"/>
        </w:rPr>
        <w:t>not suitable for high-power SRMs up to multiple hundred KW power</w:t>
      </w:r>
      <w:r>
        <w:rPr>
          <w:color w:val="231F20"/>
          <w:spacing w:val="40"/>
        </w:rPr>
        <w:t> </w:t>
      </w:r>
      <w:r>
        <w:rPr>
          <w:color w:val="231F20"/>
        </w:rPr>
        <w:t>ratings.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section</w:t>
      </w:r>
      <w:r>
        <w:rPr>
          <w:color w:val="231F20"/>
          <w:spacing w:val="23"/>
        </w:rPr>
        <w:t> </w:t>
      </w:r>
      <w:r>
        <w:rPr>
          <w:color w:val="231F20"/>
        </w:rPr>
        <w:t>we</w:t>
      </w:r>
      <w:r>
        <w:rPr>
          <w:color w:val="231F20"/>
          <w:spacing w:val="22"/>
        </w:rPr>
        <w:t> </w:t>
      </w:r>
      <w:r>
        <w:rPr>
          <w:color w:val="231F20"/>
        </w:rPr>
        <w:t>utilize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COTS</w:t>
      </w:r>
      <w:r>
        <w:rPr>
          <w:color w:val="231F20"/>
          <w:spacing w:val="22"/>
        </w:rPr>
        <w:t> </w:t>
      </w:r>
      <w:r>
        <w:rPr>
          <w:color w:val="231F20"/>
        </w:rPr>
        <w:t>SRM</w:t>
      </w:r>
      <w:r>
        <w:rPr>
          <w:color w:val="231F20"/>
          <w:spacing w:val="22"/>
        </w:rPr>
        <w:t> </w:t>
      </w:r>
      <w:r>
        <w:rPr>
          <w:color w:val="231F20"/>
        </w:rPr>
        <w:t>control</w:t>
      </w:r>
      <w:r>
        <w:rPr>
          <w:color w:val="231F20"/>
          <w:spacing w:val="22"/>
        </w:rPr>
        <w:t> </w:t>
      </w:r>
      <w:r>
        <w:rPr>
          <w:color w:val="231F20"/>
        </w:rPr>
        <w:t>circuitry</w:t>
      </w:r>
      <w:r>
        <w:rPr>
          <w:color w:val="231F20"/>
          <w:spacing w:val="23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4" w:equalWidth="0">
            <w:col w:w="941" w:space="40"/>
            <w:col w:w="1057" w:space="39"/>
            <w:col w:w="3099" w:space="184"/>
            <w:col w:w="5430"/>
          </w:cols>
        </w:sectPr>
      </w:pPr>
    </w:p>
    <w:p>
      <w:pPr>
        <w:pStyle w:val="BodyText"/>
        <w:spacing w:line="179" w:lineRule="exact"/>
        <w:ind w:left="353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conclusion,</w:t>
      </w:r>
      <w:r>
        <w:rPr>
          <w:color w:val="231F20"/>
          <w:spacing w:val="-6"/>
        </w:rPr>
        <w:t> </w:t>
      </w:r>
      <w:r>
        <w:rPr>
          <w:color w:val="231F20"/>
        </w:rPr>
        <w:t>once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ux</w:t>
      </w:r>
      <w:r>
        <w:rPr>
          <w:color w:val="231F20"/>
          <w:spacing w:val="-4"/>
        </w:rPr>
        <w:t> </w:t>
      </w:r>
      <w:r>
        <w:rPr>
          <w:color w:val="231F20"/>
        </w:rPr>
        <w:t>linkage</w:t>
      </w:r>
      <w:r>
        <w:rPr>
          <w:color w:val="231F20"/>
          <w:spacing w:val="-6"/>
        </w:rPr>
        <w:t> </w:t>
      </w:r>
      <w:r>
        <w:rPr>
          <w:color w:val="231F20"/>
        </w:rPr>
        <w:t>versus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rFonts w:ascii="Verdana" w:hAnsi="Verdana"/>
          <w:color w:val="231F20"/>
        </w:rPr>
        <w:t>θ</w:t>
      </w:r>
      <w:r>
        <w:rPr>
          <w:rFonts w:ascii="Verdana" w:hAnsi="Verdana"/>
          <w:color w:val="231F20"/>
          <w:spacing w:val="-1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led,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28"/>
        <w:ind w:left="114"/>
      </w:pPr>
      <w:r>
        <w:rPr>
          <w:color w:val="231F20"/>
        </w:rPr>
        <w:t>other electromagnetic properties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SRM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hereby</w:t>
      </w:r>
      <w:r>
        <w:rPr>
          <w:color w:val="231F20"/>
          <w:spacing w:val="-2"/>
        </w:rPr>
        <w:t> deduced.</w:t>
      </w:r>
    </w:p>
    <w:p>
      <w:pPr>
        <w:pStyle w:val="BodyText"/>
        <w:spacing w:before="54"/>
      </w:pPr>
    </w:p>
    <w:p>
      <w:pPr>
        <w:spacing w:before="0"/>
        <w:ind w:left="114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2.2.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Distinct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inductance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14" w:right="38" w:firstLine="239"/>
        <w:jc w:val="both"/>
      </w:pP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read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Eq.</w:t>
      </w:r>
      <w:r>
        <w:rPr>
          <w:color w:val="231F20"/>
          <w:spacing w:val="-5"/>
        </w:rPr>
        <w:t> </w:t>
      </w:r>
      <w:hyperlink w:history="true" w:anchor="_bookmark2">
        <w:r>
          <w:rPr>
            <w:color w:val="2E3092"/>
          </w:rPr>
          <w:t>(2)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excitation</w:t>
      </w:r>
      <w:r>
        <w:rPr>
          <w:color w:val="231F20"/>
          <w:spacing w:val="-6"/>
        </w:rPr>
        <w:t> </w:t>
      </w:r>
      <w:r>
        <w:rPr>
          <w:color w:val="231F20"/>
        </w:rPr>
        <w:t>current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ux</w:t>
      </w:r>
      <w:r>
        <w:rPr>
          <w:color w:val="231F20"/>
          <w:spacing w:val="-7"/>
        </w:rPr>
        <w:t> </w:t>
      </w:r>
      <w:r>
        <w:rPr>
          <w:color w:val="231F20"/>
        </w:rPr>
        <w:t>linkage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inductance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instantaneous</w:t>
      </w:r>
      <w:r>
        <w:rPr>
          <w:color w:val="231F20"/>
          <w:spacing w:val="-5"/>
        </w:rPr>
        <w:t> </w:t>
      </w:r>
      <w:r>
        <w:rPr>
          <w:color w:val="231F20"/>
        </w:rPr>
        <w:t>status,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partially</w:t>
      </w:r>
      <w:r>
        <w:rPr>
          <w:color w:val="231F20"/>
          <w:spacing w:val="-6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stationary</w:t>
      </w:r>
      <w:r>
        <w:rPr>
          <w:color w:val="231F20"/>
          <w:spacing w:val="-6"/>
        </w:rPr>
        <w:t> </w:t>
      </w:r>
      <w:r>
        <w:rPr>
          <w:color w:val="231F20"/>
        </w:rPr>
        <w:t>behavior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winding</w:t>
      </w:r>
      <w:r>
        <w:rPr>
          <w:color w:val="231F20"/>
          <w:spacing w:val="-8"/>
        </w:rPr>
        <w:t> </w:t>
      </w:r>
      <w:r>
        <w:rPr>
          <w:color w:val="231F20"/>
        </w:rPr>
        <w:t>impedance.</w:t>
      </w:r>
      <w:r>
        <w:rPr>
          <w:color w:val="231F20"/>
          <w:spacing w:val="-6"/>
        </w:rPr>
        <w:t> </w:t>
      </w:r>
      <w:r>
        <w:rPr>
          <w:color w:val="231F20"/>
        </w:rPr>
        <w:t>However,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both</w:t>
      </w:r>
      <w:r>
        <w:rPr>
          <w:color w:val="231F20"/>
          <w:spacing w:val="40"/>
        </w:rPr>
        <w:t> </w:t>
      </w:r>
      <w:r>
        <w:rPr>
          <w:color w:val="231F20"/>
        </w:rPr>
        <w:t>the dynamic and the stationary inductive characteristics are to be</w:t>
      </w:r>
      <w:r>
        <w:rPr>
          <w:color w:val="231F20"/>
          <w:spacing w:val="40"/>
        </w:rPr>
        <w:t> </w:t>
      </w:r>
      <w:r>
        <w:rPr>
          <w:color w:val="231F20"/>
        </w:rPr>
        <w:t>discussed, two distinct models, namely the phase self-inductance </w:t>
      </w:r>
      <w:r>
        <w:rPr>
          <w:i/>
          <w:color w:val="231F20"/>
        </w:rPr>
        <w:t>L</w:t>
      </w:r>
      <w:r>
        <w:rPr>
          <w:i/>
          <w:color w:val="231F20"/>
          <w:spacing w:val="80"/>
        </w:rPr>
        <w:t> </w:t>
      </w:r>
      <w:r>
        <w:rPr>
          <w:color w:val="231F20"/>
        </w:rPr>
        <w:t>and the incremental inductance l need to be derived.</w:t>
      </w:r>
    </w:p>
    <w:p>
      <w:pPr>
        <w:pStyle w:val="BodyText"/>
        <w:spacing w:line="179" w:lineRule="exact"/>
        <w:ind w:left="353"/>
        <w:jc w:val="both"/>
      </w:pPr>
      <w:r>
        <w:rPr>
          <w:color w:val="231F20"/>
        </w:rPr>
        <w:t>Differentiate</w:t>
      </w:r>
      <w:r>
        <w:rPr>
          <w:color w:val="231F20"/>
          <w:spacing w:val="-1"/>
        </w:rPr>
        <w:t> </w:t>
      </w:r>
      <w:r>
        <w:rPr>
          <w:color w:val="231F20"/>
        </w:rPr>
        <w:t>Eq.</w:t>
      </w:r>
      <w:r>
        <w:rPr>
          <w:color w:val="231F20"/>
          <w:spacing w:val="1"/>
        </w:rPr>
        <w:t> </w:t>
      </w:r>
      <w:hyperlink w:history="true" w:anchor="_bookmark2">
        <w:r>
          <w:rPr>
            <w:color w:val="2E3092"/>
          </w:rPr>
          <w:t>(2)</w:t>
        </w:r>
      </w:hyperlink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note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that</w:t>
      </w:r>
    </w:p>
    <w:p>
      <w:pPr>
        <w:pStyle w:val="BodyText"/>
        <w:spacing w:line="276" w:lineRule="auto" w:before="26"/>
        <w:ind w:left="114" w:right="288"/>
        <w:jc w:val="both"/>
      </w:pPr>
      <w:r>
        <w:rPr/>
        <w:br w:type="column"/>
      </w:r>
      <w:r>
        <w:rPr>
          <w:color w:val="231F20"/>
        </w:rPr>
        <w:t>half-bridge power converter to conduct the measurement, which</w:t>
      </w:r>
      <w:r>
        <w:rPr>
          <w:color w:val="231F20"/>
          <w:spacing w:val="40"/>
        </w:rPr>
        <w:t> </w:t>
      </w:r>
      <w:r>
        <w:rPr>
          <w:color w:val="231F20"/>
        </w:rPr>
        <w:t>means the commercially available switched reluctance drive can be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without</w:t>
      </w:r>
      <w:r>
        <w:rPr>
          <w:color w:val="231F20"/>
          <w:spacing w:val="-10"/>
        </w:rPr>
        <w:t> </w:t>
      </w:r>
      <w:r>
        <w:rPr>
          <w:color w:val="231F20"/>
        </w:rPr>
        <w:t>requiring</w:t>
      </w:r>
      <w:r>
        <w:rPr>
          <w:color w:val="231F20"/>
          <w:spacing w:val="-9"/>
        </w:rPr>
        <w:t> </w:t>
      </w:r>
      <w:r>
        <w:rPr>
          <w:color w:val="231F20"/>
        </w:rPr>
        <w:t>additional</w:t>
      </w:r>
      <w:r>
        <w:rPr>
          <w:color w:val="231F20"/>
          <w:spacing w:val="-10"/>
        </w:rPr>
        <w:t> </w:t>
      </w:r>
      <w:r>
        <w:rPr>
          <w:color w:val="231F20"/>
        </w:rPr>
        <w:t>measuring</w:t>
      </w:r>
      <w:r>
        <w:rPr>
          <w:color w:val="231F20"/>
          <w:spacing w:val="-10"/>
        </w:rPr>
        <w:t> </w:t>
      </w:r>
      <w:r>
        <w:rPr>
          <w:color w:val="231F20"/>
        </w:rPr>
        <w:t>apparatus.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decaying</w:t>
      </w:r>
      <w:r>
        <w:rPr>
          <w:color w:val="231F20"/>
          <w:spacing w:val="-10"/>
        </w:rPr>
        <w:t> </w:t>
      </w:r>
      <w:r>
        <w:rPr>
          <w:color w:val="231F20"/>
        </w:rPr>
        <w:t>cur-</w:t>
      </w:r>
      <w:r>
        <w:rPr>
          <w:color w:val="231F20"/>
          <w:spacing w:val="40"/>
        </w:rPr>
        <w:t> </w:t>
      </w:r>
      <w:r>
        <w:rPr>
          <w:color w:val="231F20"/>
        </w:rPr>
        <w:t>rent method is employed to facilitate the high power SRM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characterization.</w:t>
      </w:r>
    </w:p>
    <w:p>
      <w:pPr>
        <w:pStyle w:val="BodyText"/>
        <w:spacing w:line="276" w:lineRule="auto"/>
        <w:ind w:left="114" w:right="287" w:firstLine="239"/>
        <w:jc w:val="both"/>
      </w:pPr>
      <w:r>
        <w:rPr>
          <w:color w:val="231F20"/>
        </w:rPr>
        <w:t>Both COTS SRM development kits and industrial application solu-</w:t>
      </w:r>
      <w:r>
        <w:rPr>
          <w:color w:val="231F20"/>
          <w:spacing w:val="40"/>
        </w:rPr>
        <w:t> </w:t>
      </w:r>
      <w:r>
        <w:rPr>
          <w:color w:val="231F20"/>
        </w:rPr>
        <w:t>tions are extensively provided by semiconductor manufacturers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 Fairchild,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neon, and Texas Instrument that offer supports not</w:t>
      </w:r>
      <w:r>
        <w:rPr>
          <w:color w:val="231F20"/>
          <w:spacing w:val="40"/>
        </w:rPr>
        <w:t> </w:t>
      </w:r>
      <w:r>
        <w:rPr>
          <w:color w:val="231F20"/>
        </w:rPr>
        <w:t>only for the independent central control units, power converters, and</w:t>
      </w:r>
      <w:r>
        <w:rPr>
          <w:color w:val="231F20"/>
          <w:spacing w:val="40"/>
        </w:rPr>
        <w:t> </w:t>
      </w:r>
      <w:r>
        <w:rPr>
          <w:color w:val="231F20"/>
        </w:rPr>
        <w:t>integrated motor drivers but also for the comprehensive solution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DiRenzo, 2000</w:t>
        </w:r>
      </w:hyperlink>
      <w:r>
        <w:rPr>
          <w:color w:val="231F20"/>
        </w:rPr>
        <w:t>). A general-purpose SRM drive circuit is</w:t>
      </w:r>
      <w:r>
        <w:rPr>
          <w:color w:val="231F20"/>
          <w:spacing w:val="35"/>
        </w:rPr>
        <w:t> </w:t>
      </w:r>
      <w:r>
        <w:rPr>
          <w:color w:val="231F20"/>
        </w:rPr>
        <w:t>shown in</w:t>
      </w:r>
      <w:r>
        <w:rPr>
          <w:color w:val="231F20"/>
          <w:spacing w:val="40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A.C.</w:t>
      </w:r>
      <w:r>
        <w:rPr>
          <w:color w:val="231F20"/>
          <w:spacing w:val="9"/>
        </w:rPr>
        <w:t> </w:t>
      </w:r>
      <w:r>
        <w:rPr>
          <w:color w:val="231F20"/>
        </w:rPr>
        <w:t>power</w:t>
      </w:r>
      <w:r>
        <w:rPr>
          <w:color w:val="231F20"/>
          <w:spacing w:val="10"/>
        </w:rPr>
        <w:t> </w:t>
      </w:r>
      <w:r>
        <w:rPr>
          <w:color w:val="231F20"/>
        </w:rPr>
        <w:t>source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ltered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provide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  <w:spacing w:val="-4"/>
        </w:rPr>
        <w:t>D.C.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spacing w:line="81" w:lineRule="exact" w:before="115"/>
        <w:ind w:left="114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spacing w:val="-5"/>
          <w:sz w:val="16"/>
          <w:u w:val="single" w:color="231F20"/>
        </w:rPr>
        <w:t>d</w:t>
      </w:r>
      <w:r>
        <w:rPr>
          <w:rFonts w:ascii="Arial" w:hAnsi="Arial"/>
          <w:i/>
          <w:color w:val="231F20"/>
          <w:spacing w:val="-5"/>
          <w:sz w:val="16"/>
          <w:u w:val="single" w:color="231F20"/>
        </w:rPr>
        <w:t>ψ</w:t>
      </w:r>
      <w:r>
        <w:rPr>
          <w:rFonts w:ascii="Standard Symbols PS" w:hAnsi="Standard Symbols PS"/>
          <w:color w:val="231F20"/>
          <w:spacing w:val="-5"/>
          <w:sz w:val="16"/>
          <w:u w:val="single" w:color="231F20"/>
        </w:rPr>
        <w:t>(</w:t>
      </w:r>
      <w:r>
        <w:rPr>
          <w:i/>
          <w:color w:val="231F20"/>
          <w:spacing w:val="-5"/>
          <w:sz w:val="16"/>
          <w:u w:val="single" w:color="231F20"/>
        </w:rPr>
        <w:t>i</w:t>
      </w:r>
      <w:r>
        <w:rPr>
          <w:rFonts w:ascii="Arial" w:hAnsi="Arial"/>
          <w:color w:val="231F20"/>
          <w:spacing w:val="-5"/>
          <w:sz w:val="16"/>
          <w:u w:val="single" w:color="231F20"/>
        </w:rPr>
        <w:t>;</w:t>
      </w:r>
      <w:r>
        <w:rPr>
          <w:rFonts w:ascii="Arial" w:hAnsi="Arial"/>
          <w:color w:val="231F20"/>
          <w:spacing w:val="-14"/>
          <w:sz w:val="16"/>
          <w:u w:val="single" w:color="231F20"/>
        </w:rPr>
        <w:t> </w:t>
      </w:r>
      <w:r>
        <w:rPr>
          <w:rFonts w:ascii="Arial" w:hAnsi="Arial"/>
          <w:i/>
          <w:color w:val="231F20"/>
          <w:spacing w:val="-5"/>
          <w:sz w:val="16"/>
          <w:u w:val="single" w:color="231F20"/>
        </w:rPr>
        <w:t>θ</w:t>
      </w:r>
      <w:r>
        <w:rPr>
          <w:rFonts w:ascii="Standard Symbols PS" w:hAnsi="Standard Symbols PS"/>
          <w:color w:val="231F20"/>
          <w:spacing w:val="-5"/>
          <w:sz w:val="16"/>
          <w:u w:val="single" w:color="231F20"/>
        </w:rPr>
        <w:t>)</w:t>
      </w:r>
    </w:p>
    <w:p>
      <w:pPr>
        <w:tabs>
          <w:tab w:pos="490" w:val="left" w:leader="none"/>
        </w:tabs>
        <w:spacing w:line="81" w:lineRule="exact" w:before="115"/>
        <w:ind w:left="114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i/>
          <w:color w:val="231F20"/>
          <w:spacing w:val="-5"/>
          <w:sz w:val="16"/>
        </w:rPr>
        <w:t>di</w:t>
      </w:r>
      <w:r>
        <w:rPr>
          <w:i/>
          <w:color w:val="231F20"/>
          <w:sz w:val="16"/>
        </w:rPr>
        <w:tab/>
      </w:r>
      <w:r>
        <w:rPr>
          <w:i/>
          <w:color w:val="231F20"/>
          <w:w w:val="90"/>
          <w:sz w:val="16"/>
        </w:rPr>
        <w:t>dL</w:t>
      </w:r>
      <w:r>
        <w:rPr>
          <w:rFonts w:ascii="Standard Symbols PS" w:hAnsi="Standard Symbols PS"/>
          <w:color w:val="231F20"/>
          <w:w w:val="90"/>
          <w:sz w:val="16"/>
        </w:rPr>
        <w:t>(</w:t>
      </w:r>
      <w:r>
        <w:rPr>
          <w:i/>
          <w:color w:val="231F20"/>
          <w:w w:val="90"/>
          <w:sz w:val="16"/>
        </w:rPr>
        <w:t>i</w:t>
      </w:r>
      <w:r>
        <w:rPr>
          <w:rFonts w:ascii="Arial" w:hAnsi="Arial"/>
          <w:color w:val="231F20"/>
          <w:w w:val="90"/>
          <w:sz w:val="16"/>
        </w:rPr>
        <w:t>;</w:t>
      </w:r>
      <w:r>
        <w:rPr>
          <w:rFonts w:ascii="Arial" w:hAnsi="Arial"/>
          <w:color w:val="231F20"/>
          <w:spacing w:val="-8"/>
          <w:w w:val="90"/>
          <w:sz w:val="16"/>
        </w:rPr>
        <w:t> </w:t>
      </w:r>
      <w:r>
        <w:rPr>
          <w:rFonts w:ascii="Arial" w:hAnsi="Arial"/>
          <w:i/>
          <w:color w:val="231F20"/>
          <w:spacing w:val="-5"/>
          <w:sz w:val="16"/>
        </w:rPr>
        <w:t>θ</w:t>
      </w:r>
      <w:r>
        <w:rPr>
          <w:rFonts w:ascii="Standard Symbols PS" w:hAnsi="Standard Symbols PS"/>
          <w:color w:val="231F20"/>
          <w:spacing w:val="-5"/>
          <w:sz w:val="16"/>
        </w:rPr>
        <w:t>)</w:t>
      </w:r>
    </w:p>
    <w:p>
      <w:pPr>
        <w:pStyle w:val="BodyText"/>
        <w:spacing w:line="178" w:lineRule="exact"/>
        <w:ind w:left="114"/>
      </w:pPr>
      <w:r>
        <w:rPr/>
        <w:br w:type="column"/>
      </w:r>
      <w:r>
        <w:rPr>
          <w:color w:val="231F20"/>
        </w:rPr>
        <w:t>bus</w:t>
      </w:r>
      <w:r>
        <w:rPr>
          <w:color w:val="231F20"/>
          <w:spacing w:val="2"/>
        </w:rPr>
        <w:t> </w:t>
      </w:r>
      <w:r>
        <w:rPr>
          <w:color w:val="231F20"/>
        </w:rPr>
        <w:t>voltage,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power</w:t>
      </w:r>
      <w:r>
        <w:rPr>
          <w:color w:val="231F20"/>
          <w:spacing w:val="3"/>
        </w:rPr>
        <w:t> </w:t>
      </w:r>
      <w:r>
        <w:rPr>
          <w:color w:val="231F20"/>
        </w:rPr>
        <w:t>switches</w:t>
      </w:r>
      <w:r>
        <w:rPr>
          <w:color w:val="231F20"/>
          <w:spacing w:val="1"/>
        </w:rPr>
        <w:t> </w:t>
      </w:r>
      <w:r>
        <w:rPr>
          <w:color w:val="231F20"/>
        </w:rPr>
        <w:t>(IGBTs)</w:t>
      </w:r>
      <w:r>
        <w:rPr>
          <w:color w:val="231F20"/>
          <w:spacing w:val="1"/>
        </w:rPr>
        <w:t> 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diodes</w:t>
      </w:r>
      <w:r>
        <w:rPr>
          <w:color w:val="231F20"/>
          <w:spacing w:val="4"/>
        </w:rPr>
        <w:t> </w:t>
      </w:r>
      <w:r>
        <w:rPr>
          <w:color w:val="231F20"/>
        </w:rPr>
        <w:t>D</w:t>
      </w:r>
      <w:r>
        <w:rPr>
          <w:color w:val="231F20"/>
          <w:spacing w:val="2"/>
        </w:rPr>
        <w:t> </w:t>
      </w:r>
      <w:r>
        <w:rPr>
          <w:color w:val="231F20"/>
        </w:rPr>
        <w:t>are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integrated</w:t>
      </w:r>
    </w:p>
    <w:p>
      <w:pPr>
        <w:spacing w:after="0" w:line="178" w:lineRule="exact"/>
        <w:sectPr>
          <w:type w:val="continuous"/>
          <w:pgSz w:w="11910" w:h="15880"/>
          <w:pgMar w:header="693" w:footer="0" w:top="640" w:bottom="280" w:left="560" w:right="560"/>
          <w:cols w:num="3" w:equalWidth="0">
            <w:col w:w="660" w:space="899"/>
            <w:col w:w="1007" w:space="2794"/>
            <w:col w:w="5430"/>
          </w:cols>
        </w:sectPr>
      </w:pPr>
    </w:p>
    <w:p>
      <w:pPr>
        <w:tabs>
          <w:tab w:pos="663" w:val="left" w:leader="none"/>
        </w:tabs>
        <w:spacing w:before="28"/>
        <w:ind w:left="29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2544">
                <wp:simplePos x="0" y="0"/>
                <wp:positionH relativeFrom="page">
                  <wp:posOffset>1413357</wp:posOffset>
                </wp:positionH>
                <wp:positionV relativeFrom="paragraph">
                  <wp:posOffset>85717</wp:posOffset>
                </wp:positionV>
                <wp:extent cx="93980" cy="381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939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" h="3810">
                              <a:moveTo>
                                <a:pt x="936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93600" y="3599"/>
                              </a:lnTo>
                              <a:lnTo>
                                <a:pt x="9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1.288002pt;margin-top:6.749404pt;width:7.3701pt;height:.283450pt;mso-position-horizontal-relative:page;mso-position-vertical-relative:paragraph;z-index:-16103936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3056">
                <wp:simplePos x="0" y="0"/>
                <wp:positionH relativeFrom="page">
                  <wp:posOffset>1657438</wp:posOffset>
                </wp:positionH>
                <wp:positionV relativeFrom="paragraph">
                  <wp:posOffset>85723</wp:posOffset>
                </wp:positionV>
                <wp:extent cx="302260" cy="381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022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260" h="3810">
                              <a:moveTo>
                                <a:pt x="30167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301675" y="3594"/>
                              </a:lnTo>
                              <a:lnTo>
                                <a:pt x="301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0.507004pt;margin-top:6.749854pt;width:23.754pt;height:.283pt;mso-position-horizontal-relative:page;mso-position-vertical-relative:paragraph;z-index:-16103424" id="docshape2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5"/>
          <w:w w:val="110"/>
          <w:position w:val="-10"/>
          <w:sz w:val="16"/>
        </w:rPr>
        <w:t>dt</w:t>
      </w:r>
      <w:r>
        <w:rPr>
          <w:i/>
          <w:color w:val="231F20"/>
          <w:position w:val="-10"/>
          <w:sz w:val="16"/>
        </w:rPr>
        <w:tab/>
      </w:r>
      <w:r>
        <w:rPr>
          <w:rFonts w:ascii="Standard Symbols PS" w:hAnsi="Standard Symbols PS"/>
          <w:color w:val="231F20"/>
          <w:w w:val="110"/>
          <w:sz w:val="16"/>
        </w:rPr>
        <w:t>=</w:t>
      </w:r>
      <w:r>
        <w:rPr>
          <w:rFonts w:ascii="Standard Symbols PS" w:hAnsi="Standard Symbols PS"/>
          <w:color w:val="231F20"/>
          <w:spacing w:val="1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L</w:t>
      </w:r>
      <w:r>
        <w:rPr>
          <w:rFonts w:ascii="Standard Symbols PS" w:hAnsi="Standard Symbols PS"/>
          <w:color w:val="231F20"/>
          <w:w w:val="110"/>
          <w:sz w:val="16"/>
        </w:rPr>
        <w:t>(</w:t>
      </w:r>
      <w:r>
        <w:rPr>
          <w:i/>
          <w:color w:val="231F20"/>
          <w:w w:val="110"/>
          <w:sz w:val="16"/>
        </w:rPr>
        <w:t>i</w:t>
      </w:r>
      <w:r>
        <w:rPr>
          <w:rFonts w:ascii="Arial" w:hAnsi="Arial"/>
          <w:color w:val="231F20"/>
          <w:w w:val="110"/>
          <w:sz w:val="16"/>
        </w:rPr>
        <w:t>;</w:t>
      </w:r>
      <w:r>
        <w:rPr>
          <w:rFonts w:ascii="Arial" w:hAnsi="Arial"/>
          <w:color w:val="231F20"/>
          <w:spacing w:val="-21"/>
          <w:w w:val="110"/>
          <w:sz w:val="16"/>
        </w:rPr>
        <w:t> </w:t>
      </w:r>
      <w:r>
        <w:rPr>
          <w:rFonts w:ascii="Arial" w:hAnsi="Arial"/>
          <w:i/>
          <w:color w:val="231F20"/>
          <w:w w:val="110"/>
          <w:sz w:val="16"/>
        </w:rPr>
        <w:t>θ</w:t>
      </w:r>
      <w:r>
        <w:rPr>
          <w:rFonts w:ascii="Standard Symbols PS" w:hAnsi="Standard Symbols PS"/>
          <w:color w:val="231F20"/>
          <w:w w:val="110"/>
          <w:sz w:val="16"/>
        </w:rPr>
        <w:t>)|</w:t>
      </w:r>
      <w:r>
        <w:rPr>
          <w:rFonts w:ascii="Arial" w:hAnsi="Arial"/>
          <w:i/>
          <w:color w:val="231F20"/>
          <w:w w:val="110"/>
          <w:sz w:val="16"/>
          <w:vertAlign w:val="subscript"/>
        </w:rPr>
        <w:t>θ</w:t>
      </w:r>
      <w:r>
        <w:rPr>
          <w:rFonts w:ascii="Standard Symbols PS" w:hAnsi="Standard Symbols PS"/>
          <w:color w:val="231F20"/>
          <w:w w:val="110"/>
          <w:sz w:val="16"/>
          <w:vertAlign w:val="subscript"/>
        </w:rPr>
        <w:t>=</w:t>
      </w:r>
      <w:r>
        <w:rPr>
          <w:i/>
          <w:color w:val="231F20"/>
          <w:w w:val="110"/>
          <w:sz w:val="16"/>
          <w:vertAlign w:val="subscript"/>
        </w:rPr>
        <w:t>const</w:t>
      </w:r>
      <w:r>
        <w:rPr>
          <w:i/>
          <w:color w:val="231F20"/>
          <w:w w:val="110"/>
          <w:position w:val="-10"/>
          <w:sz w:val="16"/>
          <w:vertAlign w:val="baseline"/>
        </w:rPr>
        <w:t>dt</w:t>
      </w:r>
      <w:r>
        <w:rPr>
          <w:i/>
          <w:color w:val="231F20"/>
          <w:spacing w:val="-1"/>
          <w:w w:val="110"/>
          <w:position w:val="-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8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i</w:t>
      </w:r>
      <w:r>
        <w:rPr>
          <w:i/>
          <w:color w:val="231F20"/>
          <w:spacing w:val="43"/>
          <w:w w:val="110"/>
          <w:sz w:val="16"/>
          <w:vertAlign w:val="baseline"/>
        </w:rPr>
        <w:t>  </w:t>
      </w:r>
      <w:r>
        <w:rPr>
          <w:i/>
          <w:color w:val="231F20"/>
          <w:spacing w:val="-10"/>
          <w:w w:val="110"/>
          <w:position w:val="-10"/>
          <w:sz w:val="16"/>
          <w:vertAlign w:val="baseline"/>
        </w:rPr>
        <w:t>dt</w:t>
      </w:r>
    </w:p>
    <w:p>
      <w:pPr>
        <w:pStyle w:val="BodyText"/>
        <w:spacing w:before="30"/>
        <w:rPr>
          <w:i/>
        </w:rPr>
      </w:pPr>
    </w:p>
    <w:p>
      <w:pPr>
        <w:pStyle w:val="BodyText"/>
        <w:spacing w:before="1"/>
        <w:ind w:left="353"/>
      </w:pPr>
      <w:r>
        <w:rPr>
          <w:color w:val="231F20"/>
          <w:spacing w:val="-2"/>
        </w:rPr>
        <w:t>Alternatively,</w:t>
      </w:r>
    </w:p>
    <w:p>
      <w:pPr>
        <w:spacing w:before="57"/>
        <w:ind w:left="128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Standard Symbols PS"/>
          <w:color w:val="231F20"/>
          <w:spacing w:val="-2"/>
          <w:w w:val="110"/>
          <w:position w:val="3"/>
          <w:sz w:val="16"/>
        </w:rPr>
        <w:t>|</w:t>
      </w:r>
      <w:r>
        <w:rPr>
          <w:i/>
          <w:color w:val="231F20"/>
          <w:spacing w:val="-2"/>
          <w:w w:val="110"/>
          <w:sz w:val="11"/>
        </w:rPr>
        <w:t>i</w:t>
      </w:r>
      <w:r>
        <w:rPr>
          <w:rFonts w:ascii="Standard Symbols PS"/>
          <w:color w:val="231F20"/>
          <w:spacing w:val="-2"/>
          <w:w w:val="110"/>
          <w:sz w:val="11"/>
        </w:rPr>
        <w:t>=</w:t>
      </w:r>
      <w:r>
        <w:rPr>
          <w:i/>
          <w:color w:val="231F20"/>
          <w:spacing w:val="-2"/>
          <w:w w:val="110"/>
          <w:sz w:val="11"/>
        </w:rPr>
        <w:t>const</w:t>
      </w:r>
    </w:p>
    <w:p>
      <w:pPr>
        <w:pStyle w:val="BodyText"/>
        <w:spacing w:before="31"/>
        <w:ind w:left="29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13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pStyle w:val="BodyText"/>
        <w:spacing w:line="276" w:lineRule="auto" w:before="1"/>
        <w:ind w:left="293" w:right="286"/>
        <w:jc w:val="both"/>
      </w:pPr>
      <w:r>
        <w:rPr/>
        <w:br w:type="column"/>
      </w:r>
      <w:r>
        <w:rPr>
          <w:color w:val="231F20"/>
        </w:rPr>
        <w:t>modules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form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compact</w:t>
      </w:r>
      <w:r>
        <w:rPr>
          <w:color w:val="231F20"/>
          <w:spacing w:val="28"/>
        </w:rPr>
        <w:t> </w:t>
      </w:r>
      <w:r>
        <w:rPr>
          <w:color w:val="231F20"/>
        </w:rPr>
        <w:t>asymmetry</w:t>
      </w:r>
      <w:r>
        <w:rPr>
          <w:color w:val="231F20"/>
          <w:spacing w:val="29"/>
        </w:rPr>
        <w:t> </w:t>
      </w:r>
      <w:r>
        <w:rPr>
          <w:color w:val="231F20"/>
        </w:rPr>
        <w:t>half</w:t>
      </w:r>
      <w:r>
        <w:rPr>
          <w:color w:val="231F20"/>
          <w:spacing w:val="26"/>
        </w:rPr>
        <w:t> </w:t>
      </w:r>
      <w:r>
        <w:rPr>
          <w:color w:val="231F20"/>
        </w:rPr>
        <w:t>bridge</w:t>
      </w:r>
      <w:r>
        <w:rPr>
          <w:color w:val="231F20"/>
          <w:spacing w:val="28"/>
        </w:rPr>
        <w:t> </w:t>
      </w:r>
      <w:r>
        <w:rPr>
          <w:color w:val="231F20"/>
        </w:rPr>
        <w:t>power</w:t>
      </w:r>
      <w:r>
        <w:rPr>
          <w:color w:val="231F20"/>
          <w:spacing w:val="26"/>
        </w:rPr>
        <w:t> </w:t>
      </w:r>
      <w:r>
        <w:rPr>
          <w:color w:val="231F20"/>
        </w:rPr>
        <w:t>converter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SRM.</w:t>
      </w:r>
      <w:r>
        <w:rPr>
          <w:color w:val="231F20"/>
          <w:spacing w:val="18"/>
        </w:rPr>
        <w:t> </w:t>
      </w:r>
      <w:r>
        <w:rPr>
          <w:color w:val="231F20"/>
        </w:rPr>
        <w:t>Take</w:t>
      </w:r>
      <w:r>
        <w:rPr>
          <w:color w:val="231F20"/>
          <w:spacing w:val="18"/>
        </w:rPr>
        <w:t> </w:t>
      </w:r>
      <w:r>
        <w:rPr>
          <w:color w:val="231F20"/>
        </w:rPr>
        <w:t>Phase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an</w:t>
      </w:r>
      <w:r>
        <w:rPr>
          <w:color w:val="231F20"/>
          <w:spacing w:val="18"/>
        </w:rPr>
        <w:t> </w:t>
      </w:r>
      <w:r>
        <w:rPr>
          <w:color w:val="231F20"/>
        </w:rPr>
        <w:t>example,</w:t>
      </w:r>
      <w:r>
        <w:rPr>
          <w:color w:val="231F20"/>
          <w:spacing w:val="17"/>
        </w:rPr>
        <w:t> </w:t>
      </w:r>
      <w:r>
        <w:rPr>
          <w:color w:val="231F20"/>
        </w:rPr>
        <w:t>when</w:t>
      </w:r>
      <w:r>
        <w:rPr>
          <w:color w:val="231F20"/>
          <w:spacing w:val="18"/>
        </w:rPr>
        <w:t> </w:t>
      </w:r>
      <w:r>
        <w:rPr>
          <w:color w:val="231F20"/>
        </w:rPr>
        <w:t>S</w:t>
      </w:r>
      <w:r>
        <w:rPr>
          <w:color w:val="231F20"/>
          <w:vertAlign w:val="subscript"/>
        </w:rPr>
        <w:t>1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S</w:t>
      </w:r>
      <w:r>
        <w:rPr>
          <w:color w:val="231F20"/>
          <w:vertAlign w:val="subscript"/>
        </w:rPr>
        <w:t>2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switched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 simultaneously, the phase winding is excited by the D.C. source up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rated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current,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limited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comparing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circuitry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spacing w:val="-2"/>
          <w:vertAlign w:val="baseline"/>
        </w:rPr>
        <w:t>associated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4" w:equalWidth="0">
            <w:col w:w="2358" w:space="40"/>
            <w:col w:w="578" w:space="1563"/>
            <w:col w:w="597" w:space="44"/>
            <w:col w:w="5610"/>
          </w:cols>
        </w:sectPr>
      </w:pPr>
    </w:p>
    <w:p>
      <w:pPr>
        <w:spacing w:line="81" w:lineRule="exact" w:before="86"/>
        <w:ind w:left="140" w:right="0" w:firstLine="0"/>
        <w:jc w:val="left"/>
        <w:rPr>
          <w:rFonts w:ascii="Standard Symbols PS" w:hAnsi="Standard Symbols PS"/>
          <w:sz w:val="16"/>
        </w:rPr>
      </w:pPr>
      <w:r>
        <w:rPr>
          <w:color w:val="231F20"/>
          <w:spacing w:val="-4"/>
          <w:sz w:val="16"/>
          <w:u w:val="single" w:color="231F20"/>
        </w:rPr>
        <w:t>d</w:t>
      </w:r>
      <w:r>
        <w:rPr>
          <w:rFonts w:ascii="Arial" w:hAnsi="Arial"/>
          <w:i/>
          <w:color w:val="231F20"/>
          <w:spacing w:val="-4"/>
          <w:sz w:val="16"/>
          <w:u w:val="single" w:color="231F20"/>
        </w:rPr>
        <w:t>ψ</w:t>
      </w:r>
      <w:r>
        <w:rPr>
          <w:rFonts w:ascii="Standard Symbols PS" w:hAnsi="Standard Symbols PS"/>
          <w:color w:val="231F20"/>
          <w:spacing w:val="-4"/>
          <w:sz w:val="16"/>
          <w:u w:val="single" w:color="231F20"/>
        </w:rPr>
        <w:t>(</w:t>
      </w:r>
      <w:r>
        <w:rPr>
          <w:i/>
          <w:color w:val="231F20"/>
          <w:spacing w:val="-4"/>
          <w:sz w:val="16"/>
          <w:u w:val="single" w:color="231F20"/>
        </w:rPr>
        <w:t>i</w:t>
      </w:r>
      <w:r>
        <w:rPr>
          <w:rFonts w:ascii="Arial" w:hAnsi="Arial"/>
          <w:color w:val="231F20"/>
          <w:spacing w:val="-4"/>
          <w:sz w:val="16"/>
          <w:u w:val="single" w:color="231F20"/>
        </w:rPr>
        <w:t>;</w:t>
      </w:r>
      <w:r>
        <w:rPr>
          <w:rFonts w:ascii="Arial" w:hAnsi="Arial"/>
          <w:color w:val="231F20"/>
          <w:spacing w:val="-9"/>
          <w:sz w:val="16"/>
          <w:u w:val="single" w:color="231F20"/>
        </w:rPr>
        <w:t> </w:t>
      </w:r>
      <w:r>
        <w:rPr>
          <w:rFonts w:ascii="Arial" w:hAnsi="Arial"/>
          <w:i/>
          <w:color w:val="231F20"/>
          <w:spacing w:val="-5"/>
          <w:sz w:val="16"/>
          <w:u w:val="single" w:color="231F20"/>
        </w:rPr>
        <w:t>θ</w:t>
      </w:r>
      <w:r>
        <w:rPr>
          <w:rFonts w:ascii="Standard Symbols PS" w:hAnsi="Standard Symbols PS"/>
          <w:color w:val="231F20"/>
          <w:spacing w:val="-5"/>
          <w:sz w:val="16"/>
          <w:u w:val="single" w:color="231F20"/>
        </w:rPr>
        <w:t>)</w:t>
      </w:r>
    </w:p>
    <w:p>
      <w:pPr>
        <w:spacing w:line="114" w:lineRule="exact" w:before="54"/>
        <w:ind w:left="14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color w:val="231F20"/>
          <w:w w:val="90"/>
          <w:sz w:val="16"/>
          <w:u w:val="single" w:color="231F20"/>
        </w:rPr>
        <w:t>∂</w:t>
      </w:r>
      <w:r>
        <w:rPr>
          <w:rFonts w:ascii="Arial" w:hAnsi="Arial"/>
          <w:i/>
          <w:color w:val="231F20"/>
          <w:w w:val="90"/>
          <w:sz w:val="16"/>
          <w:u w:val="single" w:color="231F20"/>
        </w:rPr>
        <w:t>ψ</w:t>
      </w:r>
      <w:r>
        <w:rPr>
          <w:rFonts w:ascii="Standard Symbols PS" w:hAnsi="Standard Symbols PS"/>
          <w:color w:val="231F20"/>
          <w:w w:val="90"/>
          <w:sz w:val="16"/>
          <w:u w:val="single" w:color="231F20"/>
        </w:rPr>
        <w:t>(</w:t>
      </w:r>
      <w:r>
        <w:rPr>
          <w:i/>
          <w:color w:val="231F20"/>
          <w:w w:val="90"/>
          <w:sz w:val="16"/>
          <w:u w:val="single" w:color="231F20"/>
        </w:rPr>
        <w:t>i</w:t>
      </w:r>
      <w:r>
        <w:rPr>
          <w:rFonts w:ascii="Arial" w:hAnsi="Arial"/>
          <w:color w:val="231F20"/>
          <w:w w:val="90"/>
          <w:sz w:val="16"/>
          <w:u w:val="single" w:color="231F20"/>
        </w:rPr>
        <w:t>;</w:t>
      </w:r>
      <w:r>
        <w:rPr>
          <w:rFonts w:ascii="Arial" w:hAnsi="Arial"/>
          <w:color w:val="231F20"/>
          <w:spacing w:val="-7"/>
          <w:w w:val="90"/>
          <w:sz w:val="16"/>
          <w:u w:val="single" w:color="231F20"/>
        </w:rPr>
        <w:t> </w:t>
      </w:r>
      <w:r>
        <w:rPr>
          <w:rFonts w:ascii="Arial" w:hAnsi="Arial"/>
          <w:i/>
          <w:color w:val="231F20"/>
          <w:spacing w:val="-4"/>
          <w:sz w:val="16"/>
          <w:u w:val="single" w:color="231F20"/>
        </w:rPr>
        <w:t>θ</w:t>
      </w:r>
      <w:r>
        <w:rPr>
          <w:rFonts w:ascii="Standard Symbols PS" w:hAnsi="Standard Symbols PS"/>
          <w:color w:val="231F20"/>
          <w:spacing w:val="-4"/>
          <w:sz w:val="16"/>
          <w:u w:val="single" w:color="231F20"/>
        </w:rPr>
        <w:t>)</w:t>
      </w:r>
      <w:r>
        <w:rPr>
          <w:color w:val="231F20"/>
          <w:spacing w:val="-4"/>
          <w:sz w:val="16"/>
          <w:u w:val="single" w:color="231F20"/>
        </w:rPr>
        <w:t>d</w:t>
      </w:r>
      <w:r>
        <w:rPr>
          <w:i/>
          <w:color w:val="231F20"/>
          <w:spacing w:val="-4"/>
          <w:sz w:val="16"/>
          <w:u w:val="single" w:color="231F20"/>
        </w:rPr>
        <w:t>i</w:t>
      </w:r>
    </w:p>
    <w:p>
      <w:pPr>
        <w:spacing w:line="114" w:lineRule="exact" w:before="54"/>
        <w:ind w:left="140" w:right="0" w:firstLine="0"/>
        <w:jc w:val="left"/>
        <w:rPr>
          <w:rFonts w:ascii="Arial" w:hAnsi="Arial"/>
          <w:i/>
          <w:sz w:val="16"/>
        </w:rPr>
      </w:pPr>
      <w:r>
        <w:rPr/>
        <w:br w:type="column"/>
      </w:r>
      <w:r>
        <w:rPr>
          <w:rFonts w:ascii="Verdana" w:hAnsi="Verdana"/>
          <w:color w:val="231F20"/>
          <w:w w:val="90"/>
          <w:sz w:val="16"/>
          <w:u w:val="single" w:color="231F20"/>
        </w:rPr>
        <w:t>∂</w:t>
      </w:r>
      <w:r>
        <w:rPr>
          <w:rFonts w:ascii="Arial" w:hAnsi="Arial"/>
          <w:i/>
          <w:color w:val="231F20"/>
          <w:w w:val="90"/>
          <w:sz w:val="16"/>
          <w:u w:val="single" w:color="231F20"/>
        </w:rPr>
        <w:t>ψ</w:t>
      </w:r>
      <w:r>
        <w:rPr>
          <w:rFonts w:ascii="Standard Symbols PS" w:hAnsi="Standard Symbols PS"/>
          <w:color w:val="231F20"/>
          <w:w w:val="90"/>
          <w:sz w:val="16"/>
          <w:u w:val="single" w:color="231F20"/>
        </w:rPr>
        <w:t>(</w:t>
      </w:r>
      <w:r>
        <w:rPr>
          <w:i/>
          <w:color w:val="231F20"/>
          <w:w w:val="90"/>
          <w:sz w:val="16"/>
          <w:u w:val="single" w:color="231F20"/>
        </w:rPr>
        <w:t>i</w:t>
      </w:r>
      <w:r>
        <w:rPr>
          <w:rFonts w:ascii="Arial" w:hAnsi="Arial"/>
          <w:color w:val="231F20"/>
          <w:w w:val="90"/>
          <w:sz w:val="16"/>
          <w:u w:val="single" w:color="231F20"/>
        </w:rPr>
        <w:t>;</w:t>
      </w:r>
      <w:r>
        <w:rPr>
          <w:rFonts w:ascii="Arial" w:hAnsi="Arial"/>
          <w:color w:val="231F20"/>
          <w:spacing w:val="-7"/>
          <w:w w:val="90"/>
          <w:sz w:val="16"/>
          <w:u w:val="single" w:color="231F20"/>
        </w:rPr>
        <w:t> </w:t>
      </w:r>
      <w:r>
        <w:rPr>
          <w:rFonts w:ascii="Arial" w:hAnsi="Arial"/>
          <w:i/>
          <w:color w:val="231F20"/>
          <w:spacing w:val="-4"/>
          <w:sz w:val="16"/>
          <w:u w:val="single" w:color="231F20"/>
        </w:rPr>
        <w:t>θ</w:t>
      </w:r>
      <w:r>
        <w:rPr>
          <w:rFonts w:ascii="Standard Symbols PS" w:hAnsi="Standard Symbols PS"/>
          <w:color w:val="231F20"/>
          <w:spacing w:val="-4"/>
          <w:sz w:val="16"/>
          <w:u w:val="single" w:color="231F20"/>
        </w:rPr>
        <w:t>)</w:t>
      </w:r>
      <w:r>
        <w:rPr>
          <w:color w:val="231F20"/>
          <w:spacing w:val="-4"/>
          <w:sz w:val="16"/>
          <w:u w:val="single" w:color="231F20"/>
        </w:rPr>
        <w:t>d</w:t>
      </w:r>
      <w:r>
        <w:rPr>
          <w:rFonts w:ascii="Arial" w:hAnsi="Arial"/>
          <w:i/>
          <w:color w:val="231F20"/>
          <w:spacing w:val="-4"/>
          <w:sz w:val="16"/>
          <w:u w:val="single" w:color="231F20"/>
        </w:rPr>
        <w:t>θ</w:t>
      </w:r>
    </w:p>
    <w:p>
      <w:pPr>
        <w:tabs>
          <w:tab w:pos="481" w:val="left" w:leader="none"/>
        </w:tabs>
        <w:spacing w:line="114" w:lineRule="exact" w:before="54"/>
        <w:ind w:left="140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d</w:t>
      </w:r>
      <w:r>
        <w:rPr>
          <w:i/>
          <w:color w:val="231F20"/>
          <w:spacing w:val="-5"/>
          <w:sz w:val="16"/>
        </w:rPr>
        <w:t>i</w:t>
      </w:r>
      <w:r>
        <w:rPr>
          <w:i/>
          <w:color w:val="231F20"/>
          <w:sz w:val="16"/>
        </w:rPr>
        <w:tab/>
      </w:r>
      <w:r>
        <w:rPr>
          <w:rFonts w:ascii="Verdana" w:hAnsi="Verdana"/>
          <w:color w:val="231F20"/>
          <w:w w:val="90"/>
          <w:sz w:val="16"/>
        </w:rPr>
        <w:t>∂</w:t>
      </w:r>
      <w:r>
        <w:rPr>
          <w:rFonts w:ascii="Arial" w:hAnsi="Arial"/>
          <w:i/>
          <w:color w:val="231F20"/>
          <w:w w:val="90"/>
          <w:sz w:val="16"/>
        </w:rPr>
        <w:t>ψ</w:t>
      </w:r>
      <w:r>
        <w:rPr>
          <w:rFonts w:ascii="Standard Symbols PS" w:hAnsi="Standard Symbols PS"/>
          <w:color w:val="231F20"/>
          <w:w w:val="90"/>
          <w:sz w:val="16"/>
        </w:rPr>
        <w:t>(</w:t>
      </w:r>
      <w:r>
        <w:rPr>
          <w:i/>
          <w:color w:val="231F20"/>
          <w:w w:val="90"/>
          <w:sz w:val="16"/>
        </w:rPr>
        <w:t>i</w:t>
      </w:r>
      <w:r>
        <w:rPr>
          <w:rFonts w:ascii="Arial" w:hAnsi="Arial"/>
          <w:color w:val="231F20"/>
          <w:w w:val="90"/>
          <w:sz w:val="16"/>
        </w:rPr>
        <w:t>;</w:t>
      </w:r>
      <w:r>
        <w:rPr>
          <w:rFonts w:ascii="Arial" w:hAnsi="Arial"/>
          <w:color w:val="231F20"/>
          <w:spacing w:val="-8"/>
          <w:w w:val="90"/>
          <w:sz w:val="16"/>
        </w:rPr>
        <w:t> </w:t>
      </w:r>
      <w:r>
        <w:rPr>
          <w:rFonts w:ascii="Arial" w:hAnsi="Arial"/>
          <w:i/>
          <w:color w:val="231F20"/>
          <w:spacing w:val="-5"/>
          <w:sz w:val="16"/>
        </w:rPr>
        <w:t>θ</w:t>
      </w:r>
      <w:r>
        <w:rPr>
          <w:rFonts w:ascii="Standard Symbols PS" w:hAnsi="Standard Symbols PS"/>
          <w:color w:val="231F20"/>
          <w:spacing w:val="-5"/>
          <w:sz w:val="16"/>
        </w:rPr>
        <w:t>)</w:t>
      </w:r>
    </w:p>
    <w:p>
      <w:pPr>
        <w:pStyle w:val="BodyText"/>
        <w:spacing w:line="158" w:lineRule="exact" w:before="9"/>
        <w:ind w:left="140"/>
      </w:pPr>
      <w:r>
        <w:rPr/>
        <w:br w:type="column"/>
      </w:r>
      <w:r>
        <w:rPr>
          <w:color w:val="231F20"/>
        </w:rPr>
        <w:t>with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COTS</w:t>
      </w:r>
      <w:r>
        <w:rPr>
          <w:color w:val="231F20"/>
          <w:spacing w:val="20"/>
        </w:rPr>
        <w:t> </w:t>
      </w:r>
      <w:r>
        <w:rPr>
          <w:color w:val="231F20"/>
        </w:rPr>
        <w:t>SRM</w:t>
      </w:r>
      <w:r>
        <w:rPr>
          <w:color w:val="231F20"/>
          <w:spacing w:val="19"/>
        </w:rPr>
        <w:t> </w:t>
      </w:r>
      <w:r>
        <w:rPr>
          <w:color w:val="231F20"/>
        </w:rPr>
        <w:t>drive</w:t>
      </w:r>
      <w:r>
        <w:rPr>
          <w:color w:val="231F20"/>
          <w:spacing w:val="20"/>
        </w:rPr>
        <w:t> </w:t>
      </w:r>
      <w:r>
        <w:rPr>
          <w:color w:val="231F20"/>
        </w:rPr>
        <w:t>component.</w:t>
      </w:r>
      <w:r>
        <w:rPr>
          <w:color w:val="231F20"/>
          <w:spacing w:val="21"/>
        </w:rPr>
        <w:t> </w:t>
      </w:r>
      <w:r>
        <w:rPr>
          <w:color w:val="231F20"/>
        </w:rPr>
        <w:t>When</w:t>
      </w:r>
      <w:r>
        <w:rPr>
          <w:color w:val="231F20"/>
          <w:spacing w:val="21"/>
        </w:rPr>
        <w:t> </w:t>
      </w:r>
      <w:r>
        <w:rPr>
          <w:color w:val="231F20"/>
        </w:rPr>
        <w:t>S</w:t>
      </w:r>
      <w:r>
        <w:rPr>
          <w:color w:val="231F20"/>
          <w:vertAlign w:val="subscript"/>
        </w:rPr>
        <w:t>1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S</w:t>
      </w:r>
      <w:r>
        <w:rPr>
          <w:color w:val="231F20"/>
          <w:vertAlign w:val="subscript"/>
        </w:rPr>
        <w:t>2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spacing w:val="-2"/>
          <w:vertAlign w:val="baseline"/>
        </w:rPr>
        <w:t>switched</w:t>
      </w:r>
    </w:p>
    <w:p>
      <w:pPr>
        <w:spacing w:after="0" w:line="158" w:lineRule="exact"/>
        <w:sectPr>
          <w:type w:val="continuous"/>
          <w:pgSz w:w="11910" w:h="15880"/>
          <w:pgMar w:header="693" w:footer="0" w:top="640" w:bottom="280" w:left="560" w:right="560"/>
          <w:cols w:num="5" w:equalWidth="0">
            <w:col w:w="695" w:space="57"/>
            <w:col w:w="794" w:space="60"/>
            <w:col w:w="859" w:space="395"/>
            <w:col w:w="1027" w:space="1446"/>
            <w:col w:w="5457"/>
          </w:cols>
        </w:sectPr>
      </w:pPr>
    </w:p>
    <w:p>
      <w:pPr>
        <w:tabs>
          <w:tab w:pos="725" w:val="left" w:leader="none"/>
          <w:tab w:pos="1079" w:val="left" w:leader="none"/>
        </w:tabs>
        <w:spacing w:before="36"/>
        <w:ind w:left="319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3568">
                <wp:simplePos x="0" y="0"/>
                <wp:positionH relativeFrom="page">
                  <wp:posOffset>2255761</wp:posOffset>
                </wp:positionH>
                <wp:positionV relativeFrom="paragraph">
                  <wp:posOffset>71832</wp:posOffset>
                </wp:positionV>
                <wp:extent cx="99060" cy="381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990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3810">
                              <a:moveTo>
                                <a:pt x="9863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98639" y="3599"/>
                              </a:lnTo>
                              <a:lnTo>
                                <a:pt x="98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7.619003pt;margin-top:5.656124pt;width:7.7669pt;height:.283450pt;mso-position-horizontal-relative:page;mso-position-vertical-relative:paragraph;z-index:-16102912" id="docshape2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4080">
                <wp:simplePos x="0" y="0"/>
                <wp:positionH relativeFrom="page">
                  <wp:posOffset>2477516</wp:posOffset>
                </wp:positionH>
                <wp:positionV relativeFrom="paragraph">
                  <wp:posOffset>71832</wp:posOffset>
                </wp:positionV>
                <wp:extent cx="320675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206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675" h="3810">
                              <a:moveTo>
                                <a:pt x="3203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20395" y="3599"/>
                              </a:lnTo>
                              <a:lnTo>
                                <a:pt x="3203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5.080002pt;margin-top:5.656124pt;width:25.228pt;height:.283450pt;mso-position-horizontal-relative:page;mso-position-vertical-relative:paragraph;z-index:-16102400" id="docshape3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5"/>
          <w:w w:val="110"/>
          <w:sz w:val="16"/>
        </w:rPr>
        <w:t>d</w:t>
      </w:r>
      <w:r>
        <w:rPr>
          <w:i/>
          <w:color w:val="231F20"/>
          <w:spacing w:val="-5"/>
          <w:w w:val="110"/>
          <w:sz w:val="16"/>
        </w:rPr>
        <w:t>t</w:t>
      </w:r>
      <w:r>
        <w:rPr>
          <w:i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12"/>
          <w:w w:val="120"/>
          <w:position w:val="13"/>
          <w:sz w:val="16"/>
        </w:rPr>
        <w:t>=</w:t>
      </w:r>
      <w:r>
        <w:rPr>
          <w:rFonts w:ascii="Standard Symbols PS" w:hAnsi="Standard Symbols PS"/>
          <w:color w:val="231F20"/>
          <w:position w:val="13"/>
          <w:sz w:val="16"/>
        </w:rPr>
        <w:tab/>
      </w:r>
      <w:r>
        <w:rPr>
          <w:rFonts w:ascii="Verdana" w:hAnsi="Verdana"/>
          <w:color w:val="231F20"/>
          <w:w w:val="110"/>
          <w:position w:val="2"/>
          <w:sz w:val="16"/>
        </w:rPr>
        <w:t>∂</w:t>
      </w:r>
      <w:r>
        <w:rPr>
          <w:i/>
          <w:color w:val="231F20"/>
          <w:w w:val="110"/>
          <w:position w:val="2"/>
          <w:sz w:val="16"/>
        </w:rPr>
        <w:t>i</w:t>
      </w:r>
      <w:r>
        <w:rPr>
          <w:i/>
          <w:color w:val="231F20"/>
          <w:spacing w:val="29"/>
          <w:w w:val="110"/>
          <w:position w:val="2"/>
          <w:sz w:val="16"/>
        </w:rPr>
        <w:t>  </w:t>
      </w:r>
      <w:r>
        <w:rPr>
          <w:color w:val="231F20"/>
          <w:w w:val="110"/>
          <w:position w:val="2"/>
          <w:sz w:val="16"/>
        </w:rPr>
        <w:t>d</w:t>
      </w:r>
      <w:r>
        <w:rPr>
          <w:i/>
          <w:color w:val="231F20"/>
          <w:w w:val="110"/>
          <w:position w:val="2"/>
          <w:sz w:val="16"/>
        </w:rPr>
        <w:t>t</w:t>
      </w:r>
      <w:r>
        <w:rPr>
          <w:i/>
          <w:color w:val="231F20"/>
          <w:spacing w:val="-8"/>
          <w:w w:val="110"/>
          <w:position w:val="2"/>
          <w:sz w:val="16"/>
        </w:rPr>
        <w:t> </w:t>
      </w:r>
      <w:r>
        <w:rPr>
          <w:rFonts w:ascii="Standard Symbols PS" w:hAnsi="Standard Symbols PS"/>
          <w:color w:val="231F20"/>
          <w:spacing w:val="-12"/>
          <w:w w:val="120"/>
          <w:position w:val="13"/>
          <w:sz w:val="16"/>
        </w:rPr>
        <w:t>+</w:t>
      </w:r>
    </w:p>
    <w:p>
      <w:pPr>
        <w:pStyle w:val="BodyText"/>
        <w:spacing w:before="25"/>
        <w:rPr>
          <w:rFonts w:ascii="Standard Symbols PS"/>
        </w:rPr>
      </w:pPr>
    </w:p>
    <w:p>
      <w:pPr>
        <w:pStyle w:val="BodyText"/>
        <w:ind w:left="114"/>
      </w:pPr>
      <w:r>
        <w:rPr>
          <w:color w:val="231F20"/>
          <w:spacing w:val="-2"/>
          <w:w w:val="105"/>
        </w:rPr>
        <w:t>where</w:t>
      </w:r>
    </w:p>
    <w:p>
      <w:pPr>
        <w:spacing w:before="6"/>
        <w:ind w:left="114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rFonts w:ascii="Verdana" w:hAnsi="Verdana"/>
          <w:color w:val="231F20"/>
          <w:w w:val="105"/>
          <w:position w:val="-10"/>
          <w:sz w:val="16"/>
        </w:rPr>
        <w:t>∂</w:t>
      </w:r>
      <w:r>
        <w:rPr>
          <w:rFonts w:ascii="Arial" w:hAnsi="Arial"/>
          <w:i/>
          <w:color w:val="231F20"/>
          <w:w w:val="105"/>
          <w:position w:val="-10"/>
          <w:sz w:val="16"/>
        </w:rPr>
        <w:t>θ</w:t>
      </w:r>
      <w:r>
        <w:rPr>
          <w:rFonts w:ascii="Arial" w:hAnsi="Arial"/>
          <w:i/>
          <w:color w:val="231F20"/>
          <w:spacing w:val="29"/>
          <w:w w:val="105"/>
          <w:position w:val="-10"/>
          <w:sz w:val="16"/>
        </w:rPr>
        <w:t>  </w:t>
      </w:r>
      <w:r>
        <w:rPr>
          <w:color w:val="231F20"/>
          <w:w w:val="105"/>
          <w:position w:val="-10"/>
          <w:sz w:val="16"/>
        </w:rPr>
        <w:t>d</w:t>
      </w:r>
      <w:r>
        <w:rPr>
          <w:i/>
          <w:color w:val="231F20"/>
          <w:w w:val="105"/>
          <w:position w:val="-10"/>
          <w:sz w:val="16"/>
        </w:rPr>
        <w:t>t</w:t>
      </w:r>
      <w:r>
        <w:rPr>
          <w:i/>
          <w:color w:val="231F20"/>
          <w:spacing w:val="7"/>
          <w:w w:val="110"/>
          <w:position w:val="-10"/>
          <w:sz w:val="16"/>
        </w:rPr>
        <w:t> </w:t>
      </w:r>
      <w:r>
        <w:rPr>
          <w:rFonts w:ascii="Standard Symbols PS" w:hAnsi="Standard Symbols PS"/>
          <w:color w:val="231F20"/>
          <w:w w:val="110"/>
          <w:sz w:val="16"/>
        </w:rPr>
        <w:t>=</w:t>
      </w:r>
      <w:r>
        <w:rPr>
          <w:rFonts w:ascii="Standard Symbols PS" w:hAnsi="Standard Symbols PS"/>
          <w:color w:val="231F20"/>
          <w:spacing w:val="-6"/>
          <w:w w:val="110"/>
          <w:sz w:val="16"/>
        </w:rPr>
        <w:t> </w:t>
      </w:r>
      <w:r>
        <w:rPr>
          <w:i/>
          <w:color w:val="231F20"/>
          <w:w w:val="105"/>
          <w:sz w:val="16"/>
        </w:rPr>
        <w:t>l</w:t>
      </w:r>
      <w:r>
        <w:rPr>
          <w:rFonts w:ascii="Standard Symbols PS" w:hAnsi="Standard Symbols PS"/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i</w:t>
      </w:r>
      <w:r>
        <w:rPr>
          <w:rFonts w:ascii="Arial" w:hAnsi="Arial"/>
          <w:color w:val="231F20"/>
          <w:w w:val="105"/>
          <w:sz w:val="16"/>
        </w:rPr>
        <w:t>;</w:t>
      </w:r>
      <w:r>
        <w:rPr>
          <w:rFonts w:ascii="Arial" w:hAnsi="Arial"/>
          <w:color w:val="231F20"/>
          <w:spacing w:val="-22"/>
          <w:w w:val="105"/>
          <w:sz w:val="16"/>
        </w:rPr>
        <w:t> </w:t>
      </w:r>
      <w:r>
        <w:rPr>
          <w:rFonts w:ascii="Arial" w:hAnsi="Arial"/>
          <w:i/>
          <w:color w:val="231F20"/>
          <w:w w:val="105"/>
          <w:sz w:val="16"/>
        </w:rPr>
        <w:t>θ</w:t>
      </w:r>
      <w:r>
        <w:rPr>
          <w:rFonts w:ascii="Standard Symbols PS" w:hAnsi="Standard Symbols PS"/>
          <w:color w:val="231F20"/>
          <w:w w:val="105"/>
          <w:sz w:val="16"/>
        </w:rPr>
        <w:t>)</w:t>
      </w:r>
      <w:r>
        <w:rPr>
          <w:color w:val="231F20"/>
          <w:w w:val="105"/>
          <w:position w:val="-10"/>
          <w:sz w:val="16"/>
        </w:rPr>
        <w:t>d</w:t>
      </w:r>
      <w:r>
        <w:rPr>
          <w:i/>
          <w:color w:val="231F20"/>
          <w:w w:val="105"/>
          <w:position w:val="-10"/>
          <w:sz w:val="16"/>
        </w:rPr>
        <w:t>t</w:t>
      </w:r>
      <w:r>
        <w:rPr>
          <w:i/>
          <w:color w:val="231F20"/>
          <w:spacing w:val="-4"/>
          <w:w w:val="105"/>
          <w:position w:val="-10"/>
          <w:sz w:val="16"/>
        </w:rPr>
        <w:t> </w:t>
      </w:r>
      <w:r>
        <w:rPr>
          <w:rFonts w:ascii="Standard Symbols PS" w:hAnsi="Standard Symbols PS"/>
          <w:color w:val="231F20"/>
          <w:spacing w:val="-12"/>
          <w:w w:val="110"/>
          <w:sz w:val="16"/>
        </w:rPr>
        <w:t>+</w:t>
      </w:r>
    </w:p>
    <w:p>
      <w:pPr>
        <w:tabs>
          <w:tab w:pos="1435" w:val="left" w:leader="none"/>
        </w:tabs>
        <w:spacing w:before="6"/>
        <w:ind w:left="114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rFonts w:ascii="Verdana" w:hAnsi="Verdana"/>
          <w:color w:val="231F20"/>
          <w:position w:val="-10"/>
          <w:sz w:val="16"/>
        </w:rPr>
        <w:t>∂</w:t>
      </w:r>
      <w:r>
        <w:rPr>
          <w:rFonts w:ascii="Arial" w:hAnsi="Arial"/>
          <w:i/>
          <w:color w:val="231F20"/>
          <w:position w:val="-10"/>
          <w:sz w:val="16"/>
        </w:rPr>
        <w:t>θ</w:t>
      </w:r>
      <w:r>
        <w:rPr>
          <w:rFonts w:ascii="Arial" w:hAnsi="Arial"/>
          <w:i/>
          <w:color w:val="231F20"/>
          <w:spacing w:val="75"/>
          <w:w w:val="150"/>
          <w:position w:val="-10"/>
          <w:sz w:val="16"/>
        </w:rPr>
        <w:t> </w:t>
      </w:r>
      <w:r>
        <w:rPr>
          <w:rFonts w:ascii="Arial" w:hAnsi="Arial"/>
          <w:i/>
          <w:color w:val="231F20"/>
          <w:spacing w:val="-10"/>
          <w:sz w:val="16"/>
        </w:rPr>
        <w:t>ω</w:t>
      </w:r>
      <w:r>
        <w:rPr>
          <w:rFonts w:ascii="Arial" w:hAnsi="Arial"/>
          <w:i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4"/>
          <w:sz w:val="16"/>
        </w:rPr>
        <w:t>(</w:t>
      </w:r>
      <w:r>
        <w:rPr>
          <w:color w:val="231F20"/>
          <w:spacing w:val="-4"/>
          <w:sz w:val="16"/>
        </w:rPr>
        <w:t>14</w:t>
      </w:r>
      <w:r>
        <w:rPr>
          <w:rFonts w:ascii="Standard Symbols PS" w:hAnsi="Standard Symbols PS"/>
          <w:color w:val="231F20"/>
          <w:spacing w:val="-4"/>
          <w:sz w:val="16"/>
        </w:rPr>
        <w:t>)</w:t>
      </w:r>
    </w:p>
    <w:p>
      <w:pPr>
        <w:pStyle w:val="BodyText"/>
        <w:spacing w:before="50"/>
        <w:ind w:left="114"/>
      </w:pPr>
      <w:r>
        <w:rPr/>
        <w:br w:type="column"/>
      </w:r>
      <w:r>
        <w:rPr>
          <w:color w:val="231F20"/>
        </w:rPr>
        <w:t>off,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current</w:t>
      </w:r>
      <w:r>
        <w:rPr>
          <w:color w:val="231F20"/>
          <w:spacing w:val="-2"/>
        </w:rPr>
        <w:t> decreases.</w:t>
      </w:r>
    </w:p>
    <w:p>
      <w:pPr>
        <w:pStyle w:val="BodyText"/>
        <w:spacing w:line="271" w:lineRule="auto" w:before="28"/>
        <w:ind w:left="114" w:right="169" w:firstLine="239"/>
      </w:pPr>
      <w:r>
        <w:rPr>
          <w:color w:val="231F20"/>
        </w:rPr>
        <w:t>The SRM electromagnetic characteristics measurement is based 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voltage</w:t>
      </w:r>
      <w:r>
        <w:rPr>
          <w:color w:val="231F20"/>
          <w:spacing w:val="2"/>
        </w:rPr>
        <w:t> </w:t>
      </w:r>
      <w:r>
        <w:rPr>
          <w:color w:val="231F20"/>
        </w:rPr>
        <w:t>equation</w:t>
      </w:r>
      <w:r>
        <w:rPr>
          <w:color w:val="231F20"/>
          <w:spacing w:val="3"/>
        </w:rPr>
        <w:t> </w:t>
      </w:r>
      <w:r>
        <w:rPr>
          <w:color w:val="231F20"/>
        </w:rPr>
        <w:t>of the</w:t>
      </w:r>
      <w:r>
        <w:rPr>
          <w:color w:val="231F20"/>
          <w:spacing w:val="2"/>
        </w:rPr>
        <w:t> </w:t>
      </w:r>
      <w:r>
        <w:rPr>
          <w:color w:val="231F20"/>
        </w:rPr>
        <w:t>SRM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terms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phase</w:t>
      </w:r>
      <w:r>
        <w:rPr>
          <w:color w:val="231F20"/>
          <w:spacing w:val="3"/>
        </w:rPr>
        <w:t> </w:t>
      </w:r>
      <w:r>
        <w:rPr>
          <w:color w:val="231F20"/>
        </w:rPr>
        <w:t>current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rFonts w:ascii="Times New Roman"/>
          <w:color w:val="231F20"/>
          <w:spacing w:val="-4"/>
        </w:rPr>
        <w:t>fl</w:t>
      </w:r>
      <w:r>
        <w:rPr>
          <w:color w:val="231F20"/>
          <w:spacing w:val="-4"/>
        </w:rPr>
        <w:t>ux</w:t>
      </w:r>
    </w:p>
    <w:p>
      <w:pPr>
        <w:pStyle w:val="BodyText"/>
        <w:spacing w:line="110" w:lineRule="exact" w:before="5"/>
        <w:ind w:left="114"/>
      </w:pPr>
      <w:r>
        <w:rPr>
          <w:color w:val="231F20"/>
        </w:rPr>
        <w:t>linkages.</w:t>
      </w:r>
      <w:r>
        <w:rPr>
          <w:color w:val="231F20"/>
          <w:spacing w:val="17"/>
        </w:rPr>
        <w:t> </w:t>
      </w:r>
      <w:r>
        <w:rPr>
          <w:color w:val="231F20"/>
        </w:rPr>
        <w:t>As</w:t>
      </w:r>
      <w:r>
        <w:rPr>
          <w:color w:val="231F20"/>
          <w:spacing w:val="16"/>
        </w:rPr>
        <w:t> </w:t>
      </w:r>
      <w:r>
        <w:rPr>
          <w:color w:val="231F20"/>
        </w:rPr>
        <w:t>mentioned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previous</w:t>
      </w:r>
      <w:r>
        <w:rPr>
          <w:color w:val="231F20"/>
          <w:spacing w:val="17"/>
        </w:rPr>
        <w:t> </w:t>
      </w:r>
      <w:r>
        <w:rPr>
          <w:color w:val="231F20"/>
        </w:rPr>
        <w:t>section,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obtain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parameters</w:t>
      </w:r>
    </w:p>
    <w:p>
      <w:pPr>
        <w:spacing w:after="0" w:line="110" w:lineRule="exact"/>
        <w:sectPr>
          <w:type w:val="continuous"/>
          <w:pgSz w:w="11910" w:h="15880"/>
          <w:pgMar w:header="693" w:footer="0" w:top="640" w:bottom="280" w:left="560" w:right="560"/>
          <w:cols w:num="4" w:equalWidth="0">
            <w:col w:w="1752" w:space="50"/>
            <w:col w:w="1544" w:space="51"/>
            <w:col w:w="1779" w:space="184"/>
            <w:col w:w="5430"/>
          </w:cols>
        </w:sectPr>
      </w:pPr>
    </w:p>
    <w:p>
      <w:pPr>
        <w:pStyle w:val="BodyText"/>
        <w:spacing w:before="30"/>
      </w:pPr>
    </w:p>
    <w:p>
      <w:pPr>
        <w:spacing w:before="0"/>
        <w:ind w:left="114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sz w:val="16"/>
        </w:rPr>
        <w:t>l</w:t>
      </w:r>
      <w:r>
        <w:rPr>
          <w:rFonts w:ascii="Standard Symbols PS" w:hAns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i</w:t>
      </w:r>
      <w:r>
        <w:rPr>
          <w:rFonts w:ascii="Arial" w:hAnsi="Arial"/>
          <w:color w:val="231F20"/>
          <w:sz w:val="16"/>
        </w:rPr>
        <w:t>;</w:t>
      </w:r>
      <w:r>
        <w:rPr>
          <w:rFonts w:ascii="Arial" w:hAnsi="Arial"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sz w:val="16"/>
        </w:rPr>
        <w:t>θ</w:t>
      </w:r>
      <w:r>
        <w:rPr>
          <w:rFonts w:ascii="Standard Symbols PS" w:hAnsi="Standard Symbols PS"/>
          <w:color w:val="231F20"/>
          <w:sz w:val="16"/>
        </w:rPr>
        <w:t>)</w:t>
      </w:r>
      <w:r>
        <w:rPr>
          <w:rFonts w:ascii="Standard Symbols PS" w:hAnsi="Standard Symbols PS"/>
          <w:color w:val="231F20"/>
          <w:spacing w:val="1"/>
          <w:sz w:val="16"/>
        </w:rPr>
        <w:t> </w:t>
      </w:r>
      <w:r>
        <w:rPr>
          <w:rFonts w:ascii="Standard Symbols PS" w:hAnsi="Standard Symbols PS"/>
          <w:color w:val="231F20"/>
          <w:spacing w:val="-10"/>
          <w:sz w:val="16"/>
        </w:rPr>
        <w:t>=</w:t>
      </w:r>
    </w:p>
    <w:p>
      <w:pPr>
        <w:spacing w:line="173" w:lineRule="exact" w:before="93"/>
        <w:ind w:left="3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rFonts w:ascii="Verdana" w:hAnsi="Verdana"/>
          <w:color w:val="231F20"/>
          <w:w w:val="90"/>
          <w:sz w:val="16"/>
          <w:u w:val="single" w:color="231F20"/>
        </w:rPr>
        <w:t>∂</w:t>
      </w:r>
      <w:r>
        <w:rPr>
          <w:rFonts w:ascii="Arial" w:hAnsi="Arial"/>
          <w:i/>
          <w:color w:val="231F20"/>
          <w:w w:val="90"/>
          <w:sz w:val="16"/>
          <w:u w:val="single" w:color="231F20"/>
        </w:rPr>
        <w:t>ψ</w:t>
      </w:r>
      <w:r>
        <w:rPr>
          <w:rFonts w:ascii="Standard Symbols PS" w:hAnsi="Standard Symbols PS"/>
          <w:color w:val="231F20"/>
          <w:w w:val="90"/>
          <w:sz w:val="16"/>
          <w:u w:val="single" w:color="231F20"/>
        </w:rPr>
        <w:t>(</w:t>
      </w:r>
      <w:r>
        <w:rPr>
          <w:i/>
          <w:color w:val="231F20"/>
          <w:w w:val="90"/>
          <w:sz w:val="16"/>
          <w:u w:val="single" w:color="231F20"/>
        </w:rPr>
        <w:t>i</w:t>
      </w:r>
      <w:r>
        <w:rPr>
          <w:rFonts w:ascii="Arial" w:hAnsi="Arial"/>
          <w:color w:val="231F20"/>
          <w:w w:val="90"/>
          <w:sz w:val="16"/>
          <w:u w:val="single" w:color="231F20"/>
        </w:rPr>
        <w:t>;</w:t>
      </w:r>
      <w:r>
        <w:rPr>
          <w:rFonts w:ascii="Arial" w:hAnsi="Arial"/>
          <w:color w:val="231F20"/>
          <w:spacing w:val="-8"/>
          <w:w w:val="90"/>
          <w:sz w:val="16"/>
          <w:u w:val="single" w:color="231F20"/>
        </w:rPr>
        <w:t> </w:t>
      </w:r>
      <w:r>
        <w:rPr>
          <w:rFonts w:ascii="Arial" w:hAnsi="Arial"/>
          <w:i/>
          <w:color w:val="231F20"/>
          <w:spacing w:val="-5"/>
          <w:sz w:val="16"/>
          <w:u w:val="single" w:color="231F20"/>
        </w:rPr>
        <w:t>θ</w:t>
      </w:r>
      <w:r>
        <w:rPr>
          <w:rFonts w:ascii="Standard Symbols PS" w:hAnsi="Standard Symbols PS"/>
          <w:color w:val="231F20"/>
          <w:spacing w:val="-5"/>
          <w:sz w:val="16"/>
          <w:u w:val="single" w:color="231F20"/>
        </w:rPr>
        <w:t>)</w:t>
      </w:r>
    </w:p>
    <w:p>
      <w:pPr>
        <w:tabs>
          <w:tab w:pos="552" w:val="left" w:leader="none"/>
        </w:tabs>
        <w:spacing w:line="247" w:lineRule="exact" w:before="0"/>
        <w:ind w:left="191" w:right="0" w:firstLine="0"/>
        <w:jc w:val="left"/>
        <w:rPr>
          <w:rFonts w:ascii="Standard Symbols PS" w:hAnsi="Standard Symbols PS"/>
          <w:sz w:val="16"/>
        </w:rPr>
      </w:pPr>
      <w:r>
        <w:rPr>
          <w:rFonts w:ascii="Verdana" w:hAnsi="Verdana"/>
          <w:color w:val="231F20"/>
          <w:spacing w:val="-5"/>
          <w:w w:val="105"/>
          <w:sz w:val="16"/>
        </w:rPr>
        <w:t>∂</w:t>
      </w:r>
      <w:r>
        <w:rPr>
          <w:i/>
          <w:color w:val="231F20"/>
          <w:spacing w:val="-5"/>
          <w:w w:val="105"/>
          <w:sz w:val="16"/>
        </w:rPr>
        <w:t>i</w:t>
      </w:r>
      <w:r>
        <w:rPr>
          <w:i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10"/>
          <w:w w:val="120"/>
          <w:position w:val="12"/>
          <w:sz w:val="16"/>
        </w:rPr>
        <w:t>=</w:t>
      </w:r>
    </w:p>
    <w:p>
      <w:pPr>
        <w:spacing w:line="163" w:lineRule="exact" w:before="85"/>
        <w:ind w:left="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color w:val="231F20"/>
          <w:w w:val="105"/>
          <w:sz w:val="16"/>
        </w:rPr>
        <w:t>∂</w:t>
      </w:r>
      <w:r>
        <w:rPr>
          <w:rFonts w:ascii="Verdana" w:hAnsi="Verdana"/>
          <w:color w:val="231F20"/>
          <w:spacing w:val="35"/>
          <w:w w:val="130"/>
          <w:sz w:val="16"/>
        </w:rPr>
        <w:t> </w:t>
      </w:r>
      <w:r>
        <w:rPr>
          <w:rFonts w:ascii="Arial" w:hAnsi="Arial"/>
          <w:i/>
          <w:color w:val="231F20"/>
          <w:w w:val="130"/>
          <w:sz w:val="16"/>
          <w:vertAlign w:val="superscript"/>
        </w:rPr>
        <w:t>τ</w:t>
      </w:r>
      <w:r>
        <w:rPr>
          <w:rFonts w:ascii="Arial" w:hAnsi="Arial"/>
          <w:i/>
          <w:color w:val="231F20"/>
          <w:spacing w:val="6"/>
          <w:w w:val="130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u</w:t>
      </w:r>
      <w:r>
        <w:rPr>
          <w:rFonts w:ascii="Verdana" w:hAnsi="Verdana"/>
          <w:color w:val="231F20"/>
          <w:w w:val="105"/>
          <w:sz w:val="16"/>
          <w:vertAlign w:val="baseline"/>
        </w:rPr>
        <w:t>−</w:t>
      </w:r>
      <w:r>
        <w:rPr>
          <w:i/>
          <w:color w:val="231F20"/>
          <w:w w:val="105"/>
          <w:sz w:val="16"/>
          <w:vertAlign w:val="baseline"/>
        </w:rPr>
        <w:t>Ri</w:t>
      </w:r>
      <w:r>
        <w:rPr>
          <w:i/>
          <w:color w:val="231F20"/>
          <w:spacing w:val="48"/>
          <w:w w:val="105"/>
          <w:sz w:val="16"/>
          <w:vertAlign w:val="baseline"/>
        </w:rPr>
        <w:t> </w:t>
      </w:r>
      <w:r>
        <w:rPr>
          <w:color w:val="231F20"/>
          <w:spacing w:val="-5"/>
          <w:w w:val="105"/>
          <w:sz w:val="16"/>
          <w:vertAlign w:val="baseline"/>
        </w:rPr>
        <w:t>d</w:t>
      </w:r>
      <w:r>
        <w:rPr>
          <w:i/>
          <w:color w:val="231F20"/>
          <w:spacing w:val="-5"/>
          <w:w w:val="105"/>
          <w:sz w:val="16"/>
          <w:vertAlign w:val="baseline"/>
        </w:rPr>
        <w:t>t</w:t>
      </w:r>
    </w:p>
    <w:p>
      <w:pPr>
        <w:tabs>
          <w:tab w:pos="3437" w:val="left" w:leader="none"/>
        </w:tabs>
        <w:spacing w:line="168" w:lineRule="auto" w:before="0"/>
        <w:ind w:left="427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4592">
                <wp:simplePos x="0" y="0"/>
                <wp:positionH relativeFrom="page">
                  <wp:posOffset>1244155</wp:posOffset>
                </wp:positionH>
                <wp:positionV relativeFrom="paragraph">
                  <wp:posOffset>45165</wp:posOffset>
                </wp:positionV>
                <wp:extent cx="621665" cy="444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216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665" h="4445">
                              <a:moveTo>
                                <a:pt x="6213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21360" y="4319"/>
                              </a:lnTo>
                              <a:lnTo>
                                <a:pt x="621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7.964996pt;margin-top:3.556304pt;width:48.926pt;height:.34015pt;mso-position-horizontal-relative:page;mso-position-vertical-relative:paragraph;z-index:-16101888" id="docshape3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7152">
                <wp:simplePos x="0" y="0"/>
                <wp:positionH relativeFrom="page">
                  <wp:posOffset>1362957</wp:posOffset>
                </wp:positionH>
                <wp:positionV relativeFrom="paragraph">
                  <wp:posOffset>-35719</wp:posOffset>
                </wp:positionV>
                <wp:extent cx="40640" cy="8763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319466pt;margin-top:-2.812569pt;width:3.2pt;height:6.9pt;mso-position-horizontal-relative:page;mso-position-vertical-relative:paragraph;z-index:-16099328" type="#_x0000_t202" id="docshape3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7664">
                <wp:simplePos x="0" y="0"/>
                <wp:positionH relativeFrom="page">
                  <wp:posOffset>1316158</wp:posOffset>
                </wp:positionH>
                <wp:positionV relativeFrom="paragraph">
                  <wp:posOffset>-157480</wp:posOffset>
                </wp:positionV>
                <wp:extent cx="426084" cy="30099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426084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608" w:val="left" w:leader="none"/>
                              </w:tabs>
                              <w:spacing w:line="287" w:lineRule="exact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Trebuchet MS"/>
                                <w:color w:val="231F20"/>
                                <w:position w:val="13"/>
                              </w:rPr>
                              <w:t>R</w:t>
                            </w:r>
                            <w:r>
                              <w:rPr>
                                <w:rFonts w:ascii="Trebuchet MS"/>
                                <w:color w:val="231F20"/>
                                <w:spacing w:val="23"/>
                                <w:w w:val="105"/>
                                <w:position w:val="13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Standard Symbols PS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634506pt;margin-top:-12.400054pt;width:33.550pt;height:23.7pt;mso-position-horizontal-relative:page;mso-position-vertical-relative:paragraph;z-index:-16098816" type="#_x0000_t202" id="docshape3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608" w:val="left" w:leader="none"/>
                        </w:tabs>
                        <w:spacing w:line="287" w:lineRule="exact"/>
                        <w:rPr>
                          <w:rFonts w:ascii="Standard Symbols PS"/>
                        </w:rPr>
                      </w:pPr>
                      <w:r>
                        <w:rPr>
                          <w:rFonts w:ascii="Trebuchet MS"/>
                          <w:color w:val="231F20"/>
                          <w:position w:val="13"/>
                        </w:rPr>
                        <w:t>R</w:t>
                      </w:r>
                      <w:r>
                        <w:rPr>
                          <w:rFonts w:ascii="Trebuchet MS"/>
                          <w:color w:val="231F20"/>
                          <w:spacing w:val="23"/>
                          <w:w w:val="105"/>
                          <w:position w:val="13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05"/>
                        </w:rPr>
                        <w:t>(</w:t>
                      </w:r>
                      <w:r>
                        <w:rPr>
                          <w:rFonts w:ascii="Standard Symbols PS"/>
                          <w:color w:val="231F20"/>
                        </w:rPr>
                        <w:tab/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0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color w:val="231F20"/>
          <w:spacing w:val="-5"/>
          <w:w w:val="105"/>
          <w:position w:val="-11"/>
          <w:sz w:val="16"/>
        </w:rPr>
        <w:t>∂</w:t>
      </w:r>
      <w:r>
        <w:rPr>
          <w:i/>
          <w:color w:val="231F20"/>
          <w:spacing w:val="-5"/>
          <w:w w:val="105"/>
          <w:position w:val="-11"/>
          <w:sz w:val="16"/>
        </w:rPr>
        <w:t>i</w:t>
      </w:r>
      <w:r>
        <w:rPr>
          <w:i/>
          <w:color w:val="231F20"/>
          <w:position w:val="-11"/>
          <w:sz w:val="16"/>
        </w:rPr>
        <w:tab/>
      </w:r>
      <w:r>
        <w:rPr>
          <w:rFonts w:ascii="Standard Symbols PS" w:hAnsi="Standard Symbols PS"/>
          <w:color w:val="231F20"/>
          <w:spacing w:val="-4"/>
          <w:w w:val="105"/>
          <w:sz w:val="16"/>
        </w:rPr>
        <w:t>(</w:t>
      </w:r>
      <w:r>
        <w:rPr>
          <w:color w:val="231F20"/>
          <w:spacing w:val="-4"/>
          <w:w w:val="105"/>
          <w:sz w:val="16"/>
        </w:rPr>
        <w:t>15</w:t>
      </w:r>
      <w:r>
        <w:rPr>
          <w:rFonts w:ascii="Standard Symbols PS" w:hAnsi="Standard Symbols PS"/>
          <w:color w:val="231F20"/>
          <w:spacing w:val="-4"/>
          <w:w w:val="105"/>
          <w:sz w:val="16"/>
        </w:rPr>
        <w:t>)</w:t>
      </w:r>
    </w:p>
    <w:p>
      <w:pPr>
        <w:pStyle w:val="BodyText"/>
        <w:spacing w:line="276" w:lineRule="auto" w:before="90"/>
        <w:ind w:left="114" w:right="288"/>
        <w:jc w:val="both"/>
      </w:pPr>
      <w:r>
        <w:rPr/>
        <w:br w:type="column"/>
      </w:r>
      <w:r>
        <w:rPr>
          <w:color w:val="231F20"/>
        </w:rPr>
        <w:t>for various positions, this experiment can be repeated by applying a</w:t>
      </w:r>
      <w:r>
        <w:rPr>
          <w:color w:val="231F20"/>
          <w:spacing w:val="40"/>
        </w:rPr>
        <w:t> </w:t>
      </w:r>
      <w:r>
        <w:rPr>
          <w:color w:val="231F20"/>
        </w:rPr>
        <w:t>pulse voltage in one phase for various locked rotor positions </w:t>
      </w:r>
      <w:r>
        <w:rPr>
          <w:color w:val="231F20"/>
        </w:rPr>
        <w:t>ranging</w:t>
      </w:r>
      <w:r>
        <w:rPr>
          <w:color w:val="231F20"/>
          <w:spacing w:val="40"/>
        </w:rPr>
        <w:t> </w:t>
      </w:r>
      <w:bookmarkStart w:name="_bookmark5" w:id="12"/>
      <w:bookmarkEnd w:id="12"/>
      <w:r>
        <w:rPr>
          <w:color w:val="231F20"/>
        </w:rPr>
        <w:t>f</w:t>
      </w:r>
      <w:r>
        <w:rPr>
          <w:color w:val="231F20"/>
        </w:rPr>
        <w:t>rom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aligned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unaligned</w:t>
      </w:r>
      <w:r>
        <w:rPr>
          <w:color w:val="231F20"/>
          <w:spacing w:val="38"/>
        </w:rPr>
        <w:t> </w:t>
      </w:r>
      <w:r>
        <w:rPr>
          <w:color w:val="231F20"/>
        </w:rPr>
        <w:t>position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stator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  <w:spacing w:val="-4"/>
        </w:rPr>
        <w:t>rotor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4" w:equalWidth="0">
            <w:col w:w="640" w:space="40"/>
            <w:col w:w="676" w:space="39"/>
            <w:col w:w="3781" w:space="184"/>
            <w:col w:w="5430"/>
          </w:cols>
        </w:sectPr>
      </w:pPr>
    </w:p>
    <w:p>
      <w:pPr>
        <w:pStyle w:val="BodyText"/>
        <w:spacing w:line="276" w:lineRule="auto" w:before="9"/>
        <w:ind w:left="114" w:firstLine="239"/>
      </w:pPr>
      <w:r>
        <w:rPr>
          <w:color w:val="231F20"/>
          <w:spacing w:val="-2"/>
          <w:w w:val="105"/>
        </w:rPr>
        <w:t>Meanwhile,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relationship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representations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phase</w:t>
      </w:r>
      <w:r>
        <w:rPr>
          <w:color w:val="231F20"/>
          <w:w w:val="105"/>
        </w:rPr>
        <w:t> inductive behavior is</w:t>
      </w:r>
    </w:p>
    <w:p>
      <w:pPr>
        <w:pStyle w:val="BodyText"/>
        <w:spacing w:line="191" w:lineRule="exact"/>
        <w:ind w:left="114"/>
        <w:rPr>
          <w:rFonts w:ascii="Verdana" w:hAnsi="Verdana"/>
        </w:rPr>
      </w:pPr>
      <w:r>
        <w:rPr/>
        <w:br w:type="column"/>
      </w:r>
      <w:r>
        <w:rPr>
          <w:color w:val="231F20"/>
        </w:rPr>
        <w:t>poles.</w:t>
      </w:r>
      <w:r>
        <w:rPr>
          <w:color w:val="231F20"/>
          <w:spacing w:val="13"/>
        </w:rPr>
        <w:t> </w:t>
      </w:r>
      <w:r>
        <w:rPr>
          <w:color w:val="231F20"/>
        </w:rPr>
        <w:t>Thereby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three-dimensional</w:t>
      </w:r>
      <w:r>
        <w:rPr>
          <w:color w:val="231F20"/>
          <w:spacing w:val="14"/>
        </w:rPr>
        <w:t> </w:t>
      </w:r>
      <w:r>
        <w:rPr>
          <w:color w:val="231F20"/>
        </w:rPr>
        <w:t>relationship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rFonts w:ascii="Arial" w:hAnsi="Arial"/>
          <w:i/>
          <w:color w:val="231F20"/>
        </w:rPr>
        <w:t>ψ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θ</w:t>
      </w:r>
      <w:r>
        <w:rPr>
          <w:color w:val="231F20"/>
        </w:rPr>
        <w:t>,</w:t>
      </w:r>
      <w:r>
        <w:rPr>
          <w:color w:val="231F20"/>
          <w:spacing w:val="-17"/>
        </w:rPr>
        <w:t> </w:t>
      </w:r>
      <w:r>
        <w:rPr>
          <w:i/>
          <w:color w:val="231F20"/>
        </w:rPr>
        <w:t>i</w:t>
      </w:r>
      <w:r>
        <w:rPr>
          <w:color w:val="231F20"/>
        </w:rPr>
        <w:t>)</w:t>
      </w:r>
      <w:r>
        <w:rPr>
          <w:color w:val="231F20"/>
          <w:spacing w:val="14"/>
        </w:rPr>
        <w:t> </w:t>
      </w:r>
      <w:r>
        <w:rPr>
          <w:color w:val="231F20"/>
        </w:rPr>
        <w:t>vs.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spacing w:val="14"/>
        </w:rPr>
        <w:t> </w:t>
      </w:r>
      <w:r>
        <w:rPr>
          <w:color w:val="231F20"/>
        </w:rPr>
        <w:t>vs.</w:t>
      </w:r>
      <w:r>
        <w:rPr>
          <w:color w:val="231F20"/>
          <w:spacing w:val="15"/>
        </w:rPr>
        <w:t> </w:t>
      </w:r>
      <w:r>
        <w:rPr>
          <w:rFonts w:ascii="Verdana" w:hAnsi="Verdana"/>
          <w:color w:val="231F20"/>
          <w:spacing w:val="-10"/>
        </w:rPr>
        <w:t>θ</w:t>
      </w:r>
    </w:p>
    <w:p>
      <w:pPr>
        <w:pStyle w:val="BodyText"/>
        <w:spacing w:before="24"/>
        <w:ind w:left="114"/>
      </w:pPr>
      <w:r>
        <w:rPr>
          <w:color w:val="231F20"/>
        </w:rPr>
        <w:t>can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plotted.</w:t>
      </w:r>
      <w:r>
        <w:rPr>
          <w:color w:val="231F20"/>
          <w:spacing w:val="28"/>
        </w:rPr>
        <w:t> </w:t>
      </w:r>
      <w:r>
        <w:rPr>
          <w:color w:val="231F20"/>
        </w:rPr>
        <w:t>This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29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evaluation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magnetic</w:t>
      </w:r>
      <w:r>
        <w:rPr>
          <w:color w:val="231F20"/>
          <w:spacing w:val="31"/>
        </w:rPr>
        <w:t> </w:t>
      </w:r>
      <w:r>
        <w:rPr>
          <w:color w:val="231F20"/>
          <w:spacing w:val="-5"/>
        </w:rPr>
        <w:t>co-</w:t>
      </w: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6" w:space="184"/>
            <w:col w:w="543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1883"/>
        <w:rPr>
          <w:sz w:val="20"/>
        </w:rPr>
      </w:pPr>
      <w:r>
        <w:rPr>
          <w:sz w:val="20"/>
        </w:rPr>
        <w:drawing>
          <wp:inline distT="0" distB="0" distL="0" distR="0">
            <wp:extent cx="4340068" cy="1731264"/>
            <wp:effectExtent l="0" t="0" r="0" b="0"/>
            <wp:docPr id="37" name="Image 37">
              <a:hlinkClick r:id="rId2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>
                      <a:hlinkClick r:id="rId21"/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068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0" w:right="173" w:firstLine="0"/>
        <w:jc w:val="center"/>
        <w:rPr>
          <w:sz w:val="12"/>
        </w:rPr>
      </w:pPr>
      <w:bookmarkStart w:name="_bookmark6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Asymmetry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half-bridge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power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converter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SRMs.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before="3"/>
        <w:rPr>
          <w:sz w:val="4"/>
        </w:rPr>
      </w:pPr>
    </w:p>
    <w:p>
      <w:pPr>
        <w:pStyle w:val="BodyText"/>
        <w:ind w:left="375"/>
        <w:rPr>
          <w:sz w:val="20"/>
        </w:rPr>
      </w:pPr>
      <w:r>
        <w:rPr>
          <w:sz w:val="20"/>
        </w:rPr>
        <w:drawing>
          <wp:inline distT="0" distB="0" distL="0" distR="0">
            <wp:extent cx="3072387" cy="2179320"/>
            <wp:effectExtent l="0" t="0" r="0" b="0"/>
            <wp:docPr id="38" name="Image 38">
              <a:hlinkClick r:id="rId2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>
                      <a:hlinkClick r:id="rId23"/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7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1181" w:right="0" w:firstLine="0"/>
        <w:jc w:val="left"/>
        <w:rPr>
          <w:sz w:val="12"/>
        </w:rPr>
      </w:pPr>
      <w:bookmarkStart w:name="4. Implementation and experimental resul" w:id="14"/>
      <w:bookmarkEnd w:id="14"/>
      <w:r>
        <w:rPr/>
      </w:r>
      <w:bookmarkStart w:name="4.1. Experimental setup" w:id="15"/>
      <w:bookmarkEnd w:id="15"/>
      <w:r>
        <w:rPr/>
      </w:r>
      <w:bookmarkStart w:name="4.2. Experimentation of characterizing a" w:id="16"/>
      <w:bookmarkEnd w:id="16"/>
      <w:r>
        <w:rPr/>
      </w:r>
      <w:bookmarkStart w:name="_bookmark7" w:id="17"/>
      <w:bookmarkEnd w:id="1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Asymmetry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half-bridge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power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converter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SRMs.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pStyle w:val="BodyText"/>
        <w:spacing w:line="276" w:lineRule="auto"/>
        <w:ind w:left="290"/>
        <w:jc w:val="both"/>
      </w:pPr>
      <w:r>
        <w:rPr>
          <w:color w:val="231F20"/>
        </w:rPr>
        <w:t>energy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instantaneous</w:t>
      </w:r>
      <w:r>
        <w:rPr>
          <w:color w:val="231F20"/>
          <w:spacing w:val="-2"/>
        </w:rPr>
        <w:t> </w:t>
      </w:r>
      <w:r>
        <w:rPr>
          <w:color w:val="231F20"/>
        </w:rPr>
        <w:t>electromagnetic</w:t>
      </w:r>
      <w:r>
        <w:rPr>
          <w:color w:val="231F20"/>
          <w:spacing w:val="-4"/>
        </w:rPr>
        <w:t> </w:t>
      </w:r>
      <w:r>
        <w:rPr>
          <w:color w:val="231F20"/>
        </w:rPr>
        <w:t>torque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any</w:t>
      </w:r>
      <w:r>
        <w:rPr>
          <w:color w:val="231F20"/>
          <w:spacing w:val="-3"/>
        </w:rPr>
        <w:t> </w:t>
      </w:r>
      <w:r>
        <w:rPr>
          <w:color w:val="231F20"/>
        </w:rPr>
        <w:t>given</w:t>
      </w:r>
      <w:r>
        <w:rPr>
          <w:color w:val="231F20"/>
          <w:spacing w:val="-3"/>
        </w:rPr>
        <w:t> </w:t>
      </w:r>
      <w:r>
        <w:rPr>
          <w:color w:val="231F20"/>
        </w:rPr>
        <w:t>current</w:t>
      </w:r>
      <w:r>
        <w:rPr>
          <w:color w:val="231F20"/>
          <w:spacing w:val="40"/>
        </w:rPr>
        <w:t> </w:t>
      </w:r>
      <w:r>
        <w:rPr>
          <w:color w:val="231F20"/>
        </w:rPr>
        <w:t>and rotor position. A schematic diagram for measurement is shown in</w:t>
      </w:r>
      <w:r>
        <w:rPr>
          <w:color w:val="231F20"/>
          <w:spacing w:val="40"/>
        </w:rPr>
        <w:t> </w:t>
      </w: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</w:p>
    <w:p>
      <w:pPr>
        <w:pStyle w:val="BodyText"/>
        <w:spacing w:line="266" w:lineRule="auto"/>
        <w:ind w:left="290" w:firstLine="23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measurement</w:t>
      </w:r>
      <w:r>
        <w:rPr>
          <w:color w:val="231F20"/>
          <w:spacing w:val="-9"/>
        </w:rPr>
        <w:t> </w:t>
      </w:r>
      <w:r>
        <w:rPr>
          <w:color w:val="231F20"/>
        </w:rPr>
        <w:t>could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conducted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monitoring</w:t>
      </w:r>
      <w:r>
        <w:rPr>
          <w:color w:val="231F20"/>
          <w:spacing w:val="-9"/>
        </w:rPr>
        <w:t> </w:t>
      </w:r>
      <w:r>
        <w:rPr>
          <w:color w:val="231F20"/>
        </w:rPr>
        <w:t>either</w:t>
      </w:r>
      <w:r>
        <w:rPr>
          <w:color w:val="231F20"/>
          <w:spacing w:val="-9"/>
        </w:rPr>
        <w:t> </w:t>
      </w:r>
      <w:r>
        <w:rPr>
          <w:color w:val="231F20"/>
        </w:rPr>
        <w:t>rising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w w:val="105"/>
        </w:rPr>
        <w:t> decaying current in the phase windings. Clearly, Eq. </w:t>
      </w:r>
      <w:hyperlink w:history="true" w:anchor="_bookmark2">
        <w:r>
          <w:rPr>
            <w:color w:val="2E3092"/>
            <w:w w:val="105"/>
          </w:rPr>
          <w:t>(1)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describes a magnetizing process when the current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ow as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+Vs-S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-Phase </w:t>
      </w:r>
      <w:r>
        <w:rPr>
          <w:color w:val="231F20"/>
          <w:w w:val="105"/>
          <w:vertAlign w:val="baseline"/>
        </w:rPr>
        <w:t>A-S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- Gnd</w:t>
      </w:r>
      <w:r>
        <w:rPr>
          <w:rFonts w:ascii="Tuffy" w:hAnsi="Tuffy"/>
          <w:b w:val="0"/>
          <w:color w:val="231F20"/>
          <w:w w:val="105"/>
          <w:vertAlign w:val="baseline"/>
        </w:rPr>
        <w:t>”</w:t>
      </w:r>
      <w:r>
        <w:rPr>
          <w:rFonts w:ascii="Tuffy" w:hAnsi="Tuffy"/>
          <w:b w:val="0"/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while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demagnetizing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current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along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baseline"/>
        </w:rPr>
        <w:t>“</w:t>
      </w:r>
      <w:r>
        <w:rPr>
          <w:color w:val="231F20"/>
          <w:w w:val="105"/>
          <w:vertAlign w:val="baseline"/>
        </w:rPr>
        <w:t>Gnd-D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-Phase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A-</w:t>
      </w:r>
      <w:r>
        <w:rPr>
          <w:color w:val="231F20"/>
          <w:spacing w:val="-5"/>
          <w:w w:val="105"/>
          <w:vertAlign w:val="baseline"/>
        </w:rPr>
        <w:t>D</w:t>
      </w:r>
      <w:r>
        <w:rPr>
          <w:color w:val="231F20"/>
          <w:spacing w:val="-5"/>
          <w:w w:val="105"/>
          <w:vertAlign w:val="subscript"/>
        </w:rPr>
        <w:t>1</w:t>
      </w:r>
      <w:r>
        <w:rPr>
          <w:color w:val="231F20"/>
          <w:spacing w:val="-5"/>
          <w:w w:val="105"/>
          <w:vertAlign w:val="baseline"/>
        </w:rPr>
        <w:t>-</w:t>
      </w:r>
    </w:p>
    <w:p>
      <w:pPr>
        <w:pStyle w:val="BodyText"/>
        <w:spacing w:line="190" w:lineRule="exact"/>
        <w:ind w:left="290"/>
        <w:jc w:val="both"/>
      </w:pPr>
      <w:r>
        <w:rPr>
          <w:color w:val="231F20"/>
          <w:w w:val="110"/>
        </w:rPr>
        <w:t>+V</w:t>
      </w:r>
      <w:r>
        <w:rPr>
          <w:color w:val="231F20"/>
          <w:w w:val="110"/>
          <w:vertAlign w:val="subscript"/>
        </w:rPr>
        <w:t>s</w:t>
      </w:r>
      <w:r>
        <w:rPr>
          <w:rFonts w:ascii="Tuffy" w:hAnsi="Tuffy"/>
          <w:b w:val="0"/>
          <w:color w:val="231F20"/>
          <w:w w:val="110"/>
          <w:vertAlign w:val="baseline"/>
        </w:rPr>
        <w:t>”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theoretically,</w:t>
      </w: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111" w:after="0"/>
        <w:ind w:left="459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spacing w:val="2"/>
          <w:sz w:val="16"/>
        </w:rPr>
        <w:t>Implementation</w:t>
      </w:r>
      <w:r>
        <w:rPr>
          <w:color w:val="231F20"/>
          <w:spacing w:val="24"/>
          <w:sz w:val="16"/>
        </w:rPr>
        <w:t> </w:t>
      </w:r>
      <w:r>
        <w:rPr>
          <w:color w:val="231F20"/>
          <w:spacing w:val="2"/>
          <w:sz w:val="16"/>
        </w:rPr>
        <w:t>and</w:t>
      </w:r>
      <w:r>
        <w:rPr>
          <w:color w:val="231F20"/>
          <w:spacing w:val="24"/>
          <w:sz w:val="16"/>
        </w:rPr>
        <w:t> </w:t>
      </w:r>
      <w:r>
        <w:rPr>
          <w:color w:val="231F20"/>
          <w:spacing w:val="2"/>
          <w:sz w:val="16"/>
        </w:rPr>
        <w:t>experimental</w:t>
      </w:r>
      <w:r>
        <w:rPr>
          <w:color w:val="231F20"/>
          <w:spacing w:val="26"/>
          <w:sz w:val="16"/>
        </w:rPr>
        <w:t> </w:t>
      </w:r>
      <w:r>
        <w:rPr>
          <w:color w:val="231F20"/>
          <w:spacing w:val="-2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setup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  <w:w w:val="105"/>
        </w:rPr>
        <w:t>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8/6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power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750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310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D.C.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bus </w:t>
      </w:r>
      <w:r>
        <w:rPr>
          <w:color w:val="231F20"/>
        </w:rPr>
        <w:t>voltage,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COTS</w:t>
      </w:r>
      <w:r>
        <w:rPr>
          <w:color w:val="231F20"/>
          <w:spacing w:val="-7"/>
        </w:rPr>
        <w:t> </w:t>
      </w:r>
      <w:r>
        <w:rPr>
          <w:color w:val="231F20"/>
        </w:rPr>
        <w:t>power</w:t>
      </w:r>
      <w:r>
        <w:rPr>
          <w:color w:val="231F20"/>
          <w:spacing w:val="-5"/>
        </w:rPr>
        <w:t> </w:t>
      </w:r>
      <w:r>
        <w:rPr>
          <w:color w:val="231F20"/>
        </w:rPr>
        <w:t>converter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connected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half-bridge</w:t>
      </w:r>
      <w:r>
        <w:rPr>
          <w:color w:val="231F20"/>
          <w:spacing w:val="-5"/>
        </w:rPr>
        <w:t> </w:t>
      </w:r>
      <w:r>
        <w:rPr>
          <w:color w:val="231F20"/>
        </w:rPr>
        <w:t>topology.</w:t>
      </w:r>
      <w:r>
        <w:rPr>
          <w:color w:val="231F20"/>
          <w:w w:val="105"/>
        </w:rPr>
        <w:t> </w:t>
      </w:r>
      <w:hyperlink w:history="true" w:anchor="_bookmark8">
        <w:r>
          <w:rPr>
            <w:color w:val="2E3092"/>
            <w:w w:val="105"/>
          </w:rPr>
          <w:t>Figs.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3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4</w:t>
        </w:r>
      </w:hyperlink>
      <w:r>
        <w:rPr>
          <w:color w:val="2E3092"/>
          <w:spacing w:val="-10"/>
          <w:w w:val="105"/>
        </w:rPr>
        <w:t> </w:t>
      </w:r>
      <w:r>
        <w:rPr>
          <w:color w:val="231F20"/>
          <w:w w:val="105"/>
        </w:rPr>
        <w:t>show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photographs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experimental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platform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</w:rPr>
        <w:t>control</w:t>
      </w:r>
      <w:r>
        <w:rPr>
          <w:color w:val="231F20"/>
          <w:spacing w:val="-2"/>
        </w:rPr>
        <w:t> </w:t>
      </w:r>
      <w:r>
        <w:rPr>
          <w:color w:val="231F20"/>
        </w:rPr>
        <w:t>circuitry</w:t>
      </w:r>
      <w:r>
        <w:rPr>
          <w:color w:val="231F20"/>
          <w:spacing w:val="-2"/>
        </w:rPr>
        <w:t> </w:t>
      </w:r>
      <w:r>
        <w:rPr>
          <w:color w:val="231F20"/>
        </w:rPr>
        <w:t>respectively.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refer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appendix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detailed</w:t>
      </w:r>
      <w:r>
        <w:rPr>
          <w:color w:val="231F20"/>
          <w:w w:val="105"/>
        </w:rPr>
        <w:t> parameters of the motor.</w:t>
      </w:r>
    </w:p>
    <w:p>
      <w:pPr>
        <w:pStyle w:val="BodyText"/>
        <w:spacing w:line="276" w:lineRule="auto" w:before="1"/>
        <w:ind w:left="290" w:right="110" w:firstLine="239"/>
        <w:jc w:val="both"/>
      </w:pPr>
      <w:r>
        <w:rPr>
          <w:color w:val="231F20"/>
          <w:spacing w:val="-2"/>
        </w:rPr>
        <w:t>In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SRM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control board the instantaneous maximum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phase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limited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13.0A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test,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maximum</w:t>
      </w:r>
      <w:r>
        <w:rPr>
          <w:color w:val="231F20"/>
          <w:spacing w:val="-1"/>
        </w:rPr>
        <w:t> </w:t>
      </w:r>
      <w:r>
        <w:rPr>
          <w:color w:val="231F20"/>
        </w:rPr>
        <w:t>current</w:t>
      </w:r>
      <w:r>
        <w:rPr>
          <w:color w:val="231F20"/>
          <w:spacing w:val="-4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motor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operation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9.0A.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sensor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LEM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HMS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05-P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1%.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encoder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OMRON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E6C2-C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resolution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2000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pulse/</w:t>
      </w:r>
      <w:r>
        <w:rPr>
          <w:color w:val="231F20"/>
          <w:spacing w:val="40"/>
        </w:rPr>
        <w:t> </w:t>
      </w:r>
      <w:r>
        <w:rPr>
          <w:color w:val="231F20"/>
        </w:rPr>
        <w:t>round.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general</w:t>
      </w:r>
      <w:r>
        <w:rPr>
          <w:color w:val="231F20"/>
          <w:spacing w:val="-6"/>
        </w:rPr>
        <w:t> </w:t>
      </w:r>
      <w:r>
        <w:rPr>
          <w:color w:val="231F20"/>
        </w:rPr>
        <w:t>controller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32-bit</w:t>
      </w:r>
      <w:r>
        <w:rPr>
          <w:color w:val="231F20"/>
          <w:spacing w:val="-5"/>
        </w:rPr>
        <w:t> </w:t>
      </w:r>
      <w:r>
        <w:rPr>
          <w:color w:val="231F20"/>
        </w:rPr>
        <w:t>150MIPS</w:t>
      </w:r>
      <w:r>
        <w:rPr>
          <w:color w:val="231F20"/>
          <w:spacing w:val="-6"/>
        </w:rPr>
        <w:t> </w:t>
      </w:r>
      <w:r>
        <w:rPr>
          <w:color w:val="231F20"/>
        </w:rPr>
        <w:t>TMS320LF2812</w:t>
      </w:r>
      <w:r>
        <w:rPr>
          <w:color w:val="231F20"/>
          <w:spacing w:val="-6"/>
        </w:rPr>
        <w:t> </w:t>
      </w:r>
      <w:r>
        <w:rPr>
          <w:color w:val="231F20"/>
        </w:rPr>
        <w:t>DSP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includes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41"/>
        </w:rPr>
        <w:t> </w:t>
      </w:r>
      <w:r>
        <w:rPr>
          <w:color w:val="231F20"/>
        </w:rPr>
        <w:t>16-channel</w:t>
      </w:r>
      <w:r>
        <w:rPr>
          <w:color w:val="231F20"/>
          <w:spacing w:val="45"/>
        </w:rPr>
        <w:t> </w:t>
      </w:r>
      <w:r>
        <w:rPr>
          <w:color w:val="231F20"/>
        </w:rPr>
        <w:t>12-bit</w:t>
      </w:r>
      <w:r>
        <w:rPr>
          <w:color w:val="231F20"/>
          <w:spacing w:val="41"/>
        </w:rPr>
        <w:t> </w:t>
      </w:r>
      <w:r>
        <w:rPr>
          <w:color w:val="231F20"/>
        </w:rPr>
        <w:t>on-chip</w:t>
      </w:r>
      <w:r>
        <w:rPr>
          <w:color w:val="231F20"/>
          <w:spacing w:val="42"/>
        </w:rPr>
        <w:t> </w:t>
      </w:r>
      <w:r>
        <w:rPr>
          <w:color w:val="231F20"/>
        </w:rPr>
        <w:t>3D</w:t>
      </w:r>
      <w:r>
        <w:rPr>
          <w:color w:val="231F20"/>
          <w:spacing w:val="41"/>
        </w:rPr>
        <w:t> </w:t>
      </w:r>
      <w:r>
        <w:rPr>
          <w:color w:val="231F20"/>
        </w:rPr>
        <w:t>converter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2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1"/>
        <w:ind w:left="290" w:right="110"/>
        <w:jc w:val="both"/>
      </w:pPr>
      <w:r>
        <w:rPr>
          <w:color w:val="231F20"/>
        </w:rPr>
        <w:t>12.5 M sampling bandwidth. An Altera FPGA EP2C8Q208C8 (8 speed</w:t>
      </w:r>
      <w:r>
        <w:rPr>
          <w:color w:val="231F20"/>
          <w:spacing w:val="40"/>
        </w:rPr>
        <w:t> </w:t>
      </w:r>
      <w:r>
        <w:rPr>
          <w:color w:val="231F20"/>
        </w:rPr>
        <w:t>grade)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selected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expand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I/O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execute</w:t>
      </w:r>
      <w:r>
        <w:rPr>
          <w:color w:val="231F20"/>
          <w:spacing w:val="-7"/>
        </w:rPr>
        <w:t> </w:t>
      </w:r>
      <w:r>
        <w:rPr>
          <w:color w:val="231F20"/>
        </w:rPr>
        <w:t>online</w:t>
      </w:r>
      <w:r>
        <w:rPr>
          <w:color w:val="231F20"/>
          <w:spacing w:val="-6"/>
        </w:rPr>
        <w:t> </w:t>
      </w:r>
      <w:r>
        <w:rPr>
          <w:color w:val="231F20"/>
        </w:rPr>
        <w:t>CMAC</w:t>
      </w:r>
      <w:r>
        <w:rPr>
          <w:color w:val="231F20"/>
          <w:spacing w:val="-5"/>
        </w:rPr>
        <w:t> </w:t>
      </w:r>
      <w:r>
        <w:rPr>
          <w:color w:val="231F20"/>
        </w:rPr>
        <w:t>NN</w:t>
      </w:r>
      <w:r>
        <w:rPr>
          <w:color w:val="231F20"/>
          <w:spacing w:val="-5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putation, which has 8256 logic cells and 165,888 memory bits. Mean-</w:t>
      </w:r>
      <w:r>
        <w:rPr>
          <w:color w:val="231F20"/>
          <w:spacing w:val="40"/>
        </w:rPr>
        <w:t> </w:t>
      </w:r>
      <w:r>
        <w:rPr>
          <w:color w:val="231F20"/>
        </w:rPr>
        <w:t>while the FPGA has a 16 M byte SDRAM for temporarily reserving the</w:t>
      </w:r>
      <w:r>
        <w:rPr>
          <w:color w:val="231F20"/>
          <w:spacing w:val="40"/>
        </w:rPr>
        <w:t> </w:t>
      </w:r>
      <w:r>
        <w:rPr>
          <w:color w:val="231F20"/>
        </w:rPr>
        <w:t>sensor-acquired</w:t>
      </w:r>
      <w:r>
        <w:rPr>
          <w:color w:val="231F20"/>
          <w:spacing w:val="-2"/>
        </w:rPr>
        <w:t> </w:t>
      </w:r>
      <w:r>
        <w:rPr>
          <w:color w:val="231F20"/>
        </w:rPr>
        <w:t>data.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Experimentation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characterizing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SRM</w:t>
      </w:r>
    </w:p>
    <w:p>
      <w:pPr>
        <w:pStyle w:val="BodyText"/>
        <w:spacing w:before="47"/>
        <w:rPr>
          <w:i/>
        </w:rPr>
      </w:pPr>
    </w:p>
    <w:p>
      <w:pPr>
        <w:pStyle w:val="BodyText"/>
        <w:spacing w:line="276" w:lineRule="auto"/>
        <w:ind w:left="290" w:right="111" w:firstLine="239"/>
        <w:jc w:val="both"/>
      </w:pPr>
      <w:r>
        <w:rPr>
          <w:color w:val="231F20"/>
        </w:rPr>
        <w:t>For characterizing an SRM the proposed decaying current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applies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D.C. voltage</w:t>
      </w:r>
      <w:r>
        <w:rPr>
          <w:color w:val="231F20"/>
          <w:spacing w:val="32"/>
        </w:rPr>
        <w:t> </w:t>
      </w:r>
      <w:r>
        <w:rPr>
          <w:color w:val="231F20"/>
        </w:rPr>
        <w:t>with</w:t>
      </w:r>
      <w:r>
        <w:rPr>
          <w:color w:val="231F20"/>
          <w:spacing w:val="32"/>
        </w:rPr>
        <w:t> </w:t>
      </w:r>
      <w:r>
        <w:rPr>
          <w:color w:val="231F20"/>
        </w:rPr>
        <w:t>given</w:t>
      </w:r>
      <w:r>
        <w:rPr>
          <w:color w:val="231F20"/>
          <w:spacing w:val="32"/>
        </w:rPr>
        <w:t> </w:t>
      </w:r>
      <w:r>
        <w:rPr>
          <w:color w:val="231F20"/>
        </w:rPr>
        <w:t>width</w:t>
      </w:r>
      <w:r>
        <w:rPr>
          <w:color w:val="231F20"/>
          <w:spacing w:val="32"/>
        </w:rPr>
        <w:t> </w:t>
      </w:r>
      <w:r>
        <w:rPr>
          <w:color w:val="231F20"/>
        </w:rPr>
        <w:t>at</w:t>
      </w:r>
      <w:r>
        <w:rPr>
          <w:color w:val="231F20"/>
          <w:spacing w:val="33"/>
        </w:rPr>
        <w:t> </w:t>
      </w:r>
      <w:r>
        <w:rPr>
          <w:color w:val="231F20"/>
        </w:rPr>
        <w:t>each</w:t>
      </w:r>
      <w:r>
        <w:rPr>
          <w:color w:val="231F20"/>
          <w:spacing w:val="32"/>
        </w:rPr>
        <w:t> </w:t>
      </w:r>
      <w:r>
        <w:rPr>
          <w:color w:val="231F20"/>
        </w:rPr>
        <w:t>rotor</w:t>
      </w:r>
      <w:r>
        <w:rPr>
          <w:color w:val="231F20"/>
          <w:spacing w:val="32"/>
        </w:rPr>
        <w:t> </w:t>
      </w:r>
      <w:r>
        <w:rPr>
          <w:color w:val="231F20"/>
        </w:rPr>
        <w:t>position.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time span of the voltage pulse is determined by the current's rising to</w:t>
      </w:r>
      <w:r>
        <w:rPr>
          <w:color w:val="231F20"/>
          <w:spacing w:val="40"/>
        </w:rPr>
        <w:t> </w:t>
      </w:r>
      <w:r>
        <w:rPr>
          <w:color w:val="231F20"/>
        </w:rPr>
        <w:t>the maximum. </w:t>
      </w:r>
      <w:hyperlink w:history="true" w:anchor="_bookmark10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demonstrates a rising and decaying current slope</w:t>
      </w:r>
      <w:r>
        <w:rPr>
          <w:color w:val="231F20"/>
          <w:spacing w:val="40"/>
        </w:rPr>
        <w:t> </w:t>
      </w:r>
      <w:r>
        <w:rPr>
          <w:color w:val="231F20"/>
        </w:rPr>
        <w:t>when a 700us pulse voltage is applied at certain rotor position. By this</w:t>
      </w:r>
      <w:r>
        <w:rPr>
          <w:color w:val="231F20"/>
          <w:spacing w:val="40"/>
        </w:rPr>
        <w:t> </w:t>
      </w:r>
      <w:r>
        <w:rPr>
          <w:color w:val="231F20"/>
        </w:rPr>
        <w:t>means the phase current will reach its maximum at all the rotor posi-</w:t>
      </w:r>
      <w:r>
        <w:rPr>
          <w:color w:val="231F20"/>
          <w:spacing w:val="40"/>
        </w:rPr>
        <w:t> </w:t>
      </w:r>
      <w:r>
        <w:rPr>
          <w:color w:val="231F20"/>
        </w:rPr>
        <w:t>tions,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enable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characterization</w:t>
      </w:r>
      <w:r>
        <w:rPr>
          <w:color w:val="231F20"/>
          <w:spacing w:val="-7"/>
        </w:rPr>
        <w:t> </w:t>
      </w:r>
      <w:r>
        <w:rPr>
          <w:color w:val="231F20"/>
        </w:rPr>
        <w:t>covers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entire</w:t>
      </w:r>
      <w:r>
        <w:rPr>
          <w:color w:val="231F20"/>
          <w:spacing w:val="-6"/>
        </w:rPr>
        <w:t> </w:t>
      </w:r>
      <w:r>
        <w:rPr>
          <w:color w:val="231F20"/>
        </w:rPr>
        <w:t>motor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operat-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spacing w:before="168"/>
        <w:ind w:left="290" w:right="0" w:firstLine="0"/>
        <w:jc w:val="left"/>
        <w:rPr>
          <w:rFonts w:ascii="Standard Symbols PS" w:hAnsi="Standard Symbols PS"/>
          <w:sz w:val="16"/>
        </w:rPr>
      </w:pPr>
      <w:r>
        <w:rPr>
          <w:rFonts w:ascii="Verdana" w:hAnsi="Verdana"/>
          <w:color w:val="231F20"/>
          <w:w w:val="105"/>
          <w:sz w:val="16"/>
        </w:rPr>
        <w:t>−</w:t>
      </w:r>
      <w:r>
        <w:rPr>
          <w:i/>
          <w:color w:val="231F20"/>
          <w:w w:val="105"/>
          <w:sz w:val="16"/>
        </w:rPr>
        <w:t>u</w:t>
      </w:r>
      <w:r>
        <w:rPr>
          <w:i/>
          <w:color w:val="231F20"/>
          <w:spacing w:val="-5"/>
          <w:w w:val="120"/>
          <w:sz w:val="16"/>
        </w:rPr>
        <w:t> </w:t>
      </w:r>
      <w:r>
        <w:rPr>
          <w:rFonts w:ascii="Standard Symbols PS" w:hAnsi="Standard Symbols PS"/>
          <w:color w:val="231F20"/>
          <w:w w:val="120"/>
          <w:sz w:val="16"/>
        </w:rPr>
        <w:t>=</w:t>
      </w:r>
      <w:r>
        <w:rPr>
          <w:rFonts w:ascii="Standard Symbols PS" w:hAnsi="Standard Symbols PS"/>
          <w:color w:val="231F20"/>
          <w:spacing w:val="-9"/>
          <w:w w:val="120"/>
          <w:sz w:val="16"/>
        </w:rPr>
        <w:t> </w:t>
      </w:r>
      <w:r>
        <w:rPr>
          <w:i/>
          <w:color w:val="231F20"/>
          <w:w w:val="105"/>
          <w:sz w:val="16"/>
        </w:rPr>
        <w:t>Ri</w:t>
      </w:r>
      <w:r>
        <w:rPr>
          <w:i/>
          <w:color w:val="231F20"/>
          <w:spacing w:val="-9"/>
          <w:w w:val="105"/>
          <w:sz w:val="16"/>
        </w:rPr>
        <w:t> </w:t>
      </w:r>
      <w:r>
        <w:rPr>
          <w:rFonts w:ascii="Standard Symbols PS" w:hAnsi="Standard Symbols PS"/>
          <w:color w:val="231F20"/>
          <w:spacing w:val="-10"/>
          <w:w w:val="120"/>
          <w:sz w:val="16"/>
        </w:rPr>
        <w:t>+</w:t>
      </w:r>
    </w:p>
    <w:p>
      <w:pPr>
        <w:spacing w:line="151" w:lineRule="exact" w:before="70"/>
        <w:ind w:left="0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color w:val="231F20"/>
          <w:spacing w:val="-4"/>
          <w:sz w:val="16"/>
          <w:u w:val="single" w:color="231F20"/>
        </w:rPr>
        <w:t>d</w:t>
      </w:r>
      <w:r>
        <w:rPr>
          <w:rFonts w:ascii="Arial" w:hAnsi="Arial"/>
          <w:i/>
          <w:color w:val="231F20"/>
          <w:spacing w:val="-4"/>
          <w:sz w:val="16"/>
          <w:u w:val="single" w:color="231F20"/>
        </w:rPr>
        <w:t>ψ</w:t>
      </w:r>
      <w:r>
        <w:rPr>
          <w:rFonts w:ascii="Standard Symbols PS" w:hAnsi="Standard Symbols PS"/>
          <w:color w:val="231F20"/>
          <w:spacing w:val="-4"/>
          <w:sz w:val="16"/>
          <w:u w:val="single" w:color="231F20"/>
        </w:rPr>
        <w:t>(</w:t>
      </w:r>
      <w:r>
        <w:rPr>
          <w:i/>
          <w:color w:val="231F20"/>
          <w:spacing w:val="-4"/>
          <w:sz w:val="16"/>
          <w:u w:val="single" w:color="231F20"/>
        </w:rPr>
        <w:t>i</w:t>
      </w:r>
      <w:r>
        <w:rPr>
          <w:rFonts w:ascii="Arial" w:hAnsi="Arial"/>
          <w:color w:val="231F20"/>
          <w:spacing w:val="-4"/>
          <w:sz w:val="16"/>
          <w:u w:val="single" w:color="231F20"/>
        </w:rPr>
        <w:t>;</w:t>
      </w:r>
      <w:r>
        <w:rPr>
          <w:rFonts w:ascii="Arial" w:hAnsi="Arial"/>
          <w:color w:val="231F20"/>
          <w:spacing w:val="-10"/>
          <w:sz w:val="16"/>
          <w:u w:val="single" w:color="231F20"/>
        </w:rPr>
        <w:t> </w:t>
      </w:r>
      <w:r>
        <w:rPr>
          <w:rFonts w:ascii="Arial" w:hAnsi="Arial"/>
          <w:i/>
          <w:color w:val="231F20"/>
          <w:spacing w:val="-5"/>
          <w:sz w:val="16"/>
          <w:u w:val="single" w:color="231F20"/>
        </w:rPr>
        <w:t>θ</w:t>
      </w:r>
      <w:r>
        <w:rPr>
          <w:rFonts w:ascii="Standard Symbols PS" w:hAnsi="Standard Symbols PS"/>
          <w:color w:val="231F20"/>
          <w:spacing w:val="-5"/>
          <w:sz w:val="16"/>
          <w:u w:val="single" w:color="231F20"/>
        </w:rPr>
        <w:t>)</w:t>
      </w:r>
    </w:p>
    <w:p>
      <w:pPr>
        <w:tabs>
          <w:tab w:pos="3934" w:val="left" w:leader="none"/>
        </w:tabs>
        <w:spacing w:line="175" w:lineRule="auto" w:before="0"/>
        <w:ind w:left="179" w:right="0" w:firstLine="0"/>
        <w:jc w:val="left"/>
        <w:rPr>
          <w:rFonts w:ascii="Standard Symbols PS"/>
          <w:sz w:val="16"/>
        </w:rPr>
      </w:pPr>
      <w:r>
        <w:rPr>
          <w:color w:val="231F20"/>
          <w:spacing w:val="-5"/>
          <w:w w:val="110"/>
          <w:position w:val="-10"/>
          <w:sz w:val="16"/>
        </w:rPr>
        <w:t>d</w:t>
      </w:r>
      <w:r>
        <w:rPr>
          <w:i/>
          <w:color w:val="231F20"/>
          <w:spacing w:val="-5"/>
          <w:w w:val="110"/>
          <w:position w:val="-10"/>
          <w:sz w:val="16"/>
        </w:rPr>
        <w:t>t</w:t>
      </w:r>
      <w:r>
        <w:rPr>
          <w:i/>
          <w:color w:val="231F20"/>
          <w:position w:val="-10"/>
          <w:sz w:val="16"/>
        </w:rPr>
        <w:tab/>
      </w:r>
      <w:r>
        <w:rPr>
          <w:rFonts w:ascii="Standard Symbols PS"/>
          <w:color w:val="231F20"/>
          <w:spacing w:val="-4"/>
          <w:w w:val="110"/>
          <w:sz w:val="16"/>
        </w:rPr>
        <w:t>(</w:t>
      </w:r>
      <w:r>
        <w:rPr>
          <w:color w:val="231F20"/>
          <w:spacing w:val="-4"/>
          <w:w w:val="110"/>
          <w:sz w:val="16"/>
        </w:rPr>
        <w:t>17</w:t>
      </w:r>
      <w:r>
        <w:rPr>
          <w:rFonts w:ascii="Standard Symbols PS"/>
          <w:color w:val="231F20"/>
          <w:spacing w:val="-4"/>
          <w:w w:val="110"/>
          <w:sz w:val="16"/>
        </w:rPr>
        <w:t>)</w:t>
      </w:r>
    </w:p>
    <w:p>
      <w:pPr>
        <w:pStyle w:val="BodyText"/>
        <w:spacing w:line="273" w:lineRule="auto" w:before="9"/>
        <w:ind w:left="290" w:right="111"/>
        <w:jc w:val="both"/>
      </w:pPr>
      <w:r>
        <w:rPr/>
        <w:br w:type="column"/>
      </w:r>
      <w:r>
        <w:rPr>
          <w:color w:val="231F20"/>
        </w:rPr>
        <w:t>ing regime. The decaying stage is recorded for characterizing the SRM.</w:t>
      </w:r>
      <w:r>
        <w:rPr>
          <w:color w:val="231F20"/>
          <w:spacing w:val="40"/>
        </w:rPr>
        <w:t> </w:t>
      </w:r>
      <w:r>
        <w:rPr>
          <w:color w:val="231F20"/>
        </w:rPr>
        <w:t>As can be noticed the current shape is not absolutely symmetry due to</w:t>
      </w:r>
      <w:r>
        <w:rPr>
          <w:color w:val="231F20"/>
          <w:spacing w:val="40"/>
        </w:rPr>
        <w:t> </w:t>
      </w:r>
      <w:r>
        <w:rPr>
          <w:color w:val="231F20"/>
        </w:rPr>
        <w:t>the machine loss and bus voltage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uctuation.</w:t>
      </w:r>
    </w:p>
    <w:p>
      <w:pPr>
        <w:pStyle w:val="BodyText"/>
        <w:spacing w:before="3"/>
        <w:ind w:left="529"/>
      </w:pPr>
      <w:r>
        <w:rPr>
          <w:color w:val="231F20"/>
          <w:spacing w:val="-2"/>
        </w:rPr>
        <w:t>Since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mechanical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period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8/6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SRM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 60°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phase, </w:t>
      </w:r>
      <w:r>
        <w:rPr>
          <w:color w:val="231F20"/>
          <w:spacing w:val="-5"/>
        </w:rPr>
        <w:t>the</w:t>
      </w: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  <w:cols w:num="3" w:equalWidth="0">
            <w:col w:w="1038" w:space="35"/>
            <w:col w:w="4238" w:space="49"/>
            <w:col w:w="5430"/>
          </w:cols>
        </w:sectPr>
      </w:pPr>
    </w:p>
    <w:p>
      <w:pPr>
        <w:pStyle w:val="BodyText"/>
        <w:spacing w:line="276" w:lineRule="auto" w:before="25"/>
        <w:ind w:left="290"/>
        <w:jc w:val="both"/>
      </w:pPr>
      <w:r>
        <w:rPr>
          <w:color w:val="231F20"/>
        </w:rPr>
        <w:t>here using the decaying current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 is more appropriate for higher</w:t>
      </w:r>
      <w:r>
        <w:rPr>
          <w:color w:val="231F20"/>
          <w:spacing w:val="40"/>
        </w:rPr>
        <w:t> </w:t>
      </w:r>
      <w:r>
        <w:rPr>
          <w:color w:val="231F20"/>
        </w:rPr>
        <w:t>currents</w:t>
      </w:r>
      <w:r>
        <w:rPr>
          <w:color w:val="231F20"/>
          <w:spacing w:val="-3"/>
        </w:rPr>
        <w:t> </w:t>
      </w:r>
      <w:r>
        <w:rPr>
          <w:color w:val="231F20"/>
        </w:rPr>
        <w:t>since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voltage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uctuation</w:t>
      </w:r>
      <w:r>
        <w:rPr>
          <w:color w:val="231F20"/>
          <w:spacing w:val="-6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falling</w:t>
      </w:r>
      <w:r>
        <w:rPr>
          <w:color w:val="231F20"/>
          <w:spacing w:val="-6"/>
        </w:rPr>
        <w:t> </w:t>
      </w:r>
      <w:r>
        <w:rPr>
          <w:color w:val="231F20"/>
        </w:rPr>
        <w:t>current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negligi-</w:t>
      </w:r>
      <w:r>
        <w:rPr>
          <w:color w:val="231F20"/>
          <w:spacing w:val="40"/>
        </w:rPr>
        <w:t> </w:t>
      </w:r>
      <w:r>
        <w:rPr>
          <w:color w:val="231F20"/>
        </w:rPr>
        <w:t>ble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fairly</w:t>
      </w:r>
      <w:r>
        <w:rPr>
          <w:color w:val="231F20"/>
          <w:spacing w:val="-9"/>
        </w:rPr>
        <w:t> </w:t>
      </w:r>
      <w:r>
        <w:rPr>
          <w:color w:val="231F20"/>
        </w:rPr>
        <w:t>constant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Gobbi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because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measure-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decaying</w:t>
      </w:r>
      <w:r>
        <w:rPr>
          <w:color w:val="231F20"/>
          <w:spacing w:val="-10"/>
        </w:rPr>
        <w:t> </w:t>
      </w:r>
      <w:r>
        <w:rPr>
          <w:color w:val="231F20"/>
        </w:rPr>
        <w:t>current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carried</w:t>
      </w:r>
      <w:r>
        <w:rPr>
          <w:color w:val="231F20"/>
          <w:spacing w:val="-7"/>
        </w:rPr>
        <w:t> </w:t>
      </w:r>
      <w:r>
        <w:rPr>
          <w:color w:val="231F20"/>
        </w:rPr>
        <w:t>out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eliminating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voltage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winding,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alternative</w:t>
      </w:r>
      <w:r>
        <w:rPr>
          <w:color w:val="231F20"/>
          <w:spacing w:val="-6"/>
        </w:rPr>
        <w:t> </w:t>
      </w:r>
      <w:r>
        <w:rPr>
          <w:color w:val="231F20"/>
        </w:rPr>
        <w:t>path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winding</w:t>
      </w:r>
      <w:r>
        <w:rPr>
          <w:color w:val="231F20"/>
          <w:spacing w:val="-8"/>
        </w:rPr>
        <w:t> </w:t>
      </w:r>
      <w:r>
        <w:rPr>
          <w:color w:val="231F20"/>
        </w:rPr>
        <w:t>current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provided through a freewheeling diode connected across the machine</w:t>
      </w:r>
      <w:r>
        <w:rPr>
          <w:color w:val="231F20"/>
          <w:spacing w:val="40"/>
        </w:rPr>
        <w:t> </w:t>
      </w:r>
      <w:r>
        <w:rPr>
          <w:color w:val="231F20"/>
        </w:rPr>
        <w:t>phase, hence no current drains from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 capacity. The voltage</w:t>
      </w:r>
      <w:r>
        <w:rPr>
          <w:color w:val="231F20"/>
          <w:spacing w:val="40"/>
        </w:rPr>
        <w:t> </w:t>
      </w:r>
      <w:r>
        <w:rPr>
          <w:color w:val="231F20"/>
        </w:rPr>
        <w:t>across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winding</w:t>
      </w:r>
      <w:r>
        <w:rPr>
          <w:color w:val="231F20"/>
          <w:spacing w:val="-8"/>
        </w:rPr>
        <w:t> </w:t>
      </w:r>
      <w:r>
        <w:rPr>
          <w:color w:val="231F20"/>
        </w:rPr>
        <w:t>during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decaying</w:t>
      </w:r>
      <w:r>
        <w:rPr>
          <w:color w:val="231F20"/>
          <w:spacing w:val="-7"/>
        </w:rPr>
        <w:t> </w:t>
      </w:r>
      <w:r>
        <w:rPr>
          <w:color w:val="231F20"/>
        </w:rPr>
        <w:t>current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only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forward</w:t>
      </w:r>
      <w:r>
        <w:rPr>
          <w:color w:val="231F20"/>
          <w:spacing w:val="-4"/>
        </w:rPr>
        <w:t> </w:t>
      </w:r>
      <w:r>
        <w:rPr>
          <w:color w:val="231F20"/>
        </w:rPr>
        <w:t>volt-</w:t>
      </w:r>
      <w:r>
        <w:rPr>
          <w:color w:val="231F20"/>
          <w:spacing w:val="40"/>
        </w:rPr>
        <w:t> </w:t>
      </w:r>
      <w:r>
        <w:rPr>
          <w:color w:val="231F20"/>
        </w:rPr>
        <w:t>age drop of the diode. In contrast, the applied source voltage varies</w:t>
      </w:r>
      <w:r>
        <w:rPr>
          <w:color w:val="231F20"/>
          <w:spacing w:val="40"/>
        </w:rPr>
        <w:t> </w:t>
      </w:r>
      <w:r>
        <w:rPr>
          <w:color w:val="231F20"/>
        </w:rPr>
        <w:t>while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current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increasing,</w:t>
      </w:r>
      <w:r>
        <w:rPr>
          <w:color w:val="231F20"/>
          <w:spacing w:val="-1"/>
        </w:rPr>
        <w:t> </w:t>
      </w:r>
      <w:r>
        <w:rPr>
          <w:color w:val="231F20"/>
        </w:rPr>
        <w:t>giving</w:t>
      </w:r>
      <w:r>
        <w:rPr>
          <w:color w:val="231F20"/>
          <w:spacing w:val="-4"/>
        </w:rPr>
        <w:t> </w:t>
      </w:r>
      <w:r>
        <w:rPr>
          <w:color w:val="231F20"/>
        </w:rPr>
        <w:t>rise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errors</w:t>
      </w:r>
      <w:r>
        <w:rPr>
          <w:color w:val="231F20"/>
          <w:spacing w:val="-1"/>
        </w:rPr>
        <w:t> </w:t>
      </w:r>
      <w:r>
        <w:rPr>
          <w:color w:val="231F20"/>
        </w:rPr>
        <w:t>due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quantization</w:t>
      </w:r>
      <w:r>
        <w:rPr>
          <w:color w:val="231F20"/>
          <w:spacing w:val="40"/>
        </w:rPr>
        <w:t> </w:t>
      </w:r>
      <w:r>
        <w:rPr>
          <w:color w:val="231F20"/>
        </w:rPr>
        <w:t>and its use in the evaluation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ux linkages (</w:t>
      </w:r>
      <w:hyperlink w:history="true" w:anchor="_bookmark25">
        <w:r>
          <w:rPr>
            <w:color w:val="2E3092"/>
          </w:rPr>
          <w:t>Krishnan, 2001</w:t>
        </w:r>
      </w:hyperlink>
      <w:r>
        <w:rPr>
          <w:color w:val="231F20"/>
        </w:rPr>
        <w:t>).</w:t>
      </w:r>
    </w:p>
    <w:p>
      <w:pPr>
        <w:pStyle w:val="BodyText"/>
        <w:spacing w:line="174" w:lineRule="exact"/>
        <w:ind w:left="529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manner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ux</w:t>
      </w:r>
      <w:r>
        <w:rPr>
          <w:color w:val="231F20"/>
          <w:spacing w:val="-5"/>
        </w:rPr>
        <w:t> </w:t>
      </w:r>
      <w:r>
        <w:rPr>
          <w:color w:val="231F20"/>
        </w:rPr>
        <w:t>linkage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crucial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ac-</w:t>
      </w:r>
    </w:p>
    <w:p>
      <w:pPr>
        <w:pStyle w:val="BodyText"/>
        <w:spacing w:line="276" w:lineRule="auto" w:before="27"/>
        <w:ind w:left="290"/>
        <w:jc w:val="both"/>
      </w:pPr>
      <w:r>
        <w:rPr>
          <w:color w:val="231F20"/>
        </w:rPr>
        <w:t>curacy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application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results. Generally speaking, the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characterization method offers three advantages. First, its technical</w:t>
      </w:r>
      <w:r>
        <w:rPr>
          <w:color w:val="231F20"/>
          <w:spacing w:val="40"/>
        </w:rPr>
        <w:t> </w:t>
      </w:r>
      <w:r>
        <w:rPr>
          <w:color w:val="231F20"/>
        </w:rPr>
        <w:t>merits and practical value of using the COTS based experimentation</w:t>
      </w:r>
      <w:r>
        <w:rPr>
          <w:color w:val="231F20"/>
          <w:spacing w:val="40"/>
        </w:rPr>
        <w:t> </w:t>
      </w:r>
      <w:r>
        <w:rPr>
          <w:color w:val="231F20"/>
        </w:rPr>
        <w:t>setup lie in easily characterizing high-power motors and performing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real</w:t>
      </w:r>
      <w:r>
        <w:rPr>
          <w:color w:val="231F20"/>
          <w:spacing w:val="-7"/>
        </w:rPr>
        <w:t> </w:t>
      </w:r>
      <w:r>
        <w:rPr>
          <w:color w:val="231F20"/>
        </w:rPr>
        <w:t>application</w:t>
      </w:r>
      <w:r>
        <w:rPr>
          <w:color w:val="231F20"/>
          <w:spacing w:val="-6"/>
        </w:rPr>
        <w:t> </w:t>
      </w:r>
      <w:r>
        <w:rPr>
          <w:color w:val="231F20"/>
        </w:rPr>
        <w:t>in-system</w:t>
      </w:r>
      <w:r>
        <w:rPr>
          <w:color w:val="231F20"/>
          <w:spacing w:val="-7"/>
        </w:rPr>
        <w:t> </w:t>
      </w:r>
      <w:r>
        <w:rPr>
          <w:color w:val="231F20"/>
        </w:rPr>
        <w:t>testing.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readily-equipped</w:t>
      </w:r>
      <w:r>
        <w:rPr>
          <w:color w:val="231F20"/>
          <w:spacing w:val="-6"/>
        </w:rPr>
        <w:t> </w:t>
      </w:r>
      <w:r>
        <w:rPr>
          <w:color w:val="231F20"/>
        </w:rPr>
        <w:t>power</w:t>
      </w:r>
      <w:r>
        <w:rPr>
          <w:color w:val="231F20"/>
          <w:spacing w:val="-8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vert avoids customizing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high power source, and the installed</w:t>
      </w:r>
      <w:r>
        <w:rPr>
          <w:color w:val="231F20"/>
          <w:spacing w:val="40"/>
        </w:rPr>
        <w:t> </w:t>
      </w:r>
      <w:r>
        <w:rPr>
          <w:color w:val="231F20"/>
        </w:rPr>
        <w:t>Hall current sensor directly measures the excitation current and elimi-</w:t>
      </w:r>
      <w:r>
        <w:rPr>
          <w:color w:val="231F20"/>
          <w:spacing w:val="40"/>
        </w:rPr>
        <w:t> </w:t>
      </w:r>
      <w:r>
        <w:rPr>
          <w:color w:val="231F20"/>
        </w:rPr>
        <w:t>nates the need for a high power rating data-acquiring precise resistor.</w:t>
      </w:r>
      <w:r>
        <w:rPr>
          <w:color w:val="231F20"/>
          <w:spacing w:val="40"/>
        </w:rPr>
        <w:t> </w:t>
      </w:r>
      <w:r>
        <w:rPr>
          <w:color w:val="231F20"/>
        </w:rPr>
        <w:t>Further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phase</w:t>
      </w:r>
      <w:r>
        <w:rPr>
          <w:color w:val="231F20"/>
          <w:spacing w:val="31"/>
        </w:rPr>
        <w:t> </w:t>
      </w:r>
      <w:r>
        <w:rPr>
          <w:color w:val="231F20"/>
        </w:rPr>
        <w:t>current</w:t>
      </w:r>
      <w:r>
        <w:rPr>
          <w:color w:val="231F20"/>
          <w:spacing w:val="32"/>
        </w:rPr>
        <w:t> </w:t>
      </w:r>
      <w:r>
        <w:rPr>
          <w:color w:val="231F20"/>
        </w:rPr>
        <w:t>limitation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reliably</w:t>
      </w:r>
      <w:r>
        <w:rPr>
          <w:color w:val="231F20"/>
          <w:spacing w:val="32"/>
        </w:rPr>
        <w:t> </w:t>
      </w:r>
      <w:r>
        <w:rPr>
          <w:color w:val="231F20"/>
        </w:rPr>
        <w:t>curbed</w:t>
      </w:r>
      <w:r>
        <w:rPr>
          <w:color w:val="231F20"/>
          <w:spacing w:val="33"/>
        </w:rPr>
        <w:t> </w:t>
      </w:r>
      <w:r>
        <w:rPr>
          <w:color w:val="231F20"/>
        </w:rPr>
        <w:t>by</w:t>
      </w:r>
      <w:r>
        <w:rPr>
          <w:color w:val="231F20"/>
          <w:spacing w:val="33"/>
        </w:rPr>
        <w:t> </w:t>
      </w:r>
      <w:r>
        <w:rPr>
          <w:color w:val="231F20"/>
        </w:rPr>
        <w:t>using</w:t>
      </w:r>
      <w:r>
        <w:rPr>
          <w:color w:val="231F20"/>
          <w:spacing w:val="32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on-board</w:t>
      </w:r>
      <w:r>
        <w:rPr>
          <w:color w:val="231F20"/>
          <w:spacing w:val="-8"/>
        </w:rPr>
        <w:t> </w:t>
      </w:r>
      <w:r>
        <w:rPr>
          <w:color w:val="231F20"/>
        </w:rPr>
        <w:t>protective</w:t>
      </w:r>
      <w:r>
        <w:rPr>
          <w:color w:val="231F20"/>
          <w:spacing w:val="-7"/>
        </w:rPr>
        <w:t> </w:t>
      </w:r>
      <w:r>
        <w:rPr>
          <w:color w:val="231F20"/>
        </w:rPr>
        <w:t>circuitry.</w:t>
      </w:r>
      <w:r>
        <w:rPr>
          <w:color w:val="231F20"/>
          <w:spacing w:val="-7"/>
        </w:rPr>
        <w:t> </w:t>
      </w:r>
      <w:r>
        <w:rPr>
          <w:color w:val="231F20"/>
        </w:rPr>
        <w:t>Therefore,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COTS</w:t>
      </w:r>
      <w:r>
        <w:rPr>
          <w:color w:val="231F20"/>
          <w:spacing w:val="-9"/>
        </w:rPr>
        <w:t> </w:t>
      </w:r>
      <w:r>
        <w:rPr>
          <w:color w:val="231F20"/>
        </w:rPr>
        <w:t>circuit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experi-</w:t>
      </w:r>
      <w:r>
        <w:rPr>
          <w:color w:val="231F20"/>
          <w:spacing w:val="40"/>
        </w:rPr>
        <w:t> </w:t>
      </w:r>
      <w:r>
        <w:rPr>
          <w:color w:val="231F20"/>
        </w:rPr>
        <w:t>mentation leads to a paradigm shift from laboratory prototyping to</w:t>
      </w:r>
      <w:r>
        <w:rPr>
          <w:color w:val="231F20"/>
          <w:spacing w:val="40"/>
        </w:rPr>
        <w:t> </w:t>
      </w:r>
      <w:r>
        <w:rPr>
          <w:color w:val="231F20"/>
        </w:rPr>
        <w:t>manufacturer</w:t>
      </w:r>
      <w:r>
        <w:rPr>
          <w:color w:val="231F20"/>
          <w:spacing w:val="-3"/>
        </w:rPr>
        <w:t> </w:t>
      </w:r>
      <w:r>
        <w:rPr>
          <w:color w:val="231F20"/>
        </w:rPr>
        <w:t>on-site</w:t>
      </w:r>
      <w:r>
        <w:rPr>
          <w:color w:val="231F20"/>
          <w:spacing w:val="-3"/>
        </w:rPr>
        <w:t> </w:t>
      </w:r>
      <w:r>
        <w:rPr>
          <w:color w:val="231F20"/>
        </w:rPr>
        <w:t>characterization.</w:t>
      </w:r>
      <w:r>
        <w:rPr>
          <w:color w:val="231F20"/>
          <w:spacing w:val="-4"/>
        </w:rPr>
        <w:t> </w:t>
      </w:r>
      <w:r>
        <w:rPr>
          <w:color w:val="231F20"/>
        </w:rPr>
        <w:t>Second,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decaying</w:t>
      </w:r>
      <w:r>
        <w:rPr>
          <w:color w:val="231F20"/>
          <w:spacing w:val="-1"/>
        </w:rPr>
        <w:t> </w:t>
      </w:r>
      <w:r>
        <w:rPr>
          <w:color w:val="231F20"/>
        </w:rPr>
        <w:t>cur-</w:t>
      </w:r>
      <w:r>
        <w:rPr>
          <w:color w:val="231F20"/>
          <w:spacing w:val="40"/>
        </w:rPr>
        <w:t> </w:t>
      </w:r>
      <w:r>
        <w:rPr>
          <w:color w:val="231F20"/>
        </w:rPr>
        <w:t>rent to characterize the SRMs ensures a high accuracy via minimizing</w:t>
      </w:r>
      <w:r>
        <w:rPr>
          <w:color w:val="231F20"/>
          <w:spacing w:val="40"/>
        </w:rPr>
        <w:t> </w:t>
      </w:r>
      <w:r>
        <w:rPr>
          <w:color w:val="231F20"/>
        </w:rPr>
        <w:t>the voltage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uctuation. Third, although the iron/copper losses and</w:t>
      </w:r>
      <w:r>
        <w:rPr>
          <w:color w:val="231F20"/>
          <w:spacing w:val="40"/>
        </w:rPr>
        <w:t> </w:t>
      </w:r>
      <w:r>
        <w:rPr>
          <w:color w:val="231F20"/>
        </w:rPr>
        <w:t>phase mutual inductance complicate the measurement of the electro-</w:t>
      </w:r>
      <w:r>
        <w:rPr>
          <w:color w:val="231F20"/>
          <w:spacing w:val="40"/>
        </w:rPr>
        <w:t> </w:t>
      </w:r>
      <w:r>
        <w:rPr>
          <w:color w:val="231F20"/>
        </w:rPr>
        <w:t>magnetic properties, the proposed method is capable of genuinely re-</w:t>
      </w:r>
      <w:r>
        <w:rPr>
          <w:color w:val="231F20"/>
          <w:spacing w:val="40"/>
        </w:rPr>
        <w:t> </w:t>
      </w:r>
      <w:r>
        <w:rPr>
          <w:color w:val="231F20"/>
        </w:rPr>
        <w:t>vealing the properties since it realistically duplicates the operating</w:t>
      </w:r>
      <w:r>
        <w:rPr>
          <w:color w:val="231F20"/>
          <w:spacing w:val="40"/>
        </w:rPr>
        <w:t> </w:t>
      </w:r>
      <w:r>
        <w:rPr>
          <w:color w:val="231F20"/>
        </w:rPr>
        <w:t>scenario in converter, such as the current path and individual compo-</w:t>
      </w:r>
      <w:r>
        <w:rPr>
          <w:color w:val="231F20"/>
          <w:spacing w:val="40"/>
        </w:rPr>
        <w:t> </w:t>
      </w:r>
      <w:bookmarkStart w:name="_bookmark8" w:id="18"/>
      <w:bookmarkEnd w:id="18"/>
      <w:r>
        <w:rPr>
          <w:color w:val="231F20"/>
        </w:rPr>
        <w:t>n</w:t>
      </w:r>
      <w:r>
        <w:rPr>
          <w:color w:val="231F20"/>
        </w:rPr>
        <w:t>ent</w:t>
      </w:r>
      <w:r>
        <w:rPr>
          <w:color w:val="231F20"/>
          <w:spacing w:val="-3"/>
        </w:rPr>
        <w:t> </w:t>
      </w:r>
      <w:r>
        <w:rPr>
          <w:color w:val="231F20"/>
        </w:rPr>
        <w:t>loss.</w:t>
      </w:r>
      <w:r>
        <w:rPr>
          <w:color w:val="231F20"/>
          <w:spacing w:val="-1"/>
        </w:rPr>
        <w:t> </w:t>
      </w:r>
      <w:r>
        <w:rPr>
          <w:color w:val="231F20"/>
        </w:rPr>
        <w:t>Therefore,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method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applied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character-</w:t>
      </w:r>
      <w:r>
        <w:rPr>
          <w:color w:val="231F20"/>
          <w:spacing w:val="40"/>
        </w:rPr>
        <w:t> </w:t>
      </w:r>
      <w:r>
        <w:rPr>
          <w:color w:val="231F20"/>
        </w:rPr>
        <w:t>izing a wide spectrum of SRMs.</w:t>
      </w:r>
    </w:p>
    <w:p>
      <w:pPr>
        <w:pStyle w:val="BodyText"/>
        <w:spacing w:line="268" w:lineRule="auto" w:before="28"/>
        <w:ind w:left="290" w:right="110"/>
        <w:jc w:val="both"/>
      </w:pPr>
      <w:r>
        <w:rPr/>
        <w:br w:type="column"/>
      </w:r>
      <w:r>
        <w:rPr>
          <w:color w:val="231F20"/>
        </w:rPr>
        <w:t>measurements starts from the rotor/stator completely unaligned posi-</w:t>
      </w:r>
      <w:r>
        <w:rPr>
          <w:color w:val="231F20"/>
          <w:spacing w:val="40"/>
        </w:rPr>
        <w:t> </w:t>
      </w:r>
      <w:r>
        <w:rPr>
          <w:color w:val="231F20"/>
        </w:rPr>
        <w:t>tion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30° and terminates at +30° by 1° interval. The 0° position hints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rotor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stator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strictly</w:t>
      </w:r>
      <w:r>
        <w:rPr>
          <w:color w:val="231F20"/>
          <w:spacing w:val="-3"/>
        </w:rPr>
        <w:t> </w:t>
      </w:r>
      <w:r>
        <w:rPr>
          <w:color w:val="231F20"/>
        </w:rPr>
        <w:t>aligned.</w:t>
      </w:r>
      <w:r>
        <w:rPr>
          <w:color w:val="231F20"/>
          <w:spacing w:val="-4"/>
        </w:rPr>
        <w:t> </w:t>
      </w:r>
      <w:r>
        <w:rPr>
          <w:color w:val="231F20"/>
        </w:rPr>
        <w:t>Technically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interpolation</w:t>
      </w:r>
      <w:r>
        <w:rPr>
          <w:color w:val="231F20"/>
          <w:spacing w:val="-3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gorithm is utilized to obtain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 granular I and </w:t>
      </w:r>
      <w:r>
        <w:rPr>
          <w:rFonts w:ascii="Verdana" w:hAnsi="Verdana"/>
          <w:color w:val="231F20"/>
        </w:rPr>
        <w:t>θ</w:t>
      </w:r>
      <w:r>
        <w:rPr>
          <w:rFonts w:ascii="Verdana" w:hAnsi="Verdana"/>
          <w:color w:val="231F20"/>
          <w:spacing w:val="-14"/>
        </w:rPr>
        <w:t> </w:t>
      </w:r>
      <w:r>
        <w:rPr>
          <w:color w:val="231F20"/>
        </w:rPr>
        <w:t>mesh, and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nally we</w:t>
      </w:r>
      <w:r>
        <w:rPr>
          <w:color w:val="231F20"/>
          <w:spacing w:val="40"/>
        </w:rPr>
        <w:t> </w:t>
      </w:r>
      <w:r>
        <w:rPr>
          <w:color w:val="231F20"/>
        </w:rPr>
        <w:t>obtain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Verdana" w:hAnsi="Verdana"/>
          <w:color w:val="231F20"/>
        </w:rPr>
        <w:t>θ</w:t>
      </w:r>
      <w:r>
        <w:rPr>
          <w:rFonts w:ascii="Verdana" w:hAnsi="Verdana"/>
          <w:color w:val="231F20"/>
          <w:spacing w:val="-14"/>
        </w:rPr>
        <w:t> </w:t>
      </w:r>
      <w:r>
        <w:rPr>
          <w:color w:val="231F20"/>
        </w:rPr>
        <w:t>[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30°,</w:t>
      </w:r>
      <w:r>
        <w:rPr>
          <w:color w:val="231F20"/>
          <w:spacing w:val="-8"/>
        </w:rPr>
        <w:t> </w:t>
      </w:r>
      <w:r>
        <w:rPr>
          <w:color w:val="231F20"/>
        </w:rPr>
        <w:t>30°]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0.3°</w:t>
      </w:r>
      <w:r>
        <w:rPr>
          <w:color w:val="231F20"/>
          <w:spacing w:val="-7"/>
        </w:rPr>
        <w:t> </w:t>
      </w:r>
      <w:r>
        <w:rPr>
          <w:color w:val="231F20"/>
        </w:rPr>
        <w:t>resolution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current</w:t>
      </w:r>
      <w:r>
        <w:rPr>
          <w:color w:val="231F20"/>
          <w:spacing w:val="-6"/>
        </w:rPr>
        <w:t> </w:t>
      </w:r>
      <w:r>
        <w:rPr>
          <w:color w:val="231F20"/>
        </w:rPr>
        <w:t>[0A,9.0A]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35"/>
        </w:rPr>
        <w:t> </w:t>
      </w:r>
      <w:r>
        <w:rPr>
          <w:color w:val="231F20"/>
        </w:rPr>
        <w:t>0.045A</w:t>
      </w:r>
      <w:r>
        <w:rPr>
          <w:color w:val="231F20"/>
          <w:spacing w:val="34"/>
        </w:rPr>
        <w:t> </w:t>
      </w:r>
      <w:r>
        <w:rPr>
          <w:color w:val="231F20"/>
        </w:rPr>
        <w:t>interval.</w:t>
      </w:r>
      <w:r>
        <w:rPr>
          <w:color w:val="231F20"/>
          <w:spacing w:val="35"/>
        </w:rPr>
        <w:t> </w:t>
      </w:r>
      <w:r>
        <w:rPr>
          <w:color w:val="231F20"/>
        </w:rPr>
        <w:t>Hence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input</w:t>
      </w:r>
      <w:r>
        <w:rPr>
          <w:color w:val="231F20"/>
          <w:spacing w:val="35"/>
        </w:rPr>
        <w:t> </w:t>
      </w:r>
      <w:r>
        <w:rPr>
          <w:color w:val="231F20"/>
        </w:rPr>
        <w:t>set</w:t>
      </w:r>
      <w:r>
        <w:rPr>
          <w:color w:val="231F20"/>
          <w:spacing w:val="3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35"/>
        </w:rPr>
        <w:t> </w:t>
      </w:r>
      <w:r>
        <w:rPr>
          <w:color w:val="231F20"/>
        </w:rPr>
        <w:t>are</w:t>
      </w:r>
      <w:r>
        <w:rPr>
          <w:color w:val="231F20"/>
          <w:spacing w:val="36"/>
        </w:rPr>
        <w:t> </w:t>
      </w:r>
      <w:r>
        <w:rPr>
          <w:color w:val="231F20"/>
        </w:rPr>
        <w:t>divided</w:t>
      </w:r>
      <w:r>
        <w:rPr>
          <w:color w:val="231F20"/>
          <w:spacing w:val="35"/>
        </w:rPr>
        <w:t> </w:t>
      </w:r>
      <w:r>
        <w:rPr>
          <w:color w:val="231F20"/>
        </w:rPr>
        <w:t>into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201 × 201 mesh, which means a mapping that uses a table looking-up</w:t>
      </w:r>
      <w:r>
        <w:rPr>
          <w:color w:val="231F20"/>
          <w:spacing w:val="40"/>
        </w:rPr>
        <w:t> </w:t>
      </w:r>
      <w:r>
        <w:rPr>
          <w:color w:val="231F20"/>
        </w:rPr>
        <w:t>algorithm</w:t>
      </w:r>
      <w:r>
        <w:rPr>
          <w:color w:val="231F20"/>
          <w:spacing w:val="-7"/>
        </w:rPr>
        <w:t> </w:t>
      </w:r>
      <w:r>
        <w:rPr>
          <w:color w:val="231F20"/>
        </w:rPr>
        <w:t>will</w:t>
      </w:r>
      <w:r>
        <w:rPr>
          <w:color w:val="231F20"/>
          <w:spacing w:val="-8"/>
        </w:rPr>
        <w:t> </w:t>
      </w:r>
      <w:r>
        <w:rPr>
          <w:color w:val="231F20"/>
        </w:rPr>
        <w:t>require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least</w:t>
      </w:r>
      <w:r>
        <w:rPr>
          <w:color w:val="231F20"/>
          <w:spacing w:val="-8"/>
        </w:rPr>
        <w:t> </w:t>
      </w:r>
      <w:r>
        <w:rPr>
          <w:color w:val="231F20"/>
        </w:rPr>
        <w:t>161,604</w:t>
      </w:r>
      <w:r>
        <w:rPr>
          <w:color w:val="231F20"/>
          <w:spacing w:val="-7"/>
        </w:rPr>
        <w:t> </w:t>
      </w:r>
      <w:r>
        <w:rPr>
          <w:color w:val="231F20"/>
        </w:rPr>
        <w:t>byte</w:t>
      </w:r>
      <w:r>
        <w:rPr>
          <w:color w:val="231F20"/>
          <w:spacing w:val="-7"/>
        </w:rPr>
        <w:t> </w:t>
      </w:r>
      <w:r>
        <w:rPr>
          <w:color w:val="231F20"/>
        </w:rPr>
        <w:t>memory</w:t>
      </w:r>
      <w:r>
        <w:rPr>
          <w:color w:val="231F20"/>
          <w:spacing w:val="-8"/>
        </w:rPr>
        <w:t> </w:t>
      </w:r>
      <w:r>
        <w:rPr>
          <w:color w:val="231F20"/>
        </w:rPr>
        <w:t>cells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40,401</w:t>
      </w:r>
      <w:r>
        <w:rPr>
          <w:color w:val="231F20"/>
          <w:spacing w:val="-8"/>
        </w:rPr>
        <w:t> </w:t>
      </w:r>
      <w:r>
        <w:rPr>
          <w:color w:val="231F20"/>
        </w:rPr>
        <w:t>sin-</w:t>
      </w:r>
      <w:r>
        <w:rPr>
          <w:color w:val="231F20"/>
          <w:spacing w:val="40"/>
        </w:rPr>
        <w:t> </w:t>
      </w:r>
      <w:r>
        <w:rPr>
          <w:color w:val="231F20"/>
        </w:rPr>
        <w:t>gle precision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oating point data storage. The amount of memory occu-</w:t>
      </w:r>
      <w:r>
        <w:rPr>
          <w:color w:val="231F20"/>
          <w:spacing w:val="40"/>
        </w:rPr>
        <w:t> </w:t>
      </w:r>
      <w:r>
        <w:rPr>
          <w:color w:val="231F20"/>
        </w:rPr>
        <w:t>pation indicates the direct table looking-up is not suitable for</w:t>
      </w:r>
      <w:r>
        <w:rPr>
          <w:color w:val="231F20"/>
          <w:spacing w:val="80"/>
        </w:rPr>
        <w:t> </w:t>
      </w:r>
      <w:r>
        <w:rPr>
          <w:color w:val="231F20"/>
        </w:rPr>
        <w:t>obtaining multiple parameters in embedded control system, which ne-</w:t>
      </w:r>
      <w:r>
        <w:rPr>
          <w:color w:val="231F20"/>
          <w:spacing w:val="40"/>
        </w:rPr>
        <w:t> </w:t>
      </w:r>
      <w:r>
        <w:rPr>
          <w:color w:val="231F20"/>
        </w:rPr>
        <w:t>cessitates a model-based algorithm to solve this problem.</w:t>
      </w:r>
    </w:p>
    <w:p>
      <w:pPr>
        <w:pStyle w:val="BodyText"/>
        <w:spacing w:before="1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3998874</wp:posOffset>
            </wp:positionH>
            <wp:positionV relativeFrom="paragraph">
              <wp:posOffset>232588</wp:posOffset>
            </wp:positionV>
            <wp:extent cx="3072632" cy="2170176"/>
            <wp:effectExtent l="0" t="0" r="0" b="0"/>
            <wp:wrapTopAndBottom/>
            <wp:docPr id="39" name="Image 39">
              <a:hlinkClick r:id="rId2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>
                      <a:hlinkClick r:id="rId25"/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632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</w:pPr>
    </w:p>
    <w:p>
      <w:pPr>
        <w:spacing w:before="0"/>
        <w:ind w:left="16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Experimental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SRM.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9" w:after="1"/>
        <w:rPr>
          <w:sz w:val="17"/>
        </w:rPr>
      </w:pPr>
    </w:p>
    <w:p>
      <w:pPr>
        <w:pStyle w:val="BodyText"/>
        <w:ind w:left="5722"/>
        <w:rPr>
          <w:sz w:val="20"/>
        </w:rPr>
      </w:pPr>
      <w:r>
        <w:rPr>
          <w:sz w:val="20"/>
        </w:rPr>
        <w:drawing>
          <wp:inline distT="0" distB="0" distL="0" distR="0">
            <wp:extent cx="2879249" cy="2105025"/>
            <wp:effectExtent l="0" t="0" r="0" b="0"/>
            <wp:docPr id="40" name="Image 40">
              <a:hlinkClick r:id="rId2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>
                      <a:hlinkClick r:id="rId27"/>
                    </pic:cNvPr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49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74" w:right="2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480961</wp:posOffset>
            </wp:positionH>
            <wp:positionV relativeFrom="paragraph">
              <wp:posOffset>-2634779</wp:posOffset>
            </wp:positionV>
            <wp:extent cx="3073169" cy="2481833"/>
            <wp:effectExtent l="0" t="0" r="0" b="0"/>
            <wp:wrapNone/>
            <wp:docPr id="41" name="Image 41">
              <a:hlinkClick r:id="rId2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>
                      <a:hlinkClick r:id="rId29"/>
                    </pic:cNvPr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169" cy="2481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3. Cross-validating the characterizati" w:id="19"/>
      <w:bookmarkEnd w:id="19"/>
      <w:r>
        <w:rPr/>
      </w:r>
      <w:bookmarkStart w:name="_bookmark9" w:id="20"/>
      <w:bookmarkEnd w:id="20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Control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drive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circuitry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SRM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DSP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FPGA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2"/>
          <w:sz w:val="12"/>
        </w:rPr>
        <w:t>processors</w:t>
      </w: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pStyle w:val="BodyText"/>
        <w:spacing w:line="268" w:lineRule="auto"/>
        <w:ind w:left="114" w:right="38" w:firstLine="239"/>
        <w:jc w:val="both"/>
      </w:pPr>
      <w:r>
        <w:rPr>
          <w:color w:val="231F20"/>
        </w:rPr>
        <w:t>According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equations</w:t>
      </w:r>
      <w:r>
        <w:rPr>
          <w:color w:val="231F20"/>
          <w:spacing w:val="-4"/>
        </w:rPr>
        <w:t> </w:t>
      </w:r>
      <w:r>
        <w:rPr>
          <w:color w:val="231F20"/>
        </w:rPr>
        <w:t>established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0">
        <w:r>
          <w:rPr>
            <w:color w:val="2E3092"/>
          </w:rPr>
          <w:t>Section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electromag-</w:t>
      </w:r>
      <w:r>
        <w:rPr>
          <w:color w:val="231F20"/>
          <w:spacing w:val="40"/>
        </w:rPr>
        <w:t> </w:t>
      </w:r>
      <w:r>
        <w:rPr>
          <w:color w:val="231F20"/>
        </w:rPr>
        <w:t>netic</w:t>
      </w:r>
      <w:r>
        <w:rPr>
          <w:color w:val="231F20"/>
          <w:spacing w:val="-6"/>
        </w:rPr>
        <w:t> </w:t>
      </w:r>
      <w:r>
        <w:rPr>
          <w:color w:val="231F20"/>
        </w:rPr>
        <w:t>properties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characterized.</w:t>
      </w:r>
      <w:r>
        <w:rPr>
          <w:color w:val="231F20"/>
          <w:spacing w:val="-7"/>
        </w:rPr>
        <w:t> </w:t>
      </w:r>
      <w:hyperlink w:history="true" w:anchor="_bookmark9">
        <w:r>
          <w:rPr>
            <w:color w:val="2E3092"/>
          </w:rPr>
          <w:t>Figs.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6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9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render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3-D</w:t>
      </w:r>
      <w:r>
        <w:rPr>
          <w:color w:val="231F20"/>
          <w:spacing w:val="-5"/>
        </w:rPr>
        <w:t> </w:t>
      </w:r>
      <w:r>
        <w:rPr>
          <w:color w:val="231F20"/>
        </w:rPr>
        <w:t>relation-</w:t>
      </w:r>
      <w:r>
        <w:rPr>
          <w:color w:val="231F20"/>
          <w:spacing w:val="40"/>
        </w:rPr>
        <w:t> </w:t>
      </w:r>
      <w:r>
        <w:rPr>
          <w:color w:val="231F20"/>
        </w:rPr>
        <w:t>ship among the variables </w:t>
      </w:r>
      <w:r>
        <w:rPr>
          <w:rFonts w:ascii="Arial" w:hAnsi="Arial"/>
          <w:i/>
          <w:color w:val="231F20"/>
        </w:rPr>
        <w:t>θ</w:t>
      </w:r>
      <w:r>
        <w:rPr>
          <w:i/>
          <w:color w:val="231F20"/>
        </w:rPr>
        <w:t>, I </w:t>
      </w:r>
      <w:r>
        <w:rPr>
          <w:color w:val="231F20"/>
        </w:rPr>
        <w:t>and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ux linkage </w:t>
      </w:r>
      <w:r>
        <w:rPr>
          <w:rFonts w:ascii="Arial" w:hAnsi="Arial"/>
          <w:i/>
          <w:color w:val="231F20"/>
        </w:rPr>
        <w:t>ψ</w:t>
      </w:r>
      <w:r>
        <w:rPr>
          <w:color w:val="231F20"/>
        </w:rPr>
        <w:t>, phase inductance </w:t>
      </w:r>
      <w:r>
        <w:rPr>
          <w:i/>
          <w:color w:val="231F20"/>
        </w:rPr>
        <w:t>L</w:t>
      </w:r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magnetic co-energy W, electro torque T respectively.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Cross-validating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characterization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result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9" w:firstLine="239"/>
        <w:jc w:val="both"/>
      </w:pPr>
      <w:r>
        <w:rPr>
          <w:color w:val="231F20"/>
        </w:rPr>
        <w:t>Traditionally we often resort to an</w:t>
      </w:r>
      <w:r>
        <w:rPr>
          <w:color w:val="231F20"/>
          <w:spacing w:val="-1"/>
        </w:rPr>
        <w:t> </w:t>
      </w:r>
      <w:r>
        <w:rPr>
          <w:color w:val="231F20"/>
        </w:rPr>
        <w:t>FEM-based</w:t>
      </w:r>
      <w:r>
        <w:rPr>
          <w:color w:val="231F20"/>
          <w:spacing w:val="-1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to validate</w:t>
      </w:r>
      <w:r>
        <w:rPr>
          <w:color w:val="231F20"/>
          <w:spacing w:val="40"/>
        </w:rPr>
        <w:t> </w:t>
      </w:r>
      <w:r>
        <w:rPr>
          <w:color w:val="231F20"/>
        </w:rPr>
        <w:t>the testing result, which is dubious due to the errors induced by mis-</w:t>
      </w:r>
      <w:r>
        <w:rPr>
          <w:color w:val="231F20"/>
          <w:spacing w:val="40"/>
        </w:rPr>
        <w:t> </w:t>
      </w:r>
      <w:r>
        <w:rPr>
          <w:color w:val="231F20"/>
        </w:rPr>
        <w:t>matches between simulation parameters and the real case.</w:t>
      </w:r>
    </w:p>
    <w:p>
      <w:pPr>
        <w:pStyle w:val="BodyText"/>
        <w:spacing w:line="276" w:lineRule="auto" w:before="1"/>
        <w:ind w:left="114" w:right="38" w:firstLine="239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order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validate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effectiveness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characteri-</w:t>
      </w:r>
      <w:r>
        <w:rPr>
          <w:color w:val="231F20"/>
          <w:spacing w:val="40"/>
        </w:rPr>
        <w:t> </w:t>
      </w:r>
      <w:r>
        <w:rPr>
          <w:color w:val="231F20"/>
        </w:rPr>
        <w:t>zation,</w:t>
      </w:r>
      <w:r>
        <w:rPr>
          <w:color w:val="231F20"/>
          <w:spacing w:val="-4"/>
        </w:rPr>
        <w:t> </w:t>
      </w:r>
      <w:r>
        <w:rPr>
          <w:color w:val="231F20"/>
        </w:rPr>
        <w:t>two</w:t>
      </w:r>
      <w:r>
        <w:rPr>
          <w:color w:val="231F20"/>
          <w:spacing w:val="-3"/>
        </w:rPr>
        <w:t> </w:t>
      </w:r>
      <w:r>
        <w:rPr>
          <w:color w:val="231F20"/>
        </w:rPr>
        <w:t>aspects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considered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paper.</w:t>
      </w:r>
      <w:r>
        <w:rPr>
          <w:color w:val="231F20"/>
          <w:spacing w:val="-2"/>
        </w:rPr>
        <w:t> </w:t>
      </w:r>
      <w:r>
        <w:rPr>
          <w:color w:val="231F20"/>
        </w:rPr>
        <w:t>First,</w:t>
      </w:r>
      <w:r>
        <w:rPr>
          <w:color w:val="231F20"/>
          <w:spacing w:val="-4"/>
        </w:rPr>
        <w:t> </w:t>
      </w:r>
      <w:r>
        <w:rPr>
          <w:color w:val="231F20"/>
        </w:rPr>
        <w:t>decaying</w:t>
      </w:r>
      <w:r>
        <w:rPr>
          <w:color w:val="231F20"/>
          <w:spacing w:val="-5"/>
        </w:rPr>
        <w:t> </w:t>
      </w:r>
      <w:r>
        <w:rPr>
          <w:color w:val="231F20"/>
        </w:rPr>
        <w:t>current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characterize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incremental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inductance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po-</w:t>
      </w:r>
      <w:r>
        <w:rPr>
          <w:color w:val="231F20"/>
          <w:w w:val="105"/>
        </w:rPr>
        <w:t> sition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rising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current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validate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 name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cross-validation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because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currents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shapes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by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identical inductance regarding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 position.</w:t>
      </w:r>
      <w:r>
        <w:rPr>
          <w:color w:val="231F20"/>
          <w:spacing w:val="-2"/>
        </w:rPr>
        <w:t> </w:t>
      </w:r>
      <w:r>
        <w:rPr>
          <w:color w:val="231F20"/>
        </w:rPr>
        <w:t>The second</w:t>
      </w:r>
      <w:r>
        <w:rPr>
          <w:color w:val="231F20"/>
          <w:spacing w:val="-2"/>
        </w:rPr>
        <w:t> </w:t>
      </w:r>
      <w:r>
        <w:rPr>
          <w:color w:val="231F20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pect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numerical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built</w:t>
      </w:r>
      <w:r>
        <w:rPr>
          <w:color w:val="231F20"/>
          <w:spacing w:val="-4"/>
        </w:rPr>
        <w:t> </w:t>
      </w:r>
      <w:r>
        <w:rPr>
          <w:color w:val="231F20"/>
        </w:rPr>
        <w:t>according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decaying</w:t>
      </w:r>
      <w:r>
        <w:rPr>
          <w:color w:val="231F20"/>
          <w:spacing w:val="-8"/>
        </w:rPr>
        <w:t> </w:t>
      </w:r>
      <w:r>
        <w:rPr>
          <w:color w:val="231F20"/>
        </w:rPr>
        <w:t>current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full</w:t>
      </w:r>
      <w:r>
        <w:rPr>
          <w:color w:val="231F20"/>
          <w:spacing w:val="-5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simulated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experimentally</w:t>
      </w:r>
      <w:r>
        <w:rPr>
          <w:color w:val="231F20"/>
          <w:spacing w:val="-6"/>
        </w:rPr>
        <w:t> </w:t>
      </w:r>
      <w:r>
        <w:rPr>
          <w:color w:val="231F20"/>
        </w:rPr>
        <w:t>recorded</w:t>
      </w:r>
      <w:r>
        <w:rPr>
          <w:color w:val="231F20"/>
          <w:w w:val="105"/>
        </w:rPr>
        <w:t> to show their agreement.</w:t>
      </w:r>
    </w:p>
    <w:p>
      <w:pPr>
        <w:pStyle w:val="BodyText"/>
        <w:spacing w:line="181" w:lineRule="exact"/>
        <w:ind w:left="353"/>
      </w:pP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randomly</w:t>
      </w:r>
      <w:r>
        <w:rPr>
          <w:color w:val="231F20"/>
          <w:spacing w:val="-9"/>
        </w:rPr>
        <w:t> </w:t>
      </w:r>
      <w:r>
        <w:rPr>
          <w:color w:val="231F20"/>
        </w:rPr>
        <w:t>selected</w:t>
      </w:r>
      <w:r>
        <w:rPr>
          <w:color w:val="231F20"/>
          <w:spacing w:val="-8"/>
        </w:rPr>
        <w:t> </w:t>
      </w:r>
      <w:r>
        <w:rPr>
          <w:color w:val="231F20"/>
        </w:rPr>
        <w:t>rotor</w:t>
      </w:r>
      <w:r>
        <w:rPr>
          <w:color w:val="231F20"/>
          <w:spacing w:val="-8"/>
        </w:rPr>
        <w:t> </w:t>
      </w:r>
      <w:r>
        <w:rPr>
          <w:color w:val="231F20"/>
        </w:rPr>
        <w:t>position</w:t>
      </w:r>
      <w:r>
        <w:rPr>
          <w:color w:val="231F20"/>
          <w:spacing w:val="-10"/>
        </w:rPr>
        <w:t> </w:t>
      </w:r>
      <w:r>
        <w:rPr>
          <w:color w:val="231F20"/>
        </w:rPr>
        <w:t>41.3066°,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1100</w:t>
      </w:r>
      <w:r>
        <w:rPr>
          <w:color w:val="231F20"/>
          <w:spacing w:val="-7"/>
        </w:rPr>
        <w:t>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s</w:t>
      </w:r>
      <w:r>
        <w:rPr>
          <w:color w:val="231F20"/>
          <w:spacing w:val="-9"/>
        </w:rPr>
        <w:t> </w:t>
      </w:r>
      <w:r>
        <w:rPr>
          <w:color w:val="231F20"/>
        </w:rPr>
        <w:t>pulse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volt-</w:t>
      </w:r>
    </w:p>
    <w:p>
      <w:pPr>
        <w:pStyle w:val="BodyText"/>
        <w:spacing w:line="276" w:lineRule="auto" w:before="27"/>
        <w:ind w:left="114"/>
      </w:pPr>
      <w:r>
        <w:rPr>
          <w:color w:val="231F20"/>
        </w:rPr>
        <w:t>age is applied so as to allow the phase current approach its maximum.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voltage</w:t>
      </w:r>
      <w:r>
        <w:rPr>
          <w:color w:val="231F20"/>
          <w:spacing w:val="35"/>
        </w:rPr>
        <w:t> </w:t>
      </w:r>
      <w:r>
        <w:rPr>
          <w:color w:val="231F20"/>
        </w:rPr>
        <w:t>width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phase</w:t>
      </w:r>
      <w:r>
        <w:rPr>
          <w:color w:val="231F20"/>
          <w:spacing w:val="36"/>
        </w:rPr>
        <w:t> </w:t>
      </w:r>
      <w:r>
        <w:rPr>
          <w:color w:val="231F20"/>
        </w:rPr>
        <w:t>current</w:t>
      </w:r>
      <w:r>
        <w:rPr>
          <w:color w:val="231F20"/>
          <w:spacing w:val="37"/>
        </w:rPr>
        <w:t> </w:t>
      </w:r>
      <w:r>
        <w:rPr>
          <w:color w:val="231F20"/>
        </w:rPr>
        <w:t>response</w:t>
      </w:r>
      <w:r>
        <w:rPr>
          <w:color w:val="231F20"/>
          <w:spacing w:val="37"/>
        </w:rPr>
        <w:t> </w:t>
      </w:r>
      <w:r>
        <w:rPr>
          <w:color w:val="231F20"/>
        </w:rPr>
        <w:t>are</w:t>
      </w:r>
      <w:r>
        <w:rPr>
          <w:color w:val="231F20"/>
          <w:spacing w:val="35"/>
        </w:rPr>
        <w:t> </w:t>
      </w:r>
      <w:r>
        <w:rPr>
          <w:color w:val="231F20"/>
        </w:rPr>
        <w:t>recorded</w:t>
      </w:r>
      <w:r>
        <w:rPr>
          <w:color w:val="231F20"/>
          <w:spacing w:val="36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570953</wp:posOffset>
            </wp:positionH>
            <wp:positionV relativeFrom="paragraph">
              <wp:posOffset>145273</wp:posOffset>
            </wp:positionV>
            <wp:extent cx="2901907" cy="2511552"/>
            <wp:effectExtent l="0" t="0" r="0" b="0"/>
            <wp:wrapTopAndBottom/>
            <wp:docPr id="42" name="Image 42">
              <a:hlinkClick r:id="rId3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>
                      <a:hlinkClick r:id="rId31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907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3"/>
      </w:pPr>
    </w:p>
    <w:p>
      <w:pPr>
        <w:spacing w:before="0"/>
        <w:ind w:left="74" w:right="0" w:firstLine="0"/>
        <w:jc w:val="center"/>
        <w:rPr>
          <w:sz w:val="12"/>
        </w:rPr>
      </w:pPr>
      <w:bookmarkStart w:name="_bookmark10" w:id="21"/>
      <w:bookmarkEnd w:id="2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Phase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current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when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pulse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voltage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applied.</w:t>
      </w:r>
    </w:p>
    <w:p>
      <w:pPr>
        <w:spacing w:before="114"/>
        <w:ind w:left="0" w:right="173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Linkage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ux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 a function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rotor position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the phase current.</w:t>
      </w:r>
    </w:p>
    <w:p>
      <w:pPr>
        <w:pStyle w:val="BodyText"/>
        <w:spacing w:before="2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3985552</wp:posOffset>
            </wp:positionH>
            <wp:positionV relativeFrom="paragraph">
              <wp:posOffset>290317</wp:posOffset>
            </wp:positionV>
            <wp:extent cx="2879820" cy="2076450"/>
            <wp:effectExtent l="0" t="0" r="0" b="0"/>
            <wp:wrapTopAndBottom/>
            <wp:docPr id="43" name="Image 43">
              <a:hlinkClick r:id="rId3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>
                      <a:hlinkClick r:id="rId33"/>
                    </pic:cNvPr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82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rPr>
          <w:sz w:val="12"/>
        </w:rPr>
      </w:pPr>
    </w:p>
    <w:p>
      <w:pPr>
        <w:spacing w:before="1"/>
        <w:ind w:left="2" w:right="173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Inductance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 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rotor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position 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phase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current.</w:t>
      </w:r>
    </w:p>
    <w:p>
      <w:pPr>
        <w:pStyle w:val="BodyText"/>
        <w:rPr>
          <w:sz w:val="12"/>
        </w:rPr>
      </w:pPr>
    </w:p>
    <w:p>
      <w:pPr>
        <w:pStyle w:val="BodyText"/>
        <w:spacing w:before="78"/>
        <w:rPr>
          <w:sz w:val="12"/>
        </w:rPr>
      </w:pPr>
    </w:p>
    <w:p>
      <w:pPr>
        <w:pStyle w:val="BodyText"/>
        <w:spacing w:line="273" w:lineRule="auto"/>
        <w:ind w:left="92" w:right="286"/>
        <w:jc w:val="right"/>
      </w:pPr>
      <w:r>
        <w:rPr>
          <w:color w:val="231F20"/>
        </w:rPr>
        <w:t>perform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simulation.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basis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ux</w:t>
      </w:r>
      <w:r>
        <w:rPr>
          <w:color w:val="231F20"/>
          <w:spacing w:val="-9"/>
        </w:rPr>
        <w:t> </w:t>
      </w:r>
      <w:r>
        <w:rPr>
          <w:color w:val="231F20"/>
        </w:rPr>
        <w:t>linkage</w:t>
      </w:r>
      <w:r>
        <w:rPr>
          <w:color w:val="231F20"/>
          <w:spacing w:val="-8"/>
        </w:rPr>
        <w:t> </w:t>
      </w:r>
      <w:r>
        <w:rPr>
          <w:color w:val="231F20"/>
        </w:rPr>
        <w:t>characterization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9">
        <w:r>
          <w:rPr>
            <w:color w:val="2E3092"/>
          </w:rPr>
          <w:t>Fig. 6</w:t>
        </w:r>
      </w:hyperlink>
      <w:r>
        <w:rPr>
          <w:color w:val="231F20"/>
        </w:rPr>
        <w:t>, the excitation current</w:t>
      </w:r>
      <w:r>
        <w:rPr>
          <w:color w:val="231F20"/>
          <w:spacing w:val="-1"/>
        </w:rPr>
        <w:t> </w:t>
      </w:r>
      <w:r>
        <w:rPr>
          <w:color w:val="231F20"/>
        </w:rPr>
        <w:t>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 is generated accordingly.</w:t>
      </w:r>
      <w:r>
        <w:rPr>
          <w:color w:val="231F20"/>
          <w:spacing w:val="40"/>
        </w:rPr>
        <w:t> </w:t>
      </w:r>
      <w:r>
        <w:rPr>
          <w:color w:val="231F20"/>
        </w:rPr>
        <w:t>The simulation MATLAB/SIMULINK procedure is shown in </w:t>
      </w:r>
      <w:hyperlink w:history="true" w:anchor="_bookmark26">
        <w:r>
          <w:rPr>
            <w:color w:val="2E3092"/>
          </w:rPr>
          <w:t>Fig. 10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experimentally</w:t>
      </w:r>
      <w:r>
        <w:rPr>
          <w:color w:val="231F20"/>
          <w:spacing w:val="-5"/>
        </w:rPr>
        <w:t> </w:t>
      </w:r>
      <w:r>
        <w:rPr>
          <w:color w:val="231F20"/>
        </w:rPr>
        <w:t>measured</w:t>
      </w:r>
      <w:r>
        <w:rPr>
          <w:color w:val="231F20"/>
          <w:spacing w:val="-6"/>
        </w:rPr>
        <w:t> </w:t>
      </w:r>
      <w:r>
        <w:rPr>
          <w:color w:val="231F20"/>
        </w:rPr>
        <w:t>current</w:t>
      </w:r>
      <w:r>
        <w:rPr>
          <w:color w:val="231F20"/>
          <w:spacing w:val="-6"/>
        </w:rPr>
        <w:t> </w:t>
      </w:r>
      <w:r>
        <w:rPr>
          <w:color w:val="231F20"/>
        </w:rPr>
        <w:t>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simulation</w:t>
      </w:r>
      <w:r>
        <w:rPr>
          <w:color w:val="231F20"/>
          <w:spacing w:val="-4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compared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27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  <w:w w:val="110"/>
          </w:rPr>
          <w:t>11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hyperlink w:history="true" w:anchor="_bookmark27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  <w:w w:val="110"/>
          </w:rPr>
          <w:t>11</w:t>
        </w:r>
      </w:hyperlink>
      <w:r>
        <w:rPr>
          <w:color w:val="2E3092"/>
          <w:spacing w:val="-11"/>
          <w:w w:val="110"/>
        </w:rPr>
        <w:t> </w:t>
      </w:r>
      <w:r>
        <w:rPr>
          <w:color w:val="231F20"/>
        </w:rPr>
        <w:t>shows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simulated</w:t>
      </w:r>
      <w:r>
        <w:rPr>
          <w:color w:val="231F20"/>
          <w:spacing w:val="-8"/>
        </w:rPr>
        <w:t> </w:t>
      </w:r>
      <w:r>
        <w:rPr>
          <w:color w:val="231F20"/>
        </w:rPr>
        <w:t>phase</w:t>
      </w:r>
      <w:r>
        <w:rPr>
          <w:color w:val="231F20"/>
          <w:spacing w:val="-8"/>
        </w:rPr>
        <w:t> </w:t>
      </w:r>
      <w:r>
        <w:rPr>
          <w:color w:val="231F20"/>
        </w:rPr>
        <w:t>cur-</w:t>
      </w:r>
      <w:r>
        <w:rPr>
          <w:color w:val="231F20"/>
          <w:spacing w:val="40"/>
        </w:rPr>
        <w:t> </w:t>
      </w:r>
      <w:r>
        <w:rPr>
          <w:color w:val="231F20"/>
        </w:rPr>
        <w:t>rent response to 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 voltage pulse matches the measured current,</w:t>
      </w:r>
      <w:r>
        <w:rPr>
          <w:color w:val="231F20"/>
          <w:spacing w:val="40"/>
        </w:rPr>
        <w:t> </w:t>
      </w:r>
      <w:r>
        <w:rPr>
          <w:color w:val="231F20"/>
        </w:rPr>
        <w:t>and it proves that the electromagnetic properties characterization are</w:t>
      </w:r>
      <w:r>
        <w:rPr>
          <w:color w:val="231F20"/>
          <w:spacing w:val="40"/>
        </w:rPr>
        <w:t> </w:t>
      </w:r>
      <w:r>
        <w:rPr>
          <w:color w:val="231F20"/>
        </w:rPr>
        <w:t>accurate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full</w:t>
      </w:r>
      <w:r>
        <w:rPr>
          <w:color w:val="231F20"/>
          <w:spacing w:val="1"/>
        </w:rPr>
        <w:t> </w:t>
      </w:r>
      <w:r>
        <w:rPr>
          <w:color w:val="231F20"/>
        </w:rPr>
        <w:t>spectrum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current</w:t>
      </w:r>
      <w:r>
        <w:rPr>
          <w:color w:val="231F20"/>
          <w:spacing w:val="-2"/>
        </w:rPr>
        <w:t> </w:t>
      </w:r>
      <w:r>
        <w:rPr>
          <w:color w:val="231F20"/>
        </w:rPr>
        <w:t>and rotor</w:t>
      </w:r>
      <w:r>
        <w:rPr>
          <w:color w:val="231F20"/>
          <w:spacing w:val="1"/>
        </w:rPr>
        <w:t> </w:t>
      </w:r>
      <w:r>
        <w:rPr>
          <w:color w:val="231F20"/>
        </w:rPr>
        <w:t>position.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current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3987698</wp:posOffset>
            </wp:positionH>
            <wp:positionV relativeFrom="paragraph">
              <wp:posOffset>147975</wp:posOffset>
            </wp:positionV>
            <wp:extent cx="2877561" cy="2105025"/>
            <wp:effectExtent l="0" t="0" r="0" b="0"/>
            <wp:wrapTopAndBottom/>
            <wp:docPr id="44" name="Image 44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>
                      <a:hlinkClick r:id="rId35"/>
                    </pic:cNvPr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561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</w:pPr>
    </w:p>
    <w:p>
      <w:pPr>
        <w:spacing w:before="0"/>
        <w:ind w:left="1" w:right="173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Magnetic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co-energy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rotor position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phase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current.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2876347" cy="2105025"/>
            <wp:effectExtent l="0" t="0" r="0" b="0"/>
            <wp:docPr id="45" name="Image 45">
              <a:hlinkClick r:id="rId3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>
                      <a:hlinkClick r:id="rId37"/>
                    </pic:cNvPr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347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9"/>
        <w:rPr>
          <w:sz w:val="12"/>
        </w:rPr>
      </w:pPr>
    </w:p>
    <w:p>
      <w:pPr>
        <w:spacing w:before="0"/>
        <w:ind w:left="334" w:right="0" w:firstLine="0"/>
        <w:jc w:val="both"/>
        <w:rPr>
          <w:sz w:val="12"/>
        </w:rPr>
      </w:pPr>
      <w:bookmarkStart w:name="5. Conclusion" w:id="22"/>
      <w:bookmarkEnd w:id="22"/>
      <w:r>
        <w:rPr/>
      </w:r>
      <w:bookmarkStart w:name="CRediT authorship contribution statement" w:id="23"/>
      <w:bookmarkEnd w:id="23"/>
      <w:r>
        <w:rPr/>
      </w:r>
      <w:bookmarkStart w:name="Acknowledgements" w:id="24"/>
      <w:bookmarkEnd w:id="24"/>
      <w:r>
        <w:rPr/>
      </w:r>
      <w:bookmarkStart w:name="Appendix A" w:id="25"/>
      <w:bookmarkEnd w:id="25"/>
      <w:r>
        <w:rPr/>
      </w:r>
      <w:bookmarkStart w:name="_bookmark11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Electromagnetic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torque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 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rotor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position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phase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current.</w:t>
      </w:r>
    </w:p>
    <w:p>
      <w:pPr>
        <w:pStyle w:val="BodyText"/>
        <w:rPr>
          <w:sz w:val="12"/>
        </w:rPr>
      </w:pPr>
    </w:p>
    <w:p>
      <w:pPr>
        <w:pStyle w:val="BodyText"/>
        <w:spacing w:before="30"/>
        <w:rPr>
          <w:sz w:val="12"/>
        </w:rPr>
      </w:pPr>
    </w:p>
    <w:p>
      <w:pPr>
        <w:pStyle w:val="BodyText"/>
        <w:spacing w:line="276" w:lineRule="auto"/>
        <w:ind w:left="290" w:right="1"/>
        <w:jc w:val="both"/>
      </w:pPr>
      <w:r>
        <w:rPr>
          <w:color w:val="231F20"/>
        </w:rPr>
        <w:t>plateau at 9A embodies the overcurrent chopping effect in the protec-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2"/>
        </w:rPr>
        <w:t> </w:t>
      </w:r>
      <w:r>
        <w:rPr>
          <w:color w:val="231F20"/>
        </w:rPr>
        <w:t>circuit.</w:t>
      </w:r>
    </w:p>
    <w:p>
      <w:pPr>
        <w:pStyle w:val="BodyText"/>
        <w:spacing w:line="276" w:lineRule="auto"/>
        <w:ind w:left="290" w:right="1" w:firstLine="239"/>
        <w:jc w:val="both"/>
      </w:pPr>
      <w:r>
        <w:rPr>
          <w:color w:val="231F20"/>
        </w:rPr>
        <w:t>Clearly, this in-situ validation approach can be conducted immedi-</w:t>
      </w:r>
      <w:r>
        <w:rPr>
          <w:color w:val="231F20"/>
          <w:spacing w:val="40"/>
        </w:rPr>
        <w:t> </w:t>
      </w:r>
      <w:r>
        <w:rPr>
          <w:color w:val="231F20"/>
        </w:rPr>
        <w:t>ately</w:t>
      </w:r>
      <w:r>
        <w:rPr>
          <w:color w:val="231F20"/>
          <w:spacing w:val="-9"/>
        </w:rPr>
        <w:t> </w:t>
      </w:r>
      <w:r>
        <w:rPr>
          <w:color w:val="231F20"/>
        </w:rPr>
        <w:t>after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characterization</w:t>
      </w:r>
      <w:r>
        <w:rPr>
          <w:color w:val="231F20"/>
          <w:spacing w:val="-8"/>
        </w:rPr>
        <w:t> </w:t>
      </w:r>
      <w:r>
        <w:rPr>
          <w:color w:val="231F20"/>
        </w:rPr>
        <w:t>process,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evaluated</w:t>
      </w:r>
      <w:r>
        <w:rPr>
          <w:color w:val="231F20"/>
          <w:spacing w:val="40"/>
        </w:rPr>
        <w:t> </w:t>
      </w:r>
      <w:r>
        <w:rPr>
          <w:color w:val="231F20"/>
        </w:rPr>
        <w:t>by simply check the agreement of two one dimensional curves.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290" w:firstLine="239"/>
        <w:jc w:val="both"/>
      </w:pPr>
      <w:r>
        <w:rPr>
          <w:color w:val="231F20"/>
        </w:rPr>
        <w:t>The proposed methodology, including both of the characterization</w:t>
      </w:r>
      <w:r>
        <w:rPr>
          <w:color w:val="231F20"/>
          <w:spacing w:val="40"/>
        </w:rPr>
        <w:t> </w:t>
      </w:r>
      <w:r>
        <w:rPr>
          <w:color w:val="231F20"/>
        </w:rPr>
        <w:t>and 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techniques for SRMs, opens up the possibility of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cisely calculating its electromagnetic characteristics in real time,</w:t>
      </w:r>
      <w:r>
        <w:rPr>
          <w:color w:val="231F20"/>
          <w:spacing w:val="80"/>
        </w:rPr>
        <w:t> </w:t>
      </w:r>
      <w:r>
        <w:rPr>
          <w:color w:val="231F20"/>
        </w:rPr>
        <w:t>which lays a foundation stone for versatile advanced control schemes</w:t>
      </w:r>
      <w:r>
        <w:rPr>
          <w:color w:val="231F20"/>
          <w:spacing w:val="40"/>
        </w:rPr>
        <w:t> </w:t>
      </w:r>
      <w:r>
        <w:rPr>
          <w:color w:val="231F20"/>
        </w:rPr>
        <w:t>that require obtaining accurate electromagnetic parameters in</w:t>
      </w:r>
      <w:r>
        <w:rPr>
          <w:color w:val="231F20"/>
          <w:spacing w:val="40"/>
        </w:rPr>
        <w:t> </w:t>
      </w:r>
      <w:r>
        <w:rPr>
          <w:color w:val="231F20"/>
        </w:rPr>
        <w:t>corresponding</w:t>
      </w:r>
      <w:r>
        <w:rPr>
          <w:color w:val="231F20"/>
          <w:spacing w:val="-10"/>
        </w:rPr>
        <w:t> </w:t>
      </w:r>
      <w:r>
        <w:rPr>
          <w:color w:val="231F20"/>
        </w:rPr>
        <w:t>models.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model-based</w:t>
      </w:r>
      <w:r>
        <w:rPr>
          <w:color w:val="231F20"/>
          <w:spacing w:val="-10"/>
        </w:rPr>
        <w:t> </w:t>
      </w:r>
      <w:r>
        <w:rPr>
          <w:color w:val="231F20"/>
        </w:rPr>
        <w:t>in-situ</w:t>
      </w:r>
      <w:r>
        <w:rPr>
          <w:color w:val="231F20"/>
          <w:spacing w:val="-10"/>
        </w:rPr>
        <w:t> </w:t>
      </w:r>
      <w:r>
        <w:rPr>
          <w:color w:val="231F20"/>
        </w:rPr>
        <w:t>measuring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instru-</w:t>
      </w:r>
      <w:r>
        <w:rPr>
          <w:color w:val="231F20"/>
          <w:spacing w:val="40"/>
        </w:rPr>
        <w:t> </w:t>
      </w:r>
      <w:bookmarkStart w:name="References" w:id="27"/>
      <w:bookmarkEnd w:id="27"/>
      <w:r>
        <w:rPr>
          <w:color w:val="231F20"/>
        </w:rPr>
        <w:t>m</w:t>
      </w:r>
      <w:r>
        <w:rPr>
          <w:color w:val="231F20"/>
        </w:rPr>
        <w:t>ented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COTS</w:t>
      </w:r>
      <w:r>
        <w:rPr>
          <w:color w:val="231F20"/>
          <w:spacing w:val="-8"/>
        </w:rPr>
        <w:t> </w:t>
      </w:r>
      <w:r>
        <w:rPr>
          <w:color w:val="231F20"/>
        </w:rPr>
        <w:t>platform</w:t>
      </w:r>
      <w:r>
        <w:rPr>
          <w:color w:val="231F20"/>
          <w:spacing w:val="-7"/>
        </w:rPr>
        <w:t> </w:t>
      </w:r>
      <w:r>
        <w:rPr>
          <w:color w:val="231F20"/>
        </w:rPr>
        <w:t>enables</w:t>
      </w:r>
      <w:r>
        <w:rPr>
          <w:color w:val="231F20"/>
          <w:spacing w:val="-7"/>
        </w:rPr>
        <w:t> </w:t>
      </w:r>
      <w:r>
        <w:rPr>
          <w:color w:val="231F20"/>
        </w:rPr>
        <w:t>fast,</w:t>
      </w:r>
      <w:r>
        <w:rPr>
          <w:color w:val="231F20"/>
          <w:spacing w:val="-8"/>
        </w:rPr>
        <w:t> </w:t>
      </w:r>
      <w:r>
        <w:rPr>
          <w:color w:val="231F20"/>
        </w:rPr>
        <w:t>applicable</w:t>
      </w:r>
      <w:r>
        <w:rPr>
          <w:color w:val="231F20"/>
          <w:spacing w:val="-8"/>
        </w:rPr>
        <w:t> </w:t>
      </w:r>
      <w:r>
        <w:rPr>
          <w:color w:val="231F20"/>
        </w:rPr>
        <w:t>machine-by-machine</w:t>
      </w:r>
      <w:r>
        <w:rPr>
          <w:color w:val="231F20"/>
          <w:spacing w:val="40"/>
        </w:rPr>
        <w:t> </w:t>
      </w:r>
      <w:r>
        <w:rPr>
          <w:color w:val="231F20"/>
        </w:rPr>
        <w:t>characterization in a massive production line of the motor manufac-</w:t>
      </w:r>
      <w:r>
        <w:rPr>
          <w:color w:val="231F20"/>
          <w:spacing w:val="40"/>
        </w:rPr>
        <w:t> </w:t>
      </w:r>
      <w:bookmarkStart w:name="_bookmark12" w:id="28"/>
      <w:bookmarkEnd w:id="28"/>
      <w:r>
        <w:rPr>
          <w:color w:val="231F20"/>
        </w:rPr>
        <w:t>t</w:t>
      </w:r>
      <w:r>
        <w:rPr>
          <w:color w:val="231F20"/>
        </w:rPr>
        <w:t>urers,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easily</w:t>
      </w:r>
      <w:r>
        <w:rPr>
          <w:color w:val="231F20"/>
          <w:spacing w:val="-8"/>
        </w:rPr>
        <w:t> </w:t>
      </w:r>
      <w:r>
        <w:rPr>
          <w:color w:val="231F20"/>
        </w:rPr>
        <w:t>involved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existing</w:t>
      </w:r>
      <w:r>
        <w:rPr>
          <w:color w:val="231F20"/>
          <w:spacing w:val="-9"/>
        </w:rPr>
        <w:t> </w:t>
      </w:r>
      <w:r>
        <w:rPr>
          <w:color w:val="231F20"/>
        </w:rPr>
        <w:t>infrastructure.</w:t>
      </w:r>
      <w:r>
        <w:rPr>
          <w:color w:val="231F20"/>
          <w:spacing w:val="-7"/>
        </w:rPr>
        <w:t> </w:t>
      </w:r>
      <w:r>
        <w:rPr>
          <w:color w:val="231F20"/>
        </w:rPr>
        <w:t>Exper-</w:t>
      </w:r>
      <w:r>
        <w:rPr>
          <w:color w:val="231F20"/>
          <w:spacing w:val="40"/>
        </w:rPr>
        <w:t> </w:t>
      </w:r>
      <w:r>
        <w:rPr>
          <w:color w:val="231F20"/>
        </w:rPr>
        <w:t>imental results proved that the proposed method could achieve an</w:t>
      </w:r>
      <w:r>
        <w:rPr>
          <w:color w:val="231F20"/>
          <w:spacing w:val="40"/>
        </w:rPr>
        <w:t> </w:t>
      </w:r>
      <w:bookmarkStart w:name="_bookmark13" w:id="29"/>
      <w:bookmarkEnd w:id="29"/>
      <w:r>
        <w:rPr>
          <w:color w:val="231F20"/>
        </w:rPr>
        <w:t>e</w:t>
      </w:r>
      <w:r>
        <w:rPr>
          <w:color w:val="231F20"/>
        </w:rPr>
        <w:t>ncouraging performance. Conclusions are listed as follows.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76" w:lineRule="auto" w:before="103" w:after="0"/>
        <w:ind w:left="529" w:right="0" w:hanging="240"/>
        <w:jc w:val="both"/>
        <w:rPr>
          <w:sz w:val="16"/>
        </w:rPr>
      </w:pPr>
      <w:bookmarkStart w:name="_bookmark15" w:id="30"/>
      <w:bookmarkEnd w:id="30"/>
      <w:r>
        <w:rPr/>
      </w:r>
      <w:r>
        <w:rPr>
          <w:color w:val="231F20"/>
          <w:sz w:val="16"/>
        </w:rPr>
        <w:t>The proposed measuring approach utilize the off-the-shelf devices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circuitry to support in-factory SRM test and characterization,</w:t>
      </w:r>
      <w:r>
        <w:rPr>
          <w:color w:val="231F20"/>
          <w:spacing w:val="40"/>
          <w:sz w:val="16"/>
        </w:rPr>
        <w:t> </w:t>
      </w:r>
      <w:bookmarkStart w:name="_bookmark14" w:id="31"/>
      <w:bookmarkEnd w:id="31"/>
      <w:r>
        <w:rPr>
          <w:color w:val="231F20"/>
          <w:sz w:val="16"/>
        </w:rPr>
        <w:t>e</w:t>
      </w:r>
      <w:r>
        <w:rPr>
          <w:color w:val="231F20"/>
          <w:sz w:val="16"/>
        </w:rPr>
        <w:t>asing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burden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developing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hoc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test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bench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possessing</w:t>
      </w:r>
      <w:r>
        <w:rPr>
          <w:color w:val="231F20"/>
          <w:spacing w:val="40"/>
          <w:sz w:val="16"/>
        </w:rPr>
        <w:t> </w:t>
      </w:r>
      <w:bookmarkStart w:name="_bookmark16" w:id="32"/>
      <w:bookmarkEnd w:id="32"/>
      <w:r>
        <w:rPr>
          <w:color w:val="231F20"/>
          <w:sz w:val="16"/>
        </w:rPr>
        <w:t>the</w:t>
      </w:r>
      <w:r>
        <w:rPr>
          <w:color w:val="231F20"/>
          <w:sz w:val="16"/>
        </w:rPr>
        <w:t> ability of including all physical effects that exist in the real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application.</w:t>
      </w:r>
    </w:p>
    <w:p>
      <w:pPr>
        <w:pStyle w:val="ListParagraph"/>
        <w:numPr>
          <w:ilvl w:val="0"/>
          <w:numId w:val="3"/>
        </w:numPr>
        <w:tabs>
          <w:tab w:pos="533" w:val="left" w:leader="none"/>
        </w:tabs>
        <w:spacing w:line="276" w:lineRule="auto" w:before="0" w:after="0"/>
        <w:ind w:left="533" w:right="0" w:hanging="243"/>
        <w:jc w:val="both"/>
        <w:rPr>
          <w:sz w:val="16"/>
        </w:rPr>
      </w:pPr>
      <w:bookmarkStart w:name="_bookmark19" w:id="33"/>
      <w:bookmarkEnd w:id="33"/>
      <w:r>
        <w:rPr/>
      </w:r>
      <w:r>
        <w:rPr>
          <w:color w:val="231F20"/>
          <w:sz w:val="16"/>
        </w:rPr>
        <w:t>The precisely measured electromagnetics data and established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model enable detailed and precise examination of SRM behavior</w:t>
      </w:r>
      <w:r>
        <w:rPr>
          <w:color w:val="231F20"/>
          <w:spacing w:val="40"/>
          <w:sz w:val="16"/>
        </w:rPr>
        <w:t> </w:t>
      </w:r>
      <w:bookmarkStart w:name="_bookmark20" w:id="34"/>
      <w:bookmarkEnd w:id="34"/>
      <w:r>
        <w:rPr>
          <w:color w:val="231F20"/>
          <w:sz w:val="16"/>
        </w:rPr>
        <w:t>over</w:t>
      </w:r>
      <w:r>
        <w:rPr>
          <w:color w:val="231F20"/>
          <w:sz w:val="16"/>
        </w:rPr>
        <w:t> a wide variety of simulated operating conditions without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limitations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associated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drive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circuits,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transducers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instrumen-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tation,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case we used for validating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 characterization preci-</w:t>
      </w:r>
      <w:r>
        <w:rPr>
          <w:color w:val="231F20"/>
          <w:spacing w:val="40"/>
          <w:sz w:val="16"/>
        </w:rPr>
        <w:t> </w:t>
      </w:r>
      <w:bookmarkStart w:name="_bookmark18" w:id="35"/>
      <w:bookmarkEnd w:id="35"/>
      <w:r>
        <w:rPr>
          <w:color w:val="231F20"/>
          <w:sz w:val="16"/>
        </w:rPr>
        <w:t>s</w:t>
      </w:r>
      <w:r>
        <w:rPr>
          <w:color w:val="231F20"/>
          <w:sz w:val="16"/>
        </w:rPr>
        <w:t>ion in </w:t>
      </w:r>
      <w:hyperlink w:history="true" w:anchor="_bookmark7">
        <w:r>
          <w:rPr>
            <w:color w:val="2E3092"/>
            <w:sz w:val="16"/>
          </w:rPr>
          <w:t>Section 4.2</w:t>
        </w:r>
      </w:hyperlink>
      <w:r>
        <w:rPr>
          <w:color w:val="231F20"/>
          <w:sz w:val="16"/>
        </w:rPr>
        <w:t>. 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it worth noting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that all 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electromagnetic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parameters are able to be manipulated under a uni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ed computa-</w:t>
      </w:r>
      <w:r>
        <w:rPr>
          <w:color w:val="231F20"/>
          <w:spacing w:val="40"/>
          <w:sz w:val="16"/>
        </w:rPr>
        <w:t> </w:t>
      </w:r>
      <w:bookmarkStart w:name="_bookmark17" w:id="36"/>
      <w:bookmarkEnd w:id="36"/>
      <w:r>
        <w:rPr>
          <w:color w:val="231F20"/>
          <w:sz w:val="16"/>
        </w:rPr>
        <w:t>t</w:t>
      </w:r>
      <w:r>
        <w:rPr>
          <w:color w:val="231F20"/>
          <w:sz w:val="16"/>
        </w:rPr>
        <w:t>ional framework.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685444</wp:posOffset>
            </wp:positionH>
            <wp:positionV relativeFrom="paragraph">
              <wp:posOffset>164130</wp:posOffset>
            </wp:positionV>
            <wp:extent cx="2895665" cy="1389888"/>
            <wp:effectExtent l="0" t="0" r="0" b="0"/>
            <wp:wrapTopAndBottom/>
            <wp:docPr id="46" name="Image 46">
              <a:hlinkClick r:id="rId3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>
                      <a:hlinkClick r:id="rId39"/>
                    </pic:cNvPr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6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</w:pPr>
    </w:p>
    <w:p>
      <w:pPr>
        <w:spacing w:line="302" w:lineRule="auto" w:before="0"/>
        <w:ind w:left="290" w:right="1" w:firstLine="0"/>
        <w:jc w:val="both"/>
        <w:rPr>
          <w:sz w:val="12"/>
        </w:rPr>
      </w:pPr>
      <w:bookmarkStart w:name="_bookmark21" w:id="37"/>
      <w:bookmarkEnd w:id="37"/>
      <w:r>
        <w:rPr/>
      </w:r>
      <w:bookmarkStart w:name="_bookmark22" w:id="38"/>
      <w:bookmarkEnd w:id="38"/>
      <w:r>
        <w:rPr/>
      </w:r>
      <w:bookmarkStart w:name="_bookmark23" w:id="39"/>
      <w:bookmarkEnd w:id="39"/>
      <w:r>
        <w:rPr/>
      </w:r>
      <w:bookmarkStart w:name="_bookmark24" w:id="40"/>
      <w:bookmarkEnd w:id="40"/>
      <w:r>
        <w:rPr/>
      </w:r>
      <w:bookmarkStart w:name="_bookmark25" w:id="41"/>
      <w:bookmarkEnd w:id="41"/>
      <w:r>
        <w:rPr/>
      </w:r>
      <w:bookmarkStart w:name="_bookmark26" w:id="42"/>
      <w:bookmarkEnd w:id="42"/>
      <w:r>
        <w:rPr/>
      </w:r>
      <w:r>
        <w:rPr>
          <w:color w:val="231F20"/>
          <w:w w:val="110"/>
          <w:sz w:val="12"/>
        </w:rPr>
        <w:t>Fig. 10. MATLAB/Simulink procedure for simulating the phase current response</w:t>
      </w:r>
      <w:r>
        <w:rPr>
          <w:color w:val="231F20"/>
          <w:w w:val="110"/>
          <w:sz w:val="12"/>
        </w:rPr>
        <w:t> to 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voltage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pulse.</w:t>
      </w:r>
    </w:p>
    <w:p>
      <w:pPr>
        <w:pStyle w:val="ListParagraph"/>
        <w:numPr>
          <w:ilvl w:val="0"/>
          <w:numId w:val="3"/>
        </w:numPr>
        <w:tabs>
          <w:tab w:pos="526" w:val="left" w:leader="none"/>
        </w:tabs>
        <w:spacing w:line="273" w:lineRule="auto" w:before="110" w:after="0"/>
        <w:ind w:left="526" w:right="112" w:hanging="236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Highly reliable cross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validation methodology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is proposed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verify-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in-situ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characterization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result,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does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need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spe-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cally design instrument either.</w:t>
      </w:r>
    </w:p>
    <w:p>
      <w:pPr>
        <w:pStyle w:val="BodyText"/>
        <w:spacing w:before="150"/>
      </w:pPr>
    </w:p>
    <w:p>
      <w:pPr>
        <w:pStyle w:val="BodyText"/>
        <w:ind w:left="290"/>
      </w:pPr>
      <w:r>
        <w:rPr>
          <w:color w:val="231F20"/>
        </w:rPr>
        <w:t>CRediT</w:t>
      </w:r>
      <w:r>
        <w:rPr>
          <w:color w:val="231F20"/>
          <w:spacing w:val="29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290" w:right="112" w:firstLine="239"/>
        <w:jc w:val="both"/>
      </w:pPr>
      <w:r>
        <w:rPr>
          <w:color w:val="231F20"/>
        </w:rPr>
        <w:t>Xiao</w:t>
      </w:r>
      <w:r>
        <w:rPr>
          <w:color w:val="231F20"/>
          <w:spacing w:val="-6"/>
        </w:rPr>
        <w:t> </w:t>
      </w:r>
      <w:r>
        <w:rPr>
          <w:color w:val="231F20"/>
        </w:rPr>
        <w:t>Ling:Conceptualization,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curation,</w:t>
      </w:r>
      <w:r>
        <w:rPr>
          <w:color w:val="231F20"/>
          <w:spacing w:val="-6"/>
        </w:rPr>
        <w:t> </w:t>
      </w:r>
      <w:r>
        <w:rPr>
          <w:color w:val="231F20"/>
        </w:rPr>
        <w:t>Formal</w:t>
      </w:r>
      <w:r>
        <w:rPr>
          <w:color w:val="231F20"/>
          <w:spacing w:val="-6"/>
        </w:rPr>
        <w:t> </w:t>
      </w:r>
      <w:r>
        <w:rPr>
          <w:color w:val="231F20"/>
        </w:rPr>
        <w:t>analysis,</w:t>
      </w:r>
      <w:r>
        <w:rPr>
          <w:color w:val="231F20"/>
          <w:spacing w:val="-6"/>
        </w:rPr>
        <w:t> </w:t>
      </w:r>
      <w:r>
        <w:rPr>
          <w:color w:val="231F20"/>
        </w:rPr>
        <w:t>Meth-</w:t>
      </w:r>
      <w:r>
        <w:rPr>
          <w:color w:val="231F20"/>
          <w:spacing w:val="40"/>
        </w:rPr>
        <w:t> </w:t>
      </w:r>
      <w:r>
        <w:rPr>
          <w:color w:val="231F20"/>
        </w:rPr>
        <w:t>odology,</w:t>
      </w:r>
      <w:r>
        <w:rPr>
          <w:color w:val="231F20"/>
          <w:spacing w:val="-1"/>
        </w:rPr>
        <w:t> </w:t>
      </w:r>
      <w:r>
        <w:rPr>
          <w:color w:val="231F20"/>
        </w:rPr>
        <w:t>Validation,</w:t>
      </w:r>
      <w:r>
        <w:rPr>
          <w:color w:val="231F20"/>
          <w:spacing w:val="-1"/>
        </w:rPr>
        <w:t> </w:t>
      </w:r>
      <w:r>
        <w:rPr>
          <w:color w:val="231F20"/>
        </w:rPr>
        <w:t>Writing</w:t>
      </w:r>
      <w:r>
        <w:rPr>
          <w:color w:val="231F20"/>
          <w:spacing w:val="-1"/>
        </w:rPr>
        <w:t> </w:t>
      </w:r>
      <w:r>
        <w:rPr>
          <w:color w:val="231F20"/>
        </w:rPr>
        <w:t>-</w:t>
      </w:r>
      <w:r>
        <w:rPr>
          <w:color w:val="231F20"/>
          <w:spacing w:val="-1"/>
        </w:rPr>
        <w:t> </w:t>
      </w:r>
      <w:r>
        <w:rPr>
          <w:color w:val="231F20"/>
        </w:rPr>
        <w:t>original</w:t>
      </w:r>
      <w:r>
        <w:rPr>
          <w:color w:val="231F20"/>
          <w:spacing w:val="-1"/>
        </w:rPr>
        <w:t> </w:t>
      </w:r>
      <w:r>
        <w:rPr>
          <w:color w:val="231F20"/>
        </w:rPr>
        <w:t>draft.Liang</w:t>
      </w:r>
      <w:r>
        <w:rPr>
          <w:color w:val="231F20"/>
          <w:spacing w:val="-1"/>
        </w:rPr>
        <w:t> </w:t>
      </w:r>
      <w:r>
        <w:rPr>
          <w:color w:val="231F20"/>
        </w:rPr>
        <w:t>Gong:Data</w:t>
      </w:r>
      <w:r>
        <w:rPr>
          <w:color w:val="231F20"/>
          <w:spacing w:val="-2"/>
        </w:rPr>
        <w:t> </w:t>
      </w:r>
      <w:r>
        <w:rPr>
          <w:color w:val="231F20"/>
        </w:rPr>
        <w:t>curation,</w:t>
      </w:r>
      <w:r>
        <w:rPr>
          <w:color w:val="231F20"/>
          <w:spacing w:val="40"/>
        </w:rPr>
        <w:t> </w:t>
      </w:r>
      <w:r>
        <w:rPr>
          <w:color w:val="231F20"/>
        </w:rPr>
        <w:t>Formal</w:t>
      </w:r>
      <w:r>
        <w:rPr>
          <w:color w:val="231F20"/>
          <w:spacing w:val="-10"/>
        </w:rPr>
        <w:t> </w:t>
      </w:r>
      <w:r>
        <w:rPr>
          <w:color w:val="231F20"/>
        </w:rPr>
        <w:t>analysis,</w:t>
      </w:r>
      <w:r>
        <w:rPr>
          <w:color w:val="231F20"/>
          <w:spacing w:val="-10"/>
        </w:rPr>
        <w:t> </w:t>
      </w:r>
      <w:r>
        <w:rPr>
          <w:color w:val="231F20"/>
        </w:rPr>
        <w:t>Investigation,</w:t>
      </w:r>
      <w:r>
        <w:rPr>
          <w:color w:val="231F20"/>
          <w:spacing w:val="-9"/>
        </w:rPr>
        <w:t> </w:t>
      </w:r>
      <w:r>
        <w:rPr>
          <w:color w:val="231F20"/>
        </w:rPr>
        <w:t>Methodology,</w:t>
      </w:r>
      <w:r>
        <w:rPr>
          <w:color w:val="231F20"/>
          <w:spacing w:val="-10"/>
        </w:rPr>
        <w:t> </w:t>
      </w:r>
      <w:r>
        <w:rPr>
          <w:color w:val="231F20"/>
        </w:rPr>
        <w:t>Validation,</w:t>
      </w:r>
      <w:r>
        <w:rPr>
          <w:color w:val="231F20"/>
          <w:spacing w:val="-10"/>
        </w:rPr>
        <w:t> </w:t>
      </w:r>
      <w:r>
        <w:rPr>
          <w:color w:val="231F20"/>
        </w:rPr>
        <w:t>Writing</w:t>
      </w:r>
      <w:r>
        <w:rPr>
          <w:color w:val="231F20"/>
          <w:spacing w:val="-9"/>
        </w:rPr>
        <w:t> </w:t>
      </w:r>
      <w:r>
        <w:rPr>
          <w:color w:val="231F20"/>
        </w:rPr>
        <w:t>-</w:t>
      </w:r>
      <w:r>
        <w:rPr>
          <w:color w:val="231F20"/>
          <w:spacing w:val="-10"/>
        </w:rPr>
        <w:t> </w:t>
      </w:r>
      <w:r>
        <w:rPr>
          <w:color w:val="231F20"/>
        </w:rPr>
        <w:t>orig-</w:t>
      </w:r>
      <w:r>
        <w:rPr>
          <w:color w:val="231F20"/>
          <w:spacing w:val="40"/>
        </w:rPr>
        <w:t> </w:t>
      </w:r>
      <w:r>
        <w:rPr>
          <w:color w:val="231F20"/>
        </w:rPr>
        <w:t>inal</w:t>
      </w:r>
      <w:r>
        <w:rPr>
          <w:color w:val="231F20"/>
          <w:spacing w:val="-10"/>
        </w:rPr>
        <w:t> </w:t>
      </w:r>
      <w:r>
        <w:rPr>
          <w:color w:val="231F20"/>
        </w:rPr>
        <w:t>draft,</w:t>
      </w:r>
      <w:r>
        <w:rPr>
          <w:color w:val="231F20"/>
          <w:spacing w:val="-10"/>
        </w:rPr>
        <w:t> </w:t>
      </w:r>
      <w:r>
        <w:rPr>
          <w:color w:val="231F20"/>
        </w:rPr>
        <w:t>Writing</w:t>
      </w:r>
      <w:r>
        <w:rPr>
          <w:color w:val="231F20"/>
          <w:spacing w:val="-9"/>
        </w:rPr>
        <w:t> </w:t>
      </w:r>
      <w:r>
        <w:rPr>
          <w:color w:val="231F20"/>
        </w:rPr>
        <w:t>-</w:t>
      </w:r>
      <w:r>
        <w:rPr>
          <w:color w:val="231F20"/>
          <w:spacing w:val="-10"/>
        </w:rPr>
        <w:t> </w:t>
      </w:r>
      <w:r>
        <w:rPr>
          <w:color w:val="231F20"/>
        </w:rPr>
        <w:t>review</w:t>
      </w:r>
      <w:r>
        <w:rPr>
          <w:color w:val="231F20"/>
          <w:spacing w:val="-10"/>
        </w:rPr>
        <w:t> </w:t>
      </w:r>
      <w:r>
        <w:rPr>
          <w:color w:val="231F20"/>
        </w:rPr>
        <w:t>&amp;</w:t>
      </w:r>
      <w:r>
        <w:rPr>
          <w:color w:val="231F20"/>
          <w:spacing w:val="-9"/>
        </w:rPr>
        <w:t> </w:t>
      </w:r>
      <w:r>
        <w:rPr>
          <w:color w:val="231F20"/>
        </w:rPr>
        <w:t>editing.Bingchu</w:t>
      </w:r>
      <w:r>
        <w:rPr>
          <w:color w:val="231F20"/>
          <w:spacing w:val="-10"/>
        </w:rPr>
        <w:t> </w:t>
      </w:r>
      <w:r>
        <w:rPr>
          <w:color w:val="231F20"/>
        </w:rPr>
        <w:t>Li:Data</w:t>
      </w:r>
      <w:r>
        <w:rPr>
          <w:color w:val="231F20"/>
          <w:spacing w:val="-10"/>
        </w:rPr>
        <w:t> </w:t>
      </w:r>
      <w:r>
        <w:rPr>
          <w:color w:val="231F20"/>
        </w:rPr>
        <w:t>curation,</w:t>
      </w:r>
      <w:r>
        <w:rPr>
          <w:color w:val="231F20"/>
          <w:spacing w:val="-9"/>
        </w:rPr>
        <w:t> </w:t>
      </w:r>
      <w:r>
        <w:rPr>
          <w:color w:val="231F20"/>
        </w:rPr>
        <w:t>Method-</w:t>
      </w:r>
      <w:r>
        <w:rPr>
          <w:color w:val="231F20"/>
          <w:spacing w:val="40"/>
        </w:rPr>
        <w:t> </w:t>
      </w:r>
      <w:r>
        <w:rPr>
          <w:color w:val="231F20"/>
        </w:rPr>
        <w:t>ology, Validation.Chengling Liu:Funding acquisition, Project</w:t>
      </w:r>
      <w:r>
        <w:rPr>
          <w:color w:val="231F20"/>
          <w:spacing w:val="40"/>
        </w:rPr>
        <w:t> </w:t>
      </w:r>
      <w:r>
        <w:rPr>
          <w:color w:val="231F20"/>
        </w:rPr>
        <w:t>administration, Visualization, Writing - review &amp; editing.</w:t>
      </w:r>
    </w:p>
    <w:p>
      <w:pPr>
        <w:pStyle w:val="BodyText"/>
        <w:spacing w:before="43"/>
      </w:pPr>
    </w:p>
    <w:p>
      <w:pPr>
        <w:pStyle w:val="BodyText"/>
        <w:ind w:left="290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290" w:right="112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authors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gratefully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acknowledge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nancial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support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provided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National</w:t>
      </w:r>
      <w:r>
        <w:rPr>
          <w:color w:val="231F20"/>
          <w:w w:val="105"/>
        </w:rPr>
        <w:t> Natural</w:t>
      </w:r>
      <w:r>
        <w:rPr>
          <w:color w:val="231F20"/>
          <w:w w:val="105"/>
        </w:rPr>
        <w:t> Science</w:t>
      </w:r>
      <w:r>
        <w:rPr>
          <w:color w:val="231F20"/>
          <w:w w:val="105"/>
        </w:rPr>
        <w:t> Foundation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China</w:t>
      </w:r>
      <w:r>
        <w:rPr>
          <w:color w:val="231F20"/>
          <w:w w:val="105"/>
        </w:rPr>
        <w:t> (project</w:t>
      </w:r>
      <w:r>
        <w:rPr>
          <w:color w:val="231F20"/>
          <w:w w:val="105"/>
        </w:rPr>
        <w:t> No. 11202125 and project No. 51305258).</w:t>
      </w:r>
    </w:p>
    <w:p>
      <w:pPr>
        <w:pStyle w:val="BodyText"/>
        <w:spacing w:before="28"/>
      </w:pPr>
    </w:p>
    <w:p>
      <w:pPr>
        <w:pStyle w:val="BodyText"/>
        <w:ind w:left="290"/>
      </w:pPr>
      <w:r>
        <w:rPr>
          <w:color w:val="231F20"/>
          <w:w w:val="105"/>
        </w:rPr>
        <w:t>Appendix</w:t>
      </w:r>
      <w:r>
        <w:rPr>
          <w:color w:val="231F20"/>
          <w:spacing w:val="-10"/>
          <w:w w:val="105"/>
        </w:rPr>
        <w:t> A</w:t>
      </w:r>
    </w:p>
    <w:p>
      <w:pPr>
        <w:pStyle w:val="BodyText"/>
        <w:spacing w:before="54"/>
      </w:pPr>
    </w:p>
    <w:p>
      <w:pPr>
        <w:pStyle w:val="BodyText"/>
        <w:spacing w:before="1"/>
        <w:ind w:left="529"/>
      </w:pPr>
      <w:r>
        <w:rPr>
          <w:color w:val="231F20"/>
        </w:rPr>
        <w:t>Motor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data:</w:t>
      </w:r>
    </w:p>
    <w:p>
      <w:pPr>
        <w:pStyle w:val="BodyText"/>
        <w:spacing w:line="276" w:lineRule="auto" w:before="26"/>
        <w:ind w:left="529" w:right="3062"/>
      </w:pPr>
      <w:r>
        <w:rPr>
          <w:color w:val="231F20"/>
        </w:rPr>
        <w:t>Number of phases 4;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rotor</w:t>
      </w:r>
      <w:r>
        <w:rPr>
          <w:color w:val="231F20"/>
          <w:spacing w:val="-5"/>
        </w:rPr>
        <w:t> </w:t>
      </w:r>
      <w:r>
        <w:rPr>
          <w:color w:val="231F20"/>
        </w:rPr>
        <w:t>poles</w:t>
      </w:r>
      <w:r>
        <w:rPr>
          <w:color w:val="231F20"/>
          <w:spacing w:val="-6"/>
        </w:rPr>
        <w:t> </w:t>
      </w:r>
      <w:r>
        <w:rPr>
          <w:color w:val="231F20"/>
        </w:rPr>
        <w:t>6;</w:t>
      </w:r>
      <w:r>
        <w:rPr>
          <w:color w:val="231F20"/>
          <w:spacing w:val="40"/>
        </w:rPr>
        <w:t> </w:t>
      </w:r>
      <w:r>
        <w:rPr>
          <w:color w:val="231F20"/>
        </w:rPr>
        <w:t>Rated power 750 W;</w:t>
      </w:r>
      <w:r>
        <w:rPr>
          <w:color w:val="231F20"/>
          <w:spacing w:val="40"/>
        </w:rPr>
        <w:t> </w:t>
      </w:r>
      <w:r>
        <w:rPr>
          <w:color w:val="231F20"/>
        </w:rPr>
        <w:t>Rated torque 5.0 N m;</w:t>
      </w:r>
    </w:p>
    <w:p>
      <w:pPr>
        <w:pStyle w:val="BodyText"/>
        <w:spacing w:line="276" w:lineRule="auto" w:before="1"/>
        <w:ind w:left="529" w:right="2446"/>
      </w:pPr>
      <w:r>
        <w:rPr>
          <w:color w:val="231F20"/>
        </w:rPr>
        <w:t>Maximum</w:t>
      </w:r>
      <w:r>
        <w:rPr>
          <w:color w:val="231F20"/>
          <w:spacing w:val="-8"/>
        </w:rPr>
        <w:t> </w:t>
      </w:r>
      <w:r>
        <w:rPr>
          <w:color w:val="231F20"/>
        </w:rPr>
        <w:t>speed</w:t>
      </w:r>
      <w:r>
        <w:rPr>
          <w:color w:val="231F20"/>
          <w:spacing w:val="-6"/>
        </w:rPr>
        <w:t> </w:t>
      </w:r>
      <w:r>
        <w:rPr>
          <w:color w:val="231F20"/>
        </w:rPr>
        <w:t>1500</w:t>
      </w:r>
      <w:r>
        <w:rPr>
          <w:color w:val="231F20"/>
          <w:spacing w:val="-5"/>
        </w:rPr>
        <w:t> </w:t>
      </w:r>
      <w:r>
        <w:rPr>
          <w:color w:val="231F20"/>
        </w:rPr>
        <w:t>r/min;</w:t>
      </w:r>
      <w:r>
        <w:rPr>
          <w:color w:val="231F20"/>
          <w:spacing w:val="40"/>
        </w:rPr>
        <w:t> </w:t>
      </w:r>
      <w:r>
        <w:rPr>
          <w:color w:val="231F20"/>
        </w:rPr>
        <w:t>Phase current limitation 9A;</w:t>
      </w:r>
    </w:p>
    <w:p>
      <w:pPr>
        <w:pStyle w:val="BodyText"/>
        <w:spacing w:line="273" w:lineRule="auto"/>
        <w:ind w:left="529" w:right="169"/>
      </w:pPr>
      <w:r>
        <w:rPr>
          <w:color w:val="231F20"/>
        </w:rPr>
        <w:t>Design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the aligned phase inductance 22 mH;</w:t>
      </w:r>
      <w:r>
        <w:rPr>
          <w:color w:val="231F20"/>
          <w:spacing w:val="40"/>
        </w:rPr>
        <w:t> </w:t>
      </w:r>
      <w:r>
        <w:rPr>
          <w:color w:val="231F20"/>
        </w:rPr>
        <w:t>Design</w:t>
      </w:r>
      <w:r>
        <w:rPr>
          <w:color w:val="231F20"/>
          <w:spacing w:val="-4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unaligned</w:t>
      </w:r>
      <w:r>
        <w:rPr>
          <w:color w:val="231F20"/>
          <w:spacing w:val="-4"/>
        </w:rPr>
        <w:t> </w:t>
      </w:r>
      <w:r>
        <w:rPr>
          <w:color w:val="231F20"/>
        </w:rPr>
        <w:t>phase</w:t>
      </w:r>
      <w:r>
        <w:rPr>
          <w:color w:val="231F20"/>
          <w:spacing w:val="-3"/>
        </w:rPr>
        <w:t> </w:t>
      </w:r>
      <w:r>
        <w:rPr>
          <w:color w:val="231F20"/>
        </w:rPr>
        <w:t>inductance0.5</w:t>
      </w:r>
      <w:r>
        <w:rPr>
          <w:color w:val="231F20"/>
          <w:spacing w:val="-6"/>
        </w:rPr>
        <w:t> </w:t>
      </w:r>
      <w:r>
        <w:rPr>
          <w:color w:val="231F20"/>
        </w:rPr>
        <w:t>mH;</w:t>
      </w:r>
      <w:r>
        <w:rPr>
          <w:color w:val="231F20"/>
          <w:spacing w:val="40"/>
        </w:rPr>
        <w:t> </w:t>
      </w:r>
      <w:r>
        <w:rPr>
          <w:color w:val="231F20"/>
        </w:rPr>
        <w:t>Phase resistance 1.3 Ohm</w:t>
      </w:r>
    </w:p>
    <w:p>
      <w:pPr>
        <w:pStyle w:val="BodyText"/>
        <w:spacing w:line="276" w:lineRule="auto" w:before="1"/>
        <w:ind w:left="529" w:right="2446"/>
      </w:pPr>
      <w:r>
        <w:rPr>
          <w:color w:val="231F20"/>
        </w:rPr>
        <w:t>Bus D.C. voltage 300 V;</w:t>
      </w:r>
      <w:r>
        <w:rPr>
          <w:color w:val="231F20"/>
          <w:spacing w:val="40"/>
        </w:rPr>
        <w:t> </w:t>
      </w:r>
      <w:r>
        <w:rPr>
          <w:color w:val="231F20"/>
        </w:rPr>
        <w:t>Lamination</w:t>
      </w:r>
      <w:r>
        <w:rPr>
          <w:color w:val="231F20"/>
          <w:spacing w:val="-8"/>
        </w:rPr>
        <w:t> </w:t>
      </w:r>
      <w:r>
        <w:rPr>
          <w:color w:val="231F20"/>
        </w:rPr>
        <w:t>material:</w:t>
      </w:r>
      <w:r>
        <w:rPr>
          <w:color w:val="231F20"/>
          <w:spacing w:val="-8"/>
        </w:rPr>
        <w:t> </w:t>
      </w:r>
      <w:r>
        <w:rPr>
          <w:color w:val="231F20"/>
        </w:rPr>
        <w:t>M19</w:t>
      </w:r>
      <w:r>
        <w:rPr>
          <w:color w:val="231F20"/>
          <w:spacing w:val="-8"/>
        </w:rPr>
        <w:t> </w:t>
      </w:r>
      <w:r>
        <w:rPr>
          <w:color w:val="231F20"/>
        </w:rPr>
        <w:t>steel</w:t>
      </w:r>
    </w:p>
    <w:p>
      <w:pPr>
        <w:pStyle w:val="BodyText"/>
        <w:spacing w:before="42"/>
      </w:pPr>
    </w:p>
    <w:p>
      <w:pPr>
        <w:pStyle w:val="BodyText"/>
        <w:spacing w:before="1"/>
        <w:ind w:left="290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1"/>
      </w:pPr>
    </w:p>
    <w:p>
      <w:pPr>
        <w:spacing w:line="276" w:lineRule="auto" w:before="0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Brauer, H.J.,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Hennen,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M.D., De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Doncker,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Jan. 2012.</w:t>
      </w:r>
      <w:r>
        <w:rPr>
          <w:color w:val="231F20"/>
          <w:spacing w:val="-3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polyphase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switched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reluctance machines tominimize torque ripple and decrease ohmic machinelosses.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IEEE Transactions on Power Electronics 27 (1), 370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6" w:lineRule="auto" w:before="20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Cai, J., Deng, Z.Q., Jul. 2012. </w:t>
      </w:r>
      <w:hyperlink r:id="rId42">
        <w:r>
          <w:rPr>
            <w:color w:val="2E3092"/>
            <w:w w:val="105"/>
            <w:sz w:val="12"/>
          </w:rPr>
          <w:t>Sensorless control of switched reluctance motor based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phase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inductance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vectors.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Transactions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Power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Electronics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27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(7),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3410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3423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7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Z.Q.,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2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position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sensorless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switched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reluctance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motors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based on phase inductance slope. Journal of Power Electronics 13 (2), 264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8" w:lineRule="auto" w:before="23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Cheok,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Fukuda,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Apr.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4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torque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ux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switched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luctance motor drives. IEEE Transactions on Power Electronics 17 (4), 543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55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8" w:lineRule="auto" w:before="17"/>
        <w:ind w:left="0" w:right="11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DiRenzo,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Michael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Feb.,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2000.</w:t>
      </w:r>
      <w:r>
        <w:rPr>
          <w:color w:val="231F20"/>
          <w:spacing w:val="-7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Switched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Reluctance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Motor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rFonts w:ascii="Tuffy" w:hAnsi="Tuffy"/>
            <w:b w:val="0"/>
            <w:color w:val="2E3092"/>
            <w:spacing w:val="-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Operation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Example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TMS320F240.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Memo.spra420a</w:t>
        </w:r>
        <w:r>
          <w:rPr>
            <w:i/>
            <w:color w:val="2E3092"/>
            <w:w w:val="105"/>
            <w:sz w:val="12"/>
          </w:rPr>
          <w:t>Texas</w:t>
        </w:r>
        <w:r>
          <w:rPr>
            <w:i/>
            <w:color w:val="2E3092"/>
            <w:spacing w:val="-8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Instruments</w:t>
        </w:r>
        <w:r>
          <w:rPr>
            <w:i/>
            <w:color w:val="2E3092"/>
            <w:spacing w:val="-8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Inc</w:t>
        </w:r>
        <w:r>
          <w:rPr>
            <w:color w:val="2E3092"/>
            <w:w w:val="105"/>
            <w:sz w:val="12"/>
          </w:rPr>
          <w:t>.,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Austin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2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Dowlatshahi,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Saghaiannejad,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Ahn,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Mar.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Copper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loss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torque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ripple minimization in switched reluctance motors considering nonlinear and mag-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netic saturation effects. Journal of Power Electronics 14 (2), 351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1" w:lineRule="auto" w:before="23"/>
        <w:ind w:left="529" w:right="112" w:hanging="240"/>
        <w:jc w:val="both"/>
        <w:rPr>
          <w:sz w:val="12"/>
        </w:rPr>
      </w:pPr>
      <w:r>
        <w:rPr>
          <w:color w:val="231F20"/>
          <w:sz w:val="12"/>
        </w:rPr>
        <w:t>Gobbi, R., Sahoo, N.C., Rajandran, R. Vejian, 2006. </w:t>
      </w:r>
      <w:hyperlink r:id="rId47">
        <w:r>
          <w:rPr>
            <w:color w:val="2E3092"/>
            <w:sz w:val="12"/>
          </w:rPr>
          <w:t>Rising and falling current methods 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w w:val="110"/>
            <w:sz w:val="12"/>
          </w:rPr>
          <w:t>measurement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ux-linkage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characteristics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switched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reluctance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motors: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spacing w:val="-2"/>
            <w:w w:val="110"/>
            <w:sz w:val="12"/>
          </w:rPr>
          <w:t>parative study.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Proc.of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IEEE PECON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’</w:t>
        </w:r>
        <w:r>
          <w:rPr>
            <w:color w:val="2E3092"/>
            <w:spacing w:val="-2"/>
            <w:w w:val="110"/>
            <w:sz w:val="12"/>
          </w:rPr>
          <w:t>06, pp. 383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38</w:t>
        </w:r>
      </w:hyperlink>
      <w:r>
        <w:rPr>
          <w:color w:val="2E3092"/>
          <w:spacing w:val="-2"/>
          <w:w w:val="110"/>
          <w:sz w:val="12"/>
        </w:rPr>
        <w:t>7.</w:t>
      </w:r>
    </w:p>
    <w:p>
      <w:pPr>
        <w:spacing w:line="276" w:lineRule="auto" w:before="23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Goto, H., Nishimiya, A., Guo, H.J., Jan. 2010. </w:t>
      </w:r>
      <w:hyperlink r:id="rId48">
        <w:r>
          <w:rPr>
            <w:color w:val="2E3092"/>
            <w:spacing w:val="-2"/>
            <w:w w:val="105"/>
            <w:sz w:val="12"/>
          </w:rPr>
          <w:t>Instantaneous torque control using 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fl</w:t>
        </w:r>
        <w:r>
          <w:rPr>
            <w:color w:val="2E3092"/>
            <w:spacing w:val="-2"/>
            <w:w w:val="105"/>
            <w:sz w:val="12"/>
          </w:rPr>
          <w:t>ux-based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commutation and phase-torque distribution technique for SR motor EV. COMPEL-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International Journal for Computation and Mathematics in Electrical and Electronic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Engineering 29 (1), 173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6" w:lineRule="auto" w:before="21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Kamalakannan, C., Kamaraj, V., Paramasivam, S., Paranjothi, S.R., </w:t>
      </w:r>
      <w:r>
        <w:rPr>
          <w:i/>
          <w:color w:val="231F20"/>
          <w:w w:val="105"/>
          <w:sz w:val="12"/>
        </w:rPr>
        <w:t>2011</w:t>
      </w:r>
      <w:r>
        <w:rPr>
          <w:color w:val="231F20"/>
          <w:w w:val="105"/>
          <w:sz w:val="12"/>
        </w:rPr>
        <w:t>. </w:t>
      </w:r>
      <w:hyperlink r:id="rId49">
        <w:r>
          <w:rPr>
            <w:color w:val="2E3092"/>
            <w:w w:val="105"/>
            <w:sz w:val="12"/>
          </w:rPr>
          <w:t>Switched reluc-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tance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automotive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rFonts w:ascii="Tuffy" w:hAnsi="Tuffy"/>
            <w:b w:val="0"/>
            <w:color w:val="2E3092"/>
            <w:w w:val="105"/>
            <w:sz w:val="12"/>
          </w:rPr>
          <w:t>—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status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ICEES, pp. 187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3" w:lineRule="auto" w:before="28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Kjaer,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Nielsen,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Andersen,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Blaabjerg,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1995.</w:t>
      </w:r>
      <w:r>
        <w:rPr>
          <w:color w:val="231F20"/>
          <w:spacing w:val="-7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energy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trol strategy for switched reluctance motors. IEEE Transactions on Industry Applica-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tions 31 (5), 1088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1095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3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Krishnan, R., 2001. </w:t>
      </w:r>
      <w:hyperlink r:id="rId51">
        <w:r>
          <w:rPr>
            <w:color w:val="2E3092"/>
            <w:spacing w:val="-2"/>
            <w:w w:val="105"/>
            <w:sz w:val="12"/>
          </w:rPr>
          <w:t>In: Irwin, J.D. (Ed.), Switched Reluctance Motor Drives: Modeling, Sim-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ulation,</w:t>
        </w:r>
        <w:r>
          <w:rPr>
            <w:color w:val="2E3092"/>
            <w:w w:val="105"/>
            <w:sz w:val="12"/>
          </w:rPr>
          <w:t> Analysis,</w:t>
        </w:r>
        <w:r>
          <w:rPr>
            <w:color w:val="2E3092"/>
            <w:w w:val="105"/>
            <w:sz w:val="12"/>
          </w:rPr>
          <w:t> Design,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Applications.</w:t>
        </w:r>
        <w:r>
          <w:rPr>
            <w:color w:val="2E3092"/>
            <w:w w:val="105"/>
            <w:sz w:val="12"/>
          </w:rPr>
          <w:t> Boca</w:t>
        </w:r>
        <w:r>
          <w:rPr>
            <w:color w:val="2E3092"/>
            <w:w w:val="105"/>
            <w:sz w:val="12"/>
          </w:rPr>
          <w:t> Raton,</w:t>
        </w:r>
        <w:r>
          <w:rPr>
            <w:color w:val="2E3092"/>
            <w:w w:val="105"/>
            <w:sz w:val="12"/>
          </w:rPr>
          <w:t> London</w:t>
        </w:r>
        <w:r>
          <w:rPr>
            <w:color w:val="2E3092"/>
            <w:w w:val="105"/>
            <w:sz w:val="12"/>
          </w:rPr>
          <w:t> New</w:t>
        </w:r>
        <w:r>
          <w:rPr>
            <w:color w:val="2E3092"/>
            <w:w w:val="105"/>
            <w:sz w:val="12"/>
          </w:rPr>
          <w:t> York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Washington, D.C.</w:t>
        </w:r>
      </w:hyperlink>
    </w:p>
    <w:p>
      <w:pPr>
        <w:spacing w:line="273" w:lineRule="auto" w:before="19"/>
        <w:ind w:left="529" w:right="113" w:hanging="240"/>
        <w:jc w:val="both"/>
        <w:rPr>
          <w:sz w:val="12"/>
        </w:rPr>
      </w:pPr>
      <w:r>
        <w:rPr>
          <w:color w:val="231F20"/>
          <w:sz w:val="12"/>
        </w:rPr>
        <w:t>Lee,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D.H.,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Ahn, S.Y.,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Ahn, J.W.,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Jan. 2012. </w:t>
      </w:r>
      <w:hyperlink r:id="rId52">
        <w:r>
          <w:rPr>
            <w:color w:val="2E3092"/>
            <w:sz w:val="12"/>
          </w:rPr>
          <w:t>A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simple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negative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torque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compensation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scheme</w:t>
        </w:r>
      </w:hyperlink>
      <w:r>
        <w:rPr>
          <w:color w:val="2E3092"/>
          <w:spacing w:val="40"/>
          <w:w w:val="110"/>
          <w:sz w:val="12"/>
        </w:rPr>
        <w:t> </w:t>
      </w:r>
      <w:hyperlink r:id="rId52">
        <w:r>
          <w:rPr>
            <w:color w:val="2E3092"/>
            <w:w w:val="110"/>
            <w:sz w:val="12"/>
          </w:rPr>
          <w:t>for a high speed</w:t>
        </w:r>
        <w:r>
          <w:rPr>
            <w:color w:val="2E3092"/>
            <w:w w:val="110"/>
            <w:sz w:val="12"/>
          </w:rPr>
          <w:t> switched reluctance motor. Journal of Power Electronics 12 (1),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52">
        <w:r>
          <w:rPr>
            <w:color w:val="2E3092"/>
            <w:spacing w:val="-2"/>
            <w:w w:val="110"/>
            <w:sz w:val="12"/>
          </w:rPr>
          <w:t>58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66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24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Miller, T.J.E., 2001. </w:t>
      </w:r>
      <w:hyperlink r:id="rId53">
        <w:r>
          <w:rPr>
            <w:color w:val="2E3092"/>
            <w:spacing w:val="-2"/>
            <w:w w:val="105"/>
            <w:sz w:val="12"/>
          </w:rPr>
          <w:t>Electronic Control of Switched Reluctance Machines. Newnes D.C, Bur-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lington MA,USA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22"/>
        <w:ind w:left="290" w:right="0" w:firstLine="0"/>
        <w:jc w:val="left"/>
        <w:rPr>
          <w:sz w:val="12"/>
        </w:rPr>
      </w:pPr>
      <w:r>
        <w:rPr>
          <w:color w:val="231F20"/>
          <w:sz w:val="12"/>
        </w:rPr>
        <w:t>Moron,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Garcia,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Tremps,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Apr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2012.</w:t>
      </w:r>
      <w:r>
        <w:rPr>
          <w:color w:val="231F20"/>
          <w:spacing w:val="11"/>
          <w:sz w:val="12"/>
        </w:rPr>
        <w:t> </w:t>
      </w:r>
      <w:hyperlink r:id="rId54">
        <w:r>
          <w:rPr>
            <w:color w:val="2E3092"/>
            <w:sz w:val="12"/>
          </w:rPr>
          <w:t>Torque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control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switched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reluctance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pacing w:val="-2"/>
            <w:sz w:val="12"/>
          </w:rPr>
          <w:t>motors.</w:t>
        </w:r>
      </w:hyperlink>
    </w:p>
    <w:p>
      <w:pPr>
        <w:spacing w:before="16"/>
        <w:ind w:left="529" w:right="0" w:firstLine="0"/>
        <w:jc w:val="left"/>
        <w:rPr>
          <w:sz w:val="12"/>
        </w:rPr>
      </w:pPr>
      <w:hyperlink r:id="rId54">
        <w:r>
          <w:rPr>
            <w:color w:val="2E3092"/>
            <w:spacing w:val="-2"/>
            <w:w w:val="105"/>
            <w:sz w:val="12"/>
          </w:rPr>
          <w:t>IEEE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Magn.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48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(4),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1661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1664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88"/>
        <w:rPr>
          <w:sz w:val="20"/>
        </w:rPr>
      </w:pPr>
      <w:r>
        <w:rPr>
          <w:sz w:val="20"/>
        </w:rPr>
        <w:drawing>
          <wp:inline distT="0" distB="0" distL="0" distR="0">
            <wp:extent cx="4337110" cy="3121152"/>
            <wp:effectExtent l="0" t="0" r="0" b="0"/>
            <wp:docPr id="47" name="Image 47">
              <a:hlinkClick r:id="rId5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>
                      <a:hlinkClick r:id="rId55"/>
                    </pic:cNvPr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110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" w:right="173" w:firstLine="0"/>
        <w:jc w:val="center"/>
        <w:rPr>
          <w:sz w:val="12"/>
        </w:rPr>
      </w:pPr>
      <w:bookmarkStart w:name="_bookmark27" w:id="43"/>
      <w:bookmarkEnd w:id="43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comparison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measured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current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model-generated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current.</w:t>
      </w:r>
    </w:p>
    <w:p>
      <w:pPr>
        <w:pStyle w:val="BodyText"/>
        <w:spacing w:before="13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6" w:lineRule="auto" w:before="115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Parreira,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Rafael,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Pires,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Branco,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P.J.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Costa,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Jun.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2005.</w:t>
      </w:r>
      <w:r>
        <w:rPr>
          <w:color w:val="231F20"/>
          <w:spacing w:val="-3"/>
          <w:sz w:val="12"/>
        </w:rPr>
        <w:t> </w:t>
      </w:r>
      <w:hyperlink r:id="rId57">
        <w:r>
          <w:rPr>
            <w:color w:val="2E3092"/>
            <w:sz w:val="12"/>
          </w:rPr>
          <w:t>Obtaining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magnetic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char-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acteristics of an 8/6 switched reluctance machine: from FEM analysis to the experi-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mental test. IEEE Transactions on Industrial Electronics 52 (6), 1635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1643.</w:t>
        </w:r>
      </w:hyperlink>
    </w:p>
    <w:p>
      <w:pPr>
        <w:spacing w:line="273" w:lineRule="auto" w:before="20"/>
        <w:ind w:left="353" w:right="4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Shin, D.S., Li, Y.C., Yang, H.Y., et al., Mar. 2005. </w:t>
      </w:r>
      <w:hyperlink r:id="rId58">
        <w:r>
          <w:rPr>
            <w:color w:val="2E3092"/>
            <w:spacing w:val="-2"/>
            <w:w w:val="105"/>
            <w:sz w:val="12"/>
          </w:rPr>
          <w:t>Rotor position sensing method for switched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reluctance</w:t>
        </w:r>
        <w:r>
          <w:rPr>
            <w:color w:val="2E3092"/>
            <w:w w:val="105"/>
            <w:sz w:val="12"/>
          </w:rPr>
          <w:t> motors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an</w:t>
        </w:r>
        <w:r>
          <w:rPr>
            <w:color w:val="2E3092"/>
            <w:w w:val="105"/>
            <w:sz w:val="12"/>
          </w:rPr>
          <w:t> indirect</w:t>
        </w:r>
        <w:r>
          <w:rPr>
            <w:color w:val="2E3092"/>
            <w:w w:val="105"/>
            <w:sz w:val="12"/>
          </w:rPr>
          <w:t> sensor.</w:t>
        </w:r>
        <w:r>
          <w:rPr>
            <w:color w:val="2E3092"/>
            <w:w w:val="105"/>
            <w:sz w:val="12"/>
          </w:rPr>
          <w:t> Journal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Power</w:t>
        </w:r>
        <w:r>
          <w:rPr>
            <w:color w:val="2E3092"/>
            <w:w w:val="105"/>
            <w:sz w:val="12"/>
          </w:rPr>
          <w:t> Electronics</w:t>
        </w:r>
        <w:r>
          <w:rPr>
            <w:color w:val="2E3092"/>
            <w:w w:val="105"/>
            <w:sz w:val="12"/>
          </w:rPr>
          <w:t> 5</w:t>
        </w:r>
        <w:r>
          <w:rPr>
            <w:color w:val="2E3092"/>
            <w:w w:val="105"/>
            <w:sz w:val="12"/>
          </w:rPr>
          <w:t> (3),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spacing w:val="-2"/>
            <w:w w:val="105"/>
            <w:sz w:val="12"/>
          </w:rPr>
          <w:t>173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17</w:t>
        </w:r>
      </w:hyperlink>
      <w:r>
        <w:rPr>
          <w:color w:val="2E3092"/>
          <w:spacing w:val="-2"/>
          <w:w w:val="105"/>
          <w:sz w:val="12"/>
        </w:rPr>
        <w:t>9.</w:t>
      </w:r>
    </w:p>
    <w:p>
      <w:pPr>
        <w:spacing w:line="268" w:lineRule="auto" w:before="23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Vujicic,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P. Vladan, Jan. 2012. </w:t>
      </w:r>
      <w:hyperlink r:id="rId59">
        <w:r>
          <w:rPr>
            <w:color w:val="2E3092"/>
            <w:w w:val="105"/>
            <w:sz w:val="12"/>
          </w:rPr>
          <w:t>Minimization of torque ripple and copper losses in switched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28" w:id="44"/>
      <w:bookmarkEnd w:id="44"/>
      <w:r>
        <w:rPr>
          <w:color w:val="2E3092"/>
          <w:w w:val="109"/>
          <w:sz w:val="12"/>
        </w:rPr>
      </w:r>
      <w:hyperlink r:id="rId59">
        <w:r>
          <w:rPr>
            <w:color w:val="2E3092"/>
            <w:w w:val="105"/>
            <w:sz w:val="12"/>
          </w:rPr>
          <w:t>reluctance drive. IEEE Transactions on Power Electronics 27 (1), 388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1" w:lineRule="auto" w:before="25"/>
        <w:ind w:left="353" w:right="38" w:hanging="240"/>
        <w:jc w:val="both"/>
        <w:rPr>
          <w:sz w:val="12"/>
        </w:rPr>
      </w:pPr>
      <w:bookmarkStart w:name="_bookmark30" w:id="45"/>
      <w:bookmarkEnd w:id="45"/>
      <w:r>
        <w:rPr/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Sep.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7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Characteristics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novel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segmen-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tal rotor axial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switched reluctance motor with single teeth winding. Journal of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29" w:id="46"/>
      <w:bookmarkEnd w:id="46"/>
      <w:r>
        <w:rPr>
          <w:color w:val="2E3092"/>
          <w:w w:val="108"/>
          <w:sz w:val="12"/>
        </w:rPr>
      </w:r>
      <w:hyperlink r:id="rId60">
        <w:r>
          <w:rPr>
            <w:color w:val="2E3092"/>
            <w:w w:val="105"/>
            <w:sz w:val="12"/>
          </w:rPr>
          <w:t>Power Electronics 14 (5), 852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858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5"/>
        <w:ind w:left="353" w:right="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Wen, D., Liu, L., Lou, J.Y., Mar 2013. </w:t>
      </w:r>
      <w:hyperlink r:id="rId61">
        <w:r>
          <w:rPr>
            <w:color w:val="2E3092"/>
            <w:w w:val="105"/>
            <w:sz w:val="12"/>
          </w:rPr>
          <w:t>Design and control of a high-speed switched reluc-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tance machine with conical magnetic bearings for aircraft application. IET Electronic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Power Applications 7 (3), 179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15"/>
        <w:ind w:left="353" w:right="288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Wong, K.F., Cheng, K.W.E., Ho, S.L., Mar 2009. </w:t>
      </w:r>
      <w:hyperlink r:id="rId62">
        <w:r>
          <w:rPr>
            <w:color w:val="2E3092"/>
            <w:sz w:val="12"/>
          </w:rPr>
          <w:t>Four-quadrant instantaneous torque control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switched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reluctance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machine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low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co-energy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control.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tronic Power Applications 3 (5), 431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44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73" w:lineRule="auto" w:before="0"/>
        <w:ind w:left="353" w:right="285" w:hanging="240"/>
        <w:jc w:val="both"/>
        <w:rPr>
          <w:sz w:val="12"/>
        </w:rPr>
      </w:pPr>
      <w:r>
        <w:rPr>
          <w:color w:val="231F20"/>
          <w:w w:val="105"/>
          <w:sz w:val="12"/>
        </w:rPr>
        <w:t>Yoo,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Jun,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Dec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5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Novel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rotor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position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estimation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strategy using a dual observer for low-resolution position sensors. IEEE Transactions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on Power Electronics 24 (12), 2897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2906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S.Y., Feng,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F.G., Lee, D.H.,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Jan.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3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High ef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ciency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operation of a switched reluc-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tance</w:t>
        </w:r>
        <w:r>
          <w:rPr>
            <w:color w:val="2E3092"/>
            <w:w w:val="105"/>
            <w:sz w:val="12"/>
          </w:rPr>
          <w:t> generator</w:t>
        </w:r>
        <w:r>
          <w:rPr>
            <w:color w:val="2E3092"/>
            <w:w w:val="105"/>
            <w:sz w:val="12"/>
          </w:rPr>
          <w:t> over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wide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speed</w:t>
        </w:r>
        <w:r>
          <w:rPr>
            <w:color w:val="2E3092"/>
            <w:w w:val="105"/>
            <w:sz w:val="12"/>
          </w:rPr>
          <w:t> range.</w:t>
        </w:r>
        <w:r>
          <w:rPr>
            <w:color w:val="2E3092"/>
            <w:w w:val="105"/>
            <w:sz w:val="12"/>
          </w:rPr>
          <w:t> Journal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w w:val="105"/>
            <w:sz w:val="12"/>
          </w:rPr>
          <w:t> Power</w:t>
        </w:r>
        <w:r>
          <w:rPr>
            <w:color w:val="2E3092"/>
            <w:w w:val="105"/>
            <w:sz w:val="12"/>
          </w:rPr>
          <w:t> Electronics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15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123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13</w:t>
        </w:r>
      </w:hyperlink>
      <w:r>
        <w:rPr>
          <w:color w:val="2E3092"/>
          <w:spacing w:val="-2"/>
          <w:w w:val="105"/>
          <w:sz w:val="12"/>
        </w:rPr>
        <w:t>0.</w:t>
      </w:r>
    </w:p>
    <w:p>
      <w:pPr>
        <w:spacing w:line="266" w:lineRule="auto" w:before="4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Zeng, H., Chen, Z., Chen, H., Mar. 2014. </w:t>
      </w:r>
      <w:hyperlink r:id="rId65">
        <w:r>
          <w:rPr>
            <w:color w:val="2E3092"/>
            <w:sz w:val="12"/>
          </w:rPr>
          <w:t>Smooth torque speed characteristic of switched re-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5">
        <w:r>
          <w:rPr>
            <w:color w:val="2E3092"/>
            <w:w w:val="110"/>
            <w:sz w:val="12"/>
          </w:rPr>
          <w:t>luctance motors. Journal of Power Electronics 14 (2), 341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350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5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Cassani,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Williamson,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Sept.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4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accurate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inductance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surement technique for switched reluctance machines. IEEE Transactions on Indus-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trial Electronics 57 (9), 2972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2979.</w:t>
        </w:r>
      </w:hyperlink>
    </w:p>
    <w:sectPr>
      <w:type w:val="continuous"/>
      <w:pgSz w:w="11910" w:h="15880"/>
      <w:pgMar w:header="693" w:footer="0" w:top="640" w:bottom="280" w:left="560" w:right="560"/>
      <w:cols w:num="2" w:equalWidth="0">
        <w:col w:w="5178" w:space="182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03328">
              <wp:simplePos x="0" y="0"/>
              <wp:positionH relativeFrom="page">
                <wp:posOffset>2697355</wp:posOffset>
              </wp:positionH>
              <wp:positionV relativeFrom="page">
                <wp:posOffset>451635</wp:posOffset>
              </wp:positionV>
              <wp:extent cx="227774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27774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Ling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74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80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2.390228pt;margin-top:35.561886pt;width:179.35pt;height:10.1pt;mso-position-horizontal-relative:page;mso-position-vertical-relative:page;z-index:-16113152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Ling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74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80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03840">
              <wp:simplePos x="0" y="0"/>
              <wp:positionH relativeFrom="page">
                <wp:posOffset>7002056</wp:posOffset>
              </wp:positionH>
              <wp:positionV relativeFrom="page">
                <wp:posOffset>451635</wp:posOffset>
              </wp:positionV>
              <wp:extent cx="181610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75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3018pt;margin-top:35.561886pt;width:14.3pt;height:9.85pt;mso-position-horizontal-relative:page;mso-position-vertical-relative:page;z-index:-16112640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75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04352">
              <wp:simplePos x="0" y="0"/>
              <wp:positionH relativeFrom="page">
                <wp:posOffset>390282</wp:posOffset>
              </wp:positionH>
              <wp:positionV relativeFrom="page">
                <wp:posOffset>451554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76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089pt;margin-top:35.555439pt;width:14.3pt;height:9.85pt;mso-position-horizontal-relative:page;mso-position-vertical-relative:page;z-index:-1611212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76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04864">
              <wp:simplePos x="0" y="0"/>
              <wp:positionH relativeFrom="page">
                <wp:posOffset>2585769</wp:posOffset>
              </wp:positionH>
              <wp:positionV relativeFrom="page">
                <wp:posOffset>451554</wp:posOffset>
              </wp:positionV>
              <wp:extent cx="2277745" cy="1282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27774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Ling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74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80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3.603867pt;margin-top:35.555439pt;width:179.35pt;height:10.1pt;mso-position-horizontal-relative:page;mso-position-vertical-relative:page;z-index:-16111616" type="#_x0000_t202" id="docshape16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Ling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74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80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)"/>
      <w:lvlJc w:val="left"/>
      <w:pPr>
        <w:ind w:left="529" w:hanging="24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2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9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6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5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4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8"/>
      <w:numFmt w:val="upperLetter"/>
      <w:lvlText w:val="%1"/>
      <w:lvlJc w:val="left"/>
      <w:pPr>
        <w:ind w:left="906" w:hanging="717"/>
        <w:jc w:val="left"/>
      </w:pPr>
      <w:rPr>
        <w:rFonts w:hint="default"/>
        <w:spacing w:val="0"/>
        <w:w w:val="8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0" w:hanging="7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0" w:hanging="7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30" w:hanging="7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0" w:hanging="7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1" w:hanging="7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1" w:hanging="7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7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71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84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930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40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4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80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1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50" w:hanging="28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14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9" w:hanging="16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Journal%20log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5897217" TargetMode="External"/><Relationship Id="rId10" Type="http://schemas.openxmlformats.org/officeDocument/2006/relationships/hyperlink" Target="http://www.keaipublishing.com/en/journals/artificial-intelligence-in-agriculture/" TargetMode="External"/><Relationship Id="rId11" Type="http://schemas.openxmlformats.org/officeDocument/2006/relationships/hyperlink" Target="https://doi.org/10.1016/j.aiia.2020.05.002" TargetMode="External"/><Relationship Id="rId12" Type="http://schemas.openxmlformats.org/officeDocument/2006/relationships/hyperlink" Target="http://crossmark.crossref.org/dialog/?doi=10.1016/j.aiia.2020.05.002&amp;domain=pdf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lingxiao@sjtu.edu.cn" TargetMode="External"/><Relationship Id="rId16" Type="http://schemas.openxmlformats.org/officeDocument/2006/relationships/hyperlink" Target="mailto:gongliang_mi@sjtu.edu.cn" TargetMode="External"/><Relationship Id="rId17" Type="http://schemas.openxmlformats.org/officeDocument/2006/relationships/hyperlink" Target="mailto:bchli@sjtu.edu.cn" TargetMode="External"/><Relationship Id="rId18" Type="http://schemas.openxmlformats.org/officeDocument/2006/relationships/hyperlink" Target="mailto:chlliu@sjtu.edu.cn" TargetMode="External"/><Relationship Id="rId19" Type="http://schemas.openxmlformats.org/officeDocument/2006/relationships/header" Target="header1.xml"/><Relationship Id="rId20" Type="http://schemas.openxmlformats.org/officeDocument/2006/relationships/header" Target="header2.xml"/><Relationship Id="rId21" Type="http://schemas.openxmlformats.org/officeDocument/2006/relationships/hyperlink" Target="Image%20of%20Fig.%201" TargetMode="External"/><Relationship Id="rId22" Type="http://schemas.openxmlformats.org/officeDocument/2006/relationships/image" Target="media/image4.png"/><Relationship Id="rId23" Type="http://schemas.openxmlformats.org/officeDocument/2006/relationships/hyperlink" Target="Image%20of%20Fig.%202" TargetMode="External"/><Relationship Id="rId24" Type="http://schemas.openxmlformats.org/officeDocument/2006/relationships/image" Target="media/image5.png"/><Relationship Id="rId25" Type="http://schemas.openxmlformats.org/officeDocument/2006/relationships/hyperlink" Target="Image%20of%20Fig.%203" TargetMode="External"/><Relationship Id="rId26" Type="http://schemas.openxmlformats.org/officeDocument/2006/relationships/image" Target="media/image6.jpeg"/><Relationship Id="rId27" Type="http://schemas.openxmlformats.org/officeDocument/2006/relationships/hyperlink" Target="Image%20of%20Fig.%206" TargetMode="External"/><Relationship Id="rId28" Type="http://schemas.openxmlformats.org/officeDocument/2006/relationships/image" Target="media/image7.png"/><Relationship Id="rId29" Type="http://schemas.openxmlformats.org/officeDocument/2006/relationships/hyperlink" Target="Image%20of%20Fig.%204" TargetMode="External"/><Relationship Id="rId30" Type="http://schemas.openxmlformats.org/officeDocument/2006/relationships/image" Target="media/image8.jpeg"/><Relationship Id="rId31" Type="http://schemas.openxmlformats.org/officeDocument/2006/relationships/hyperlink" Target="Image%20of%20Fig.%205" TargetMode="External"/><Relationship Id="rId32" Type="http://schemas.openxmlformats.org/officeDocument/2006/relationships/image" Target="media/image9.jpeg"/><Relationship Id="rId33" Type="http://schemas.openxmlformats.org/officeDocument/2006/relationships/hyperlink" Target="Image%20of%20Fig.%207" TargetMode="External"/><Relationship Id="rId34" Type="http://schemas.openxmlformats.org/officeDocument/2006/relationships/image" Target="media/image10.png"/><Relationship Id="rId35" Type="http://schemas.openxmlformats.org/officeDocument/2006/relationships/hyperlink" Target="Image%20of%20Fig.%208" TargetMode="External"/><Relationship Id="rId36" Type="http://schemas.openxmlformats.org/officeDocument/2006/relationships/image" Target="media/image11.png"/><Relationship Id="rId37" Type="http://schemas.openxmlformats.org/officeDocument/2006/relationships/hyperlink" Target="Image%20of%20Fig.%209" TargetMode="External"/><Relationship Id="rId38" Type="http://schemas.openxmlformats.org/officeDocument/2006/relationships/image" Target="media/image12.png"/><Relationship Id="rId39" Type="http://schemas.openxmlformats.org/officeDocument/2006/relationships/hyperlink" Target="Image%20of%20Fig.%2010" TargetMode="External"/><Relationship Id="rId40" Type="http://schemas.openxmlformats.org/officeDocument/2006/relationships/image" Target="media/image13.png"/><Relationship Id="rId41" Type="http://schemas.openxmlformats.org/officeDocument/2006/relationships/hyperlink" Target="http://refhub.elsevier.com/S2589-7217(20)30015-5/rf0005" TargetMode="External"/><Relationship Id="rId42" Type="http://schemas.openxmlformats.org/officeDocument/2006/relationships/hyperlink" Target="http://refhub.elsevier.com/S2589-7217(20)30015-5/rf0010" TargetMode="External"/><Relationship Id="rId43" Type="http://schemas.openxmlformats.org/officeDocument/2006/relationships/hyperlink" Target="http://refhub.elsevier.com/S2589-7217(20)30015-5/rf0015" TargetMode="External"/><Relationship Id="rId44" Type="http://schemas.openxmlformats.org/officeDocument/2006/relationships/hyperlink" Target="http://refhub.elsevier.com/S2589-7217(20)30015-5/rf0020" TargetMode="External"/><Relationship Id="rId45" Type="http://schemas.openxmlformats.org/officeDocument/2006/relationships/hyperlink" Target="http://refhub.elsevier.com/S2589-7217(20)30015-5/rf0025" TargetMode="External"/><Relationship Id="rId46" Type="http://schemas.openxmlformats.org/officeDocument/2006/relationships/hyperlink" Target="http://refhub.elsevier.com/S2589-7217(20)30015-5/rf0030" TargetMode="External"/><Relationship Id="rId47" Type="http://schemas.openxmlformats.org/officeDocument/2006/relationships/hyperlink" Target="http://refhub.elsevier.com/S2589-7217(20)30015-5/rf0035" TargetMode="External"/><Relationship Id="rId48" Type="http://schemas.openxmlformats.org/officeDocument/2006/relationships/hyperlink" Target="http://refhub.elsevier.com/S2589-7217(20)30015-5/rf0040" TargetMode="External"/><Relationship Id="rId49" Type="http://schemas.openxmlformats.org/officeDocument/2006/relationships/hyperlink" Target="http://refhub.elsevier.com/S2589-7217(20)30015-5/rf0045" TargetMode="External"/><Relationship Id="rId50" Type="http://schemas.openxmlformats.org/officeDocument/2006/relationships/hyperlink" Target="http://refhub.elsevier.com/S2589-7217(20)30015-5/rf0050" TargetMode="External"/><Relationship Id="rId51" Type="http://schemas.openxmlformats.org/officeDocument/2006/relationships/hyperlink" Target="http://refhub.elsevier.com/S2589-7217(20)30015-5/rf0055" TargetMode="External"/><Relationship Id="rId52" Type="http://schemas.openxmlformats.org/officeDocument/2006/relationships/hyperlink" Target="http://refhub.elsevier.com/S2589-7217(20)30015-5/rf0060" TargetMode="External"/><Relationship Id="rId53" Type="http://schemas.openxmlformats.org/officeDocument/2006/relationships/hyperlink" Target="http://refhub.elsevier.com/S2589-7217(20)30015-5/rf0065" TargetMode="External"/><Relationship Id="rId54" Type="http://schemas.openxmlformats.org/officeDocument/2006/relationships/hyperlink" Target="http://refhub.elsevier.com/S2589-7217(20)30015-5/rf0070" TargetMode="External"/><Relationship Id="rId55" Type="http://schemas.openxmlformats.org/officeDocument/2006/relationships/hyperlink" Target="Image%20of%20Fig.%2011" TargetMode="External"/><Relationship Id="rId56" Type="http://schemas.openxmlformats.org/officeDocument/2006/relationships/image" Target="media/image14.jpeg"/><Relationship Id="rId57" Type="http://schemas.openxmlformats.org/officeDocument/2006/relationships/hyperlink" Target="http://refhub.elsevier.com/S2589-7217(20)30015-5/rf0075" TargetMode="External"/><Relationship Id="rId58" Type="http://schemas.openxmlformats.org/officeDocument/2006/relationships/hyperlink" Target="http://refhub.elsevier.com/S2589-7217(20)30015-5/rf0080" TargetMode="External"/><Relationship Id="rId59" Type="http://schemas.openxmlformats.org/officeDocument/2006/relationships/hyperlink" Target="http://refhub.elsevier.com/S2589-7217(20)30015-5/rf0085" TargetMode="External"/><Relationship Id="rId60" Type="http://schemas.openxmlformats.org/officeDocument/2006/relationships/hyperlink" Target="http://refhub.elsevier.com/S2589-7217(20)30015-5/rf0090" TargetMode="External"/><Relationship Id="rId61" Type="http://schemas.openxmlformats.org/officeDocument/2006/relationships/hyperlink" Target="http://refhub.elsevier.com/S2589-7217(20)30015-5/rf0095" TargetMode="External"/><Relationship Id="rId62" Type="http://schemas.openxmlformats.org/officeDocument/2006/relationships/hyperlink" Target="http://refhub.elsevier.com/S2589-7217(20)30015-5/rf0100" TargetMode="External"/><Relationship Id="rId63" Type="http://schemas.openxmlformats.org/officeDocument/2006/relationships/hyperlink" Target="http://refhub.elsevier.com/S2589-7217(20)30015-5/rf0105" TargetMode="External"/><Relationship Id="rId64" Type="http://schemas.openxmlformats.org/officeDocument/2006/relationships/hyperlink" Target="http://refhub.elsevier.com/S2589-7217(20)30015-5/rf0110" TargetMode="External"/><Relationship Id="rId65" Type="http://schemas.openxmlformats.org/officeDocument/2006/relationships/hyperlink" Target="http://refhub.elsevier.com/S2589-7217(20)30015-5/rf0115" TargetMode="External"/><Relationship Id="rId66" Type="http://schemas.openxmlformats.org/officeDocument/2006/relationships/hyperlink" Target="http://refhub.elsevier.com/S2589-7217(20)30015-5/rf0120" TargetMode="External"/><Relationship Id="rId6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Ling</dc:creator>
  <cp:keywords>Switched reluctance motor; Electromagnetic property characterization; Self-inductance; Incremental inductance; Flux linkage; In-situ measurement</cp:keywords>
  <dc:subject>Artificial Intelligence in Agriculture, 4 (2020) 74-80. doi:10.1016/j.aiia.2020.05.002</dc:subject>
  <dc:title>Precise in-situ characterization and cross-validation of the electromagnetic properties of a switched reluctance motor</dc:title>
  <dcterms:created xsi:type="dcterms:W3CDTF">2023-11-25T07:08:11Z</dcterms:created>
  <dcterms:modified xsi:type="dcterms:W3CDTF">2023-11-25T07:08:11Z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10.1016/j.aiia.2020.05.002</vt:lpwstr>
  </property>
  <property fmtid="{D5CDD505-2E9C-101B-9397-08002B2CF9AE}" pid="12" name="robots">
    <vt:lpwstr>noindex</vt:lpwstr>
  </property>
</Properties>
</file>