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5" w:right="5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Artificial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Intelligence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the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Life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Sciences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1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(2021)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100002</w:t>
        </w:r>
      </w:hyperlink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594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3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3" w:right="3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3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83"/>
                        <w:ind w:left="3" w:right="3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0"/>
        <w:rPr>
          <w:sz w:val="14"/>
        </w:rPr>
      </w:pPr>
    </w:p>
    <w:p>
      <w:pPr>
        <w:spacing w:before="0"/>
        <w:ind w:left="118" w:right="0" w:firstLine="0"/>
        <w:jc w:val="left"/>
        <w:rPr>
          <w:sz w:val="19"/>
        </w:rPr>
      </w:pPr>
      <w:r>
        <w:rPr>
          <w:spacing w:val="-2"/>
          <w:w w:val="110"/>
          <w:sz w:val="19"/>
        </w:rPr>
        <w:t>Editorial</w:t>
      </w:r>
    </w:p>
    <w:p>
      <w:pPr>
        <w:spacing w:line="266" w:lineRule="auto" w:before="145"/>
        <w:ind w:left="118" w:right="629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6348082</wp:posOffset>
            </wp:positionH>
            <wp:positionV relativeFrom="paragraph">
              <wp:posOffset>132576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7"/>
        </w:rPr>
        <w:t>Reproducibility,</w:t>
      </w:r>
      <w:r>
        <w:rPr>
          <w:spacing w:val="-3"/>
          <w:w w:val="110"/>
          <w:sz w:val="27"/>
        </w:rPr>
        <w:t> </w:t>
      </w:r>
      <w:r>
        <w:rPr>
          <w:w w:val="110"/>
          <w:sz w:val="27"/>
        </w:rPr>
        <w:t>reusability,</w:t>
      </w:r>
      <w:r>
        <w:rPr>
          <w:spacing w:val="-3"/>
          <w:w w:val="110"/>
          <w:sz w:val="27"/>
        </w:rPr>
        <w:t> </w:t>
      </w:r>
      <w:r>
        <w:rPr>
          <w:w w:val="110"/>
          <w:sz w:val="27"/>
        </w:rPr>
        <w:t>and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community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efforts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in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artificial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intelligence </w:t>
      </w:r>
      <w:r>
        <w:rPr>
          <w:spacing w:val="-2"/>
          <w:w w:val="110"/>
          <w:sz w:val="27"/>
        </w:rPr>
        <w:t>research</w:t>
      </w:r>
    </w:p>
    <w:p>
      <w:pPr>
        <w:pStyle w:val="BodyText"/>
        <w:spacing w:before="4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76740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042538pt;width:520.1pt;height:.1pt;mso-position-horizontal-relative:page;mso-position-vertical-relative:paragraph;z-index:-15727104;mso-wrap-distance-left:0;mso-wrap-distance-right:0" id="docshape4" coordorigin="758,121" coordsize="10402,0" path="m758,121l11159,121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line="273" w:lineRule="auto" w:before="91"/>
        <w:ind w:left="118" w:right="38" w:firstLine="239"/>
        <w:jc w:val="both"/>
      </w:pPr>
      <w:r>
        <w:rPr>
          <w:rFonts w:ascii="Times New Roman"/>
          <w:i/>
        </w:rPr>
        <w:t>Artificial Intelligence in the Life Sciences </w:t>
      </w:r>
      <w:r>
        <w:rPr/>
        <w:t>(</w:t>
      </w:r>
      <w:r>
        <w:rPr>
          <w:rFonts w:ascii="Times New Roman"/>
          <w:i/>
        </w:rPr>
        <w:t>AILSCI</w:t>
      </w:r>
      <w:r>
        <w:rPr/>
        <w:t>) supports open sci-</w:t>
      </w:r>
      <w:r>
        <w:rPr>
          <w:w w:val="110"/>
        </w:rPr>
        <w:t> ence,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sharing,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good</w:t>
      </w:r>
      <w:r>
        <w:rPr>
          <w:spacing w:val="-11"/>
          <w:w w:val="110"/>
        </w:rPr>
        <w:t> </w:t>
      </w:r>
      <w:r>
        <w:rPr>
          <w:w w:val="110"/>
        </w:rPr>
        <w:t>practices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ensure</w:t>
      </w:r>
      <w:r>
        <w:rPr>
          <w:spacing w:val="-11"/>
          <w:w w:val="110"/>
        </w:rPr>
        <w:t> </w:t>
      </w:r>
      <w:r>
        <w:rPr>
          <w:w w:val="110"/>
        </w:rPr>
        <w:t>reproducibility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scien- tific</w:t>
      </w:r>
      <w:r>
        <w:rPr>
          <w:spacing w:val="-11"/>
          <w:w w:val="110"/>
        </w:rPr>
        <w:t> </w:t>
      </w:r>
      <w:r>
        <w:rPr>
          <w:w w:val="110"/>
        </w:rPr>
        <w:t>investigations.</w:t>
      </w:r>
      <w:r>
        <w:rPr>
          <w:spacing w:val="-11"/>
          <w:w w:val="110"/>
        </w:rPr>
        <w:t> </w:t>
      </w:r>
      <w:r>
        <w:rPr>
          <w:w w:val="110"/>
        </w:rPr>
        <w:t>Thus,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publication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original</w:t>
      </w:r>
      <w:r>
        <w:rPr>
          <w:spacing w:val="-10"/>
          <w:w w:val="110"/>
        </w:rPr>
        <w:t> </w:t>
      </w:r>
      <w:r>
        <w:rPr>
          <w:w w:val="110"/>
        </w:rPr>
        <w:t>research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rFonts w:ascii="Times New Roman"/>
          <w:i/>
          <w:w w:val="110"/>
        </w:rPr>
        <w:t>AILSCI</w:t>
      </w:r>
      <w:r>
        <w:rPr>
          <w:w w:val="110"/>
        </w:rPr>
        <w:t>, primary data that are not in the public domain must be made available as well as custom code that is essential for the main results of a study. However,</w:t>
      </w:r>
      <w:r>
        <w:rPr>
          <w:w w:val="110"/>
        </w:rPr>
        <w:t> proprietary</w:t>
      </w:r>
      <w:r>
        <w:rPr>
          <w:w w:val="110"/>
        </w:rPr>
        <w:t> data</w:t>
      </w:r>
      <w:r>
        <w:rPr>
          <w:w w:val="110"/>
        </w:rPr>
        <w:t> constraints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industry</w:t>
      </w:r>
      <w:r>
        <w:rPr>
          <w:w w:val="110"/>
        </w:rPr>
        <w:t> are</w:t>
      </w:r>
      <w:r>
        <w:rPr>
          <w:w w:val="110"/>
        </w:rPr>
        <w:t> also</w:t>
      </w:r>
      <w:r>
        <w:rPr>
          <w:w w:val="110"/>
        </w:rPr>
        <w:t> appre- ciated and should not preclude publication of interesting science from commercial</w:t>
      </w:r>
      <w:r>
        <w:rPr>
          <w:spacing w:val="-3"/>
          <w:w w:val="110"/>
        </w:rPr>
        <w:t> </w:t>
      </w:r>
      <w:r>
        <w:rPr>
          <w:w w:val="110"/>
        </w:rPr>
        <w:t>environments.</w:t>
      </w:r>
      <w:r>
        <w:rPr>
          <w:spacing w:val="-3"/>
          <w:w w:val="110"/>
        </w:rPr>
        <w:t> </w:t>
      </w:r>
      <w:r>
        <w:rPr>
          <w:w w:val="110"/>
        </w:rPr>
        <w:t>Therefore,</w:t>
      </w:r>
      <w:r>
        <w:rPr>
          <w:spacing w:val="-3"/>
          <w:w w:val="110"/>
        </w:rPr>
        <w:t> </w:t>
      </w:r>
      <w:r>
        <w:rPr>
          <w:rFonts w:ascii="Times New Roman"/>
          <w:i/>
          <w:w w:val="110"/>
        </w:rPr>
        <w:t>AILSCI</w:t>
      </w:r>
      <w:r>
        <w:rPr>
          <w:rFonts w:ascii="Times New Roman"/>
          <w:i/>
          <w:spacing w:val="-3"/>
          <w:w w:val="110"/>
        </w:rPr>
        <w:t> </w:t>
      </w:r>
      <w:r>
        <w:rPr>
          <w:w w:val="110"/>
        </w:rPr>
        <w:t>offers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variety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article </w:t>
      </w:r>
      <w:r>
        <w:rPr>
          <w:spacing w:val="-2"/>
          <w:w w:val="110"/>
        </w:rPr>
        <w:t>categories.</w:t>
      </w:r>
    </w:p>
    <w:p>
      <w:pPr>
        <w:pStyle w:val="BodyText"/>
        <w:spacing w:line="273" w:lineRule="auto"/>
        <w:ind w:left="118" w:right="40" w:firstLine="239"/>
        <w:jc w:val="both"/>
      </w:pPr>
      <w:r>
        <w:rPr>
          <w:w w:val="110"/>
        </w:rPr>
        <w:t>Currently, we consider the following types of manuscripts (for fur- ther details, see the </w:t>
      </w:r>
      <w:hyperlink r:id="rId11">
        <w:r>
          <w:rPr>
            <w:color w:val="0080AC"/>
            <w:w w:val="110"/>
          </w:rPr>
          <w:t>Guide for Authors</w:t>
        </w:r>
      </w:hyperlink>
      <w:r>
        <w:rPr>
          <w:w w:val="110"/>
        </w:rPr>
        <w:t>):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  <w:tab w:pos="367" w:val="left" w:leader="none"/>
        </w:tabs>
        <w:spacing w:line="273" w:lineRule="auto" w:before="69" w:after="0"/>
        <w:ind w:left="367" w:right="40" w:hanging="170"/>
        <w:jc w:val="both"/>
        <w:rPr>
          <w:sz w:val="16"/>
        </w:rPr>
      </w:pPr>
      <w:r>
        <w:rPr>
          <w:rFonts w:ascii="Times New Roman"/>
          <w:i/>
          <w:sz w:val="16"/>
        </w:rPr>
        <w:t>Research Articles </w:t>
      </w:r>
      <w:r>
        <w:rPr>
          <w:sz w:val="16"/>
        </w:rPr>
        <w:t>communicate original research yielding novel find-</w:t>
      </w:r>
      <w:r>
        <w:rPr>
          <w:w w:val="110"/>
          <w:sz w:val="16"/>
        </w:rPr>
        <w:t> ings. Reports of novel computational methods with life science im- pact</w:t>
      </w:r>
      <w:r>
        <w:rPr>
          <w:w w:val="110"/>
          <w:sz w:val="16"/>
        </w:rPr>
        <w:t> as</w:t>
      </w:r>
      <w:r>
        <w:rPr>
          <w:w w:val="110"/>
          <w:sz w:val="16"/>
        </w:rPr>
        <w:t> well</w:t>
      </w:r>
      <w:r>
        <w:rPr>
          <w:w w:val="110"/>
          <w:sz w:val="16"/>
        </w:rPr>
        <w:t> as</w:t>
      </w:r>
      <w:r>
        <w:rPr>
          <w:w w:val="110"/>
          <w:sz w:val="16"/>
        </w:rPr>
        <w:t> studies</w:t>
      </w:r>
      <w:r>
        <w:rPr>
          <w:w w:val="110"/>
          <w:sz w:val="16"/>
        </w:rPr>
        <w:t> combining</w:t>
      </w:r>
      <w:r>
        <w:rPr>
          <w:w w:val="110"/>
          <w:sz w:val="16"/>
        </w:rPr>
        <w:t> AI</w:t>
      </w:r>
      <w:r>
        <w:rPr>
          <w:w w:val="110"/>
          <w:sz w:val="16"/>
        </w:rPr>
        <w:t> and</w:t>
      </w:r>
      <w:r>
        <w:rPr>
          <w:w w:val="110"/>
          <w:sz w:val="16"/>
        </w:rPr>
        <w:t> experimental</w:t>
      </w:r>
      <w:r>
        <w:rPr>
          <w:w w:val="110"/>
          <w:sz w:val="16"/>
        </w:rPr>
        <w:t> work</w:t>
      </w:r>
      <w:r>
        <w:rPr>
          <w:w w:val="110"/>
          <w:sz w:val="16"/>
        </w:rPr>
        <w:t> are highly encouraged.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41" w:hanging="170"/>
        <w:jc w:val="both"/>
        <w:rPr>
          <w:sz w:val="16"/>
        </w:rPr>
      </w:pPr>
      <w:r>
        <w:rPr>
          <w:rFonts w:ascii="Times New Roman"/>
          <w:i/>
          <w:w w:val="110"/>
          <w:sz w:val="16"/>
        </w:rPr>
        <w:t>Communications</w:t>
      </w:r>
      <w:r>
        <w:rPr>
          <w:rFonts w:ascii="Times New Roman"/>
          <w:i/>
          <w:spacing w:val="-10"/>
          <w:w w:val="110"/>
          <w:sz w:val="16"/>
        </w:rPr>
        <w:t> </w:t>
      </w:r>
      <w:r>
        <w:rPr>
          <w:w w:val="110"/>
          <w:sz w:val="16"/>
        </w:rPr>
        <w:t>report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preliminary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research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novel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scien- tifically sound and may give rise to a larger-scale investigation.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40" w:hanging="170"/>
        <w:jc w:val="both"/>
        <w:rPr>
          <w:sz w:val="16"/>
        </w:rPr>
      </w:pPr>
      <w:r>
        <w:rPr>
          <w:rFonts w:ascii="Times New Roman"/>
          <w:i/>
          <w:w w:val="110"/>
          <w:sz w:val="16"/>
        </w:rPr>
        <w:t>Reviews</w:t>
      </w:r>
      <w:r>
        <w:rPr>
          <w:rFonts w:ascii="Times New Roman"/>
          <w:i/>
          <w:w w:val="110"/>
          <w:sz w:val="16"/>
        </w:rPr>
        <w:t> </w:t>
      </w:r>
      <w:r>
        <w:rPr>
          <w:w w:val="110"/>
          <w:sz w:val="16"/>
        </w:rPr>
        <w:t>comprehensively</w:t>
      </w:r>
      <w:r>
        <w:rPr>
          <w:w w:val="110"/>
          <w:sz w:val="16"/>
        </w:rPr>
        <w:t> cover</w:t>
      </w:r>
      <w:r>
        <w:rPr>
          <w:w w:val="110"/>
          <w:sz w:val="16"/>
        </w:rPr>
        <w:t> an</w:t>
      </w:r>
      <w:r>
        <w:rPr>
          <w:w w:val="110"/>
          <w:sz w:val="16"/>
        </w:rPr>
        <w:t> area</w:t>
      </w:r>
      <w:r>
        <w:rPr>
          <w:w w:val="110"/>
          <w:sz w:val="16"/>
        </w:rPr>
        <w:t> of</w:t>
      </w:r>
      <w:r>
        <w:rPr>
          <w:w w:val="110"/>
          <w:sz w:val="16"/>
        </w:rPr>
        <w:t> AI</w:t>
      </w:r>
      <w:r>
        <w:rPr>
          <w:w w:val="110"/>
          <w:sz w:val="16"/>
        </w:rPr>
        <w:t> with</w:t>
      </w:r>
      <w:r>
        <w:rPr>
          <w:w w:val="110"/>
          <w:sz w:val="16"/>
        </w:rPr>
        <w:t> high</w:t>
      </w:r>
      <w:r>
        <w:rPr>
          <w:w w:val="110"/>
          <w:sz w:val="16"/>
        </w:rPr>
        <w:t> relevance for</w:t>
      </w:r>
      <w:r>
        <w:rPr>
          <w:w w:val="110"/>
          <w:sz w:val="16"/>
        </w:rPr>
        <w:t> the</w:t>
      </w:r>
      <w:r>
        <w:rPr>
          <w:w w:val="110"/>
          <w:sz w:val="16"/>
        </w:rPr>
        <w:t> life</w:t>
      </w:r>
      <w:r>
        <w:rPr>
          <w:w w:val="110"/>
          <w:sz w:val="16"/>
        </w:rPr>
        <w:t> sciences</w:t>
      </w:r>
      <w:r>
        <w:rPr>
          <w:w w:val="110"/>
          <w:sz w:val="16"/>
        </w:rPr>
        <w:t> or</w:t>
      </w:r>
      <w:r>
        <w:rPr>
          <w:w w:val="110"/>
          <w:sz w:val="16"/>
        </w:rPr>
        <w:t> AI</w:t>
      </w:r>
      <w:r>
        <w:rPr>
          <w:w w:val="110"/>
          <w:sz w:val="16"/>
        </w:rPr>
        <w:t> applications</w:t>
      </w:r>
      <w:r>
        <w:rPr>
          <w:w w:val="110"/>
          <w:sz w:val="16"/>
        </w:rPr>
        <w:t> in</w:t>
      </w:r>
      <w:r>
        <w:rPr>
          <w:w w:val="110"/>
          <w:sz w:val="16"/>
        </w:rPr>
        <w:t> a</w:t>
      </w:r>
      <w:r>
        <w:rPr>
          <w:w w:val="110"/>
          <w:sz w:val="16"/>
        </w:rPr>
        <w:t> particular</w:t>
      </w:r>
      <w:r>
        <w:rPr>
          <w:w w:val="110"/>
          <w:sz w:val="16"/>
        </w:rPr>
        <w:t> life</w:t>
      </w:r>
      <w:r>
        <w:rPr>
          <w:w w:val="110"/>
          <w:sz w:val="16"/>
        </w:rPr>
        <w:t> science discipline or interdisciplinary research.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39" w:hanging="170"/>
        <w:jc w:val="both"/>
        <w:rPr>
          <w:sz w:val="16"/>
        </w:rPr>
      </w:pPr>
      <w:r>
        <w:rPr>
          <w:rFonts w:ascii="Times New Roman"/>
          <w:i/>
          <w:w w:val="110"/>
          <w:sz w:val="16"/>
        </w:rPr>
        <w:t>Perspectives</w:t>
      </w:r>
      <w:r>
        <w:rPr>
          <w:rFonts w:ascii="Times New Roman"/>
          <w:i/>
          <w:w w:val="110"/>
          <w:sz w:val="16"/>
        </w:rPr>
        <w:t> </w:t>
      </w:r>
      <w:r>
        <w:rPr>
          <w:w w:val="110"/>
          <w:sz w:val="16"/>
        </w:rPr>
        <w:t>have</w:t>
      </w:r>
      <w:r>
        <w:rPr>
          <w:w w:val="110"/>
          <w:sz w:val="16"/>
        </w:rPr>
        <w:t> the</w:t>
      </w:r>
      <w:r>
        <w:rPr>
          <w:w w:val="110"/>
          <w:sz w:val="16"/>
        </w:rPr>
        <w:t> character</w:t>
      </w:r>
      <w:r>
        <w:rPr>
          <w:w w:val="110"/>
          <w:sz w:val="16"/>
        </w:rPr>
        <w:t> of</w:t>
      </w:r>
      <w:r>
        <w:rPr>
          <w:w w:val="110"/>
          <w:sz w:val="16"/>
        </w:rPr>
        <w:t> mini</w:t>
      </w:r>
      <w:r>
        <w:rPr>
          <w:w w:val="110"/>
          <w:sz w:val="16"/>
        </w:rPr>
        <w:t> reviews</w:t>
      </w:r>
      <w:r>
        <w:rPr>
          <w:w w:val="110"/>
          <w:sz w:val="16"/>
        </w:rPr>
        <w:t> of</w:t>
      </w:r>
      <w:r>
        <w:rPr>
          <w:w w:val="110"/>
          <w:sz w:val="16"/>
        </w:rPr>
        <w:t> a</w:t>
      </w:r>
      <w:r>
        <w:rPr>
          <w:w w:val="110"/>
          <w:sz w:val="16"/>
        </w:rPr>
        <w:t> given</w:t>
      </w:r>
      <w:r>
        <w:rPr>
          <w:w w:val="110"/>
          <w:sz w:val="16"/>
        </w:rPr>
        <w:t> topic</w:t>
      </w:r>
      <w:r>
        <w:rPr>
          <w:w w:val="110"/>
          <w:sz w:val="16"/>
        </w:rPr>
        <w:t> or area of research with an explicit personal outlook.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40" w:hanging="170"/>
        <w:jc w:val="both"/>
        <w:rPr>
          <w:sz w:val="16"/>
        </w:rPr>
      </w:pPr>
      <w:r>
        <w:rPr>
          <w:rFonts w:ascii="Times New Roman"/>
          <w:i/>
          <w:sz w:val="16"/>
        </w:rPr>
        <w:t>Conceptual</w:t>
      </w:r>
      <w:r>
        <w:rPr>
          <w:rFonts w:ascii="Times New Roman"/>
          <w:i/>
          <w:spacing w:val="25"/>
          <w:sz w:val="16"/>
        </w:rPr>
        <w:t> </w:t>
      </w:r>
      <w:r>
        <w:rPr>
          <w:rFonts w:ascii="Times New Roman"/>
          <w:i/>
          <w:sz w:val="16"/>
        </w:rPr>
        <w:t>Analysis</w:t>
      </w:r>
      <w:r>
        <w:rPr>
          <w:rFonts w:ascii="Times New Roman"/>
          <w:i/>
          <w:spacing w:val="25"/>
          <w:sz w:val="16"/>
        </w:rPr>
        <w:t> </w:t>
      </w:r>
      <w:r>
        <w:rPr>
          <w:sz w:val="16"/>
        </w:rPr>
        <w:t>articles</w:t>
      </w:r>
      <w:r>
        <w:rPr>
          <w:spacing w:val="25"/>
          <w:sz w:val="16"/>
        </w:rPr>
        <w:t> </w:t>
      </w:r>
      <w:r>
        <w:rPr>
          <w:sz w:val="16"/>
        </w:rPr>
        <w:t>cover</w:t>
      </w:r>
      <w:r>
        <w:rPr>
          <w:spacing w:val="25"/>
          <w:sz w:val="16"/>
        </w:rPr>
        <w:t> </w:t>
      </w:r>
      <w:r>
        <w:rPr>
          <w:sz w:val="16"/>
        </w:rPr>
        <w:t>AI</w:t>
      </w:r>
      <w:r>
        <w:rPr>
          <w:spacing w:val="25"/>
          <w:sz w:val="16"/>
        </w:rPr>
        <w:t> </w:t>
      </w:r>
      <w:r>
        <w:rPr>
          <w:sz w:val="16"/>
        </w:rPr>
        <w:t>concepts</w:t>
      </w:r>
      <w:r>
        <w:rPr>
          <w:spacing w:val="25"/>
          <w:sz w:val="16"/>
        </w:rPr>
        <w:t> </w:t>
      </w:r>
      <w:r>
        <w:rPr>
          <w:sz w:val="16"/>
        </w:rPr>
        <w:t>for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life</w:t>
      </w:r>
      <w:r>
        <w:rPr>
          <w:spacing w:val="25"/>
          <w:sz w:val="16"/>
        </w:rPr>
        <w:t> </w:t>
      </w:r>
      <w:r>
        <w:rPr>
          <w:sz w:val="16"/>
        </w:rPr>
        <w:t>sciences</w:t>
      </w:r>
      <w:r>
        <w:rPr>
          <w:spacing w:val="25"/>
          <w:sz w:val="16"/>
        </w:rPr>
        <w:t> </w:t>
      </w:r>
      <w:r>
        <w:rPr>
          <w:sz w:val="16"/>
        </w:rPr>
        <w:t>or</w:t>
      </w:r>
      <w:r>
        <w:rPr>
          <w:w w:val="110"/>
          <w:sz w:val="16"/>
        </w:rPr>
        <w:t> re-evaluate existing theories from a life science viewpoint.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40" w:hanging="170"/>
        <w:jc w:val="both"/>
        <w:rPr>
          <w:sz w:val="16"/>
        </w:rPr>
      </w:pPr>
      <w:r>
        <w:rPr>
          <w:rFonts w:ascii="Times New Roman"/>
          <w:i/>
          <w:w w:val="110"/>
          <w:sz w:val="16"/>
        </w:rPr>
        <w:t>Methods</w:t>
      </w:r>
      <w:r>
        <w:rPr>
          <w:rFonts w:ascii="Times New Roman"/>
          <w:i/>
          <w:spacing w:val="-8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&amp;</w:t>
      </w:r>
      <w:r>
        <w:rPr>
          <w:rFonts w:ascii="Times New Roman"/>
          <w:i/>
          <w:spacing w:val="-9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Protocols</w:t>
      </w:r>
      <w:r>
        <w:rPr>
          <w:rFonts w:ascii="Times New Roman"/>
          <w:i/>
          <w:spacing w:val="-8"/>
          <w:w w:val="110"/>
          <w:sz w:val="16"/>
        </w:rPr>
        <w:t> </w:t>
      </w:r>
      <w:r>
        <w:rPr>
          <w:w w:val="110"/>
          <w:sz w:val="16"/>
        </w:rPr>
        <w:t>concisely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introduce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method,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workflow,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soft- ware,</w:t>
      </w:r>
      <w:r>
        <w:rPr>
          <w:w w:val="110"/>
          <w:sz w:val="16"/>
        </w:rPr>
        <w:t> or</w:t>
      </w:r>
      <w:r>
        <w:rPr>
          <w:w w:val="110"/>
          <w:sz w:val="16"/>
        </w:rPr>
        <w:t> study</w:t>
      </w:r>
      <w:r>
        <w:rPr>
          <w:w w:val="110"/>
          <w:sz w:val="16"/>
        </w:rPr>
        <w:t> protocol</w:t>
      </w:r>
      <w:r>
        <w:rPr>
          <w:w w:val="110"/>
          <w:sz w:val="16"/>
        </w:rPr>
        <w:t> that</w:t>
      </w:r>
      <w:r>
        <w:rPr>
          <w:w w:val="110"/>
          <w:sz w:val="16"/>
        </w:rPr>
        <w:t> is</w:t>
      </w:r>
      <w:r>
        <w:rPr>
          <w:w w:val="110"/>
          <w:sz w:val="16"/>
        </w:rPr>
        <w:t> readily</w:t>
      </w:r>
      <w:r>
        <w:rPr>
          <w:w w:val="110"/>
          <w:sz w:val="16"/>
        </w:rPr>
        <w:t> applicable</w:t>
      </w:r>
      <w:r>
        <w:rPr>
          <w:w w:val="110"/>
          <w:sz w:val="16"/>
        </w:rPr>
        <w:t> and</w:t>
      </w:r>
      <w:r>
        <w:rPr>
          <w:w w:val="110"/>
          <w:sz w:val="16"/>
        </w:rPr>
        <w:t> fully</w:t>
      </w:r>
      <w:r>
        <w:rPr>
          <w:w w:val="110"/>
          <w:sz w:val="16"/>
        </w:rPr>
        <w:t> </w:t>
      </w:r>
      <w:r>
        <w:rPr>
          <w:w w:val="110"/>
          <w:sz w:val="16"/>
        </w:rPr>
        <w:t>repro- ducible, including open source software. Presenting exemplary ap- plications is encouraged.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39" w:hanging="170"/>
        <w:jc w:val="both"/>
        <w:rPr>
          <w:sz w:val="16"/>
        </w:rPr>
      </w:pPr>
      <w:r>
        <w:rPr>
          <w:rFonts w:ascii="Times New Roman"/>
          <w:i/>
          <w:w w:val="110"/>
          <w:sz w:val="16"/>
        </w:rPr>
        <w:t>Controversial</w:t>
      </w:r>
      <w:r>
        <w:rPr>
          <w:rFonts w:ascii="Times New Roman"/>
          <w:i/>
          <w:spacing w:val="-5"/>
          <w:w w:val="110"/>
          <w:sz w:val="16"/>
        </w:rPr>
        <w:t> </w:t>
      </w:r>
      <w:r>
        <w:rPr>
          <w:rFonts w:ascii="Times New Roman"/>
          <w:i/>
          <w:w w:val="110"/>
          <w:sz w:val="16"/>
        </w:rPr>
        <w:t>Views</w:t>
      </w:r>
      <w:r>
        <w:rPr>
          <w:rFonts w:ascii="Times New Roman"/>
          <w:i/>
          <w:spacing w:val="-5"/>
          <w:w w:val="110"/>
          <w:sz w:val="16"/>
        </w:rPr>
        <w:t> </w:t>
      </w:r>
      <w:r>
        <w:rPr>
          <w:w w:val="110"/>
          <w:sz w:val="16"/>
        </w:rPr>
        <w:t>discuss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research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results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scientific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issues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that may</w:t>
      </w:r>
      <w:r>
        <w:rPr>
          <w:w w:val="110"/>
          <w:sz w:val="16"/>
        </w:rPr>
        <w:t> be</w:t>
      </w:r>
      <w:r>
        <w:rPr>
          <w:w w:val="110"/>
          <w:sz w:val="16"/>
        </w:rPr>
        <w:t> controversially</w:t>
      </w:r>
      <w:r>
        <w:rPr>
          <w:w w:val="110"/>
          <w:sz w:val="16"/>
        </w:rPr>
        <w:t> rated</w:t>
      </w:r>
      <w:r>
        <w:rPr>
          <w:w w:val="110"/>
          <w:sz w:val="16"/>
        </w:rPr>
        <w:t> such</w:t>
      </w:r>
      <w:r>
        <w:rPr>
          <w:w w:val="110"/>
          <w:sz w:val="16"/>
        </w:rPr>
        <w:t> as</w:t>
      </w:r>
      <w:r>
        <w:rPr>
          <w:w w:val="110"/>
          <w:sz w:val="16"/>
        </w:rPr>
        <w:t> current</w:t>
      </w:r>
      <w:r>
        <w:rPr>
          <w:w w:val="110"/>
          <w:sz w:val="16"/>
        </w:rPr>
        <w:t> methodological</w:t>
      </w:r>
      <w:r>
        <w:rPr>
          <w:w w:val="110"/>
          <w:sz w:val="16"/>
        </w:rPr>
        <w:t> lim- itations,</w:t>
      </w:r>
      <w:r>
        <w:rPr>
          <w:w w:val="110"/>
          <w:sz w:val="16"/>
        </w:rPr>
        <w:t> frequently</w:t>
      </w:r>
      <w:r>
        <w:rPr>
          <w:w w:val="110"/>
          <w:sz w:val="16"/>
        </w:rPr>
        <w:t> overlooked</w:t>
      </w:r>
      <w:r>
        <w:rPr>
          <w:w w:val="110"/>
          <w:sz w:val="16"/>
        </w:rPr>
        <w:t> problems,</w:t>
      </w:r>
      <w:r>
        <w:rPr>
          <w:w w:val="110"/>
          <w:sz w:val="16"/>
        </w:rPr>
        <w:t> or</w:t>
      </w:r>
      <w:r>
        <w:rPr>
          <w:w w:val="110"/>
          <w:sz w:val="16"/>
        </w:rPr>
        <w:t> provocative</w:t>
      </w:r>
      <w:r>
        <w:rPr>
          <w:w w:val="110"/>
          <w:sz w:val="16"/>
        </w:rPr>
        <w:t> concepts charting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new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territory,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even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preliminary.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Such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contributions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might also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solicited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editors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present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opposing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viewpoints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dif- ferent investigators side-by-side.</w:t>
      </w:r>
    </w:p>
    <w:p>
      <w:pPr>
        <w:pStyle w:val="ListParagraph"/>
        <w:numPr>
          <w:ilvl w:val="0"/>
          <w:numId w:val="1"/>
        </w:numPr>
        <w:tabs>
          <w:tab w:pos="365" w:val="left" w:leader="none"/>
          <w:tab w:pos="367" w:val="left" w:leader="none"/>
        </w:tabs>
        <w:spacing w:line="273" w:lineRule="auto" w:before="0" w:after="0"/>
        <w:ind w:left="367" w:right="39" w:hanging="170"/>
        <w:jc w:val="both"/>
        <w:rPr>
          <w:sz w:val="16"/>
        </w:rPr>
      </w:pPr>
      <w:r>
        <w:rPr>
          <w:rFonts w:ascii="Times New Roman"/>
          <w:i/>
          <w:w w:val="110"/>
          <w:sz w:val="16"/>
        </w:rPr>
        <w:t>Opinions</w:t>
      </w:r>
      <w:r>
        <w:rPr>
          <w:rFonts w:ascii="Times New Roman"/>
          <w:i/>
          <w:spacing w:val="-7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commentaries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reflections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particular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topic,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find- ing, or trend in the field, with emphasis on personal views and/or </w:t>
      </w:r>
      <w:r>
        <w:rPr>
          <w:spacing w:val="-2"/>
          <w:w w:val="110"/>
          <w:sz w:val="16"/>
        </w:rPr>
        <w:t>recommendations.</w:t>
      </w:r>
    </w:p>
    <w:p>
      <w:pPr>
        <w:spacing w:line="273" w:lineRule="auto" w:before="62"/>
        <w:ind w:left="118" w:right="39" w:firstLine="239"/>
        <w:jc w:val="both"/>
        <w:rPr>
          <w:sz w:val="16"/>
        </w:rPr>
      </w:pPr>
      <w:r>
        <w:rPr>
          <w:sz w:val="16"/>
        </w:rPr>
        <w:t>Articles</w:t>
      </w:r>
      <w:r>
        <w:rPr>
          <w:spacing w:val="-1"/>
          <w:sz w:val="16"/>
        </w:rPr>
        <w:t> </w:t>
      </w:r>
      <w:r>
        <w:rPr>
          <w:sz w:val="16"/>
        </w:rPr>
        <w:t>such</w:t>
      </w:r>
      <w:r>
        <w:rPr>
          <w:spacing w:val="-1"/>
          <w:sz w:val="16"/>
        </w:rPr>
        <w:t> </w:t>
      </w:r>
      <w:r>
        <w:rPr>
          <w:sz w:val="16"/>
        </w:rPr>
        <w:t>as</w:t>
      </w:r>
      <w:r>
        <w:rPr>
          <w:spacing w:val="-1"/>
          <w:sz w:val="16"/>
        </w:rPr>
        <w:t> </w:t>
      </w:r>
      <w:r>
        <w:rPr>
          <w:rFonts w:ascii="Times New Roman"/>
          <w:i/>
          <w:sz w:val="16"/>
        </w:rPr>
        <w:t>Perspectives,</w:t>
      </w:r>
      <w:r>
        <w:rPr>
          <w:rFonts w:ascii="Times New Roman"/>
          <w:i/>
          <w:spacing w:val="-1"/>
          <w:sz w:val="16"/>
        </w:rPr>
        <w:t> </w:t>
      </w:r>
      <w:r>
        <w:rPr>
          <w:rFonts w:ascii="Times New Roman"/>
          <w:i/>
          <w:sz w:val="16"/>
        </w:rPr>
        <w:t>Conceptual</w:t>
      </w:r>
      <w:r>
        <w:rPr>
          <w:rFonts w:ascii="Times New Roman"/>
          <w:i/>
          <w:spacing w:val="-1"/>
          <w:sz w:val="16"/>
        </w:rPr>
        <w:t> </w:t>
      </w:r>
      <w:r>
        <w:rPr>
          <w:rFonts w:ascii="Times New Roman"/>
          <w:i/>
          <w:sz w:val="16"/>
        </w:rPr>
        <w:t>Analysis,</w:t>
      </w:r>
      <w:r>
        <w:rPr>
          <w:rFonts w:ascii="Times New Roman"/>
          <w:i/>
          <w:spacing w:val="-1"/>
          <w:sz w:val="16"/>
        </w:rPr>
        <w:t> </w:t>
      </w:r>
      <w:r>
        <w:rPr>
          <w:rFonts w:ascii="Times New Roman"/>
          <w:i/>
          <w:sz w:val="16"/>
        </w:rPr>
        <w:t>Methods</w:t>
      </w:r>
      <w:r>
        <w:rPr>
          <w:rFonts w:ascii="Times New Roman"/>
          <w:i/>
          <w:spacing w:val="-1"/>
          <w:sz w:val="16"/>
        </w:rPr>
        <w:t> </w:t>
      </w:r>
      <w:r>
        <w:rPr>
          <w:rFonts w:ascii="Times New Roman"/>
          <w:i/>
          <w:sz w:val="16"/>
        </w:rPr>
        <w:t>&amp;</w:t>
      </w:r>
      <w:r>
        <w:rPr>
          <w:rFonts w:ascii="Times New Roman"/>
          <w:i/>
          <w:spacing w:val="-1"/>
          <w:sz w:val="16"/>
        </w:rPr>
        <w:t> </w:t>
      </w:r>
      <w:r>
        <w:rPr>
          <w:rFonts w:ascii="Times New Roman"/>
          <w:i/>
          <w:sz w:val="16"/>
        </w:rPr>
        <w:t>Protocols,</w:t>
      </w:r>
      <w:r>
        <w:rPr>
          <w:rFonts w:ascii="Times New Roman"/>
          <w:i/>
          <w:w w:val="105"/>
          <w:sz w:val="16"/>
        </w:rPr>
        <w:t> Controversial</w:t>
      </w:r>
      <w:r>
        <w:rPr>
          <w:rFonts w:ascii="Times New Roman"/>
          <w:i/>
          <w:spacing w:val="-2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Views</w:t>
      </w:r>
      <w:r>
        <w:rPr>
          <w:w w:val="105"/>
          <w:sz w:val="16"/>
        </w:rPr>
        <w:t>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or</w:t>
      </w:r>
      <w:r>
        <w:rPr>
          <w:spacing w:val="-3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Opinions</w:t>
      </w:r>
      <w:r>
        <w:rPr>
          <w:rFonts w:ascii="Times New Roman"/>
          <w:i/>
          <w:spacing w:val="-3"/>
          <w:w w:val="105"/>
          <w:sz w:val="16"/>
        </w:rPr>
        <w:t> </w:t>
      </w:r>
      <w:r>
        <w:rPr>
          <w:w w:val="105"/>
          <w:sz w:val="16"/>
        </w:rPr>
        <w:t>provide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variety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formats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commu- nicating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new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scientific</w:t>
      </w:r>
      <w:r>
        <w:rPr>
          <w:spacing w:val="24"/>
          <w:w w:val="105"/>
          <w:sz w:val="16"/>
        </w:rPr>
        <w:t> </w:t>
      </w:r>
      <w:r>
        <w:rPr>
          <w:w w:val="105"/>
          <w:sz w:val="16"/>
        </w:rPr>
        <w:t>approaches,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case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studies,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personal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views</w:t>
      </w:r>
      <w:r>
        <w:rPr>
          <w:spacing w:val="25"/>
          <w:w w:val="105"/>
          <w:sz w:val="16"/>
        </w:rPr>
        <w:t> </w:t>
      </w:r>
      <w:r>
        <w:rPr>
          <w:spacing w:val="-5"/>
          <w:w w:val="105"/>
          <w:sz w:val="16"/>
        </w:rPr>
        <w:t>or</w:t>
      </w:r>
    </w:p>
    <w:p>
      <w:pPr>
        <w:pStyle w:val="BodyText"/>
        <w:spacing w:line="273" w:lineRule="auto" w:before="91"/>
        <w:ind w:left="118" w:right="118"/>
        <w:jc w:val="both"/>
      </w:pPr>
      <w:r>
        <w:rPr/>
        <w:br w:type="column"/>
      </w:r>
      <w:r>
        <w:rPr>
          <w:w w:val="110"/>
        </w:rPr>
        <w:t>experiences,</w:t>
      </w:r>
      <w:r>
        <w:rPr>
          <w:w w:val="110"/>
        </w:rPr>
        <w:t> without</w:t>
      </w:r>
      <w:r>
        <w:rPr>
          <w:w w:val="110"/>
        </w:rPr>
        <w:t> the</w:t>
      </w:r>
      <w:r>
        <w:rPr>
          <w:w w:val="110"/>
        </w:rPr>
        <w:t> need</w:t>
      </w:r>
      <w:r>
        <w:rPr>
          <w:w w:val="110"/>
        </w:rPr>
        <w:t> for</w:t>
      </w:r>
      <w:r>
        <w:rPr>
          <w:w w:val="110"/>
        </w:rPr>
        <w:t> data</w:t>
      </w:r>
      <w:r>
        <w:rPr>
          <w:w w:val="110"/>
        </w:rPr>
        <w:t> disclosure.</w:t>
      </w:r>
      <w:r>
        <w:rPr>
          <w:w w:val="110"/>
        </w:rPr>
        <w:t> Hence,</w:t>
      </w:r>
      <w:r>
        <w:rPr>
          <w:w w:val="110"/>
        </w:rPr>
        <w:t> these</w:t>
      </w:r>
      <w:r>
        <w:rPr>
          <w:w w:val="110"/>
        </w:rPr>
        <w:t> types</w:t>
      </w:r>
      <w:r>
        <w:rPr>
          <w:spacing w:val="80"/>
          <w:w w:val="110"/>
        </w:rPr>
        <w:t> </w:t>
      </w:r>
      <w:r>
        <w:rPr>
          <w:w w:val="110"/>
        </w:rPr>
        <w:t>of manuscripts can be readily considered for presenting new scientific developments in the industry in different ways.</w:t>
      </w: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Naturally, there might occasionally be borderline situations requir- </w:t>
      </w:r>
      <w:r>
        <w:rPr>
          <w:spacing w:val="-2"/>
          <w:w w:val="110"/>
        </w:rPr>
        <w:t>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decisions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case-by-case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basis.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example,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rFonts w:ascii="Times New Roman" w:hAnsi="Times New Roman"/>
          <w:i/>
          <w:spacing w:val="-2"/>
          <w:w w:val="110"/>
        </w:rPr>
        <w:t>Methods</w:t>
      </w:r>
      <w:r>
        <w:rPr>
          <w:rFonts w:ascii="Times New Roman" w:hAnsi="Times New Roman"/>
          <w:i/>
          <w:spacing w:val="-5"/>
          <w:w w:val="110"/>
        </w:rPr>
        <w:t> </w:t>
      </w:r>
      <w:r>
        <w:rPr>
          <w:spacing w:val="-2"/>
          <w:w w:val="110"/>
        </w:rPr>
        <w:t>paper,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 </w:t>
      </w:r>
      <w:r>
        <w:rPr>
          <w:w w:val="110"/>
        </w:rPr>
        <w:t>new</w:t>
      </w:r>
      <w:r>
        <w:rPr>
          <w:spacing w:val="-3"/>
          <w:w w:val="110"/>
        </w:rPr>
        <w:t> </w:t>
      </w:r>
      <w:r>
        <w:rPr>
          <w:w w:val="110"/>
        </w:rPr>
        <w:t>algorithm</w:t>
      </w:r>
      <w:r>
        <w:rPr>
          <w:spacing w:val="-3"/>
          <w:w w:val="110"/>
        </w:rPr>
        <w:t> </w:t>
      </w:r>
      <w:r>
        <w:rPr>
          <w:w w:val="110"/>
        </w:rPr>
        <w:t>developed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industry</w:t>
      </w:r>
      <w:r>
        <w:rPr>
          <w:spacing w:val="-3"/>
          <w:w w:val="110"/>
        </w:rPr>
        <w:t> </w:t>
      </w:r>
      <w:r>
        <w:rPr>
          <w:w w:val="110"/>
        </w:rPr>
        <w:t>might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presented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pseudo- code,</w:t>
      </w:r>
      <w:r>
        <w:rPr>
          <w:w w:val="110"/>
        </w:rPr>
        <w:t> without</w:t>
      </w:r>
      <w:r>
        <w:rPr>
          <w:w w:val="110"/>
        </w:rPr>
        <w:t> providing</w:t>
      </w:r>
      <w:r>
        <w:rPr>
          <w:w w:val="110"/>
        </w:rPr>
        <w:t> the</w:t>
      </w:r>
      <w:r>
        <w:rPr>
          <w:w w:val="110"/>
        </w:rPr>
        <w:t> software,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description</w:t>
      </w:r>
      <w:r>
        <w:rPr>
          <w:w w:val="110"/>
        </w:rPr>
        <w:t> is</w:t>
      </w:r>
      <w:r>
        <w:rPr>
          <w:w w:val="110"/>
        </w:rPr>
        <w:t> suﬃciently detailed to enable re-implementation by others. However, if a software vendor would aim to benchmark proprietary software against publicly available</w:t>
      </w:r>
      <w:r>
        <w:rPr>
          <w:w w:val="110"/>
        </w:rPr>
        <w:t> programs</w:t>
      </w:r>
      <w:r>
        <w:rPr>
          <w:w w:val="110"/>
        </w:rPr>
        <w:t> and</w:t>
      </w:r>
      <w:r>
        <w:rPr>
          <w:w w:val="110"/>
        </w:rPr>
        <w:t> claim</w:t>
      </w:r>
      <w:r>
        <w:rPr>
          <w:w w:val="110"/>
        </w:rPr>
        <w:t> superior</w:t>
      </w:r>
      <w:r>
        <w:rPr>
          <w:w w:val="110"/>
        </w:rPr>
        <w:t> performance,</w:t>
      </w:r>
      <w:r>
        <w:rPr>
          <w:w w:val="110"/>
        </w:rPr>
        <w:t> the</w:t>
      </w:r>
      <w:r>
        <w:rPr>
          <w:w w:val="110"/>
        </w:rPr>
        <w:t> study</w:t>
      </w:r>
      <w:r>
        <w:rPr>
          <w:w w:val="110"/>
        </w:rPr>
        <w:t> would not be publishable in </w:t>
      </w:r>
      <w:r>
        <w:rPr>
          <w:rFonts w:ascii="Times New Roman" w:hAnsi="Times New Roman"/>
          <w:i/>
          <w:w w:val="110"/>
        </w:rPr>
        <w:t>AILSCI</w:t>
      </w:r>
      <w:r>
        <w:rPr>
          <w:w w:val="110"/>
        </w:rPr>
        <w:t>, regardless of the manuscript type, unless the software is made available to the public.</w:t>
      </w:r>
    </w:p>
    <w:p>
      <w:pPr>
        <w:pStyle w:val="BodyText"/>
        <w:spacing w:line="273" w:lineRule="auto"/>
        <w:ind w:left="118" w:right="118" w:firstLine="239"/>
        <w:jc w:val="both"/>
      </w:pP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following,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specify</w:t>
      </w:r>
      <w:r>
        <w:rPr>
          <w:spacing w:val="-4"/>
          <w:w w:val="110"/>
        </w:rPr>
        <w:t> </w:t>
      </w:r>
      <w:r>
        <w:rPr>
          <w:w w:val="110"/>
        </w:rPr>
        <w:t>further</w:t>
      </w:r>
      <w:r>
        <w:rPr>
          <w:spacing w:val="-4"/>
          <w:w w:val="110"/>
        </w:rPr>
        <w:t> </w:t>
      </w:r>
      <w:r>
        <w:rPr>
          <w:w w:val="110"/>
        </w:rPr>
        <w:t>opportunities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different</w:t>
      </w:r>
      <w:r>
        <w:rPr>
          <w:spacing w:val="-4"/>
          <w:w w:val="110"/>
        </w:rPr>
        <w:t> </w:t>
      </w:r>
      <w:r>
        <w:rPr>
          <w:w w:val="110"/>
        </w:rPr>
        <w:t>types of contributions that fall within the scope of </w:t>
      </w:r>
      <w:r>
        <w:rPr>
          <w:rFonts w:ascii="Times New Roman"/>
          <w:i/>
          <w:w w:val="110"/>
        </w:rPr>
        <w:t>AILSCI</w:t>
      </w:r>
      <w:r>
        <w:rPr>
          <w:w w:val="110"/>
        </w:rPr>
        <w:t>.</w:t>
      </w:r>
    </w:p>
    <w:p>
      <w:pPr>
        <w:pStyle w:val="BodyText"/>
        <w:spacing w:before="169"/>
      </w:pPr>
    </w:p>
    <w:p>
      <w:pPr>
        <w:pStyle w:val="Heading1"/>
        <w:jc w:val="both"/>
      </w:pPr>
      <w:r>
        <w:rPr>
          <w:w w:val="110"/>
        </w:rPr>
        <w:t>Reusability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adaptability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w w:val="110"/>
        </w:rPr>
        <w:t>algorithms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code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117" w:firstLine="239"/>
        <w:jc w:val="both"/>
      </w:pPr>
      <w:r>
        <w:rPr>
          <w:w w:val="110"/>
        </w:rPr>
        <w:t>The use or extension of published methods and source code for dif- ferent applications is important for the further development of the field and also supports our quest for reproducibility.</w:t>
      </w:r>
    </w:p>
    <w:p>
      <w:pPr>
        <w:pStyle w:val="BodyText"/>
        <w:spacing w:line="273" w:lineRule="auto"/>
        <w:ind w:left="118" w:right="116" w:firstLine="239"/>
        <w:jc w:val="both"/>
      </w:pPr>
      <w:r>
        <w:rPr>
          <w:w w:val="110"/>
        </w:rPr>
        <w:t>Inspired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recent</w:t>
      </w:r>
      <w:r>
        <w:rPr>
          <w:spacing w:val="-1"/>
          <w:w w:val="110"/>
        </w:rPr>
        <w:t> </w:t>
      </w:r>
      <w:r>
        <w:rPr>
          <w:w w:val="110"/>
        </w:rPr>
        <w:t>introduction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rFonts w:ascii="Times New Roman"/>
          <w:i/>
          <w:w w:val="110"/>
        </w:rPr>
        <w:t>Reusability</w:t>
      </w:r>
      <w:r>
        <w:rPr>
          <w:rFonts w:ascii="Times New Roman"/>
          <w:i/>
          <w:spacing w:val="-1"/>
          <w:w w:val="110"/>
        </w:rPr>
        <w:t> </w:t>
      </w:r>
      <w:r>
        <w:rPr>
          <w:rFonts w:ascii="Times New Roman"/>
          <w:i/>
          <w:w w:val="110"/>
        </w:rPr>
        <w:t>Reports</w:t>
      </w:r>
      <w:r>
        <w:rPr>
          <w:rFonts w:ascii="Times New Roman"/>
          <w:i/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rFonts w:ascii="Times New Roman"/>
          <w:i/>
          <w:w w:val="110"/>
        </w:rPr>
        <w:t>Nature</w:t>
      </w:r>
      <w:r>
        <w:rPr>
          <w:rFonts w:ascii="Times New Roman"/>
          <w:i/>
          <w:w w:val="110"/>
        </w:rPr>
        <w:t> </w:t>
      </w:r>
      <w:r>
        <w:rPr>
          <w:rFonts w:ascii="Times New Roman"/>
          <w:i/>
        </w:rPr>
        <w:t>Machine Intelligence </w:t>
      </w:r>
      <w:hyperlink w:history="true" w:anchor="_bookmark0">
        <w:r>
          <w:rPr>
            <w:color w:val="0080AC"/>
          </w:rPr>
          <w:t>[1</w:t>
        </w:r>
      </w:hyperlink>
      <w:r>
        <w:rPr/>
        <w:t>,</w:t>
      </w:r>
      <w:hyperlink w:history="true" w:anchor="_bookmark1">
        <w:r>
          <w:rPr>
            <w:color w:val="0080AC"/>
          </w:rPr>
          <w:t>2]</w:t>
        </w:r>
      </w:hyperlink>
      <w:r>
        <w:rPr/>
        <w:t>, publication of such studies as </w:t>
      </w:r>
      <w:r>
        <w:rPr>
          <w:rFonts w:ascii="Times New Roman"/>
          <w:i/>
        </w:rPr>
        <w:t>Methods &amp; Pro-</w:t>
      </w:r>
      <w:r>
        <w:rPr>
          <w:rFonts w:ascii="Times New Roman"/>
          <w:i/>
          <w:w w:val="110"/>
        </w:rPr>
        <w:t> tocols</w:t>
      </w:r>
      <w:r>
        <w:rPr>
          <w:rFonts w:ascii="Times New Roman"/>
          <w:i/>
          <w:spacing w:val="-11"/>
          <w:w w:val="110"/>
        </w:rPr>
        <w:t> </w:t>
      </w:r>
      <w:r>
        <w:rPr>
          <w:w w:val="110"/>
        </w:rPr>
        <w:t>contributions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rFonts w:ascii="Times New Roman"/>
          <w:i/>
          <w:w w:val="110"/>
        </w:rPr>
        <w:t>AILSCI</w:t>
      </w:r>
      <w:r>
        <w:rPr>
          <w:rFonts w:ascii="Times New Roman"/>
          <w:i/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strongly</w:t>
      </w:r>
      <w:r>
        <w:rPr>
          <w:spacing w:val="-11"/>
          <w:w w:val="110"/>
        </w:rPr>
        <w:t> </w:t>
      </w:r>
      <w:r>
        <w:rPr>
          <w:w w:val="110"/>
        </w:rPr>
        <w:t>encouraged.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essential</w:t>
      </w:r>
      <w:r>
        <w:rPr>
          <w:spacing w:val="-11"/>
          <w:w w:val="110"/>
        </w:rPr>
        <w:t> </w:t>
      </w:r>
      <w:r>
        <w:rPr>
          <w:w w:val="110"/>
        </w:rPr>
        <w:t>that calculations</w:t>
      </w:r>
      <w:r>
        <w:rPr>
          <w:w w:val="110"/>
        </w:rPr>
        <w:t> and</w:t>
      </w:r>
      <w:r>
        <w:rPr>
          <w:w w:val="110"/>
        </w:rPr>
        <w:t> workflows</w:t>
      </w:r>
      <w:r>
        <w:rPr>
          <w:w w:val="110"/>
        </w:rPr>
        <w:t> reported</w:t>
      </w:r>
      <w:r>
        <w:rPr>
          <w:w w:val="110"/>
        </w:rPr>
        <w:t> in</w:t>
      </w:r>
      <w:r>
        <w:rPr>
          <w:w w:val="110"/>
        </w:rPr>
        <w:t> these</w:t>
      </w:r>
      <w:r>
        <w:rPr>
          <w:w w:val="110"/>
        </w:rPr>
        <w:t> papers</w:t>
      </w:r>
      <w:r>
        <w:rPr>
          <w:w w:val="110"/>
        </w:rPr>
        <w:t> are</w:t>
      </w:r>
      <w:r>
        <w:rPr>
          <w:w w:val="110"/>
        </w:rPr>
        <w:t> fully</w:t>
      </w:r>
      <w:r>
        <w:rPr>
          <w:w w:val="110"/>
        </w:rPr>
        <w:t> repro- ducible.</w:t>
      </w:r>
      <w:r>
        <w:rPr>
          <w:spacing w:val="-4"/>
          <w:w w:val="110"/>
        </w:rPr>
        <w:t> </w:t>
      </w:r>
      <w:r>
        <w:rPr>
          <w:w w:val="110"/>
        </w:rPr>
        <w:t>Hence,</w:t>
      </w:r>
      <w:r>
        <w:rPr>
          <w:spacing w:val="-4"/>
          <w:w w:val="110"/>
        </w:rPr>
        <w:t> </w:t>
      </w:r>
      <w:r>
        <w:rPr>
          <w:w w:val="110"/>
        </w:rPr>
        <w:t>they</w:t>
      </w:r>
      <w:r>
        <w:rPr>
          <w:spacing w:val="-4"/>
          <w:w w:val="110"/>
        </w:rPr>
        <w:t> </w:t>
      </w:r>
      <w:r>
        <w:rPr>
          <w:w w:val="110"/>
        </w:rPr>
        <w:t>should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provided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open</w:t>
      </w:r>
      <w:r>
        <w:rPr>
          <w:spacing w:val="-4"/>
          <w:w w:val="110"/>
        </w:rPr>
        <w:t> </w:t>
      </w:r>
      <w:r>
        <w:rPr>
          <w:w w:val="110"/>
        </w:rPr>
        <w:t>source</w:t>
      </w:r>
      <w:r>
        <w:rPr>
          <w:spacing w:val="-3"/>
          <w:w w:val="110"/>
        </w:rPr>
        <w:t> </w:t>
      </w:r>
      <w:r>
        <w:rPr>
          <w:w w:val="110"/>
        </w:rPr>
        <w:t>scripts,</w:t>
      </w:r>
      <w:r>
        <w:rPr>
          <w:spacing w:val="-4"/>
          <w:w w:val="110"/>
        </w:rPr>
        <w:t> </w:t>
      </w:r>
      <w:r>
        <w:rPr>
          <w:w w:val="110"/>
        </w:rPr>
        <w:t>Jupyter notebooks, or in another suitable format.</w:t>
      </w:r>
    </w:p>
    <w:p>
      <w:pPr>
        <w:pStyle w:val="BodyText"/>
        <w:spacing w:line="273" w:lineRule="auto"/>
        <w:ind w:left="118" w:right="117" w:firstLine="239"/>
        <w:jc w:val="both"/>
      </w:pPr>
      <w:r>
        <w:rPr>
          <w:w w:val="110"/>
        </w:rPr>
        <w:t>Furthermore,</w:t>
      </w:r>
      <w:r>
        <w:rPr>
          <w:w w:val="110"/>
        </w:rPr>
        <w:t> we</w:t>
      </w:r>
      <w:r>
        <w:rPr>
          <w:w w:val="110"/>
        </w:rPr>
        <w:t> note</w:t>
      </w:r>
      <w:r>
        <w:rPr>
          <w:w w:val="110"/>
        </w:rPr>
        <w:t> that</w:t>
      </w:r>
      <w:r>
        <w:rPr>
          <w:w w:val="110"/>
        </w:rPr>
        <w:t> computer</w:t>
      </w:r>
      <w:r>
        <w:rPr>
          <w:w w:val="110"/>
        </w:rPr>
        <w:t> science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life</w:t>
      </w:r>
      <w:r>
        <w:rPr>
          <w:w w:val="110"/>
        </w:rPr>
        <w:t> sciences have</w:t>
      </w:r>
      <w:r>
        <w:rPr>
          <w:spacing w:val="-11"/>
          <w:w w:val="110"/>
        </w:rPr>
        <w:t> </w:t>
      </w:r>
      <w:r>
        <w:rPr>
          <w:w w:val="110"/>
        </w:rPr>
        <w:t>different</w:t>
      </w:r>
      <w:r>
        <w:rPr>
          <w:spacing w:val="-11"/>
          <w:w w:val="110"/>
        </w:rPr>
        <w:t> </w:t>
      </w:r>
      <w:r>
        <w:rPr>
          <w:w w:val="110"/>
        </w:rPr>
        <w:t>publication</w:t>
      </w:r>
      <w:r>
        <w:rPr>
          <w:spacing w:val="-11"/>
          <w:w w:val="110"/>
        </w:rPr>
        <w:t> </w:t>
      </w:r>
      <w:r>
        <w:rPr>
          <w:w w:val="110"/>
        </w:rPr>
        <w:t>cultures.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computer</w:t>
      </w:r>
      <w:r>
        <w:rPr>
          <w:spacing w:val="-11"/>
          <w:w w:val="110"/>
        </w:rPr>
        <w:t> </w:t>
      </w:r>
      <w:r>
        <w:rPr>
          <w:w w:val="110"/>
        </w:rPr>
        <w:t>science,</w:t>
      </w:r>
      <w:r>
        <w:rPr>
          <w:spacing w:val="-11"/>
          <w:w w:val="110"/>
        </w:rPr>
        <w:t> </w:t>
      </w:r>
      <w:r>
        <w:rPr>
          <w:w w:val="110"/>
        </w:rPr>
        <w:t>new</w:t>
      </w:r>
      <w:r>
        <w:rPr>
          <w:spacing w:val="-11"/>
          <w:w w:val="110"/>
        </w:rPr>
        <w:t> </w:t>
      </w:r>
      <w:r>
        <w:rPr>
          <w:w w:val="110"/>
        </w:rPr>
        <w:t>algorithms and</w:t>
      </w:r>
      <w:r>
        <w:rPr>
          <w:spacing w:val="-10"/>
          <w:w w:val="110"/>
        </w:rPr>
        <w:t> </w:t>
      </w:r>
      <w:r>
        <w:rPr>
          <w:w w:val="110"/>
        </w:rPr>
        <w:t>methods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preferentially</w:t>
      </w:r>
      <w:r>
        <w:rPr>
          <w:spacing w:val="-11"/>
          <w:w w:val="110"/>
        </w:rPr>
        <w:t> </w:t>
      </w:r>
      <w:r>
        <w:rPr>
          <w:w w:val="110"/>
        </w:rPr>
        <w:t>published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conference</w:t>
      </w:r>
      <w:r>
        <w:rPr>
          <w:spacing w:val="-10"/>
          <w:w w:val="110"/>
        </w:rPr>
        <w:t> </w:t>
      </w:r>
      <w:r>
        <w:rPr>
          <w:w w:val="110"/>
        </w:rPr>
        <w:t>proceedings</w:t>
      </w:r>
      <w:r>
        <w:rPr>
          <w:spacing w:val="-10"/>
          <w:w w:val="110"/>
        </w:rPr>
        <w:t> </w:t>
      </w:r>
      <w:r>
        <w:rPr>
          <w:w w:val="110"/>
        </w:rPr>
        <w:t>that are</w:t>
      </w:r>
      <w:r>
        <w:rPr>
          <w:spacing w:val="-1"/>
          <w:w w:val="110"/>
        </w:rPr>
        <w:t> </w:t>
      </w:r>
      <w:r>
        <w:rPr>
          <w:w w:val="110"/>
        </w:rPr>
        <w:t>typically</w:t>
      </w:r>
      <w:r>
        <w:rPr>
          <w:spacing w:val="-1"/>
          <w:w w:val="110"/>
        </w:rPr>
        <w:t> </w:t>
      </w:r>
      <w:r>
        <w:rPr>
          <w:w w:val="110"/>
        </w:rPr>
        <w:t>not</w:t>
      </w:r>
      <w:r>
        <w:rPr>
          <w:spacing w:val="-1"/>
          <w:w w:val="110"/>
        </w:rPr>
        <w:t> </w:t>
      </w:r>
      <w:r>
        <w:rPr>
          <w:w w:val="110"/>
        </w:rPr>
        <w:t>considered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life</w:t>
      </w:r>
      <w:r>
        <w:rPr>
          <w:spacing w:val="-1"/>
          <w:w w:val="110"/>
        </w:rPr>
        <w:t> </w:t>
      </w:r>
      <w:r>
        <w:rPr>
          <w:w w:val="110"/>
        </w:rPr>
        <w:t>sciences.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AI</w:t>
      </w:r>
      <w:r>
        <w:rPr>
          <w:spacing w:val="-1"/>
          <w:w w:val="110"/>
        </w:rPr>
        <w:t> </w:t>
      </w:r>
      <w:r>
        <w:rPr>
          <w:w w:val="110"/>
        </w:rPr>
        <w:t>approaches</w:t>
      </w:r>
      <w:r>
        <w:rPr>
          <w:spacing w:val="-1"/>
          <w:w w:val="110"/>
        </w:rPr>
        <w:t> </w:t>
      </w:r>
      <w:r>
        <w:rPr>
          <w:w w:val="110"/>
        </w:rPr>
        <w:t>origi- nally</w:t>
      </w:r>
      <w:r>
        <w:rPr>
          <w:spacing w:val="-1"/>
          <w:w w:val="110"/>
        </w:rPr>
        <w:t> </w:t>
      </w:r>
      <w:r>
        <w:rPr>
          <w:w w:val="110"/>
        </w:rPr>
        <w:t>reported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conference proceedings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potential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life</w:t>
      </w:r>
      <w:r>
        <w:rPr>
          <w:spacing w:val="-1"/>
          <w:w w:val="110"/>
        </w:rPr>
        <w:t> </w:t>
      </w:r>
      <w:r>
        <w:rPr>
          <w:w w:val="110"/>
        </w:rPr>
        <w:t>science applications</w:t>
      </w:r>
      <w:r>
        <w:rPr>
          <w:spacing w:val="-13"/>
          <w:w w:val="110"/>
        </w:rPr>
        <w:t> </w:t>
      </w:r>
      <w:r>
        <w:rPr>
          <w:rFonts w:ascii="Times New Roman"/>
          <w:i/>
          <w:w w:val="110"/>
        </w:rPr>
        <w:t>AILSCI</w:t>
      </w:r>
      <w:r>
        <w:rPr>
          <w:rFonts w:ascii="Times New Roman"/>
          <w:i/>
          <w:spacing w:val="-11"/>
          <w:w w:val="110"/>
        </w:rPr>
        <w:t> </w:t>
      </w:r>
      <w:r>
        <w:rPr>
          <w:w w:val="110"/>
        </w:rPr>
        <w:t>invites</w:t>
      </w:r>
      <w:r>
        <w:rPr>
          <w:spacing w:val="-11"/>
          <w:w w:val="110"/>
        </w:rPr>
        <w:t> </w:t>
      </w:r>
      <w:r>
        <w:rPr>
          <w:w w:val="110"/>
        </w:rPr>
        <w:t>re-publication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contributions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mod- </w:t>
      </w:r>
      <w:r>
        <w:rPr/>
        <w:t>ified form as </w:t>
      </w:r>
      <w:r>
        <w:rPr>
          <w:rFonts w:ascii="Times New Roman"/>
          <w:i/>
        </w:rPr>
        <w:t>Conceptual Analysis </w:t>
      </w:r>
      <w:r>
        <w:rPr/>
        <w:t>or </w:t>
      </w:r>
      <w:r>
        <w:rPr>
          <w:rFonts w:ascii="Times New Roman"/>
          <w:i/>
        </w:rPr>
        <w:t>Methods &amp; Protocols </w:t>
      </w:r>
      <w:r>
        <w:rPr/>
        <w:t>papers. In such</w:t>
      </w:r>
      <w:r>
        <w:rPr>
          <w:w w:val="110"/>
        </w:rPr>
        <w:t> cases,</w:t>
      </w:r>
      <w:r>
        <w:rPr>
          <w:w w:val="110"/>
        </w:rPr>
        <w:t> the</w:t>
      </w:r>
      <w:r>
        <w:rPr>
          <w:w w:val="110"/>
        </w:rPr>
        <w:t> life</w:t>
      </w:r>
      <w:r>
        <w:rPr>
          <w:w w:val="110"/>
        </w:rPr>
        <w:t> science</w:t>
      </w:r>
      <w:r>
        <w:rPr>
          <w:w w:val="110"/>
        </w:rPr>
        <w:t> relevance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reported</w:t>
      </w:r>
      <w:r>
        <w:rPr>
          <w:w w:val="110"/>
        </w:rPr>
        <w:t> algorithm</w:t>
      </w:r>
      <w:r>
        <w:rPr>
          <w:w w:val="110"/>
        </w:rPr>
        <w:t> or</w:t>
      </w:r>
      <w:r>
        <w:rPr>
          <w:w w:val="110"/>
        </w:rPr>
        <w:t> method should be briefly discussed</w:t>
      </w:r>
      <w:r>
        <w:rPr>
          <w:w w:val="110"/>
        </w:rPr>
        <w:t> in the manuscript and additional explana- tions</w:t>
      </w:r>
      <w:r>
        <w:rPr>
          <w:spacing w:val="-1"/>
          <w:w w:val="110"/>
        </w:rPr>
        <w:t> </w:t>
      </w:r>
      <w:r>
        <w:rPr>
          <w:w w:val="110"/>
        </w:rPr>
        <w:t>and/or a</w:t>
      </w:r>
      <w:r>
        <w:rPr>
          <w:spacing w:val="-1"/>
          <w:w w:val="110"/>
        </w:rPr>
        <w:t> </w:t>
      </w:r>
      <w:r>
        <w:rPr>
          <w:w w:val="110"/>
        </w:rPr>
        <w:t>summary</w:t>
      </w:r>
      <w:r>
        <w:rPr>
          <w:spacing w:val="-1"/>
          <w:w w:val="110"/>
        </w:rPr>
        <w:t> </w:t>
      </w:r>
      <w:r>
        <w:rPr>
          <w:w w:val="110"/>
        </w:rPr>
        <w:t>should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-1"/>
          <w:w w:val="110"/>
        </w:rPr>
        <w:t> </w:t>
      </w:r>
      <w:r>
        <w:rPr>
          <w:w w:val="110"/>
        </w:rPr>
        <w:t>provided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render the</w:t>
      </w:r>
      <w:r>
        <w:rPr>
          <w:spacing w:val="-1"/>
          <w:w w:val="110"/>
        </w:rPr>
        <w:t> </w:t>
      </w:r>
      <w:r>
        <w:rPr>
          <w:w w:val="110"/>
        </w:rPr>
        <w:t>work acces- sible to an interdisciplinary life science-oriented audience.</w:t>
      </w:r>
    </w:p>
    <w:p>
      <w:pPr>
        <w:spacing w:line="273" w:lineRule="auto" w:before="0"/>
        <w:ind w:left="118" w:right="117" w:firstLine="239"/>
        <w:jc w:val="both"/>
        <w:rPr>
          <w:sz w:val="16"/>
        </w:rPr>
      </w:pPr>
      <w:r>
        <w:rPr>
          <w:sz w:val="16"/>
        </w:rPr>
        <w:t>We also note that </w:t>
      </w:r>
      <w:r>
        <w:rPr>
          <w:rFonts w:ascii="Times New Roman"/>
          <w:i/>
          <w:sz w:val="16"/>
        </w:rPr>
        <w:t>Methods &amp; Protocols </w:t>
      </w:r>
      <w:r>
        <w:rPr>
          <w:sz w:val="16"/>
        </w:rPr>
        <w:t>manuscripts cover studies pub-</w:t>
      </w:r>
      <w:r>
        <w:rPr>
          <w:w w:val="110"/>
          <w:sz w:val="16"/>
        </w:rPr>
        <w:t> </w:t>
      </w:r>
      <w:r>
        <w:rPr>
          <w:spacing w:val="-2"/>
          <w:w w:val="110"/>
          <w:sz w:val="16"/>
        </w:rPr>
        <w:t>lished as </w:t>
      </w:r>
      <w:r>
        <w:rPr>
          <w:rFonts w:ascii="Times New Roman"/>
          <w:i/>
          <w:spacing w:val="-2"/>
          <w:w w:val="110"/>
          <w:sz w:val="16"/>
        </w:rPr>
        <w:t>Application Notes, Software</w:t>
      </w:r>
      <w:r>
        <w:rPr>
          <w:spacing w:val="-2"/>
          <w:w w:val="110"/>
          <w:sz w:val="16"/>
        </w:rPr>
        <w:t>, or equivalent reports published by </w:t>
      </w:r>
      <w:r>
        <w:rPr>
          <w:w w:val="110"/>
          <w:sz w:val="16"/>
        </w:rPr>
        <w:t>other journals.</w:t>
      </w:r>
    </w:p>
    <w:p>
      <w:pPr>
        <w:spacing w:after="0" w:line="273" w:lineRule="auto"/>
        <w:jc w:val="both"/>
        <w:rPr>
          <w:sz w:val="16"/>
        </w:rPr>
        <w:sectPr>
          <w:type w:val="continuous"/>
          <w:pgSz w:w="11910" w:h="15880"/>
          <w:pgMar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spacing w:line="285" w:lineRule="auto" w:before="143"/>
        <w:ind w:left="118" w:right="7226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15"/>
            <w:sz w:val="14"/>
          </w:rPr>
          <w:t>https://doi.org/10.1016/j.ailsci.2021.100002</w:t>
        </w:r>
      </w:hyperlink>
      <w:r>
        <w:rPr>
          <w:color w:val="0080AC"/>
          <w:spacing w:val="40"/>
          <w:w w:val="115"/>
          <w:sz w:val="14"/>
        </w:rPr>
        <w:t> </w:t>
      </w:r>
      <w:r>
        <w:rPr>
          <w:spacing w:val="-2"/>
          <w:w w:val="115"/>
          <w:sz w:val="14"/>
        </w:rPr>
        <w:t>Received</w:t>
      </w:r>
      <w:r>
        <w:rPr>
          <w:spacing w:val="-4"/>
          <w:w w:val="115"/>
          <w:sz w:val="14"/>
        </w:rPr>
        <w:t> </w:t>
      </w:r>
      <w:r>
        <w:rPr>
          <w:spacing w:val="-2"/>
          <w:w w:val="115"/>
          <w:sz w:val="14"/>
        </w:rPr>
        <w:t>15</w:t>
      </w:r>
      <w:r>
        <w:rPr>
          <w:spacing w:val="-4"/>
          <w:w w:val="115"/>
          <w:sz w:val="14"/>
        </w:rPr>
        <w:t> </w:t>
      </w:r>
      <w:r>
        <w:rPr>
          <w:spacing w:val="-2"/>
          <w:w w:val="115"/>
          <w:sz w:val="14"/>
        </w:rPr>
        <w:t>March</w:t>
      </w:r>
      <w:r>
        <w:rPr>
          <w:spacing w:val="-4"/>
          <w:w w:val="115"/>
          <w:sz w:val="14"/>
        </w:rPr>
        <w:t> </w:t>
      </w:r>
      <w:r>
        <w:rPr>
          <w:spacing w:val="-2"/>
          <w:w w:val="115"/>
          <w:sz w:val="14"/>
        </w:rPr>
        <w:t>2021;</w:t>
      </w:r>
      <w:r>
        <w:rPr>
          <w:spacing w:val="-4"/>
          <w:w w:val="115"/>
          <w:sz w:val="14"/>
        </w:rPr>
        <w:t> </w:t>
      </w:r>
      <w:r>
        <w:rPr>
          <w:spacing w:val="-2"/>
          <w:w w:val="115"/>
          <w:sz w:val="14"/>
        </w:rPr>
        <w:t>Accepted</w:t>
      </w:r>
      <w:r>
        <w:rPr>
          <w:spacing w:val="-4"/>
          <w:w w:val="115"/>
          <w:sz w:val="14"/>
        </w:rPr>
        <w:t> </w:t>
      </w:r>
      <w:r>
        <w:rPr>
          <w:spacing w:val="-2"/>
          <w:w w:val="115"/>
          <w:sz w:val="14"/>
        </w:rPr>
        <w:t>16</w:t>
      </w:r>
      <w:r>
        <w:rPr>
          <w:spacing w:val="-4"/>
          <w:w w:val="115"/>
          <w:sz w:val="14"/>
        </w:rPr>
        <w:t> </w:t>
      </w:r>
      <w:r>
        <w:rPr>
          <w:spacing w:val="-2"/>
          <w:w w:val="115"/>
          <w:sz w:val="14"/>
        </w:rPr>
        <w:t>March</w:t>
      </w:r>
      <w:r>
        <w:rPr>
          <w:spacing w:val="-4"/>
          <w:w w:val="115"/>
          <w:sz w:val="14"/>
        </w:rPr>
        <w:t> </w:t>
      </w:r>
      <w:r>
        <w:rPr>
          <w:spacing w:val="-2"/>
          <w:w w:val="115"/>
          <w:sz w:val="14"/>
        </w:rPr>
        <w:t>2021</w:t>
      </w:r>
    </w:p>
    <w:p>
      <w:pPr>
        <w:spacing w:line="160" w:lineRule="exact" w:before="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24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March</w:t>
      </w:r>
      <w:r>
        <w:rPr>
          <w:spacing w:val="7"/>
          <w:w w:val="110"/>
          <w:sz w:val="14"/>
        </w:rPr>
        <w:t> </w:t>
      </w:r>
      <w:r>
        <w:rPr>
          <w:spacing w:val="-4"/>
          <w:w w:val="110"/>
          <w:sz w:val="14"/>
        </w:rPr>
        <w:t>2021</w:t>
      </w:r>
    </w:p>
    <w:p>
      <w:pPr>
        <w:spacing w:line="285" w:lineRule="auto" w:before="30"/>
        <w:ind w:left="118" w:right="2760" w:firstLine="0"/>
        <w:jc w:val="left"/>
        <w:rPr>
          <w:sz w:val="14"/>
        </w:rPr>
      </w:pPr>
      <w:r>
        <w:rPr>
          <w:w w:val="110"/>
          <w:sz w:val="14"/>
        </w:rPr>
        <w:t>2667-3185/© 2021 The Authors. Published by Elsevier B.V. This is an open access article under the CC BY-NC-ND license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(</w:t>
      </w:r>
      <w:hyperlink r:id="rId12">
        <w:r>
          <w:rPr>
            <w:color w:val="0080AC"/>
            <w:spacing w:val="-2"/>
            <w:w w:val="110"/>
            <w:sz w:val="14"/>
          </w:rPr>
          <w:t>http://creativecommons.org/licenses/by-nc-nd/4.0/</w:t>
        </w:r>
      </w:hyperlink>
      <w:r>
        <w:rPr>
          <w:spacing w:val="-2"/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tabs>
          <w:tab w:pos="7375" w:val="left" w:leader="none"/>
        </w:tabs>
        <w:spacing w:before="88"/>
        <w:ind w:left="118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10"/>
          <w:sz w:val="12"/>
        </w:rPr>
        <w:t>Editorial</w:t>
      </w:r>
      <w:r>
        <w:rPr>
          <w:rFonts w:ascii="Times New Roman"/>
          <w:i/>
          <w:sz w:val="12"/>
        </w:rPr>
        <w:tab/>
      </w:r>
      <w:r>
        <w:rPr>
          <w:rFonts w:ascii="Times New Roman"/>
          <w:i/>
          <w:w w:val="110"/>
          <w:sz w:val="12"/>
        </w:rPr>
        <w:t>Artificial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Intelligence</w:t>
      </w:r>
      <w:r>
        <w:rPr>
          <w:rFonts w:ascii="Times New Roman"/>
          <w:i/>
          <w:spacing w:val="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in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the</w:t>
      </w:r>
      <w:r>
        <w:rPr>
          <w:rFonts w:ascii="Times New Roman"/>
          <w:i/>
          <w:spacing w:val="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Life Sciences</w:t>
      </w:r>
      <w:r>
        <w:rPr>
          <w:rFonts w:ascii="Times New Roman"/>
          <w:i/>
          <w:spacing w:val="-1"/>
          <w:w w:val="110"/>
          <w:sz w:val="12"/>
        </w:rPr>
        <w:t> </w:t>
      </w:r>
      <w:r>
        <w:rPr>
          <w:rFonts w:ascii="Times New Roman"/>
          <w:i/>
          <w:w w:val="110"/>
          <w:sz w:val="12"/>
        </w:rPr>
        <w:t>1 (2021) </w:t>
      </w:r>
      <w:r>
        <w:rPr>
          <w:rFonts w:ascii="Times New Roman"/>
          <w:i/>
          <w:spacing w:val="-2"/>
          <w:w w:val="110"/>
          <w:sz w:val="12"/>
        </w:rPr>
        <w:t>100002</w:t>
      </w:r>
    </w:p>
    <w:p>
      <w:pPr>
        <w:pStyle w:val="BodyText"/>
        <w:rPr>
          <w:rFonts w:ascii="Times New Roman"/>
          <w:i/>
          <w:sz w:val="15"/>
        </w:rPr>
      </w:pPr>
    </w:p>
    <w:p>
      <w:pPr>
        <w:spacing w:after="0"/>
        <w:rPr>
          <w:rFonts w:ascii="Times New Roman"/>
          <w:sz w:val="15"/>
        </w:rPr>
        <w:sectPr>
          <w:pgSz w:w="11910" w:h="15880"/>
          <w:pgMar w:top="620" w:bottom="280" w:left="640" w:right="620"/>
        </w:sectPr>
      </w:pPr>
    </w:p>
    <w:p>
      <w:pPr>
        <w:pStyle w:val="Heading1"/>
        <w:spacing w:before="91"/>
      </w:pPr>
      <w:r>
        <w:rPr>
          <w:w w:val="110"/>
        </w:rPr>
        <w:t>Educational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community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efforts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18" w:right="38" w:firstLine="239"/>
        <w:jc w:val="both"/>
      </w:pPr>
      <w:r>
        <w:rPr>
          <w:rFonts w:ascii="Times New Roman" w:hAnsi="Times New Roman"/>
          <w:i/>
        </w:rPr>
        <w:t>AILSCI </w:t>
      </w:r>
      <w:r>
        <w:rPr/>
        <w:t>also offers the opportunity to publish thematic </w:t>
      </w:r>
      <w:r>
        <w:rPr>
          <w:rFonts w:ascii="Times New Roman" w:hAnsi="Times New Roman"/>
          <w:i/>
        </w:rPr>
        <w:t>Article Collec-</w:t>
      </w:r>
      <w:r>
        <w:rPr>
          <w:rFonts w:ascii="Times New Roman" w:hAnsi="Times New Roman"/>
          <w:i/>
          <w:w w:val="110"/>
        </w:rPr>
        <w:t> tions </w:t>
      </w:r>
      <w:r>
        <w:rPr>
          <w:w w:val="110"/>
        </w:rPr>
        <w:t>resulting from community initiatives such as method evaluations or</w:t>
      </w:r>
      <w:r>
        <w:rPr>
          <w:spacing w:val="-11"/>
          <w:w w:val="110"/>
        </w:rPr>
        <w:t> </w:t>
      </w:r>
      <w:r>
        <w:rPr>
          <w:w w:val="110"/>
        </w:rPr>
        <w:t>blind</w:t>
      </w:r>
      <w:r>
        <w:rPr>
          <w:spacing w:val="-11"/>
          <w:w w:val="110"/>
        </w:rPr>
        <w:t> </w:t>
      </w:r>
      <w:r>
        <w:rPr>
          <w:w w:val="110"/>
        </w:rPr>
        <w:t>test</w:t>
      </w:r>
      <w:r>
        <w:rPr>
          <w:spacing w:val="-11"/>
          <w:w w:val="110"/>
        </w:rPr>
        <w:t> </w:t>
      </w:r>
      <w:r>
        <w:rPr>
          <w:w w:val="110"/>
        </w:rPr>
        <w:t>predictions.</w:t>
      </w:r>
      <w:r>
        <w:rPr>
          <w:spacing w:val="-11"/>
          <w:w w:val="110"/>
        </w:rPr>
        <w:t> </w:t>
      </w:r>
      <w:r>
        <w:rPr>
          <w:rFonts w:ascii="Times New Roman" w:hAnsi="Times New Roman"/>
          <w:i/>
          <w:w w:val="110"/>
        </w:rPr>
        <w:t>Article</w:t>
      </w:r>
      <w:r>
        <w:rPr>
          <w:rFonts w:ascii="Times New Roman" w:hAnsi="Times New Roman"/>
          <w:i/>
          <w:spacing w:val="-11"/>
          <w:w w:val="110"/>
        </w:rPr>
        <w:t> </w:t>
      </w:r>
      <w:r>
        <w:rPr>
          <w:rFonts w:ascii="Times New Roman" w:hAnsi="Times New Roman"/>
          <w:i/>
          <w:w w:val="110"/>
        </w:rPr>
        <w:t>Collections</w:t>
      </w:r>
      <w:r>
        <w:rPr>
          <w:rFonts w:ascii="Times New Roman" w:hAnsi="Times New Roman"/>
          <w:i/>
          <w:spacing w:val="-11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involve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Times New Roman" w:hAnsi="Times New Roman"/>
          <w:i/>
          <w:w w:val="110"/>
        </w:rPr>
        <w:t>AILSCI’s</w:t>
      </w:r>
      <w:r>
        <w:rPr>
          <w:rFonts w:ascii="Times New Roman" w:hAnsi="Times New Roman"/>
          <w:i/>
          <w:w w:val="110"/>
        </w:rPr>
        <w:t> </w:t>
      </w:r>
      <w:r>
        <w:rPr>
          <w:w w:val="110"/>
        </w:rPr>
        <w:t>manuscript</w:t>
      </w:r>
      <w:r>
        <w:rPr>
          <w:spacing w:val="-10"/>
          <w:w w:val="110"/>
        </w:rPr>
        <w:t> </w:t>
      </w:r>
      <w:r>
        <w:rPr>
          <w:w w:val="110"/>
        </w:rPr>
        <w:t>categories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introduced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invited</w:t>
      </w:r>
      <w:r>
        <w:rPr>
          <w:spacing w:val="-10"/>
          <w:w w:val="110"/>
        </w:rPr>
        <w:t> </w:t>
      </w:r>
      <w:r>
        <w:rPr>
          <w:rFonts w:ascii="Times New Roman" w:hAnsi="Times New Roman"/>
          <w:i/>
          <w:w w:val="110"/>
        </w:rPr>
        <w:t>Editorials</w:t>
      </w:r>
      <w:r>
        <w:rPr>
          <w:w w:val="110"/>
        </w:rPr>
        <w:t>.</w:t>
      </w:r>
      <w:r>
        <w:rPr>
          <w:spacing w:val="-10"/>
          <w:w w:val="110"/>
        </w:rPr>
        <w:t> </w:t>
      </w: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op- </w:t>
      </w:r>
      <w:r>
        <w:rPr>
          <w:spacing w:val="-2"/>
          <w:w w:val="110"/>
        </w:rPr>
        <w:t>portunity is also available to scientific organizations or societies for </w:t>
      </w:r>
      <w:r>
        <w:rPr>
          <w:spacing w:val="-2"/>
          <w:w w:val="110"/>
        </w:rPr>
        <w:t>pub- </w:t>
      </w:r>
      <w:r>
        <w:rPr>
          <w:w w:val="110"/>
        </w:rPr>
        <w:t>lishing</w:t>
      </w:r>
      <w:r>
        <w:rPr>
          <w:spacing w:val="-13"/>
          <w:w w:val="110"/>
        </w:rPr>
        <w:t> </w:t>
      </w:r>
      <w:r>
        <w:rPr>
          <w:w w:val="110"/>
        </w:rPr>
        <w:t>papers</w:t>
      </w:r>
      <w:r>
        <w:rPr>
          <w:spacing w:val="-11"/>
          <w:w w:val="110"/>
        </w:rPr>
        <w:t> </w:t>
      </w:r>
      <w:r>
        <w:rPr>
          <w:w w:val="110"/>
        </w:rPr>
        <w:t>originating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conferences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organization-specific</w:t>
      </w:r>
      <w:r>
        <w:rPr>
          <w:spacing w:val="-11"/>
          <w:w w:val="110"/>
        </w:rPr>
        <w:t> </w:t>
      </w:r>
      <w:r>
        <w:rPr>
          <w:w w:val="110"/>
        </w:rPr>
        <w:t>ini- </w:t>
      </w:r>
      <w:r>
        <w:rPr>
          <w:spacing w:val="-2"/>
          <w:w w:val="110"/>
        </w:rPr>
        <w:t>tiatives.</w:t>
      </w: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For an evolving scientific community engaging in interdisciplinary AI</w:t>
      </w:r>
      <w:r>
        <w:rPr>
          <w:spacing w:val="-11"/>
          <w:w w:val="110"/>
        </w:rPr>
        <w:t> </w:t>
      </w:r>
      <w:r>
        <w:rPr>
          <w:w w:val="110"/>
        </w:rPr>
        <w:t>research,</w:t>
      </w:r>
      <w:r>
        <w:rPr>
          <w:spacing w:val="-11"/>
          <w:w w:val="110"/>
        </w:rPr>
        <w:t> </w:t>
      </w:r>
      <w:r>
        <w:rPr>
          <w:w w:val="110"/>
        </w:rPr>
        <w:t>paying</w:t>
      </w:r>
      <w:r>
        <w:rPr>
          <w:spacing w:val="-11"/>
          <w:w w:val="110"/>
        </w:rPr>
        <w:t> </w:t>
      </w:r>
      <w:r>
        <w:rPr>
          <w:w w:val="110"/>
        </w:rPr>
        <w:t>attention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educational</w:t>
      </w:r>
      <w:r>
        <w:rPr>
          <w:spacing w:val="-11"/>
          <w:w w:val="110"/>
        </w:rPr>
        <w:t> </w:t>
      </w:r>
      <w:r>
        <w:rPr>
          <w:w w:val="110"/>
        </w:rPr>
        <w:t>efforts,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different</w:t>
      </w:r>
      <w:r>
        <w:rPr>
          <w:spacing w:val="-11"/>
          <w:w w:val="110"/>
        </w:rPr>
        <w:t> </w:t>
      </w:r>
      <w:r>
        <w:rPr>
          <w:w w:val="110"/>
        </w:rPr>
        <w:t>levels,</w:t>
      </w:r>
      <w:r>
        <w:rPr>
          <w:spacing w:val="-11"/>
          <w:w w:val="110"/>
        </w:rPr>
        <w:t> </w:t>
      </w:r>
      <w:r>
        <w:rPr>
          <w:w w:val="110"/>
        </w:rPr>
        <w:t>is </w:t>
      </w:r>
      <w:r>
        <w:rPr>
          <w:spacing w:val="-2"/>
          <w:w w:val="110"/>
        </w:rPr>
        <w:t>also highly relevant. For example, a new teaching concept integrating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AI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life</w:t>
      </w:r>
      <w:r>
        <w:rPr>
          <w:spacing w:val="-11"/>
          <w:w w:val="110"/>
        </w:rPr>
        <w:t> </w:t>
      </w:r>
      <w:r>
        <w:rPr>
          <w:w w:val="110"/>
        </w:rPr>
        <w:t>science</w:t>
      </w:r>
      <w:r>
        <w:rPr>
          <w:spacing w:val="-11"/>
          <w:w w:val="110"/>
        </w:rPr>
        <w:t> </w:t>
      </w:r>
      <w:r>
        <w:rPr>
          <w:w w:val="110"/>
        </w:rPr>
        <w:t>components</w:t>
      </w:r>
      <w:r>
        <w:rPr>
          <w:spacing w:val="-11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presented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rFonts w:ascii="Times New Roman"/>
          <w:i/>
          <w:w w:val="110"/>
        </w:rPr>
        <w:t>Conceptual</w:t>
      </w:r>
      <w:r>
        <w:rPr>
          <w:rFonts w:ascii="Times New Roman"/>
          <w:i/>
          <w:spacing w:val="-11"/>
          <w:w w:val="110"/>
        </w:rPr>
        <w:t> </w:t>
      </w:r>
      <w:r>
        <w:rPr>
          <w:rFonts w:ascii="Times New Roman"/>
          <w:i/>
          <w:w w:val="110"/>
        </w:rPr>
        <w:t>Analysis.</w:t>
      </w:r>
      <w:r>
        <w:rPr>
          <w:rFonts w:ascii="Times New Roman"/>
          <w:i/>
          <w:w w:val="110"/>
        </w:rPr>
        <w:t> </w:t>
      </w:r>
      <w:r>
        <w:rPr>
          <w:w w:val="110"/>
        </w:rPr>
        <w:t>Moreover, educational viewpoints might also aim to provide guidance for</w:t>
      </w:r>
      <w:r>
        <w:rPr>
          <w:spacing w:val="-11"/>
          <w:w w:val="110"/>
        </w:rPr>
        <w:t> </w:t>
      </w:r>
      <w:r>
        <w:rPr>
          <w:w w:val="110"/>
        </w:rPr>
        <w:t>addressing</w:t>
      </w:r>
      <w:r>
        <w:rPr>
          <w:spacing w:val="-11"/>
          <w:w w:val="110"/>
        </w:rPr>
        <w:t> </w:t>
      </w:r>
      <w:r>
        <w:rPr>
          <w:w w:val="110"/>
        </w:rPr>
        <w:t>critical</w:t>
      </w:r>
      <w:r>
        <w:rPr>
          <w:spacing w:val="-11"/>
          <w:w w:val="110"/>
        </w:rPr>
        <w:t> </w:t>
      </w:r>
      <w:r>
        <w:rPr>
          <w:w w:val="110"/>
        </w:rPr>
        <w:t>issues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fast-moving</w:t>
      </w:r>
      <w:r>
        <w:rPr>
          <w:spacing w:val="-11"/>
          <w:w w:val="110"/>
        </w:rPr>
        <w:t> </w:t>
      </w:r>
      <w:r>
        <w:rPr>
          <w:w w:val="110"/>
        </w:rPr>
        <w:t>scientific</w:t>
      </w:r>
      <w:r>
        <w:rPr>
          <w:spacing w:val="-11"/>
          <w:w w:val="110"/>
        </w:rPr>
        <w:t> </w:t>
      </w:r>
      <w:r>
        <w:rPr>
          <w:w w:val="110"/>
        </w:rPr>
        <w:t>field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10"/>
          <w:w w:val="110"/>
        </w:rPr>
        <w:t> </w:t>
      </w:r>
      <w:r>
        <w:rPr>
          <w:w w:val="110"/>
        </w:rPr>
        <w:t>as,</w:t>
      </w:r>
      <w:r>
        <w:rPr>
          <w:spacing w:val="-11"/>
          <w:w w:val="110"/>
        </w:rPr>
        <w:t> </w:t>
      </w:r>
      <w:r>
        <w:rPr>
          <w:w w:val="110"/>
        </w:rPr>
        <w:t>for example,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gap</w:t>
      </w:r>
      <w:r>
        <w:rPr>
          <w:spacing w:val="-8"/>
          <w:w w:val="110"/>
        </w:rPr>
        <w:t> </w:t>
      </w:r>
      <w:r>
        <w:rPr>
          <w:w w:val="110"/>
        </w:rPr>
        <w:t>between</w:t>
      </w:r>
      <w:r>
        <w:rPr>
          <w:spacing w:val="-8"/>
          <w:w w:val="110"/>
        </w:rPr>
        <w:t> </w:t>
      </w:r>
      <w:r>
        <w:rPr>
          <w:w w:val="110"/>
        </w:rPr>
        <w:t>hype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reality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AI</w:t>
      </w:r>
      <w:r>
        <w:rPr>
          <w:spacing w:val="-8"/>
          <w:w w:val="110"/>
        </w:rPr>
        <w:t> </w:t>
      </w:r>
      <w:r>
        <w:rPr>
          <w:w w:val="110"/>
        </w:rPr>
        <w:t>applications,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which </w:t>
      </w:r>
      <w:r>
        <w:rPr>
          <w:rFonts w:ascii="Times New Roman"/>
          <w:i/>
          <w:w w:val="110"/>
        </w:rPr>
        <w:t>Controversial Views </w:t>
      </w:r>
      <w:r>
        <w:rPr>
          <w:w w:val="110"/>
        </w:rPr>
        <w:t>provide an excellent discussion forum.</w:t>
      </w:r>
    </w:p>
    <w:p>
      <w:pPr>
        <w:pStyle w:val="BodyText"/>
        <w:spacing w:before="17"/>
      </w:pPr>
    </w:p>
    <w:p>
      <w:pPr>
        <w:pStyle w:val="Heading1"/>
      </w:pPr>
      <w:r>
        <w:rPr>
          <w:w w:val="110"/>
        </w:rPr>
        <w:t>Open</w:t>
      </w:r>
      <w:r>
        <w:rPr>
          <w:spacing w:val="-1"/>
          <w:w w:val="110"/>
        </w:rPr>
        <w:t> </w:t>
      </w:r>
      <w:r>
        <w:rPr>
          <w:w w:val="110"/>
        </w:rPr>
        <w:t>access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preprint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servers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18" w:right="38" w:firstLine="239"/>
        <w:jc w:val="right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spirit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promoting</w:t>
      </w:r>
      <w:r>
        <w:rPr>
          <w:spacing w:val="-11"/>
          <w:w w:val="110"/>
        </w:rPr>
        <w:t> </w:t>
      </w:r>
      <w:r>
        <w:rPr>
          <w:w w:val="110"/>
        </w:rPr>
        <w:t>open</w:t>
      </w:r>
      <w:r>
        <w:rPr>
          <w:spacing w:val="-11"/>
          <w:w w:val="110"/>
        </w:rPr>
        <w:t> </w:t>
      </w:r>
      <w:r>
        <w:rPr>
          <w:w w:val="110"/>
        </w:rPr>
        <w:t>science,</w:t>
      </w:r>
      <w:r>
        <w:rPr>
          <w:spacing w:val="-11"/>
          <w:w w:val="110"/>
        </w:rPr>
        <w:t> </w:t>
      </w:r>
      <w:r>
        <w:rPr>
          <w:rFonts w:ascii="Times New Roman"/>
          <w:i/>
          <w:w w:val="110"/>
        </w:rPr>
        <w:t>AILSCI</w:t>
      </w:r>
      <w:r>
        <w:rPr>
          <w:rFonts w:ascii="Times New Roman"/>
          <w:i/>
          <w:spacing w:val="-11"/>
          <w:w w:val="110"/>
        </w:rPr>
        <w:t> </w:t>
      </w:r>
      <w:r>
        <w:rPr>
          <w:w w:val="110"/>
        </w:rPr>
        <w:t>articles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published </w:t>
      </w:r>
      <w:r>
        <w:rPr>
          <w:spacing w:val="-2"/>
          <w:w w:val="110"/>
        </w:rPr>
        <w:t>either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under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> </w:t>
      </w:r>
      <w:r>
        <w:rPr>
          <w:rFonts w:ascii="Times New Roman"/>
          <w:i/>
          <w:spacing w:val="-2"/>
          <w:w w:val="110"/>
        </w:rPr>
        <w:t>Creative</w:t>
      </w:r>
      <w:r>
        <w:rPr>
          <w:rFonts w:ascii="Times New Roman"/>
          <w:i/>
          <w:spacing w:val="-3"/>
          <w:w w:val="110"/>
        </w:rPr>
        <w:t> </w:t>
      </w:r>
      <w:r>
        <w:rPr>
          <w:rFonts w:ascii="Times New Roman"/>
          <w:i/>
          <w:spacing w:val="-2"/>
          <w:w w:val="110"/>
        </w:rPr>
        <w:t>Commons</w:t>
      </w:r>
      <w:r>
        <w:rPr>
          <w:rFonts w:ascii="Times New Roman"/>
          <w:i/>
          <w:spacing w:val="-3"/>
          <w:w w:val="110"/>
        </w:rPr>
        <w:t> </w:t>
      </w:r>
      <w:r>
        <w:rPr>
          <w:rFonts w:ascii="Times New Roman"/>
          <w:i/>
          <w:spacing w:val="-2"/>
          <w:w w:val="110"/>
        </w:rPr>
        <w:t>Attribution</w:t>
      </w:r>
      <w:r>
        <w:rPr>
          <w:rFonts w:ascii="Times New Roman"/>
          <w:i/>
          <w:spacing w:val="-3"/>
          <w:w w:val="110"/>
        </w:rPr>
        <w:t> </w:t>
      </w:r>
      <w:r>
        <w:rPr>
          <w:rFonts w:ascii="Times New Roman"/>
          <w:i/>
          <w:spacing w:val="-2"/>
          <w:w w:val="110"/>
        </w:rPr>
        <w:t>(CC</w:t>
      </w:r>
      <w:r>
        <w:rPr>
          <w:rFonts w:ascii="Times New Roman"/>
          <w:i/>
          <w:spacing w:val="-3"/>
          <w:w w:val="110"/>
        </w:rPr>
        <w:t> </w:t>
      </w:r>
      <w:r>
        <w:rPr>
          <w:rFonts w:ascii="Times New Roman"/>
          <w:i/>
          <w:spacing w:val="-2"/>
          <w:w w:val="110"/>
        </w:rPr>
        <w:t>BY)</w:t>
      </w:r>
      <w:r>
        <w:rPr>
          <w:rFonts w:ascii="Times New Roman"/>
          <w:i/>
          <w:spacing w:val="-3"/>
          <w:w w:val="110"/>
        </w:rPr>
        <w:t> </w:t>
      </w:r>
      <w:r>
        <w:rPr>
          <w:spacing w:val="-2"/>
          <w:w w:val="110"/>
        </w:rPr>
        <w:t>license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under </w:t>
      </w:r>
      <w:r>
        <w:rPr/>
        <w:t>the</w:t>
      </w:r>
      <w:r>
        <w:rPr>
          <w:spacing w:val="34"/>
        </w:rPr>
        <w:t> </w:t>
      </w:r>
      <w:r>
        <w:rPr>
          <w:rFonts w:ascii="Times New Roman"/>
          <w:i/>
        </w:rPr>
        <w:t>Creative</w:t>
      </w:r>
      <w:r>
        <w:rPr>
          <w:rFonts w:ascii="Times New Roman"/>
          <w:i/>
          <w:spacing w:val="34"/>
        </w:rPr>
        <w:t> </w:t>
      </w:r>
      <w:r>
        <w:rPr>
          <w:rFonts w:ascii="Times New Roman"/>
          <w:i/>
        </w:rPr>
        <w:t>Commons</w:t>
      </w:r>
      <w:r>
        <w:rPr>
          <w:rFonts w:ascii="Times New Roman"/>
          <w:i/>
          <w:spacing w:val="34"/>
        </w:rPr>
        <w:t> </w:t>
      </w:r>
      <w:r>
        <w:rPr>
          <w:rFonts w:ascii="Times New Roman"/>
          <w:i/>
        </w:rPr>
        <w:t>Attribution-NonCommercial-NoDerivs</w:t>
      </w:r>
      <w:r>
        <w:rPr>
          <w:rFonts w:ascii="Times New Roman"/>
          <w:i/>
          <w:spacing w:val="34"/>
        </w:rPr>
        <w:t> </w:t>
      </w:r>
      <w:r>
        <w:rPr>
          <w:rFonts w:ascii="Times New Roman"/>
          <w:i/>
        </w:rPr>
        <w:t>(CC-BY-NC-</w:t>
      </w:r>
      <w:r>
        <w:rPr>
          <w:rFonts w:ascii="Times New Roman"/>
          <w:i/>
          <w:w w:val="110"/>
        </w:rPr>
        <w:t> ND) </w:t>
      </w:r>
      <w:r>
        <w:rPr>
          <w:w w:val="110"/>
        </w:rPr>
        <w:t>license. This will ensure that all articles are immediately and per- manently</w:t>
      </w:r>
      <w:r>
        <w:rPr>
          <w:spacing w:val="-5"/>
          <w:w w:val="110"/>
        </w:rPr>
        <w:t> </w:t>
      </w:r>
      <w:r>
        <w:rPr>
          <w:w w:val="110"/>
        </w:rPr>
        <w:t>free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everyone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read,</w:t>
      </w:r>
      <w:r>
        <w:rPr>
          <w:spacing w:val="-5"/>
          <w:w w:val="110"/>
        </w:rPr>
        <w:t> </w:t>
      </w:r>
      <w:r>
        <w:rPr>
          <w:w w:val="110"/>
        </w:rPr>
        <w:t>download,</w:t>
      </w:r>
      <w:r>
        <w:rPr>
          <w:spacing w:val="-5"/>
          <w:w w:val="110"/>
        </w:rPr>
        <w:t> </w:t>
      </w:r>
      <w:r>
        <w:rPr>
          <w:w w:val="110"/>
        </w:rPr>
        <w:t>copy,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distribute.</w:t>
      </w:r>
      <w:r>
        <w:rPr>
          <w:spacing w:val="-6"/>
          <w:w w:val="110"/>
        </w:rPr>
        <w:t> </w:t>
      </w:r>
      <w:r>
        <w:rPr>
          <w:w w:val="110"/>
        </w:rPr>
        <w:t>For </w:t>
      </w:r>
      <w:bookmarkStart w:name="_bookmark2" w:id="1"/>
      <w:bookmarkEnd w:id="1"/>
      <w:r>
        <w:rPr>
          <w:w w:val="110"/>
        </w:rPr>
        <w:t>furthe</w:t>
      </w:r>
      <w:r>
        <w:rPr>
          <w:w w:val="110"/>
        </w:rPr>
        <w:t>r</w:t>
      </w:r>
      <w:r>
        <w:rPr>
          <w:spacing w:val="-8"/>
          <w:w w:val="110"/>
        </w:rPr>
        <w:t> </w:t>
      </w:r>
      <w:r>
        <w:rPr>
          <w:w w:val="110"/>
        </w:rPr>
        <w:t>details,</w:t>
      </w:r>
      <w:r>
        <w:rPr>
          <w:spacing w:val="-8"/>
          <w:w w:val="110"/>
        </w:rPr>
        <w:t> </w:t>
      </w:r>
      <w:r>
        <w:rPr>
          <w:w w:val="110"/>
        </w:rPr>
        <w:t>see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Open</w:t>
      </w:r>
      <w:r>
        <w:rPr>
          <w:spacing w:val="-8"/>
          <w:w w:val="110"/>
        </w:rPr>
        <w:t> </w:t>
      </w:r>
      <w:r>
        <w:rPr>
          <w:w w:val="110"/>
        </w:rPr>
        <w:t>Access</w:t>
      </w:r>
      <w:r>
        <w:rPr>
          <w:spacing w:val="-8"/>
          <w:w w:val="110"/>
        </w:rPr>
        <w:t> </w:t>
      </w:r>
      <w:r>
        <w:rPr>
          <w:w w:val="110"/>
        </w:rPr>
        <w:t>information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Journal</w:t>
      </w:r>
      <w:r>
        <w:rPr>
          <w:spacing w:val="-8"/>
          <w:w w:val="110"/>
        </w:rPr>
        <w:t> </w:t>
      </w:r>
      <w:r>
        <w:rPr>
          <w:w w:val="110"/>
        </w:rPr>
        <w:t>website. We</w:t>
      </w:r>
      <w:r>
        <w:rPr>
          <w:spacing w:val="-1"/>
          <w:w w:val="110"/>
        </w:rPr>
        <w:t> </w:t>
      </w:r>
      <w:r>
        <w:rPr>
          <w:w w:val="110"/>
        </w:rPr>
        <w:t>additionally</w:t>
      </w:r>
      <w:r>
        <w:rPr>
          <w:spacing w:val="-3"/>
          <w:w w:val="110"/>
        </w:rPr>
        <w:t> </w:t>
      </w:r>
      <w:r>
        <w:rPr>
          <w:w w:val="110"/>
        </w:rPr>
        <w:t>recognize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value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preprint</w:t>
      </w:r>
      <w:r>
        <w:rPr>
          <w:spacing w:val="-1"/>
          <w:w w:val="110"/>
        </w:rPr>
        <w:t> </w:t>
      </w:r>
      <w:r>
        <w:rPr>
          <w:w w:val="110"/>
        </w:rPr>
        <w:t>servers</w:t>
      </w:r>
      <w:r>
        <w:rPr>
          <w:spacing w:val="-1"/>
          <w:w w:val="110"/>
        </w:rPr>
        <w:t> </w:t>
      </w: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arXiv, bioRxiv,</w:t>
      </w:r>
      <w:r>
        <w:rPr>
          <w:w w:val="110"/>
        </w:rPr>
        <w:t> and</w:t>
      </w:r>
      <w:r>
        <w:rPr>
          <w:w w:val="110"/>
        </w:rPr>
        <w:t> ChemRxiv</w:t>
      </w:r>
      <w:r>
        <w:rPr>
          <w:w w:val="110"/>
        </w:rPr>
        <w:t> for</w:t>
      </w:r>
      <w:r>
        <w:rPr>
          <w:w w:val="110"/>
        </w:rPr>
        <w:t> rapid</w:t>
      </w:r>
      <w:r>
        <w:rPr>
          <w:w w:val="110"/>
        </w:rPr>
        <w:t> dissemination</w:t>
      </w:r>
      <w:r>
        <w:rPr>
          <w:w w:val="110"/>
        </w:rPr>
        <w:t> of</w:t>
      </w:r>
      <w:r>
        <w:rPr>
          <w:w w:val="110"/>
        </w:rPr>
        <w:t> research</w:t>
      </w:r>
      <w:r>
        <w:rPr>
          <w:w w:val="110"/>
        </w:rPr>
        <w:t> results</w:t>
      </w:r>
      <w:r>
        <w:rPr>
          <w:w w:val="110"/>
        </w:rPr>
        <w:t> in parallel</w:t>
      </w:r>
      <w:r>
        <w:rPr>
          <w:spacing w:val="23"/>
          <w:w w:val="110"/>
        </w:rPr>
        <w:t> </w:t>
      </w:r>
      <w:r>
        <w:rPr>
          <w:w w:val="110"/>
        </w:rPr>
        <w:t>with</w:t>
      </w:r>
      <w:r>
        <w:rPr>
          <w:spacing w:val="23"/>
          <w:w w:val="110"/>
        </w:rPr>
        <w:t> </w:t>
      </w:r>
      <w:r>
        <w:rPr>
          <w:w w:val="110"/>
        </w:rPr>
        <w:t>peer</w:t>
      </w:r>
      <w:r>
        <w:rPr>
          <w:spacing w:val="23"/>
          <w:w w:val="110"/>
        </w:rPr>
        <w:t> </w:t>
      </w:r>
      <w:r>
        <w:rPr>
          <w:w w:val="110"/>
        </w:rPr>
        <w:t>review.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3"/>
          <w:w w:val="110"/>
        </w:rPr>
        <w:t> </w:t>
      </w:r>
      <w:r>
        <w:rPr>
          <w:w w:val="110"/>
        </w:rPr>
        <w:t>all</w:t>
      </w:r>
      <w:r>
        <w:rPr>
          <w:spacing w:val="23"/>
          <w:w w:val="110"/>
        </w:rPr>
        <w:t> </w:t>
      </w:r>
      <w:r>
        <w:rPr>
          <w:w w:val="110"/>
        </w:rPr>
        <w:t>manuscript</w:t>
      </w:r>
      <w:r>
        <w:rPr>
          <w:w w:val="110"/>
        </w:rPr>
        <w:t> categories,</w:t>
      </w:r>
      <w:r>
        <w:rPr>
          <w:w w:val="110"/>
        </w:rPr>
        <w:t> authors</w:t>
      </w:r>
      <w:r>
        <w:rPr>
          <w:spacing w:val="23"/>
          <w:w w:val="110"/>
        </w:rPr>
        <w:t> </w:t>
      </w:r>
      <w:r>
        <w:rPr>
          <w:w w:val="110"/>
        </w:rPr>
        <w:t>can </w:t>
      </w:r>
      <w:bookmarkStart w:name="_bookmark0" w:id="2"/>
      <w:bookmarkEnd w:id="2"/>
      <w:r>
        <w:rPr>
          <w:w w:val="110"/>
        </w:rPr>
      </w:r>
      <w:bookmarkStart w:name="_bookmark1" w:id="3"/>
      <w:bookmarkEnd w:id="3"/>
      <w:r>
        <w:rPr>
          <w:w w:val="110"/>
        </w:rPr>
        <w:t>shar</w:t>
      </w:r>
      <w:r>
        <w:rPr>
          <w:w w:val="110"/>
        </w:rPr>
        <w:t>e</w:t>
      </w:r>
      <w:r>
        <w:rPr>
          <w:spacing w:val="-4"/>
          <w:w w:val="110"/>
        </w:rPr>
        <w:t> </w:t>
      </w:r>
      <w:r>
        <w:rPr>
          <w:w w:val="110"/>
        </w:rPr>
        <w:t>their</w:t>
      </w:r>
      <w:r>
        <w:rPr>
          <w:spacing w:val="-4"/>
          <w:w w:val="110"/>
        </w:rPr>
        <w:t> </w:t>
      </w:r>
      <w:r>
        <w:rPr>
          <w:w w:val="110"/>
        </w:rPr>
        <w:t>preprints</w:t>
      </w:r>
      <w:r>
        <w:rPr>
          <w:spacing w:val="-4"/>
          <w:w w:val="110"/>
        </w:rPr>
        <w:t> </w:t>
      </w:r>
      <w:r>
        <w:rPr>
          <w:w w:val="110"/>
        </w:rPr>
        <w:t>anywhere</w:t>
      </w:r>
      <w:r>
        <w:rPr>
          <w:spacing w:val="-4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any</w:t>
      </w:r>
      <w:r>
        <w:rPr>
          <w:spacing w:val="-4"/>
          <w:w w:val="110"/>
        </w:rPr>
        <w:t> </w:t>
      </w:r>
      <w:r>
        <w:rPr>
          <w:w w:val="110"/>
        </w:rPr>
        <w:t>time.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further</w:t>
      </w:r>
      <w:r>
        <w:rPr>
          <w:spacing w:val="-4"/>
          <w:w w:val="110"/>
        </w:rPr>
        <w:t> </w:t>
      </w:r>
      <w:r>
        <w:rPr>
          <w:w w:val="110"/>
        </w:rPr>
        <w:t>details,</w:t>
      </w:r>
      <w:r>
        <w:rPr>
          <w:spacing w:val="-4"/>
          <w:w w:val="110"/>
        </w:rPr>
        <w:t> </w:t>
      </w:r>
      <w:r>
        <w:rPr>
          <w:w w:val="110"/>
        </w:rPr>
        <w:t>see</w:t>
      </w:r>
      <w:r>
        <w:rPr>
          <w:spacing w:val="-4"/>
          <w:w w:val="110"/>
        </w:rPr>
        <w:t> shar-</w:t>
      </w:r>
    </w:p>
    <w:p>
      <w:pPr>
        <w:pStyle w:val="BodyText"/>
        <w:spacing w:line="179" w:lineRule="exact"/>
        <w:ind w:left="118"/>
        <w:jc w:val="both"/>
      </w:pPr>
      <w:r>
        <w:rPr>
          <w:w w:val="110"/>
        </w:rPr>
        <w:t>ing</w:t>
      </w:r>
      <w:r>
        <w:rPr>
          <w:spacing w:val="-3"/>
          <w:w w:val="110"/>
        </w:rPr>
        <w:t> </w:t>
      </w:r>
      <w:r>
        <w:rPr>
          <w:w w:val="110"/>
        </w:rPr>
        <w:t>policies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Journal.</w:t>
      </w:r>
    </w:p>
    <w:p>
      <w:pPr>
        <w:pStyle w:val="BodyText"/>
        <w:spacing w:line="273" w:lineRule="auto" w:before="25"/>
        <w:ind w:left="118" w:right="38" w:firstLine="239"/>
        <w:jc w:val="both"/>
      </w:pPr>
      <w:r>
        <w:rPr>
          <w:w w:val="110"/>
        </w:rPr>
        <w:t>We</w:t>
      </w:r>
      <w:r>
        <w:rPr>
          <w:w w:val="110"/>
        </w:rPr>
        <w:t> look</w:t>
      </w:r>
      <w:r>
        <w:rPr>
          <w:w w:val="110"/>
        </w:rPr>
        <w:t> forward</w:t>
      </w:r>
      <w:r>
        <w:rPr>
          <w:w w:val="110"/>
        </w:rPr>
        <w:t> to</w:t>
      </w:r>
      <w:r>
        <w:rPr>
          <w:w w:val="110"/>
        </w:rPr>
        <w:t> receiving</w:t>
      </w:r>
      <w:r>
        <w:rPr>
          <w:w w:val="110"/>
        </w:rPr>
        <w:t> many</w:t>
      </w:r>
      <w:r>
        <w:rPr>
          <w:w w:val="110"/>
        </w:rPr>
        <w:t> interesting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thematically diverse contributions that will help to further support the development of AI-driven interdisciplinary science in various ways!</w:t>
      </w:r>
    </w:p>
    <w:p>
      <w:pPr>
        <w:pStyle w:val="BodyText"/>
        <w:spacing w:before="23"/>
      </w:pPr>
    </w:p>
    <w:p>
      <w:pPr>
        <w:pStyle w:val="Heading1"/>
      </w:pPr>
      <w:r>
        <w:rPr>
          <w:w w:val="110"/>
        </w:rPr>
        <w:t>Declaration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Competing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ind w:left="357"/>
      </w:pP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authors</w:t>
      </w:r>
      <w:r>
        <w:rPr>
          <w:spacing w:val="16"/>
          <w:w w:val="110"/>
        </w:rPr>
        <w:t> </w:t>
      </w:r>
      <w:r>
        <w:rPr>
          <w:w w:val="110"/>
        </w:rPr>
        <w:t>declare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6"/>
          <w:w w:val="110"/>
        </w:rPr>
        <w:t> </w:t>
      </w:r>
      <w:r>
        <w:rPr>
          <w:w w:val="110"/>
        </w:rPr>
        <w:t>they</w:t>
      </w:r>
      <w:r>
        <w:rPr>
          <w:spacing w:val="16"/>
          <w:w w:val="110"/>
        </w:rPr>
        <w:t> </w:t>
      </w:r>
      <w:r>
        <w:rPr>
          <w:w w:val="110"/>
        </w:rPr>
        <w:t>have</w:t>
      </w:r>
      <w:r>
        <w:rPr>
          <w:spacing w:val="16"/>
          <w:w w:val="110"/>
        </w:rPr>
        <w:t> </w:t>
      </w:r>
      <w:r>
        <w:rPr>
          <w:w w:val="110"/>
        </w:rPr>
        <w:t>no</w:t>
      </w:r>
      <w:r>
        <w:rPr>
          <w:spacing w:val="16"/>
          <w:w w:val="110"/>
        </w:rPr>
        <w:t> </w:t>
      </w:r>
      <w:r>
        <w:rPr>
          <w:w w:val="110"/>
        </w:rPr>
        <w:t>known</w:t>
      </w:r>
      <w:r>
        <w:rPr>
          <w:spacing w:val="16"/>
          <w:w w:val="110"/>
        </w:rPr>
        <w:t> </w:t>
      </w:r>
      <w:r>
        <w:rPr>
          <w:w w:val="110"/>
        </w:rPr>
        <w:t>competing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financial</w:t>
      </w:r>
    </w:p>
    <w:p>
      <w:pPr>
        <w:pStyle w:val="BodyText"/>
        <w:spacing w:line="273" w:lineRule="auto" w:before="91"/>
        <w:ind w:left="118"/>
      </w:pPr>
      <w:r>
        <w:rPr/>
        <w:br w:type="column"/>
      </w:r>
      <w:r>
        <w:rPr>
          <w:w w:val="110"/>
        </w:rPr>
        <w:t>interests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personal</w:t>
      </w:r>
      <w:r>
        <w:rPr>
          <w:spacing w:val="-5"/>
          <w:w w:val="110"/>
        </w:rPr>
        <w:t> </w:t>
      </w:r>
      <w:r>
        <w:rPr>
          <w:w w:val="110"/>
        </w:rPr>
        <w:t>relationships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could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appeared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influence the work reported in this paper.</w:t>
      </w:r>
    </w:p>
    <w:p>
      <w:pPr>
        <w:spacing w:line="249" w:lineRule="auto" w:before="137"/>
        <w:ind w:left="188" w:right="118" w:firstLine="3749"/>
        <w:jc w:val="right"/>
        <w:rPr>
          <w:rFonts w:ascii="Times New Roman" w:hAnsi="Times New Roman"/>
          <w:i/>
          <w:sz w:val="16"/>
        </w:rPr>
      </w:pPr>
      <w:r>
        <w:rPr>
          <w:sz w:val="16"/>
        </w:rPr>
        <w:t>Jürgen Bajorath</w:t>
      </w:r>
      <w:hyperlink w:history="true" w:anchor="_bookmark2">
        <w:r>
          <w:rPr>
            <w:rFonts w:ascii="STIX Math" w:hAnsi="STIX Math"/>
            <w:color w:val="0080AC"/>
            <w:sz w:val="16"/>
            <w:vertAlign w:val="superscript"/>
          </w:rPr>
          <w:t>∗</w:t>
        </w:r>
      </w:hyperlink>
      <w:r>
        <w:rPr>
          <w:rFonts w:ascii="STIX Math" w:hAnsi="STIX Math"/>
          <w:color w:val="0080AC"/>
          <w:spacing w:val="40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Department of Life Science Informatics and Data Science, B-IT, Rheinische</w:t>
      </w:r>
      <w:r>
        <w:rPr>
          <w:rFonts w:ascii="Times New Roman" w:hAnsi="Times New Roman"/>
          <w:i/>
          <w:spacing w:val="40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Friedrich-Wilhelms-Universität, Friedrich-Hirzebruch-Allee 6, D-53115</w:t>
      </w:r>
    </w:p>
    <w:p>
      <w:pPr>
        <w:spacing w:line="176" w:lineRule="exact" w:before="0"/>
        <w:ind w:left="0" w:right="123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105"/>
          <w:sz w:val="16"/>
        </w:rPr>
        <w:t>Bonn,</w:t>
      </w:r>
      <w:r>
        <w:rPr>
          <w:rFonts w:ascii="Times New Roman"/>
          <w:i/>
          <w:spacing w:val="-3"/>
          <w:w w:val="105"/>
          <w:sz w:val="16"/>
        </w:rPr>
        <w:t> </w:t>
      </w:r>
      <w:r>
        <w:rPr>
          <w:rFonts w:ascii="Times New Roman"/>
          <w:i/>
          <w:spacing w:val="-2"/>
          <w:w w:val="105"/>
          <w:sz w:val="16"/>
        </w:rPr>
        <w:t>Germany</w:t>
      </w:r>
    </w:p>
    <w:p>
      <w:pPr>
        <w:spacing w:line="273" w:lineRule="auto" w:before="134"/>
        <w:ind w:left="436" w:right="119" w:firstLine="3503"/>
        <w:jc w:val="right"/>
        <w:rPr>
          <w:rFonts w:ascii="Times New Roman"/>
          <w:i/>
          <w:sz w:val="16"/>
        </w:rPr>
      </w:pPr>
      <w:r>
        <w:rPr>
          <w:sz w:val="16"/>
        </w:rPr>
        <w:t>Connor W. </w:t>
      </w:r>
      <w:r>
        <w:rPr>
          <w:sz w:val="16"/>
        </w:rPr>
        <w:t>Coley</w:t>
      </w:r>
      <w:r>
        <w:rPr>
          <w:spacing w:val="40"/>
          <w:sz w:val="16"/>
        </w:rPr>
        <w:t> </w:t>
      </w:r>
      <w:r>
        <w:rPr>
          <w:rFonts w:ascii="Times New Roman"/>
          <w:i/>
          <w:sz w:val="16"/>
        </w:rPr>
        <w:t>Department of Chemical Engineering, Massachusetts Institute of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Technology,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77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z w:val="16"/>
        </w:rPr>
        <w:t>Massachusetts</w:t>
      </w:r>
      <w:r>
        <w:rPr>
          <w:rFonts w:ascii="Times New Roman"/>
          <w:i/>
          <w:spacing w:val="19"/>
          <w:sz w:val="16"/>
        </w:rPr>
        <w:t> </w:t>
      </w:r>
      <w:r>
        <w:rPr>
          <w:rFonts w:ascii="Times New Roman"/>
          <w:i/>
          <w:sz w:val="16"/>
        </w:rPr>
        <w:t>Avenue,</w:t>
      </w:r>
      <w:r>
        <w:rPr>
          <w:rFonts w:ascii="Times New Roman"/>
          <w:i/>
          <w:spacing w:val="19"/>
          <w:sz w:val="16"/>
        </w:rPr>
        <w:t> </w:t>
      </w:r>
      <w:r>
        <w:rPr>
          <w:rFonts w:ascii="Times New Roman"/>
          <w:i/>
          <w:sz w:val="16"/>
        </w:rPr>
        <w:t>Cambridge,</w:t>
      </w:r>
      <w:r>
        <w:rPr>
          <w:rFonts w:ascii="Times New Roman"/>
          <w:i/>
          <w:spacing w:val="17"/>
          <w:sz w:val="16"/>
        </w:rPr>
        <w:t> </w:t>
      </w:r>
      <w:r>
        <w:rPr>
          <w:rFonts w:ascii="Times New Roman"/>
          <w:i/>
          <w:sz w:val="16"/>
        </w:rPr>
        <w:t>MA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z w:val="16"/>
        </w:rPr>
        <w:t>02139,</w:t>
      </w:r>
      <w:r>
        <w:rPr>
          <w:rFonts w:ascii="Times New Roman"/>
          <w:i/>
          <w:spacing w:val="18"/>
          <w:sz w:val="16"/>
        </w:rPr>
        <w:t> </w:t>
      </w:r>
      <w:r>
        <w:rPr>
          <w:rFonts w:ascii="Times New Roman"/>
          <w:i/>
          <w:spacing w:val="-2"/>
          <w:sz w:val="16"/>
        </w:rPr>
        <w:t>United</w:t>
      </w:r>
    </w:p>
    <w:p>
      <w:pPr>
        <w:spacing w:line="182" w:lineRule="exact" w:before="0"/>
        <w:ind w:left="0" w:right="124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States</w:t>
      </w:r>
    </w:p>
    <w:p>
      <w:pPr>
        <w:pStyle w:val="BodyText"/>
        <w:spacing w:before="135"/>
        <w:ind w:right="122"/>
        <w:jc w:val="right"/>
      </w:pPr>
      <w:r>
        <w:rPr>
          <w:w w:val="105"/>
        </w:rPr>
        <w:t>Melissa</w:t>
      </w:r>
      <w:r>
        <w:rPr>
          <w:spacing w:val="-2"/>
          <w:w w:val="105"/>
        </w:rPr>
        <w:t> </w:t>
      </w:r>
      <w:r>
        <w:rPr>
          <w:w w:val="105"/>
        </w:rPr>
        <w:t>R.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Landon</w:t>
      </w:r>
    </w:p>
    <w:p>
      <w:pPr>
        <w:spacing w:before="25"/>
        <w:ind w:left="0" w:right="117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w w:val="105"/>
          <w:sz w:val="16"/>
        </w:rPr>
        <w:t>Cyclica,</w:t>
      </w:r>
      <w:r>
        <w:rPr>
          <w:rFonts w:ascii="Times New Roman"/>
          <w:i/>
          <w:spacing w:val="-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207</w:t>
      </w:r>
      <w:r>
        <w:rPr>
          <w:rFonts w:ascii="Times New Roman"/>
          <w:i/>
          <w:spacing w:val="-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Queens</w:t>
      </w:r>
      <w:r>
        <w:rPr>
          <w:rFonts w:ascii="Times New Roman"/>
          <w:i/>
          <w:spacing w:val="-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Quay</w:t>
      </w:r>
      <w:r>
        <w:rPr>
          <w:rFonts w:ascii="Times New Roman"/>
          <w:i/>
          <w:spacing w:val="-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West,</w:t>
      </w:r>
      <w:r>
        <w:rPr>
          <w:rFonts w:ascii="Times New Roman"/>
          <w:i/>
          <w:spacing w:val="-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Suite</w:t>
      </w:r>
      <w:r>
        <w:rPr>
          <w:rFonts w:ascii="Times New Roman"/>
          <w:i/>
          <w:spacing w:val="-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420,</w:t>
      </w:r>
      <w:r>
        <w:rPr>
          <w:rFonts w:ascii="Times New Roman"/>
          <w:i/>
          <w:spacing w:val="-6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Toronto,</w:t>
      </w:r>
      <w:r>
        <w:rPr>
          <w:rFonts w:ascii="Times New Roman"/>
          <w:i/>
          <w:spacing w:val="-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Ontario,</w:t>
      </w:r>
      <w:r>
        <w:rPr>
          <w:rFonts w:ascii="Times New Roman"/>
          <w:i/>
          <w:spacing w:val="-5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M5J</w:t>
      </w:r>
      <w:r>
        <w:rPr>
          <w:rFonts w:ascii="Times New Roman"/>
          <w:i/>
          <w:spacing w:val="-5"/>
          <w:w w:val="105"/>
          <w:sz w:val="16"/>
        </w:rPr>
        <w:t> </w:t>
      </w:r>
      <w:r>
        <w:rPr>
          <w:rFonts w:ascii="Times New Roman"/>
          <w:i/>
          <w:spacing w:val="-4"/>
          <w:w w:val="105"/>
          <w:sz w:val="16"/>
        </w:rPr>
        <w:t>1A7,</w:t>
      </w:r>
    </w:p>
    <w:p>
      <w:pPr>
        <w:spacing w:before="26"/>
        <w:ind w:left="0" w:right="123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Canada</w:t>
      </w:r>
    </w:p>
    <w:p>
      <w:pPr>
        <w:pStyle w:val="BodyText"/>
        <w:spacing w:before="134"/>
        <w:ind w:right="122"/>
        <w:jc w:val="right"/>
      </w:pPr>
      <w:r>
        <w:rPr>
          <w:w w:val="105"/>
        </w:rPr>
        <w:t>W.</w:t>
      </w:r>
      <w:r>
        <w:rPr>
          <w:spacing w:val="7"/>
          <w:w w:val="105"/>
        </w:rPr>
        <w:t> </w:t>
      </w:r>
      <w:r>
        <w:rPr>
          <w:w w:val="105"/>
        </w:rPr>
        <w:t>Patrick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Walters</w:t>
      </w:r>
    </w:p>
    <w:p>
      <w:pPr>
        <w:spacing w:before="26"/>
        <w:ind w:left="0" w:right="117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Relay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Therapeutics,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399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Binney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Street,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2nd</w:t>
      </w:r>
      <w:r>
        <w:rPr>
          <w:rFonts w:ascii="Times New Roman"/>
          <w:i/>
          <w:spacing w:val="12"/>
          <w:sz w:val="16"/>
        </w:rPr>
        <w:t> </w:t>
      </w:r>
      <w:r>
        <w:rPr>
          <w:rFonts w:ascii="Times New Roman"/>
          <w:i/>
          <w:sz w:val="16"/>
        </w:rPr>
        <w:t>Floor,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z w:val="16"/>
        </w:rPr>
        <w:t>Cambridge,</w:t>
      </w:r>
      <w:r>
        <w:rPr>
          <w:rFonts w:ascii="Times New Roman"/>
          <w:i/>
          <w:spacing w:val="10"/>
          <w:sz w:val="16"/>
        </w:rPr>
        <w:t> </w:t>
      </w:r>
      <w:r>
        <w:rPr>
          <w:rFonts w:ascii="Times New Roman"/>
          <w:i/>
          <w:sz w:val="16"/>
        </w:rPr>
        <w:t>MA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pacing w:val="-2"/>
          <w:sz w:val="16"/>
        </w:rPr>
        <w:t>02139,</w:t>
      </w:r>
    </w:p>
    <w:p>
      <w:pPr>
        <w:spacing w:before="25"/>
        <w:ind w:left="0" w:right="123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United</w:t>
      </w:r>
      <w:r>
        <w:rPr>
          <w:rFonts w:ascii="Times New Roman"/>
          <w:i/>
          <w:spacing w:val="11"/>
          <w:sz w:val="16"/>
        </w:rPr>
        <w:t> </w:t>
      </w:r>
      <w:r>
        <w:rPr>
          <w:rFonts w:ascii="Times New Roman"/>
          <w:i/>
          <w:spacing w:val="-2"/>
          <w:sz w:val="16"/>
        </w:rPr>
        <w:t>States</w:t>
      </w:r>
    </w:p>
    <w:p>
      <w:pPr>
        <w:spacing w:line="273" w:lineRule="auto" w:before="135"/>
        <w:ind w:left="387" w:right="118" w:firstLine="3654"/>
        <w:jc w:val="right"/>
        <w:rPr>
          <w:rFonts w:ascii="Times New Roman"/>
          <w:i/>
          <w:sz w:val="16"/>
        </w:rPr>
      </w:pPr>
      <w:r>
        <w:rPr>
          <w:sz w:val="16"/>
        </w:rPr>
        <w:t>Mingyue Zheng</w:t>
      </w:r>
      <w:r>
        <w:rPr>
          <w:spacing w:val="40"/>
          <w:sz w:val="16"/>
        </w:rPr>
        <w:t> </w:t>
      </w:r>
      <w:r>
        <w:rPr>
          <w:rFonts w:ascii="Times New Roman"/>
          <w:i/>
          <w:sz w:val="16"/>
        </w:rPr>
        <w:t>State Key Laboratory of Drug Research, Shanghai Institute of Materia</w: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z w:val="16"/>
        </w:rPr>
        <w:t>Medica,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Chinese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z w:val="16"/>
        </w:rPr>
        <w:t>Academy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z w:val="16"/>
        </w:rPr>
        <w:t>of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z w:val="16"/>
        </w:rPr>
        <w:t>Sciences,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z w:val="16"/>
        </w:rPr>
        <w:t>555</w:t>
      </w:r>
      <w:r>
        <w:rPr>
          <w:rFonts w:ascii="Times New Roman"/>
          <w:i/>
          <w:spacing w:val="16"/>
          <w:sz w:val="16"/>
        </w:rPr>
        <w:t> </w:t>
      </w:r>
      <w:r>
        <w:rPr>
          <w:rFonts w:ascii="Times New Roman"/>
          <w:i/>
          <w:sz w:val="16"/>
        </w:rPr>
        <w:t>Rd.,</w:t>
      </w:r>
      <w:r>
        <w:rPr>
          <w:rFonts w:ascii="Times New Roman"/>
          <w:i/>
          <w:spacing w:val="14"/>
          <w:sz w:val="16"/>
        </w:rPr>
        <w:t> </w:t>
      </w:r>
      <w:r>
        <w:rPr>
          <w:rFonts w:ascii="Times New Roman"/>
          <w:i/>
          <w:sz w:val="16"/>
        </w:rPr>
        <w:t>Zuchongzhi,</w:t>
      </w:r>
      <w:r>
        <w:rPr>
          <w:rFonts w:ascii="Times New Roman"/>
          <w:i/>
          <w:spacing w:val="15"/>
          <w:sz w:val="16"/>
        </w:rPr>
        <w:t> </w:t>
      </w:r>
      <w:r>
        <w:rPr>
          <w:rFonts w:ascii="Times New Roman"/>
          <w:i/>
          <w:spacing w:val="-2"/>
          <w:sz w:val="16"/>
        </w:rPr>
        <w:t>Shanghai,</w:t>
      </w:r>
    </w:p>
    <w:p>
      <w:pPr>
        <w:spacing w:line="182" w:lineRule="exact" w:before="0"/>
        <w:ind w:left="0" w:right="123" w:firstLine="0"/>
        <w:jc w:val="righ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China</w:t>
      </w:r>
    </w:p>
    <w:p>
      <w:pPr>
        <w:pStyle w:val="BodyText"/>
        <w:spacing w:before="115"/>
        <w:ind w:left="3379"/>
      </w:pPr>
      <w:r>
        <w:rPr>
          <w:rFonts w:ascii="STIX Math" w:hAnsi="STIX Math"/>
          <w:w w:val="105"/>
          <w:position w:val="6"/>
          <w:sz w:val="12"/>
        </w:rPr>
        <w:t>∗</w:t>
      </w:r>
      <w:r>
        <w:rPr>
          <w:rFonts w:ascii="STIX Math" w:hAnsi="STIX Math"/>
          <w:spacing w:val="-21"/>
          <w:w w:val="105"/>
          <w:position w:val="6"/>
          <w:sz w:val="12"/>
        </w:rPr>
        <w:t> </w:t>
      </w:r>
      <w:r>
        <w:rPr>
          <w:w w:val="105"/>
        </w:rPr>
        <w:t>Correspondence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author.</w:t>
      </w:r>
    </w:p>
    <w:p>
      <w:pPr>
        <w:spacing w:before="25"/>
        <w:ind w:left="1311" w:right="0" w:firstLine="0"/>
        <w:jc w:val="left"/>
        <w:rPr>
          <w:sz w:val="16"/>
        </w:rPr>
      </w:pPr>
      <w:r>
        <w:rPr>
          <w:rFonts w:ascii="Times New Roman"/>
          <w:i/>
          <w:w w:val="105"/>
          <w:sz w:val="16"/>
        </w:rPr>
        <w:t>E-mail</w:t>
      </w:r>
      <w:r>
        <w:rPr>
          <w:rFonts w:ascii="Times New Roman"/>
          <w:i/>
          <w:spacing w:val="11"/>
          <w:w w:val="105"/>
          <w:sz w:val="16"/>
        </w:rPr>
        <w:t> </w:t>
      </w:r>
      <w:r>
        <w:rPr>
          <w:rFonts w:ascii="Times New Roman"/>
          <w:i/>
          <w:w w:val="105"/>
          <w:sz w:val="16"/>
        </w:rPr>
        <w:t>address:</w:t>
      </w:r>
      <w:r>
        <w:rPr>
          <w:rFonts w:ascii="Times New Roman"/>
          <w:i/>
          <w:spacing w:val="12"/>
          <w:w w:val="105"/>
          <w:sz w:val="16"/>
        </w:rPr>
        <w:t> </w:t>
      </w:r>
      <w:hyperlink r:id="rId13">
        <w:r>
          <w:rPr>
            <w:color w:val="0080AC"/>
            <w:w w:val="105"/>
            <w:sz w:val="16"/>
          </w:rPr>
          <w:t>bajorath@bit.uni-bonn.de</w:t>
        </w:r>
      </w:hyperlink>
      <w:r>
        <w:rPr>
          <w:color w:val="0080AC"/>
          <w:spacing w:val="12"/>
          <w:w w:val="105"/>
          <w:sz w:val="16"/>
        </w:rPr>
        <w:t> </w:t>
      </w:r>
      <w:r>
        <w:rPr>
          <w:w w:val="105"/>
          <w:sz w:val="16"/>
        </w:rPr>
        <w:t>(J.</w:t>
      </w:r>
      <w:r>
        <w:rPr>
          <w:spacing w:val="12"/>
          <w:w w:val="105"/>
          <w:sz w:val="16"/>
        </w:rPr>
        <w:t> </w:t>
      </w:r>
      <w:r>
        <w:rPr>
          <w:spacing w:val="-2"/>
          <w:w w:val="105"/>
          <w:sz w:val="16"/>
        </w:rPr>
        <w:t>Bajorath)</w:t>
      </w:r>
    </w:p>
    <w:p>
      <w:pPr>
        <w:pStyle w:val="BodyText"/>
        <w:spacing w:before="1"/>
      </w:pPr>
    </w:p>
    <w:p>
      <w:pPr>
        <w:pStyle w:val="Heading1"/>
      </w:pPr>
      <w:r>
        <w:rPr>
          <w:spacing w:val="-2"/>
          <w:w w:val="110"/>
        </w:rPr>
        <w:t>References</w:t>
      </w:r>
    </w:p>
    <w:p>
      <w:pPr>
        <w:pStyle w:val="BodyText"/>
        <w:spacing w:before="38"/>
        <w:rPr>
          <w:rFonts w:ascii="Times New Roman"/>
          <w:b/>
        </w:rPr>
      </w:pP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40" w:lineRule="auto" w:before="0" w:after="0"/>
        <w:ind w:left="366" w:right="0" w:hanging="248"/>
        <w:jc w:val="both"/>
        <w:rPr>
          <w:sz w:val="12"/>
        </w:rPr>
      </w:pPr>
      <w:hyperlink r:id="rId14">
        <w:r>
          <w:rPr>
            <w:color w:val="0080AC"/>
            <w:w w:val="115"/>
            <w:sz w:val="12"/>
          </w:rPr>
          <w:t>Research,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reuse,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repeat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(editorial).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Nat</w:t>
        </w:r>
        <w:r>
          <w:rPr>
            <w:color w:val="0080AC"/>
            <w:spacing w:val="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</w:t>
        </w:r>
        <w:r>
          <w:rPr>
            <w:color w:val="0080AC"/>
            <w:spacing w:val="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Intell</w:t>
        </w:r>
        <w:r>
          <w:rPr>
            <w:color w:val="0080AC"/>
            <w:spacing w:val="7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2020;2:729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365" w:val="left" w:leader="none"/>
          <w:tab w:pos="367" w:val="left" w:leader="none"/>
        </w:tabs>
        <w:spacing w:line="278" w:lineRule="auto" w:before="21" w:after="0"/>
        <w:ind w:left="367" w:right="116" w:hanging="250"/>
        <w:jc w:val="both"/>
        <w:rPr>
          <w:sz w:val="12"/>
        </w:rPr>
      </w:pPr>
      <w:hyperlink r:id="rId15">
        <w:r>
          <w:rPr>
            <w:color w:val="0080AC"/>
            <w:w w:val="115"/>
            <w:sz w:val="12"/>
          </w:rPr>
          <w:t>Mohapatra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Yang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Gómez-Bombarelli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R.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Reusability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report: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designing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organic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pho-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toelectronic</w:t>
        </w:r>
        <w:r>
          <w:rPr>
            <w:color w:val="0080AC"/>
            <w:w w:val="115"/>
            <w:sz w:val="12"/>
          </w:rPr>
          <w:t> molecules</w:t>
        </w:r>
        <w:r>
          <w:rPr>
            <w:color w:val="0080AC"/>
            <w:w w:val="115"/>
            <w:sz w:val="12"/>
          </w:rPr>
          <w:t> with</w:t>
        </w:r>
        <w:r>
          <w:rPr>
            <w:color w:val="0080AC"/>
            <w:w w:val="115"/>
            <w:sz w:val="12"/>
          </w:rPr>
          <w:t> descriptor</w:t>
        </w:r>
        <w:r>
          <w:rPr>
            <w:color w:val="0080AC"/>
            <w:w w:val="115"/>
            <w:sz w:val="12"/>
          </w:rPr>
          <w:t> conditional</w:t>
        </w:r>
        <w:r>
          <w:rPr>
            <w:color w:val="0080AC"/>
            <w:w w:val="115"/>
            <w:sz w:val="12"/>
          </w:rPr>
          <w:t> recurrent</w:t>
        </w:r>
        <w:r>
          <w:rPr>
            <w:color w:val="0080AC"/>
            <w:w w:val="115"/>
            <w:sz w:val="12"/>
          </w:rPr>
          <w:t> neural</w:t>
        </w:r>
        <w:r>
          <w:rPr>
            <w:color w:val="0080AC"/>
            <w:w w:val="115"/>
            <w:sz w:val="12"/>
          </w:rPr>
          <w:t> networks.</w:t>
        </w:r>
        <w:r>
          <w:rPr>
            <w:color w:val="0080AC"/>
            <w:w w:val="115"/>
            <w:sz w:val="12"/>
          </w:rPr>
          <w:t> Nat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Mach Intell 2020;2:749–52.</w:t>
        </w:r>
      </w:hyperlink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top="620" w:bottom="280" w:left="640" w:right="620"/>
          <w:cols w:num="2" w:equalWidth="0">
            <w:col w:w="5186" w:space="194"/>
            <w:col w:w="527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8"/>
        <w:rPr>
          <w:sz w:val="12"/>
        </w:rPr>
      </w:pPr>
    </w:p>
    <w:p>
      <w:pPr>
        <w:spacing w:before="0"/>
        <w:ind w:left="0" w:right="5" w:firstLine="0"/>
        <w:jc w:val="center"/>
        <w:rPr>
          <w:sz w:val="12"/>
        </w:rPr>
      </w:pPr>
      <w:r>
        <w:rPr>
          <w:spacing w:val="-10"/>
          <w:w w:val="120"/>
          <w:sz w:val="12"/>
        </w:rPr>
        <w:t>2</w:t>
      </w:r>
    </w:p>
    <w:sectPr>
      <w:type w:val="continuous"/>
      <w:pgSz w:w="11910" w:h="15880"/>
      <w:pgMar w:top="620" w:bottom="2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367" w:hanging="250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1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3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3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4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367" w:hanging="170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1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2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5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8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0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3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6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9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1" w:hanging="17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7" w:right="40" w:hanging="170"/>
      <w:jc w:val="both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1.100002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https://www.elsevier.com/journals/artificial-intelligence-in-the-life-sciences/2667-3185/guide-for-authors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bajorath@bit.uni-bonn.de" TargetMode="External"/><Relationship Id="rId14" Type="http://schemas.openxmlformats.org/officeDocument/2006/relationships/hyperlink" Target="http://refhub.elsevier.com/S2667-3185(21)00002-7/sbref0001" TargetMode="External"/><Relationship Id="rId15" Type="http://schemas.openxmlformats.org/officeDocument/2006/relationships/hyperlink" Target="http://refhub.elsevier.com/S2667-3185(21)00002-7/sbref0002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J&amp;#x00FC;rgen Bajorath</dc:creator>
  <dc:subject>Artificial Intelligence in the Life Sciences, 1 (2021) 100002. doi:10.1016/j.ailsci.2021.100002</dc:subject>
  <dc:title>Reproducibility, reusability, and community efforts in artificial intelligence research</dc:title>
  <dcterms:created xsi:type="dcterms:W3CDTF">2023-11-25T07:16:23Z</dcterms:created>
  <dcterms:modified xsi:type="dcterms:W3CDTF">2023-11-25T07:16:23Z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2021-10-28T00:00:00Z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2023-11-25T00:00:00Z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10.1016/j.ailsci.2021.100002</vt:lpwstr>
  </property>
  <property fmtid="{D5CDD505-2E9C-101B-9397-08002B2CF9AE}" pid="14" name="robots">
    <vt:lpwstr>noindex</vt:lpwstr>
  </property>
</Properties>
</file>