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3"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197"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08.912003pt;margin-top:5.676pt;width:30.5pt;height:32.2pt;mso-position-horizontal-relative:page;mso-position-vertical-relative:paragraph;z-index:15731712" id="docshapegroup1" coordorigin="2178,114" coordsize="610,644">
                <v:shape style="position:absolute;left:2178;top:652;width:610;height:105" type="#_x0000_t75" id="docshape2" href="http://crossmark.crossref.org/dialog/?doi=10.1016/j.aasri.2014.05.039&amp;domain=pdf" stroked="false">
                  <v:imagedata r:id="rId8" o:title=""/>
                </v:shape>
                <v:shape style="position:absolute;left:2226;top:113;width:504;height:504" type="#_x0000_t75" id="docshape3" href="http://crossmark.crossref.org/dialog/?doi=10.1016/j.aasri.2014.05.039&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7</w:t>
      </w:r>
      <w:r>
        <w:rPr>
          <w:color w:val="231F20"/>
          <w:spacing w:val="-1"/>
          <w:sz w:val="16"/>
        </w:rPr>
        <w:t> </w:t>
      </w:r>
      <w:r>
        <w:rPr>
          <w:color w:val="231F20"/>
          <w:sz w:val="16"/>
        </w:rPr>
        <w:t>(2014)</w:t>
      </w:r>
      <w:r>
        <w:rPr>
          <w:color w:val="231F20"/>
          <w:spacing w:val="-1"/>
          <w:sz w:val="16"/>
        </w:rPr>
        <w:t> </w:t>
      </w:r>
      <w:r>
        <w:rPr>
          <w:color w:val="231F20"/>
          <w:sz w:val="16"/>
        </w:rPr>
        <w:t>120 –</w:t>
      </w:r>
      <w:r>
        <w:rPr>
          <w:color w:val="231F20"/>
          <w:spacing w:val="-1"/>
          <w:sz w:val="16"/>
        </w:rPr>
        <w:t> </w:t>
      </w:r>
      <w:r>
        <w:rPr>
          <w:color w:val="231F20"/>
          <w:spacing w:val="-5"/>
          <w:sz w:val="16"/>
        </w:rPr>
        <w:t>125</w:t>
      </w:r>
    </w:p>
    <w:p>
      <w:pPr>
        <w:pStyle w:val="BodyText"/>
        <w:rPr>
          <w:sz w:val="24"/>
        </w:rPr>
      </w:pPr>
    </w:p>
    <w:p>
      <w:pPr>
        <w:pStyle w:val="BodyText"/>
        <w:spacing w:before="62"/>
        <w:rPr>
          <w:sz w:val="24"/>
        </w:rPr>
      </w:pPr>
    </w:p>
    <w:p>
      <w:pPr>
        <w:spacing w:before="0"/>
        <w:ind w:left="0" w:right="244" w:firstLine="0"/>
        <w:jc w:val="center"/>
        <w:rPr>
          <w:sz w:val="24"/>
        </w:rPr>
      </w:pPr>
      <w:r>
        <w:rPr>
          <w:sz w:val="24"/>
        </w:rPr>
        <w:t>2013</w:t>
      </w:r>
      <w:r>
        <w:rPr>
          <w:spacing w:val="-2"/>
          <w:sz w:val="24"/>
        </w:rPr>
        <w:t> </w:t>
      </w:r>
      <w:r>
        <w:rPr>
          <w:sz w:val="24"/>
        </w:rPr>
        <w:t>2nd AASRI Conference on Power and Energy </w:t>
      </w:r>
      <w:r>
        <w:rPr>
          <w:spacing w:val="-2"/>
          <w:sz w:val="24"/>
        </w:rPr>
        <w:t>Systems</w:t>
      </w:r>
    </w:p>
    <w:p>
      <w:pPr>
        <w:pStyle w:val="Title"/>
        <w:spacing w:line="244" w:lineRule="auto"/>
      </w:pPr>
      <w:r>
        <w:rPr/>
        <w:t>The</w:t>
      </w:r>
      <w:r>
        <w:rPr>
          <w:spacing w:val="-4"/>
        </w:rPr>
        <w:t> </w:t>
      </w:r>
      <w:r>
        <w:rPr/>
        <w:t>Effect</w:t>
      </w:r>
      <w:r>
        <w:rPr>
          <w:spacing w:val="-4"/>
        </w:rPr>
        <w:t> </w:t>
      </w:r>
      <w:r>
        <w:rPr/>
        <w:t>of</w:t>
      </w:r>
      <w:r>
        <w:rPr>
          <w:spacing w:val="-4"/>
        </w:rPr>
        <w:t> </w:t>
      </w:r>
      <w:r>
        <w:rPr/>
        <w:t>Fine</w:t>
      </w:r>
      <w:r>
        <w:rPr>
          <w:spacing w:val="-4"/>
        </w:rPr>
        <w:t> </w:t>
      </w:r>
      <w:r>
        <w:rPr/>
        <w:t>Grinding</w:t>
      </w:r>
      <w:r>
        <w:rPr>
          <w:spacing w:val="-4"/>
        </w:rPr>
        <w:t> </w:t>
      </w:r>
      <w:r>
        <w:rPr/>
        <w:t>Medium</w:t>
      </w:r>
      <w:r>
        <w:rPr>
          <w:spacing w:val="-4"/>
        </w:rPr>
        <w:t> </w:t>
      </w:r>
      <w:r>
        <w:rPr/>
        <w:t>Feature</w:t>
      </w:r>
      <w:r>
        <w:rPr>
          <w:spacing w:val="-4"/>
        </w:rPr>
        <w:t> </w:t>
      </w:r>
      <w:r>
        <w:rPr/>
        <w:t>on</w:t>
      </w:r>
      <w:r>
        <w:rPr>
          <w:spacing w:val="-4"/>
        </w:rPr>
        <w:t> </w:t>
      </w:r>
      <w:r>
        <w:rPr/>
        <w:t>Grinding </w:t>
      </w:r>
      <w:r>
        <w:rPr>
          <w:spacing w:val="-2"/>
        </w:rPr>
        <w:t>Results</w:t>
      </w:r>
    </w:p>
    <w:p>
      <w:pPr>
        <w:spacing w:before="237"/>
        <w:ind w:left="0" w:right="245" w:firstLine="0"/>
        <w:jc w:val="center"/>
        <w:rPr>
          <w:sz w:val="26"/>
        </w:rPr>
      </w:pPr>
      <w:r>
        <w:rPr>
          <w:sz w:val="26"/>
        </w:rPr>
        <w:t>Qingfei</w:t>
      </w:r>
      <w:r>
        <w:rPr>
          <w:spacing w:val="-2"/>
          <w:sz w:val="26"/>
        </w:rPr>
        <w:t> </w:t>
      </w:r>
      <w:r>
        <w:rPr>
          <w:sz w:val="26"/>
        </w:rPr>
        <w:t>Xiao*,</w:t>
      </w:r>
      <w:r>
        <w:rPr>
          <w:spacing w:val="-1"/>
          <w:sz w:val="26"/>
        </w:rPr>
        <w:t> </w:t>
      </w:r>
      <w:r>
        <w:rPr>
          <w:sz w:val="26"/>
        </w:rPr>
        <w:t>Bo</w:t>
      </w:r>
      <w:r>
        <w:rPr>
          <w:spacing w:val="-2"/>
          <w:sz w:val="26"/>
        </w:rPr>
        <w:t> </w:t>
      </w:r>
      <w:r>
        <w:rPr>
          <w:sz w:val="26"/>
        </w:rPr>
        <w:t>Li,</w:t>
      </w:r>
      <w:r>
        <w:rPr>
          <w:spacing w:val="-1"/>
          <w:sz w:val="26"/>
        </w:rPr>
        <w:t> </w:t>
      </w:r>
      <w:r>
        <w:rPr>
          <w:sz w:val="26"/>
        </w:rPr>
        <w:t>Huaibin</w:t>
      </w:r>
      <w:r>
        <w:rPr>
          <w:spacing w:val="-1"/>
          <w:sz w:val="26"/>
        </w:rPr>
        <w:t> </w:t>
      </w:r>
      <w:r>
        <w:rPr>
          <w:spacing w:val="-4"/>
          <w:sz w:val="26"/>
        </w:rPr>
        <w:t>Kang</w:t>
      </w:r>
    </w:p>
    <w:p>
      <w:pPr>
        <w:spacing w:before="174"/>
        <w:ind w:left="389" w:right="632" w:firstLine="0"/>
        <w:jc w:val="center"/>
        <w:rPr>
          <w:i/>
          <w:sz w:val="16"/>
        </w:rPr>
      </w:pPr>
      <w:r>
        <w:rPr>
          <w:i/>
          <w:sz w:val="16"/>
        </w:rPr>
        <w:t>Kunming</w:t>
      </w:r>
      <w:r>
        <w:rPr>
          <w:i/>
          <w:spacing w:val="-6"/>
          <w:sz w:val="16"/>
        </w:rPr>
        <w:t> </w:t>
      </w:r>
      <w:r>
        <w:rPr>
          <w:i/>
          <w:sz w:val="16"/>
        </w:rPr>
        <w:t>University</w:t>
      </w:r>
      <w:r>
        <w:rPr>
          <w:i/>
          <w:spacing w:val="-5"/>
          <w:sz w:val="16"/>
        </w:rPr>
        <w:t> </w:t>
      </w:r>
      <w:r>
        <w:rPr>
          <w:i/>
          <w:sz w:val="16"/>
        </w:rPr>
        <w:t>of</w:t>
      </w:r>
      <w:r>
        <w:rPr>
          <w:i/>
          <w:spacing w:val="-5"/>
          <w:sz w:val="16"/>
        </w:rPr>
        <w:t> </w:t>
      </w:r>
      <w:r>
        <w:rPr>
          <w:i/>
          <w:sz w:val="16"/>
        </w:rPr>
        <w:t>Science</w:t>
      </w:r>
      <w:r>
        <w:rPr>
          <w:i/>
          <w:spacing w:val="-5"/>
          <w:sz w:val="16"/>
        </w:rPr>
        <w:t> </w:t>
      </w:r>
      <w:r>
        <w:rPr>
          <w:i/>
          <w:sz w:val="16"/>
        </w:rPr>
        <w:t>and</w:t>
      </w:r>
      <w:r>
        <w:rPr>
          <w:i/>
          <w:spacing w:val="-5"/>
          <w:sz w:val="16"/>
        </w:rPr>
        <w:t> </w:t>
      </w:r>
      <w:r>
        <w:rPr>
          <w:i/>
          <w:sz w:val="16"/>
        </w:rPr>
        <w:t>Technology,</w:t>
      </w:r>
      <w:r>
        <w:rPr>
          <w:i/>
          <w:spacing w:val="-5"/>
          <w:sz w:val="16"/>
        </w:rPr>
        <w:t> </w:t>
      </w:r>
      <w:r>
        <w:rPr>
          <w:i/>
          <w:sz w:val="16"/>
        </w:rPr>
        <w:t>No</w:t>
      </w:r>
      <w:r>
        <w:rPr>
          <w:i/>
          <w:spacing w:val="-6"/>
          <w:sz w:val="16"/>
        </w:rPr>
        <w:t> </w:t>
      </w:r>
      <w:r>
        <w:rPr>
          <w:i/>
          <w:sz w:val="16"/>
        </w:rPr>
        <w:t>68</w:t>
      </w:r>
      <w:r>
        <w:rPr>
          <w:i/>
          <w:spacing w:val="-6"/>
          <w:sz w:val="16"/>
        </w:rPr>
        <w:t> </w:t>
      </w:r>
      <w:r>
        <w:rPr>
          <w:i/>
          <w:sz w:val="16"/>
        </w:rPr>
        <w:t>Wen</w:t>
      </w:r>
      <w:r>
        <w:rPr>
          <w:i/>
          <w:spacing w:val="-5"/>
          <w:sz w:val="16"/>
        </w:rPr>
        <w:t> </w:t>
      </w:r>
      <w:r>
        <w:rPr>
          <w:i/>
          <w:sz w:val="16"/>
        </w:rPr>
        <w:t>Chang</w:t>
      </w:r>
      <w:r>
        <w:rPr>
          <w:i/>
          <w:spacing w:val="-5"/>
          <w:sz w:val="16"/>
        </w:rPr>
        <w:t> </w:t>
      </w:r>
      <w:r>
        <w:rPr>
          <w:i/>
          <w:sz w:val="16"/>
        </w:rPr>
        <w:t>Road</w:t>
      </w:r>
      <w:r>
        <w:rPr>
          <w:i/>
          <w:spacing w:val="-5"/>
          <w:sz w:val="16"/>
        </w:rPr>
        <w:t> </w:t>
      </w:r>
      <w:r>
        <w:rPr>
          <w:i/>
          <w:sz w:val="16"/>
        </w:rPr>
        <w:t>,</w:t>
      </w:r>
      <w:r>
        <w:rPr>
          <w:i/>
          <w:spacing w:val="-4"/>
          <w:sz w:val="16"/>
        </w:rPr>
        <w:t> </w:t>
      </w:r>
      <w:r>
        <w:rPr>
          <w:i/>
          <w:sz w:val="16"/>
        </w:rPr>
        <w:t>121</w:t>
      </w:r>
      <w:r>
        <w:rPr>
          <w:i/>
          <w:spacing w:val="-5"/>
          <w:sz w:val="16"/>
        </w:rPr>
        <w:t> </w:t>
      </w:r>
      <w:r>
        <w:rPr>
          <w:i/>
          <w:sz w:val="16"/>
        </w:rPr>
        <w:t>Avenue,</w:t>
      </w:r>
      <w:r>
        <w:rPr>
          <w:i/>
          <w:spacing w:val="-4"/>
          <w:sz w:val="16"/>
        </w:rPr>
        <w:t> </w:t>
      </w:r>
      <w:r>
        <w:rPr>
          <w:i/>
          <w:sz w:val="16"/>
        </w:rPr>
        <w:t>Wu</w:t>
      </w:r>
      <w:r>
        <w:rPr>
          <w:i/>
          <w:spacing w:val="-4"/>
          <w:sz w:val="16"/>
        </w:rPr>
        <w:t> </w:t>
      </w:r>
      <w:r>
        <w:rPr>
          <w:i/>
          <w:sz w:val="16"/>
        </w:rPr>
        <w:t>Hua</w:t>
      </w:r>
      <w:r>
        <w:rPr>
          <w:i/>
          <w:spacing w:val="-5"/>
          <w:sz w:val="16"/>
        </w:rPr>
        <w:t> </w:t>
      </w:r>
      <w:r>
        <w:rPr>
          <w:i/>
          <w:sz w:val="16"/>
        </w:rPr>
        <w:t>district,</w:t>
      </w:r>
      <w:r>
        <w:rPr>
          <w:i/>
          <w:spacing w:val="-5"/>
          <w:sz w:val="16"/>
        </w:rPr>
        <w:t> </w:t>
      </w:r>
      <w:r>
        <w:rPr>
          <w:i/>
          <w:sz w:val="16"/>
        </w:rPr>
        <w:t>Kunming,</w:t>
      </w:r>
      <w:r>
        <w:rPr>
          <w:i/>
          <w:spacing w:val="-5"/>
          <w:sz w:val="16"/>
        </w:rPr>
        <w:t> </w:t>
      </w:r>
      <w:r>
        <w:rPr>
          <w:i/>
          <w:sz w:val="16"/>
        </w:rPr>
        <w:t>650093,</w:t>
      </w:r>
      <w:r>
        <w:rPr>
          <w:i/>
          <w:spacing w:val="-6"/>
          <w:sz w:val="16"/>
        </w:rPr>
        <w:t> </w:t>
      </w:r>
      <w:r>
        <w:rPr>
          <w:i/>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505498</wp:posOffset>
                </wp:positionH>
                <wp:positionV relativeFrom="paragraph">
                  <wp:posOffset>169306</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03001pt;margin-top:13.331183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366" w:right="0" w:firstLine="0"/>
        <w:jc w:val="left"/>
        <w:rPr>
          <w:b/>
          <w:sz w:val="18"/>
        </w:rPr>
      </w:pPr>
      <w:r>
        <w:rPr>
          <w:b/>
          <w:spacing w:val="-2"/>
          <w:sz w:val="18"/>
        </w:rPr>
        <w:t>Abstract</w:t>
      </w:r>
    </w:p>
    <w:p>
      <w:pPr>
        <w:pStyle w:val="BodyText"/>
        <w:spacing w:before="25"/>
        <w:rPr>
          <w:b/>
          <w:sz w:val="18"/>
        </w:rPr>
      </w:pPr>
    </w:p>
    <w:p>
      <w:pPr>
        <w:spacing w:line="254" w:lineRule="auto" w:before="1"/>
        <w:ind w:left="366" w:right="608" w:firstLine="0"/>
        <w:jc w:val="both"/>
        <w:rPr>
          <w:sz w:val="18"/>
        </w:rPr>
      </w:pPr>
      <w:r>
        <w:rPr>
          <w:sz w:val="18"/>
        </w:rPr>
        <w:t>This article introduced an accurate to ascertain the size of fine grinding medium. Comparative grinding tests are done by using cast iron segment steel ball. Grinding test results showed that mill capacity and grinding efficiency of cast iron segment could be really superior to steel ball. Grinding and flotation indexes have gotten obvious improvement when applying optimized fine grinding medium for industrial experiment.</w:t>
      </w:r>
    </w:p>
    <w:p>
      <w:pPr>
        <w:pStyle w:val="BodyText"/>
        <w:spacing w:before="5"/>
        <w:rPr>
          <w:sz w:val="18"/>
        </w:rPr>
      </w:pPr>
    </w:p>
    <w:p>
      <w:pPr>
        <w:spacing w:line="232" w:lineRule="auto" w:before="0"/>
        <w:ind w:left="340" w:right="971" w:firstLine="0"/>
        <w:jc w:val="left"/>
        <w:rPr>
          <w:sz w:val="18"/>
        </w:rPr>
      </w:pPr>
      <w:r>
        <w:rPr/>
        <mc:AlternateContent>
          <mc:Choice Requires="wps">
            <w:drawing>
              <wp:anchor distT="0" distB="0" distL="0" distR="0" allowOverlap="1" layoutInCell="1" locked="0" behindDoc="1" simplePos="0" relativeHeight="486992384">
                <wp:simplePos x="0" y="0"/>
                <wp:positionH relativeFrom="page">
                  <wp:posOffset>524550</wp:posOffset>
                </wp:positionH>
                <wp:positionV relativeFrom="paragraph">
                  <wp:posOffset>10872</wp:posOffset>
                </wp:positionV>
                <wp:extent cx="4984750" cy="28765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4750" cy="287655"/>
                        </a:xfrm>
                        <a:prstGeom prst="rect">
                          <a:avLst/>
                        </a:prstGeom>
                      </wps:spPr>
                      <wps:txbx>
                        <w:txbxContent>
                          <w:p>
                            <w:pPr>
                              <w:pStyle w:val="BodyText"/>
                              <w:spacing w:line="222" w:lineRule="exact"/>
                            </w:pPr>
                            <w:r>
                              <w:rPr/>
                              <w:t>©</w:t>
                            </w:r>
                            <w:r>
                              <w:rPr>
                                <w:spacing w:val="-5"/>
                              </w:rPr>
                              <w:t> </w:t>
                            </w:r>
                            <w:r>
                              <w:rPr/>
                              <w:t>2013</w:t>
                            </w:r>
                            <w:r>
                              <w:rPr>
                                <w:spacing w:val="-4"/>
                              </w:rPr>
                              <w:t> </w:t>
                            </w:r>
                            <w:r>
                              <w:rPr/>
                              <w:t>Published</w:t>
                            </w:r>
                            <w:r>
                              <w:rPr>
                                <w:spacing w:val="-5"/>
                              </w:rPr>
                              <w:t> </w:t>
                            </w:r>
                            <w:r>
                              <w:rPr/>
                              <w:t>by</w:t>
                            </w:r>
                            <w:r>
                              <w:rPr>
                                <w:spacing w:val="-5"/>
                              </w:rPr>
                              <w:t> </w:t>
                            </w:r>
                            <w:r>
                              <w:rPr/>
                              <w:t>Elsevier</w:t>
                            </w:r>
                            <w:r>
                              <w:rPr>
                                <w:spacing w:val="-4"/>
                              </w:rPr>
                              <w:t> B.V.</w:t>
                            </w:r>
                          </w:p>
                          <w:p>
                            <w:pPr>
                              <w:pStyle w:val="BodyTex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303200pt;margin-top:.856069pt;width:392.5pt;height:22.65pt;mso-position-horizontal-relative:page;mso-position-vertical-relative:paragraph;z-index:-16324096" type="#_x0000_t202" id="docshape5" filled="false" stroked="false">
                <v:textbox inset="0,0,0,0">
                  <w:txbxContent>
                    <w:p>
                      <w:pPr>
                        <w:pStyle w:val="BodyText"/>
                        <w:spacing w:line="222" w:lineRule="exact"/>
                      </w:pPr>
                      <w:r>
                        <w:rPr/>
                        <w:t>©</w:t>
                      </w:r>
                      <w:r>
                        <w:rPr>
                          <w:spacing w:val="-5"/>
                        </w:rPr>
                        <w:t> </w:t>
                      </w:r>
                      <w:r>
                        <w:rPr/>
                        <w:t>2013</w:t>
                      </w:r>
                      <w:r>
                        <w:rPr>
                          <w:spacing w:val="-4"/>
                        </w:rPr>
                        <w:t> </w:t>
                      </w:r>
                      <w:r>
                        <w:rPr/>
                        <w:t>Published</w:t>
                      </w:r>
                      <w:r>
                        <w:rPr>
                          <w:spacing w:val="-5"/>
                        </w:rPr>
                        <w:t> </w:t>
                      </w:r>
                      <w:r>
                        <w:rPr/>
                        <w:t>by</w:t>
                      </w:r>
                      <w:r>
                        <w:rPr>
                          <w:spacing w:val="-5"/>
                        </w:rPr>
                        <w:t> </w:t>
                      </w:r>
                      <w:r>
                        <w:rPr/>
                        <w:t>Elsevier</w:t>
                      </w:r>
                      <w:r>
                        <w:rPr>
                          <w:spacing w:val="-4"/>
                        </w:rPr>
                        <w:t> B.V.</w:t>
                      </w:r>
                    </w:p>
                    <w:p>
                      <w:pPr>
                        <w:pStyle w:val="BodyTex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6994432">
                <wp:simplePos x="0" y="0"/>
                <wp:positionH relativeFrom="page">
                  <wp:posOffset>490499</wp:posOffset>
                </wp:positionH>
                <wp:positionV relativeFrom="paragraph">
                  <wp:posOffset>-44016</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8.622002pt;margin-top:-3.465855pt;width:431.622pt;height:36.257pt;mso-position-horizontal-relative:page;mso-position-vertical-relative:paragraph;z-index:-16322048" id="docshape6" filled="true" fillcolor="#ffffff" stroked="false">
                <v:fill type="solid"/>
                <w10:wrap type="none"/>
              </v:rect>
            </w:pict>
          </mc:Fallback>
        </mc:AlternateContent>
      </w:r>
      <w:r>
        <w:rPr>
          <w:color w:val="231F20"/>
          <w:sz w:val="18"/>
        </w:rPr>
        <w:t>Crown</w:t>
      </w:r>
      <w:r>
        <w:rPr>
          <w:color w:val="231F20"/>
          <w:spacing w:val="-3"/>
          <w:sz w:val="18"/>
        </w:rPr>
        <w:t> </w:t>
      </w:r>
      <w:r>
        <w:rPr>
          <w:color w:val="231F20"/>
          <w:sz w:val="18"/>
        </w:rPr>
        <w:t>Copyright</w:t>
      </w:r>
      <w:r>
        <w:rPr>
          <w:color w:val="231F20"/>
          <w:spacing w:val="-2"/>
          <w:sz w:val="18"/>
        </w:rPr>
        <w:t> </w: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340"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11"/>
        <w:ind w:left="366" w:right="0" w:firstLine="0"/>
        <w:jc w:val="left"/>
        <w:rPr>
          <w:sz w:val="16"/>
        </w:rPr>
      </w:pPr>
      <w:r>
        <w:rPr>
          <w:i/>
          <w:sz w:val="16"/>
        </w:rPr>
        <w:t>Keywords:</w:t>
      </w:r>
      <w:r>
        <w:rPr>
          <w:i/>
          <w:spacing w:val="-7"/>
          <w:sz w:val="16"/>
        </w:rPr>
        <w:t> </w:t>
      </w:r>
      <w:r>
        <w:rPr>
          <w:sz w:val="16"/>
        </w:rPr>
        <w:t>Fine</w:t>
      </w:r>
      <w:r>
        <w:rPr>
          <w:spacing w:val="-6"/>
          <w:sz w:val="16"/>
        </w:rPr>
        <w:t> </w:t>
      </w:r>
      <w:r>
        <w:rPr>
          <w:sz w:val="16"/>
        </w:rPr>
        <w:t>grinding;</w:t>
      </w:r>
      <w:r>
        <w:rPr>
          <w:spacing w:val="-6"/>
          <w:sz w:val="16"/>
        </w:rPr>
        <w:t> </w:t>
      </w:r>
      <w:r>
        <w:rPr>
          <w:sz w:val="16"/>
        </w:rPr>
        <w:t>grinding</w:t>
      </w:r>
      <w:r>
        <w:rPr>
          <w:spacing w:val="-5"/>
          <w:sz w:val="16"/>
        </w:rPr>
        <w:t> </w:t>
      </w:r>
      <w:r>
        <w:rPr>
          <w:sz w:val="16"/>
        </w:rPr>
        <w:t>medium;</w:t>
      </w:r>
      <w:r>
        <w:rPr>
          <w:spacing w:val="-6"/>
          <w:sz w:val="16"/>
        </w:rPr>
        <w:t> </w:t>
      </w:r>
      <w:r>
        <w:rPr>
          <w:sz w:val="16"/>
        </w:rPr>
        <w:t>cast</w:t>
      </w:r>
      <w:r>
        <w:rPr>
          <w:spacing w:val="-7"/>
          <w:sz w:val="16"/>
        </w:rPr>
        <w:t> </w:t>
      </w:r>
      <w:r>
        <w:rPr>
          <w:sz w:val="16"/>
        </w:rPr>
        <w:t>iron</w:t>
      </w:r>
      <w:r>
        <w:rPr>
          <w:spacing w:val="-6"/>
          <w:sz w:val="16"/>
        </w:rPr>
        <w:t> </w:t>
      </w:r>
      <w:r>
        <w:rPr>
          <w:sz w:val="16"/>
        </w:rPr>
        <w:t>segment;</w:t>
      </w:r>
      <w:r>
        <w:rPr>
          <w:spacing w:val="-6"/>
          <w:sz w:val="16"/>
        </w:rPr>
        <w:t> </w:t>
      </w:r>
      <w:r>
        <w:rPr>
          <w:sz w:val="16"/>
        </w:rPr>
        <w:t>grain</w:t>
      </w:r>
      <w:r>
        <w:rPr>
          <w:spacing w:val="-6"/>
          <w:sz w:val="16"/>
        </w:rPr>
        <w:t> </w:t>
      </w:r>
      <w:r>
        <w:rPr>
          <w:sz w:val="16"/>
        </w:rPr>
        <w:t>size</w:t>
      </w:r>
      <w:r>
        <w:rPr>
          <w:spacing w:val="-6"/>
          <w:sz w:val="16"/>
        </w:rPr>
        <w:t> </w:t>
      </w:r>
      <w:r>
        <w:rPr>
          <w:spacing w:val="-2"/>
          <w:sz w:val="16"/>
        </w:rPr>
        <w:t>characteristic</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505498</wp:posOffset>
                </wp:positionH>
                <wp:positionV relativeFrom="paragraph">
                  <wp:posOffset>130795</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03001pt;margin-top:10.298889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15"/>
      </w:pPr>
    </w:p>
    <w:p>
      <w:pPr>
        <w:pStyle w:val="Heading1"/>
        <w:numPr>
          <w:ilvl w:val="0"/>
          <w:numId w:val="1"/>
        </w:numPr>
        <w:tabs>
          <w:tab w:pos="570" w:val="left" w:leader="none"/>
        </w:tabs>
        <w:spacing w:line="240" w:lineRule="auto" w:before="0" w:after="0"/>
        <w:ind w:left="570" w:right="0" w:hanging="204"/>
        <w:jc w:val="left"/>
      </w:pPr>
      <w:r>
        <w:rPr>
          <w:spacing w:val="-2"/>
        </w:rPr>
        <w:t>Introduction</w:t>
      </w:r>
    </w:p>
    <w:p>
      <w:pPr>
        <w:pStyle w:val="BodyText"/>
        <w:spacing w:before="20"/>
        <w:rPr>
          <w:b/>
        </w:rPr>
      </w:pPr>
    </w:p>
    <w:p>
      <w:pPr>
        <w:pStyle w:val="BodyText"/>
        <w:spacing w:line="249" w:lineRule="auto"/>
        <w:ind w:left="365" w:right="579" w:firstLine="237"/>
        <w:jc w:val="both"/>
      </w:pPr>
      <w:r>
        <w:rPr/>
        <w:t>As the world has industrialized, the demands for mineral resources are increasing. As far as our country, billions of tons mineral was grinded by using grinding equipment. Grinding production indexes improvement can make grinding's follow-up homework indexes optimized, such as increasing further valuable mineral liberation degree and reducing valuable mineral over grinding</w:t>
      </w:r>
      <w:r>
        <w:rPr>
          <w:spacing w:val="40"/>
        </w:rPr>
        <w:t> </w:t>
      </w:r>
      <w:r>
        <w:rPr/>
        <w:t>thereby improving concentrate grade, recovery rate of valuable mineral can be increased and metal loss is reduced, etc</w:t>
      </w:r>
      <w:r>
        <w:rPr>
          <w:vertAlign w:val="superscript"/>
        </w:rPr>
        <w:t>[1-4]</w:t>
      </w:r>
      <w:r>
        <w:rPr>
          <w:vertAlign w:val="baseline"/>
        </w:rPr>
        <w:t>. However, along with the</w:t>
      </w:r>
      <w:r>
        <w:rPr>
          <w:spacing w:val="80"/>
          <w:vertAlign w:val="baseline"/>
        </w:rPr>
        <w:t> </w:t>
      </w:r>
      <w:r>
        <w:rPr>
          <w:vertAlign w:val="baseline"/>
        </w:rPr>
        <w:t>deepening of the exploitation of mineral resource, coarse dissemination size and high grade free milling ore less and less. In order to meet the need of production, people had to mine the refractory low-grade ores which the</w:t>
      </w:r>
      <w:r>
        <w:rPr>
          <w:spacing w:val="7"/>
          <w:vertAlign w:val="baseline"/>
        </w:rPr>
        <w:t> </w:t>
      </w:r>
      <w:r>
        <w:rPr>
          <w:vertAlign w:val="baseline"/>
        </w:rPr>
        <w:t>component</w:t>
      </w:r>
      <w:r>
        <w:rPr>
          <w:spacing w:val="8"/>
          <w:vertAlign w:val="baseline"/>
        </w:rPr>
        <w:t> </w:t>
      </w:r>
      <w:r>
        <w:rPr>
          <w:vertAlign w:val="baseline"/>
        </w:rPr>
        <w:t>is</w:t>
      </w:r>
      <w:r>
        <w:rPr>
          <w:spacing w:val="8"/>
          <w:vertAlign w:val="baseline"/>
        </w:rPr>
        <w:t> </w:t>
      </w:r>
      <w:r>
        <w:rPr>
          <w:vertAlign w:val="baseline"/>
        </w:rPr>
        <w:t>complex</w:t>
      </w:r>
      <w:r>
        <w:rPr>
          <w:spacing w:val="8"/>
          <w:vertAlign w:val="baseline"/>
        </w:rPr>
        <w:t> </w:t>
      </w:r>
      <w:r>
        <w:rPr>
          <w:vertAlign w:val="baseline"/>
        </w:rPr>
        <w:t>and</w:t>
      </w:r>
      <w:r>
        <w:rPr>
          <w:spacing w:val="6"/>
          <w:vertAlign w:val="baseline"/>
        </w:rPr>
        <w:t> </w:t>
      </w:r>
      <w:r>
        <w:rPr>
          <w:vertAlign w:val="baseline"/>
        </w:rPr>
        <w:t>fine-grained</w:t>
      </w:r>
      <w:r>
        <w:rPr>
          <w:spacing w:val="6"/>
          <w:vertAlign w:val="baseline"/>
        </w:rPr>
        <w:t> </w:t>
      </w:r>
      <w:r>
        <w:rPr>
          <w:vertAlign w:val="baseline"/>
        </w:rPr>
        <w:t>dissemination.</w:t>
      </w:r>
      <w:r>
        <w:rPr>
          <w:spacing w:val="6"/>
          <w:vertAlign w:val="baseline"/>
        </w:rPr>
        <w:t> </w:t>
      </w:r>
      <w:r>
        <w:rPr>
          <w:vertAlign w:val="baseline"/>
        </w:rPr>
        <w:t>-200</w:t>
      </w:r>
      <w:r>
        <w:rPr>
          <w:spacing w:val="8"/>
          <w:vertAlign w:val="baseline"/>
        </w:rPr>
        <w:t> </w:t>
      </w:r>
      <w:r>
        <w:rPr>
          <w:vertAlign w:val="baseline"/>
        </w:rPr>
        <w:t>mesh</w:t>
      </w:r>
      <w:r>
        <w:rPr>
          <w:spacing w:val="8"/>
          <w:vertAlign w:val="baseline"/>
        </w:rPr>
        <w:t> </w:t>
      </w:r>
      <w:r>
        <w:rPr>
          <w:vertAlign w:val="baseline"/>
        </w:rPr>
        <w:t>must</w:t>
      </w:r>
      <w:r>
        <w:rPr>
          <w:spacing w:val="8"/>
          <w:vertAlign w:val="baseline"/>
        </w:rPr>
        <w:t> </w:t>
      </w:r>
      <w:r>
        <w:rPr>
          <w:vertAlign w:val="baseline"/>
        </w:rPr>
        <w:t>up</w:t>
      </w:r>
      <w:r>
        <w:rPr>
          <w:spacing w:val="7"/>
          <w:vertAlign w:val="baseline"/>
        </w:rPr>
        <w:t> </w:t>
      </w:r>
      <w:r>
        <w:rPr>
          <w:vertAlign w:val="baseline"/>
        </w:rPr>
        <w:t>to</w:t>
      </w:r>
      <w:r>
        <w:rPr>
          <w:spacing w:val="8"/>
          <w:vertAlign w:val="baseline"/>
        </w:rPr>
        <w:t> </w:t>
      </w:r>
      <w:r>
        <w:rPr>
          <w:vertAlign w:val="baseline"/>
        </w:rPr>
        <w:t>80%</w:t>
      </w:r>
      <w:r>
        <w:rPr>
          <w:spacing w:val="5"/>
          <w:vertAlign w:val="baseline"/>
        </w:rPr>
        <w:t> </w:t>
      </w:r>
      <w:r>
        <w:rPr>
          <w:vertAlign w:val="baseline"/>
        </w:rPr>
        <w:t>when</w:t>
      </w:r>
      <w:r>
        <w:rPr>
          <w:spacing w:val="8"/>
          <w:vertAlign w:val="baseline"/>
        </w:rPr>
        <w:t> </w:t>
      </w:r>
      <w:r>
        <w:rPr>
          <w:vertAlign w:val="baseline"/>
        </w:rPr>
        <w:t>these</w:t>
      </w:r>
      <w:r>
        <w:rPr>
          <w:spacing w:val="8"/>
          <w:vertAlign w:val="baseline"/>
        </w:rPr>
        <w:t> </w:t>
      </w:r>
      <w:r>
        <w:rPr>
          <w:vertAlign w:val="baseline"/>
        </w:rPr>
        <w:t>low</w:t>
      </w:r>
      <w:r>
        <w:rPr>
          <w:spacing w:val="6"/>
          <w:vertAlign w:val="baseline"/>
        </w:rPr>
        <w:t> </w:t>
      </w:r>
      <w:r>
        <w:rPr>
          <w:spacing w:val="-2"/>
          <w:vertAlign w:val="baseline"/>
        </w:rPr>
        <w:t>grade,</w:t>
      </w:r>
    </w:p>
    <w:p>
      <w:pPr>
        <w:pStyle w:val="BodyText"/>
        <w:spacing w:before="2"/>
        <w:rPr>
          <w:sz w:val="16"/>
        </w:rPr>
      </w:pPr>
      <w:r>
        <w:rPr/>
        <mc:AlternateContent>
          <mc:Choice Requires="wps">
            <w:drawing>
              <wp:anchor distT="0" distB="0" distL="0" distR="0" allowOverlap="1" layoutInCell="1" locked="0" behindDoc="1" simplePos="0" relativeHeight="487588864">
                <wp:simplePos x="0" y="0"/>
                <wp:positionH relativeFrom="page">
                  <wp:posOffset>524548</wp:posOffset>
                </wp:positionH>
                <wp:positionV relativeFrom="paragraph">
                  <wp:posOffset>133617</wp:posOffset>
                </wp:positionV>
                <wp:extent cx="182880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303001pt;margin-top:10.521054pt;width:144pt;height:.48pt;mso-position-horizontal-relative:page;mso-position-vertical-relative:paragraph;z-index:-15727616;mso-wrap-distance-left:0;mso-wrap-distance-right:0" id="docshape8" filled="true" fillcolor="#000000" stroked="false">
                <v:fill type="solid"/>
                <w10:wrap type="topAndBottom"/>
              </v:rect>
            </w:pict>
          </mc:Fallback>
        </mc:AlternateContent>
      </w:r>
    </w:p>
    <w:p>
      <w:pPr>
        <w:spacing w:before="99"/>
        <w:ind w:left="606" w:right="0" w:firstLine="0"/>
        <w:jc w:val="left"/>
        <w:rPr>
          <w:sz w:val="16"/>
        </w:rPr>
      </w:pPr>
      <w:r>
        <w:rPr>
          <w:sz w:val="16"/>
        </w:rPr>
        <w:t>*</w:t>
      </w:r>
      <w:r>
        <w:rPr>
          <w:spacing w:val="-8"/>
          <w:sz w:val="16"/>
        </w:rPr>
        <w:t> </w:t>
      </w:r>
      <w:r>
        <w:rPr>
          <w:sz w:val="16"/>
        </w:rPr>
        <w:t>Corresponding</w:t>
      </w:r>
      <w:r>
        <w:rPr>
          <w:spacing w:val="-7"/>
          <w:sz w:val="16"/>
        </w:rPr>
        <w:t> </w:t>
      </w:r>
      <w:r>
        <w:rPr>
          <w:spacing w:val="-2"/>
          <w:sz w:val="16"/>
        </w:rPr>
        <w:t>author.</w:t>
      </w:r>
    </w:p>
    <w:p>
      <w:pPr>
        <w:spacing w:before="16"/>
        <w:ind w:left="606"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420029835@qq.com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6"/>
        <w:rPr>
          <w:sz w:val="16"/>
        </w:rPr>
      </w:pPr>
    </w:p>
    <w:p>
      <w:pPr>
        <w:spacing w:line="261" w:lineRule="auto" w:before="1"/>
        <w:ind w:left="111" w:right="1509" w:firstLine="0"/>
        <w:jc w:val="left"/>
        <w:rPr>
          <w:sz w:val="16"/>
        </w:rPr>
      </w:pPr>
      <w:r>
        <w:rPr>
          <w:color w:val="231F20"/>
          <w:sz w:val="16"/>
        </w:rPr>
        <w:t>2212-6716</w:t>
      </w:r>
      <w:r>
        <w:rPr>
          <w:color w:val="231F20"/>
          <w:spacing w:val="-7"/>
          <w:sz w:val="16"/>
        </w:rPr>
        <w:t> </w:t>
      </w:r>
      <w:r>
        <w:rPr>
          <w:color w:val="231F20"/>
          <w:sz w:val="16"/>
        </w:rPr>
        <w:t>Crown</w:t>
      </w:r>
      <w:r>
        <w:rPr>
          <w:color w:val="231F20"/>
          <w:spacing w:val="-7"/>
          <w:sz w:val="16"/>
        </w:rPr>
        <w:t> </w:t>
      </w:r>
      <w:r>
        <w:rPr>
          <w:color w:val="231F20"/>
          <w:sz w:val="16"/>
        </w:rPr>
        <w:t>Copyright</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509"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doi:10.1016/j.aasri.2014.05.039</w:t>
      </w:r>
    </w:p>
    <w:p>
      <w:pPr>
        <w:spacing w:after="0" w:line="261" w:lineRule="auto"/>
        <w:jc w:val="left"/>
        <w:rPr>
          <w:sz w:val="16"/>
        </w:rPr>
        <w:sectPr>
          <w:footerReference w:type="even" r:id="rId5"/>
          <w:type w:val="continuous"/>
          <w:pgSz w:w="10890" w:h="14860"/>
          <w:pgMar w:header="0" w:footer="0" w:top="780" w:bottom="0" w:left="460" w:right="600"/>
          <w:pgNumType w:start="120"/>
        </w:sectPr>
      </w:pPr>
    </w:p>
    <w:p>
      <w:pPr>
        <w:pStyle w:val="BodyText"/>
        <w:spacing w:before="91"/>
      </w:pPr>
    </w:p>
    <w:p>
      <w:pPr>
        <w:pStyle w:val="BodyText"/>
        <w:spacing w:line="249" w:lineRule="auto"/>
        <w:ind w:left="468"/>
      </w:pPr>
      <w:r>
        <w:rPr/>
        <w:t>fine,</w:t>
      </w:r>
      <w:r>
        <w:rPr>
          <w:spacing w:val="20"/>
        </w:rPr>
        <w:t> </w:t>
      </w:r>
      <w:r>
        <w:rPr/>
        <w:t>impure</w:t>
      </w:r>
      <w:r>
        <w:rPr>
          <w:spacing w:val="20"/>
        </w:rPr>
        <w:t> </w:t>
      </w:r>
      <w:r>
        <w:rPr/>
        <w:t>and</w:t>
      </w:r>
      <w:r>
        <w:rPr>
          <w:spacing w:val="18"/>
        </w:rPr>
        <w:t> </w:t>
      </w:r>
      <w:r>
        <w:rPr/>
        <w:t>refractory</w:t>
      </w:r>
      <w:r>
        <w:rPr>
          <w:spacing w:val="20"/>
        </w:rPr>
        <w:t> </w:t>
      </w:r>
      <w:r>
        <w:rPr/>
        <w:t>minerals</w:t>
      </w:r>
      <w:r>
        <w:rPr>
          <w:spacing w:val="20"/>
        </w:rPr>
        <w:t> </w:t>
      </w:r>
      <w:r>
        <w:rPr/>
        <w:t>was</w:t>
      </w:r>
      <w:r>
        <w:rPr>
          <w:spacing w:val="18"/>
        </w:rPr>
        <w:t> </w:t>
      </w:r>
      <w:r>
        <w:rPr/>
        <w:t>grinding.</w:t>
      </w:r>
      <w:r>
        <w:rPr>
          <w:spacing w:val="20"/>
        </w:rPr>
        <w:t> </w:t>
      </w:r>
      <w:r>
        <w:rPr/>
        <w:t>So</w:t>
      </w:r>
      <w:r>
        <w:rPr>
          <w:spacing w:val="18"/>
        </w:rPr>
        <w:t> </w:t>
      </w:r>
      <w:r>
        <w:rPr/>
        <w:t>most</w:t>
      </w:r>
      <w:r>
        <w:rPr>
          <w:spacing w:val="20"/>
        </w:rPr>
        <w:t> </w:t>
      </w:r>
      <w:r>
        <w:rPr/>
        <w:t>of</w:t>
      </w:r>
      <w:r>
        <w:rPr>
          <w:spacing w:val="20"/>
        </w:rPr>
        <w:t> </w:t>
      </w:r>
      <w:r>
        <w:rPr/>
        <w:t>the</w:t>
      </w:r>
      <w:r>
        <w:rPr>
          <w:spacing w:val="20"/>
        </w:rPr>
        <w:t> </w:t>
      </w:r>
      <w:r>
        <w:rPr/>
        <w:t>concentrators</w:t>
      </w:r>
      <w:r>
        <w:rPr>
          <w:spacing w:val="20"/>
        </w:rPr>
        <w:t> </w:t>
      </w:r>
      <w:r>
        <w:rPr/>
        <w:t>need</w:t>
      </w:r>
      <w:r>
        <w:rPr>
          <w:spacing w:val="20"/>
        </w:rPr>
        <w:t> </w:t>
      </w:r>
      <w:r>
        <w:rPr/>
        <w:t>to</w:t>
      </w:r>
      <w:r>
        <w:rPr>
          <w:spacing w:val="18"/>
        </w:rPr>
        <w:t> </w:t>
      </w:r>
      <w:r>
        <w:rPr/>
        <w:t>have</w:t>
      </w:r>
      <w:r>
        <w:rPr>
          <w:spacing w:val="18"/>
        </w:rPr>
        <w:t> </w:t>
      </w:r>
      <w:r>
        <w:rPr/>
        <w:t>fine</w:t>
      </w:r>
      <w:r>
        <w:rPr>
          <w:spacing w:val="20"/>
        </w:rPr>
        <w:t> </w:t>
      </w:r>
      <w:r>
        <w:rPr/>
        <w:t>grinding </w:t>
      </w:r>
      <w:r>
        <w:rPr>
          <w:spacing w:val="-2"/>
        </w:rPr>
        <w:t>process.</w:t>
      </w:r>
    </w:p>
    <w:p>
      <w:pPr>
        <w:pStyle w:val="BodyText"/>
        <w:spacing w:before="12"/>
      </w:pPr>
    </w:p>
    <w:p>
      <w:pPr>
        <w:pStyle w:val="Heading1"/>
        <w:numPr>
          <w:ilvl w:val="0"/>
          <w:numId w:val="1"/>
        </w:numPr>
        <w:tabs>
          <w:tab w:pos="671" w:val="left" w:leader="none"/>
        </w:tabs>
        <w:spacing w:line="240" w:lineRule="auto" w:before="0" w:after="0"/>
        <w:ind w:left="671" w:right="0" w:hanging="203"/>
        <w:jc w:val="left"/>
      </w:pPr>
      <w:r>
        <w:rPr/>
        <w:t>The</w:t>
      </w:r>
      <w:r>
        <w:rPr>
          <w:spacing w:val="-7"/>
        </w:rPr>
        <w:t> </w:t>
      </w:r>
      <w:r>
        <w:rPr/>
        <w:t>precision</w:t>
      </w:r>
      <w:r>
        <w:rPr>
          <w:spacing w:val="-5"/>
        </w:rPr>
        <w:t> </w:t>
      </w:r>
      <w:r>
        <w:rPr/>
        <w:t>of</w:t>
      </w:r>
      <w:r>
        <w:rPr>
          <w:spacing w:val="-4"/>
        </w:rPr>
        <w:t> </w:t>
      </w:r>
      <w:r>
        <w:rPr/>
        <w:t>fine</w:t>
      </w:r>
      <w:r>
        <w:rPr>
          <w:spacing w:val="-5"/>
        </w:rPr>
        <w:t> </w:t>
      </w:r>
      <w:r>
        <w:rPr/>
        <w:t>grinding</w:t>
      </w:r>
      <w:r>
        <w:rPr>
          <w:spacing w:val="-4"/>
        </w:rPr>
        <w:t> </w:t>
      </w:r>
      <w:r>
        <w:rPr/>
        <w:t>medium</w:t>
      </w:r>
      <w:r>
        <w:rPr>
          <w:spacing w:val="-4"/>
        </w:rPr>
        <w:t> </w:t>
      </w:r>
      <w:r>
        <w:rPr/>
        <w:t>size</w:t>
      </w:r>
      <w:r>
        <w:rPr>
          <w:spacing w:val="-4"/>
        </w:rPr>
        <w:t> </w:t>
      </w:r>
      <w:r>
        <w:rPr/>
        <w:t>and</w:t>
      </w:r>
      <w:r>
        <w:rPr>
          <w:spacing w:val="-4"/>
        </w:rPr>
        <w:t> </w:t>
      </w:r>
      <w:r>
        <w:rPr/>
        <w:t>stage</w:t>
      </w:r>
      <w:r>
        <w:rPr>
          <w:spacing w:val="-4"/>
        </w:rPr>
        <w:t> </w:t>
      </w:r>
      <w:r>
        <w:rPr/>
        <w:t>matching</w:t>
      </w:r>
      <w:r>
        <w:rPr>
          <w:spacing w:val="-5"/>
        </w:rPr>
        <w:t> </w:t>
      </w:r>
      <w:r>
        <w:rPr/>
        <w:t>on</w:t>
      </w:r>
      <w:r>
        <w:rPr>
          <w:spacing w:val="-5"/>
        </w:rPr>
        <w:t> </w:t>
      </w:r>
      <w:r>
        <w:rPr/>
        <w:t>fine</w:t>
      </w:r>
      <w:r>
        <w:rPr>
          <w:spacing w:val="-5"/>
        </w:rPr>
        <w:t> </w:t>
      </w:r>
      <w:r>
        <w:rPr>
          <w:spacing w:val="-2"/>
        </w:rPr>
        <w:t>grinding</w:t>
      </w:r>
    </w:p>
    <w:p>
      <w:pPr>
        <w:pStyle w:val="BodyText"/>
        <w:spacing w:before="20"/>
        <w:rPr>
          <w:b/>
        </w:rPr>
      </w:pPr>
    </w:p>
    <w:p>
      <w:pPr>
        <w:pStyle w:val="BodyText"/>
        <w:spacing w:line="249" w:lineRule="auto"/>
        <w:ind w:left="468" w:right="506" w:firstLine="237"/>
        <w:jc w:val="both"/>
      </w:pPr>
      <w:r>
        <w:rPr/>
        <w:t>In fine grinding, steel ball size is very important. If steel ball over size, crushing force becomes strong, this will lead to penetrability crushing and make ore over crush. If steel ball under size, hitting force becomes lighter, this will make ore less fine. Fine grinding medium is determined exactly, the aim is to form accurate crushing force</w:t>
      </w:r>
      <w:r>
        <w:rPr>
          <w:spacing w:val="-1"/>
        </w:rPr>
        <w:t> </w:t>
      </w:r>
      <w:r>
        <w:rPr/>
        <w:t>to</w:t>
      </w:r>
      <w:r>
        <w:rPr>
          <w:spacing w:val="-1"/>
        </w:rPr>
        <w:t> </w:t>
      </w:r>
      <w:r>
        <w:rPr/>
        <w:t>grind</w:t>
      </w:r>
      <w:r>
        <w:rPr>
          <w:spacing w:val="-1"/>
        </w:rPr>
        <w:t> </w:t>
      </w:r>
      <w:r>
        <w:rPr/>
        <w:t>ore</w:t>
      </w:r>
      <w:r>
        <w:rPr>
          <w:spacing w:val="-1"/>
        </w:rPr>
        <w:t> </w:t>
      </w:r>
      <w:r>
        <w:rPr/>
        <w:t>and improve</w:t>
      </w:r>
      <w:r>
        <w:rPr>
          <w:spacing w:val="-1"/>
        </w:rPr>
        <w:t> </w:t>
      </w:r>
      <w:r>
        <w:rPr/>
        <w:t>fine</w:t>
      </w:r>
      <w:r>
        <w:rPr>
          <w:spacing w:val="-1"/>
        </w:rPr>
        <w:t> </w:t>
      </w:r>
      <w:r>
        <w:rPr/>
        <w:t>grinding efficiency.</w:t>
      </w:r>
      <w:r>
        <w:rPr>
          <w:spacing w:val="-1"/>
        </w:rPr>
        <w:t> </w:t>
      </w:r>
      <w:r>
        <w:rPr/>
        <w:t>However, most concentrators</w:t>
      </w:r>
      <w:r>
        <w:rPr>
          <w:spacing w:val="-1"/>
        </w:rPr>
        <w:t> </w:t>
      </w:r>
      <w:r>
        <w:rPr/>
        <w:t>generally there is the problem of fine grinding medium over sized. This problem has become more and more serious</w:t>
      </w:r>
      <w:r>
        <w:rPr>
          <w:vertAlign w:val="superscript"/>
        </w:rPr>
        <w:t>[5-8]</w:t>
      </w:r>
      <w:r>
        <w:rPr>
          <w:vertAlign w:val="baseline"/>
        </w:rPr>
        <w:t>.</w:t>
      </w:r>
    </w:p>
    <w:p>
      <w:pPr>
        <w:pStyle w:val="BodyText"/>
        <w:spacing w:before="14"/>
      </w:pPr>
    </w:p>
    <w:p>
      <w:pPr>
        <w:pStyle w:val="ListParagraph"/>
        <w:numPr>
          <w:ilvl w:val="1"/>
          <w:numId w:val="1"/>
        </w:numPr>
        <w:tabs>
          <w:tab w:pos="750" w:val="left" w:leader="none"/>
        </w:tabs>
        <w:spacing w:line="240" w:lineRule="auto" w:before="0" w:after="0"/>
        <w:ind w:left="750" w:right="0" w:hanging="282"/>
        <w:jc w:val="left"/>
        <w:rPr>
          <w:i/>
          <w:sz w:val="20"/>
        </w:rPr>
      </w:pPr>
      <w:r>
        <w:rPr>
          <w:i/>
          <w:sz w:val="20"/>
        </w:rPr>
        <w:t>The</w:t>
      </w:r>
      <w:r>
        <w:rPr>
          <w:i/>
          <w:spacing w:val="-9"/>
          <w:sz w:val="20"/>
        </w:rPr>
        <w:t> </w:t>
      </w:r>
      <w:r>
        <w:rPr>
          <w:i/>
          <w:sz w:val="20"/>
        </w:rPr>
        <w:t>optimal</w:t>
      </w:r>
      <w:r>
        <w:rPr>
          <w:i/>
          <w:spacing w:val="-6"/>
          <w:sz w:val="20"/>
        </w:rPr>
        <w:t> </w:t>
      </w:r>
      <w:r>
        <w:rPr>
          <w:i/>
          <w:sz w:val="20"/>
        </w:rPr>
        <w:t>ball</w:t>
      </w:r>
      <w:r>
        <w:rPr>
          <w:i/>
          <w:spacing w:val="-4"/>
          <w:sz w:val="20"/>
        </w:rPr>
        <w:t> </w:t>
      </w:r>
      <w:r>
        <w:rPr>
          <w:i/>
          <w:sz w:val="20"/>
        </w:rPr>
        <w:t>size</w:t>
      </w:r>
      <w:r>
        <w:rPr>
          <w:i/>
          <w:spacing w:val="-4"/>
          <w:sz w:val="20"/>
        </w:rPr>
        <w:t> </w:t>
      </w:r>
      <w:r>
        <w:rPr>
          <w:i/>
          <w:sz w:val="20"/>
        </w:rPr>
        <w:t>is</w:t>
      </w:r>
      <w:r>
        <w:rPr>
          <w:i/>
          <w:spacing w:val="-4"/>
          <w:sz w:val="20"/>
        </w:rPr>
        <w:t> </w:t>
      </w:r>
      <w:r>
        <w:rPr>
          <w:i/>
          <w:sz w:val="20"/>
        </w:rPr>
        <w:t>determined</w:t>
      </w:r>
      <w:r>
        <w:rPr>
          <w:i/>
          <w:spacing w:val="-4"/>
          <w:sz w:val="20"/>
        </w:rPr>
        <w:t> </w:t>
      </w:r>
      <w:r>
        <w:rPr>
          <w:i/>
          <w:sz w:val="20"/>
        </w:rPr>
        <w:t>through</w:t>
      </w:r>
      <w:r>
        <w:rPr>
          <w:i/>
          <w:spacing w:val="-5"/>
          <w:sz w:val="20"/>
        </w:rPr>
        <w:t> </w:t>
      </w:r>
      <w:r>
        <w:rPr>
          <w:i/>
          <w:spacing w:val="-2"/>
          <w:sz w:val="20"/>
        </w:rPr>
        <w:t>tests</w:t>
      </w:r>
    </w:p>
    <w:p>
      <w:pPr>
        <w:pStyle w:val="BodyText"/>
        <w:spacing w:before="20"/>
        <w:rPr>
          <w:i/>
        </w:rPr>
      </w:pPr>
    </w:p>
    <w:p>
      <w:pPr>
        <w:pStyle w:val="BodyText"/>
        <w:spacing w:line="249" w:lineRule="auto"/>
        <w:ind w:left="468" w:right="505" w:firstLine="237"/>
        <w:jc w:val="both"/>
      </w:pPr>
      <w:r>
        <w:rPr/>
        <w:t>Comparative experiments are one of the most effective, reliable and directive methods to determine the optimal ball size. In the lab, under the same grinding condition doing experiment with different grinding medium. By comparing the effect of grinding and determine the best grinding medium size. In the case of Haikou phosphate rock (PR) concentrator in Yunnan province and optimize it with optimal grinding medium size. The grinding medium size was ĳ60mm in the secondary stage fine grinding before tuning it. This is obviously larger. So far, Duan’s half-theory formula is the most accurate method for calculating the diameter of the steel ball</w:t>
      </w:r>
      <w:r>
        <w:rPr>
          <w:vertAlign w:val="superscript"/>
        </w:rPr>
        <w:t>[9-10]</w:t>
      </w:r>
      <w:r>
        <w:rPr>
          <w:vertAlign w:val="baseline"/>
        </w:rPr>
        <w:t>.</w:t>
      </w:r>
    </w:p>
    <w:p>
      <w:pPr>
        <w:spacing w:after="0" w:line="249" w:lineRule="auto"/>
        <w:jc w:val="both"/>
        <w:sectPr>
          <w:headerReference w:type="default" r:id="rId14"/>
          <w:headerReference w:type="even" r:id="rId15"/>
          <w:pgSz w:w="10890" w:h="14860"/>
          <w:pgMar w:header="713" w:footer="0" w:top="900" w:bottom="280" w:left="460" w:right="600"/>
          <w:pgNumType w:start="121"/>
        </w:sectPr>
      </w:pPr>
    </w:p>
    <w:p>
      <w:pPr>
        <w:spacing w:line="115" w:lineRule="exact" w:before="213"/>
        <w:ind w:left="0" w:right="0" w:firstLine="0"/>
        <w:jc w:val="right"/>
        <w:rPr>
          <w:sz w:val="21"/>
        </w:rPr>
      </w:pPr>
      <w:r>
        <w:rPr>
          <w:spacing w:val="-2"/>
          <w:sz w:val="21"/>
        </w:rPr>
        <w:t>0.5224</w:t>
      </w:r>
    </w:p>
    <w:p>
      <w:pPr>
        <w:spacing w:line="240" w:lineRule="auto" w:before="43"/>
        <w:rPr>
          <w:sz w:val="12"/>
        </w:rPr>
      </w:pPr>
      <w:r>
        <w:rPr/>
        <w:br w:type="column"/>
      </w:r>
      <w:r>
        <w:rPr>
          <w:sz w:val="12"/>
        </w:rPr>
      </w:r>
    </w:p>
    <w:p>
      <w:pPr>
        <w:spacing w:line="147" w:lineRule="exact" w:before="0"/>
        <w:ind w:left="593" w:right="0" w:firstLine="0"/>
        <w:jc w:val="left"/>
        <w:rPr>
          <w:sz w:val="12"/>
        </w:rPr>
      </w:pPr>
      <w:r>
        <w:rPr>
          <w:rFonts w:ascii="DejaVu Serif" w:hAnsi="DejaVu Serif"/>
          <w:i/>
          <w:w w:val="85"/>
          <w:position w:val="5"/>
          <w:sz w:val="22"/>
        </w:rPr>
        <w:t>σ</w:t>
      </w:r>
      <w:r>
        <w:rPr>
          <w:rFonts w:ascii="DejaVu Serif" w:hAnsi="DejaVu Serif"/>
          <w:i/>
          <w:spacing w:val="-17"/>
          <w:w w:val="85"/>
          <w:position w:val="5"/>
          <w:sz w:val="22"/>
        </w:rPr>
        <w:t> </w:t>
      </w:r>
      <w:r>
        <w:rPr>
          <w:spacing w:val="-2"/>
          <w:sz w:val="12"/>
        </w:rPr>
        <w:t>press</w:t>
      </w:r>
    </w:p>
    <w:p>
      <w:pPr>
        <w:spacing w:after="0" w:line="147" w:lineRule="exact"/>
        <w:jc w:val="left"/>
        <w:rPr>
          <w:sz w:val="12"/>
        </w:rPr>
        <w:sectPr>
          <w:type w:val="continuous"/>
          <w:pgSz w:w="10890" w:h="14860"/>
          <w:pgMar w:header="713" w:footer="0" w:top="780" w:bottom="0" w:left="460" w:right="600"/>
          <w:cols w:num="2" w:equalWidth="0">
            <w:col w:w="4762" w:space="40"/>
            <w:col w:w="5028"/>
          </w:cols>
        </w:sectPr>
      </w:pPr>
    </w:p>
    <w:p>
      <w:pPr>
        <w:spacing w:before="2"/>
        <w:ind w:left="3359" w:right="0" w:firstLine="0"/>
        <w:jc w:val="left"/>
        <w:rPr>
          <w:rFonts w:ascii="DejaVu Serif" w:hAnsi="DejaVu Serif"/>
          <w:i/>
          <w:sz w:val="22"/>
        </w:rPr>
      </w:pPr>
      <w:r>
        <w:rPr/>
        <mc:AlternateContent>
          <mc:Choice Requires="wps">
            <w:drawing>
              <wp:anchor distT="0" distB="0" distL="0" distR="0" allowOverlap="1" layoutInCell="1" locked="0" behindDoc="1" simplePos="0" relativeHeight="486994944">
                <wp:simplePos x="0" y="0"/>
                <wp:positionH relativeFrom="page">
                  <wp:posOffset>2889923</wp:posOffset>
                </wp:positionH>
                <wp:positionV relativeFrom="paragraph">
                  <wp:posOffset>102209</wp:posOffset>
                </wp:positionV>
                <wp:extent cx="49403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94030" cy="1270"/>
                        </a:xfrm>
                        <a:custGeom>
                          <a:avLst/>
                          <a:gdLst/>
                          <a:ahLst/>
                          <a:cxnLst/>
                          <a:rect l="l" t="t" r="r" b="b"/>
                          <a:pathLst>
                            <a:path w="494030" h="0">
                              <a:moveTo>
                                <a:pt x="0" y="0"/>
                              </a:moveTo>
                              <a:lnTo>
                                <a:pt x="493795" y="0"/>
                              </a:lnTo>
                            </a:path>
                          </a:pathLst>
                        </a:custGeom>
                        <a:ln w="56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536" from="227.552994pt,8.047973pt" to="266.434527pt,8.047973pt" stroked="true" strokeweight=".442183pt" strokecolor="#000000">
                <v:stroke dashstyle="solid"/>
                <w10:wrap type="none"/>
              </v:line>
            </w:pict>
          </mc:Fallback>
        </mc:AlternateContent>
      </w:r>
      <w:r>
        <w:rPr/>
        <mc:AlternateContent>
          <mc:Choice Requires="wps">
            <w:drawing>
              <wp:anchor distT="0" distB="0" distL="0" distR="0" allowOverlap="1" layoutInCell="1" locked="0" behindDoc="1" simplePos="0" relativeHeight="486995456">
                <wp:simplePos x="0" y="0"/>
                <wp:positionH relativeFrom="page">
                  <wp:posOffset>3466183</wp:posOffset>
                </wp:positionH>
                <wp:positionV relativeFrom="paragraph">
                  <wp:posOffset>-98053</wp:posOffset>
                </wp:positionV>
                <wp:extent cx="732155" cy="38798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732155" cy="387985"/>
                          <a:chExt cx="732155" cy="387985"/>
                        </a:xfrm>
                      </wpg:grpSpPr>
                      <wps:wsp>
                        <wps:cNvPr id="17" name="Graphic 17"/>
                        <wps:cNvSpPr/>
                        <wps:spPr>
                          <a:xfrm>
                            <a:off x="101183" y="200262"/>
                            <a:ext cx="615950" cy="1270"/>
                          </a:xfrm>
                          <a:custGeom>
                            <a:avLst/>
                            <a:gdLst/>
                            <a:ahLst/>
                            <a:cxnLst/>
                            <a:rect l="l" t="t" r="r" b="b"/>
                            <a:pathLst>
                              <a:path w="615950" h="0">
                                <a:moveTo>
                                  <a:pt x="0" y="0"/>
                                </a:moveTo>
                                <a:lnTo>
                                  <a:pt x="615715" y="0"/>
                                </a:lnTo>
                              </a:path>
                            </a:pathLst>
                          </a:custGeom>
                          <a:ln w="5615">
                            <a:solidFill>
                              <a:srgbClr val="000000"/>
                            </a:solidFill>
                            <a:prstDash val="solid"/>
                          </a:ln>
                        </wps:spPr>
                        <wps:bodyPr wrap="square" lIns="0" tIns="0" rIns="0" bIns="0" rtlCol="0">
                          <a:prstTxWarp prst="textNoShape">
                            <a:avLst/>
                          </a:prstTxWarp>
                          <a:noAutofit/>
                        </wps:bodyPr>
                      </wps:wsp>
                      <wps:wsp>
                        <wps:cNvPr id="18" name="Graphic 18"/>
                        <wps:cNvSpPr/>
                        <wps:spPr>
                          <a:xfrm>
                            <a:off x="2885" y="236838"/>
                            <a:ext cx="19050" cy="10160"/>
                          </a:xfrm>
                          <a:custGeom>
                            <a:avLst/>
                            <a:gdLst/>
                            <a:ahLst/>
                            <a:cxnLst/>
                            <a:rect l="l" t="t" r="r" b="b"/>
                            <a:pathLst>
                              <a:path w="19050" h="10160">
                                <a:moveTo>
                                  <a:pt x="0" y="9905"/>
                                </a:moveTo>
                                <a:lnTo>
                                  <a:pt x="19046" y="0"/>
                                </a:lnTo>
                              </a:path>
                            </a:pathLst>
                          </a:custGeom>
                          <a:ln w="5748">
                            <a:solidFill>
                              <a:srgbClr val="000000"/>
                            </a:solidFill>
                            <a:prstDash val="solid"/>
                          </a:ln>
                        </wps:spPr>
                        <wps:bodyPr wrap="square" lIns="0" tIns="0" rIns="0" bIns="0" rtlCol="0">
                          <a:prstTxWarp prst="textNoShape">
                            <a:avLst/>
                          </a:prstTxWarp>
                          <a:noAutofit/>
                        </wps:bodyPr>
                      </wps:wsp>
                      <wps:wsp>
                        <wps:cNvPr id="19" name="Graphic 19"/>
                        <wps:cNvSpPr/>
                        <wps:spPr>
                          <a:xfrm>
                            <a:off x="21935" y="239886"/>
                            <a:ext cx="27940" cy="142240"/>
                          </a:xfrm>
                          <a:custGeom>
                            <a:avLst/>
                            <a:gdLst/>
                            <a:ahLst/>
                            <a:cxnLst/>
                            <a:rect l="l" t="t" r="r" b="b"/>
                            <a:pathLst>
                              <a:path w="27940" h="142240">
                                <a:moveTo>
                                  <a:pt x="0" y="0"/>
                                </a:moveTo>
                                <a:lnTo>
                                  <a:pt x="27438" y="141730"/>
                                </a:lnTo>
                              </a:path>
                            </a:pathLst>
                          </a:custGeom>
                          <a:ln w="12442">
                            <a:solidFill>
                              <a:srgbClr val="000000"/>
                            </a:solidFill>
                            <a:prstDash val="solid"/>
                          </a:ln>
                        </wps:spPr>
                        <wps:bodyPr wrap="square" lIns="0" tIns="0" rIns="0" bIns="0" rtlCol="0">
                          <a:prstTxWarp prst="textNoShape">
                            <a:avLst/>
                          </a:prstTxWarp>
                          <a:noAutofit/>
                        </wps:bodyPr>
                      </wps:wsp>
                      <wps:wsp>
                        <wps:cNvPr id="20" name="Graphic 20"/>
                        <wps:cNvSpPr/>
                        <wps:spPr>
                          <a:xfrm>
                            <a:off x="53177" y="2894"/>
                            <a:ext cx="676275" cy="379095"/>
                          </a:xfrm>
                          <a:custGeom>
                            <a:avLst/>
                            <a:gdLst/>
                            <a:ahLst/>
                            <a:cxnLst/>
                            <a:rect l="l" t="t" r="r" b="b"/>
                            <a:pathLst>
                              <a:path w="676275" h="379095">
                                <a:moveTo>
                                  <a:pt x="0" y="378723"/>
                                </a:moveTo>
                                <a:lnTo>
                                  <a:pt x="36579" y="0"/>
                                </a:lnTo>
                                <a:lnTo>
                                  <a:pt x="675918" y="0"/>
                                </a:lnTo>
                              </a:path>
                            </a:pathLst>
                          </a:custGeom>
                          <a:ln w="57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2.927795pt;margin-top:-7.720714pt;width:57.65pt;height:30.55pt;mso-position-horizontal-relative:page;mso-position-vertical-relative:paragraph;z-index:-16321024" id="docshapegroup13" coordorigin="5459,-154" coordsize="1153,611">
                <v:line style="position:absolute" from="5618,161" to="6588,161" stroked="true" strokeweight=".442183pt" strokecolor="#000000">
                  <v:stroke dashstyle="solid"/>
                </v:line>
                <v:line style="position:absolute" from="5463,234" to="5493,219" stroked="true" strokeweight=".452601pt" strokecolor="#000000">
                  <v:stroke dashstyle="solid"/>
                </v:line>
                <v:line style="position:absolute" from="5493,223" to="5536,447" stroked="true" strokeweight=".979749pt" strokecolor="#000000">
                  <v:stroke dashstyle="solid"/>
                </v:line>
                <v:shape style="position:absolute;left:5542;top:-150;width:1065;height:597" id="docshape14" coordorigin="5542,-150" coordsize="1065,597" path="m5542,447l5600,-150,6607,-150e" filled="false" stroked="true" strokeweight=".45387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3877364</wp:posOffset>
                </wp:positionH>
                <wp:positionV relativeFrom="paragraph">
                  <wp:posOffset>205989</wp:posOffset>
                </wp:positionV>
                <wp:extent cx="35560" cy="882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5560" cy="88265"/>
                        </a:xfrm>
                        <a:prstGeom prst="rect">
                          <a:avLst/>
                        </a:prstGeom>
                      </wps:spPr>
                      <wps:txbx>
                        <w:txbxContent>
                          <w:p>
                            <w:pPr>
                              <w:spacing w:line="137" w:lineRule="exact" w:before="0"/>
                              <w:ind w:left="0" w:right="0" w:firstLine="0"/>
                              <w:jc w:val="left"/>
                              <w:rPr>
                                <w:sz w:val="12"/>
                              </w:rPr>
                            </w:pPr>
                            <w:r>
                              <w:rPr>
                                <w:spacing w:val="-10"/>
                                <w:w w:val="105"/>
                                <w:sz w:val="12"/>
                              </w:rPr>
                              <w:t>e</w:t>
                            </w:r>
                          </w:p>
                        </w:txbxContent>
                      </wps:txbx>
                      <wps:bodyPr wrap="square" lIns="0" tIns="0" rIns="0" bIns="0" rtlCol="0">
                        <a:noAutofit/>
                      </wps:bodyPr>
                    </wps:wsp>
                  </a:graphicData>
                </a:graphic>
              </wp:anchor>
            </w:drawing>
          </mc:Choice>
          <mc:Fallback>
            <w:pict>
              <v:shape style="position:absolute;margin-left:305.304321pt;margin-top:16.219612pt;width:2.8pt;height:6.95pt;mso-position-horizontal-relative:page;mso-position-vertical-relative:paragraph;z-index:15733760" type="#_x0000_t202" id="docshape15" filled="false" stroked="false">
                <v:textbox inset="0,0,0,0">
                  <w:txbxContent>
                    <w:p>
                      <w:pPr>
                        <w:spacing w:line="137" w:lineRule="exact" w:before="0"/>
                        <w:ind w:left="0" w:right="0" w:firstLine="0"/>
                        <w:jc w:val="left"/>
                        <w:rPr>
                          <w:sz w:val="12"/>
                        </w:rPr>
                      </w:pPr>
                      <w:r>
                        <w:rPr>
                          <w:spacing w:val="-10"/>
                          <w:w w:val="105"/>
                          <w:sz w:val="12"/>
                        </w:rPr>
                        <w:t>e</w:t>
                      </w:r>
                    </w:p>
                  </w:txbxContent>
                </v:textbox>
                <w10:wrap type="none"/>
              </v:shape>
            </w:pict>
          </mc:Fallback>
        </mc:AlternateContent>
      </w:r>
      <w:r>
        <w:rPr>
          <w:i/>
          <w:position w:val="17"/>
          <w:sz w:val="21"/>
        </w:rPr>
        <w:t>D</w:t>
      </w:r>
      <w:r>
        <w:rPr>
          <w:i/>
          <w:position w:val="11"/>
          <w:sz w:val="12"/>
        </w:rPr>
        <w:t>b</w:t>
      </w:r>
      <w:r>
        <w:rPr>
          <w:i/>
          <w:spacing w:val="57"/>
          <w:position w:val="11"/>
          <w:sz w:val="12"/>
        </w:rPr>
        <w:t> </w:t>
      </w:r>
      <w:r>
        <w:rPr>
          <w:rFonts w:ascii="Symbol" w:hAnsi="Symbol"/>
          <w:position w:val="17"/>
          <w:sz w:val="21"/>
        </w:rPr>
        <w:t></w:t>
      </w:r>
      <w:r>
        <w:rPr>
          <w:spacing w:val="14"/>
          <w:position w:val="17"/>
          <w:sz w:val="21"/>
        </w:rPr>
        <w:t> </w:t>
      </w:r>
      <w:r>
        <w:rPr>
          <w:i/>
          <w:position w:val="17"/>
          <w:sz w:val="21"/>
        </w:rPr>
        <w:t>k</w:t>
      </w:r>
      <w:r>
        <w:rPr>
          <w:i/>
          <w:position w:val="11"/>
          <w:sz w:val="12"/>
        </w:rPr>
        <w:t>c</w:t>
      </w:r>
      <w:r>
        <w:rPr>
          <w:i/>
          <w:spacing w:val="18"/>
          <w:position w:val="11"/>
          <w:sz w:val="12"/>
        </w:rPr>
        <w:t> </w:t>
      </w:r>
      <w:r>
        <w:rPr>
          <w:rFonts w:ascii="DejaVu Serif" w:hAnsi="DejaVu Serif"/>
          <w:i/>
          <w:sz w:val="22"/>
        </w:rPr>
        <w:t>ψ </w:t>
      </w:r>
      <w:r>
        <w:rPr>
          <w:position w:val="10"/>
          <w:sz w:val="12"/>
        </w:rPr>
        <w:t>2</w:t>
      </w:r>
      <w:r>
        <w:rPr>
          <w:spacing w:val="40"/>
          <w:position w:val="10"/>
          <w:sz w:val="12"/>
        </w:rPr>
        <w:t> </w:t>
      </w:r>
      <w:r>
        <w:rPr>
          <w:rFonts w:ascii="Symbol" w:hAnsi="Symbol"/>
          <w:sz w:val="21"/>
        </w:rPr>
        <w:t></w:t>
      </w:r>
      <w:r>
        <w:rPr>
          <w:rFonts w:ascii="DejaVu Serif" w:hAnsi="DejaVu Serif"/>
          <w:i/>
          <w:sz w:val="22"/>
        </w:rPr>
        <w:t>ψ</w:t>
      </w:r>
      <w:r>
        <w:rPr>
          <w:rFonts w:ascii="DejaVu Serif" w:hAnsi="DejaVu Serif"/>
          <w:i/>
          <w:spacing w:val="-3"/>
          <w:sz w:val="22"/>
        </w:rPr>
        <w:t> </w:t>
      </w:r>
      <w:r>
        <w:rPr>
          <w:position w:val="10"/>
          <w:sz w:val="12"/>
        </w:rPr>
        <w:t>6</w:t>
      </w:r>
      <w:r>
        <w:rPr>
          <w:spacing w:val="50"/>
          <w:position w:val="10"/>
          <w:sz w:val="12"/>
        </w:rPr>
        <w:t> </w:t>
      </w:r>
      <w:r>
        <w:rPr>
          <w:rFonts w:ascii="Symbol" w:hAnsi="Symbol"/>
          <w:position w:val="17"/>
          <w:sz w:val="21"/>
        </w:rPr>
        <w:t></w:t>
      </w:r>
      <w:r>
        <w:rPr>
          <w:spacing w:val="-19"/>
          <w:position w:val="17"/>
          <w:sz w:val="21"/>
        </w:rPr>
        <w:t> </w:t>
      </w:r>
      <w:r>
        <w:rPr>
          <w:position w:val="18"/>
          <w:sz w:val="12"/>
        </w:rPr>
        <w:t>3</w:t>
      </w:r>
      <w:r>
        <w:rPr>
          <w:spacing w:val="64"/>
          <w:position w:val="18"/>
          <w:sz w:val="12"/>
        </w:rPr>
        <w:t> </w:t>
      </w:r>
      <w:r>
        <w:rPr>
          <w:sz w:val="21"/>
        </w:rPr>
        <w:t>10</w:t>
      </w:r>
      <w:r>
        <w:rPr>
          <w:spacing w:val="-6"/>
          <w:sz w:val="21"/>
        </w:rPr>
        <w:t> </w:t>
      </w:r>
      <w:r>
        <w:rPr>
          <w:rFonts w:ascii="Symbol" w:hAnsi="Symbol"/>
          <w:sz w:val="21"/>
        </w:rPr>
        <w:t></w:t>
      </w:r>
      <w:r>
        <w:rPr>
          <w:spacing w:val="-10"/>
          <w:sz w:val="21"/>
        </w:rPr>
        <w:t> </w:t>
      </w:r>
      <w:r>
        <w:rPr>
          <w:rFonts w:ascii="DejaVu Serif" w:hAnsi="DejaVu Serif"/>
          <w:i/>
          <w:spacing w:val="-10"/>
          <w:sz w:val="22"/>
        </w:rPr>
        <w:t>ρ</w:t>
      </w:r>
    </w:p>
    <w:p>
      <w:pPr>
        <w:spacing w:before="171"/>
        <w:ind w:left="19" w:right="0" w:firstLine="0"/>
        <w:jc w:val="left"/>
        <w:rPr>
          <w:i/>
          <w:sz w:val="12"/>
        </w:rPr>
      </w:pPr>
      <w:r>
        <w:rPr/>
        <w:br w:type="column"/>
      </w:r>
      <w:r>
        <w:rPr>
          <w:rFonts w:ascii="Symbol" w:hAnsi="Symbol"/>
          <w:sz w:val="21"/>
        </w:rPr>
        <w:t></w:t>
      </w:r>
      <w:r>
        <w:rPr>
          <w:spacing w:val="-10"/>
          <w:sz w:val="21"/>
        </w:rPr>
        <w:t> </w:t>
      </w:r>
      <w:r>
        <w:rPr>
          <w:i/>
          <w:spacing w:val="-5"/>
          <w:sz w:val="21"/>
        </w:rPr>
        <w:t>D</w:t>
      </w:r>
      <w:r>
        <w:rPr>
          <w:i/>
          <w:spacing w:val="-5"/>
          <w:position w:val="-4"/>
          <w:sz w:val="12"/>
        </w:rPr>
        <w:t>o</w:t>
      </w:r>
    </w:p>
    <w:p>
      <w:pPr>
        <w:spacing w:before="19"/>
        <w:ind w:left="23" w:right="0" w:firstLine="0"/>
        <w:jc w:val="left"/>
        <w:rPr>
          <w:i/>
          <w:sz w:val="12"/>
        </w:rPr>
      </w:pPr>
      <w:r>
        <w:rPr/>
        <w:br w:type="column"/>
      </w:r>
      <w:r>
        <w:rPr>
          <w:spacing w:val="-2"/>
          <w:w w:val="105"/>
          <w:sz w:val="21"/>
        </w:rPr>
        <w:t>.</w:t>
      </w:r>
      <w:r>
        <w:rPr>
          <w:i/>
          <w:spacing w:val="-2"/>
          <w:w w:val="105"/>
          <w:sz w:val="21"/>
        </w:rPr>
        <w:t>d</w:t>
      </w:r>
      <w:r>
        <w:rPr>
          <w:i/>
          <w:spacing w:val="-10"/>
          <w:w w:val="105"/>
          <w:sz w:val="21"/>
        </w:rPr>
        <w:t> </w:t>
      </w:r>
      <w:r>
        <w:rPr>
          <w:i/>
          <w:spacing w:val="-10"/>
          <w:w w:val="105"/>
          <w:position w:val="-4"/>
          <w:sz w:val="12"/>
        </w:rPr>
        <w:t>f</w:t>
      </w:r>
    </w:p>
    <w:p>
      <w:pPr>
        <w:spacing w:before="149"/>
        <w:ind w:left="0" w:right="507" w:firstLine="0"/>
        <w:jc w:val="right"/>
        <w:rPr>
          <w:i/>
          <w:sz w:val="20"/>
        </w:rPr>
      </w:pPr>
      <w:r>
        <w:rPr/>
        <w:br w:type="column"/>
      </w:r>
      <w:r>
        <w:rPr>
          <w:i/>
          <w:spacing w:val="-5"/>
          <w:sz w:val="20"/>
        </w:rPr>
        <w:t>(1)</w:t>
      </w:r>
    </w:p>
    <w:p>
      <w:pPr>
        <w:spacing w:after="0"/>
        <w:jc w:val="right"/>
        <w:rPr>
          <w:sz w:val="20"/>
        </w:rPr>
        <w:sectPr>
          <w:type w:val="continuous"/>
          <w:pgSz w:w="10890" w:h="14860"/>
          <w:pgMar w:header="713" w:footer="0" w:top="780" w:bottom="0" w:left="460" w:right="600"/>
          <w:cols w:num="4" w:equalWidth="0">
            <w:col w:w="5702" w:space="40"/>
            <w:col w:w="342" w:space="39"/>
            <w:col w:w="269" w:space="39"/>
            <w:col w:w="3399"/>
          </w:cols>
        </w:sectPr>
      </w:pPr>
    </w:p>
    <w:p>
      <w:pPr>
        <w:pStyle w:val="BodyText"/>
        <w:spacing w:line="249" w:lineRule="auto" w:before="170"/>
        <w:ind w:left="468" w:right="509" w:firstLine="237"/>
        <w:jc w:val="both"/>
      </w:pPr>
      <w:r>
        <w:rPr/>
        <w:t>According to the ball mill’s working conditions on the job. The size of the ball diameter is calculated. The result was shown in table 1 and size composition of the grinding product by using different sizes of ball diameter is shown in table 2.</w:t>
      </w:r>
    </w:p>
    <w:p>
      <w:pPr>
        <w:spacing w:before="208"/>
        <w:ind w:left="468" w:right="0" w:firstLine="0"/>
        <w:jc w:val="left"/>
        <w:rPr>
          <w:sz w:val="16"/>
        </w:rPr>
      </w:pPr>
      <w:r>
        <w:rPr>
          <w:sz w:val="16"/>
        </w:rPr>
        <w:t>Table</w:t>
      </w:r>
      <w:r>
        <w:rPr>
          <w:spacing w:val="-4"/>
          <w:sz w:val="16"/>
        </w:rPr>
        <w:t> </w:t>
      </w:r>
      <w:r>
        <w:rPr>
          <w:sz w:val="16"/>
        </w:rPr>
        <w:t>1.</w:t>
      </w:r>
      <w:r>
        <w:rPr>
          <w:spacing w:val="-2"/>
          <w:sz w:val="16"/>
        </w:rPr>
        <w:t> </w:t>
      </w:r>
      <w:r>
        <w:rPr>
          <w:sz w:val="16"/>
        </w:rPr>
        <w:t>The</w:t>
      </w:r>
      <w:r>
        <w:rPr>
          <w:spacing w:val="-4"/>
          <w:sz w:val="16"/>
        </w:rPr>
        <w:t> </w:t>
      </w:r>
      <w:r>
        <w:rPr>
          <w:sz w:val="16"/>
        </w:rPr>
        <w:t>needed</w:t>
      </w:r>
      <w:r>
        <w:rPr>
          <w:spacing w:val="-2"/>
          <w:sz w:val="16"/>
        </w:rPr>
        <w:t> </w:t>
      </w:r>
      <w:r>
        <w:rPr>
          <w:sz w:val="16"/>
        </w:rPr>
        <w:t>for</w:t>
      </w:r>
      <w:r>
        <w:rPr>
          <w:spacing w:val="-3"/>
          <w:sz w:val="16"/>
        </w:rPr>
        <w:t> </w:t>
      </w:r>
      <w:r>
        <w:rPr>
          <w:sz w:val="16"/>
        </w:rPr>
        <w:t>the</w:t>
      </w:r>
      <w:r>
        <w:rPr>
          <w:spacing w:val="-4"/>
          <w:sz w:val="16"/>
        </w:rPr>
        <w:t> </w:t>
      </w:r>
      <w:r>
        <w:rPr>
          <w:sz w:val="16"/>
        </w:rPr>
        <w:t>size</w:t>
      </w:r>
      <w:r>
        <w:rPr>
          <w:spacing w:val="-3"/>
          <w:sz w:val="16"/>
        </w:rPr>
        <w:t> </w:t>
      </w:r>
      <w:r>
        <w:rPr>
          <w:sz w:val="16"/>
        </w:rPr>
        <w:t>of</w:t>
      </w:r>
      <w:r>
        <w:rPr>
          <w:spacing w:val="-4"/>
          <w:sz w:val="16"/>
        </w:rPr>
        <w:t> </w:t>
      </w:r>
      <w:r>
        <w:rPr>
          <w:sz w:val="16"/>
        </w:rPr>
        <w:t>steel</w:t>
      </w:r>
      <w:r>
        <w:rPr>
          <w:spacing w:val="-3"/>
          <w:sz w:val="16"/>
        </w:rPr>
        <w:t> </w:t>
      </w:r>
      <w:r>
        <w:rPr>
          <w:spacing w:val="-4"/>
          <w:sz w:val="16"/>
        </w:rPr>
        <w:t>ball</w:t>
      </w:r>
    </w:p>
    <w:p>
      <w:pPr>
        <w:pStyle w:val="BodyText"/>
        <w:spacing w:before="19"/>
      </w:pPr>
    </w:p>
    <w:tbl>
      <w:tblPr>
        <w:tblW w:w="0" w:type="auto"/>
        <w:jc w:val="left"/>
        <w:tblInd w:w="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7"/>
        <w:gridCol w:w="1169"/>
        <w:gridCol w:w="1147"/>
        <w:gridCol w:w="1147"/>
        <w:gridCol w:w="1174"/>
      </w:tblGrid>
      <w:tr>
        <w:trPr>
          <w:trHeight w:val="286" w:hRule="atLeast"/>
        </w:trPr>
        <w:tc>
          <w:tcPr>
            <w:tcW w:w="3757" w:type="dxa"/>
            <w:tcBorders>
              <w:top w:val="single" w:sz="4" w:space="0" w:color="000000"/>
              <w:bottom w:val="single" w:sz="4" w:space="0" w:color="000000"/>
            </w:tcBorders>
          </w:tcPr>
          <w:p>
            <w:pPr>
              <w:pStyle w:val="TableParagraph"/>
              <w:spacing w:line="259" w:lineRule="exact" w:before="0"/>
              <w:ind w:left="122"/>
              <w:rPr>
                <w:rFonts w:ascii="Elegante"/>
                <w:sz w:val="16"/>
              </w:rPr>
            </w:pPr>
            <w:r>
              <w:rPr>
                <w:sz w:val="16"/>
              </w:rPr>
              <w:t>Th</w:t>
            </w:r>
            <w:r>
              <w:rPr>
                <w:spacing w:val="-3"/>
                <w:sz w:val="16"/>
              </w:rPr>
              <w:t> </w:t>
            </w:r>
            <w:r>
              <w:rPr>
                <w:sz w:val="16"/>
              </w:rPr>
              <w:t>size</w:t>
            </w:r>
            <w:r>
              <w:rPr>
                <w:spacing w:val="-3"/>
                <w:sz w:val="16"/>
              </w:rPr>
              <w:t> </w:t>
            </w:r>
            <w:r>
              <w:rPr>
                <w:sz w:val="16"/>
              </w:rPr>
              <w:t>of</w:t>
            </w:r>
            <w:r>
              <w:rPr>
                <w:spacing w:val="-3"/>
                <w:sz w:val="16"/>
              </w:rPr>
              <w:t> </w:t>
            </w:r>
            <w:r>
              <w:rPr>
                <w:sz w:val="16"/>
              </w:rPr>
              <w:t>the</w:t>
            </w:r>
            <w:r>
              <w:rPr>
                <w:spacing w:val="-2"/>
                <w:sz w:val="16"/>
              </w:rPr>
              <w:t> </w:t>
            </w:r>
            <w:r>
              <w:rPr>
                <w:sz w:val="16"/>
              </w:rPr>
              <w:t>feed</w:t>
            </w:r>
            <w:r>
              <w:rPr>
                <w:spacing w:val="37"/>
                <w:sz w:val="16"/>
              </w:rPr>
              <w:t> </w:t>
            </w:r>
            <w:r>
              <w:rPr>
                <w:rFonts w:ascii="Elegante"/>
                <w:spacing w:val="-4"/>
                <w:sz w:val="16"/>
              </w:rPr>
              <w:t>(</w:t>
            </w:r>
            <w:r>
              <w:rPr>
                <w:spacing w:val="-4"/>
                <w:sz w:val="16"/>
              </w:rPr>
              <w:t>mm</w:t>
            </w:r>
            <w:r>
              <w:rPr>
                <w:rFonts w:ascii="Elegante"/>
                <w:spacing w:val="-4"/>
                <w:sz w:val="16"/>
              </w:rPr>
              <w:t>)</w:t>
            </w:r>
          </w:p>
        </w:tc>
        <w:tc>
          <w:tcPr>
            <w:tcW w:w="1169" w:type="dxa"/>
            <w:tcBorders>
              <w:top w:val="single" w:sz="4" w:space="0" w:color="000000"/>
              <w:bottom w:val="single" w:sz="4" w:space="0" w:color="000000"/>
            </w:tcBorders>
          </w:tcPr>
          <w:p>
            <w:pPr>
              <w:pStyle w:val="TableParagraph"/>
              <w:spacing w:before="13"/>
              <w:ind w:left="36" w:right="14"/>
              <w:jc w:val="center"/>
              <w:rPr>
                <w:sz w:val="16"/>
              </w:rPr>
            </w:pPr>
            <w:r>
              <w:rPr>
                <w:spacing w:val="-5"/>
                <w:sz w:val="16"/>
              </w:rPr>
              <w:t>5.0</w:t>
            </w:r>
          </w:p>
        </w:tc>
        <w:tc>
          <w:tcPr>
            <w:tcW w:w="1147" w:type="dxa"/>
            <w:tcBorders>
              <w:top w:val="single" w:sz="4" w:space="0" w:color="000000"/>
              <w:bottom w:val="single" w:sz="4" w:space="0" w:color="000000"/>
            </w:tcBorders>
          </w:tcPr>
          <w:p>
            <w:pPr>
              <w:pStyle w:val="TableParagraph"/>
              <w:spacing w:before="13"/>
              <w:ind w:left="38" w:right="38"/>
              <w:jc w:val="center"/>
              <w:rPr>
                <w:sz w:val="16"/>
              </w:rPr>
            </w:pPr>
            <w:r>
              <w:rPr>
                <w:spacing w:val="-5"/>
                <w:sz w:val="16"/>
              </w:rPr>
              <w:t>1.0</w:t>
            </w:r>
          </w:p>
        </w:tc>
        <w:tc>
          <w:tcPr>
            <w:tcW w:w="1147" w:type="dxa"/>
            <w:tcBorders>
              <w:top w:val="single" w:sz="4" w:space="0" w:color="000000"/>
              <w:bottom w:val="single" w:sz="4" w:space="0" w:color="000000"/>
            </w:tcBorders>
          </w:tcPr>
          <w:p>
            <w:pPr>
              <w:pStyle w:val="TableParagraph"/>
              <w:spacing w:before="13"/>
              <w:ind w:left="37" w:right="38"/>
              <w:jc w:val="center"/>
              <w:rPr>
                <w:sz w:val="16"/>
              </w:rPr>
            </w:pPr>
            <w:r>
              <w:rPr>
                <w:spacing w:val="-5"/>
                <w:sz w:val="16"/>
              </w:rPr>
              <w:t>0.3</w:t>
            </w:r>
          </w:p>
        </w:tc>
        <w:tc>
          <w:tcPr>
            <w:tcW w:w="1174" w:type="dxa"/>
            <w:tcBorders>
              <w:top w:val="single" w:sz="4" w:space="0" w:color="000000"/>
              <w:bottom w:val="single" w:sz="4" w:space="0" w:color="000000"/>
            </w:tcBorders>
          </w:tcPr>
          <w:p>
            <w:pPr>
              <w:pStyle w:val="TableParagraph"/>
              <w:spacing w:before="13"/>
              <w:ind w:left="116" w:right="64"/>
              <w:jc w:val="center"/>
              <w:rPr>
                <w:sz w:val="16"/>
              </w:rPr>
            </w:pPr>
            <w:r>
              <w:rPr>
                <w:spacing w:val="-4"/>
                <w:sz w:val="16"/>
              </w:rPr>
              <w:t>0.15</w:t>
            </w:r>
          </w:p>
        </w:tc>
      </w:tr>
      <w:tr>
        <w:trPr>
          <w:trHeight w:val="286" w:hRule="atLeast"/>
        </w:trPr>
        <w:tc>
          <w:tcPr>
            <w:tcW w:w="3757" w:type="dxa"/>
            <w:tcBorders>
              <w:top w:val="single" w:sz="4" w:space="0" w:color="000000"/>
              <w:bottom w:val="single" w:sz="4" w:space="0" w:color="000000"/>
            </w:tcBorders>
          </w:tcPr>
          <w:p>
            <w:pPr>
              <w:pStyle w:val="TableParagraph"/>
              <w:spacing w:line="259" w:lineRule="exact" w:before="0"/>
              <w:ind w:left="122"/>
              <w:rPr>
                <w:rFonts w:ascii="Elegante"/>
                <w:sz w:val="16"/>
              </w:rPr>
            </w:pPr>
            <w:r>
              <w:rPr>
                <w:sz w:val="16"/>
              </w:rPr>
              <w:t>The</w:t>
            </w:r>
            <w:r>
              <w:rPr>
                <w:spacing w:val="-4"/>
                <w:sz w:val="16"/>
              </w:rPr>
              <w:t> </w:t>
            </w:r>
            <w:r>
              <w:rPr>
                <w:sz w:val="16"/>
              </w:rPr>
              <w:t>size</w:t>
            </w:r>
            <w:r>
              <w:rPr>
                <w:spacing w:val="-4"/>
                <w:sz w:val="16"/>
              </w:rPr>
              <w:t> </w:t>
            </w:r>
            <w:r>
              <w:rPr>
                <w:sz w:val="16"/>
              </w:rPr>
              <w:t>of</w:t>
            </w:r>
            <w:r>
              <w:rPr>
                <w:spacing w:val="-4"/>
                <w:sz w:val="16"/>
              </w:rPr>
              <w:t> </w:t>
            </w:r>
            <w:r>
              <w:rPr>
                <w:sz w:val="16"/>
              </w:rPr>
              <w:t>ball</w:t>
            </w:r>
            <w:r>
              <w:rPr>
                <w:spacing w:val="-4"/>
                <w:sz w:val="16"/>
              </w:rPr>
              <w:t> </w:t>
            </w:r>
            <w:r>
              <w:rPr>
                <w:sz w:val="16"/>
              </w:rPr>
              <w:t>diameter</w:t>
            </w:r>
            <w:r>
              <w:rPr>
                <w:spacing w:val="-4"/>
                <w:sz w:val="16"/>
              </w:rPr>
              <w:t> </w:t>
            </w:r>
            <w:r>
              <w:rPr>
                <w:sz w:val="16"/>
              </w:rPr>
              <w:t>by</w:t>
            </w:r>
            <w:r>
              <w:rPr>
                <w:spacing w:val="-3"/>
                <w:sz w:val="16"/>
              </w:rPr>
              <w:t> </w:t>
            </w:r>
            <w:r>
              <w:rPr>
                <w:sz w:val="16"/>
              </w:rPr>
              <w:t>calculating</w:t>
            </w:r>
            <w:r>
              <w:rPr>
                <w:spacing w:val="-4"/>
                <w:sz w:val="16"/>
              </w:rPr>
              <w:t> </w:t>
            </w:r>
            <w:r>
              <w:rPr>
                <w:rFonts w:ascii="Elegante"/>
                <w:spacing w:val="-4"/>
                <w:sz w:val="16"/>
              </w:rPr>
              <w:t>(</w:t>
            </w:r>
            <w:r>
              <w:rPr>
                <w:spacing w:val="-4"/>
                <w:sz w:val="16"/>
              </w:rPr>
              <w:t>mm</w:t>
            </w:r>
            <w:r>
              <w:rPr>
                <w:rFonts w:ascii="Elegante"/>
                <w:spacing w:val="-4"/>
                <w:sz w:val="16"/>
              </w:rPr>
              <w:t>)</w:t>
            </w:r>
          </w:p>
        </w:tc>
        <w:tc>
          <w:tcPr>
            <w:tcW w:w="1169" w:type="dxa"/>
            <w:tcBorders>
              <w:top w:val="single" w:sz="4" w:space="0" w:color="000000"/>
              <w:bottom w:val="single" w:sz="4" w:space="0" w:color="000000"/>
            </w:tcBorders>
          </w:tcPr>
          <w:p>
            <w:pPr>
              <w:pStyle w:val="TableParagraph"/>
              <w:spacing w:before="13"/>
              <w:ind w:left="22" w:right="36"/>
              <w:jc w:val="center"/>
              <w:rPr>
                <w:sz w:val="16"/>
              </w:rPr>
            </w:pPr>
            <w:r>
              <w:rPr>
                <w:spacing w:val="-5"/>
                <w:sz w:val="16"/>
              </w:rPr>
              <w:t>40</w:t>
            </w:r>
          </w:p>
        </w:tc>
        <w:tc>
          <w:tcPr>
            <w:tcW w:w="1147" w:type="dxa"/>
            <w:tcBorders>
              <w:top w:val="single" w:sz="4" w:space="0" w:color="000000"/>
              <w:bottom w:val="single" w:sz="4" w:space="0" w:color="000000"/>
            </w:tcBorders>
          </w:tcPr>
          <w:p>
            <w:pPr>
              <w:pStyle w:val="TableParagraph"/>
              <w:spacing w:before="13"/>
              <w:ind w:left="2" w:right="38"/>
              <w:jc w:val="center"/>
              <w:rPr>
                <w:sz w:val="16"/>
              </w:rPr>
            </w:pPr>
            <w:r>
              <w:rPr>
                <w:spacing w:val="-5"/>
                <w:sz w:val="16"/>
              </w:rPr>
              <w:t>30</w:t>
            </w:r>
          </w:p>
        </w:tc>
        <w:tc>
          <w:tcPr>
            <w:tcW w:w="1147" w:type="dxa"/>
            <w:tcBorders>
              <w:top w:val="single" w:sz="4" w:space="0" w:color="000000"/>
              <w:bottom w:val="single" w:sz="4" w:space="0" w:color="000000"/>
            </w:tcBorders>
          </w:tcPr>
          <w:p>
            <w:pPr>
              <w:pStyle w:val="TableParagraph"/>
              <w:spacing w:before="13"/>
              <w:ind w:right="38"/>
              <w:jc w:val="center"/>
              <w:rPr>
                <w:sz w:val="16"/>
              </w:rPr>
            </w:pPr>
            <w:r>
              <w:rPr>
                <w:spacing w:val="-5"/>
                <w:sz w:val="16"/>
              </w:rPr>
              <w:t>25</w:t>
            </w:r>
          </w:p>
        </w:tc>
        <w:tc>
          <w:tcPr>
            <w:tcW w:w="1174" w:type="dxa"/>
            <w:tcBorders>
              <w:top w:val="single" w:sz="4" w:space="0" w:color="000000"/>
              <w:bottom w:val="single" w:sz="4" w:space="0" w:color="000000"/>
            </w:tcBorders>
          </w:tcPr>
          <w:p>
            <w:pPr>
              <w:pStyle w:val="TableParagraph"/>
              <w:spacing w:before="13"/>
              <w:ind w:left="52" w:right="116"/>
              <w:jc w:val="center"/>
              <w:rPr>
                <w:sz w:val="16"/>
              </w:rPr>
            </w:pPr>
            <w:r>
              <w:rPr>
                <w:spacing w:val="-5"/>
                <w:sz w:val="16"/>
              </w:rPr>
              <w:t>20</w:t>
            </w:r>
          </w:p>
        </w:tc>
      </w:tr>
    </w:tbl>
    <w:p>
      <w:pPr>
        <w:pStyle w:val="BodyText"/>
        <w:spacing w:before="22"/>
        <w:rPr>
          <w:sz w:val="16"/>
        </w:rPr>
      </w:pPr>
    </w:p>
    <w:p>
      <w:pPr>
        <w:spacing w:before="0"/>
        <w:ind w:left="468" w:right="0" w:firstLine="0"/>
        <w:jc w:val="left"/>
        <w:rPr>
          <w:sz w:val="16"/>
        </w:rPr>
      </w:pPr>
      <w:r>
        <w:rPr>
          <w:sz w:val="16"/>
        </w:rPr>
        <w:t>Table</w:t>
      </w:r>
      <w:r>
        <w:rPr>
          <w:spacing w:val="-5"/>
          <w:sz w:val="16"/>
        </w:rPr>
        <w:t> </w:t>
      </w:r>
      <w:r>
        <w:rPr>
          <w:sz w:val="16"/>
        </w:rPr>
        <w:t>2</w:t>
      </w:r>
      <w:r>
        <w:rPr>
          <w:spacing w:val="-5"/>
          <w:sz w:val="16"/>
        </w:rPr>
        <w:t> </w:t>
      </w:r>
      <w:r>
        <w:rPr>
          <w:sz w:val="16"/>
        </w:rPr>
        <w:t>.The</w:t>
      </w:r>
      <w:r>
        <w:rPr>
          <w:spacing w:val="-4"/>
          <w:sz w:val="16"/>
        </w:rPr>
        <w:t> </w:t>
      </w:r>
      <w:r>
        <w:rPr>
          <w:sz w:val="16"/>
        </w:rPr>
        <w:t>size</w:t>
      </w:r>
      <w:r>
        <w:rPr>
          <w:spacing w:val="-3"/>
          <w:sz w:val="16"/>
        </w:rPr>
        <w:t> </w:t>
      </w:r>
      <w:r>
        <w:rPr>
          <w:sz w:val="16"/>
        </w:rPr>
        <w:t>composition</w:t>
      </w:r>
      <w:r>
        <w:rPr>
          <w:spacing w:val="-5"/>
          <w:sz w:val="16"/>
        </w:rPr>
        <w:t> </w:t>
      </w:r>
      <w:r>
        <w:rPr>
          <w:sz w:val="16"/>
        </w:rPr>
        <w:t>of</w:t>
      </w:r>
      <w:r>
        <w:rPr>
          <w:spacing w:val="-4"/>
          <w:sz w:val="16"/>
        </w:rPr>
        <w:t> </w:t>
      </w:r>
      <w:r>
        <w:rPr>
          <w:sz w:val="16"/>
        </w:rPr>
        <w:t>grinding</w:t>
      </w:r>
      <w:r>
        <w:rPr>
          <w:spacing w:val="-5"/>
          <w:sz w:val="16"/>
        </w:rPr>
        <w:t> </w:t>
      </w:r>
      <w:r>
        <w:rPr>
          <w:sz w:val="16"/>
        </w:rPr>
        <w:t>product</w:t>
      </w:r>
      <w:r>
        <w:rPr>
          <w:spacing w:val="-5"/>
          <w:sz w:val="16"/>
        </w:rPr>
        <w:t> </w:t>
      </w:r>
      <w:r>
        <w:rPr>
          <w:sz w:val="16"/>
        </w:rPr>
        <w:t>by</w:t>
      </w:r>
      <w:r>
        <w:rPr>
          <w:spacing w:val="-5"/>
          <w:sz w:val="16"/>
        </w:rPr>
        <w:t> </w:t>
      </w:r>
      <w:r>
        <w:rPr>
          <w:sz w:val="16"/>
        </w:rPr>
        <w:t>using</w:t>
      </w:r>
      <w:r>
        <w:rPr>
          <w:spacing w:val="-5"/>
          <w:sz w:val="16"/>
        </w:rPr>
        <w:t> </w:t>
      </w:r>
      <w:r>
        <w:rPr>
          <w:sz w:val="16"/>
        </w:rPr>
        <w:t>different</w:t>
      </w:r>
      <w:r>
        <w:rPr>
          <w:spacing w:val="-4"/>
          <w:sz w:val="16"/>
        </w:rPr>
        <w:t> </w:t>
      </w:r>
      <w:r>
        <w:rPr>
          <w:sz w:val="16"/>
        </w:rPr>
        <w:t>sizes</w:t>
      </w:r>
      <w:r>
        <w:rPr>
          <w:spacing w:val="-3"/>
          <w:sz w:val="16"/>
        </w:rPr>
        <w:t> </w:t>
      </w:r>
      <w:r>
        <w:rPr>
          <w:sz w:val="16"/>
        </w:rPr>
        <w:t>of</w:t>
      </w:r>
      <w:r>
        <w:rPr>
          <w:spacing w:val="-5"/>
          <w:sz w:val="16"/>
        </w:rPr>
        <w:t> </w:t>
      </w:r>
      <w:r>
        <w:rPr>
          <w:sz w:val="16"/>
        </w:rPr>
        <w:t>ball</w:t>
      </w:r>
      <w:r>
        <w:rPr>
          <w:spacing w:val="-4"/>
          <w:sz w:val="16"/>
        </w:rPr>
        <w:t> </w:t>
      </w:r>
      <w:r>
        <w:rPr>
          <w:spacing w:val="-2"/>
          <w:sz w:val="16"/>
        </w:rPr>
        <w:t>diameter</w:t>
      </w:r>
    </w:p>
    <w:p>
      <w:pPr>
        <w:pStyle w:val="BodyText"/>
        <w:spacing w:before="20"/>
      </w:pPr>
    </w:p>
    <w:tbl>
      <w:tblPr>
        <w:tblW w:w="0" w:type="auto"/>
        <w:jc w:val="left"/>
        <w:tblInd w:w="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3"/>
        <w:gridCol w:w="1116"/>
        <w:gridCol w:w="929"/>
        <w:gridCol w:w="945"/>
        <w:gridCol w:w="961"/>
        <w:gridCol w:w="1303"/>
      </w:tblGrid>
      <w:tr>
        <w:trPr>
          <w:trHeight w:val="280" w:hRule="atLeast"/>
        </w:trPr>
        <w:tc>
          <w:tcPr>
            <w:tcW w:w="3143" w:type="dxa"/>
            <w:tcBorders>
              <w:top w:val="single" w:sz="4" w:space="0" w:color="000000"/>
              <w:bottom w:val="single" w:sz="4" w:space="0" w:color="000000"/>
            </w:tcBorders>
          </w:tcPr>
          <w:p>
            <w:pPr>
              <w:pStyle w:val="TableParagraph"/>
              <w:spacing w:line="257" w:lineRule="exact" w:before="0"/>
              <w:ind w:left="47"/>
              <w:rPr>
                <w:rFonts w:ascii="Elegante"/>
                <w:sz w:val="16"/>
              </w:rPr>
            </w:pPr>
            <w:r>
              <w:rPr>
                <w:sz w:val="16"/>
              </w:rPr>
              <w:t>Ball</w:t>
            </w:r>
            <w:r>
              <w:rPr>
                <w:spacing w:val="-4"/>
                <w:sz w:val="16"/>
              </w:rPr>
              <w:t> </w:t>
            </w:r>
            <w:r>
              <w:rPr>
                <w:spacing w:val="-2"/>
                <w:sz w:val="16"/>
              </w:rPr>
              <w:t>diameter</w:t>
            </w:r>
            <w:r>
              <w:rPr>
                <w:rFonts w:ascii="Elegante"/>
                <w:spacing w:val="-2"/>
                <w:sz w:val="16"/>
              </w:rPr>
              <w:t>(</w:t>
            </w:r>
            <w:r>
              <w:rPr>
                <w:spacing w:val="-2"/>
                <w:sz w:val="16"/>
              </w:rPr>
              <w:t>mm</w:t>
            </w:r>
            <w:r>
              <w:rPr>
                <w:rFonts w:ascii="Elegante"/>
                <w:spacing w:val="-2"/>
                <w:sz w:val="16"/>
              </w:rPr>
              <w:t>)</w:t>
            </w:r>
          </w:p>
        </w:tc>
        <w:tc>
          <w:tcPr>
            <w:tcW w:w="1116" w:type="dxa"/>
            <w:tcBorders>
              <w:top w:val="single" w:sz="4" w:space="0" w:color="000000"/>
              <w:bottom w:val="single" w:sz="4" w:space="0" w:color="000000"/>
            </w:tcBorders>
          </w:tcPr>
          <w:p>
            <w:pPr>
              <w:pStyle w:val="TableParagraph"/>
              <w:spacing w:before="11"/>
              <w:ind w:left="179" w:right="112"/>
              <w:jc w:val="center"/>
              <w:rPr>
                <w:sz w:val="16"/>
              </w:rPr>
            </w:pPr>
            <w:r>
              <w:rPr>
                <w:spacing w:val="-5"/>
                <w:sz w:val="16"/>
              </w:rPr>
              <w:t>ĳ60</w:t>
            </w:r>
          </w:p>
        </w:tc>
        <w:tc>
          <w:tcPr>
            <w:tcW w:w="929" w:type="dxa"/>
            <w:tcBorders>
              <w:top w:val="single" w:sz="4" w:space="0" w:color="000000"/>
              <w:bottom w:val="single" w:sz="4" w:space="0" w:color="000000"/>
            </w:tcBorders>
          </w:tcPr>
          <w:p>
            <w:pPr>
              <w:pStyle w:val="TableParagraph"/>
              <w:spacing w:before="11"/>
              <w:ind w:left="8" w:right="108"/>
              <w:jc w:val="center"/>
              <w:rPr>
                <w:sz w:val="16"/>
              </w:rPr>
            </w:pPr>
            <w:r>
              <w:rPr>
                <w:spacing w:val="-5"/>
                <w:sz w:val="16"/>
              </w:rPr>
              <w:t>ĳ40</w:t>
            </w:r>
          </w:p>
        </w:tc>
        <w:tc>
          <w:tcPr>
            <w:tcW w:w="945" w:type="dxa"/>
            <w:tcBorders>
              <w:top w:val="single" w:sz="4" w:space="0" w:color="000000"/>
              <w:bottom w:val="single" w:sz="4" w:space="0" w:color="000000"/>
            </w:tcBorders>
          </w:tcPr>
          <w:p>
            <w:pPr>
              <w:pStyle w:val="TableParagraph"/>
              <w:spacing w:before="11"/>
              <w:ind w:right="136"/>
              <w:jc w:val="center"/>
              <w:rPr>
                <w:sz w:val="16"/>
              </w:rPr>
            </w:pPr>
            <w:r>
              <w:rPr>
                <w:spacing w:val="-5"/>
                <w:sz w:val="16"/>
              </w:rPr>
              <w:t>ĳ30</w:t>
            </w:r>
          </w:p>
        </w:tc>
        <w:tc>
          <w:tcPr>
            <w:tcW w:w="961" w:type="dxa"/>
            <w:tcBorders>
              <w:top w:val="single" w:sz="4" w:space="0" w:color="000000"/>
              <w:bottom w:val="single" w:sz="4" w:space="0" w:color="000000"/>
            </w:tcBorders>
          </w:tcPr>
          <w:p>
            <w:pPr>
              <w:pStyle w:val="TableParagraph"/>
              <w:spacing w:before="11"/>
              <w:ind w:left="301"/>
              <w:rPr>
                <w:sz w:val="16"/>
              </w:rPr>
            </w:pPr>
            <w:r>
              <w:rPr>
                <w:spacing w:val="-5"/>
                <w:sz w:val="16"/>
              </w:rPr>
              <w:t>ĳ25</w:t>
            </w:r>
          </w:p>
        </w:tc>
        <w:tc>
          <w:tcPr>
            <w:tcW w:w="1303" w:type="dxa"/>
            <w:tcBorders>
              <w:top w:val="single" w:sz="4" w:space="0" w:color="000000"/>
              <w:bottom w:val="single" w:sz="4" w:space="0" w:color="000000"/>
            </w:tcBorders>
          </w:tcPr>
          <w:p>
            <w:pPr>
              <w:pStyle w:val="TableParagraph"/>
              <w:spacing w:before="11"/>
              <w:ind w:left="290"/>
              <w:rPr>
                <w:sz w:val="16"/>
              </w:rPr>
            </w:pPr>
            <w:r>
              <w:rPr>
                <w:spacing w:val="-5"/>
                <w:sz w:val="16"/>
              </w:rPr>
              <w:t>ĳ20</w:t>
            </w:r>
          </w:p>
        </w:tc>
      </w:tr>
      <w:tr>
        <w:trPr>
          <w:trHeight w:val="245" w:hRule="atLeast"/>
        </w:trPr>
        <w:tc>
          <w:tcPr>
            <w:tcW w:w="3143" w:type="dxa"/>
            <w:tcBorders>
              <w:top w:val="single" w:sz="4" w:space="0" w:color="000000"/>
            </w:tcBorders>
          </w:tcPr>
          <w:p>
            <w:pPr>
              <w:pStyle w:val="TableParagraph"/>
              <w:spacing w:before="10"/>
              <w:ind w:left="869"/>
              <w:rPr>
                <w:sz w:val="16"/>
              </w:rPr>
            </w:pPr>
            <w:r>
              <w:rPr>
                <w:sz w:val="16"/>
              </w:rPr>
              <w:t>+0.3mm</w:t>
            </w:r>
            <w:r>
              <w:rPr>
                <w:spacing w:val="-7"/>
                <w:sz w:val="16"/>
              </w:rPr>
              <w:t> </w:t>
            </w:r>
            <w:r>
              <w:rPr>
                <w:sz w:val="16"/>
              </w:rPr>
              <w:t>coarse</w:t>
            </w:r>
            <w:r>
              <w:rPr>
                <w:spacing w:val="-6"/>
                <w:sz w:val="16"/>
              </w:rPr>
              <w:t> </w:t>
            </w:r>
            <w:r>
              <w:rPr>
                <w:spacing w:val="-2"/>
                <w:sz w:val="16"/>
              </w:rPr>
              <w:t>fraction</w:t>
            </w:r>
          </w:p>
        </w:tc>
        <w:tc>
          <w:tcPr>
            <w:tcW w:w="1116" w:type="dxa"/>
            <w:tcBorders>
              <w:top w:val="single" w:sz="4" w:space="0" w:color="000000"/>
            </w:tcBorders>
          </w:tcPr>
          <w:p>
            <w:pPr>
              <w:pStyle w:val="TableParagraph"/>
              <w:spacing w:before="10"/>
              <w:ind w:left="179" w:right="79"/>
              <w:jc w:val="center"/>
              <w:rPr>
                <w:sz w:val="16"/>
              </w:rPr>
            </w:pPr>
            <w:r>
              <w:rPr>
                <w:spacing w:val="-4"/>
                <w:sz w:val="16"/>
              </w:rPr>
              <w:t>0.05</w:t>
            </w:r>
          </w:p>
        </w:tc>
        <w:tc>
          <w:tcPr>
            <w:tcW w:w="929" w:type="dxa"/>
            <w:tcBorders>
              <w:top w:val="single" w:sz="4" w:space="0" w:color="000000"/>
            </w:tcBorders>
          </w:tcPr>
          <w:p>
            <w:pPr>
              <w:pStyle w:val="TableParagraph"/>
              <w:spacing w:before="10"/>
              <w:ind w:left="32" w:right="100"/>
              <w:jc w:val="center"/>
              <w:rPr>
                <w:sz w:val="16"/>
              </w:rPr>
            </w:pPr>
            <w:r>
              <w:rPr>
                <w:spacing w:val="-4"/>
                <w:sz w:val="16"/>
              </w:rPr>
              <w:t>0.09</w:t>
            </w:r>
          </w:p>
        </w:tc>
        <w:tc>
          <w:tcPr>
            <w:tcW w:w="945" w:type="dxa"/>
            <w:tcBorders>
              <w:top w:val="single" w:sz="4" w:space="0" w:color="000000"/>
            </w:tcBorders>
          </w:tcPr>
          <w:p>
            <w:pPr>
              <w:pStyle w:val="TableParagraph"/>
              <w:spacing w:before="10"/>
              <w:ind w:left="32" w:right="136"/>
              <w:jc w:val="center"/>
              <w:rPr>
                <w:sz w:val="16"/>
              </w:rPr>
            </w:pPr>
            <w:r>
              <w:rPr>
                <w:spacing w:val="-4"/>
                <w:sz w:val="16"/>
              </w:rPr>
              <w:t>0.35</w:t>
            </w:r>
          </w:p>
        </w:tc>
        <w:tc>
          <w:tcPr>
            <w:tcW w:w="961" w:type="dxa"/>
            <w:tcBorders>
              <w:top w:val="single" w:sz="4" w:space="0" w:color="000000"/>
            </w:tcBorders>
          </w:tcPr>
          <w:p>
            <w:pPr>
              <w:pStyle w:val="TableParagraph"/>
              <w:spacing w:before="10"/>
              <w:ind w:left="303"/>
              <w:rPr>
                <w:sz w:val="16"/>
              </w:rPr>
            </w:pPr>
            <w:r>
              <w:rPr>
                <w:spacing w:val="-4"/>
                <w:sz w:val="16"/>
              </w:rPr>
              <w:t>2.08</w:t>
            </w:r>
          </w:p>
        </w:tc>
        <w:tc>
          <w:tcPr>
            <w:tcW w:w="1303" w:type="dxa"/>
            <w:tcBorders>
              <w:top w:val="single" w:sz="4" w:space="0" w:color="000000"/>
            </w:tcBorders>
          </w:tcPr>
          <w:p>
            <w:pPr>
              <w:pStyle w:val="TableParagraph"/>
              <w:spacing w:before="10"/>
              <w:ind w:left="292"/>
              <w:rPr>
                <w:sz w:val="16"/>
              </w:rPr>
            </w:pPr>
            <w:r>
              <w:rPr>
                <w:spacing w:val="-4"/>
                <w:sz w:val="16"/>
              </w:rPr>
              <w:t>4.00</w:t>
            </w:r>
          </w:p>
        </w:tc>
      </w:tr>
      <w:tr>
        <w:trPr>
          <w:trHeight w:val="280" w:hRule="atLeast"/>
        </w:trPr>
        <w:tc>
          <w:tcPr>
            <w:tcW w:w="3143" w:type="dxa"/>
          </w:tcPr>
          <w:p>
            <w:pPr>
              <w:pStyle w:val="TableParagraph"/>
              <w:spacing w:before="45"/>
              <w:ind w:right="463"/>
              <w:jc w:val="right"/>
              <w:rPr>
                <w:sz w:val="16"/>
              </w:rPr>
            </w:pPr>
            <w:r>
              <w:rPr>
                <w:sz w:val="16"/>
              </w:rPr>
              <w:t>+0.1mm</w:t>
            </w:r>
            <w:r>
              <w:rPr>
                <w:spacing w:val="-9"/>
                <w:sz w:val="16"/>
              </w:rPr>
              <w:t> </w:t>
            </w:r>
            <w:r>
              <w:rPr>
                <w:sz w:val="16"/>
              </w:rPr>
              <w:t>unfine</w:t>
            </w:r>
            <w:r>
              <w:rPr>
                <w:spacing w:val="-5"/>
                <w:sz w:val="16"/>
              </w:rPr>
              <w:t> </w:t>
            </w:r>
            <w:r>
              <w:rPr>
                <w:sz w:val="16"/>
              </w:rPr>
              <w:t>fraction</w:t>
            </w:r>
            <w:r>
              <w:rPr>
                <w:spacing w:val="-6"/>
                <w:sz w:val="16"/>
              </w:rPr>
              <w:t> </w:t>
            </w:r>
            <w:r>
              <w:rPr>
                <w:spacing w:val="-5"/>
                <w:sz w:val="16"/>
              </w:rPr>
              <w:t>(%)</w:t>
            </w:r>
          </w:p>
        </w:tc>
        <w:tc>
          <w:tcPr>
            <w:tcW w:w="1116" w:type="dxa"/>
          </w:tcPr>
          <w:p>
            <w:pPr>
              <w:pStyle w:val="TableParagraph"/>
              <w:spacing w:before="45"/>
              <w:ind w:left="179"/>
              <w:jc w:val="center"/>
              <w:rPr>
                <w:sz w:val="16"/>
              </w:rPr>
            </w:pPr>
            <w:r>
              <w:rPr>
                <w:spacing w:val="-2"/>
                <w:sz w:val="16"/>
              </w:rPr>
              <w:t>16.98</w:t>
            </w:r>
          </w:p>
        </w:tc>
        <w:tc>
          <w:tcPr>
            <w:tcW w:w="929" w:type="dxa"/>
          </w:tcPr>
          <w:p>
            <w:pPr>
              <w:pStyle w:val="TableParagraph"/>
              <w:spacing w:before="45"/>
              <w:ind w:left="31" w:right="100"/>
              <w:jc w:val="center"/>
              <w:rPr>
                <w:sz w:val="16"/>
              </w:rPr>
            </w:pPr>
            <w:r>
              <w:rPr>
                <w:spacing w:val="-4"/>
                <w:sz w:val="16"/>
              </w:rPr>
              <w:t>7.49</w:t>
            </w:r>
          </w:p>
        </w:tc>
        <w:tc>
          <w:tcPr>
            <w:tcW w:w="945" w:type="dxa"/>
          </w:tcPr>
          <w:p>
            <w:pPr>
              <w:pStyle w:val="TableParagraph"/>
              <w:spacing w:before="45"/>
              <w:ind w:left="111" w:right="136"/>
              <w:jc w:val="center"/>
              <w:rPr>
                <w:sz w:val="16"/>
              </w:rPr>
            </w:pPr>
            <w:r>
              <w:rPr>
                <w:spacing w:val="-2"/>
                <w:sz w:val="16"/>
              </w:rPr>
              <w:t>20.27</w:t>
            </w:r>
          </w:p>
        </w:tc>
        <w:tc>
          <w:tcPr>
            <w:tcW w:w="961" w:type="dxa"/>
          </w:tcPr>
          <w:p>
            <w:pPr>
              <w:pStyle w:val="TableParagraph"/>
              <w:spacing w:before="45"/>
              <w:ind w:left="302"/>
              <w:rPr>
                <w:sz w:val="16"/>
              </w:rPr>
            </w:pPr>
            <w:r>
              <w:rPr>
                <w:spacing w:val="-2"/>
                <w:sz w:val="16"/>
              </w:rPr>
              <w:t>33.06</w:t>
            </w:r>
          </w:p>
        </w:tc>
        <w:tc>
          <w:tcPr>
            <w:tcW w:w="1303" w:type="dxa"/>
          </w:tcPr>
          <w:p>
            <w:pPr>
              <w:pStyle w:val="TableParagraph"/>
              <w:spacing w:before="45"/>
              <w:ind w:left="292"/>
              <w:rPr>
                <w:sz w:val="16"/>
              </w:rPr>
            </w:pPr>
            <w:r>
              <w:rPr>
                <w:spacing w:val="-2"/>
                <w:sz w:val="16"/>
              </w:rPr>
              <w:t>36.06</w:t>
            </w:r>
          </w:p>
        </w:tc>
      </w:tr>
      <w:tr>
        <w:trPr>
          <w:trHeight w:val="279" w:hRule="atLeast"/>
        </w:trPr>
        <w:tc>
          <w:tcPr>
            <w:tcW w:w="3143" w:type="dxa"/>
          </w:tcPr>
          <w:p>
            <w:pPr>
              <w:pStyle w:val="TableParagraph"/>
              <w:tabs>
                <w:tab w:pos="869" w:val="left" w:leader="none"/>
              </w:tabs>
              <w:ind w:left="47"/>
              <w:rPr>
                <w:sz w:val="16"/>
              </w:rPr>
            </w:pPr>
            <w:r>
              <w:rPr>
                <w:spacing w:val="-4"/>
                <w:sz w:val="16"/>
              </w:rPr>
              <w:t>Size</w:t>
            </w:r>
            <w:r>
              <w:rPr>
                <w:sz w:val="16"/>
              </w:rPr>
              <w:tab/>
              <w:t>-0.1mm</w:t>
            </w:r>
            <w:r>
              <w:rPr>
                <w:spacing w:val="-8"/>
                <w:sz w:val="16"/>
              </w:rPr>
              <w:t> </w:t>
            </w:r>
            <w:r>
              <w:rPr>
                <w:sz w:val="16"/>
              </w:rPr>
              <w:t>fine</w:t>
            </w:r>
            <w:r>
              <w:rPr>
                <w:spacing w:val="-6"/>
                <w:sz w:val="16"/>
              </w:rPr>
              <w:t> </w:t>
            </w:r>
            <w:r>
              <w:rPr>
                <w:sz w:val="16"/>
              </w:rPr>
              <w:t>fraction</w:t>
            </w:r>
            <w:r>
              <w:rPr>
                <w:spacing w:val="-5"/>
                <w:sz w:val="16"/>
              </w:rPr>
              <w:t> (%)</w:t>
            </w:r>
          </w:p>
        </w:tc>
        <w:tc>
          <w:tcPr>
            <w:tcW w:w="1116" w:type="dxa"/>
          </w:tcPr>
          <w:p>
            <w:pPr>
              <w:pStyle w:val="TableParagraph"/>
              <w:ind w:left="179" w:right="2"/>
              <w:jc w:val="center"/>
              <w:rPr>
                <w:sz w:val="16"/>
              </w:rPr>
            </w:pPr>
            <w:r>
              <w:rPr>
                <w:spacing w:val="-2"/>
                <w:sz w:val="16"/>
              </w:rPr>
              <w:t>83.02</w:t>
            </w:r>
          </w:p>
        </w:tc>
        <w:tc>
          <w:tcPr>
            <w:tcW w:w="929" w:type="dxa"/>
          </w:tcPr>
          <w:p>
            <w:pPr>
              <w:pStyle w:val="TableParagraph"/>
              <w:ind w:left="106" w:right="100"/>
              <w:jc w:val="center"/>
              <w:rPr>
                <w:sz w:val="16"/>
              </w:rPr>
            </w:pPr>
            <w:r>
              <w:rPr>
                <w:spacing w:val="-2"/>
                <w:sz w:val="16"/>
              </w:rPr>
              <w:t>92.51</w:t>
            </w:r>
          </w:p>
        </w:tc>
        <w:tc>
          <w:tcPr>
            <w:tcW w:w="945" w:type="dxa"/>
          </w:tcPr>
          <w:p>
            <w:pPr>
              <w:pStyle w:val="TableParagraph"/>
              <w:ind w:left="110" w:right="136"/>
              <w:jc w:val="center"/>
              <w:rPr>
                <w:sz w:val="16"/>
              </w:rPr>
            </w:pPr>
            <w:r>
              <w:rPr>
                <w:spacing w:val="-2"/>
                <w:sz w:val="16"/>
              </w:rPr>
              <w:t>79.73</w:t>
            </w:r>
          </w:p>
        </w:tc>
        <w:tc>
          <w:tcPr>
            <w:tcW w:w="961" w:type="dxa"/>
          </w:tcPr>
          <w:p>
            <w:pPr>
              <w:pStyle w:val="TableParagraph"/>
              <w:ind w:left="302"/>
              <w:rPr>
                <w:sz w:val="16"/>
              </w:rPr>
            </w:pPr>
            <w:r>
              <w:rPr>
                <w:spacing w:val="-2"/>
                <w:sz w:val="16"/>
              </w:rPr>
              <w:t>66.94</w:t>
            </w:r>
          </w:p>
        </w:tc>
        <w:tc>
          <w:tcPr>
            <w:tcW w:w="1303" w:type="dxa"/>
          </w:tcPr>
          <w:p>
            <w:pPr>
              <w:pStyle w:val="TableParagraph"/>
              <w:ind w:left="291"/>
              <w:rPr>
                <w:sz w:val="16"/>
              </w:rPr>
            </w:pPr>
            <w:r>
              <w:rPr>
                <w:spacing w:val="-2"/>
                <w:sz w:val="16"/>
              </w:rPr>
              <w:t>63.94</w:t>
            </w:r>
          </w:p>
        </w:tc>
      </w:tr>
      <w:tr>
        <w:trPr>
          <w:trHeight w:val="280" w:hRule="atLeast"/>
        </w:trPr>
        <w:tc>
          <w:tcPr>
            <w:tcW w:w="3143" w:type="dxa"/>
          </w:tcPr>
          <w:p>
            <w:pPr>
              <w:pStyle w:val="TableParagraph"/>
              <w:tabs>
                <w:tab w:pos="869" w:val="left" w:leader="none"/>
              </w:tabs>
              <w:ind w:left="47"/>
              <w:rPr>
                <w:sz w:val="16"/>
              </w:rPr>
            </w:pPr>
            <w:r>
              <w:rPr>
                <w:spacing w:val="-2"/>
                <w:sz w:val="16"/>
              </w:rPr>
              <w:t>fraction</w:t>
            </w:r>
            <w:r>
              <w:rPr>
                <w:sz w:val="16"/>
              </w:rPr>
              <w:tab/>
              <w:t>-200</w:t>
            </w:r>
            <w:r>
              <w:rPr>
                <w:spacing w:val="-5"/>
                <w:sz w:val="16"/>
              </w:rPr>
              <w:t> </w:t>
            </w:r>
            <w:r>
              <w:rPr>
                <w:sz w:val="16"/>
              </w:rPr>
              <w:t>mesh</w:t>
            </w:r>
            <w:r>
              <w:rPr>
                <w:spacing w:val="-5"/>
                <w:sz w:val="16"/>
              </w:rPr>
              <w:t> </w:t>
            </w:r>
            <w:r>
              <w:rPr>
                <w:sz w:val="16"/>
              </w:rPr>
              <w:t>fraction</w:t>
            </w:r>
            <w:r>
              <w:rPr>
                <w:spacing w:val="-5"/>
                <w:sz w:val="16"/>
              </w:rPr>
              <w:t> (%)</w:t>
            </w:r>
          </w:p>
        </w:tc>
        <w:tc>
          <w:tcPr>
            <w:tcW w:w="1116" w:type="dxa"/>
          </w:tcPr>
          <w:p>
            <w:pPr>
              <w:pStyle w:val="TableParagraph"/>
              <w:ind w:left="179"/>
              <w:jc w:val="center"/>
              <w:rPr>
                <w:sz w:val="16"/>
              </w:rPr>
            </w:pPr>
            <w:r>
              <w:rPr>
                <w:spacing w:val="-2"/>
                <w:sz w:val="16"/>
              </w:rPr>
              <w:t>72.94</w:t>
            </w:r>
          </w:p>
        </w:tc>
        <w:tc>
          <w:tcPr>
            <w:tcW w:w="929" w:type="dxa"/>
          </w:tcPr>
          <w:p>
            <w:pPr>
              <w:pStyle w:val="TableParagraph"/>
              <w:ind w:left="108" w:right="100"/>
              <w:jc w:val="center"/>
              <w:rPr>
                <w:sz w:val="16"/>
              </w:rPr>
            </w:pPr>
            <w:r>
              <w:rPr>
                <w:spacing w:val="-2"/>
                <w:sz w:val="16"/>
              </w:rPr>
              <w:t>82.76</w:t>
            </w:r>
          </w:p>
        </w:tc>
        <w:tc>
          <w:tcPr>
            <w:tcW w:w="945" w:type="dxa"/>
          </w:tcPr>
          <w:p>
            <w:pPr>
              <w:pStyle w:val="TableParagraph"/>
              <w:ind w:left="111" w:right="136"/>
              <w:jc w:val="center"/>
              <w:rPr>
                <w:sz w:val="16"/>
              </w:rPr>
            </w:pPr>
            <w:r>
              <w:rPr>
                <w:spacing w:val="-2"/>
                <w:sz w:val="16"/>
              </w:rPr>
              <w:t>65.25</w:t>
            </w:r>
          </w:p>
        </w:tc>
        <w:tc>
          <w:tcPr>
            <w:tcW w:w="961" w:type="dxa"/>
          </w:tcPr>
          <w:p>
            <w:pPr>
              <w:pStyle w:val="TableParagraph"/>
              <w:ind w:left="302"/>
              <w:rPr>
                <w:sz w:val="16"/>
              </w:rPr>
            </w:pPr>
            <w:r>
              <w:rPr>
                <w:spacing w:val="-2"/>
                <w:sz w:val="16"/>
              </w:rPr>
              <w:t>56.66</w:t>
            </w:r>
          </w:p>
        </w:tc>
        <w:tc>
          <w:tcPr>
            <w:tcW w:w="1303" w:type="dxa"/>
          </w:tcPr>
          <w:p>
            <w:pPr>
              <w:pStyle w:val="TableParagraph"/>
              <w:ind w:left="292"/>
              <w:rPr>
                <w:sz w:val="16"/>
              </w:rPr>
            </w:pPr>
            <w:r>
              <w:rPr>
                <w:spacing w:val="-2"/>
                <w:sz w:val="16"/>
              </w:rPr>
              <w:t>54.01</w:t>
            </w:r>
          </w:p>
        </w:tc>
      </w:tr>
      <w:tr>
        <w:trPr>
          <w:trHeight w:val="280" w:hRule="atLeast"/>
        </w:trPr>
        <w:tc>
          <w:tcPr>
            <w:tcW w:w="3143" w:type="dxa"/>
          </w:tcPr>
          <w:p>
            <w:pPr>
              <w:pStyle w:val="TableParagraph"/>
              <w:spacing w:before="45"/>
              <w:ind w:right="476"/>
              <w:jc w:val="right"/>
              <w:rPr>
                <w:sz w:val="16"/>
              </w:rPr>
            </w:pPr>
            <w:r>
              <w:rPr>
                <w:sz w:val="16"/>
              </w:rPr>
              <w:t>-0.028mm</w:t>
            </w:r>
            <w:r>
              <w:rPr>
                <w:spacing w:val="-9"/>
                <w:sz w:val="16"/>
              </w:rPr>
              <w:t> </w:t>
            </w:r>
            <w:r>
              <w:rPr>
                <w:sz w:val="16"/>
              </w:rPr>
              <w:t>over</w:t>
            </w:r>
            <w:r>
              <w:rPr>
                <w:spacing w:val="-7"/>
                <w:sz w:val="16"/>
              </w:rPr>
              <w:t> </w:t>
            </w:r>
            <w:r>
              <w:rPr>
                <w:sz w:val="16"/>
              </w:rPr>
              <w:t>grinded</w:t>
            </w:r>
            <w:r>
              <w:rPr>
                <w:spacing w:val="-6"/>
                <w:sz w:val="16"/>
              </w:rPr>
              <w:t> </w:t>
            </w:r>
            <w:r>
              <w:rPr>
                <w:spacing w:val="-5"/>
                <w:sz w:val="16"/>
              </w:rPr>
              <w:t>(%)</w:t>
            </w:r>
          </w:p>
        </w:tc>
        <w:tc>
          <w:tcPr>
            <w:tcW w:w="1116" w:type="dxa"/>
          </w:tcPr>
          <w:p>
            <w:pPr>
              <w:pStyle w:val="TableParagraph"/>
              <w:spacing w:before="45"/>
              <w:ind w:left="179" w:right="2"/>
              <w:jc w:val="center"/>
              <w:rPr>
                <w:sz w:val="16"/>
              </w:rPr>
            </w:pPr>
            <w:r>
              <w:rPr>
                <w:spacing w:val="-2"/>
                <w:sz w:val="16"/>
              </w:rPr>
              <w:t>20.45</w:t>
            </w:r>
          </w:p>
        </w:tc>
        <w:tc>
          <w:tcPr>
            <w:tcW w:w="929" w:type="dxa"/>
          </w:tcPr>
          <w:p>
            <w:pPr>
              <w:pStyle w:val="TableParagraph"/>
              <w:spacing w:before="45"/>
              <w:ind w:left="106" w:right="100"/>
              <w:jc w:val="center"/>
              <w:rPr>
                <w:sz w:val="16"/>
              </w:rPr>
            </w:pPr>
            <w:r>
              <w:rPr>
                <w:spacing w:val="-2"/>
                <w:sz w:val="16"/>
              </w:rPr>
              <w:t>18.53</w:t>
            </w:r>
          </w:p>
        </w:tc>
        <w:tc>
          <w:tcPr>
            <w:tcW w:w="945" w:type="dxa"/>
          </w:tcPr>
          <w:p>
            <w:pPr>
              <w:pStyle w:val="TableParagraph"/>
              <w:spacing w:before="45"/>
              <w:ind w:left="109" w:right="136"/>
              <w:jc w:val="center"/>
              <w:rPr>
                <w:sz w:val="16"/>
              </w:rPr>
            </w:pPr>
            <w:r>
              <w:rPr>
                <w:spacing w:val="-2"/>
                <w:sz w:val="16"/>
              </w:rPr>
              <w:t>14.05</w:t>
            </w:r>
          </w:p>
        </w:tc>
        <w:tc>
          <w:tcPr>
            <w:tcW w:w="961" w:type="dxa"/>
          </w:tcPr>
          <w:p>
            <w:pPr>
              <w:pStyle w:val="TableParagraph"/>
              <w:spacing w:before="45"/>
              <w:ind w:left="301"/>
              <w:rPr>
                <w:sz w:val="16"/>
              </w:rPr>
            </w:pPr>
            <w:r>
              <w:rPr>
                <w:spacing w:val="-2"/>
                <w:sz w:val="16"/>
              </w:rPr>
              <w:t>12.02</w:t>
            </w:r>
          </w:p>
        </w:tc>
        <w:tc>
          <w:tcPr>
            <w:tcW w:w="1303" w:type="dxa"/>
          </w:tcPr>
          <w:p>
            <w:pPr>
              <w:pStyle w:val="TableParagraph"/>
              <w:spacing w:before="45"/>
              <w:ind w:left="291"/>
              <w:rPr>
                <w:sz w:val="16"/>
              </w:rPr>
            </w:pPr>
            <w:r>
              <w:rPr>
                <w:spacing w:val="-2"/>
                <w:sz w:val="16"/>
              </w:rPr>
              <w:t>13.81</w:t>
            </w:r>
          </w:p>
        </w:tc>
      </w:tr>
      <w:tr>
        <w:trPr>
          <w:trHeight w:val="279" w:hRule="atLeast"/>
        </w:trPr>
        <w:tc>
          <w:tcPr>
            <w:tcW w:w="3143" w:type="dxa"/>
          </w:tcPr>
          <w:p>
            <w:pPr>
              <w:pStyle w:val="TableParagraph"/>
              <w:ind w:right="465"/>
              <w:jc w:val="right"/>
              <w:rPr>
                <w:sz w:val="16"/>
              </w:rPr>
            </w:pPr>
            <w:r>
              <w:rPr>
                <w:sz w:val="16"/>
              </w:rPr>
              <w:t>-0.010mm</w:t>
            </w:r>
            <w:r>
              <w:rPr>
                <w:spacing w:val="-9"/>
                <w:sz w:val="16"/>
              </w:rPr>
              <w:t> </w:t>
            </w:r>
            <w:r>
              <w:rPr>
                <w:sz w:val="16"/>
              </w:rPr>
              <w:t>over</w:t>
            </w:r>
            <w:r>
              <w:rPr>
                <w:spacing w:val="-5"/>
                <w:sz w:val="16"/>
              </w:rPr>
              <w:t> </w:t>
            </w:r>
            <w:r>
              <w:rPr>
                <w:sz w:val="16"/>
              </w:rPr>
              <w:t>crushed</w:t>
            </w:r>
            <w:r>
              <w:rPr>
                <w:spacing w:val="-6"/>
                <w:sz w:val="16"/>
              </w:rPr>
              <w:t> </w:t>
            </w:r>
            <w:r>
              <w:rPr>
                <w:spacing w:val="-5"/>
                <w:sz w:val="16"/>
              </w:rPr>
              <w:t>(%)</w:t>
            </w:r>
          </w:p>
        </w:tc>
        <w:tc>
          <w:tcPr>
            <w:tcW w:w="1116" w:type="dxa"/>
          </w:tcPr>
          <w:p>
            <w:pPr>
              <w:pStyle w:val="TableParagraph"/>
              <w:ind w:left="179" w:right="81"/>
              <w:jc w:val="center"/>
              <w:rPr>
                <w:sz w:val="16"/>
              </w:rPr>
            </w:pPr>
            <w:r>
              <w:rPr>
                <w:spacing w:val="-4"/>
                <w:sz w:val="16"/>
              </w:rPr>
              <w:t>7.09</w:t>
            </w:r>
          </w:p>
        </w:tc>
        <w:tc>
          <w:tcPr>
            <w:tcW w:w="929" w:type="dxa"/>
          </w:tcPr>
          <w:p>
            <w:pPr>
              <w:pStyle w:val="TableParagraph"/>
              <w:ind w:left="30" w:right="100"/>
              <w:jc w:val="center"/>
              <w:rPr>
                <w:sz w:val="16"/>
              </w:rPr>
            </w:pPr>
            <w:r>
              <w:rPr>
                <w:spacing w:val="-4"/>
                <w:sz w:val="16"/>
              </w:rPr>
              <w:t>5.89</w:t>
            </w:r>
          </w:p>
        </w:tc>
        <w:tc>
          <w:tcPr>
            <w:tcW w:w="945" w:type="dxa"/>
          </w:tcPr>
          <w:p>
            <w:pPr>
              <w:pStyle w:val="TableParagraph"/>
              <w:ind w:left="30" w:right="136"/>
              <w:jc w:val="center"/>
              <w:rPr>
                <w:sz w:val="16"/>
              </w:rPr>
            </w:pPr>
            <w:r>
              <w:rPr>
                <w:spacing w:val="-4"/>
                <w:sz w:val="16"/>
              </w:rPr>
              <w:t>4.35</w:t>
            </w:r>
          </w:p>
        </w:tc>
        <w:tc>
          <w:tcPr>
            <w:tcW w:w="961" w:type="dxa"/>
          </w:tcPr>
          <w:p>
            <w:pPr>
              <w:pStyle w:val="TableParagraph"/>
              <w:ind w:left="302"/>
              <w:rPr>
                <w:sz w:val="16"/>
              </w:rPr>
            </w:pPr>
            <w:r>
              <w:rPr>
                <w:spacing w:val="-4"/>
                <w:sz w:val="16"/>
              </w:rPr>
              <w:t>3.34</w:t>
            </w:r>
          </w:p>
        </w:tc>
        <w:tc>
          <w:tcPr>
            <w:tcW w:w="1303" w:type="dxa"/>
          </w:tcPr>
          <w:p>
            <w:pPr>
              <w:pStyle w:val="TableParagraph"/>
              <w:ind w:left="291"/>
              <w:rPr>
                <w:sz w:val="16"/>
              </w:rPr>
            </w:pPr>
            <w:r>
              <w:rPr>
                <w:spacing w:val="-4"/>
                <w:sz w:val="16"/>
              </w:rPr>
              <w:t>2.69</w:t>
            </w:r>
          </w:p>
        </w:tc>
      </w:tr>
      <w:tr>
        <w:trPr>
          <w:trHeight w:val="314" w:hRule="atLeast"/>
        </w:trPr>
        <w:tc>
          <w:tcPr>
            <w:tcW w:w="3143" w:type="dxa"/>
            <w:tcBorders>
              <w:bottom w:val="single" w:sz="4" w:space="0" w:color="000000"/>
            </w:tcBorders>
          </w:tcPr>
          <w:p>
            <w:pPr>
              <w:pStyle w:val="TableParagraph"/>
              <w:ind w:left="48"/>
              <w:rPr>
                <w:sz w:val="16"/>
              </w:rPr>
            </w:pPr>
            <w:r>
              <w:rPr>
                <w:sz w:val="16"/>
              </w:rPr>
              <w:t>The</w:t>
            </w:r>
            <w:r>
              <w:rPr>
                <w:spacing w:val="-4"/>
                <w:sz w:val="16"/>
              </w:rPr>
              <w:t> </w:t>
            </w:r>
            <w:r>
              <w:rPr>
                <w:sz w:val="16"/>
              </w:rPr>
              <w:t>best</w:t>
            </w:r>
            <w:r>
              <w:rPr>
                <w:spacing w:val="-3"/>
                <w:sz w:val="16"/>
              </w:rPr>
              <w:t> </w:t>
            </w:r>
            <w:r>
              <w:rPr>
                <w:sz w:val="16"/>
              </w:rPr>
              <w:t>ball</w:t>
            </w:r>
            <w:r>
              <w:rPr>
                <w:spacing w:val="-4"/>
                <w:sz w:val="16"/>
              </w:rPr>
              <w:t> </w:t>
            </w:r>
            <w:r>
              <w:rPr>
                <w:spacing w:val="-2"/>
                <w:sz w:val="16"/>
              </w:rPr>
              <w:t>diameter</w:t>
            </w:r>
          </w:p>
        </w:tc>
        <w:tc>
          <w:tcPr>
            <w:tcW w:w="1116" w:type="dxa"/>
            <w:tcBorders>
              <w:bottom w:val="single" w:sz="4" w:space="0" w:color="000000"/>
            </w:tcBorders>
          </w:tcPr>
          <w:p>
            <w:pPr>
              <w:pStyle w:val="TableParagraph"/>
              <w:spacing w:before="0"/>
              <w:rPr>
                <w:sz w:val="18"/>
              </w:rPr>
            </w:pPr>
          </w:p>
        </w:tc>
        <w:tc>
          <w:tcPr>
            <w:tcW w:w="929" w:type="dxa"/>
            <w:tcBorders>
              <w:bottom w:val="single" w:sz="4" w:space="0" w:color="000000"/>
            </w:tcBorders>
          </w:tcPr>
          <w:p>
            <w:pPr>
              <w:pStyle w:val="TableParagraph"/>
              <w:ind w:left="31" w:right="100"/>
              <w:jc w:val="center"/>
              <w:rPr>
                <w:sz w:val="16"/>
              </w:rPr>
            </w:pPr>
            <w:r>
              <w:rPr>
                <w:spacing w:val="-4"/>
                <w:sz w:val="16"/>
              </w:rPr>
              <w:t>Best</w:t>
            </w:r>
          </w:p>
        </w:tc>
        <w:tc>
          <w:tcPr>
            <w:tcW w:w="945" w:type="dxa"/>
            <w:tcBorders>
              <w:bottom w:val="single" w:sz="4" w:space="0" w:color="000000"/>
            </w:tcBorders>
          </w:tcPr>
          <w:p>
            <w:pPr>
              <w:pStyle w:val="TableParagraph"/>
              <w:spacing w:before="0"/>
              <w:rPr>
                <w:sz w:val="18"/>
              </w:rPr>
            </w:pPr>
          </w:p>
        </w:tc>
        <w:tc>
          <w:tcPr>
            <w:tcW w:w="961" w:type="dxa"/>
            <w:tcBorders>
              <w:bottom w:val="single" w:sz="4" w:space="0" w:color="000000"/>
            </w:tcBorders>
          </w:tcPr>
          <w:p>
            <w:pPr>
              <w:pStyle w:val="TableParagraph"/>
              <w:spacing w:before="0"/>
              <w:rPr>
                <w:sz w:val="18"/>
              </w:rPr>
            </w:pPr>
          </w:p>
        </w:tc>
        <w:tc>
          <w:tcPr>
            <w:tcW w:w="1303" w:type="dxa"/>
            <w:tcBorders>
              <w:bottom w:val="single" w:sz="4" w:space="0" w:color="000000"/>
            </w:tcBorders>
          </w:tcPr>
          <w:p>
            <w:pPr>
              <w:pStyle w:val="TableParagraph"/>
              <w:spacing w:before="0"/>
              <w:rPr>
                <w:sz w:val="18"/>
              </w:rPr>
            </w:pPr>
          </w:p>
        </w:tc>
      </w:tr>
    </w:tbl>
    <w:p>
      <w:pPr>
        <w:pStyle w:val="BodyText"/>
        <w:spacing w:line="249" w:lineRule="auto" w:before="4"/>
        <w:ind w:left="468" w:right="504" w:firstLine="237"/>
        <w:jc w:val="both"/>
      </w:pPr>
      <w:r>
        <w:rPr/>
        <w:t>The result of table 2 shows that with the diameter decreasing, the contents of -500 mesh( over grinded )</w:t>
      </w:r>
      <w:r>
        <w:rPr>
          <w:spacing w:val="80"/>
        </w:rPr>
        <w:t> </w:t>
      </w:r>
      <w:r>
        <w:rPr/>
        <w:t>and</w:t>
      </w:r>
      <w:r>
        <w:rPr>
          <w:spacing w:val="9"/>
        </w:rPr>
        <w:t> </w:t>
      </w:r>
      <w:r>
        <w:rPr/>
        <w:t>-0.01mm(over</w:t>
      </w:r>
      <w:r>
        <w:rPr>
          <w:spacing w:val="11"/>
        </w:rPr>
        <w:t> </w:t>
      </w:r>
      <w:r>
        <w:rPr/>
        <w:t>crushed)</w:t>
      </w:r>
      <w:r>
        <w:rPr>
          <w:spacing w:val="10"/>
        </w:rPr>
        <w:t> </w:t>
      </w:r>
      <w:r>
        <w:rPr/>
        <w:t>decreased,</w:t>
      </w:r>
      <w:r>
        <w:rPr>
          <w:spacing w:val="10"/>
        </w:rPr>
        <w:t> </w:t>
      </w:r>
      <w:r>
        <w:rPr/>
        <w:t>but</w:t>
      </w:r>
      <w:r>
        <w:rPr>
          <w:spacing w:val="11"/>
        </w:rPr>
        <w:t> </w:t>
      </w:r>
      <w:r>
        <w:rPr/>
        <w:t>the</w:t>
      </w:r>
      <w:r>
        <w:rPr>
          <w:spacing w:val="11"/>
        </w:rPr>
        <w:t> </w:t>
      </w:r>
      <w:r>
        <w:rPr/>
        <w:t>content</w:t>
      </w:r>
      <w:r>
        <w:rPr>
          <w:spacing w:val="10"/>
        </w:rPr>
        <w:t> </w:t>
      </w:r>
      <w:r>
        <w:rPr/>
        <w:t>of</w:t>
      </w:r>
      <w:r>
        <w:rPr>
          <w:spacing w:val="10"/>
        </w:rPr>
        <w:t> </w:t>
      </w:r>
      <w:r>
        <w:rPr/>
        <w:t>the</w:t>
      </w:r>
      <w:r>
        <w:rPr>
          <w:spacing w:val="11"/>
        </w:rPr>
        <w:t> </w:t>
      </w:r>
      <w:r>
        <w:rPr/>
        <w:t>coarse</w:t>
      </w:r>
      <w:r>
        <w:rPr>
          <w:spacing w:val="11"/>
        </w:rPr>
        <w:t> </w:t>
      </w:r>
      <w:r>
        <w:rPr/>
        <w:t>particle</w:t>
      </w:r>
      <w:r>
        <w:rPr>
          <w:spacing w:val="11"/>
        </w:rPr>
        <w:t> </w:t>
      </w:r>
      <w:r>
        <w:rPr/>
        <w:t>and</w:t>
      </w:r>
      <w:r>
        <w:rPr>
          <w:spacing w:val="11"/>
        </w:rPr>
        <w:t> </w:t>
      </w:r>
      <w:r>
        <w:rPr/>
        <w:t>the</w:t>
      </w:r>
      <w:r>
        <w:rPr>
          <w:spacing w:val="11"/>
        </w:rPr>
        <w:t> </w:t>
      </w:r>
      <w:r>
        <w:rPr/>
        <w:t>unfine</w:t>
      </w:r>
      <w:r>
        <w:rPr>
          <w:spacing w:val="10"/>
        </w:rPr>
        <w:t> </w:t>
      </w:r>
      <w:r>
        <w:rPr/>
        <w:t>grinding</w:t>
      </w:r>
      <w:r>
        <w:rPr>
          <w:spacing w:val="12"/>
        </w:rPr>
        <w:t> </w:t>
      </w:r>
      <w:r>
        <w:rPr>
          <w:spacing w:val="-2"/>
        </w:rPr>
        <w:t>particle</w:t>
      </w:r>
    </w:p>
    <w:p>
      <w:pPr>
        <w:spacing w:after="0" w:line="249" w:lineRule="auto"/>
        <w:jc w:val="both"/>
        <w:sectPr>
          <w:type w:val="continuous"/>
          <w:pgSz w:w="10890" w:h="14860"/>
          <w:pgMar w:header="713" w:footer="0" w:top="780" w:bottom="0" w:left="460" w:right="600"/>
        </w:sectPr>
      </w:pPr>
    </w:p>
    <w:p>
      <w:pPr>
        <w:pStyle w:val="BodyText"/>
        <w:spacing w:before="108"/>
      </w:pPr>
    </w:p>
    <w:p>
      <w:pPr>
        <w:pStyle w:val="BodyText"/>
        <w:spacing w:line="249" w:lineRule="auto"/>
        <w:ind w:left="448" w:right="529"/>
        <w:jc w:val="both"/>
      </w:pPr>
      <w:r>
        <w:rPr/>
        <w:t>increased gradually. The optimal ball size isĳ40mm, because the yield of -200 mesh and -0.1mm is the</w:t>
      </w:r>
      <w:r>
        <w:rPr>
          <w:spacing w:val="80"/>
        </w:rPr>
        <w:t> </w:t>
      </w:r>
      <w:r>
        <w:rPr/>
        <w:t>highest and the content of the coarse fraction is the lowest. The result is in accordance with the results of the theoretical calculations. ĳ60 mm was used in the former manufacturing process is obviously oversize.</w:t>
      </w:r>
    </w:p>
    <w:p>
      <w:pPr>
        <w:pStyle w:val="BodyText"/>
        <w:spacing w:before="12"/>
      </w:pPr>
    </w:p>
    <w:p>
      <w:pPr>
        <w:pStyle w:val="ListParagraph"/>
        <w:numPr>
          <w:ilvl w:val="1"/>
          <w:numId w:val="1"/>
        </w:numPr>
        <w:tabs>
          <w:tab w:pos="731" w:val="left" w:leader="none"/>
        </w:tabs>
        <w:spacing w:line="240" w:lineRule="auto" w:before="0" w:after="0"/>
        <w:ind w:left="731" w:right="0" w:hanging="283"/>
        <w:jc w:val="left"/>
        <w:rPr>
          <w:i/>
          <w:sz w:val="20"/>
        </w:rPr>
      </w:pPr>
      <w:r>
        <w:rPr>
          <w:i/>
          <w:sz w:val="20"/>
        </w:rPr>
        <w:t>The</w:t>
      </w:r>
      <w:r>
        <w:rPr>
          <w:i/>
          <w:spacing w:val="-4"/>
          <w:sz w:val="20"/>
        </w:rPr>
        <w:t> </w:t>
      </w:r>
      <w:r>
        <w:rPr>
          <w:i/>
          <w:sz w:val="20"/>
        </w:rPr>
        <w:t>research</w:t>
      </w:r>
      <w:r>
        <w:rPr>
          <w:i/>
          <w:spacing w:val="-1"/>
          <w:sz w:val="20"/>
        </w:rPr>
        <w:t> </w:t>
      </w:r>
      <w:r>
        <w:rPr>
          <w:i/>
          <w:sz w:val="20"/>
        </w:rPr>
        <w:t>on</w:t>
      </w:r>
      <w:r>
        <w:rPr>
          <w:i/>
          <w:spacing w:val="-2"/>
          <w:sz w:val="20"/>
        </w:rPr>
        <w:t> </w:t>
      </w:r>
      <w:r>
        <w:rPr>
          <w:i/>
          <w:sz w:val="20"/>
        </w:rPr>
        <w:t>determine</w:t>
      </w:r>
      <w:r>
        <w:rPr>
          <w:i/>
          <w:spacing w:val="-2"/>
          <w:sz w:val="20"/>
        </w:rPr>
        <w:t> </w:t>
      </w:r>
      <w:r>
        <w:rPr>
          <w:i/>
          <w:sz w:val="20"/>
        </w:rPr>
        <w:t>ball</w:t>
      </w:r>
      <w:r>
        <w:rPr>
          <w:i/>
          <w:spacing w:val="-1"/>
          <w:sz w:val="20"/>
        </w:rPr>
        <w:t> </w:t>
      </w:r>
      <w:r>
        <w:rPr>
          <w:i/>
          <w:sz w:val="20"/>
        </w:rPr>
        <w:t>diameter</w:t>
      </w:r>
      <w:r>
        <w:rPr>
          <w:i/>
          <w:spacing w:val="-2"/>
          <w:sz w:val="20"/>
        </w:rPr>
        <w:t> ratio</w:t>
      </w:r>
    </w:p>
    <w:p>
      <w:pPr>
        <w:pStyle w:val="BodyText"/>
        <w:spacing w:before="20"/>
        <w:rPr>
          <w:i/>
        </w:rPr>
      </w:pPr>
    </w:p>
    <w:p>
      <w:pPr>
        <w:pStyle w:val="BodyText"/>
        <w:spacing w:line="249" w:lineRule="auto"/>
        <w:ind w:left="448" w:right="527" w:firstLine="237"/>
        <w:jc w:val="both"/>
      </w:pPr>
      <w:r>
        <w:rPr/>
        <w:t>In the secondary stage fine grinding process, the optimal ball size is 40mm, but different size is better than single size. So we researched the best ball diameter ratio in the end. According to the size composition, we</w:t>
      </w:r>
      <w:r>
        <w:rPr>
          <w:spacing w:val="40"/>
        </w:rPr>
        <w:t> </w:t>
      </w:r>
      <w:r>
        <w:rPr/>
        <w:t>can determine the best ball diameter ratio. The calculated data of the ball diameter in the initial stage was shown in table 3.</w:t>
      </w:r>
    </w:p>
    <w:p>
      <w:pPr>
        <w:spacing w:before="209"/>
        <w:ind w:left="448" w:right="0" w:firstLine="0"/>
        <w:jc w:val="both"/>
        <w:rPr>
          <w:sz w:val="16"/>
        </w:rPr>
      </w:pPr>
      <w:r>
        <w:rPr>
          <w:sz w:val="16"/>
        </w:rPr>
        <w:t>Table</w:t>
      </w:r>
      <w:r>
        <w:rPr>
          <w:spacing w:val="-4"/>
          <w:sz w:val="16"/>
        </w:rPr>
        <w:t> </w:t>
      </w:r>
      <w:r>
        <w:rPr>
          <w:sz w:val="16"/>
        </w:rPr>
        <w:t>3.</w:t>
      </w:r>
      <w:r>
        <w:rPr>
          <w:spacing w:val="-3"/>
          <w:sz w:val="16"/>
        </w:rPr>
        <w:t> </w:t>
      </w:r>
      <w:r>
        <w:rPr>
          <w:sz w:val="16"/>
        </w:rPr>
        <w:t>The</w:t>
      </w:r>
      <w:r>
        <w:rPr>
          <w:spacing w:val="-4"/>
          <w:sz w:val="16"/>
        </w:rPr>
        <w:t> </w:t>
      </w:r>
      <w:r>
        <w:rPr>
          <w:sz w:val="16"/>
        </w:rPr>
        <w:t>calculated</w:t>
      </w:r>
      <w:r>
        <w:rPr>
          <w:spacing w:val="-3"/>
          <w:sz w:val="16"/>
        </w:rPr>
        <w:t> </w:t>
      </w:r>
      <w:r>
        <w:rPr>
          <w:sz w:val="16"/>
        </w:rPr>
        <w:t>data</w:t>
      </w:r>
      <w:r>
        <w:rPr>
          <w:spacing w:val="-4"/>
          <w:sz w:val="16"/>
        </w:rPr>
        <w:t> </w:t>
      </w:r>
      <w:r>
        <w:rPr>
          <w:sz w:val="16"/>
        </w:rPr>
        <w:t>of</w:t>
      </w:r>
      <w:r>
        <w:rPr>
          <w:spacing w:val="-4"/>
          <w:sz w:val="16"/>
        </w:rPr>
        <w:t> </w:t>
      </w:r>
      <w:r>
        <w:rPr>
          <w:sz w:val="16"/>
        </w:rPr>
        <w:t>the</w:t>
      </w:r>
      <w:r>
        <w:rPr>
          <w:spacing w:val="-4"/>
          <w:sz w:val="16"/>
        </w:rPr>
        <w:t> </w:t>
      </w:r>
      <w:r>
        <w:rPr>
          <w:sz w:val="16"/>
        </w:rPr>
        <w:t>ball</w:t>
      </w:r>
      <w:r>
        <w:rPr>
          <w:spacing w:val="-3"/>
          <w:sz w:val="16"/>
        </w:rPr>
        <w:t> </w:t>
      </w:r>
      <w:r>
        <w:rPr>
          <w:sz w:val="16"/>
        </w:rPr>
        <w:t>diameter</w:t>
      </w:r>
      <w:r>
        <w:rPr>
          <w:spacing w:val="-4"/>
          <w:sz w:val="16"/>
        </w:rPr>
        <w:t> </w:t>
      </w:r>
      <w:r>
        <w:rPr>
          <w:sz w:val="16"/>
        </w:rPr>
        <w:t>in</w:t>
      </w:r>
      <w:r>
        <w:rPr>
          <w:spacing w:val="-4"/>
          <w:sz w:val="16"/>
        </w:rPr>
        <w:t> </w:t>
      </w:r>
      <w:r>
        <w:rPr>
          <w:sz w:val="16"/>
        </w:rPr>
        <w:t>the</w:t>
      </w:r>
      <w:r>
        <w:rPr>
          <w:spacing w:val="-3"/>
          <w:sz w:val="16"/>
        </w:rPr>
        <w:t> </w:t>
      </w:r>
      <w:r>
        <w:rPr>
          <w:sz w:val="16"/>
        </w:rPr>
        <w:t>initial</w:t>
      </w:r>
      <w:r>
        <w:rPr>
          <w:spacing w:val="-4"/>
          <w:sz w:val="16"/>
        </w:rPr>
        <w:t> </w:t>
      </w:r>
      <w:r>
        <w:rPr>
          <w:spacing w:val="-2"/>
          <w:sz w:val="16"/>
        </w:rPr>
        <w:t>stage</w:t>
      </w:r>
    </w:p>
    <w:p>
      <w:pPr>
        <w:pStyle w:val="BodyText"/>
        <w:spacing w:before="21"/>
      </w:pPr>
    </w:p>
    <w:tbl>
      <w:tblPr>
        <w:tblW w:w="0" w:type="auto"/>
        <w:jc w:val="left"/>
        <w:tblInd w:w="6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5"/>
        <w:gridCol w:w="1248"/>
        <w:gridCol w:w="2695"/>
        <w:gridCol w:w="1563"/>
        <w:gridCol w:w="1697"/>
      </w:tblGrid>
      <w:tr>
        <w:trPr>
          <w:trHeight w:val="648" w:hRule="atLeast"/>
        </w:trPr>
        <w:tc>
          <w:tcPr>
            <w:tcW w:w="1235" w:type="dxa"/>
            <w:tcBorders>
              <w:top w:val="single" w:sz="4" w:space="0" w:color="000000"/>
              <w:bottom w:val="single" w:sz="4" w:space="0" w:color="000000"/>
            </w:tcBorders>
          </w:tcPr>
          <w:p>
            <w:pPr>
              <w:pStyle w:val="TableParagraph"/>
              <w:spacing w:before="10"/>
              <w:rPr>
                <w:sz w:val="16"/>
              </w:rPr>
            </w:pPr>
          </w:p>
          <w:p>
            <w:pPr>
              <w:pStyle w:val="TableParagraph"/>
              <w:spacing w:before="0"/>
              <w:ind w:left="122"/>
              <w:rPr>
                <w:sz w:val="16"/>
              </w:rPr>
            </w:pPr>
            <w:r>
              <w:rPr>
                <w:sz w:val="16"/>
              </w:rPr>
              <w:t>Fraction</w:t>
            </w:r>
            <w:r>
              <w:rPr>
                <w:spacing w:val="-7"/>
                <w:sz w:val="16"/>
              </w:rPr>
              <w:t> </w:t>
            </w:r>
            <w:r>
              <w:rPr>
                <w:spacing w:val="-4"/>
                <w:sz w:val="16"/>
              </w:rPr>
              <w:t>(mm)</w:t>
            </w:r>
          </w:p>
        </w:tc>
        <w:tc>
          <w:tcPr>
            <w:tcW w:w="1248" w:type="dxa"/>
            <w:tcBorders>
              <w:top w:val="single" w:sz="4" w:space="0" w:color="000000"/>
              <w:bottom w:val="single" w:sz="4" w:space="0" w:color="000000"/>
            </w:tcBorders>
          </w:tcPr>
          <w:p>
            <w:pPr>
              <w:pStyle w:val="TableParagraph"/>
              <w:spacing w:before="10"/>
              <w:rPr>
                <w:sz w:val="16"/>
              </w:rPr>
            </w:pPr>
          </w:p>
          <w:p>
            <w:pPr>
              <w:pStyle w:val="TableParagraph"/>
              <w:spacing w:before="0"/>
              <w:ind w:left="185"/>
              <w:rPr>
                <w:sz w:val="16"/>
              </w:rPr>
            </w:pPr>
            <w:r>
              <w:rPr>
                <w:sz w:val="16"/>
              </w:rPr>
              <w:t>Yield</w:t>
            </w:r>
            <w:r>
              <w:rPr>
                <w:spacing w:val="-5"/>
                <w:sz w:val="16"/>
              </w:rPr>
              <w:t> (%)</w:t>
            </w:r>
          </w:p>
        </w:tc>
        <w:tc>
          <w:tcPr>
            <w:tcW w:w="2695" w:type="dxa"/>
            <w:tcBorders>
              <w:top w:val="single" w:sz="4" w:space="0" w:color="000000"/>
              <w:bottom w:val="single" w:sz="4" w:space="0" w:color="000000"/>
            </w:tcBorders>
          </w:tcPr>
          <w:p>
            <w:pPr>
              <w:pStyle w:val="TableParagraph"/>
              <w:spacing w:before="10"/>
              <w:rPr>
                <w:sz w:val="16"/>
              </w:rPr>
            </w:pPr>
          </w:p>
          <w:p>
            <w:pPr>
              <w:pStyle w:val="TableParagraph"/>
              <w:spacing w:before="0"/>
              <w:ind w:left="427"/>
              <w:rPr>
                <w:sz w:val="16"/>
              </w:rPr>
            </w:pPr>
            <w:r>
              <w:rPr>
                <w:sz w:val="16"/>
              </w:rPr>
              <w:t>The</w:t>
            </w:r>
            <w:r>
              <w:rPr>
                <w:spacing w:val="-4"/>
                <w:sz w:val="16"/>
              </w:rPr>
              <w:t> </w:t>
            </w:r>
            <w:r>
              <w:rPr>
                <w:sz w:val="16"/>
              </w:rPr>
              <w:t>yield</w:t>
            </w:r>
            <w:r>
              <w:rPr>
                <w:spacing w:val="-4"/>
                <w:sz w:val="16"/>
              </w:rPr>
              <w:t> </w:t>
            </w:r>
            <w:r>
              <w:rPr>
                <w:sz w:val="16"/>
              </w:rPr>
              <w:t>of</w:t>
            </w:r>
            <w:r>
              <w:rPr>
                <w:spacing w:val="-4"/>
                <w:sz w:val="16"/>
              </w:rPr>
              <w:t> </w:t>
            </w:r>
            <w:r>
              <w:rPr>
                <w:sz w:val="16"/>
              </w:rPr>
              <w:t>the</w:t>
            </w:r>
            <w:r>
              <w:rPr>
                <w:spacing w:val="-4"/>
                <w:sz w:val="16"/>
              </w:rPr>
              <w:t> </w:t>
            </w:r>
            <w:r>
              <w:rPr>
                <w:sz w:val="16"/>
              </w:rPr>
              <w:t>waited</w:t>
            </w:r>
            <w:r>
              <w:rPr>
                <w:spacing w:val="-4"/>
                <w:sz w:val="16"/>
              </w:rPr>
              <w:t> </w:t>
            </w:r>
            <w:r>
              <w:rPr>
                <w:sz w:val="16"/>
              </w:rPr>
              <w:t>grind</w:t>
            </w:r>
            <w:r>
              <w:rPr>
                <w:spacing w:val="-4"/>
                <w:sz w:val="16"/>
              </w:rPr>
              <w:t> </w:t>
            </w:r>
            <w:r>
              <w:rPr>
                <w:spacing w:val="-5"/>
                <w:sz w:val="16"/>
              </w:rPr>
              <w:t>(%)</w:t>
            </w:r>
          </w:p>
        </w:tc>
        <w:tc>
          <w:tcPr>
            <w:tcW w:w="1563" w:type="dxa"/>
            <w:tcBorders>
              <w:top w:val="single" w:sz="4" w:space="0" w:color="000000"/>
              <w:bottom w:val="single" w:sz="4" w:space="0" w:color="000000"/>
            </w:tcBorders>
          </w:tcPr>
          <w:p>
            <w:pPr>
              <w:pStyle w:val="TableParagraph"/>
              <w:spacing w:line="261" w:lineRule="auto" w:before="94"/>
              <w:ind w:left="125"/>
              <w:rPr>
                <w:sz w:val="16"/>
              </w:rPr>
            </w:pPr>
            <w:r>
              <w:rPr>
                <w:sz w:val="16"/>
              </w:rPr>
              <w:t>The</w:t>
            </w:r>
            <w:r>
              <w:rPr>
                <w:spacing w:val="-10"/>
                <w:sz w:val="16"/>
              </w:rPr>
              <w:t> </w:t>
            </w:r>
            <w:r>
              <w:rPr>
                <w:sz w:val="16"/>
              </w:rPr>
              <w:t>suitable</w:t>
            </w:r>
            <w:r>
              <w:rPr>
                <w:spacing w:val="-10"/>
                <w:sz w:val="16"/>
              </w:rPr>
              <w:t> </w:t>
            </w:r>
            <w:r>
              <w:rPr>
                <w:sz w:val="16"/>
              </w:rPr>
              <w:t>ball</w:t>
            </w:r>
            <w:r>
              <w:rPr>
                <w:spacing w:val="40"/>
                <w:sz w:val="16"/>
              </w:rPr>
              <w:t> </w:t>
            </w:r>
            <w:r>
              <w:rPr>
                <w:spacing w:val="-2"/>
                <w:sz w:val="16"/>
              </w:rPr>
              <w:t>diameter(mm)</w:t>
            </w:r>
          </w:p>
        </w:tc>
        <w:tc>
          <w:tcPr>
            <w:tcW w:w="1697" w:type="dxa"/>
            <w:tcBorders>
              <w:top w:val="single" w:sz="4" w:space="0" w:color="000000"/>
              <w:bottom w:val="single" w:sz="4" w:space="0" w:color="000000"/>
            </w:tcBorders>
          </w:tcPr>
          <w:p>
            <w:pPr>
              <w:pStyle w:val="TableParagraph"/>
              <w:spacing w:before="10"/>
              <w:rPr>
                <w:sz w:val="16"/>
              </w:rPr>
            </w:pPr>
          </w:p>
          <w:p>
            <w:pPr>
              <w:pStyle w:val="TableParagraph"/>
              <w:spacing w:before="0"/>
              <w:ind w:left="367"/>
              <w:rPr>
                <w:sz w:val="16"/>
              </w:rPr>
            </w:pPr>
            <w:r>
              <w:rPr>
                <w:sz w:val="16"/>
              </w:rPr>
              <w:t>Ball</w:t>
            </w:r>
            <w:r>
              <w:rPr>
                <w:spacing w:val="-4"/>
                <w:sz w:val="16"/>
              </w:rPr>
              <w:t> </w:t>
            </w:r>
            <w:r>
              <w:rPr>
                <w:spacing w:val="-2"/>
                <w:sz w:val="16"/>
              </w:rPr>
              <w:t>ratio(%)</w:t>
            </w:r>
          </w:p>
        </w:tc>
      </w:tr>
      <w:tr>
        <w:trPr>
          <w:trHeight w:val="268" w:hRule="atLeast"/>
        </w:trPr>
        <w:tc>
          <w:tcPr>
            <w:tcW w:w="1235" w:type="dxa"/>
            <w:tcBorders>
              <w:top w:val="single" w:sz="4" w:space="0" w:color="000000"/>
            </w:tcBorders>
          </w:tcPr>
          <w:p>
            <w:pPr>
              <w:pStyle w:val="TableParagraph"/>
              <w:spacing w:before="16"/>
              <w:ind w:left="122"/>
              <w:rPr>
                <w:sz w:val="16"/>
              </w:rPr>
            </w:pPr>
            <w:r>
              <w:rPr>
                <w:spacing w:val="-2"/>
                <w:sz w:val="16"/>
              </w:rPr>
              <w:t>5.0~1.0</w:t>
            </w:r>
          </w:p>
        </w:tc>
        <w:tc>
          <w:tcPr>
            <w:tcW w:w="1248" w:type="dxa"/>
            <w:tcBorders>
              <w:top w:val="single" w:sz="4" w:space="0" w:color="000000"/>
            </w:tcBorders>
          </w:tcPr>
          <w:p>
            <w:pPr>
              <w:pStyle w:val="TableParagraph"/>
              <w:spacing w:before="16"/>
              <w:ind w:left="184"/>
              <w:rPr>
                <w:sz w:val="16"/>
              </w:rPr>
            </w:pPr>
            <w:r>
              <w:rPr>
                <w:spacing w:val="-4"/>
                <w:sz w:val="16"/>
              </w:rPr>
              <w:t>7.13</w:t>
            </w:r>
          </w:p>
        </w:tc>
        <w:tc>
          <w:tcPr>
            <w:tcW w:w="2695" w:type="dxa"/>
            <w:tcBorders>
              <w:top w:val="single" w:sz="4" w:space="0" w:color="000000"/>
            </w:tcBorders>
          </w:tcPr>
          <w:p>
            <w:pPr>
              <w:pStyle w:val="TableParagraph"/>
              <w:spacing w:before="4"/>
              <w:ind w:left="425"/>
              <w:rPr>
                <w:sz w:val="16"/>
              </w:rPr>
            </w:pPr>
            <w:r>
              <w:rPr>
                <w:rFonts w:ascii="IPAPGothic" w:hAnsi="IPAPGothic"/>
                <w:spacing w:val="-2"/>
                <w:sz w:val="16"/>
              </w:rPr>
              <w:t>①</w:t>
            </w:r>
            <w:r>
              <w:rPr>
                <w:spacing w:val="-2"/>
                <w:sz w:val="16"/>
              </w:rPr>
              <w:t>10.84</w:t>
            </w:r>
          </w:p>
        </w:tc>
        <w:tc>
          <w:tcPr>
            <w:tcW w:w="1563" w:type="dxa"/>
            <w:tcBorders>
              <w:top w:val="single" w:sz="4" w:space="0" w:color="000000"/>
            </w:tcBorders>
          </w:tcPr>
          <w:p>
            <w:pPr>
              <w:pStyle w:val="TableParagraph"/>
              <w:spacing w:before="16"/>
              <w:ind w:left="126"/>
              <w:rPr>
                <w:sz w:val="16"/>
              </w:rPr>
            </w:pPr>
            <w:r>
              <w:rPr>
                <w:spacing w:val="-5"/>
                <w:sz w:val="16"/>
              </w:rPr>
              <w:t>40</w:t>
            </w:r>
          </w:p>
        </w:tc>
        <w:tc>
          <w:tcPr>
            <w:tcW w:w="1697" w:type="dxa"/>
            <w:tcBorders>
              <w:top w:val="single" w:sz="4" w:space="0" w:color="000000"/>
            </w:tcBorders>
          </w:tcPr>
          <w:p>
            <w:pPr>
              <w:pStyle w:val="TableParagraph"/>
              <w:spacing w:before="16"/>
              <w:ind w:left="367"/>
              <w:rPr>
                <w:sz w:val="16"/>
              </w:rPr>
            </w:pPr>
            <w:r>
              <w:rPr>
                <w:spacing w:val="-5"/>
                <w:sz w:val="16"/>
              </w:rPr>
              <w:t>15</w:t>
            </w:r>
          </w:p>
        </w:tc>
      </w:tr>
      <w:tr>
        <w:trPr>
          <w:trHeight w:val="318" w:hRule="atLeast"/>
        </w:trPr>
        <w:tc>
          <w:tcPr>
            <w:tcW w:w="1235" w:type="dxa"/>
          </w:tcPr>
          <w:p>
            <w:pPr>
              <w:pStyle w:val="TableParagraph"/>
              <w:spacing w:before="61"/>
              <w:ind w:left="122"/>
              <w:rPr>
                <w:sz w:val="16"/>
              </w:rPr>
            </w:pPr>
            <w:r>
              <w:rPr>
                <w:spacing w:val="-2"/>
                <w:sz w:val="16"/>
              </w:rPr>
              <w:t>1.0~0.3</w:t>
            </w:r>
          </w:p>
        </w:tc>
        <w:tc>
          <w:tcPr>
            <w:tcW w:w="1248" w:type="dxa"/>
          </w:tcPr>
          <w:p>
            <w:pPr>
              <w:pStyle w:val="TableParagraph"/>
              <w:spacing w:before="61"/>
              <w:ind w:left="185"/>
              <w:rPr>
                <w:sz w:val="16"/>
              </w:rPr>
            </w:pPr>
            <w:r>
              <w:rPr>
                <w:spacing w:val="-2"/>
                <w:sz w:val="16"/>
              </w:rPr>
              <w:t>17.32</w:t>
            </w:r>
          </w:p>
        </w:tc>
        <w:tc>
          <w:tcPr>
            <w:tcW w:w="2695" w:type="dxa"/>
          </w:tcPr>
          <w:p>
            <w:pPr>
              <w:pStyle w:val="TableParagraph"/>
              <w:spacing w:before="49"/>
              <w:ind w:left="425"/>
              <w:rPr>
                <w:sz w:val="16"/>
              </w:rPr>
            </w:pPr>
            <w:r>
              <w:rPr>
                <w:rFonts w:ascii="IPAPGothic" w:hAnsi="IPAPGothic"/>
                <w:spacing w:val="-2"/>
                <w:sz w:val="16"/>
              </w:rPr>
              <w:t>②</w:t>
            </w:r>
            <w:r>
              <w:rPr>
                <w:spacing w:val="-2"/>
                <w:sz w:val="16"/>
              </w:rPr>
              <w:t>26.34</w:t>
            </w:r>
          </w:p>
        </w:tc>
        <w:tc>
          <w:tcPr>
            <w:tcW w:w="1563" w:type="dxa"/>
          </w:tcPr>
          <w:p>
            <w:pPr>
              <w:pStyle w:val="TableParagraph"/>
              <w:spacing w:before="61"/>
              <w:ind w:left="126"/>
              <w:rPr>
                <w:sz w:val="16"/>
              </w:rPr>
            </w:pPr>
            <w:r>
              <w:rPr>
                <w:spacing w:val="-5"/>
                <w:sz w:val="16"/>
              </w:rPr>
              <w:t>30</w:t>
            </w:r>
          </w:p>
        </w:tc>
        <w:tc>
          <w:tcPr>
            <w:tcW w:w="1697" w:type="dxa"/>
          </w:tcPr>
          <w:p>
            <w:pPr>
              <w:pStyle w:val="TableParagraph"/>
              <w:spacing w:before="61"/>
              <w:ind w:left="367"/>
              <w:rPr>
                <w:sz w:val="16"/>
              </w:rPr>
            </w:pPr>
            <w:r>
              <w:rPr>
                <w:spacing w:val="-5"/>
                <w:sz w:val="16"/>
              </w:rPr>
              <w:t>25</w:t>
            </w:r>
          </w:p>
        </w:tc>
      </w:tr>
      <w:tr>
        <w:trPr>
          <w:trHeight w:val="309" w:hRule="atLeast"/>
        </w:trPr>
        <w:tc>
          <w:tcPr>
            <w:tcW w:w="1235" w:type="dxa"/>
          </w:tcPr>
          <w:p>
            <w:pPr>
              <w:pStyle w:val="TableParagraph"/>
              <w:spacing w:before="66"/>
              <w:ind w:left="122"/>
              <w:rPr>
                <w:sz w:val="16"/>
              </w:rPr>
            </w:pPr>
            <w:r>
              <w:rPr>
                <w:spacing w:val="-2"/>
                <w:sz w:val="16"/>
              </w:rPr>
              <w:t>0.3~0.15</w:t>
            </w:r>
          </w:p>
        </w:tc>
        <w:tc>
          <w:tcPr>
            <w:tcW w:w="1248" w:type="dxa"/>
          </w:tcPr>
          <w:p>
            <w:pPr>
              <w:pStyle w:val="TableParagraph"/>
              <w:spacing w:before="66"/>
              <w:ind w:left="184"/>
              <w:rPr>
                <w:sz w:val="16"/>
              </w:rPr>
            </w:pPr>
            <w:r>
              <w:rPr>
                <w:spacing w:val="-2"/>
                <w:sz w:val="16"/>
              </w:rPr>
              <w:t>29.21</w:t>
            </w:r>
          </w:p>
        </w:tc>
        <w:tc>
          <w:tcPr>
            <w:tcW w:w="2695" w:type="dxa"/>
          </w:tcPr>
          <w:p>
            <w:pPr>
              <w:pStyle w:val="TableParagraph"/>
              <w:spacing w:before="54"/>
              <w:ind w:left="425"/>
              <w:rPr>
                <w:sz w:val="16"/>
              </w:rPr>
            </w:pPr>
            <w:r>
              <w:rPr>
                <w:rFonts w:ascii="IPAPGothic" w:hAnsi="IPAPGothic"/>
                <w:spacing w:val="-2"/>
                <w:sz w:val="16"/>
              </w:rPr>
              <w:t>③</w:t>
            </w:r>
            <w:r>
              <w:rPr>
                <w:spacing w:val="-2"/>
                <w:sz w:val="16"/>
              </w:rPr>
              <w:t>44.43</w:t>
            </w:r>
          </w:p>
        </w:tc>
        <w:tc>
          <w:tcPr>
            <w:tcW w:w="1563" w:type="dxa"/>
          </w:tcPr>
          <w:p>
            <w:pPr>
              <w:pStyle w:val="TableParagraph"/>
              <w:spacing w:before="66"/>
              <w:ind w:left="125"/>
              <w:rPr>
                <w:sz w:val="16"/>
              </w:rPr>
            </w:pPr>
            <w:r>
              <w:rPr>
                <w:spacing w:val="-5"/>
                <w:sz w:val="16"/>
              </w:rPr>
              <w:t>25</w:t>
            </w:r>
          </w:p>
        </w:tc>
        <w:tc>
          <w:tcPr>
            <w:tcW w:w="1697" w:type="dxa"/>
          </w:tcPr>
          <w:p>
            <w:pPr>
              <w:pStyle w:val="TableParagraph"/>
              <w:spacing w:before="66"/>
              <w:ind w:left="367"/>
              <w:rPr>
                <w:sz w:val="16"/>
              </w:rPr>
            </w:pPr>
            <w:r>
              <w:rPr>
                <w:spacing w:val="-5"/>
                <w:sz w:val="16"/>
              </w:rPr>
              <w:t>40</w:t>
            </w:r>
          </w:p>
        </w:tc>
      </w:tr>
      <w:tr>
        <w:trPr>
          <w:trHeight w:val="287" w:hRule="atLeast"/>
        </w:trPr>
        <w:tc>
          <w:tcPr>
            <w:tcW w:w="1235" w:type="dxa"/>
          </w:tcPr>
          <w:p>
            <w:pPr>
              <w:pStyle w:val="TableParagraph"/>
              <w:spacing w:before="52"/>
              <w:ind w:left="122"/>
              <w:rPr>
                <w:sz w:val="16"/>
              </w:rPr>
            </w:pPr>
            <w:r>
              <w:rPr>
                <w:spacing w:val="-2"/>
                <w:sz w:val="16"/>
              </w:rPr>
              <w:t>0.15~0.10</w:t>
            </w:r>
          </w:p>
        </w:tc>
        <w:tc>
          <w:tcPr>
            <w:tcW w:w="1248" w:type="dxa"/>
          </w:tcPr>
          <w:p>
            <w:pPr>
              <w:pStyle w:val="TableParagraph"/>
              <w:spacing w:before="52"/>
              <w:ind w:left="184"/>
              <w:rPr>
                <w:sz w:val="16"/>
              </w:rPr>
            </w:pPr>
            <w:r>
              <w:rPr>
                <w:spacing w:val="-2"/>
                <w:sz w:val="16"/>
              </w:rPr>
              <w:t>12.09</w:t>
            </w:r>
          </w:p>
        </w:tc>
        <w:tc>
          <w:tcPr>
            <w:tcW w:w="2695" w:type="dxa"/>
          </w:tcPr>
          <w:p>
            <w:pPr>
              <w:pStyle w:val="TableParagraph"/>
              <w:spacing w:before="41"/>
              <w:ind w:left="425"/>
              <w:rPr>
                <w:sz w:val="16"/>
              </w:rPr>
            </w:pPr>
            <w:r>
              <w:rPr>
                <w:rFonts w:ascii="IPAPGothic" w:hAnsi="IPAPGothic"/>
                <w:spacing w:val="-2"/>
                <w:w w:val="145"/>
                <w:sz w:val="16"/>
              </w:rPr>
              <w:t>ĺ</w:t>
            </w:r>
            <w:r>
              <w:rPr>
                <w:spacing w:val="-2"/>
                <w:w w:val="145"/>
                <w:sz w:val="16"/>
              </w:rPr>
              <w:t>18.39</w:t>
            </w:r>
          </w:p>
        </w:tc>
        <w:tc>
          <w:tcPr>
            <w:tcW w:w="1563" w:type="dxa"/>
          </w:tcPr>
          <w:p>
            <w:pPr>
              <w:pStyle w:val="TableParagraph"/>
              <w:spacing w:before="52"/>
              <w:ind w:left="125"/>
              <w:rPr>
                <w:sz w:val="16"/>
              </w:rPr>
            </w:pPr>
            <w:r>
              <w:rPr>
                <w:spacing w:val="-5"/>
                <w:sz w:val="16"/>
              </w:rPr>
              <w:t>20</w:t>
            </w:r>
          </w:p>
        </w:tc>
        <w:tc>
          <w:tcPr>
            <w:tcW w:w="1697" w:type="dxa"/>
          </w:tcPr>
          <w:p>
            <w:pPr>
              <w:pStyle w:val="TableParagraph"/>
              <w:spacing w:before="52"/>
              <w:ind w:left="367"/>
              <w:rPr>
                <w:sz w:val="16"/>
              </w:rPr>
            </w:pPr>
            <w:r>
              <w:rPr>
                <w:spacing w:val="-5"/>
                <w:sz w:val="16"/>
              </w:rPr>
              <w:t>20</w:t>
            </w:r>
          </w:p>
        </w:tc>
      </w:tr>
      <w:tr>
        <w:trPr>
          <w:trHeight w:val="279" w:hRule="atLeast"/>
        </w:trPr>
        <w:tc>
          <w:tcPr>
            <w:tcW w:w="1235" w:type="dxa"/>
          </w:tcPr>
          <w:p>
            <w:pPr>
              <w:pStyle w:val="TableParagraph"/>
              <w:ind w:left="122"/>
              <w:rPr>
                <w:sz w:val="16"/>
              </w:rPr>
            </w:pPr>
            <w:r>
              <w:rPr>
                <w:spacing w:val="-2"/>
                <w:sz w:val="16"/>
              </w:rPr>
              <w:t>-</w:t>
            </w:r>
            <w:r>
              <w:rPr>
                <w:spacing w:val="-4"/>
                <w:sz w:val="16"/>
              </w:rPr>
              <w:t>0.10</w:t>
            </w:r>
          </w:p>
        </w:tc>
        <w:tc>
          <w:tcPr>
            <w:tcW w:w="1248" w:type="dxa"/>
          </w:tcPr>
          <w:p>
            <w:pPr>
              <w:pStyle w:val="TableParagraph"/>
              <w:ind w:left="184"/>
              <w:rPr>
                <w:sz w:val="16"/>
              </w:rPr>
            </w:pPr>
            <w:r>
              <w:rPr>
                <w:spacing w:val="-2"/>
                <w:sz w:val="16"/>
              </w:rPr>
              <w:t>34.25</w:t>
            </w:r>
          </w:p>
        </w:tc>
        <w:tc>
          <w:tcPr>
            <w:tcW w:w="2695" w:type="dxa"/>
          </w:tcPr>
          <w:p>
            <w:pPr>
              <w:pStyle w:val="TableParagraph"/>
              <w:ind w:left="425"/>
              <w:rPr>
                <w:sz w:val="16"/>
              </w:rPr>
            </w:pPr>
            <w:r>
              <w:rPr>
                <w:spacing w:val="-2"/>
                <w:sz w:val="16"/>
              </w:rPr>
              <w:t>—</w:t>
            </w:r>
            <w:r>
              <w:rPr>
                <w:spacing w:val="-10"/>
                <w:sz w:val="16"/>
              </w:rPr>
              <w:t>—</w:t>
            </w:r>
          </w:p>
        </w:tc>
        <w:tc>
          <w:tcPr>
            <w:tcW w:w="1563" w:type="dxa"/>
          </w:tcPr>
          <w:p>
            <w:pPr>
              <w:pStyle w:val="TableParagraph"/>
              <w:ind w:left="125"/>
              <w:rPr>
                <w:sz w:val="16"/>
              </w:rPr>
            </w:pPr>
            <w:r>
              <w:rPr>
                <w:spacing w:val="-2"/>
                <w:sz w:val="16"/>
              </w:rPr>
              <w:t>—</w:t>
            </w:r>
            <w:r>
              <w:rPr>
                <w:spacing w:val="-10"/>
                <w:sz w:val="16"/>
              </w:rPr>
              <w:t>—</w:t>
            </w:r>
          </w:p>
        </w:tc>
        <w:tc>
          <w:tcPr>
            <w:tcW w:w="1697" w:type="dxa"/>
          </w:tcPr>
          <w:p>
            <w:pPr>
              <w:pStyle w:val="TableParagraph"/>
              <w:ind w:left="367"/>
              <w:rPr>
                <w:sz w:val="16"/>
              </w:rPr>
            </w:pPr>
            <w:r>
              <w:rPr>
                <w:spacing w:val="-2"/>
                <w:sz w:val="16"/>
              </w:rPr>
              <w:t>—</w:t>
            </w:r>
            <w:r>
              <w:rPr>
                <w:spacing w:val="-10"/>
                <w:sz w:val="16"/>
              </w:rPr>
              <w:t>—</w:t>
            </w:r>
          </w:p>
        </w:tc>
      </w:tr>
      <w:tr>
        <w:trPr>
          <w:trHeight w:val="314" w:hRule="atLeast"/>
        </w:trPr>
        <w:tc>
          <w:tcPr>
            <w:tcW w:w="1235" w:type="dxa"/>
            <w:tcBorders>
              <w:bottom w:val="single" w:sz="4" w:space="0" w:color="000000"/>
            </w:tcBorders>
          </w:tcPr>
          <w:p>
            <w:pPr>
              <w:pStyle w:val="TableParagraph"/>
              <w:ind w:left="122"/>
              <w:rPr>
                <w:sz w:val="16"/>
              </w:rPr>
            </w:pPr>
            <w:r>
              <w:rPr>
                <w:spacing w:val="-2"/>
                <w:sz w:val="16"/>
              </w:rPr>
              <w:t>Total</w:t>
            </w:r>
          </w:p>
        </w:tc>
        <w:tc>
          <w:tcPr>
            <w:tcW w:w="1248" w:type="dxa"/>
            <w:tcBorders>
              <w:bottom w:val="single" w:sz="4" w:space="0" w:color="000000"/>
            </w:tcBorders>
          </w:tcPr>
          <w:p>
            <w:pPr>
              <w:pStyle w:val="TableParagraph"/>
              <w:ind w:left="186"/>
              <w:rPr>
                <w:sz w:val="16"/>
              </w:rPr>
            </w:pPr>
            <w:r>
              <w:rPr>
                <w:spacing w:val="-2"/>
                <w:sz w:val="16"/>
              </w:rPr>
              <w:t>100.00</w:t>
            </w:r>
          </w:p>
        </w:tc>
        <w:tc>
          <w:tcPr>
            <w:tcW w:w="2695" w:type="dxa"/>
            <w:tcBorders>
              <w:bottom w:val="single" w:sz="4" w:space="0" w:color="000000"/>
            </w:tcBorders>
          </w:tcPr>
          <w:p>
            <w:pPr>
              <w:pStyle w:val="TableParagraph"/>
              <w:ind w:left="427"/>
              <w:rPr>
                <w:sz w:val="16"/>
              </w:rPr>
            </w:pPr>
            <w:r>
              <w:rPr>
                <w:spacing w:val="-2"/>
                <w:sz w:val="16"/>
              </w:rPr>
              <w:t>—</w:t>
            </w:r>
            <w:r>
              <w:rPr>
                <w:spacing w:val="-10"/>
                <w:sz w:val="16"/>
              </w:rPr>
              <w:t>—</w:t>
            </w:r>
          </w:p>
        </w:tc>
        <w:tc>
          <w:tcPr>
            <w:tcW w:w="1563" w:type="dxa"/>
            <w:tcBorders>
              <w:bottom w:val="single" w:sz="4" w:space="0" w:color="000000"/>
            </w:tcBorders>
          </w:tcPr>
          <w:p>
            <w:pPr>
              <w:pStyle w:val="TableParagraph"/>
              <w:ind w:left="127"/>
              <w:rPr>
                <w:sz w:val="16"/>
              </w:rPr>
            </w:pPr>
            <w:r>
              <w:rPr>
                <w:spacing w:val="-2"/>
                <w:sz w:val="16"/>
              </w:rPr>
              <w:t>—</w:t>
            </w:r>
            <w:r>
              <w:rPr>
                <w:spacing w:val="-10"/>
                <w:sz w:val="16"/>
              </w:rPr>
              <w:t>—</w:t>
            </w:r>
          </w:p>
        </w:tc>
        <w:tc>
          <w:tcPr>
            <w:tcW w:w="1697" w:type="dxa"/>
            <w:tcBorders>
              <w:bottom w:val="single" w:sz="4" w:space="0" w:color="000000"/>
            </w:tcBorders>
          </w:tcPr>
          <w:p>
            <w:pPr>
              <w:pStyle w:val="TableParagraph"/>
              <w:ind w:left="368"/>
              <w:rPr>
                <w:sz w:val="16"/>
              </w:rPr>
            </w:pPr>
            <w:r>
              <w:rPr>
                <w:spacing w:val="-2"/>
                <w:sz w:val="16"/>
              </w:rPr>
              <w:t>100.00</w:t>
            </w:r>
          </w:p>
        </w:tc>
      </w:tr>
    </w:tbl>
    <w:p>
      <w:pPr>
        <w:pStyle w:val="BodyText"/>
        <w:spacing w:before="4"/>
        <w:ind w:left="685"/>
      </w:pPr>
      <w:r>
        <w:rPr/>
        <w:t>According</w:t>
      </w:r>
      <w:r>
        <w:rPr>
          <w:spacing w:val="-6"/>
        </w:rPr>
        <w:t> </w:t>
      </w:r>
      <w:r>
        <w:rPr/>
        <w:t>to</w:t>
      </w:r>
      <w:r>
        <w:rPr>
          <w:spacing w:val="-3"/>
        </w:rPr>
        <w:t> </w:t>
      </w:r>
      <w:r>
        <w:rPr/>
        <w:t>the</w:t>
      </w:r>
      <w:r>
        <w:rPr>
          <w:spacing w:val="-3"/>
        </w:rPr>
        <w:t> </w:t>
      </w:r>
      <w:r>
        <w:rPr/>
        <w:t>table</w:t>
      </w:r>
      <w:r>
        <w:rPr>
          <w:spacing w:val="-5"/>
        </w:rPr>
        <w:t> </w:t>
      </w:r>
      <w:r>
        <w:rPr/>
        <w:t>3,</w:t>
      </w:r>
      <w:r>
        <w:rPr>
          <w:spacing w:val="-3"/>
        </w:rPr>
        <w:t> </w:t>
      </w:r>
      <w:r>
        <w:rPr/>
        <w:t>the</w:t>
      </w:r>
      <w:r>
        <w:rPr>
          <w:spacing w:val="-4"/>
        </w:rPr>
        <w:t> </w:t>
      </w:r>
      <w:r>
        <w:rPr/>
        <w:t>best</w:t>
      </w:r>
      <w:r>
        <w:rPr>
          <w:spacing w:val="-4"/>
        </w:rPr>
        <w:t> </w:t>
      </w:r>
      <w:r>
        <w:rPr/>
        <w:t>ball</w:t>
      </w:r>
      <w:r>
        <w:rPr>
          <w:spacing w:val="-4"/>
        </w:rPr>
        <w:t> </w:t>
      </w:r>
      <w:r>
        <w:rPr/>
        <w:t>diameter</w:t>
      </w:r>
      <w:r>
        <w:rPr>
          <w:spacing w:val="-3"/>
        </w:rPr>
        <w:t> </w:t>
      </w:r>
      <w:r>
        <w:rPr/>
        <w:t>ratio</w:t>
      </w:r>
      <w:r>
        <w:rPr>
          <w:spacing w:val="-3"/>
        </w:rPr>
        <w:t> </w:t>
      </w:r>
      <w:r>
        <w:rPr/>
        <w:t>is</w:t>
      </w:r>
      <w:r>
        <w:rPr>
          <w:spacing w:val="-6"/>
        </w:rPr>
        <w:t> </w:t>
      </w:r>
      <w:r>
        <w:rPr>
          <w:spacing w:val="-2"/>
        </w:rPr>
        <w:t>ĳ40:ĳ30ĳ25:ĳ20=15:25:40:20</w:t>
      </w:r>
    </w:p>
    <w:p>
      <w:pPr>
        <w:pStyle w:val="BodyText"/>
        <w:spacing w:before="19"/>
      </w:pPr>
    </w:p>
    <w:p>
      <w:pPr>
        <w:pStyle w:val="Heading1"/>
        <w:numPr>
          <w:ilvl w:val="0"/>
          <w:numId w:val="1"/>
        </w:numPr>
        <w:tabs>
          <w:tab w:pos="651" w:val="left" w:leader="none"/>
        </w:tabs>
        <w:spacing w:line="240" w:lineRule="auto" w:before="1" w:after="0"/>
        <w:ind w:left="651" w:right="0" w:hanging="203"/>
        <w:jc w:val="left"/>
      </w:pPr>
      <w:r>
        <w:rPr/>
        <w:t>The</w:t>
      </w:r>
      <w:r>
        <w:rPr>
          <w:spacing w:val="-6"/>
        </w:rPr>
        <w:t> </w:t>
      </w:r>
      <w:r>
        <w:rPr/>
        <w:t>applied</w:t>
      </w:r>
      <w:r>
        <w:rPr>
          <w:spacing w:val="-4"/>
        </w:rPr>
        <w:t> </w:t>
      </w:r>
      <w:r>
        <w:rPr/>
        <w:t>research</w:t>
      </w:r>
      <w:r>
        <w:rPr>
          <w:spacing w:val="-4"/>
        </w:rPr>
        <w:t> </w:t>
      </w:r>
      <w:r>
        <w:rPr/>
        <w:t>of</w:t>
      </w:r>
      <w:r>
        <w:rPr>
          <w:spacing w:val="-5"/>
        </w:rPr>
        <w:t> </w:t>
      </w:r>
      <w:r>
        <w:rPr/>
        <w:t>the</w:t>
      </w:r>
      <w:r>
        <w:rPr>
          <w:spacing w:val="-5"/>
        </w:rPr>
        <w:t> </w:t>
      </w:r>
      <w:r>
        <w:rPr/>
        <w:t>cast</w:t>
      </w:r>
      <w:r>
        <w:rPr>
          <w:spacing w:val="-4"/>
        </w:rPr>
        <w:t> </w:t>
      </w:r>
      <w:r>
        <w:rPr/>
        <w:t>iron</w:t>
      </w:r>
      <w:r>
        <w:rPr>
          <w:spacing w:val="-5"/>
        </w:rPr>
        <w:t> </w:t>
      </w:r>
      <w:r>
        <w:rPr/>
        <w:t>segment</w:t>
      </w:r>
      <w:r>
        <w:rPr>
          <w:spacing w:val="-5"/>
        </w:rPr>
        <w:t> </w:t>
      </w:r>
      <w:r>
        <w:rPr/>
        <w:t>as</w:t>
      </w:r>
      <w:r>
        <w:rPr>
          <w:spacing w:val="-5"/>
        </w:rPr>
        <w:t> </w:t>
      </w:r>
      <w:r>
        <w:rPr/>
        <w:t>the</w:t>
      </w:r>
      <w:r>
        <w:rPr>
          <w:spacing w:val="-5"/>
        </w:rPr>
        <w:t> </w:t>
      </w:r>
      <w:r>
        <w:rPr/>
        <w:t>fine</w:t>
      </w:r>
      <w:r>
        <w:rPr>
          <w:spacing w:val="-5"/>
        </w:rPr>
        <w:t> </w:t>
      </w:r>
      <w:r>
        <w:rPr/>
        <w:t>grinding</w:t>
      </w:r>
      <w:r>
        <w:rPr>
          <w:spacing w:val="-4"/>
        </w:rPr>
        <w:t> </w:t>
      </w:r>
      <w:r>
        <w:rPr>
          <w:spacing w:val="-2"/>
        </w:rPr>
        <w:t>medium</w:t>
      </w:r>
    </w:p>
    <w:p>
      <w:pPr>
        <w:pStyle w:val="BodyText"/>
        <w:spacing w:before="19"/>
        <w:rPr>
          <w:b/>
        </w:rPr>
      </w:pPr>
    </w:p>
    <w:p>
      <w:pPr>
        <w:pStyle w:val="BodyText"/>
        <w:spacing w:line="249" w:lineRule="auto" w:before="1"/>
        <w:ind w:left="448" w:right="526" w:firstLine="237"/>
        <w:jc w:val="both"/>
      </w:pPr>
      <w:r>
        <w:rPr/>
        <w:t>According to the ball ratio ĳ60:ĳ50:ĳ40:ĳ30=40:30:20:10, the average ball diameter is 50mm, the total weight</w:t>
      </w:r>
      <w:r>
        <w:rPr>
          <w:spacing w:val="-2"/>
        </w:rPr>
        <w:t> </w:t>
      </w:r>
      <w:r>
        <w:rPr/>
        <w:t>is</w:t>
      </w:r>
      <w:r>
        <w:rPr>
          <w:spacing w:val="-2"/>
        </w:rPr>
        <w:t> </w:t>
      </w:r>
      <w:r>
        <w:rPr/>
        <w:t>14kg.</w:t>
      </w:r>
      <w:r>
        <w:rPr>
          <w:spacing w:val="-2"/>
        </w:rPr>
        <w:t> </w:t>
      </w:r>
      <w:r>
        <w:rPr/>
        <w:t>And</w:t>
      </w:r>
      <w:r>
        <w:rPr>
          <w:spacing w:val="-2"/>
        </w:rPr>
        <w:t> </w:t>
      </w:r>
      <w:r>
        <w:rPr/>
        <w:t>let</w:t>
      </w:r>
      <w:r>
        <w:rPr>
          <w:spacing w:val="-2"/>
        </w:rPr>
        <w:t> </w:t>
      </w:r>
      <w:r>
        <w:rPr/>
        <w:t>cast</w:t>
      </w:r>
      <w:r>
        <w:rPr>
          <w:spacing w:val="-2"/>
        </w:rPr>
        <w:t> </w:t>
      </w:r>
      <w:r>
        <w:rPr/>
        <w:t>iron</w:t>
      </w:r>
      <w:r>
        <w:rPr>
          <w:spacing w:val="-1"/>
        </w:rPr>
        <w:t> </w:t>
      </w:r>
      <w:r>
        <w:rPr/>
        <w:t>segment</w:t>
      </w:r>
      <w:r>
        <w:rPr>
          <w:spacing w:val="-2"/>
        </w:rPr>
        <w:t> </w:t>
      </w:r>
      <w:r>
        <w:rPr/>
        <w:t>into</w:t>
      </w:r>
      <w:r>
        <w:rPr>
          <w:spacing w:val="-1"/>
        </w:rPr>
        <w:t> </w:t>
      </w:r>
      <w:r>
        <w:rPr/>
        <w:t>a</w:t>
      </w:r>
      <w:r>
        <w:rPr>
          <w:spacing w:val="-2"/>
        </w:rPr>
        <w:t> </w:t>
      </w:r>
      <w:r>
        <w:rPr/>
        <w:t>model</w:t>
      </w:r>
      <w:r>
        <w:rPr>
          <w:spacing w:val="-2"/>
        </w:rPr>
        <w:t> </w:t>
      </w:r>
      <w:r>
        <w:rPr/>
        <w:t>group,</w:t>
      </w:r>
      <w:r>
        <w:rPr>
          <w:spacing w:val="-2"/>
        </w:rPr>
        <w:t> </w:t>
      </w:r>
      <w:r>
        <w:rPr/>
        <w:t>because</w:t>
      </w:r>
      <w:r>
        <w:rPr>
          <w:spacing w:val="-2"/>
        </w:rPr>
        <w:t> </w:t>
      </w:r>
      <w:r>
        <w:rPr/>
        <w:t>two</w:t>
      </w:r>
      <w:r>
        <w:rPr>
          <w:spacing w:val="-2"/>
        </w:rPr>
        <w:t> </w:t>
      </w:r>
      <w:r>
        <w:rPr/>
        <w:t>new</w:t>
      </w:r>
      <w:r>
        <w:rPr>
          <w:spacing w:val="-2"/>
        </w:rPr>
        <w:t> </w:t>
      </w:r>
      <w:r>
        <w:rPr/>
        <w:t>size</w:t>
      </w:r>
      <w:r>
        <w:rPr>
          <w:spacing w:val="-2"/>
        </w:rPr>
        <w:t> </w:t>
      </w:r>
      <w:r>
        <w:rPr/>
        <w:t>were</w:t>
      </w:r>
      <w:r>
        <w:rPr>
          <w:spacing w:val="-2"/>
        </w:rPr>
        <w:t> </w:t>
      </w:r>
      <w:r>
        <w:rPr/>
        <w:t>added,</w:t>
      </w:r>
      <w:r>
        <w:rPr>
          <w:spacing w:val="-2"/>
        </w:rPr>
        <w:t> </w:t>
      </w:r>
      <w:r>
        <w:rPr/>
        <w:t>the</w:t>
      </w:r>
      <w:r>
        <w:rPr>
          <w:spacing w:val="-2"/>
        </w:rPr>
        <w:t> </w:t>
      </w:r>
      <w:r>
        <w:rPr/>
        <w:t>large</w:t>
      </w:r>
      <w:r>
        <w:rPr>
          <w:spacing w:val="-2"/>
        </w:rPr>
        <w:t> </w:t>
      </w:r>
      <w:r>
        <w:rPr/>
        <w:t>size phenomenon markedly reduce. The size of 35×40, 30×35, 25×30, 20×25 take up one fourth of the cast iron segment group. The two mix groups were grinded in the same test condition in practice. The grinding result was shown in table 4.</w:t>
      </w:r>
    </w:p>
    <w:p>
      <w:pPr>
        <w:spacing w:before="209"/>
        <w:ind w:left="448" w:right="0" w:firstLine="0"/>
        <w:jc w:val="both"/>
        <w:rPr>
          <w:sz w:val="16"/>
        </w:rPr>
      </w:pPr>
      <w:r>
        <w:rPr/>
        <mc:AlternateContent>
          <mc:Choice Requires="wps">
            <w:drawing>
              <wp:anchor distT="0" distB="0" distL="0" distR="0" allowOverlap="1" layoutInCell="1" locked="0" behindDoc="1" simplePos="0" relativeHeight="486996480">
                <wp:simplePos x="0" y="0"/>
                <wp:positionH relativeFrom="page">
                  <wp:posOffset>708507</wp:posOffset>
                </wp:positionH>
                <wp:positionV relativeFrom="paragraph">
                  <wp:posOffset>405371</wp:posOffset>
                </wp:positionV>
                <wp:extent cx="5350510" cy="49530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5350510" cy="495300"/>
                          <a:chExt cx="5350510" cy="495300"/>
                        </a:xfrm>
                      </wpg:grpSpPr>
                      <wps:wsp>
                        <wps:cNvPr id="23" name="Graphic 23"/>
                        <wps:cNvSpPr/>
                        <wps:spPr>
                          <a:xfrm>
                            <a:off x="3047" y="0"/>
                            <a:ext cx="5347335" cy="6350"/>
                          </a:xfrm>
                          <a:custGeom>
                            <a:avLst/>
                            <a:gdLst/>
                            <a:ahLst/>
                            <a:cxnLst/>
                            <a:rect l="l" t="t" r="r" b="b"/>
                            <a:pathLst>
                              <a:path w="5347335" h="6350">
                                <a:moveTo>
                                  <a:pt x="5346954" y="0"/>
                                </a:moveTo>
                                <a:lnTo>
                                  <a:pt x="0" y="0"/>
                                </a:lnTo>
                                <a:lnTo>
                                  <a:pt x="0" y="6096"/>
                                </a:lnTo>
                                <a:lnTo>
                                  <a:pt x="5346954" y="6096"/>
                                </a:lnTo>
                                <a:lnTo>
                                  <a:pt x="5346954"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047" y="6095"/>
                            <a:ext cx="1306830" cy="483234"/>
                          </a:xfrm>
                          <a:custGeom>
                            <a:avLst/>
                            <a:gdLst/>
                            <a:ahLst/>
                            <a:cxnLst/>
                            <a:rect l="l" t="t" r="r" b="b"/>
                            <a:pathLst>
                              <a:path w="1306830" h="483234">
                                <a:moveTo>
                                  <a:pt x="0" y="0"/>
                                </a:moveTo>
                                <a:lnTo>
                                  <a:pt x="1306830" y="483108"/>
                                </a:lnTo>
                              </a:path>
                            </a:pathLst>
                          </a:custGeom>
                          <a:ln w="6095">
                            <a:solidFill>
                              <a:srgbClr val="000000"/>
                            </a:solidFill>
                            <a:prstDash val="solid"/>
                          </a:ln>
                        </wps:spPr>
                        <wps:bodyPr wrap="square" lIns="0" tIns="0" rIns="0" bIns="0" rtlCol="0">
                          <a:prstTxWarp prst="textNoShape">
                            <a:avLst/>
                          </a:prstTxWarp>
                          <a:noAutofit/>
                        </wps:bodyPr>
                      </wps:wsp>
                      <wps:wsp>
                        <wps:cNvPr id="25" name="Graphic 25"/>
                        <wps:cNvSpPr/>
                        <wps:spPr>
                          <a:xfrm>
                            <a:off x="3047" y="489204"/>
                            <a:ext cx="5347335" cy="6350"/>
                          </a:xfrm>
                          <a:custGeom>
                            <a:avLst/>
                            <a:gdLst/>
                            <a:ahLst/>
                            <a:cxnLst/>
                            <a:rect l="l" t="t" r="r" b="b"/>
                            <a:pathLst>
                              <a:path w="5347335" h="6350">
                                <a:moveTo>
                                  <a:pt x="5346954" y="0"/>
                                </a:moveTo>
                                <a:lnTo>
                                  <a:pt x="0" y="0"/>
                                </a:lnTo>
                                <a:lnTo>
                                  <a:pt x="0" y="6095"/>
                                </a:lnTo>
                                <a:lnTo>
                                  <a:pt x="5346954" y="6095"/>
                                </a:lnTo>
                                <a:lnTo>
                                  <a:pt x="5346954" y="0"/>
                                </a:lnTo>
                                <a:close/>
                              </a:path>
                            </a:pathLst>
                          </a:custGeom>
                          <a:solidFill>
                            <a:srgbClr val="000000"/>
                          </a:solidFill>
                        </wps:spPr>
                        <wps:bodyPr wrap="square" lIns="0" tIns="0" rIns="0" bIns="0" rtlCol="0">
                          <a:prstTxWarp prst="textNoShape">
                            <a:avLst/>
                          </a:prstTxWarp>
                          <a:noAutofit/>
                        </wps:bodyPr>
                      </wps:wsp>
                      <wps:wsp>
                        <wps:cNvPr id="26" name="Textbox 26"/>
                        <wps:cNvSpPr txBox="1"/>
                        <wps:spPr>
                          <a:xfrm>
                            <a:off x="681205" y="17938"/>
                            <a:ext cx="358775" cy="112395"/>
                          </a:xfrm>
                          <a:prstGeom prst="rect">
                            <a:avLst/>
                          </a:prstGeom>
                        </wps:spPr>
                        <wps:txbx>
                          <w:txbxContent>
                            <w:p>
                              <w:pPr>
                                <w:spacing w:line="177" w:lineRule="exact" w:before="0"/>
                                <w:ind w:left="0" w:right="0" w:firstLine="0"/>
                                <w:jc w:val="left"/>
                                <w:rPr>
                                  <w:sz w:val="16"/>
                                </w:rPr>
                              </w:pPr>
                              <w:r>
                                <w:rPr>
                                  <w:spacing w:val="-2"/>
                                  <w:sz w:val="16"/>
                                </w:rPr>
                                <w:t>Medium</w:t>
                              </w:r>
                            </w:p>
                          </w:txbxContent>
                        </wps:txbx>
                        <wps:bodyPr wrap="square" lIns="0" tIns="0" rIns="0" bIns="0" rtlCol="0">
                          <a:noAutofit/>
                        </wps:bodyPr>
                      </wps:wsp>
                      <wps:wsp>
                        <wps:cNvPr id="27" name="Textbox 27"/>
                        <wps:cNvSpPr txBox="1"/>
                        <wps:spPr>
                          <a:xfrm>
                            <a:off x="71670" y="144418"/>
                            <a:ext cx="529590" cy="290830"/>
                          </a:xfrm>
                          <a:prstGeom prst="rect">
                            <a:avLst/>
                          </a:prstGeom>
                        </wps:spPr>
                        <wps:txbx>
                          <w:txbxContent>
                            <w:p>
                              <w:pPr>
                                <w:spacing w:line="177" w:lineRule="exact" w:before="0"/>
                                <w:ind w:left="0" w:right="0" w:firstLine="0"/>
                                <w:jc w:val="left"/>
                                <w:rPr>
                                  <w:sz w:val="16"/>
                                </w:rPr>
                              </w:pPr>
                              <w:r>
                                <w:rPr>
                                  <w:spacing w:val="-2"/>
                                  <w:sz w:val="16"/>
                                </w:rPr>
                                <w:t>group</w:t>
                              </w:r>
                            </w:p>
                            <w:p>
                              <w:pPr>
                                <w:spacing w:before="96"/>
                                <w:ind w:left="0" w:right="0" w:firstLine="0"/>
                                <w:jc w:val="left"/>
                                <w:rPr>
                                  <w:sz w:val="16"/>
                                </w:rPr>
                              </w:pPr>
                              <w:r>
                                <w:rPr>
                                  <w:sz w:val="16"/>
                                </w:rPr>
                                <w:t>Size</w:t>
                              </w:r>
                              <w:r>
                                <w:rPr>
                                  <w:spacing w:val="-4"/>
                                  <w:sz w:val="16"/>
                                </w:rPr>
                                <w:t> </w:t>
                              </w:r>
                              <w:r>
                                <w:rPr>
                                  <w:spacing w:val="-2"/>
                                  <w:sz w:val="16"/>
                                </w:rPr>
                                <w:t>fraction</w:t>
                              </w:r>
                            </w:p>
                          </w:txbxContent>
                        </wps:txbx>
                        <wps:bodyPr wrap="square" lIns="0" tIns="0" rIns="0" bIns="0" rtlCol="0">
                          <a:noAutofit/>
                        </wps:bodyPr>
                      </wps:wsp>
                      <wps:wsp>
                        <wps:cNvPr id="28" name="Textbox 28"/>
                        <wps:cNvSpPr txBox="1"/>
                        <wps:spPr>
                          <a:xfrm>
                            <a:off x="1387648" y="170261"/>
                            <a:ext cx="930910" cy="112395"/>
                          </a:xfrm>
                          <a:prstGeom prst="rect">
                            <a:avLst/>
                          </a:prstGeom>
                        </wps:spPr>
                        <wps:txbx>
                          <w:txbxContent>
                            <w:p>
                              <w:pPr>
                                <w:spacing w:line="177" w:lineRule="exact" w:before="0"/>
                                <w:ind w:left="0" w:right="0" w:firstLine="0"/>
                                <w:jc w:val="left"/>
                                <w:rPr>
                                  <w:sz w:val="16"/>
                                </w:rPr>
                              </w:pPr>
                              <w:r>
                                <w:rPr>
                                  <w:sz w:val="16"/>
                                </w:rPr>
                                <w:t>Mixed</w:t>
                              </w:r>
                              <w:r>
                                <w:rPr>
                                  <w:spacing w:val="-5"/>
                                  <w:sz w:val="16"/>
                                </w:rPr>
                                <w:t> </w:t>
                              </w:r>
                              <w:r>
                                <w:rPr>
                                  <w:sz w:val="16"/>
                                </w:rPr>
                                <w:t>steel</w:t>
                              </w:r>
                              <w:r>
                                <w:rPr>
                                  <w:spacing w:val="-4"/>
                                  <w:sz w:val="16"/>
                                </w:rPr>
                                <w:t> </w:t>
                              </w:r>
                              <w:r>
                                <w:rPr>
                                  <w:sz w:val="16"/>
                                </w:rPr>
                                <w:t>ball</w:t>
                              </w:r>
                              <w:r>
                                <w:rPr>
                                  <w:spacing w:val="-4"/>
                                  <w:sz w:val="16"/>
                                </w:rPr>
                                <w:t> </w:t>
                              </w:r>
                              <w:r>
                                <w:rPr>
                                  <w:spacing w:val="-2"/>
                                  <w:sz w:val="16"/>
                                </w:rPr>
                                <w:t>group</w:t>
                              </w:r>
                            </w:p>
                          </w:txbxContent>
                        </wps:txbx>
                        <wps:bodyPr wrap="square" lIns="0" tIns="0" rIns="0" bIns="0" rtlCol="0">
                          <a:noAutofit/>
                        </wps:bodyPr>
                      </wps:wsp>
                      <wps:wsp>
                        <wps:cNvPr id="29" name="Textbox 29"/>
                        <wps:cNvSpPr txBox="1"/>
                        <wps:spPr>
                          <a:xfrm>
                            <a:off x="3303797" y="170261"/>
                            <a:ext cx="1277620" cy="112395"/>
                          </a:xfrm>
                          <a:prstGeom prst="rect">
                            <a:avLst/>
                          </a:prstGeom>
                        </wps:spPr>
                        <wps:txbx>
                          <w:txbxContent>
                            <w:p>
                              <w:pPr>
                                <w:spacing w:line="177" w:lineRule="exact" w:before="0"/>
                                <w:ind w:left="0" w:right="0" w:firstLine="0"/>
                                <w:jc w:val="left"/>
                                <w:rPr>
                                  <w:sz w:val="16"/>
                                </w:rPr>
                              </w:pPr>
                              <w:r>
                                <w:rPr>
                                  <w:sz w:val="16"/>
                                </w:rPr>
                                <w:t>Mixed</w:t>
                              </w:r>
                              <w:r>
                                <w:rPr>
                                  <w:spacing w:val="-5"/>
                                  <w:sz w:val="16"/>
                                </w:rPr>
                                <w:t> </w:t>
                              </w:r>
                              <w:r>
                                <w:rPr>
                                  <w:sz w:val="16"/>
                                </w:rPr>
                                <w:t>cast</w:t>
                              </w:r>
                              <w:r>
                                <w:rPr>
                                  <w:spacing w:val="-5"/>
                                  <w:sz w:val="16"/>
                                </w:rPr>
                                <w:t> </w:t>
                              </w:r>
                              <w:r>
                                <w:rPr>
                                  <w:sz w:val="16"/>
                                </w:rPr>
                                <w:t>iron</w:t>
                              </w:r>
                              <w:r>
                                <w:rPr>
                                  <w:spacing w:val="-5"/>
                                  <w:sz w:val="16"/>
                                </w:rPr>
                                <w:t> </w:t>
                              </w:r>
                              <w:r>
                                <w:rPr>
                                  <w:sz w:val="16"/>
                                </w:rPr>
                                <w:t>segment</w:t>
                              </w:r>
                              <w:r>
                                <w:rPr>
                                  <w:spacing w:val="-5"/>
                                  <w:sz w:val="16"/>
                                </w:rPr>
                                <w:t> </w:t>
                              </w:r>
                              <w:r>
                                <w:rPr>
                                  <w:spacing w:val="-2"/>
                                  <w:sz w:val="16"/>
                                </w:rPr>
                                <w:t>group</w:t>
                              </w:r>
                            </w:p>
                          </w:txbxContent>
                        </wps:txbx>
                        <wps:bodyPr wrap="square" lIns="0" tIns="0" rIns="0" bIns="0" rtlCol="0">
                          <a:noAutofit/>
                        </wps:bodyPr>
                      </wps:wsp>
                    </wpg:wgp>
                  </a:graphicData>
                </a:graphic>
              </wp:anchor>
            </w:drawing>
          </mc:Choice>
          <mc:Fallback>
            <w:pict>
              <v:group style="position:absolute;margin-left:55.787998pt;margin-top:31.918983pt;width:421.3pt;height:39pt;mso-position-horizontal-relative:page;mso-position-vertical-relative:paragraph;z-index:-16320000" id="docshapegroup16" coordorigin="1116,638" coordsize="8426,780">
                <v:rect style="position:absolute;left:1120;top:638;width:8421;height:10" id="docshape17" filled="true" fillcolor="#000000" stroked="false">
                  <v:fill type="solid"/>
                </v:rect>
                <v:line style="position:absolute" from="1121,648" to="3179,1409" stroked="true" strokeweight=".48pt" strokecolor="#000000">
                  <v:stroke dashstyle="solid"/>
                </v:line>
                <v:rect style="position:absolute;left:1120;top:1408;width:8421;height:10" id="docshape18" filled="true" fillcolor="#000000" stroked="false">
                  <v:fill type="solid"/>
                </v:rect>
                <v:shape style="position:absolute;left:2188;top:666;width:565;height:177" type="#_x0000_t202" id="docshape19" filled="false" stroked="false">
                  <v:textbox inset="0,0,0,0">
                    <w:txbxContent>
                      <w:p>
                        <w:pPr>
                          <w:spacing w:line="177" w:lineRule="exact" w:before="0"/>
                          <w:ind w:left="0" w:right="0" w:firstLine="0"/>
                          <w:jc w:val="left"/>
                          <w:rPr>
                            <w:sz w:val="16"/>
                          </w:rPr>
                        </w:pPr>
                        <w:r>
                          <w:rPr>
                            <w:spacing w:val="-2"/>
                            <w:sz w:val="16"/>
                          </w:rPr>
                          <w:t>Medium</w:t>
                        </w:r>
                      </w:p>
                    </w:txbxContent>
                  </v:textbox>
                  <w10:wrap type="none"/>
                </v:shape>
                <v:shape style="position:absolute;left:1228;top:865;width:834;height:458" type="#_x0000_t202" id="docshape20" filled="false" stroked="false">
                  <v:textbox inset="0,0,0,0">
                    <w:txbxContent>
                      <w:p>
                        <w:pPr>
                          <w:spacing w:line="177" w:lineRule="exact" w:before="0"/>
                          <w:ind w:left="0" w:right="0" w:firstLine="0"/>
                          <w:jc w:val="left"/>
                          <w:rPr>
                            <w:sz w:val="16"/>
                          </w:rPr>
                        </w:pPr>
                        <w:r>
                          <w:rPr>
                            <w:spacing w:val="-2"/>
                            <w:sz w:val="16"/>
                          </w:rPr>
                          <w:t>group</w:t>
                        </w:r>
                      </w:p>
                      <w:p>
                        <w:pPr>
                          <w:spacing w:before="96"/>
                          <w:ind w:left="0" w:right="0" w:firstLine="0"/>
                          <w:jc w:val="left"/>
                          <w:rPr>
                            <w:sz w:val="16"/>
                          </w:rPr>
                        </w:pPr>
                        <w:r>
                          <w:rPr>
                            <w:sz w:val="16"/>
                          </w:rPr>
                          <w:t>Size</w:t>
                        </w:r>
                        <w:r>
                          <w:rPr>
                            <w:spacing w:val="-4"/>
                            <w:sz w:val="16"/>
                          </w:rPr>
                          <w:t> </w:t>
                        </w:r>
                        <w:r>
                          <w:rPr>
                            <w:spacing w:val="-2"/>
                            <w:sz w:val="16"/>
                          </w:rPr>
                          <w:t>fraction</w:t>
                        </w:r>
                      </w:p>
                    </w:txbxContent>
                  </v:textbox>
                  <w10:wrap type="none"/>
                </v:shape>
                <v:shape style="position:absolute;left:3301;top:906;width:1466;height:177" type="#_x0000_t202" id="docshape21" filled="false" stroked="false">
                  <v:textbox inset="0,0,0,0">
                    <w:txbxContent>
                      <w:p>
                        <w:pPr>
                          <w:spacing w:line="177" w:lineRule="exact" w:before="0"/>
                          <w:ind w:left="0" w:right="0" w:firstLine="0"/>
                          <w:jc w:val="left"/>
                          <w:rPr>
                            <w:sz w:val="16"/>
                          </w:rPr>
                        </w:pPr>
                        <w:r>
                          <w:rPr>
                            <w:sz w:val="16"/>
                          </w:rPr>
                          <w:t>Mixed</w:t>
                        </w:r>
                        <w:r>
                          <w:rPr>
                            <w:spacing w:val="-5"/>
                            <w:sz w:val="16"/>
                          </w:rPr>
                          <w:t> </w:t>
                        </w:r>
                        <w:r>
                          <w:rPr>
                            <w:sz w:val="16"/>
                          </w:rPr>
                          <w:t>steel</w:t>
                        </w:r>
                        <w:r>
                          <w:rPr>
                            <w:spacing w:val="-4"/>
                            <w:sz w:val="16"/>
                          </w:rPr>
                          <w:t> </w:t>
                        </w:r>
                        <w:r>
                          <w:rPr>
                            <w:sz w:val="16"/>
                          </w:rPr>
                          <w:t>ball</w:t>
                        </w:r>
                        <w:r>
                          <w:rPr>
                            <w:spacing w:val="-4"/>
                            <w:sz w:val="16"/>
                          </w:rPr>
                          <w:t> </w:t>
                        </w:r>
                        <w:r>
                          <w:rPr>
                            <w:spacing w:val="-2"/>
                            <w:sz w:val="16"/>
                          </w:rPr>
                          <w:t>group</w:t>
                        </w:r>
                      </w:p>
                    </w:txbxContent>
                  </v:textbox>
                  <w10:wrap type="none"/>
                </v:shape>
                <v:shape style="position:absolute;left:6318;top:906;width:2012;height:177" type="#_x0000_t202" id="docshape22" filled="false" stroked="false">
                  <v:textbox inset="0,0,0,0">
                    <w:txbxContent>
                      <w:p>
                        <w:pPr>
                          <w:spacing w:line="177" w:lineRule="exact" w:before="0"/>
                          <w:ind w:left="0" w:right="0" w:firstLine="0"/>
                          <w:jc w:val="left"/>
                          <w:rPr>
                            <w:sz w:val="16"/>
                          </w:rPr>
                        </w:pPr>
                        <w:r>
                          <w:rPr>
                            <w:sz w:val="16"/>
                          </w:rPr>
                          <w:t>Mixed</w:t>
                        </w:r>
                        <w:r>
                          <w:rPr>
                            <w:spacing w:val="-5"/>
                            <w:sz w:val="16"/>
                          </w:rPr>
                          <w:t> </w:t>
                        </w:r>
                        <w:r>
                          <w:rPr>
                            <w:sz w:val="16"/>
                          </w:rPr>
                          <w:t>cast</w:t>
                        </w:r>
                        <w:r>
                          <w:rPr>
                            <w:spacing w:val="-5"/>
                            <w:sz w:val="16"/>
                          </w:rPr>
                          <w:t> </w:t>
                        </w:r>
                        <w:r>
                          <w:rPr>
                            <w:sz w:val="16"/>
                          </w:rPr>
                          <w:t>iron</w:t>
                        </w:r>
                        <w:r>
                          <w:rPr>
                            <w:spacing w:val="-5"/>
                            <w:sz w:val="16"/>
                          </w:rPr>
                          <w:t> </w:t>
                        </w:r>
                        <w:r>
                          <w:rPr>
                            <w:sz w:val="16"/>
                          </w:rPr>
                          <w:t>segment</w:t>
                        </w:r>
                        <w:r>
                          <w:rPr>
                            <w:spacing w:val="-5"/>
                            <w:sz w:val="16"/>
                          </w:rPr>
                          <w:t> </w:t>
                        </w:r>
                        <w:r>
                          <w:rPr>
                            <w:spacing w:val="-2"/>
                            <w:sz w:val="16"/>
                          </w:rPr>
                          <w:t>group</w:t>
                        </w:r>
                      </w:p>
                    </w:txbxContent>
                  </v:textbox>
                  <w10:wrap type="none"/>
                </v:shape>
                <w10:wrap type="none"/>
              </v:group>
            </w:pict>
          </mc:Fallback>
        </mc:AlternateContent>
      </w:r>
      <w:r>
        <w:rPr>
          <w:sz w:val="16"/>
        </w:rPr>
        <w:t>Table</w:t>
      </w:r>
      <w:r>
        <w:rPr>
          <w:spacing w:val="-5"/>
          <w:sz w:val="16"/>
        </w:rPr>
        <w:t> </w:t>
      </w:r>
      <w:r>
        <w:rPr>
          <w:sz w:val="16"/>
        </w:rPr>
        <w:t>4.</w:t>
      </w:r>
      <w:r>
        <w:rPr>
          <w:spacing w:val="-2"/>
          <w:sz w:val="16"/>
        </w:rPr>
        <w:t> </w:t>
      </w:r>
      <w:r>
        <w:rPr>
          <w:sz w:val="16"/>
        </w:rPr>
        <w:t>The</w:t>
      </w:r>
      <w:r>
        <w:rPr>
          <w:spacing w:val="-4"/>
          <w:sz w:val="16"/>
        </w:rPr>
        <w:t> </w:t>
      </w:r>
      <w:r>
        <w:rPr>
          <w:sz w:val="16"/>
        </w:rPr>
        <w:t>grind</w:t>
      </w:r>
      <w:r>
        <w:rPr>
          <w:spacing w:val="-4"/>
          <w:sz w:val="16"/>
        </w:rPr>
        <w:t> </w:t>
      </w:r>
      <w:r>
        <w:rPr>
          <w:sz w:val="16"/>
        </w:rPr>
        <w:t>result</w:t>
      </w:r>
      <w:r>
        <w:rPr>
          <w:spacing w:val="-4"/>
          <w:sz w:val="16"/>
        </w:rPr>
        <w:t> </w:t>
      </w:r>
      <w:r>
        <w:rPr>
          <w:sz w:val="16"/>
        </w:rPr>
        <w:t>of</w:t>
      </w:r>
      <w:r>
        <w:rPr>
          <w:spacing w:val="-4"/>
          <w:sz w:val="16"/>
        </w:rPr>
        <w:t> </w:t>
      </w:r>
      <w:r>
        <w:rPr>
          <w:sz w:val="16"/>
        </w:rPr>
        <w:t>the</w:t>
      </w:r>
      <w:r>
        <w:rPr>
          <w:spacing w:val="-4"/>
          <w:sz w:val="16"/>
        </w:rPr>
        <w:t> </w:t>
      </w:r>
      <w:r>
        <w:rPr>
          <w:sz w:val="16"/>
        </w:rPr>
        <w:t>two</w:t>
      </w:r>
      <w:r>
        <w:rPr>
          <w:spacing w:val="-4"/>
          <w:sz w:val="16"/>
        </w:rPr>
        <w:t> </w:t>
      </w:r>
      <w:r>
        <w:rPr>
          <w:sz w:val="16"/>
        </w:rPr>
        <w:t>group</w:t>
      </w:r>
      <w:r>
        <w:rPr>
          <w:spacing w:val="-4"/>
          <w:sz w:val="16"/>
        </w:rPr>
        <w:t> </w:t>
      </w:r>
      <w:r>
        <w:rPr>
          <w:sz w:val="16"/>
        </w:rPr>
        <w:t>grinding</w:t>
      </w:r>
      <w:r>
        <w:rPr>
          <w:spacing w:val="-3"/>
          <w:sz w:val="16"/>
        </w:rPr>
        <w:t> </w:t>
      </w:r>
      <w:r>
        <w:rPr>
          <w:spacing w:val="-2"/>
          <w:sz w:val="16"/>
        </w:rPr>
        <w:t>medium</w:t>
      </w:r>
    </w:p>
    <w:p>
      <w:pPr>
        <w:pStyle w:val="BodyText"/>
      </w:pPr>
    </w:p>
    <w:p>
      <w:pPr>
        <w:pStyle w:val="BodyText"/>
      </w:pPr>
    </w:p>
    <w:p>
      <w:pPr>
        <w:pStyle w:val="BodyText"/>
      </w:pPr>
    </w:p>
    <w:p>
      <w:pPr>
        <w:pStyle w:val="BodyText"/>
        <w:spacing w:before="31"/>
      </w:pPr>
    </w:p>
    <w:tbl>
      <w:tblPr>
        <w:tblW w:w="0" w:type="auto"/>
        <w:jc w:val="left"/>
        <w:tblInd w:w="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0"/>
        <w:gridCol w:w="1163"/>
        <w:gridCol w:w="701"/>
        <w:gridCol w:w="409"/>
        <w:gridCol w:w="1205"/>
        <w:gridCol w:w="765"/>
        <w:gridCol w:w="1100"/>
        <w:gridCol w:w="1334"/>
      </w:tblGrid>
      <w:tr>
        <w:trPr>
          <w:trHeight w:val="475" w:hRule="atLeast"/>
        </w:trPr>
        <w:tc>
          <w:tcPr>
            <w:tcW w:w="1590" w:type="dxa"/>
          </w:tcPr>
          <w:p>
            <w:pPr>
              <w:pStyle w:val="TableParagraph"/>
              <w:spacing w:before="169"/>
              <w:ind w:left="110"/>
              <w:rPr>
                <w:sz w:val="16"/>
              </w:rPr>
            </w:pPr>
            <w:r>
              <w:rPr>
                <w:spacing w:val="-2"/>
                <w:sz w:val="16"/>
              </w:rPr>
              <w:t>Fraction(mm)</w:t>
            </w:r>
          </w:p>
        </w:tc>
        <w:tc>
          <w:tcPr>
            <w:tcW w:w="1163" w:type="dxa"/>
          </w:tcPr>
          <w:p>
            <w:pPr>
              <w:pStyle w:val="TableParagraph"/>
              <w:spacing w:before="169"/>
              <w:ind w:right="128"/>
              <w:jc w:val="right"/>
              <w:rPr>
                <w:sz w:val="16"/>
              </w:rPr>
            </w:pPr>
            <w:r>
              <w:rPr>
                <w:spacing w:val="-5"/>
                <w:sz w:val="16"/>
              </w:rPr>
              <w:t>(%)</w:t>
            </w:r>
          </w:p>
        </w:tc>
        <w:tc>
          <w:tcPr>
            <w:tcW w:w="701" w:type="dxa"/>
          </w:tcPr>
          <w:p>
            <w:pPr>
              <w:pStyle w:val="TableParagraph"/>
              <w:spacing w:before="14"/>
              <w:ind w:left="168"/>
              <w:rPr>
                <w:sz w:val="29"/>
              </w:rPr>
            </w:pPr>
            <w:r>
              <w:rPr>
                <w:rFonts w:ascii="Symbol" w:hAnsi="Symbol"/>
                <w:spacing w:val="-4"/>
                <w:w w:val="90"/>
                <w:sz w:val="28"/>
              </w:rPr>
              <w:t></w:t>
            </w:r>
            <w:r>
              <w:rPr>
                <w:rFonts w:ascii="DejaVu Serif" w:hAnsi="DejaVu Serif"/>
                <w:i/>
                <w:spacing w:val="-4"/>
                <w:w w:val="90"/>
                <w:sz w:val="29"/>
              </w:rPr>
              <w:t>γ</w:t>
            </w:r>
            <w:r>
              <w:rPr>
                <w:spacing w:val="-4"/>
                <w:w w:val="90"/>
                <w:sz w:val="29"/>
                <w:vertAlign w:val="subscript"/>
              </w:rPr>
              <w:t>up</w:t>
            </w:r>
          </w:p>
        </w:tc>
        <w:tc>
          <w:tcPr>
            <w:tcW w:w="409" w:type="dxa"/>
          </w:tcPr>
          <w:p>
            <w:pPr>
              <w:pStyle w:val="TableParagraph"/>
              <w:spacing w:before="169"/>
              <w:ind w:left="47"/>
              <w:rPr>
                <w:sz w:val="16"/>
              </w:rPr>
            </w:pPr>
            <w:r>
              <w:rPr>
                <w:spacing w:val="-5"/>
                <w:sz w:val="16"/>
              </w:rPr>
              <w:t>(%)</w:t>
            </w:r>
          </w:p>
        </w:tc>
        <w:tc>
          <w:tcPr>
            <w:tcW w:w="1205" w:type="dxa"/>
          </w:tcPr>
          <w:p>
            <w:pPr>
              <w:pStyle w:val="TableParagraph"/>
              <w:spacing w:before="77"/>
              <w:ind w:left="162"/>
              <w:rPr>
                <w:sz w:val="16"/>
              </w:rPr>
            </w:pPr>
            <w:r>
              <w:rPr>
                <w:rFonts w:ascii="Symbol" w:hAnsi="Symbol"/>
                <w:spacing w:val="9"/>
                <w:w w:val="85"/>
                <w:sz w:val="24"/>
              </w:rPr>
              <w:t></w:t>
            </w:r>
            <w:r>
              <w:rPr>
                <w:rFonts w:ascii="DejaVu Serif" w:hAnsi="DejaVu Serif"/>
                <w:i/>
                <w:spacing w:val="9"/>
                <w:w w:val="85"/>
                <w:sz w:val="25"/>
              </w:rPr>
              <w:t>γ</w:t>
            </w:r>
            <w:r>
              <w:rPr>
                <w:rFonts w:ascii="DejaVu Serif" w:hAnsi="DejaVu Serif"/>
                <w:i/>
                <w:spacing w:val="-33"/>
                <w:w w:val="85"/>
                <w:sz w:val="25"/>
              </w:rPr>
              <w:t> </w:t>
            </w:r>
            <w:r>
              <w:rPr>
                <w:w w:val="85"/>
                <w:sz w:val="25"/>
                <w:vertAlign w:val="subscript"/>
              </w:rPr>
              <w:t>down</w:t>
            </w:r>
            <w:r>
              <w:rPr>
                <w:spacing w:val="-7"/>
                <w:w w:val="85"/>
                <w:sz w:val="25"/>
                <w:vertAlign w:val="baseline"/>
              </w:rPr>
              <w:t> </w:t>
            </w:r>
            <w:r>
              <w:rPr>
                <w:spacing w:val="-5"/>
                <w:w w:val="85"/>
                <w:sz w:val="16"/>
                <w:vertAlign w:val="baseline"/>
              </w:rPr>
              <w:t>(%)</w:t>
            </w:r>
          </w:p>
        </w:tc>
        <w:tc>
          <w:tcPr>
            <w:tcW w:w="765" w:type="dxa"/>
          </w:tcPr>
          <w:p>
            <w:pPr>
              <w:pStyle w:val="TableParagraph"/>
              <w:spacing w:before="169"/>
              <w:ind w:left="332"/>
              <w:rPr>
                <w:sz w:val="16"/>
              </w:rPr>
            </w:pPr>
            <w:r>
              <w:rPr>
                <w:spacing w:val="-5"/>
                <w:sz w:val="16"/>
              </w:rPr>
              <w:t>(%)</w:t>
            </w:r>
          </w:p>
        </w:tc>
        <w:tc>
          <w:tcPr>
            <w:tcW w:w="1100" w:type="dxa"/>
          </w:tcPr>
          <w:p>
            <w:pPr>
              <w:pStyle w:val="TableParagraph"/>
              <w:spacing w:before="17"/>
              <w:ind w:left="238"/>
              <w:rPr>
                <w:sz w:val="16"/>
              </w:rPr>
            </w:pPr>
            <w:r>
              <w:rPr>
                <w:rFonts w:ascii="Symbol" w:hAnsi="Symbol"/>
                <w:spacing w:val="-2"/>
                <w:position w:val="2"/>
                <w:sz w:val="28"/>
              </w:rPr>
              <w:t></w:t>
            </w:r>
            <w:r>
              <w:rPr>
                <w:rFonts w:ascii="DejaVu Serif" w:hAnsi="DejaVu Serif"/>
                <w:i/>
                <w:spacing w:val="-2"/>
                <w:position w:val="2"/>
                <w:sz w:val="29"/>
              </w:rPr>
              <w:t>γ</w:t>
            </w:r>
            <w:r>
              <w:rPr>
                <w:spacing w:val="-2"/>
                <w:position w:val="-4"/>
                <w:sz w:val="16"/>
              </w:rPr>
              <w:t>up</w:t>
            </w:r>
            <w:r>
              <w:rPr>
                <w:spacing w:val="-2"/>
                <w:sz w:val="16"/>
              </w:rPr>
              <w:t>(%)</w:t>
            </w:r>
          </w:p>
        </w:tc>
        <w:tc>
          <w:tcPr>
            <w:tcW w:w="1334" w:type="dxa"/>
          </w:tcPr>
          <w:p>
            <w:pPr>
              <w:pStyle w:val="TableParagraph"/>
              <w:spacing w:before="77"/>
              <w:ind w:left="166"/>
              <w:rPr>
                <w:sz w:val="16"/>
              </w:rPr>
            </w:pPr>
            <w:r>
              <w:rPr>
                <w:rFonts w:ascii="Symbol" w:hAnsi="Symbol"/>
                <w:spacing w:val="9"/>
                <w:w w:val="85"/>
                <w:sz w:val="24"/>
              </w:rPr>
              <w:t></w:t>
            </w:r>
            <w:r>
              <w:rPr>
                <w:rFonts w:ascii="DejaVu Serif" w:hAnsi="DejaVu Serif"/>
                <w:i/>
                <w:spacing w:val="9"/>
                <w:w w:val="85"/>
                <w:sz w:val="25"/>
              </w:rPr>
              <w:t>γ</w:t>
            </w:r>
            <w:r>
              <w:rPr>
                <w:rFonts w:ascii="DejaVu Serif" w:hAnsi="DejaVu Serif"/>
                <w:i/>
                <w:spacing w:val="-33"/>
                <w:w w:val="85"/>
                <w:sz w:val="25"/>
              </w:rPr>
              <w:t> </w:t>
            </w:r>
            <w:r>
              <w:rPr>
                <w:w w:val="85"/>
                <w:sz w:val="25"/>
                <w:vertAlign w:val="subscript"/>
              </w:rPr>
              <w:t>down</w:t>
            </w:r>
            <w:r>
              <w:rPr>
                <w:spacing w:val="-7"/>
                <w:w w:val="85"/>
                <w:sz w:val="25"/>
                <w:vertAlign w:val="baseline"/>
              </w:rPr>
              <w:t> </w:t>
            </w:r>
            <w:r>
              <w:rPr>
                <w:spacing w:val="-5"/>
                <w:w w:val="85"/>
                <w:sz w:val="16"/>
                <w:vertAlign w:val="baseline"/>
              </w:rPr>
              <w:t>(%)</w:t>
            </w:r>
          </w:p>
        </w:tc>
      </w:tr>
      <w:tr>
        <w:trPr>
          <w:trHeight w:val="294" w:hRule="atLeast"/>
        </w:trPr>
        <w:tc>
          <w:tcPr>
            <w:tcW w:w="1590" w:type="dxa"/>
          </w:tcPr>
          <w:p>
            <w:pPr>
              <w:pStyle w:val="TableParagraph"/>
              <w:spacing w:before="59"/>
              <w:ind w:left="110"/>
              <w:rPr>
                <w:sz w:val="16"/>
              </w:rPr>
            </w:pPr>
            <w:r>
              <w:rPr>
                <w:spacing w:val="-4"/>
                <w:sz w:val="16"/>
              </w:rPr>
              <w:t>+0.3</w:t>
            </w:r>
          </w:p>
        </w:tc>
        <w:tc>
          <w:tcPr>
            <w:tcW w:w="1163" w:type="dxa"/>
          </w:tcPr>
          <w:p>
            <w:pPr>
              <w:pStyle w:val="TableParagraph"/>
              <w:spacing w:before="59"/>
              <w:ind w:left="593"/>
              <w:rPr>
                <w:sz w:val="16"/>
              </w:rPr>
            </w:pPr>
            <w:r>
              <w:rPr>
                <w:spacing w:val="-4"/>
                <w:sz w:val="16"/>
              </w:rPr>
              <w:t>0.05</w:t>
            </w:r>
          </w:p>
        </w:tc>
        <w:tc>
          <w:tcPr>
            <w:tcW w:w="701" w:type="dxa"/>
          </w:tcPr>
          <w:p>
            <w:pPr>
              <w:pStyle w:val="TableParagraph"/>
              <w:spacing w:before="59"/>
              <w:ind w:left="132"/>
              <w:rPr>
                <w:sz w:val="16"/>
              </w:rPr>
            </w:pPr>
            <w:r>
              <w:rPr>
                <w:spacing w:val="-4"/>
                <w:sz w:val="16"/>
              </w:rPr>
              <w:t>0.05</w:t>
            </w:r>
          </w:p>
        </w:tc>
        <w:tc>
          <w:tcPr>
            <w:tcW w:w="409" w:type="dxa"/>
          </w:tcPr>
          <w:p>
            <w:pPr>
              <w:pStyle w:val="TableParagraph"/>
              <w:spacing w:before="0"/>
              <w:rPr>
                <w:sz w:val="18"/>
              </w:rPr>
            </w:pPr>
          </w:p>
        </w:tc>
        <w:tc>
          <w:tcPr>
            <w:tcW w:w="1205" w:type="dxa"/>
          </w:tcPr>
          <w:p>
            <w:pPr>
              <w:pStyle w:val="TableParagraph"/>
              <w:spacing w:before="59"/>
              <w:ind w:left="126"/>
              <w:rPr>
                <w:sz w:val="16"/>
              </w:rPr>
            </w:pPr>
            <w:r>
              <w:rPr>
                <w:spacing w:val="-2"/>
                <w:sz w:val="16"/>
              </w:rPr>
              <w:t>100.00</w:t>
            </w:r>
          </w:p>
        </w:tc>
        <w:tc>
          <w:tcPr>
            <w:tcW w:w="765" w:type="dxa"/>
          </w:tcPr>
          <w:p>
            <w:pPr>
              <w:pStyle w:val="TableParagraph"/>
              <w:spacing w:before="59"/>
              <w:ind w:left="132"/>
              <w:rPr>
                <w:sz w:val="16"/>
              </w:rPr>
            </w:pPr>
            <w:r>
              <w:rPr>
                <w:spacing w:val="-4"/>
                <w:sz w:val="16"/>
              </w:rPr>
              <w:t>0.05</w:t>
            </w:r>
          </w:p>
        </w:tc>
        <w:tc>
          <w:tcPr>
            <w:tcW w:w="1100" w:type="dxa"/>
          </w:tcPr>
          <w:p>
            <w:pPr>
              <w:pStyle w:val="TableParagraph"/>
              <w:spacing w:before="59"/>
              <w:ind w:left="202"/>
              <w:rPr>
                <w:sz w:val="16"/>
              </w:rPr>
            </w:pPr>
            <w:r>
              <w:rPr>
                <w:spacing w:val="-4"/>
                <w:sz w:val="16"/>
              </w:rPr>
              <w:t>0.05</w:t>
            </w:r>
          </w:p>
        </w:tc>
        <w:tc>
          <w:tcPr>
            <w:tcW w:w="1334" w:type="dxa"/>
          </w:tcPr>
          <w:p>
            <w:pPr>
              <w:pStyle w:val="TableParagraph"/>
              <w:spacing w:before="59"/>
              <w:ind w:left="130"/>
              <w:rPr>
                <w:sz w:val="16"/>
              </w:rPr>
            </w:pPr>
            <w:r>
              <w:rPr>
                <w:spacing w:val="-2"/>
                <w:sz w:val="16"/>
              </w:rPr>
              <w:t>100.00</w:t>
            </w:r>
          </w:p>
        </w:tc>
      </w:tr>
      <w:tr>
        <w:trPr>
          <w:trHeight w:val="279" w:hRule="atLeast"/>
        </w:trPr>
        <w:tc>
          <w:tcPr>
            <w:tcW w:w="1590" w:type="dxa"/>
          </w:tcPr>
          <w:p>
            <w:pPr>
              <w:pStyle w:val="TableParagraph"/>
              <w:ind w:left="110"/>
              <w:rPr>
                <w:sz w:val="16"/>
              </w:rPr>
            </w:pPr>
            <w:r>
              <w:rPr>
                <w:spacing w:val="-2"/>
                <w:sz w:val="16"/>
              </w:rPr>
              <w:t>0.3~0.2</w:t>
            </w:r>
          </w:p>
        </w:tc>
        <w:tc>
          <w:tcPr>
            <w:tcW w:w="1163" w:type="dxa"/>
          </w:tcPr>
          <w:p>
            <w:pPr>
              <w:pStyle w:val="TableParagraph"/>
              <w:ind w:left="593"/>
              <w:rPr>
                <w:sz w:val="16"/>
              </w:rPr>
            </w:pPr>
            <w:r>
              <w:rPr>
                <w:spacing w:val="-4"/>
                <w:sz w:val="16"/>
              </w:rPr>
              <w:t>0.04</w:t>
            </w:r>
          </w:p>
        </w:tc>
        <w:tc>
          <w:tcPr>
            <w:tcW w:w="701" w:type="dxa"/>
          </w:tcPr>
          <w:p>
            <w:pPr>
              <w:pStyle w:val="TableParagraph"/>
              <w:ind w:left="132"/>
              <w:rPr>
                <w:sz w:val="16"/>
              </w:rPr>
            </w:pPr>
            <w:r>
              <w:rPr>
                <w:spacing w:val="-4"/>
                <w:sz w:val="16"/>
              </w:rPr>
              <w:t>0.09</w:t>
            </w:r>
          </w:p>
        </w:tc>
        <w:tc>
          <w:tcPr>
            <w:tcW w:w="409" w:type="dxa"/>
          </w:tcPr>
          <w:p>
            <w:pPr>
              <w:pStyle w:val="TableParagraph"/>
              <w:spacing w:before="0"/>
              <w:rPr>
                <w:sz w:val="18"/>
              </w:rPr>
            </w:pPr>
          </w:p>
        </w:tc>
        <w:tc>
          <w:tcPr>
            <w:tcW w:w="1205" w:type="dxa"/>
          </w:tcPr>
          <w:p>
            <w:pPr>
              <w:pStyle w:val="TableParagraph"/>
              <w:ind w:left="126"/>
              <w:rPr>
                <w:sz w:val="16"/>
              </w:rPr>
            </w:pPr>
            <w:r>
              <w:rPr>
                <w:spacing w:val="-2"/>
                <w:sz w:val="16"/>
              </w:rPr>
              <w:t>99.95</w:t>
            </w:r>
          </w:p>
        </w:tc>
        <w:tc>
          <w:tcPr>
            <w:tcW w:w="765" w:type="dxa"/>
          </w:tcPr>
          <w:p>
            <w:pPr>
              <w:pStyle w:val="TableParagraph"/>
              <w:ind w:left="132"/>
              <w:rPr>
                <w:sz w:val="16"/>
              </w:rPr>
            </w:pPr>
            <w:r>
              <w:rPr>
                <w:spacing w:val="-4"/>
                <w:sz w:val="16"/>
              </w:rPr>
              <w:t>0.07</w:t>
            </w:r>
          </w:p>
        </w:tc>
        <w:tc>
          <w:tcPr>
            <w:tcW w:w="1100" w:type="dxa"/>
          </w:tcPr>
          <w:p>
            <w:pPr>
              <w:pStyle w:val="TableParagraph"/>
              <w:ind w:left="202"/>
              <w:rPr>
                <w:sz w:val="16"/>
              </w:rPr>
            </w:pPr>
            <w:r>
              <w:rPr>
                <w:spacing w:val="-4"/>
                <w:sz w:val="16"/>
              </w:rPr>
              <w:t>0.12</w:t>
            </w:r>
          </w:p>
        </w:tc>
        <w:tc>
          <w:tcPr>
            <w:tcW w:w="1334" w:type="dxa"/>
          </w:tcPr>
          <w:p>
            <w:pPr>
              <w:pStyle w:val="TableParagraph"/>
              <w:ind w:left="130"/>
              <w:rPr>
                <w:sz w:val="16"/>
              </w:rPr>
            </w:pPr>
            <w:r>
              <w:rPr>
                <w:spacing w:val="-2"/>
                <w:sz w:val="16"/>
              </w:rPr>
              <w:t>99.95</w:t>
            </w:r>
          </w:p>
        </w:tc>
      </w:tr>
      <w:tr>
        <w:trPr>
          <w:trHeight w:val="280" w:hRule="atLeast"/>
        </w:trPr>
        <w:tc>
          <w:tcPr>
            <w:tcW w:w="1590" w:type="dxa"/>
          </w:tcPr>
          <w:p>
            <w:pPr>
              <w:pStyle w:val="TableParagraph"/>
              <w:ind w:left="110"/>
              <w:rPr>
                <w:sz w:val="16"/>
              </w:rPr>
            </w:pPr>
            <w:r>
              <w:rPr>
                <w:spacing w:val="-2"/>
                <w:sz w:val="16"/>
              </w:rPr>
              <w:t>0.2~0.15</w:t>
            </w:r>
          </w:p>
        </w:tc>
        <w:tc>
          <w:tcPr>
            <w:tcW w:w="1163" w:type="dxa"/>
          </w:tcPr>
          <w:p>
            <w:pPr>
              <w:pStyle w:val="TableParagraph"/>
              <w:ind w:left="593"/>
              <w:rPr>
                <w:sz w:val="16"/>
              </w:rPr>
            </w:pPr>
            <w:r>
              <w:rPr>
                <w:spacing w:val="-4"/>
                <w:sz w:val="16"/>
              </w:rPr>
              <w:t>0.28</w:t>
            </w:r>
          </w:p>
        </w:tc>
        <w:tc>
          <w:tcPr>
            <w:tcW w:w="701" w:type="dxa"/>
          </w:tcPr>
          <w:p>
            <w:pPr>
              <w:pStyle w:val="TableParagraph"/>
              <w:ind w:left="132"/>
              <w:rPr>
                <w:sz w:val="16"/>
              </w:rPr>
            </w:pPr>
            <w:r>
              <w:rPr>
                <w:spacing w:val="-4"/>
                <w:sz w:val="16"/>
              </w:rPr>
              <w:t>0.37</w:t>
            </w:r>
          </w:p>
        </w:tc>
        <w:tc>
          <w:tcPr>
            <w:tcW w:w="409" w:type="dxa"/>
          </w:tcPr>
          <w:p>
            <w:pPr>
              <w:pStyle w:val="TableParagraph"/>
              <w:spacing w:before="0"/>
              <w:rPr>
                <w:sz w:val="18"/>
              </w:rPr>
            </w:pPr>
          </w:p>
        </w:tc>
        <w:tc>
          <w:tcPr>
            <w:tcW w:w="1205" w:type="dxa"/>
          </w:tcPr>
          <w:p>
            <w:pPr>
              <w:pStyle w:val="TableParagraph"/>
              <w:ind w:left="126"/>
              <w:rPr>
                <w:sz w:val="16"/>
              </w:rPr>
            </w:pPr>
            <w:r>
              <w:rPr>
                <w:spacing w:val="-2"/>
                <w:sz w:val="16"/>
              </w:rPr>
              <w:t>99.91</w:t>
            </w:r>
          </w:p>
        </w:tc>
        <w:tc>
          <w:tcPr>
            <w:tcW w:w="765" w:type="dxa"/>
          </w:tcPr>
          <w:p>
            <w:pPr>
              <w:pStyle w:val="TableParagraph"/>
              <w:ind w:left="132"/>
              <w:rPr>
                <w:sz w:val="16"/>
              </w:rPr>
            </w:pPr>
            <w:r>
              <w:rPr>
                <w:spacing w:val="-4"/>
                <w:sz w:val="16"/>
              </w:rPr>
              <w:t>0.59</w:t>
            </w:r>
          </w:p>
        </w:tc>
        <w:tc>
          <w:tcPr>
            <w:tcW w:w="1100" w:type="dxa"/>
          </w:tcPr>
          <w:p>
            <w:pPr>
              <w:pStyle w:val="TableParagraph"/>
              <w:ind w:left="202"/>
              <w:rPr>
                <w:sz w:val="16"/>
              </w:rPr>
            </w:pPr>
            <w:r>
              <w:rPr>
                <w:spacing w:val="-4"/>
                <w:sz w:val="16"/>
              </w:rPr>
              <w:t>0.71</w:t>
            </w:r>
          </w:p>
        </w:tc>
        <w:tc>
          <w:tcPr>
            <w:tcW w:w="1334" w:type="dxa"/>
          </w:tcPr>
          <w:p>
            <w:pPr>
              <w:pStyle w:val="TableParagraph"/>
              <w:ind w:left="130"/>
              <w:rPr>
                <w:sz w:val="16"/>
              </w:rPr>
            </w:pPr>
            <w:r>
              <w:rPr>
                <w:spacing w:val="-2"/>
                <w:sz w:val="16"/>
              </w:rPr>
              <w:t>99.88</w:t>
            </w:r>
          </w:p>
        </w:tc>
      </w:tr>
      <w:tr>
        <w:trPr>
          <w:trHeight w:val="280" w:hRule="atLeast"/>
        </w:trPr>
        <w:tc>
          <w:tcPr>
            <w:tcW w:w="1590" w:type="dxa"/>
          </w:tcPr>
          <w:p>
            <w:pPr>
              <w:pStyle w:val="TableParagraph"/>
              <w:spacing w:before="45"/>
              <w:ind w:left="110"/>
              <w:rPr>
                <w:sz w:val="16"/>
              </w:rPr>
            </w:pPr>
            <w:r>
              <w:rPr>
                <w:spacing w:val="-2"/>
                <w:sz w:val="16"/>
              </w:rPr>
              <w:t>0.15~0.10</w:t>
            </w:r>
          </w:p>
        </w:tc>
        <w:tc>
          <w:tcPr>
            <w:tcW w:w="1163" w:type="dxa"/>
          </w:tcPr>
          <w:p>
            <w:pPr>
              <w:pStyle w:val="TableParagraph"/>
              <w:spacing w:before="45"/>
              <w:ind w:left="593"/>
              <w:rPr>
                <w:sz w:val="16"/>
              </w:rPr>
            </w:pPr>
            <w:r>
              <w:rPr>
                <w:spacing w:val="-4"/>
                <w:sz w:val="16"/>
              </w:rPr>
              <w:t>6.91</w:t>
            </w:r>
          </w:p>
        </w:tc>
        <w:tc>
          <w:tcPr>
            <w:tcW w:w="701" w:type="dxa"/>
          </w:tcPr>
          <w:p>
            <w:pPr>
              <w:pStyle w:val="TableParagraph"/>
              <w:spacing w:before="45"/>
              <w:ind w:left="132"/>
              <w:rPr>
                <w:sz w:val="16"/>
              </w:rPr>
            </w:pPr>
            <w:r>
              <w:rPr>
                <w:spacing w:val="-4"/>
                <w:sz w:val="16"/>
              </w:rPr>
              <w:t>7.28</w:t>
            </w:r>
          </w:p>
        </w:tc>
        <w:tc>
          <w:tcPr>
            <w:tcW w:w="409" w:type="dxa"/>
          </w:tcPr>
          <w:p>
            <w:pPr>
              <w:pStyle w:val="TableParagraph"/>
              <w:spacing w:before="0"/>
              <w:rPr>
                <w:sz w:val="18"/>
              </w:rPr>
            </w:pPr>
          </w:p>
        </w:tc>
        <w:tc>
          <w:tcPr>
            <w:tcW w:w="1205" w:type="dxa"/>
          </w:tcPr>
          <w:p>
            <w:pPr>
              <w:pStyle w:val="TableParagraph"/>
              <w:spacing w:before="45"/>
              <w:ind w:left="126"/>
              <w:rPr>
                <w:sz w:val="16"/>
              </w:rPr>
            </w:pPr>
            <w:r>
              <w:rPr>
                <w:spacing w:val="-2"/>
                <w:sz w:val="16"/>
              </w:rPr>
              <w:t>99.63</w:t>
            </w:r>
          </w:p>
        </w:tc>
        <w:tc>
          <w:tcPr>
            <w:tcW w:w="765" w:type="dxa"/>
          </w:tcPr>
          <w:p>
            <w:pPr>
              <w:pStyle w:val="TableParagraph"/>
              <w:spacing w:before="45"/>
              <w:ind w:left="132"/>
              <w:rPr>
                <w:sz w:val="16"/>
              </w:rPr>
            </w:pPr>
            <w:r>
              <w:rPr>
                <w:spacing w:val="-4"/>
                <w:sz w:val="16"/>
              </w:rPr>
              <w:t>4.68</w:t>
            </w:r>
          </w:p>
        </w:tc>
        <w:tc>
          <w:tcPr>
            <w:tcW w:w="1100" w:type="dxa"/>
          </w:tcPr>
          <w:p>
            <w:pPr>
              <w:pStyle w:val="TableParagraph"/>
              <w:spacing w:before="45"/>
              <w:ind w:left="202"/>
              <w:rPr>
                <w:sz w:val="16"/>
              </w:rPr>
            </w:pPr>
            <w:r>
              <w:rPr>
                <w:spacing w:val="-4"/>
                <w:sz w:val="16"/>
              </w:rPr>
              <w:t>5.39</w:t>
            </w:r>
          </w:p>
        </w:tc>
        <w:tc>
          <w:tcPr>
            <w:tcW w:w="1334" w:type="dxa"/>
          </w:tcPr>
          <w:p>
            <w:pPr>
              <w:pStyle w:val="TableParagraph"/>
              <w:spacing w:before="45"/>
              <w:ind w:left="130"/>
              <w:rPr>
                <w:sz w:val="16"/>
              </w:rPr>
            </w:pPr>
            <w:r>
              <w:rPr>
                <w:spacing w:val="-2"/>
                <w:sz w:val="16"/>
              </w:rPr>
              <w:t>99.29</w:t>
            </w:r>
          </w:p>
        </w:tc>
      </w:tr>
      <w:tr>
        <w:trPr>
          <w:trHeight w:val="279" w:hRule="atLeast"/>
        </w:trPr>
        <w:tc>
          <w:tcPr>
            <w:tcW w:w="1590" w:type="dxa"/>
          </w:tcPr>
          <w:p>
            <w:pPr>
              <w:pStyle w:val="TableParagraph"/>
              <w:ind w:left="110"/>
              <w:rPr>
                <w:sz w:val="16"/>
              </w:rPr>
            </w:pPr>
            <w:r>
              <w:rPr>
                <w:spacing w:val="-2"/>
                <w:sz w:val="16"/>
              </w:rPr>
              <w:t>0.10~0.074</w:t>
            </w:r>
          </w:p>
        </w:tc>
        <w:tc>
          <w:tcPr>
            <w:tcW w:w="1163" w:type="dxa"/>
          </w:tcPr>
          <w:p>
            <w:pPr>
              <w:pStyle w:val="TableParagraph"/>
              <w:ind w:right="206"/>
              <w:jc w:val="right"/>
              <w:rPr>
                <w:sz w:val="16"/>
              </w:rPr>
            </w:pPr>
            <w:r>
              <w:rPr>
                <w:spacing w:val="-2"/>
                <w:sz w:val="16"/>
              </w:rPr>
              <w:t>14.93</w:t>
            </w:r>
          </w:p>
        </w:tc>
        <w:tc>
          <w:tcPr>
            <w:tcW w:w="701" w:type="dxa"/>
          </w:tcPr>
          <w:p>
            <w:pPr>
              <w:pStyle w:val="TableParagraph"/>
              <w:ind w:left="132"/>
              <w:rPr>
                <w:sz w:val="16"/>
              </w:rPr>
            </w:pPr>
            <w:r>
              <w:rPr>
                <w:spacing w:val="-2"/>
                <w:sz w:val="16"/>
              </w:rPr>
              <w:t>22.21</w:t>
            </w:r>
          </w:p>
        </w:tc>
        <w:tc>
          <w:tcPr>
            <w:tcW w:w="409" w:type="dxa"/>
          </w:tcPr>
          <w:p>
            <w:pPr>
              <w:pStyle w:val="TableParagraph"/>
              <w:spacing w:before="0"/>
              <w:rPr>
                <w:sz w:val="18"/>
              </w:rPr>
            </w:pPr>
          </w:p>
        </w:tc>
        <w:tc>
          <w:tcPr>
            <w:tcW w:w="1205" w:type="dxa"/>
          </w:tcPr>
          <w:p>
            <w:pPr>
              <w:pStyle w:val="TableParagraph"/>
              <w:ind w:left="126"/>
              <w:rPr>
                <w:sz w:val="16"/>
              </w:rPr>
            </w:pPr>
            <w:r>
              <w:rPr>
                <w:spacing w:val="-2"/>
                <w:sz w:val="16"/>
              </w:rPr>
              <w:t>92.72</w:t>
            </w:r>
          </w:p>
        </w:tc>
        <w:tc>
          <w:tcPr>
            <w:tcW w:w="765" w:type="dxa"/>
          </w:tcPr>
          <w:p>
            <w:pPr>
              <w:pStyle w:val="TableParagraph"/>
              <w:ind w:left="132"/>
              <w:rPr>
                <w:sz w:val="16"/>
              </w:rPr>
            </w:pPr>
            <w:r>
              <w:rPr>
                <w:spacing w:val="-4"/>
                <w:sz w:val="16"/>
              </w:rPr>
              <w:t>9.73</w:t>
            </w:r>
          </w:p>
        </w:tc>
        <w:tc>
          <w:tcPr>
            <w:tcW w:w="1100" w:type="dxa"/>
          </w:tcPr>
          <w:p>
            <w:pPr>
              <w:pStyle w:val="TableParagraph"/>
              <w:ind w:left="202"/>
              <w:rPr>
                <w:sz w:val="16"/>
              </w:rPr>
            </w:pPr>
            <w:r>
              <w:rPr>
                <w:spacing w:val="-2"/>
                <w:sz w:val="16"/>
              </w:rPr>
              <w:t>15.12</w:t>
            </w:r>
          </w:p>
        </w:tc>
        <w:tc>
          <w:tcPr>
            <w:tcW w:w="1334" w:type="dxa"/>
          </w:tcPr>
          <w:p>
            <w:pPr>
              <w:pStyle w:val="TableParagraph"/>
              <w:ind w:left="130"/>
              <w:rPr>
                <w:sz w:val="16"/>
              </w:rPr>
            </w:pPr>
            <w:r>
              <w:rPr>
                <w:spacing w:val="-2"/>
                <w:sz w:val="16"/>
              </w:rPr>
              <w:t>94.61</w:t>
            </w:r>
          </w:p>
        </w:tc>
      </w:tr>
      <w:tr>
        <w:trPr>
          <w:trHeight w:val="228" w:hRule="atLeast"/>
        </w:trPr>
        <w:tc>
          <w:tcPr>
            <w:tcW w:w="1590" w:type="dxa"/>
          </w:tcPr>
          <w:p>
            <w:pPr>
              <w:pStyle w:val="TableParagraph"/>
              <w:spacing w:line="164" w:lineRule="exact"/>
              <w:ind w:left="110"/>
              <w:rPr>
                <w:sz w:val="16"/>
              </w:rPr>
            </w:pPr>
            <w:r>
              <w:rPr>
                <w:spacing w:val="-2"/>
                <w:sz w:val="16"/>
              </w:rPr>
              <w:t>0.074~0.038</w:t>
            </w:r>
          </w:p>
        </w:tc>
        <w:tc>
          <w:tcPr>
            <w:tcW w:w="1163" w:type="dxa"/>
          </w:tcPr>
          <w:p>
            <w:pPr>
              <w:pStyle w:val="TableParagraph"/>
              <w:spacing w:line="164" w:lineRule="exact"/>
              <w:ind w:right="206"/>
              <w:jc w:val="right"/>
              <w:rPr>
                <w:sz w:val="16"/>
              </w:rPr>
            </w:pPr>
            <w:r>
              <w:rPr>
                <w:spacing w:val="-2"/>
                <w:sz w:val="16"/>
              </w:rPr>
              <w:t>31.39</w:t>
            </w:r>
          </w:p>
        </w:tc>
        <w:tc>
          <w:tcPr>
            <w:tcW w:w="701" w:type="dxa"/>
          </w:tcPr>
          <w:p>
            <w:pPr>
              <w:pStyle w:val="TableParagraph"/>
              <w:spacing w:line="164" w:lineRule="exact"/>
              <w:ind w:left="132"/>
              <w:rPr>
                <w:sz w:val="16"/>
              </w:rPr>
            </w:pPr>
            <w:r>
              <w:rPr>
                <w:spacing w:val="-2"/>
                <w:sz w:val="16"/>
              </w:rPr>
              <w:t>53.60</w:t>
            </w:r>
          </w:p>
        </w:tc>
        <w:tc>
          <w:tcPr>
            <w:tcW w:w="409" w:type="dxa"/>
          </w:tcPr>
          <w:p>
            <w:pPr>
              <w:pStyle w:val="TableParagraph"/>
              <w:spacing w:before="0"/>
              <w:rPr>
                <w:sz w:val="16"/>
              </w:rPr>
            </w:pPr>
          </w:p>
        </w:tc>
        <w:tc>
          <w:tcPr>
            <w:tcW w:w="1205" w:type="dxa"/>
          </w:tcPr>
          <w:p>
            <w:pPr>
              <w:pStyle w:val="TableParagraph"/>
              <w:spacing w:line="164" w:lineRule="exact"/>
              <w:ind w:left="126"/>
              <w:rPr>
                <w:sz w:val="16"/>
              </w:rPr>
            </w:pPr>
            <w:r>
              <w:rPr>
                <w:spacing w:val="-2"/>
                <w:sz w:val="16"/>
              </w:rPr>
              <w:t>77.79</w:t>
            </w:r>
          </w:p>
        </w:tc>
        <w:tc>
          <w:tcPr>
            <w:tcW w:w="765" w:type="dxa"/>
          </w:tcPr>
          <w:p>
            <w:pPr>
              <w:pStyle w:val="TableParagraph"/>
              <w:spacing w:line="164" w:lineRule="exact"/>
              <w:ind w:left="132"/>
              <w:rPr>
                <w:sz w:val="16"/>
              </w:rPr>
            </w:pPr>
            <w:r>
              <w:rPr>
                <w:spacing w:val="-2"/>
                <w:sz w:val="16"/>
              </w:rPr>
              <w:t>40.68</w:t>
            </w:r>
          </w:p>
        </w:tc>
        <w:tc>
          <w:tcPr>
            <w:tcW w:w="1100" w:type="dxa"/>
          </w:tcPr>
          <w:p>
            <w:pPr>
              <w:pStyle w:val="TableParagraph"/>
              <w:spacing w:line="164" w:lineRule="exact"/>
              <w:ind w:left="202"/>
              <w:rPr>
                <w:sz w:val="16"/>
              </w:rPr>
            </w:pPr>
            <w:r>
              <w:rPr>
                <w:spacing w:val="-2"/>
                <w:sz w:val="16"/>
              </w:rPr>
              <w:t>85.80</w:t>
            </w:r>
          </w:p>
        </w:tc>
        <w:tc>
          <w:tcPr>
            <w:tcW w:w="1334" w:type="dxa"/>
          </w:tcPr>
          <w:p>
            <w:pPr>
              <w:pStyle w:val="TableParagraph"/>
              <w:spacing w:line="164" w:lineRule="exact"/>
              <w:ind w:left="130"/>
              <w:rPr>
                <w:sz w:val="16"/>
              </w:rPr>
            </w:pPr>
            <w:r>
              <w:rPr>
                <w:spacing w:val="-2"/>
                <w:sz w:val="16"/>
              </w:rPr>
              <w:t>84.88</w:t>
            </w:r>
          </w:p>
        </w:tc>
      </w:tr>
    </w:tbl>
    <w:p>
      <w:pPr>
        <w:spacing w:after="0" w:line="164" w:lineRule="exact"/>
        <w:rPr>
          <w:sz w:val="16"/>
        </w:rPr>
        <w:sectPr>
          <w:pgSz w:w="10890" w:h="14860"/>
          <w:pgMar w:header="713" w:footer="0" w:top="900" w:bottom="280" w:left="460" w:right="600"/>
        </w:sectPr>
      </w:pPr>
    </w:p>
    <w:p>
      <w:pPr>
        <w:pStyle w:val="BodyText"/>
        <w:spacing w:before="211"/>
      </w:pPr>
    </w:p>
    <w:tbl>
      <w:tblPr>
        <w:tblW w:w="0" w:type="auto"/>
        <w:jc w:val="left"/>
        <w:tblInd w:w="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4"/>
        <w:gridCol w:w="1204"/>
        <w:gridCol w:w="902"/>
        <w:gridCol w:w="1117"/>
        <w:gridCol w:w="1063"/>
        <w:gridCol w:w="931"/>
        <w:gridCol w:w="1703"/>
      </w:tblGrid>
      <w:tr>
        <w:trPr>
          <w:trHeight w:val="228" w:hRule="atLeast"/>
        </w:trPr>
        <w:tc>
          <w:tcPr>
            <w:tcW w:w="1614" w:type="dxa"/>
          </w:tcPr>
          <w:p>
            <w:pPr>
              <w:pStyle w:val="TableParagraph"/>
              <w:spacing w:line="177" w:lineRule="exact" w:before="0"/>
              <w:ind w:left="173"/>
              <w:rPr>
                <w:sz w:val="16"/>
              </w:rPr>
            </w:pPr>
            <w:r>
              <w:rPr>
                <w:spacing w:val="-2"/>
                <w:sz w:val="16"/>
              </w:rPr>
              <w:t>0.038~0.028</w:t>
            </w:r>
          </w:p>
        </w:tc>
        <w:tc>
          <w:tcPr>
            <w:tcW w:w="1204" w:type="dxa"/>
          </w:tcPr>
          <w:p>
            <w:pPr>
              <w:pStyle w:val="TableParagraph"/>
              <w:spacing w:line="177" w:lineRule="exact" w:before="0"/>
              <w:ind w:left="632"/>
              <w:rPr>
                <w:sz w:val="16"/>
              </w:rPr>
            </w:pPr>
            <w:r>
              <w:rPr>
                <w:spacing w:val="-2"/>
                <w:sz w:val="16"/>
              </w:rPr>
              <w:t>26.45</w:t>
            </w:r>
          </w:p>
        </w:tc>
        <w:tc>
          <w:tcPr>
            <w:tcW w:w="902" w:type="dxa"/>
          </w:tcPr>
          <w:p>
            <w:pPr>
              <w:pStyle w:val="TableParagraph"/>
              <w:spacing w:line="177" w:lineRule="exact" w:before="0"/>
              <w:ind w:left="130"/>
              <w:rPr>
                <w:sz w:val="16"/>
              </w:rPr>
            </w:pPr>
            <w:r>
              <w:rPr>
                <w:spacing w:val="-2"/>
                <w:sz w:val="16"/>
              </w:rPr>
              <w:t>80.05</w:t>
            </w:r>
          </w:p>
        </w:tc>
        <w:tc>
          <w:tcPr>
            <w:tcW w:w="1117" w:type="dxa"/>
          </w:tcPr>
          <w:p>
            <w:pPr>
              <w:pStyle w:val="TableParagraph"/>
              <w:spacing w:line="177" w:lineRule="exact" w:before="0"/>
              <w:ind w:left="332"/>
              <w:rPr>
                <w:sz w:val="16"/>
              </w:rPr>
            </w:pPr>
            <w:r>
              <w:rPr>
                <w:spacing w:val="-2"/>
                <w:sz w:val="16"/>
              </w:rPr>
              <w:t>46.40</w:t>
            </w:r>
          </w:p>
        </w:tc>
        <w:tc>
          <w:tcPr>
            <w:tcW w:w="1063" w:type="dxa"/>
          </w:tcPr>
          <w:p>
            <w:pPr>
              <w:pStyle w:val="TableParagraph"/>
              <w:spacing w:line="177" w:lineRule="exact" w:before="0"/>
              <w:ind w:left="426"/>
              <w:rPr>
                <w:sz w:val="16"/>
              </w:rPr>
            </w:pPr>
            <w:r>
              <w:rPr>
                <w:spacing w:val="-2"/>
                <w:sz w:val="16"/>
              </w:rPr>
              <w:t>21.48</w:t>
            </w:r>
          </w:p>
        </w:tc>
        <w:tc>
          <w:tcPr>
            <w:tcW w:w="931" w:type="dxa"/>
          </w:tcPr>
          <w:p>
            <w:pPr>
              <w:pStyle w:val="TableParagraph"/>
              <w:spacing w:line="177" w:lineRule="exact" w:before="0"/>
              <w:ind w:left="198"/>
              <w:rPr>
                <w:sz w:val="16"/>
              </w:rPr>
            </w:pPr>
            <w:r>
              <w:rPr>
                <w:spacing w:val="-2"/>
                <w:sz w:val="16"/>
              </w:rPr>
              <w:t>77.28</w:t>
            </w:r>
          </w:p>
        </w:tc>
        <w:tc>
          <w:tcPr>
            <w:tcW w:w="1703" w:type="dxa"/>
          </w:tcPr>
          <w:p>
            <w:pPr>
              <w:pStyle w:val="TableParagraph"/>
              <w:spacing w:line="177" w:lineRule="exact" w:before="0"/>
              <w:ind w:left="296"/>
              <w:rPr>
                <w:sz w:val="16"/>
              </w:rPr>
            </w:pPr>
            <w:r>
              <w:rPr>
                <w:spacing w:val="-2"/>
                <w:sz w:val="16"/>
              </w:rPr>
              <w:t>44.20</w:t>
            </w:r>
          </w:p>
        </w:tc>
      </w:tr>
      <w:tr>
        <w:trPr>
          <w:trHeight w:val="280" w:hRule="atLeast"/>
        </w:trPr>
        <w:tc>
          <w:tcPr>
            <w:tcW w:w="1614" w:type="dxa"/>
          </w:tcPr>
          <w:p>
            <w:pPr>
              <w:pStyle w:val="TableParagraph"/>
              <w:spacing w:before="45"/>
              <w:ind w:left="173"/>
              <w:rPr>
                <w:sz w:val="16"/>
              </w:rPr>
            </w:pPr>
            <w:r>
              <w:rPr>
                <w:spacing w:val="-2"/>
                <w:sz w:val="16"/>
              </w:rPr>
              <w:t>0.028~0.019</w:t>
            </w:r>
          </w:p>
        </w:tc>
        <w:tc>
          <w:tcPr>
            <w:tcW w:w="1204" w:type="dxa"/>
          </w:tcPr>
          <w:p>
            <w:pPr>
              <w:pStyle w:val="TableParagraph"/>
              <w:spacing w:before="45"/>
              <w:ind w:left="632"/>
              <w:rPr>
                <w:sz w:val="16"/>
              </w:rPr>
            </w:pPr>
            <w:r>
              <w:rPr>
                <w:spacing w:val="-2"/>
                <w:sz w:val="16"/>
              </w:rPr>
              <w:t>10.57</w:t>
            </w:r>
          </w:p>
        </w:tc>
        <w:tc>
          <w:tcPr>
            <w:tcW w:w="902" w:type="dxa"/>
          </w:tcPr>
          <w:p>
            <w:pPr>
              <w:pStyle w:val="TableParagraph"/>
              <w:spacing w:before="45"/>
              <w:ind w:left="130"/>
              <w:rPr>
                <w:sz w:val="16"/>
              </w:rPr>
            </w:pPr>
            <w:r>
              <w:rPr>
                <w:spacing w:val="-2"/>
                <w:sz w:val="16"/>
              </w:rPr>
              <w:t>90.62</w:t>
            </w:r>
          </w:p>
        </w:tc>
        <w:tc>
          <w:tcPr>
            <w:tcW w:w="1117" w:type="dxa"/>
          </w:tcPr>
          <w:p>
            <w:pPr>
              <w:pStyle w:val="TableParagraph"/>
              <w:spacing w:before="45"/>
              <w:ind w:left="332"/>
              <w:rPr>
                <w:sz w:val="16"/>
              </w:rPr>
            </w:pPr>
            <w:r>
              <w:rPr>
                <w:spacing w:val="-2"/>
                <w:sz w:val="16"/>
              </w:rPr>
              <w:t>19.95</w:t>
            </w:r>
          </w:p>
        </w:tc>
        <w:tc>
          <w:tcPr>
            <w:tcW w:w="1063" w:type="dxa"/>
          </w:tcPr>
          <w:p>
            <w:pPr>
              <w:pStyle w:val="TableParagraph"/>
              <w:spacing w:before="45"/>
              <w:ind w:left="426"/>
              <w:rPr>
                <w:sz w:val="16"/>
              </w:rPr>
            </w:pPr>
            <w:r>
              <w:rPr>
                <w:spacing w:val="-2"/>
                <w:sz w:val="16"/>
              </w:rPr>
              <w:t>13.79</w:t>
            </w:r>
          </w:p>
        </w:tc>
        <w:tc>
          <w:tcPr>
            <w:tcW w:w="931" w:type="dxa"/>
          </w:tcPr>
          <w:p>
            <w:pPr>
              <w:pStyle w:val="TableParagraph"/>
              <w:spacing w:before="45"/>
              <w:ind w:left="198"/>
              <w:rPr>
                <w:sz w:val="16"/>
              </w:rPr>
            </w:pPr>
            <w:r>
              <w:rPr>
                <w:spacing w:val="-2"/>
                <w:sz w:val="16"/>
              </w:rPr>
              <w:t>91.07</w:t>
            </w:r>
          </w:p>
        </w:tc>
        <w:tc>
          <w:tcPr>
            <w:tcW w:w="1703" w:type="dxa"/>
          </w:tcPr>
          <w:p>
            <w:pPr>
              <w:pStyle w:val="TableParagraph"/>
              <w:spacing w:before="45"/>
              <w:ind w:left="296"/>
              <w:rPr>
                <w:sz w:val="16"/>
              </w:rPr>
            </w:pPr>
            <w:r>
              <w:rPr>
                <w:spacing w:val="-2"/>
                <w:sz w:val="16"/>
              </w:rPr>
              <w:t>22.82</w:t>
            </w:r>
          </w:p>
        </w:tc>
      </w:tr>
      <w:tr>
        <w:trPr>
          <w:trHeight w:val="279" w:hRule="atLeast"/>
        </w:trPr>
        <w:tc>
          <w:tcPr>
            <w:tcW w:w="1614" w:type="dxa"/>
          </w:tcPr>
          <w:p>
            <w:pPr>
              <w:pStyle w:val="TableParagraph"/>
              <w:ind w:left="173"/>
              <w:rPr>
                <w:sz w:val="16"/>
              </w:rPr>
            </w:pPr>
            <w:r>
              <w:rPr>
                <w:spacing w:val="-2"/>
                <w:sz w:val="16"/>
              </w:rPr>
              <w:t>0.019~0.010</w:t>
            </w:r>
          </w:p>
        </w:tc>
        <w:tc>
          <w:tcPr>
            <w:tcW w:w="1204" w:type="dxa"/>
          </w:tcPr>
          <w:p>
            <w:pPr>
              <w:pStyle w:val="TableParagraph"/>
              <w:ind w:left="632"/>
              <w:rPr>
                <w:sz w:val="16"/>
              </w:rPr>
            </w:pPr>
            <w:r>
              <w:rPr>
                <w:spacing w:val="-4"/>
                <w:sz w:val="16"/>
              </w:rPr>
              <w:t>4.45</w:t>
            </w:r>
          </w:p>
        </w:tc>
        <w:tc>
          <w:tcPr>
            <w:tcW w:w="902" w:type="dxa"/>
          </w:tcPr>
          <w:p>
            <w:pPr>
              <w:pStyle w:val="TableParagraph"/>
              <w:ind w:left="130"/>
              <w:rPr>
                <w:sz w:val="16"/>
              </w:rPr>
            </w:pPr>
            <w:r>
              <w:rPr>
                <w:spacing w:val="-2"/>
                <w:sz w:val="16"/>
              </w:rPr>
              <w:t>95.07</w:t>
            </w:r>
          </w:p>
        </w:tc>
        <w:tc>
          <w:tcPr>
            <w:tcW w:w="1117" w:type="dxa"/>
          </w:tcPr>
          <w:p>
            <w:pPr>
              <w:pStyle w:val="TableParagraph"/>
              <w:ind w:left="332"/>
              <w:rPr>
                <w:sz w:val="16"/>
              </w:rPr>
            </w:pPr>
            <w:r>
              <w:rPr>
                <w:spacing w:val="-4"/>
                <w:sz w:val="16"/>
              </w:rPr>
              <w:t>9.38</w:t>
            </w:r>
          </w:p>
        </w:tc>
        <w:tc>
          <w:tcPr>
            <w:tcW w:w="1063" w:type="dxa"/>
          </w:tcPr>
          <w:p>
            <w:pPr>
              <w:pStyle w:val="TableParagraph"/>
              <w:ind w:left="426"/>
              <w:rPr>
                <w:sz w:val="16"/>
              </w:rPr>
            </w:pPr>
            <w:r>
              <w:rPr>
                <w:spacing w:val="-4"/>
                <w:sz w:val="16"/>
              </w:rPr>
              <w:t>4.07</w:t>
            </w:r>
          </w:p>
        </w:tc>
        <w:tc>
          <w:tcPr>
            <w:tcW w:w="931" w:type="dxa"/>
          </w:tcPr>
          <w:p>
            <w:pPr>
              <w:pStyle w:val="TableParagraph"/>
              <w:ind w:left="198"/>
              <w:rPr>
                <w:sz w:val="16"/>
              </w:rPr>
            </w:pPr>
            <w:r>
              <w:rPr>
                <w:spacing w:val="-2"/>
                <w:sz w:val="16"/>
              </w:rPr>
              <w:t>95.14</w:t>
            </w:r>
          </w:p>
        </w:tc>
        <w:tc>
          <w:tcPr>
            <w:tcW w:w="1703" w:type="dxa"/>
          </w:tcPr>
          <w:p>
            <w:pPr>
              <w:pStyle w:val="TableParagraph"/>
              <w:ind w:left="296"/>
              <w:rPr>
                <w:sz w:val="16"/>
              </w:rPr>
            </w:pPr>
            <w:r>
              <w:rPr>
                <w:spacing w:val="-4"/>
                <w:sz w:val="16"/>
              </w:rPr>
              <w:t>9.93</w:t>
            </w:r>
          </w:p>
        </w:tc>
      </w:tr>
      <w:tr>
        <w:trPr>
          <w:trHeight w:val="280" w:hRule="atLeast"/>
        </w:trPr>
        <w:tc>
          <w:tcPr>
            <w:tcW w:w="1614" w:type="dxa"/>
          </w:tcPr>
          <w:p>
            <w:pPr>
              <w:pStyle w:val="TableParagraph"/>
              <w:ind w:left="173"/>
              <w:rPr>
                <w:sz w:val="16"/>
              </w:rPr>
            </w:pPr>
            <w:r>
              <w:rPr>
                <w:spacing w:val="-2"/>
                <w:sz w:val="16"/>
              </w:rPr>
              <w:t>-0.010</w:t>
            </w:r>
          </w:p>
        </w:tc>
        <w:tc>
          <w:tcPr>
            <w:tcW w:w="1204" w:type="dxa"/>
          </w:tcPr>
          <w:p>
            <w:pPr>
              <w:pStyle w:val="TableParagraph"/>
              <w:ind w:left="632"/>
              <w:rPr>
                <w:sz w:val="16"/>
              </w:rPr>
            </w:pPr>
            <w:r>
              <w:rPr>
                <w:spacing w:val="-4"/>
                <w:sz w:val="16"/>
              </w:rPr>
              <w:t>4.93</w:t>
            </w:r>
          </w:p>
        </w:tc>
        <w:tc>
          <w:tcPr>
            <w:tcW w:w="902" w:type="dxa"/>
          </w:tcPr>
          <w:p>
            <w:pPr>
              <w:pStyle w:val="TableParagraph"/>
              <w:ind w:left="130"/>
              <w:rPr>
                <w:sz w:val="16"/>
              </w:rPr>
            </w:pPr>
            <w:r>
              <w:rPr>
                <w:spacing w:val="-2"/>
                <w:sz w:val="16"/>
              </w:rPr>
              <w:t>100.00</w:t>
            </w:r>
          </w:p>
        </w:tc>
        <w:tc>
          <w:tcPr>
            <w:tcW w:w="1117" w:type="dxa"/>
          </w:tcPr>
          <w:p>
            <w:pPr>
              <w:pStyle w:val="TableParagraph"/>
              <w:ind w:left="332"/>
              <w:rPr>
                <w:sz w:val="16"/>
              </w:rPr>
            </w:pPr>
            <w:r>
              <w:rPr>
                <w:spacing w:val="-4"/>
                <w:sz w:val="16"/>
              </w:rPr>
              <w:t>4.93</w:t>
            </w:r>
          </w:p>
        </w:tc>
        <w:tc>
          <w:tcPr>
            <w:tcW w:w="1063" w:type="dxa"/>
          </w:tcPr>
          <w:p>
            <w:pPr>
              <w:pStyle w:val="TableParagraph"/>
              <w:ind w:left="426"/>
              <w:rPr>
                <w:sz w:val="16"/>
              </w:rPr>
            </w:pPr>
            <w:r>
              <w:rPr>
                <w:spacing w:val="-4"/>
                <w:sz w:val="16"/>
              </w:rPr>
              <w:t>4.86</w:t>
            </w:r>
          </w:p>
        </w:tc>
        <w:tc>
          <w:tcPr>
            <w:tcW w:w="931" w:type="dxa"/>
          </w:tcPr>
          <w:p>
            <w:pPr>
              <w:pStyle w:val="TableParagraph"/>
              <w:ind w:left="198"/>
              <w:rPr>
                <w:sz w:val="16"/>
              </w:rPr>
            </w:pPr>
            <w:r>
              <w:rPr>
                <w:spacing w:val="-2"/>
                <w:sz w:val="16"/>
              </w:rPr>
              <w:t>100.00</w:t>
            </w:r>
          </w:p>
        </w:tc>
        <w:tc>
          <w:tcPr>
            <w:tcW w:w="1703" w:type="dxa"/>
          </w:tcPr>
          <w:p>
            <w:pPr>
              <w:pStyle w:val="TableParagraph"/>
              <w:ind w:left="295"/>
              <w:rPr>
                <w:sz w:val="16"/>
              </w:rPr>
            </w:pPr>
            <w:r>
              <w:rPr>
                <w:spacing w:val="-4"/>
                <w:sz w:val="16"/>
              </w:rPr>
              <w:t>4.86</w:t>
            </w:r>
          </w:p>
        </w:tc>
      </w:tr>
      <w:tr>
        <w:trPr>
          <w:trHeight w:val="314" w:hRule="atLeast"/>
        </w:trPr>
        <w:tc>
          <w:tcPr>
            <w:tcW w:w="1614" w:type="dxa"/>
            <w:tcBorders>
              <w:bottom w:val="single" w:sz="4" w:space="0" w:color="000000"/>
            </w:tcBorders>
          </w:tcPr>
          <w:p>
            <w:pPr>
              <w:pStyle w:val="TableParagraph"/>
              <w:spacing w:before="45"/>
              <w:ind w:left="173"/>
              <w:rPr>
                <w:sz w:val="16"/>
              </w:rPr>
            </w:pPr>
            <w:r>
              <w:rPr>
                <w:spacing w:val="-2"/>
                <w:sz w:val="16"/>
              </w:rPr>
              <w:t>Total</w:t>
            </w:r>
          </w:p>
        </w:tc>
        <w:tc>
          <w:tcPr>
            <w:tcW w:w="1204" w:type="dxa"/>
            <w:tcBorders>
              <w:bottom w:val="single" w:sz="4" w:space="0" w:color="000000"/>
            </w:tcBorders>
          </w:tcPr>
          <w:p>
            <w:pPr>
              <w:pStyle w:val="TableParagraph"/>
              <w:spacing w:before="45"/>
              <w:ind w:left="633"/>
              <w:rPr>
                <w:sz w:val="16"/>
              </w:rPr>
            </w:pPr>
            <w:r>
              <w:rPr>
                <w:spacing w:val="-2"/>
                <w:sz w:val="16"/>
              </w:rPr>
              <w:t>100.00</w:t>
            </w:r>
          </w:p>
        </w:tc>
        <w:tc>
          <w:tcPr>
            <w:tcW w:w="902" w:type="dxa"/>
            <w:tcBorders>
              <w:bottom w:val="single" w:sz="4" w:space="0" w:color="000000"/>
            </w:tcBorders>
          </w:tcPr>
          <w:p>
            <w:pPr>
              <w:pStyle w:val="TableParagraph"/>
              <w:spacing w:before="45"/>
              <w:ind w:left="131"/>
              <w:rPr>
                <w:sz w:val="16"/>
              </w:rPr>
            </w:pPr>
            <w:r>
              <w:rPr>
                <w:spacing w:val="-10"/>
                <w:sz w:val="16"/>
              </w:rPr>
              <w:t>-</w:t>
            </w:r>
          </w:p>
        </w:tc>
        <w:tc>
          <w:tcPr>
            <w:tcW w:w="1117" w:type="dxa"/>
            <w:tcBorders>
              <w:bottom w:val="single" w:sz="4" w:space="0" w:color="000000"/>
            </w:tcBorders>
          </w:tcPr>
          <w:p>
            <w:pPr>
              <w:pStyle w:val="TableParagraph"/>
              <w:spacing w:before="45"/>
              <w:ind w:left="333"/>
              <w:rPr>
                <w:sz w:val="16"/>
              </w:rPr>
            </w:pPr>
            <w:r>
              <w:rPr>
                <w:spacing w:val="-10"/>
                <w:sz w:val="16"/>
              </w:rPr>
              <w:t>-</w:t>
            </w:r>
          </w:p>
        </w:tc>
        <w:tc>
          <w:tcPr>
            <w:tcW w:w="1063" w:type="dxa"/>
            <w:tcBorders>
              <w:bottom w:val="single" w:sz="4" w:space="0" w:color="000000"/>
            </w:tcBorders>
          </w:tcPr>
          <w:p>
            <w:pPr>
              <w:pStyle w:val="TableParagraph"/>
              <w:spacing w:before="45"/>
              <w:ind w:left="427"/>
              <w:rPr>
                <w:sz w:val="16"/>
              </w:rPr>
            </w:pPr>
            <w:r>
              <w:rPr>
                <w:spacing w:val="-2"/>
                <w:sz w:val="16"/>
              </w:rPr>
              <w:t>100.00</w:t>
            </w:r>
          </w:p>
        </w:tc>
        <w:tc>
          <w:tcPr>
            <w:tcW w:w="931" w:type="dxa"/>
            <w:tcBorders>
              <w:bottom w:val="single" w:sz="4" w:space="0" w:color="000000"/>
            </w:tcBorders>
          </w:tcPr>
          <w:p>
            <w:pPr>
              <w:pStyle w:val="TableParagraph"/>
              <w:spacing w:before="45"/>
              <w:ind w:left="199"/>
              <w:rPr>
                <w:sz w:val="16"/>
              </w:rPr>
            </w:pPr>
            <w:r>
              <w:rPr>
                <w:spacing w:val="-10"/>
                <w:sz w:val="16"/>
              </w:rPr>
              <w:t>-</w:t>
            </w:r>
          </w:p>
        </w:tc>
        <w:tc>
          <w:tcPr>
            <w:tcW w:w="1703" w:type="dxa"/>
            <w:tcBorders>
              <w:bottom w:val="single" w:sz="4" w:space="0" w:color="000000"/>
            </w:tcBorders>
          </w:tcPr>
          <w:p>
            <w:pPr>
              <w:pStyle w:val="TableParagraph"/>
              <w:spacing w:before="45"/>
              <w:ind w:left="296"/>
              <w:rPr>
                <w:sz w:val="16"/>
              </w:rPr>
            </w:pPr>
            <w:r>
              <w:rPr>
                <w:spacing w:val="-10"/>
                <w:sz w:val="16"/>
              </w:rPr>
              <w:t>-</w:t>
            </w:r>
          </w:p>
        </w:tc>
      </w:tr>
    </w:tbl>
    <w:p>
      <w:pPr>
        <w:pStyle w:val="BodyText"/>
        <w:spacing w:line="249" w:lineRule="auto" w:before="7"/>
        <w:ind w:left="549" w:right="425" w:firstLine="237"/>
        <w:jc w:val="both"/>
      </w:pPr>
      <w:r>
        <w:rPr/>
        <w:t>As was shown in table 4: Because the grinding area of cast iron segment is bigger than the steel ball, the grind result of the mixed cast iron segment is better than the mixed steel ball group. The product fraction constitute of the cast iron segment is better than the steel ball, not only the yield of the unfine is reduce, but also the yield of the over grinding is reduce, moreover the easy selection fraction (0.074mm~0.038mm) is 9 points</w:t>
      </w:r>
      <w:r>
        <w:rPr>
          <w:spacing w:val="-2"/>
        </w:rPr>
        <w:t> </w:t>
      </w:r>
      <w:r>
        <w:rPr/>
        <w:t>bigger</w:t>
      </w:r>
      <w:r>
        <w:rPr>
          <w:spacing w:val="-2"/>
        </w:rPr>
        <w:t> </w:t>
      </w:r>
      <w:r>
        <w:rPr/>
        <w:t>than</w:t>
      </w:r>
      <w:r>
        <w:rPr>
          <w:spacing w:val="-2"/>
        </w:rPr>
        <w:t> </w:t>
      </w:r>
      <w:r>
        <w:rPr/>
        <w:t>the</w:t>
      </w:r>
      <w:r>
        <w:rPr>
          <w:spacing w:val="-2"/>
        </w:rPr>
        <w:t> </w:t>
      </w:r>
      <w:r>
        <w:rPr/>
        <w:t>steel</w:t>
      </w:r>
      <w:r>
        <w:rPr>
          <w:spacing w:val="-2"/>
        </w:rPr>
        <w:t> </w:t>
      </w:r>
      <w:r>
        <w:rPr/>
        <w:t>ball</w:t>
      </w:r>
      <w:r>
        <w:rPr>
          <w:spacing w:val="-2"/>
        </w:rPr>
        <w:t> </w:t>
      </w:r>
      <w:r>
        <w:rPr/>
        <w:t>group.</w:t>
      </w:r>
      <w:r>
        <w:rPr>
          <w:spacing w:val="-2"/>
        </w:rPr>
        <w:t> </w:t>
      </w:r>
      <w:r>
        <w:rPr/>
        <w:t>The</w:t>
      </w:r>
      <w:r>
        <w:rPr>
          <w:spacing w:val="-3"/>
        </w:rPr>
        <w:t> </w:t>
      </w:r>
      <w:r>
        <w:rPr/>
        <w:t>fineness(-200mesh)</w:t>
      </w:r>
      <w:r>
        <w:rPr>
          <w:spacing w:val="-2"/>
        </w:rPr>
        <w:t> </w:t>
      </w:r>
      <w:r>
        <w:rPr/>
        <w:t>of</w:t>
      </w:r>
      <w:r>
        <w:rPr>
          <w:spacing w:val="-2"/>
        </w:rPr>
        <w:t> </w:t>
      </w:r>
      <w:r>
        <w:rPr/>
        <w:t>the</w:t>
      </w:r>
      <w:r>
        <w:rPr>
          <w:spacing w:val="-2"/>
        </w:rPr>
        <w:t> </w:t>
      </w:r>
      <w:r>
        <w:rPr/>
        <w:t>cast</w:t>
      </w:r>
      <w:r>
        <w:rPr>
          <w:spacing w:val="-2"/>
        </w:rPr>
        <w:t> </w:t>
      </w:r>
      <w:r>
        <w:rPr/>
        <w:t>iron</w:t>
      </w:r>
      <w:r>
        <w:rPr>
          <w:spacing w:val="-2"/>
        </w:rPr>
        <w:t> </w:t>
      </w:r>
      <w:r>
        <w:rPr/>
        <w:t>segment</w:t>
      </w:r>
      <w:r>
        <w:rPr>
          <w:spacing w:val="-2"/>
        </w:rPr>
        <w:t> </w:t>
      </w:r>
      <w:r>
        <w:rPr/>
        <w:t>is</w:t>
      </w:r>
      <w:r>
        <w:rPr>
          <w:spacing w:val="-2"/>
        </w:rPr>
        <w:t> </w:t>
      </w:r>
      <w:r>
        <w:rPr/>
        <w:t>bigger</w:t>
      </w:r>
      <w:r>
        <w:rPr>
          <w:spacing w:val="-2"/>
        </w:rPr>
        <w:t> </w:t>
      </w:r>
      <w:r>
        <w:rPr/>
        <w:t>than</w:t>
      </w:r>
      <w:r>
        <w:rPr>
          <w:spacing w:val="-1"/>
        </w:rPr>
        <w:t> </w:t>
      </w:r>
      <w:r>
        <w:rPr/>
        <w:t>the</w:t>
      </w:r>
      <w:r>
        <w:rPr>
          <w:spacing w:val="-2"/>
        </w:rPr>
        <w:t> </w:t>
      </w:r>
      <w:r>
        <w:rPr/>
        <w:t>stell ball group.</w:t>
      </w:r>
    </w:p>
    <w:p>
      <w:pPr>
        <w:pStyle w:val="BodyText"/>
        <w:spacing w:before="15"/>
      </w:pPr>
    </w:p>
    <w:p>
      <w:pPr>
        <w:pStyle w:val="Heading1"/>
        <w:numPr>
          <w:ilvl w:val="0"/>
          <w:numId w:val="1"/>
        </w:numPr>
        <w:tabs>
          <w:tab w:pos="748" w:val="left" w:leader="none"/>
        </w:tabs>
        <w:spacing w:line="240" w:lineRule="auto" w:before="0" w:after="0"/>
        <w:ind w:left="748" w:right="0" w:hanging="199"/>
        <w:jc w:val="left"/>
      </w:pPr>
      <w:r>
        <w:rPr/>
        <w:t>The</w:t>
      </w:r>
      <w:r>
        <w:rPr>
          <w:spacing w:val="-5"/>
        </w:rPr>
        <w:t> </w:t>
      </w:r>
      <w:r>
        <w:rPr/>
        <w:t>effect</w:t>
      </w:r>
      <w:r>
        <w:rPr>
          <w:spacing w:val="-5"/>
        </w:rPr>
        <w:t> </w:t>
      </w:r>
      <w:r>
        <w:rPr/>
        <w:t>of</w:t>
      </w:r>
      <w:r>
        <w:rPr>
          <w:spacing w:val="-5"/>
        </w:rPr>
        <w:t> </w:t>
      </w:r>
      <w:r>
        <w:rPr/>
        <w:t>fineness</w:t>
      </w:r>
      <w:r>
        <w:rPr>
          <w:spacing w:val="-6"/>
        </w:rPr>
        <w:t> </w:t>
      </w:r>
      <w:r>
        <w:rPr/>
        <w:t>medium</w:t>
      </w:r>
      <w:r>
        <w:rPr>
          <w:spacing w:val="-7"/>
        </w:rPr>
        <w:t> </w:t>
      </w:r>
      <w:r>
        <w:rPr/>
        <w:t>optimize</w:t>
      </w:r>
      <w:r>
        <w:rPr>
          <w:spacing w:val="-5"/>
        </w:rPr>
        <w:t> </w:t>
      </w:r>
      <w:r>
        <w:rPr/>
        <w:t>on</w:t>
      </w:r>
      <w:r>
        <w:rPr>
          <w:spacing w:val="-6"/>
        </w:rPr>
        <w:t> </w:t>
      </w:r>
      <w:r>
        <w:rPr/>
        <w:t>flotation</w:t>
      </w:r>
      <w:r>
        <w:rPr>
          <w:spacing w:val="-4"/>
        </w:rPr>
        <w:t> </w:t>
      </w:r>
      <w:r>
        <w:rPr>
          <w:spacing w:val="-2"/>
        </w:rPr>
        <w:t>indexes</w:t>
      </w:r>
    </w:p>
    <w:p>
      <w:pPr>
        <w:pStyle w:val="BodyText"/>
        <w:spacing w:before="20"/>
        <w:rPr>
          <w:b/>
        </w:rPr>
      </w:pPr>
    </w:p>
    <w:p>
      <w:pPr>
        <w:pStyle w:val="BodyText"/>
        <w:spacing w:line="249" w:lineRule="auto"/>
        <w:ind w:left="549" w:right="424" w:firstLine="237"/>
        <w:jc w:val="both"/>
      </w:pPr>
      <w:r>
        <w:rPr/>
        <w:t>The results of fineness medium optimize are used to do industrial test and the flotation indexes in the concentrator are by statistical in a year. The flotation indexes are shown in table 5. The contrast of the</w:t>
      </w:r>
      <w:r>
        <w:rPr>
          <w:spacing w:val="40"/>
        </w:rPr>
        <w:t> </w:t>
      </w:r>
      <w:r>
        <w:rPr/>
        <w:t>flotation indexes between the before industrial test and the after industrial test are shown in table 6.</w:t>
      </w:r>
    </w:p>
    <w:p>
      <w:pPr>
        <w:spacing w:before="207"/>
        <w:ind w:left="549" w:right="0" w:firstLine="0"/>
        <w:jc w:val="left"/>
        <w:rPr>
          <w:sz w:val="16"/>
        </w:rPr>
      </w:pPr>
      <w:r>
        <w:rPr/>
        <mc:AlternateContent>
          <mc:Choice Requires="wps">
            <w:drawing>
              <wp:anchor distT="0" distB="0" distL="0" distR="0" allowOverlap="1" layoutInCell="1" locked="0" behindDoc="1" simplePos="0" relativeHeight="486996992">
                <wp:simplePos x="0" y="0"/>
                <wp:positionH relativeFrom="page">
                  <wp:posOffset>739889</wp:posOffset>
                </wp:positionH>
                <wp:positionV relativeFrom="paragraph">
                  <wp:posOffset>405043</wp:posOffset>
                </wp:positionV>
                <wp:extent cx="5415280" cy="89852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5415280" cy="898525"/>
                          <a:chExt cx="5415280" cy="898525"/>
                        </a:xfrm>
                      </wpg:grpSpPr>
                      <wps:wsp>
                        <wps:cNvPr id="31" name="Graphic 31"/>
                        <wps:cNvSpPr/>
                        <wps:spPr>
                          <a:xfrm>
                            <a:off x="3047" y="0"/>
                            <a:ext cx="5412105" cy="6350"/>
                          </a:xfrm>
                          <a:custGeom>
                            <a:avLst/>
                            <a:gdLst/>
                            <a:ahLst/>
                            <a:cxnLst/>
                            <a:rect l="l" t="t" r="r" b="b"/>
                            <a:pathLst>
                              <a:path w="5412105" h="6350">
                                <a:moveTo>
                                  <a:pt x="5411724" y="0"/>
                                </a:moveTo>
                                <a:lnTo>
                                  <a:pt x="0" y="0"/>
                                </a:lnTo>
                                <a:lnTo>
                                  <a:pt x="0" y="6096"/>
                                </a:lnTo>
                                <a:lnTo>
                                  <a:pt x="5411724" y="6096"/>
                                </a:lnTo>
                                <a:lnTo>
                                  <a:pt x="5411724"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047" y="6095"/>
                            <a:ext cx="1301750" cy="889635"/>
                          </a:xfrm>
                          <a:custGeom>
                            <a:avLst/>
                            <a:gdLst/>
                            <a:ahLst/>
                            <a:cxnLst/>
                            <a:rect l="l" t="t" r="r" b="b"/>
                            <a:pathLst>
                              <a:path w="1301750" h="889635">
                                <a:moveTo>
                                  <a:pt x="0" y="0"/>
                                </a:moveTo>
                                <a:lnTo>
                                  <a:pt x="1301496" y="889254"/>
                                </a:lnTo>
                              </a:path>
                            </a:pathLst>
                          </a:custGeom>
                          <a:ln w="6096">
                            <a:solidFill>
                              <a:srgbClr val="000000"/>
                            </a:solidFill>
                            <a:prstDash val="solid"/>
                          </a:ln>
                        </wps:spPr>
                        <wps:bodyPr wrap="square" lIns="0" tIns="0" rIns="0" bIns="0" rtlCol="0">
                          <a:prstTxWarp prst="textNoShape">
                            <a:avLst/>
                          </a:prstTxWarp>
                          <a:noAutofit/>
                        </wps:bodyPr>
                      </wps:wsp>
                      <wps:wsp>
                        <wps:cNvPr id="33" name="Textbox 33"/>
                        <wps:cNvSpPr txBox="1"/>
                        <wps:spPr>
                          <a:xfrm>
                            <a:off x="401515" y="17176"/>
                            <a:ext cx="238125" cy="112395"/>
                          </a:xfrm>
                          <a:prstGeom prst="rect">
                            <a:avLst/>
                          </a:prstGeom>
                        </wps:spPr>
                        <wps:txbx>
                          <w:txbxContent>
                            <w:p>
                              <w:pPr>
                                <w:spacing w:line="177" w:lineRule="exact" w:before="0"/>
                                <w:ind w:left="0" w:right="0" w:firstLine="0"/>
                                <w:jc w:val="left"/>
                                <w:rPr>
                                  <w:sz w:val="16"/>
                                </w:rPr>
                              </w:pPr>
                              <w:r>
                                <w:rPr>
                                  <w:spacing w:val="-2"/>
                                  <w:sz w:val="16"/>
                                </w:rPr>
                                <w:t>Items</w:t>
                              </w:r>
                            </w:p>
                          </w:txbxContent>
                        </wps:txbx>
                        <wps:bodyPr wrap="square" lIns="0" tIns="0" rIns="0" bIns="0" rtlCol="0">
                          <a:noAutofit/>
                        </wps:bodyPr>
                      </wps:wsp>
                    </wpg:wgp>
                  </a:graphicData>
                </a:graphic>
              </wp:anchor>
            </w:drawing>
          </mc:Choice>
          <mc:Fallback>
            <w:pict>
              <v:group style="position:absolute;margin-left:58.258999pt;margin-top:31.893154pt;width:426.4pt;height:70.75pt;mso-position-horizontal-relative:page;mso-position-vertical-relative:paragraph;z-index:-16319488" id="docshapegroup23" coordorigin="1165,638" coordsize="8528,1415">
                <v:rect style="position:absolute;left:1169;top:637;width:8523;height:10" id="docshape24" filled="true" fillcolor="#000000" stroked="false">
                  <v:fill type="solid"/>
                </v:rect>
                <v:line style="position:absolute" from="1170,647" to="3220,2048" stroked="true" strokeweight=".48pt" strokecolor="#000000">
                  <v:stroke dashstyle="solid"/>
                </v:line>
                <v:shape style="position:absolute;left:1797;top:664;width:375;height:177" type="#_x0000_t202" id="docshape25" filled="false" stroked="false">
                  <v:textbox inset="0,0,0,0">
                    <w:txbxContent>
                      <w:p>
                        <w:pPr>
                          <w:spacing w:line="177" w:lineRule="exact" w:before="0"/>
                          <w:ind w:left="0" w:right="0" w:firstLine="0"/>
                          <w:jc w:val="left"/>
                          <w:rPr>
                            <w:sz w:val="16"/>
                          </w:rPr>
                        </w:pPr>
                        <w:r>
                          <w:rPr>
                            <w:spacing w:val="-2"/>
                            <w:sz w:val="16"/>
                          </w:rPr>
                          <w:t>Items</w:t>
                        </w:r>
                      </w:p>
                    </w:txbxContent>
                  </v:textbox>
                  <w10:wrap type="none"/>
                </v:shape>
                <w10:wrap type="none"/>
              </v:group>
            </w:pict>
          </mc:Fallback>
        </mc:AlternateContent>
      </w:r>
      <w:r>
        <w:rPr>
          <w:sz w:val="16"/>
        </w:rPr>
        <w:t>Table</w:t>
      </w:r>
      <w:r>
        <w:rPr>
          <w:spacing w:val="-5"/>
          <w:sz w:val="16"/>
        </w:rPr>
        <w:t> </w:t>
      </w:r>
      <w:r>
        <w:rPr>
          <w:sz w:val="16"/>
        </w:rPr>
        <w:t>5.</w:t>
      </w:r>
      <w:r>
        <w:rPr>
          <w:spacing w:val="-2"/>
          <w:sz w:val="16"/>
        </w:rPr>
        <w:t> </w:t>
      </w:r>
      <w:r>
        <w:rPr>
          <w:sz w:val="16"/>
        </w:rPr>
        <w:t>The</w:t>
      </w:r>
      <w:r>
        <w:rPr>
          <w:spacing w:val="-4"/>
          <w:sz w:val="16"/>
        </w:rPr>
        <w:t> </w:t>
      </w:r>
      <w:r>
        <w:rPr>
          <w:sz w:val="16"/>
        </w:rPr>
        <w:t>flotation</w:t>
      </w:r>
      <w:r>
        <w:rPr>
          <w:spacing w:val="-4"/>
          <w:sz w:val="16"/>
        </w:rPr>
        <w:t> </w:t>
      </w:r>
      <w:r>
        <w:rPr>
          <w:sz w:val="16"/>
        </w:rPr>
        <w:t>indexes</w:t>
      </w:r>
      <w:r>
        <w:rPr>
          <w:spacing w:val="-4"/>
          <w:sz w:val="16"/>
        </w:rPr>
        <w:t> </w:t>
      </w:r>
      <w:r>
        <w:rPr>
          <w:sz w:val="16"/>
        </w:rPr>
        <w:t>of</w:t>
      </w:r>
      <w:r>
        <w:rPr>
          <w:spacing w:val="-3"/>
          <w:sz w:val="16"/>
        </w:rPr>
        <w:t> </w:t>
      </w:r>
      <w:r>
        <w:rPr>
          <w:sz w:val="16"/>
        </w:rPr>
        <w:t>the</w:t>
      </w:r>
      <w:r>
        <w:rPr>
          <w:spacing w:val="-4"/>
          <w:sz w:val="16"/>
        </w:rPr>
        <w:t> </w:t>
      </w:r>
      <w:r>
        <w:rPr>
          <w:spacing w:val="-2"/>
          <w:sz w:val="16"/>
        </w:rPr>
        <w:t>concentrator</w:t>
      </w:r>
    </w:p>
    <w:p>
      <w:pPr>
        <w:pStyle w:val="BodyText"/>
      </w:pPr>
    </w:p>
    <w:p>
      <w:pPr>
        <w:pStyle w:val="BodyText"/>
        <w:spacing w:before="93"/>
      </w:pPr>
    </w:p>
    <w:tbl>
      <w:tblPr>
        <w:tblW w:w="0" w:type="auto"/>
        <w:jc w:val="left"/>
        <w:tblInd w:w="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5"/>
        <w:gridCol w:w="1870"/>
        <w:gridCol w:w="1306"/>
        <w:gridCol w:w="1158"/>
        <w:gridCol w:w="1424"/>
        <w:gridCol w:w="1341"/>
      </w:tblGrid>
      <w:tr>
        <w:trPr>
          <w:trHeight w:val="249" w:hRule="atLeast"/>
        </w:trPr>
        <w:tc>
          <w:tcPr>
            <w:tcW w:w="1435" w:type="dxa"/>
            <w:vMerge w:val="restart"/>
          </w:tcPr>
          <w:p>
            <w:pPr>
              <w:pStyle w:val="TableParagraph"/>
              <w:spacing w:before="0"/>
              <w:rPr>
                <w:sz w:val="16"/>
              </w:rPr>
            </w:pPr>
          </w:p>
        </w:tc>
        <w:tc>
          <w:tcPr>
            <w:tcW w:w="1870" w:type="dxa"/>
          </w:tcPr>
          <w:p>
            <w:pPr>
              <w:pStyle w:val="TableParagraph"/>
              <w:spacing w:line="177" w:lineRule="exact" w:before="0"/>
              <w:ind w:left="751"/>
              <w:rPr>
                <w:sz w:val="16"/>
              </w:rPr>
            </w:pPr>
            <w:r>
              <w:rPr>
                <w:sz w:val="16"/>
              </w:rPr>
              <w:t>Grade</w:t>
            </w:r>
            <w:r>
              <w:rPr>
                <w:spacing w:val="-3"/>
                <w:sz w:val="16"/>
              </w:rPr>
              <w:t> </w:t>
            </w:r>
            <w:r>
              <w:rPr>
                <w:sz w:val="16"/>
              </w:rPr>
              <w:t>of</w:t>
            </w:r>
            <w:r>
              <w:rPr>
                <w:spacing w:val="35"/>
                <w:sz w:val="16"/>
              </w:rPr>
              <w:t> </w:t>
            </w:r>
            <w:r>
              <w:rPr>
                <w:spacing w:val="-4"/>
                <w:sz w:val="16"/>
              </w:rPr>
              <w:t>P</w:t>
            </w:r>
            <w:r>
              <w:rPr>
                <w:spacing w:val="-4"/>
                <w:sz w:val="16"/>
                <w:vertAlign w:val="subscript"/>
              </w:rPr>
              <w:t>2</w:t>
            </w:r>
            <w:r>
              <w:rPr>
                <w:spacing w:val="-4"/>
                <w:sz w:val="16"/>
                <w:vertAlign w:val="baseline"/>
              </w:rPr>
              <w:t>O</w:t>
            </w:r>
            <w:r>
              <w:rPr>
                <w:spacing w:val="-4"/>
                <w:sz w:val="16"/>
                <w:vertAlign w:val="subscript"/>
              </w:rPr>
              <w:t>5</w:t>
            </w:r>
          </w:p>
        </w:tc>
        <w:tc>
          <w:tcPr>
            <w:tcW w:w="1306" w:type="dxa"/>
          </w:tcPr>
          <w:p>
            <w:pPr>
              <w:pStyle w:val="TableParagraph"/>
              <w:spacing w:before="33"/>
              <w:ind w:left="251"/>
              <w:rPr>
                <w:sz w:val="16"/>
              </w:rPr>
            </w:pPr>
            <w:r>
              <w:rPr>
                <w:sz w:val="16"/>
              </w:rPr>
              <w:t>Grade</w:t>
            </w:r>
            <w:r>
              <w:rPr>
                <w:spacing w:val="-5"/>
                <w:sz w:val="16"/>
              </w:rPr>
              <w:t> of</w:t>
            </w:r>
          </w:p>
        </w:tc>
        <w:tc>
          <w:tcPr>
            <w:tcW w:w="1158" w:type="dxa"/>
          </w:tcPr>
          <w:p>
            <w:pPr>
              <w:pStyle w:val="TableParagraph"/>
              <w:spacing w:line="177" w:lineRule="exact" w:before="0"/>
              <w:ind w:left="159"/>
              <w:rPr>
                <w:sz w:val="16"/>
              </w:rPr>
            </w:pPr>
            <w:r>
              <w:rPr>
                <w:sz w:val="16"/>
              </w:rPr>
              <w:t>Grade</w:t>
            </w:r>
            <w:r>
              <w:rPr>
                <w:spacing w:val="-5"/>
                <w:sz w:val="16"/>
              </w:rPr>
              <w:t> of</w:t>
            </w:r>
          </w:p>
        </w:tc>
        <w:tc>
          <w:tcPr>
            <w:tcW w:w="1424" w:type="dxa"/>
          </w:tcPr>
          <w:p>
            <w:pPr>
              <w:pStyle w:val="TableParagraph"/>
              <w:spacing w:before="33"/>
              <w:ind w:left="292"/>
              <w:rPr>
                <w:sz w:val="16"/>
              </w:rPr>
            </w:pPr>
            <w:r>
              <w:rPr>
                <w:sz w:val="16"/>
              </w:rPr>
              <w:t>Yield</w:t>
            </w:r>
            <w:r>
              <w:rPr>
                <w:spacing w:val="-5"/>
                <w:sz w:val="16"/>
              </w:rPr>
              <w:t> of</w:t>
            </w:r>
          </w:p>
        </w:tc>
        <w:tc>
          <w:tcPr>
            <w:tcW w:w="1341" w:type="dxa"/>
          </w:tcPr>
          <w:p>
            <w:pPr>
              <w:pStyle w:val="TableParagraph"/>
              <w:spacing w:before="0"/>
              <w:rPr>
                <w:sz w:val="16"/>
              </w:rPr>
            </w:pPr>
          </w:p>
        </w:tc>
      </w:tr>
      <w:tr>
        <w:trPr>
          <w:trHeight w:val="539" w:hRule="atLeast"/>
        </w:trPr>
        <w:tc>
          <w:tcPr>
            <w:tcW w:w="1435" w:type="dxa"/>
            <w:vMerge/>
            <w:tcBorders>
              <w:top w:val="nil"/>
            </w:tcBorders>
          </w:tcPr>
          <w:p>
            <w:pPr>
              <w:rPr>
                <w:sz w:val="2"/>
                <w:szCs w:val="2"/>
              </w:rPr>
            </w:pPr>
          </w:p>
        </w:tc>
        <w:tc>
          <w:tcPr>
            <w:tcW w:w="1870" w:type="dxa"/>
          </w:tcPr>
          <w:p>
            <w:pPr>
              <w:pStyle w:val="TableParagraph"/>
              <w:spacing w:before="24"/>
              <w:ind w:left="751"/>
              <w:rPr>
                <w:sz w:val="16"/>
              </w:rPr>
            </w:pPr>
            <w:r>
              <w:rPr>
                <w:sz w:val="16"/>
              </w:rPr>
              <w:t>raw</w:t>
            </w:r>
            <w:r>
              <w:rPr>
                <w:spacing w:val="-5"/>
                <w:sz w:val="16"/>
              </w:rPr>
              <w:t> </w:t>
            </w:r>
            <w:r>
              <w:rPr>
                <w:sz w:val="16"/>
              </w:rPr>
              <w:t>ore</w:t>
            </w:r>
            <w:r>
              <w:rPr>
                <w:spacing w:val="-4"/>
                <w:sz w:val="16"/>
              </w:rPr>
              <w:t> </w:t>
            </w:r>
            <w:r>
              <w:rPr>
                <w:spacing w:val="-5"/>
                <w:sz w:val="16"/>
              </w:rPr>
              <w:t>(%)</w:t>
            </w:r>
          </w:p>
        </w:tc>
        <w:tc>
          <w:tcPr>
            <w:tcW w:w="1306" w:type="dxa"/>
          </w:tcPr>
          <w:p>
            <w:pPr>
              <w:pStyle w:val="TableParagraph"/>
              <w:spacing w:before="64"/>
              <w:ind w:left="212"/>
              <w:rPr>
                <w:sz w:val="16"/>
              </w:rPr>
            </w:pPr>
            <w:r>
              <w:rPr>
                <w:spacing w:val="-4"/>
                <w:sz w:val="16"/>
              </w:rPr>
              <w:t>P</w:t>
            </w:r>
            <w:r>
              <w:rPr>
                <w:spacing w:val="-4"/>
                <w:sz w:val="16"/>
                <w:vertAlign w:val="subscript"/>
              </w:rPr>
              <w:t>2</w:t>
            </w:r>
            <w:r>
              <w:rPr>
                <w:spacing w:val="-4"/>
                <w:sz w:val="16"/>
                <w:vertAlign w:val="baseline"/>
              </w:rPr>
              <w:t>O</w:t>
            </w:r>
            <w:r>
              <w:rPr>
                <w:spacing w:val="-4"/>
                <w:sz w:val="16"/>
                <w:vertAlign w:val="subscript"/>
              </w:rPr>
              <w:t>5</w:t>
            </w:r>
          </w:p>
          <w:p>
            <w:pPr>
              <w:pStyle w:val="TableParagraph"/>
              <w:spacing w:before="16"/>
              <w:ind w:left="172"/>
              <w:rPr>
                <w:sz w:val="16"/>
              </w:rPr>
            </w:pPr>
            <w:r>
              <w:rPr>
                <w:spacing w:val="-2"/>
                <w:sz w:val="16"/>
              </w:rPr>
              <w:t>concentrate(%)</w:t>
            </w:r>
          </w:p>
        </w:tc>
        <w:tc>
          <w:tcPr>
            <w:tcW w:w="1158" w:type="dxa"/>
          </w:tcPr>
          <w:p>
            <w:pPr>
              <w:pStyle w:val="TableParagraph"/>
              <w:spacing w:before="24"/>
              <w:ind w:left="198"/>
              <w:rPr>
                <w:sz w:val="16"/>
              </w:rPr>
            </w:pPr>
            <w:r>
              <w:rPr>
                <w:spacing w:val="-4"/>
                <w:sz w:val="16"/>
              </w:rPr>
              <w:t>P</w:t>
            </w:r>
            <w:r>
              <w:rPr>
                <w:spacing w:val="-4"/>
                <w:sz w:val="16"/>
                <w:vertAlign w:val="subscript"/>
              </w:rPr>
              <w:t>2</w:t>
            </w:r>
            <w:r>
              <w:rPr>
                <w:spacing w:val="-4"/>
                <w:sz w:val="16"/>
                <w:vertAlign w:val="baseline"/>
              </w:rPr>
              <w:t>O</w:t>
            </w:r>
            <w:r>
              <w:rPr>
                <w:spacing w:val="-4"/>
                <w:sz w:val="16"/>
                <w:vertAlign w:val="subscript"/>
              </w:rPr>
              <w:t>5</w:t>
            </w:r>
          </w:p>
          <w:p>
            <w:pPr>
              <w:pStyle w:val="TableParagraph"/>
              <w:spacing w:before="96"/>
              <w:ind w:left="158"/>
              <w:rPr>
                <w:sz w:val="16"/>
              </w:rPr>
            </w:pPr>
            <w:r>
              <w:rPr>
                <w:spacing w:val="-2"/>
                <w:sz w:val="16"/>
              </w:rPr>
              <w:t>tailings(%)</w:t>
            </w:r>
          </w:p>
        </w:tc>
        <w:tc>
          <w:tcPr>
            <w:tcW w:w="1424" w:type="dxa"/>
          </w:tcPr>
          <w:p>
            <w:pPr>
              <w:pStyle w:val="TableParagraph"/>
              <w:spacing w:before="64"/>
              <w:ind w:left="292"/>
              <w:rPr>
                <w:sz w:val="16"/>
              </w:rPr>
            </w:pPr>
            <w:r>
              <w:rPr>
                <w:spacing w:val="-4"/>
                <w:sz w:val="16"/>
              </w:rPr>
              <w:t>P</w:t>
            </w:r>
            <w:r>
              <w:rPr>
                <w:spacing w:val="-4"/>
                <w:sz w:val="16"/>
                <w:vertAlign w:val="subscript"/>
              </w:rPr>
              <w:t>2</w:t>
            </w:r>
            <w:r>
              <w:rPr>
                <w:spacing w:val="-4"/>
                <w:sz w:val="16"/>
                <w:vertAlign w:val="baseline"/>
              </w:rPr>
              <w:t>O</w:t>
            </w:r>
            <w:r>
              <w:rPr>
                <w:spacing w:val="-4"/>
                <w:sz w:val="16"/>
                <w:vertAlign w:val="subscript"/>
              </w:rPr>
              <w:t>5</w:t>
            </w:r>
          </w:p>
          <w:p>
            <w:pPr>
              <w:pStyle w:val="TableParagraph"/>
              <w:spacing w:before="16"/>
              <w:ind w:left="292"/>
              <w:rPr>
                <w:sz w:val="16"/>
              </w:rPr>
            </w:pPr>
            <w:r>
              <w:rPr>
                <w:spacing w:val="-2"/>
                <w:sz w:val="16"/>
              </w:rPr>
              <w:t>concentrate(%)</w:t>
            </w:r>
          </w:p>
        </w:tc>
        <w:tc>
          <w:tcPr>
            <w:tcW w:w="1341" w:type="dxa"/>
          </w:tcPr>
          <w:p>
            <w:pPr>
              <w:pStyle w:val="TableParagraph"/>
              <w:spacing w:before="24"/>
              <w:ind w:left="159"/>
              <w:rPr>
                <w:sz w:val="16"/>
              </w:rPr>
            </w:pPr>
            <w:r>
              <w:rPr>
                <w:spacing w:val="-2"/>
                <w:sz w:val="16"/>
              </w:rPr>
              <w:t>Recovery(%)</w:t>
            </w:r>
          </w:p>
        </w:tc>
      </w:tr>
      <w:tr>
        <w:trPr>
          <w:trHeight w:val="314" w:hRule="atLeast"/>
        </w:trPr>
        <w:tc>
          <w:tcPr>
            <w:tcW w:w="1435" w:type="dxa"/>
            <w:tcBorders>
              <w:bottom w:val="single" w:sz="4" w:space="0" w:color="000000"/>
            </w:tcBorders>
          </w:tcPr>
          <w:p>
            <w:pPr>
              <w:pStyle w:val="TableParagraph"/>
              <w:ind w:left="122"/>
              <w:rPr>
                <w:sz w:val="16"/>
              </w:rPr>
            </w:pPr>
            <w:r>
              <w:rPr>
                <w:spacing w:val="-2"/>
                <w:sz w:val="16"/>
              </w:rPr>
              <w:t>Month</w:t>
            </w:r>
          </w:p>
        </w:tc>
        <w:tc>
          <w:tcPr>
            <w:tcW w:w="1870" w:type="dxa"/>
            <w:tcBorders>
              <w:bottom w:val="single" w:sz="4" w:space="0" w:color="000000"/>
            </w:tcBorders>
          </w:tcPr>
          <w:p>
            <w:pPr>
              <w:pStyle w:val="TableParagraph"/>
              <w:spacing w:before="0"/>
              <w:rPr>
                <w:sz w:val="16"/>
              </w:rPr>
            </w:pPr>
          </w:p>
        </w:tc>
        <w:tc>
          <w:tcPr>
            <w:tcW w:w="1306" w:type="dxa"/>
            <w:tcBorders>
              <w:bottom w:val="single" w:sz="4" w:space="0" w:color="000000"/>
            </w:tcBorders>
          </w:tcPr>
          <w:p>
            <w:pPr>
              <w:pStyle w:val="TableParagraph"/>
              <w:spacing w:before="0"/>
              <w:rPr>
                <w:sz w:val="16"/>
              </w:rPr>
            </w:pPr>
          </w:p>
        </w:tc>
        <w:tc>
          <w:tcPr>
            <w:tcW w:w="1158" w:type="dxa"/>
            <w:tcBorders>
              <w:bottom w:val="single" w:sz="4" w:space="0" w:color="000000"/>
            </w:tcBorders>
          </w:tcPr>
          <w:p>
            <w:pPr>
              <w:pStyle w:val="TableParagraph"/>
              <w:spacing w:before="0"/>
              <w:rPr>
                <w:sz w:val="16"/>
              </w:rPr>
            </w:pPr>
          </w:p>
        </w:tc>
        <w:tc>
          <w:tcPr>
            <w:tcW w:w="1424" w:type="dxa"/>
            <w:tcBorders>
              <w:bottom w:val="single" w:sz="4" w:space="0" w:color="000000"/>
            </w:tcBorders>
          </w:tcPr>
          <w:p>
            <w:pPr>
              <w:pStyle w:val="TableParagraph"/>
              <w:spacing w:before="0"/>
              <w:rPr>
                <w:sz w:val="16"/>
              </w:rPr>
            </w:pPr>
          </w:p>
        </w:tc>
        <w:tc>
          <w:tcPr>
            <w:tcW w:w="1341" w:type="dxa"/>
            <w:tcBorders>
              <w:bottom w:val="single" w:sz="4" w:space="0" w:color="000000"/>
            </w:tcBorders>
          </w:tcPr>
          <w:p>
            <w:pPr>
              <w:pStyle w:val="TableParagraph"/>
              <w:spacing w:before="0"/>
              <w:rPr>
                <w:sz w:val="16"/>
              </w:rPr>
            </w:pPr>
          </w:p>
        </w:tc>
      </w:tr>
      <w:tr>
        <w:trPr>
          <w:trHeight w:val="245" w:hRule="atLeast"/>
        </w:trPr>
        <w:tc>
          <w:tcPr>
            <w:tcW w:w="1435" w:type="dxa"/>
            <w:tcBorders>
              <w:top w:val="single" w:sz="4" w:space="0" w:color="000000"/>
            </w:tcBorders>
          </w:tcPr>
          <w:p>
            <w:pPr>
              <w:pStyle w:val="TableParagraph"/>
              <w:spacing w:before="10"/>
              <w:ind w:left="122"/>
              <w:rPr>
                <w:sz w:val="16"/>
              </w:rPr>
            </w:pPr>
            <w:r>
              <w:rPr>
                <w:sz w:val="16"/>
              </w:rPr>
              <w:t>2012.</w:t>
            </w:r>
            <w:r>
              <w:rPr>
                <w:spacing w:val="-5"/>
                <w:sz w:val="16"/>
              </w:rPr>
              <w:t> </w:t>
            </w:r>
            <w:r>
              <w:rPr>
                <w:spacing w:val="-10"/>
                <w:sz w:val="16"/>
              </w:rPr>
              <w:t>3</w:t>
            </w:r>
          </w:p>
        </w:tc>
        <w:tc>
          <w:tcPr>
            <w:tcW w:w="1870" w:type="dxa"/>
            <w:tcBorders>
              <w:top w:val="single" w:sz="4" w:space="0" w:color="000000"/>
            </w:tcBorders>
          </w:tcPr>
          <w:p>
            <w:pPr>
              <w:pStyle w:val="TableParagraph"/>
              <w:spacing w:before="10"/>
              <w:ind w:left="751"/>
              <w:rPr>
                <w:sz w:val="16"/>
              </w:rPr>
            </w:pPr>
            <w:r>
              <w:rPr>
                <w:spacing w:val="-2"/>
                <w:sz w:val="16"/>
              </w:rPr>
              <w:t>21.45</w:t>
            </w:r>
          </w:p>
        </w:tc>
        <w:tc>
          <w:tcPr>
            <w:tcW w:w="1306" w:type="dxa"/>
            <w:tcBorders>
              <w:top w:val="single" w:sz="4" w:space="0" w:color="000000"/>
            </w:tcBorders>
          </w:tcPr>
          <w:p>
            <w:pPr>
              <w:pStyle w:val="TableParagraph"/>
              <w:spacing w:before="10"/>
              <w:ind w:left="172"/>
              <w:rPr>
                <w:sz w:val="16"/>
              </w:rPr>
            </w:pPr>
            <w:r>
              <w:rPr>
                <w:spacing w:val="-4"/>
                <w:sz w:val="16"/>
              </w:rPr>
              <w:t>28.5</w:t>
            </w:r>
          </w:p>
        </w:tc>
        <w:tc>
          <w:tcPr>
            <w:tcW w:w="1158" w:type="dxa"/>
            <w:tcBorders>
              <w:top w:val="single" w:sz="4" w:space="0" w:color="000000"/>
            </w:tcBorders>
          </w:tcPr>
          <w:p>
            <w:pPr>
              <w:pStyle w:val="TableParagraph"/>
              <w:spacing w:before="10"/>
              <w:ind w:left="158"/>
              <w:rPr>
                <w:sz w:val="16"/>
              </w:rPr>
            </w:pPr>
            <w:r>
              <w:rPr>
                <w:spacing w:val="-4"/>
                <w:sz w:val="16"/>
              </w:rPr>
              <w:t>8.96</w:t>
            </w:r>
          </w:p>
        </w:tc>
        <w:tc>
          <w:tcPr>
            <w:tcW w:w="1424" w:type="dxa"/>
            <w:tcBorders>
              <w:top w:val="single" w:sz="4" w:space="0" w:color="000000"/>
            </w:tcBorders>
          </w:tcPr>
          <w:p>
            <w:pPr>
              <w:pStyle w:val="TableParagraph"/>
              <w:spacing w:before="10"/>
              <w:ind w:left="292"/>
              <w:rPr>
                <w:sz w:val="16"/>
              </w:rPr>
            </w:pPr>
            <w:r>
              <w:rPr>
                <w:spacing w:val="-2"/>
                <w:sz w:val="16"/>
              </w:rPr>
              <w:t>63.92</w:t>
            </w:r>
          </w:p>
        </w:tc>
        <w:tc>
          <w:tcPr>
            <w:tcW w:w="1341" w:type="dxa"/>
            <w:tcBorders>
              <w:top w:val="single" w:sz="4" w:space="0" w:color="000000"/>
            </w:tcBorders>
          </w:tcPr>
          <w:p>
            <w:pPr>
              <w:pStyle w:val="TableParagraph"/>
              <w:spacing w:before="10"/>
              <w:ind w:left="159"/>
              <w:rPr>
                <w:sz w:val="16"/>
              </w:rPr>
            </w:pPr>
            <w:r>
              <w:rPr>
                <w:spacing w:val="-2"/>
                <w:sz w:val="16"/>
              </w:rPr>
              <w:t>84.93</w:t>
            </w:r>
          </w:p>
        </w:tc>
      </w:tr>
      <w:tr>
        <w:trPr>
          <w:trHeight w:val="280" w:hRule="atLeast"/>
        </w:trPr>
        <w:tc>
          <w:tcPr>
            <w:tcW w:w="1435" w:type="dxa"/>
          </w:tcPr>
          <w:p>
            <w:pPr>
              <w:pStyle w:val="TableParagraph"/>
              <w:ind w:left="122"/>
              <w:rPr>
                <w:sz w:val="16"/>
              </w:rPr>
            </w:pPr>
            <w:r>
              <w:rPr>
                <w:sz w:val="16"/>
              </w:rPr>
              <w:t>2012.</w:t>
            </w:r>
            <w:r>
              <w:rPr>
                <w:spacing w:val="-5"/>
                <w:sz w:val="16"/>
              </w:rPr>
              <w:t> </w:t>
            </w:r>
            <w:r>
              <w:rPr>
                <w:spacing w:val="-10"/>
                <w:sz w:val="16"/>
              </w:rPr>
              <w:t>4</w:t>
            </w:r>
          </w:p>
        </w:tc>
        <w:tc>
          <w:tcPr>
            <w:tcW w:w="1870" w:type="dxa"/>
          </w:tcPr>
          <w:p>
            <w:pPr>
              <w:pStyle w:val="TableParagraph"/>
              <w:ind w:left="751"/>
              <w:rPr>
                <w:sz w:val="16"/>
              </w:rPr>
            </w:pPr>
            <w:r>
              <w:rPr>
                <w:spacing w:val="-2"/>
                <w:sz w:val="16"/>
              </w:rPr>
              <w:t>21.63</w:t>
            </w:r>
          </w:p>
        </w:tc>
        <w:tc>
          <w:tcPr>
            <w:tcW w:w="1306" w:type="dxa"/>
          </w:tcPr>
          <w:p>
            <w:pPr>
              <w:pStyle w:val="TableParagraph"/>
              <w:ind w:left="172"/>
              <w:rPr>
                <w:sz w:val="16"/>
              </w:rPr>
            </w:pPr>
            <w:r>
              <w:rPr>
                <w:spacing w:val="-4"/>
                <w:sz w:val="16"/>
              </w:rPr>
              <w:t>28.5</w:t>
            </w:r>
          </w:p>
        </w:tc>
        <w:tc>
          <w:tcPr>
            <w:tcW w:w="1158" w:type="dxa"/>
          </w:tcPr>
          <w:p>
            <w:pPr>
              <w:pStyle w:val="TableParagraph"/>
              <w:ind w:left="158"/>
              <w:rPr>
                <w:sz w:val="16"/>
              </w:rPr>
            </w:pPr>
            <w:r>
              <w:rPr>
                <w:spacing w:val="-4"/>
                <w:sz w:val="16"/>
              </w:rPr>
              <w:t>9.16</w:t>
            </w:r>
          </w:p>
        </w:tc>
        <w:tc>
          <w:tcPr>
            <w:tcW w:w="1424" w:type="dxa"/>
          </w:tcPr>
          <w:p>
            <w:pPr>
              <w:pStyle w:val="TableParagraph"/>
              <w:ind w:left="292"/>
              <w:rPr>
                <w:sz w:val="16"/>
              </w:rPr>
            </w:pPr>
            <w:r>
              <w:rPr>
                <w:spacing w:val="-2"/>
                <w:sz w:val="16"/>
              </w:rPr>
              <w:t>64.48</w:t>
            </w:r>
          </w:p>
        </w:tc>
        <w:tc>
          <w:tcPr>
            <w:tcW w:w="1341" w:type="dxa"/>
          </w:tcPr>
          <w:p>
            <w:pPr>
              <w:pStyle w:val="TableParagraph"/>
              <w:ind w:left="159"/>
              <w:rPr>
                <w:sz w:val="16"/>
              </w:rPr>
            </w:pPr>
            <w:r>
              <w:rPr>
                <w:spacing w:val="-2"/>
                <w:sz w:val="16"/>
              </w:rPr>
              <w:t>84.96</w:t>
            </w:r>
          </w:p>
        </w:tc>
      </w:tr>
      <w:tr>
        <w:trPr>
          <w:trHeight w:val="280" w:hRule="atLeast"/>
        </w:trPr>
        <w:tc>
          <w:tcPr>
            <w:tcW w:w="1435" w:type="dxa"/>
          </w:tcPr>
          <w:p>
            <w:pPr>
              <w:pStyle w:val="TableParagraph"/>
              <w:spacing w:before="45"/>
              <w:ind w:left="122"/>
              <w:rPr>
                <w:sz w:val="16"/>
              </w:rPr>
            </w:pPr>
            <w:r>
              <w:rPr>
                <w:sz w:val="16"/>
              </w:rPr>
              <w:t>2012.</w:t>
            </w:r>
            <w:r>
              <w:rPr>
                <w:spacing w:val="-5"/>
                <w:sz w:val="16"/>
              </w:rPr>
              <w:t> </w:t>
            </w:r>
            <w:r>
              <w:rPr>
                <w:spacing w:val="-10"/>
                <w:sz w:val="16"/>
              </w:rPr>
              <w:t>5</w:t>
            </w:r>
          </w:p>
        </w:tc>
        <w:tc>
          <w:tcPr>
            <w:tcW w:w="1870" w:type="dxa"/>
          </w:tcPr>
          <w:p>
            <w:pPr>
              <w:pStyle w:val="TableParagraph"/>
              <w:spacing w:before="45"/>
              <w:ind w:left="751"/>
              <w:rPr>
                <w:sz w:val="16"/>
              </w:rPr>
            </w:pPr>
            <w:r>
              <w:rPr>
                <w:spacing w:val="-2"/>
                <w:sz w:val="16"/>
              </w:rPr>
              <w:t>20.86</w:t>
            </w:r>
          </w:p>
        </w:tc>
        <w:tc>
          <w:tcPr>
            <w:tcW w:w="1306" w:type="dxa"/>
          </w:tcPr>
          <w:p>
            <w:pPr>
              <w:pStyle w:val="TableParagraph"/>
              <w:spacing w:before="45"/>
              <w:ind w:left="172"/>
              <w:rPr>
                <w:sz w:val="16"/>
              </w:rPr>
            </w:pPr>
            <w:r>
              <w:rPr>
                <w:spacing w:val="-2"/>
                <w:sz w:val="16"/>
              </w:rPr>
              <w:t>28.48</w:t>
            </w:r>
          </w:p>
        </w:tc>
        <w:tc>
          <w:tcPr>
            <w:tcW w:w="1158" w:type="dxa"/>
          </w:tcPr>
          <w:p>
            <w:pPr>
              <w:pStyle w:val="TableParagraph"/>
              <w:spacing w:before="45"/>
              <w:ind w:left="158"/>
              <w:rPr>
                <w:sz w:val="16"/>
              </w:rPr>
            </w:pPr>
            <w:r>
              <w:rPr>
                <w:spacing w:val="-4"/>
                <w:sz w:val="16"/>
              </w:rPr>
              <w:t>9.63</w:t>
            </w:r>
          </w:p>
        </w:tc>
        <w:tc>
          <w:tcPr>
            <w:tcW w:w="1424" w:type="dxa"/>
          </w:tcPr>
          <w:p>
            <w:pPr>
              <w:pStyle w:val="TableParagraph"/>
              <w:spacing w:before="45"/>
              <w:ind w:left="292"/>
              <w:rPr>
                <w:sz w:val="16"/>
              </w:rPr>
            </w:pPr>
            <w:r>
              <w:rPr>
                <w:spacing w:val="-2"/>
                <w:sz w:val="16"/>
              </w:rPr>
              <w:t>59.58</w:t>
            </w:r>
          </w:p>
        </w:tc>
        <w:tc>
          <w:tcPr>
            <w:tcW w:w="1341" w:type="dxa"/>
          </w:tcPr>
          <w:p>
            <w:pPr>
              <w:pStyle w:val="TableParagraph"/>
              <w:spacing w:before="45"/>
              <w:ind w:left="159"/>
              <w:rPr>
                <w:sz w:val="16"/>
              </w:rPr>
            </w:pPr>
            <w:r>
              <w:rPr>
                <w:spacing w:val="-2"/>
                <w:sz w:val="16"/>
              </w:rPr>
              <w:t>81.34</w:t>
            </w:r>
          </w:p>
        </w:tc>
      </w:tr>
      <w:tr>
        <w:trPr>
          <w:trHeight w:val="279" w:hRule="atLeast"/>
        </w:trPr>
        <w:tc>
          <w:tcPr>
            <w:tcW w:w="1435" w:type="dxa"/>
          </w:tcPr>
          <w:p>
            <w:pPr>
              <w:pStyle w:val="TableParagraph"/>
              <w:ind w:left="122"/>
              <w:rPr>
                <w:sz w:val="16"/>
              </w:rPr>
            </w:pPr>
            <w:r>
              <w:rPr>
                <w:sz w:val="16"/>
              </w:rPr>
              <w:t>2012.</w:t>
            </w:r>
            <w:r>
              <w:rPr>
                <w:spacing w:val="-5"/>
                <w:sz w:val="16"/>
              </w:rPr>
              <w:t> </w:t>
            </w:r>
            <w:r>
              <w:rPr>
                <w:spacing w:val="-10"/>
                <w:sz w:val="16"/>
              </w:rPr>
              <w:t>6</w:t>
            </w:r>
          </w:p>
        </w:tc>
        <w:tc>
          <w:tcPr>
            <w:tcW w:w="1870" w:type="dxa"/>
          </w:tcPr>
          <w:p>
            <w:pPr>
              <w:pStyle w:val="TableParagraph"/>
              <w:ind w:left="751"/>
              <w:rPr>
                <w:sz w:val="16"/>
              </w:rPr>
            </w:pPr>
            <w:r>
              <w:rPr>
                <w:spacing w:val="-2"/>
                <w:sz w:val="16"/>
              </w:rPr>
              <w:t>21.02</w:t>
            </w:r>
          </w:p>
        </w:tc>
        <w:tc>
          <w:tcPr>
            <w:tcW w:w="1306" w:type="dxa"/>
          </w:tcPr>
          <w:p>
            <w:pPr>
              <w:pStyle w:val="TableParagraph"/>
              <w:ind w:left="172"/>
              <w:rPr>
                <w:sz w:val="16"/>
              </w:rPr>
            </w:pPr>
            <w:r>
              <w:rPr>
                <w:spacing w:val="-2"/>
                <w:sz w:val="16"/>
              </w:rPr>
              <w:t>28.53</w:t>
            </w:r>
          </w:p>
        </w:tc>
        <w:tc>
          <w:tcPr>
            <w:tcW w:w="1158" w:type="dxa"/>
          </w:tcPr>
          <w:p>
            <w:pPr>
              <w:pStyle w:val="TableParagraph"/>
              <w:ind w:left="158"/>
              <w:rPr>
                <w:sz w:val="16"/>
              </w:rPr>
            </w:pPr>
            <w:r>
              <w:rPr>
                <w:spacing w:val="-4"/>
                <w:sz w:val="16"/>
              </w:rPr>
              <w:t>9.45</w:t>
            </w:r>
          </w:p>
        </w:tc>
        <w:tc>
          <w:tcPr>
            <w:tcW w:w="1424" w:type="dxa"/>
          </w:tcPr>
          <w:p>
            <w:pPr>
              <w:pStyle w:val="TableParagraph"/>
              <w:ind w:left="292"/>
              <w:rPr>
                <w:sz w:val="16"/>
              </w:rPr>
            </w:pPr>
            <w:r>
              <w:rPr>
                <w:spacing w:val="-2"/>
                <w:sz w:val="16"/>
              </w:rPr>
              <w:t>60.64</w:t>
            </w:r>
          </w:p>
        </w:tc>
        <w:tc>
          <w:tcPr>
            <w:tcW w:w="1341" w:type="dxa"/>
          </w:tcPr>
          <w:p>
            <w:pPr>
              <w:pStyle w:val="TableParagraph"/>
              <w:ind w:left="159"/>
              <w:rPr>
                <w:sz w:val="16"/>
              </w:rPr>
            </w:pPr>
            <w:r>
              <w:rPr>
                <w:spacing w:val="-2"/>
                <w:sz w:val="16"/>
              </w:rPr>
              <w:t>82.30</w:t>
            </w:r>
          </w:p>
        </w:tc>
      </w:tr>
      <w:tr>
        <w:trPr>
          <w:trHeight w:val="280" w:hRule="atLeast"/>
        </w:trPr>
        <w:tc>
          <w:tcPr>
            <w:tcW w:w="1435" w:type="dxa"/>
          </w:tcPr>
          <w:p>
            <w:pPr>
              <w:pStyle w:val="TableParagraph"/>
              <w:ind w:left="122"/>
              <w:rPr>
                <w:sz w:val="16"/>
              </w:rPr>
            </w:pPr>
            <w:r>
              <w:rPr>
                <w:sz w:val="16"/>
              </w:rPr>
              <w:t>2012.</w:t>
            </w:r>
            <w:r>
              <w:rPr>
                <w:spacing w:val="-5"/>
                <w:sz w:val="16"/>
              </w:rPr>
              <w:t> </w:t>
            </w:r>
            <w:r>
              <w:rPr>
                <w:spacing w:val="-10"/>
                <w:sz w:val="16"/>
              </w:rPr>
              <w:t>7</w:t>
            </w:r>
          </w:p>
        </w:tc>
        <w:tc>
          <w:tcPr>
            <w:tcW w:w="1870" w:type="dxa"/>
          </w:tcPr>
          <w:p>
            <w:pPr>
              <w:pStyle w:val="TableParagraph"/>
              <w:ind w:left="751"/>
              <w:rPr>
                <w:sz w:val="16"/>
              </w:rPr>
            </w:pPr>
            <w:r>
              <w:rPr>
                <w:spacing w:val="-2"/>
                <w:sz w:val="16"/>
              </w:rPr>
              <w:t>21.08</w:t>
            </w:r>
          </w:p>
        </w:tc>
        <w:tc>
          <w:tcPr>
            <w:tcW w:w="1306" w:type="dxa"/>
          </w:tcPr>
          <w:p>
            <w:pPr>
              <w:pStyle w:val="TableParagraph"/>
              <w:ind w:left="172"/>
              <w:rPr>
                <w:sz w:val="16"/>
              </w:rPr>
            </w:pPr>
            <w:r>
              <w:rPr>
                <w:spacing w:val="-2"/>
                <w:sz w:val="16"/>
              </w:rPr>
              <w:t>27.66</w:t>
            </w:r>
          </w:p>
        </w:tc>
        <w:tc>
          <w:tcPr>
            <w:tcW w:w="1158" w:type="dxa"/>
          </w:tcPr>
          <w:p>
            <w:pPr>
              <w:pStyle w:val="TableParagraph"/>
              <w:ind w:left="158"/>
              <w:rPr>
                <w:sz w:val="16"/>
              </w:rPr>
            </w:pPr>
            <w:r>
              <w:rPr>
                <w:spacing w:val="-4"/>
                <w:sz w:val="16"/>
              </w:rPr>
              <w:t>9.67</w:t>
            </w:r>
          </w:p>
        </w:tc>
        <w:tc>
          <w:tcPr>
            <w:tcW w:w="1424" w:type="dxa"/>
          </w:tcPr>
          <w:p>
            <w:pPr>
              <w:pStyle w:val="TableParagraph"/>
              <w:ind w:left="292"/>
              <w:rPr>
                <w:sz w:val="16"/>
              </w:rPr>
            </w:pPr>
            <w:r>
              <w:rPr>
                <w:spacing w:val="-2"/>
                <w:sz w:val="16"/>
              </w:rPr>
              <w:t>63.42</w:t>
            </w:r>
          </w:p>
        </w:tc>
        <w:tc>
          <w:tcPr>
            <w:tcW w:w="1341" w:type="dxa"/>
          </w:tcPr>
          <w:p>
            <w:pPr>
              <w:pStyle w:val="TableParagraph"/>
              <w:ind w:left="159"/>
              <w:rPr>
                <w:sz w:val="16"/>
              </w:rPr>
            </w:pPr>
            <w:r>
              <w:rPr>
                <w:spacing w:val="-2"/>
                <w:sz w:val="16"/>
              </w:rPr>
              <w:t>83.22</w:t>
            </w:r>
          </w:p>
        </w:tc>
      </w:tr>
      <w:tr>
        <w:trPr>
          <w:trHeight w:val="280" w:hRule="atLeast"/>
        </w:trPr>
        <w:tc>
          <w:tcPr>
            <w:tcW w:w="1435" w:type="dxa"/>
          </w:tcPr>
          <w:p>
            <w:pPr>
              <w:pStyle w:val="TableParagraph"/>
              <w:spacing w:before="45"/>
              <w:ind w:left="122"/>
              <w:rPr>
                <w:sz w:val="16"/>
              </w:rPr>
            </w:pPr>
            <w:r>
              <w:rPr>
                <w:sz w:val="16"/>
              </w:rPr>
              <w:t>2012.</w:t>
            </w:r>
            <w:r>
              <w:rPr>
                <w:spacing w:val="-5"/>
                <w:sz w:val="16"/>
              </w:rPr>
              <w:t> </w:t>
            </w:r>
            <w:r>
              <w:rPr>
                <w:spacing w:val="-10"/>
                <w:sz w:val="16"/>
              </w:rPr>
              <w:t>8</w:t>
            </w:r>
          </w:p>
        </w:tc>
        <w:tc>
          <w:tcPr>
            <w:tcW w:w="1870" w:type="dxa"/>
          </w:tcPr>
          <w:p>
            <w:pPr>
              <w:pStyle w:val="TableParagraph"/>
              <w:spacing w:before="45"/>
              <w:ind w:left="751"/>
              <w:rPr>
                <w:sz w:val="16"/>
              </w:rPr>
            </w:pPr>
            <w:r>
              <w:rPr>
                <w:spacing w:val="-2"/>
                <w:sz w:val="16"/>
              </w:rPr>
              <w:t>20.91</w:t>
            </w:r>
          </w:p>
        </w:tc>
        <w:tc>
          <w:tcPr>
            <w:tcW w:w="1306" w:type="dxa"/>
          </w:tcPr>
          <w:p>
            <w:pPr>
              <w:pStyle w:val="TableParagraph"/>
              <w:spacing w:before="45"/>
              <w:ind w:left="172"/>
              <w:rPr>
                <w:sz w:val="16"/>
              </w:rPr>
            </w:pPr>
            <w:r>
              <w:rPr>
                <w:spacing w:val="-2"/>
                <w:sz w:val="16"/>
              </w:rPr>
              <w:t>27.73</w:t>
            </w:r>
          </w:p>
        </w:tc>
        <w:tc>
          <w:tcPr>
            <w:tcW w:w="1158" w:type="dxa"/>
          </w:tcPr>
          <w:p>
            <w:pPr>
              <w:pStyle w:val="TableParagraph"/>
              <w:spacing w:before="45"/>
              <w:ind w:left="158"/>
              <w:rPr>
                <w:sz w:val="16"/>
              </w:rPr>
            </w:pPr>
            <w:r>
              <w:rPr>
                <w:spacing w:val="-4"/>
                <w:sz w:val="16"/>
              </w:rPr>
              <w:t>9.56</w:t>
            </w:r>
          </w:p>
        </w:tc>
        <w:tc>
          <w:tcPr>
            <w:tcW w:w="1424" w:type="dxa"/>
          </w:tcPr>
          <w:p>
            <w:pPr>
              <w:pStyle w:val="TableParagraph"/>
              <w:spacing w:before="45"/>
              <w:ind w:left="292"/>
              <w:rPr>
                <w:sz w:val="16"/>
              </w:rPr>
            </w:pPr>
            <w:r>
              <w:rPr>
                <w:spacing w:val="-2"/>
                <w:sz w:val="16"/>
              </w:rPr>
              <w:t>62.47</w:t>
            </w:r>
          </w:p>
        </w:tc>
        <w:tc>
          <w:tcPr>
            <w:tcW w:w="1341" w:type="dxa"/>
          </w:tcPr>
          <w:p>
            <w:pPr>
              <w:pStyle w:val="TableParagraph"/>
              <w:spacing w:before="45"/>
              <w:ind w:left="159"/>
              <w:rPr>
                <w:sz w:val="16"/>
              </w:rPr>
            </w:pPr>
            <w:r>
              <w:rPr>
                <w:spacing w:val="-2"/>
                <w:sz w:val="16"/>
              </w:rPr>
              <w:t>82.84</w:t>
            </w:r>
          </w:p>
        </w:tc>
      </w:tr>
      <w:tr>
        <w:trPr>
          <w:trHeight w:val="279" w:hRule="atLeast"/>
        </w:trPr>
        <w:tc>
          <w:tcPr>
            <w:tcW w:w="1435" w:type="dxa"/>
          </w:tcPr>
          <w:p>
            <w:pPr>
              <w:pStyle w:val="TableParagraph"/>
              <w:ind w:left="122"/>
              <w:rPr>
                <w:sz w:val="16"/>
              </w:rPr>
            </w:pPr>
            <w:r>
              <w:rPr>
                <w:sz w:val="16"/>
              </w:rPr>
              <w:t>2012.</w:t>
            </w:r>
            <w:r>
              <w:rPr>
                <w:spacing w:val="-5"/>
                <w:sz w:val="16"/>
              </w:rPr>
              <w:t> </w:t>
            </w:r>
            <w:r>
              <w:rPr>
                <w:spacing w:val="-10"/>
                <w:sz w:val="16"/>
              </w:rPr>
              <w:t>9</w:t>
            </w:r>
          </w:p>
        </w:tc>
        <w:tc>
          <w:tcPr>
            <w:tcW w:w="1870" w:type="dxa"/>
          </w:tcPr>
          <w:p>
            <w:pPr>
              <w:pStyle w:val="TableParagraph"/>
              <w:ind w:left="751"/>
              <w:rPr>
                <w:sz w:val="16"/>
              </w:rPr>
            </w:pPr>
            <w:r>
              <w:rPr>
                <w:spacing w:val="-2"/>
                <w:sz w:val="16"/>
              </w:rPr>
              <w:t>21.88</w:t>
            </w:r>
          </w:p>
        </w:tc>
        <w:tc>
          <w:tcPr>
            <w:tcW w:w="1306" w:type="dxa"/>
          </w:tcPr>
          <w:p>
            <w:pPr>
              <w:pStyle w:val="TableParagraph"/>
              <w:ind w:left="172"/>
              <w:rPr>
                <w:sz w:val="16"/>
              </w:rPr>
            </w:pPr>
            <w:r>
              <w:rPr>
                <w:spacing w:val="-4"/>
                <w:sz w:val="16"/>
              </w:rPr>
              <w:t>27.8</w:t>
            </w:r>
          </w:p>
        </w:tc>
        <w:tc>
          <w:tcPr>
            <w:tcW w:w="1158" w:type="dxa"/>
          </w:tcPr>
          <w:p>
            <w:pPr>
              <w:pStyle w:val="TableParagraph"/>
              <w:ind w:left="158"/>
              <w:rPr>
                <w:sz w:val="16"/>
              </w:rPr>
            </w:pPr>
            <w:r>
              <w:rPr>
                <w:spacing w:val="-4"/>
                <w:sz w:val="16"/>
              </w:rPr>
              <w:t>8.96</w:t>
            </w:r>
          </w:p>
        </w:tc>
        <w:tc>
          <w:tcPr>
            <w:tcW w:w="1424" w:type="dxa"/>
          </w:tcPr>
          <w:p>
            <w:pPr>
              <w:pStyle w:val="TableParagraph"/>
              <w:ind w:left="292"/>
              <w:rPr>
                <w:sz w:val="16"/>
              </w:rPr>
            </w:pPr>
            <w:r>
              <w:rPr>
                <w:spacing w:val="-2"/>
                <w:sz w:val="16"/>
              </w:rPr>
              <w:t>68.58</w:t>
            </w:r>
          </w:p>
        </w:tc>
        <w:tc>
          <w:tcPr>
            <w:tcW w:w="1341" w:type="dxa"/>
          </w:tcPr>
          <w:p>
            <w:pPr>
              <w:pStyle w:val="TableParagraph"/>
              <w:ind w:left="159"/>
              <w:rPr>
                <w:sz w:val="16"/>
              </w:rPr>
            </w:pPr>
            <w:r>
              <w:rPr>
                <w:spacing w:val="-2"/>
                <w:sz w:val="16"/>
              </w:rPr>
              <w:t>87.13</w:t>
            </w:r>
          </w:p>
        </w:tc>
      </w:tr>
      <w:tr>
        <w:trPr>
          <w:trHeight w:val="280" w:hRule="atLeast"/>
        </w:trPr>
        <w:tc>
          <w:tcPr>
            <w:tcW w:w="1435" w:type="dxa"/>
          </w:tcPr>
          <w:p>
            <w:pPr>
              <w:pStyle w:val="TableParagraph"/>
              <w:ind w:left="122"/>
              <w:rPr>
                <w:sz w:val="16"/>
              </w:rPr>
            </w:pPr>
            <w:r>
              <w:rPr>
                <w:sz w:val="16"/>
              </w:rPr>
              <w:t>2012.</w:t>
            </w:r>
            <w:r>
              <w:rPr>
                <w:spacing w:val="-5"/>
                <w:sz w:val="16"/>
              </w:rPr>
              <w:t> 10</w:t>
            </w:r>
          </w:p>
        </w:tc>
        <w:tc>
          <w:tcPr>
            <w:tcW w:w="1870" w:type="dxa"/>
          </w:tcPr>
          <w:p>
            <w:pPr>
              <w:pStyle w:val="TableParagraph"/>
              <w:ind w:left="751"/>
              <w:rPr>
                <w:sz w:val="16"/>
              </w:rPr>
            </w:pPr>
            <w:r>
              <w:rPr>
                <w:spacing w:val="-2"/>
                <w:sz w:val="16"/>
              </w:rPr>
              <w:t>21.89</w:t>
            </w:r>
          </w:p>
        </w:tc>
        <w:tc>
          <w:tcPr>
            <w:tcW w:w="1306" w:type="dxa"/>
          </w:tcPr>
          <w:p>
            <w:pPr>
              <w:pStyle w:val="TableParagraph"/>
              <w:ind w:left="172"/>
              <w:rPr>
                <w:sz w:val="16"/>
              </w:rPr>
            </w:pPr>
            <w:r>
              <w:rPr>
                <w:spacing w:val="-2"/>
                <w:sz w:val="16"/>
              </w:rPr>
              <w:t>28.22</w:t>
            </w:r>
          </w:p>
        </w:tc>
        <w:tc>
          <w:tcPr>
            <w:tcW w:w="1158" w:type="dxa"/>
          </w:tcPr>
          <w:p>
            <w:pPr>
              <w:pStyle w:val="TableParagraph"/>
              <w:ind w:left="158"/>
              <w:rPr>
                <w:sz w:val="16"/>
              </w:rPr>
            </w:pPr>
            <w:r>
              <w:rPr>
                <w:spacing w:val="-4"/>
                <w:sz w:val="16"/>
              </w:rPr>
              <w:t>8.52</w:t>
            </w:r>
          </w:p>
        </w:tc>
        <w:tc>
          <w:tcPr>
            <w:tcW w:w="1424" w:type="dxa"/>
          </w:tcPr>
          <w:p>
            <w:pPr>
              <w:pStyle w:val="TableParagraph"/>
              <w:ind w:left="292"/>
              <w:rPr>
                <w:sz w:val="16"/>
              </w:rPr>
            </w:pPr>
            <w:r>
              <w:rPr>
                <w:spacing w:val="-2"/>
                <w:sz w:val="16"/>
              </w:rPr>
              <w:t>67.87</w:t>
            </w:r>
          </w:p>
        </w:tc>
        <w:tc>
          <w:tcPr>
            <w:tcW w:w="1341" w:type="dxa"/>
          </w:tcPr>
          <w:p>
            <w:pPr>
              <w:pStyle w:val="TableParagraph"/>
              <w:ind w:left="159"/>
              <w:rPr>
                <w:sz w:val="16"/>
              </w:rPr>
            </w:pPr>
            <w:r>
              <w:rPr>
                <w:spacing w:val="-2"/>
                <w:sz w:val="16"/>
              </w:rPr>
              <w:t>87.49</w:t>
            </w:r>
          </w:p>
        </w:tc>
      </w:tr>
      <w:tr>
        <w:trPr>
          <w:trHeight w:val="280" w:hRule="atLeast"/>
        </w:trPr>
        <w:tc>
          <w:tcPr>
            <w:tcW w:w="1435" w:type="dxa"/>
          </w:tcPr>
          <w:p>
            <w:pPr>
              <w:pStyle w:val="TableParagraph"/>
              <w:spacing w:before="45"/>
              <w:ind w:left="122"/>
              <w:rPr>
                <w:sz w:val="16"/>
              </w:rPr>
            </w:pPr>
            <w:r>
              <w:rPr>
                <w:sz w:val="16"/>
              </w:rPr>
              <w:t>2012.</w:t>
            </w:r>
            <w:r>
              <w:rPr>
                <w:spacing w:val="-5"/>
                <w:sz w:val="16"/>
              </w:rPr>
              <w:t> 11</w:t>
            </w:r>
          </w:p>
        </w:tc>
        <w:tc>
          <w:tcPr>
            <w:tcW w:w="1870" w:type="dxa"/>
          </w:tcPr>
          <w:p>
            <w:pPr>
              <w:pStyle w:val="TableParagraph"/>
              <w:spacing w:before="45"/>
              <w:ind w:left="751"/>
              <w:rPr>
                <w:sz w:val="16"/>
              </w:rPr>
            </w:pPr>
            <w:r>
              <w:rPr>
                <w:spacing w:val="-2"/>
                <w:sz w:val="16"/>
              </w:rPr>
              <w:t>23.28</w:t>
            </w:r>
          </w:p>
        </w:tc>
        <w:tc>
          <w:tcPr>
            <w:tcW w:w="1306" w:type="dxa"/>
          </w:tcPr>
          <w:p>
            <w:pPr>
              <w:pStyle w:val="TableParagraph"/>
              <w:spacing w:before="45"/>
              <w:ind w:left="172"/>
              <w:rPr>
                <w:sz w:val="16"/>
              </w:rPr>
            </w:pPr>
            <w:r>
              <w:rPr>
                <w:spacing w:val="-2"/>
                <w:sz w:val="16"/>
              </w:rPr>
              <w:t>28.12</w:t>
            </w:r>
          </w:p>
        </w:tc>
        <w:tc>
          <w:tcPr>
            <w:tcW w:w="1158" w:type="dxa"/>
          </w:tcPr>
          <w:p>
            <w:pPr>
              <w:pStyle w:val="TableParagraph"/>
              <w:spacing w:before="45"/>
              <w:ind w:left="158"/>
              <w:rPr>
                <w:sz w:val="16"/>
              </w:rPr>
            </w:pPr>
            <w:r>
              <w:rPr>
                <w:spacing w:val="-4"/>
                <w:sz w:val="16"/>
              </w:rPr>
              <w:t>9.08</w:t>
            </w:r>
          </w:p>
        </w:tc>
        <w:tc>
          <w:tcPr>
            <w:tcW w:w="1424" w:type="dxa"/>
          </w:tcPr>
          <w:p>
            <w:pPr>
              <w:pStyle w:val="TableParagraph"/>
              <w:spacing w:before="45"/>
              <w:ind w:left="292"/>
              <w:rPr>
                <w:sz w:val="16"/>
              </w:rPr>
            </w:pPr>
            <w:r>
              <w:rPr>
                <w:spacing w:val="-2"/>
                <w:sz w:val="16"/>
              </w:rPr>
              <w:t>74.58</w:t>
            </w:r>
          </w:p>
        </w:tc>
        <w:tc>
          <w:tcPr>
            <w:tcW w:w="1341" w:type="dxa"/>
          </w:tcPr>
          <w:p>
            <w:pPr>
              <w:pStyle w:val="TableParagraph"/>
              <w:spacing w:before="45"/>
              <w:ind w:left="159"/>
              <w:rPr>
                <w:sz w:val="16"/>
              </w:rPr>
            </w:pPr>
            <w:r>
              <w:rPr>
                <w:spacing w:val="-2"/>
                <w:sz w:val="16"/>
              </w:rPr>
              <w:t>90.09</w:t>
            </w:r>
          </w:p>
        </w:tc>
      </w:tr>
      <w:tr>
        <w:trPr>
          <w:trHeight w:val="279" w:hRule="atLeast"/>
        </w:trPr>
        <w:tc>
          <w:tcPr>
            <w:tcW w:w="1435" w:type="dxa"/>
          </w:tcPr>
          <w:p>
            <w:pPr>
              <w:pStyle w:val="TableParagraph"/>
              <w:ind w:left="122"/>
              <w:rPr>
                <w:sz w:val="16"/>
              </w:rPr>
            </w:pPr>
            <w:r>
              <w:rPr>
                <w:sz w:val="16"/>
              </w:rPr>
              <w:t>2012.</w:t>
            </w:r>
            <w:r>
              <w:rPr>
                <w:spacing w:val="-5"/>
                <w:sz w:val="16"/>
              </w:rPr>
              <w:t> 12</w:t>
            </w:r>
          </w:p>
        </w:tc>
        <w:tc>
          <w:tcPr>
            <w:tcW w:w="1870" w:type="dxa"/>
          </w:tcPr>
          <w:p>
            <w:pPr>
              <w:pStyle w:val="TableParagraph"/>
              <w:ind w:left="751"/>
              <w:rPr>
                <w:sz w:val="16"/>
              </w:rPr>
            </w:pPr>
            <w:r>
              <w:rPr>
                <w:spacing w:val="-2"/>
                <w:sz w:val="16"/>
              </w:rPr>
              <w:t>23.83</w:t>
            </w:r>
          </w:p>
        </w:tc>
        <w:tc>
          <w:tcPr>
            <w:tcW w:w="1306" w:type="dxa"/>
          </w:tcPr>
          <w:p>
            <w:pPr>
              <w:pStyle w:val="TableParagraph"/>
              <w:ind w:left="172"/>
              <w:rPr>
                <w:sz w:val="16"/>
              </w:rPr>
            </w:pPr>
            <w:r>
              <w:rPr>
                <w:spacing w:val="-4"/>
                <w:sz w:val="16"/>
              </w:rPr>
              <w:t>27.9</w:t>
            </w:r>
          </w:p>
        </w:tc>
        <w:tc>
          <w:tcPr>
            <w:tcW w:w="1158" w:type="dxa"/>
          </w:tcPr>
          <w:p>
            <w:pPr>
              <w:pStyle w:val="TableParagraph"/>
              <w:ind w:left="158"/>
              <w:rPr>
                <w:sz w:val="16"/>
              </w:rPr>
            </w:pPr>
            <w:r>
              <w:rPr>
                <w:spacing w:val="-4"/>
                <w:sz w:val="16"/>
              </w:rPr>
              <w:t>8.56</w:t>
            </w:r>
          </w:p>
        </w:tc>
        <w:tc>
          <w:tcPr>
            <w:tcW w:w="1424" w:type="dxa"/>
          </w:tcPr>
          <w:p>
            <w:pPr>
              <w:pStyle w:val="TableParagraph"/>
              <w:ind w:left="292"/>
              <w:rPr>
                <w:sz w:val="16"/>
              </w:rPr>
            </w:pPr>
            <w:r>
              <w:rPr>
                <w:spacing w:val="-2"/>
                <w:sz w:val="16"/>
              </w:rPr>
              <w:t>78.96</w:t>
            </w:r>
          </w:p>
        </w:tc>
        <w:tc>
          <w:tcPr>
            <w:tcW w:w="1341" w:type="dxa"/>
          </w:tcPr>
          <w:p>
            <w:pPr>
              <w:pStyle w:val="TableParagraph"/>
              <w:ind w:left="159"/>
              <w:rPr>
                <w:sz w:val="16"/>
              </w:rPr>
            </w:pPr>
            <w:r>
              <w:rPr>
                <w:spacing w:val="-2"/>
                <w:sz w:val="16"/>
              </w:rPr>
              <w:t>92.44</w:t>
            </w:r>
          </w:p>
        </w:tc>
      </w:tr>
      <w:tr>
        <w:trPr>
          <w:trHeight w:val="280" w:hRule="atLeast"/>
        </w:trPr>
        <w:tc>
          <w:tcPr>
            <w:tcW w:w="1435" w:type="dxa"/>
          </w:tcPr>
          <w:p>
            <w:pPr>
              <w:pStyle w:val="TableParagraph"/>
              <w:ind w:left="122"/>
              <w:rPr>
                <w:sz w:val="16"/>
              </w:rPr>
            </w:pPr>
            <w:r>
              <w:rPr>
                <w:sz w:val="16"/>
              </w:rPr>
              <w:t>2013.</w:t>
            </w:r>
            <w:r>
              <w:rPr>
                <w:spacing w:val="-5"/>
                <w:sz w:val="16"/>
              </w:rPr>
              <w:t> </w:t>
            </w:r>
            <w:r>
              <w:rPr>
                <w:spacing w:val="-10"/>
                <w:sz w:val="16"/>
              </w:rPr>
              <w:t>1</w:t>
            </w:r>
          </w:p>
        </w:tc>
        <w:tc>
          <w:tcPr>
            <w:tcW w:w="1870" w:type="dxa"/>
          </w:tcPr>
          <w:p>
            <w:pPr>
              <w:pStyle w:val="TableParagraph"/>
              <w:ind w:left="751"/>
              <w:rPr>
                <w:sz w:val="16"/>
              </w:rPr>
            </w:pPr>
            <w:r>
              <w:rPr>
                <w:spacing w:val="-2"/>
                <w:sz w:val="16"/>
              </w:rPr>
              <w:t>21.34</w:t>
            </w:r>
          </w:p>
        </w:tc>
        <w:tc>
          <w:tcPr>
            <w:tcW w:w="1306" w:type="dxa"/>
          </w:tcPr>
          <w:p>
            <w:pPr>
              <w:pStyle w:val="TableParagraph"/>
              <w:ind w:left="172"/>
              <w:rPr>
                <w:sz w:val="16"/>
              </w:rPr>
            </w:pPr>
            <w:r>
              <w:rPr>
                <w:spacing w:val="-2"/>
                <w:sz w:val="16"/>
              </w:rPr>
              <w:t>28.49</w:t>
            </w:r>
          </w:p>
        </w:tc>
        <w:tc>
          <w:tcPr>
            <w:tcW w:w="1158" w:type="dxa"/>
          </w:tcPr>
          <w:p>
            <w:pPr>
              <w:pStyle w:val="TableParagraph"/>
              <w:ind w:left="158"/>
              <w:rPr>
                <w:sz w:val="16"/>
              </w:rPr>
            </w:pPr>
            <w:r>
              <w:rPr>
                <w:spacing w:val="-4"/>
                <w:sz w:val="16"/>
              </w:rPr>
              <w:t>8.31</w:t>
            </w:r>
          </w:p>
        </w:tc>
        <w:tc>
          <w:tcPr>
            <w:tcW w:w="1424" w:type="dxa"/>
          </w:tcPr>
          <w:p>
            <w:pPr>
              <w:pStyle w:val="TableParagraph"/>
              <w:ind w:left="292"/>
              <w:rPr>
                <w:sz w:val="16"/>
              </w:rPr>
            </w:pPr>
            <w:r>
              <w:rPr>
                <w:spacing w:val="-2"/>
                <w:sz w:val="16"/>
              </w:rPr>
              <w:t>64.57</w:t>
            </w:r>
          </w:p>
        </w:tc>
        <w:tc>
          <w:tcPr>
            <w:tcW w:w="1341" w:type="dxa"/>
          </w:tcPr>
          <w:p>
            <w:pPr>
              <w:pStyle w:val="TableParagraph"/>
              <w:ind w:left="159"/>
              <w:rPr>
                <w:sz w:val="16"/>
              </w:rPr>
            </w:pPr>
            <w:r>
              <w:rPr>
                <w:spacing w:val="-4"/>
                <w:sz w:val="16"/>
              </w:rPr>
              <w:t>86.2</w:t>
            </w:r>
          </w:p>
        </w:tc>
      </w:tr>
      <w:tr>
        <w:trPr>
          <w:trHeight w:val="314" w:hRule="atLeast"/>
        </w:trPr>
        <w:tc>
          <w:tcPr>
            <w:tcW w:w="1435" w:type="dxa"/>
            <w:tcBorders>
              <w:bottom w:val="single" w:sz="4" w:space="0" w:color="000000"/>
            </w:tcBorders>
          </w:tcPr>
          <w:p>
            <w:pPr>
              <w:pStyle w:val="TableParagraph"/>
              <w:spacing w:before="45"/>
              <w:ind w:left="122"/>
              <w:rPr>
                <w:sz w:val="16"/>
              </w:rPr>
            </w:pPr>
            <w:r>
              <w:rPr>
                <w:sz w:val="16"/>
              </w:rPr>
              <w:t>2013.</w:t>
            </w:r>
            <w:r>
              <w:rPr>
                <w:spacing w:val="-5"/>
                <w:sz w:val="16"/>
              </w:rPr>
              <w:t> </w:t>
            </w:r>
            <w:r>
              <w:rPr>
                <w:spacing w:val="-10"/>
                <w:sz w:val="16"/>
              </w:rPr>
              <w:t>2</w:t>
            </w:r>
          </w:p>
        </w:tc>
        <w:tc>
          <w:tcPr>
            <w:tcW w:w="1870" w:type="dxa"/>
            <w:tcBorders>
              <w:bottom w:val="single" w:sz="4" w:space="0" w:color="000000"/>
            </w:tcBorders>
          </w:tcPr>
          <w:p>
            <w:pPr>
              <w:pStyle w:val="TableParagraph"/>
              <w:spacing w:before="45"/>
              <w:ind w:left="751"/>
              <w:rPr>
                <w:sz w:val="16"/>
              </w:rPr>
            </w:pPr>
            <w:r>
              <w:rPr>
                <w:spacing w:val="-2"/>
                <w:sz w:val="16"/>
              </w:rPr>
              <w:t>22.36</w:t>
            </w:r>
          </w:p>
        </w:tc>
        <w:tc>
          <w:tcPr>
            <w:tcW w:w="1306" w:type="dxa"/>
            <w:tcBorders>
              <w:bottom w:val="single" w:sz="4" w:space="0" w:color="000000"/>
            </w:tcBorders>
          </w:tcPr>
          <w:p>
            <w:pPr>
              <w:pStyle w:val="TableParagraph"/>
              <w:spacing w:before="45"/>
              <w:ind w:left="172"/>
              <w:rPr>
                <w:sz w:val="16"/>
              </w:rPr>
            </w:pPr>
            <w:r>
              <w:rPr>
                <w:spacing w:val="-2"/>
                <w:sz w:val="16"/>
              </w:rPr>
              <w:t>27.91</w:t>
            </w:r>
          </w:p>
        </w:tc>
        <w:tc>
          <w:tcPr>
            <w:tcW w:w="1158" w:type="dxa"/>
            <w:tcBorders>
              <w:bottom w:val="single" w:sz="4" w:space="0" w:color="000000"/>
            </w:tcBorders>
          </w:tcPr>
          <w:p>
            <w:pPr>
              <w:pStyle w:val="TableParagraph"/>
              <w:spacing w:before="45"/>
              <w:ind w:left="158"/>
              <w:rPr>
                <w:sz w:val="16"/>
              </w:rPr>
            </w:pPr>
            <w:r>
              <w:rPr>
                <w:spacing w:val="-4"/>
                <w:sz w:val="16"/>
              </w:rPr>
              <w:t>8.66</w:t>
            </w:r>
          </w:p>
        </w:tc>
        <w:tc>
          <w:tcPr>
            <w:tcW w:w="1424" w:type="dxa"/>
            <w:tcBorders>
              <w:bottom w:val="single" w:sz="4" w:space="0" w:color="000000"/>
            </w:tcBorders>
          </w:tcPr>
          <w:p>
            <w:pPr>
              <w:pStyle w:val="TableParagraph"/>
              <w:spacing w:before="45"/>
              <w:ind w:left="292"/>
              <w:rPr>
                <w:sz w:val="16"/>
              </w:rPr>
            </w:pPr>
            <w:r>
              <w:rPr>
                <w:spacing w:val="-2"/>
                <w:sz w:val="16"/>
              </w:rPr>
              <w:t>71.17</w:t>
            </w:r>
          </w:p>
        </w:tc>
        <w:tc>
          <w:tcPr>
            <w:tcW w:w="1341" w:type="dxa"/>
            <w:tcBorders>
              <w:bottom w:val="single" w:sz="4" w:space="0" w:color="000000"/>
            </w:tcBorders>
          </w:tcPr>
          <w:p>
            <w:pPr>
              <w:pStyle w:val="TableParagraph"/>
              <w:spacing w:before="45"/>
              <w:ind w:left="159"/>
              <w:rPr>
                <w:sz w:val="16"/>
              </w:rPr>
            </w:pPr>
            <w:r>
              <w:rPr>
                <w:spacing w:val="-2"/>
                <w:sz w:val="16"/>
              </w:rPr>
              <w:t>88.83</w:t>
            </w:r>
          </w:p>
        </w:tc>
      </w:tr>
    </w:tbl>
    <w:p>
      <w:pPr>
        <w:pStyle w:val="BodyText"/>
        <w:spacing w:before="31"/>
        <w:rPr>
          <w:sz w:val="16"/>
        </w:rPr>
      </w:pPr>
    </w:p>
    <w:p>
      <w:pPr>
        <w:spacing w:before="0"/>
        <w:ind w:left="549" w:right="0" w:firstLine="0"/>
        <w:jc w:val="left"/>
        <w:rPr>
          <w:sz w:val="16"/>
        </w:rPr>
      </w:pPr>
      <w:r>
        <w:rPr>
          <w:sz w:val="16"/>
        </w:rPr>
        <w:t>Table</w:t>
      </w:r>
      <w:r>
        <w:rPr>
          <w:spacing w:val="-4"/>
          <w:sz w:val="16"/>
        </w:rPr>
        <w:t> </w:t>
      </w:r>
      <w:r>
        <w:rPr>
          <w:sz w:val="16"/>
        </w:rPr>
        <w:t>6</w:t>
      </w:r>
      <w:r>
        <w:rPr>
          <w:spacing w:val="-4"/>
          <w:sz w:val="16"/>
        </w:rPr>
        <w:t> </w:t>
      </w:r>
      <w:r>
        <w:rPr>
          <w:sz w:val="16"/>
        </w:rPr>
        <w:t>The</w:t>
      </w:r>
      <w:r>
        <w:rPr>
          <w:spacing w:val="-2"/>
          <w:sz w:val="16"/>
        </w:rPr>
        <w:t> </w:t>
      </w:r>
      <w:r>
        <w:rPr>
          <w:sz w:val="16"/>
        </w:rPr>
        <w:t>contrast</w:t>
      </w:r>
      <w:r>
        <w:rPr>
          <w:spacing w:val="-4"/>
          <w:sz w:val="16"/>
        </w:rPr>
        <w:t> </w:t>
      </w:r>
      <w:r>
        <w:rPr>
          <w:sz w:val="16"/>
        </w:rPr>
        <w:t>of</w:t>
      </w:r>
      <w:r>
        <w:rPr>
          <w:spacing w:val="-4"/>
          <w:sz w:val="16"/>
        </w:rPr>
        <w:t> </w:t>
      </w:r>
      <w:r>
        <w:rPr>
          <w:sz w:val="16"/>
        </w:rPr>
        <w:t>the</w:t>
      </w:r>
      <w:r>
        <w:rPr>
          <w:spacing w:val="-3"/>
          <w:sz w:val="16"/>
        </w:rPr>
        <w:t> </w:t>
      </w:r>
      <w:r>
        <w:rPr>
          <w:sz w:val="16"/>
        </w:rPr>
        <w:t>flotation</w:t>
      </w:r>
      <w:r>
        <w:rPr>
          <w:spacing w:val="-4"/>
          <w:sz w:val="16"/>
        </w:rPr>
        <w:t> </w:t>
      </w:r>
      <w:r>
        <w:rPr>
          <w:spacing w:val="-2"/>
          <w:sz w:val="16"/>
        </w:rPr>
        <w:t>indexes</w:t>
      </w:r>
    </w:p>
    <w:p>
      <w:pPr>
        <w:pStyle w:val="BodyText"/>
        <w:spacing w:before="21"/>
      </w:pPr>
    </w:p>
    <w:tbl>
      <w:tblPr>
        <w:tblW w:w="0" w:type="auto"/>
        <w:jc w:val="left"/>
        <w:tblInd w:w="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7"/>
        <w:gridCol w:w="1442"/>
        <w:gridCol w:w="1373"/>
        <w:gridCol w:w="1443"/>
        <w:gridCol w:w="1342"/>
      </w:tblGrid>
      <w:tr>
        <w:trPr>
          <w:trHeight w:val="560" w:hRule="atLeast"/>
        </w:trPr>
        <w:tc>
          <w:tcPr>
            <w:tcW w:w="2937" w:type="dxa"/>
            <w:tcBorders>
              <w:top w:val="single" w:sz="4" w:space="0" w:color="000000"/>
              <w:bottom w:val="single" w:sz="4" w:space="0" w:color="000000"/>
            </w:tcBorders>
          </w:tcPr>
          <w:p>
            <w:pPr>
              <w:pStyle w:val="TableParagraph"/>
              <w:spacing w:line="162" w:lineRule="exact" w:before="10"/>
              <w:ind w:left="1779"/>
              <w:rPr>
                <w:sz w:val="16"/>
              </w:rPr>
            </w:pPr>
            <w:r>
              <w:rPr>
                <w:sz w:val="16"/>
              </w:rPr>
              <w:t>Grade</w:t>
            </w:r>
            <w:r>
              <w:rPr>
                <w:spacing w:val="-4"/>
                <w:sz w:val="16"/>
              </w:rPr>
              <w:t> </w:t>
            </w:r>
            <w:r>
              <w:rPr>
                <w:sz w:val="16"/>
              </w:rPr>
              <w:t>of</w:t>
            </w:r>
            <w:r>
              <w:rPr>
                <w:spacing w:val="-4"/>
                <w:sz w:val="16"/>
              </w:rPr>
              <w:t> P</w:t>
            </w:r>
            <w:r>
              <w:rPr>
                <w:spacing w:val="-4"/>
                <w:sz w:val="16"/>
                <w:vertAlign w:val="subscript"/>
              </w:rPr>
              <w:t>2</w:t>
            </w:r>
            <w:r>
              <w:rPr>
                <w:spacing w:val="-4"/>
                <w:sz w:val="16"/>
                <w:vertAlign w:val="baseline"/>
              </w:rPr>
              <w:t>O</w:t>
            </w:r>
            <w:r>
              <w:rPr>
                <w:spacing w:val="-4"/>
                <w:sz w:val="16"/>
                <w:vertAlign w:val="subscript"/>
              </w:rPr>
              <w:t>5</w:t>
            </w:r>
          </w:p>
          <w:p>
            <w:pPr>
              <w:pStyle w:val="TableParagraph"/>
              <w:spacing w:line="140" w:lineRule="exact" w:before="0"/>
              <w:ind w:left="122"/>
              <w:rPr>
                <w:sz w:val="16"/>
              </w:rPr>
            </w:pPr>
            <w:r>
              <w:rPr>
                <w:spacing w:val="-2"/>
                <w:sz w:val="16"/>
              </w:rPr>
              <w:t>Month</w:t>
            </w:r>
          </w:p>
          <w:p>
            <w:pPr>
              <w:pStyle w:val="TableParagraph"/>
              <w:spacing w:line="162" w:lineRule="exact" w:before="0"/>
              <w:ind w:left="1779"/>
              <w:rPr>
                <w:sz w:val="16"/>
              </w:rPr>
            </w:pPr>
            <w:r>
              <w:rPr>
                <w:sz w:val="16"/>
              </w:rPr>
              <w:t>raw</w:t>
            </w:r>
            <w:r>
              <w:rPr>
                <w:spacing w:val="-5"/>
                <w:sz w:val="16"/>
              </w:rPr>
              <w:t> </w:t>
            </w:r>
            <w:r>
              <w:rPr>
                <w:sz w:val="16"/>
              </w:rPr>
              <w:t>ore</w:t>
            </w:r>
            <w:r>
              <w:rPr>
                <w:spacing w:val="-4"/>
                <w:sz w:val="16"/>
              </w:rPr>
              <w:t> </w:t>
            </w:r>
            <w:r>
              <w:rPr>
                <w:spacing w:val="-5"/>
                <w:sz w:val="16"/>
              </w:rPr>
              <w:t>(%)</w:t>
            </w:r>
          </w:p>
        </w:tc>
        <w:tc>
          <w:tcPr>
            <w:tcW w:w="1442" w:type="dxa"/>
            <w:tcBorders>
              <w:top w:val="single" w:sz="4" w:space="0" w:color="000000"/>
              <w:bottom w:val="single" w:sz="4" w:space="0" w:color="000000"/>
            </w:tcBorders>
          </w:tcPr>
          <w:p>
            <w:pPr>
              <w:pStyle w:val="TableParagraph"/>
              <w:spacing w:line="261" w:lineRule="auto" w:before="49"/>
              <w:ind w:left="250"/>
              <w:rPr>
                <w:sz w:val="16"/>
              </w:rPr>
            </w:pPr>
            <w:r>
              <w:rPr>
                <w:sz w:val="16"/>
              </w:rPr>
              <w:t>Grade of P</w:t>
            </w:r>
            <w:r>
              <w:rPr>
                <w:sz w:val="16"/>
                <w:vertAlign w:val="subscript"/>
              </w:rPr>
              <w:t>2</w:t>
            </w:r>
            <w:r>
              <w:rPr>
                <w:sz w:val="16"/>
                <w:vertAlign w:val="baseline"/>
              </w:rPr>
              <w:t>O</w:t>
            </w:r>
            <w:r>
              <w:rPr>
                <w:sz w:val="16"/>
                <w:vertAlign w:val="subscript"/>
              </w:rPr>
              <w:t>5</w:t>
            </w:r>
            <w:r>
              <w:rPr>
                <w:spacing w:val="40"/>
                <w:sz w:val="16"/>
                <w:vertAlign w:val="baseline"/>
              </w:rPr>
              <w:t> </w:t>
            </w:r>
            <w:r>
              <w:rPr>
                <w:spacing w:val="-2"/>
                <w:sz w:val="16"/>
                <w:vertAlign w:val="baseline"/>
              </w:rPr>
              <w:t>concentrate(%)</w:t>
            </w:r>
          </w:p>
        </w:tc>
        <w:tc>
          <w:tcPr>
            <w:tcW w:w="1373" w:type="dxa"/>
            <w:tcBorders>
              <w:top w:val="single" w:sz="4" w:space="0" w:color="000000"/>
              <w:bottom w:val="single" w:sz="4" w:space="0" w:color="000000"/>
            </w:tcBorders>
          </w:tcPr>
          <w:p>
            <w:pPr>
              <w:pStyle w:val="TableParagraph"/>
              <w:spacing w:before="10"/>
              <w:ind w:left="215"/>
              <w:rPr>
                <w:sz w:val="16"/>
              </w:rPr>
            </w:pPr>
            <w:r>
              <w:rPr>
                <w:sz w:val="16"/>
              </w:rPr>
              <w:t>Grade</w:t>
            </w:r>
            <w:r>
              <w:rPr>
                <w:spacing w:val="-4"/>
                <w:sz w:val="16"/>
              </w:rPr>
              <w:t> </w:t>
            </w:r>
            <w:r>
              <w:rPr>
                <w:sz w:val="16"/>
              </w:rPr>
              <w:t>of</w:t>
            </w:r>
            <w:r>
              <w:rPr>
                <w:spacing w:val="-4"/>
                <w:sz w:val="16"/>
              </w:rPr>
              <w:t> P</w:t>
            </w:r>
            <w:r>
              <w:rPr>
                <w:spacing w:val="-4"/>
                <w:sz w:val="16"/>
                <w:vertAlign w:val="subscript"/>
              </w:rPr>
              <w:t>2</w:t>
            </w:r>
            <w:r>
              <w:rPr>
                <w:spacing w:val="-4"/>
                <w:sz w:val="16"/>
                <w:vertAlign w:val="baseline"/>
              </w:rPr>
              <w:t>O</w:t>
            </w:r>
            <w:r>
              <w:rPr>
                <w:spacing w:val="-4"/>
                <w:sz w:val="16"/>
                <w:vertAlign w:val="subscript"/>
              </w:rPr>
              <w:t>5</w:t>
            </w:r>
          </w:p>
          <w:p>
            <w:pPr>
              <w:pStyle w:val="TableParagraph"/>
              <w:spacing w:before="95"/>
              <w:ind w:left="215"/>
              <w:rPr>
                <w:sz w:val="16"/>
              </w:rPr>
            </w:pPr>
            <w:r>
              <w:rPr>
                <w:spacing w:val="-2"/>
                <w:sz w:val="16"/>
              </w:rPr>
              <w:t>tailings(%)</w:t>
            </w:r>
          </w:p>
        </w:tc>
        <w:tc>
          <w:tcPr>
            <w:tcW w:w="1443" w:type="dxa"/>
            <w:tcBorders>
              <w:top w:val="single" w:sz="4" w:space="0" w:color="000000"/>
              <w:bottom w:val="single" w:sz="4" w:space="0" w:color="000000"/>
            </w:tcBorders>
          </w:tcPr>
          <w:p>
            <w:pPr>
              <w:pStyle w:val="TableParagraph"/>
              <w:spacing w:line="261" w:lineRule="auto" w:before="49"/>
              <w:ind w:left="250"/>
              <w:rPr>
                <w:sz w:val="16"/>
              </w:rPr>
            </w:pPr>
            <w:r>
              <w:rPr>
                <w:sz w:val="16"/>
              </w:rPr>
              <w:t>Yield of P</w:t>
            </w:r>
            <w:r>
              <w:rPr>
                <w:sz w:val="16"/>
                <w:vertAlign w:val="subscript"/>
              </w:rPr>
              <w:t>2</w:t>
            </w:r>
            <w:r>
              <w:rPr>
                <w:sz w:val="16"/>
                <w:vertAlign w:val="baseline"/>
              </w:rPr>
              <w:t>O</w:t>
            </w:r>
            <w:r>
              <w:rPr>
                <w:sz w:val="16"/>
                <w:vertAlign w:val="subscript"/>
              </w:rPr>
              <w:t>5</w:t>
            </w:r>
            <w:r>
              <w:rPr>
                <w:spacing w:val="40"/>
                <w:sz w:val="16"/>
                <w:vertAlign w:val="baseline"/>
              </w:rPr>
              <w:t> </w:t>
            </w:r>
            <w:r>
              <w:rPr>
                <w:spacing w:val="-2"/>
                <w:sz w:val="16"/>
                <w:vertAlign w:val="baseline"/>
              </w:rPr>
              <w:t>concentrate(%)</w:t>
            </w:r>
          </w:p>
        </w:tc>
        <w:tc>
          <w:tcPr>
            <w:tcW w:w="1342" w:type="dxa"/>
            <w:tcBorders>
              <w:top w:val="single" w:sz="4" w:space="0" w:color="000000"/>
              <w:bottom w:val="single" w:sz="4" w:space="0" w:color="000000"/>
            </w:tcBorders>
          </w:tcPr>
          <w:p>
            <w:pPr>
              <w:pStyle w:val="TableParagraph"/>
              <w:spacing w:before="10"/>
              <w:ind w:left="216"/>
              <w:rPr>
                <w:sz w:val="16"/>
              </w:rPr>
            </w:pPr>
            <w:r>
              <w:rPr>
                <w:spacing w:val="-2"/>
                <w:sz w:val="16"/>
              </w:rPr>
              <w:t>Recovery</w:t>
            </w:r>
          </w:p>
          <w:p>
            <w:pPr>
              <w:pStyle w:val="TableParagraph"/>
              <w:spacing w:before="95"/>
              <w:ind w:left="216"/>
              <w:rPr>
                <w:sz w:val="16"/>
              </w:rPr>
            </w:pPr>
            <w:r>
              <w:rPr>
                <w:spacing w:val="-5"/>
                <w:sz w:val="16"/>
              </w:rPr>
              <w:t>(%)</w:t>
            </w:r>
          </w:p>
        </w:tc>
      </w:tr>
      <w:tr>
        <w:trPr>
          <w:trHeight w:val="280" w:hRule="atLeast"/>
        </w:trPr>
        <w:tc>
          <w:tcPr>
            <w:tcW w:w="2937" w:type="dxa"/>
            <w:tcBorders>
              <w:top w:val="single" w:sz="4" w:space="0" w:color="000000"/>
              <w:bottom w:val="single" w:sz="4" w:space="0" w:color="000000"/>
            </w:tcBorders>
          </w:tcPr>
          <w:p>
            <w:pPr>
              <w:pStyle w:val="TableParagraph"/>
              <w:tabs>
                <w:tab w:pos="1779" w:val="left" w:leader="none"/>
              </w:tabs>
              <w:spacing w:before="10"/>
              <w:ind w:left="122"/>
              <w:rPr>
                <w:sz w:val="16"/>
              </w:rPr>
            </w:pPr>
            <w:r>
              <w:rPr>
                <w:spacing w:val="-2"/>
                <w:sz w:val="16"/>
              </w:rPr>
              <w:t>2012.7~2012.10</w:t>
            </w:r>
            <w:r>
              <w:rPr>
                <w:sz w:val="16"/>
              </w:rPr>
              <w:tab/>
            </w:r>
            <w:r>
              <w:rPr>
                <w:spacing w:val="-2"/>
                <w:sz w:val="16"/>
              </w:rPr>
              <w:t>21.44</w:t>
            </w:r>
          </w:p>
        </w:tc>
        <w:tc>
          <w:tcPr>
            <w:tcW w:w="1442" w:type="dxa"/>
            <w:tcBorders>
              <w:top w:val="single" w:sz="4" w:space="0" w:color="000000"/>
              <w:bottom w:val="single" w:sz="4" w:space="0" w:color="000000"/>
            </w:tcBorders>
          </w:tcPr>
          <w:p>
            <w:pPr>
              <w:pStyle w:val="TableParagraph"/>
              <w:spacing w:before="10"/>
              <w:ind w:left="250"/>
              <w:rPr>
                <w:sz w:val="16"/>
              </w:rPr>
            </w:pPr>
            <w:r>
              <w:rPr>
                <w:spacing w:val="-2"/>
                <w:sz w:val="16"/>
              </w:rPr>
              <w:t>27.85</w:t>
            </w:r>
          </w:p>
        </w:tc>
        <w:tc>
          <w:tcPr>
            <w:tcW w:w="1373" w:type="dxa"/>
            <w:tcBorders>
              <w:top w:val="single" w:sz="4" w:space="0" w:color="000000"/>
              <w:bottom w:val="single" w:sz="4" w:space="0" w:color="000000"/>
            </w:tcBorders>
          </w:tcPr>
          <w:p>
            <w:pPr>
              <w:pStyle w:val="TableParagraph"/>
              <w:spacing w:before="10"/>
              <w:ind w:left="215"/>
              <w:rPr>
                <w:sz w:val="16"/>
              </w:rPr>
            </w:pPr>
            <w:r>
              <w:rPr>
                <w:spacing w:val="-4"/>
                <w:sz w:val="16"/>
              </w:rPr>
              <w:t>9.18</w:t>
            </w:r>
          </w:p>
        </w:tc>
        <w:tc>
          <w:tcPr>
            <w:tcW w:w="1443" w:type="dxa"/>
            <w:tcBorders>
              <w:top w:val="single" w:sz="4" w:space="0" w:color="000000"/>
              <w:bottom w:val="single" w:sz="4" w:space="0" w:color="000000"/>
            </w:tcBorders>
          </w:tcPr>
          <w:p>
            <w:pPr>
              <w:pStyle w:val="TableParagraph"/>
              <w:spacing w:before="10"/>
              <w:ind w:left="250"/>
              <w:rPr>
                <w:sz w:val="16"/>
              </w:rPr>
            </w:pPr>
            <w:r>
              <w:rPr>
                <w:spacing w:val="-2"/>
                <w:sz w:val="16"/>
              </w:rPr>
              <w:t>65.58</w:t>
            </w:r>
          </w:p>
        </w:tc>
        <w:tc>
          <w:tcPr>
            <w:tcW w:w="1342" w:type="dxa"/>
            <w:tcBorders>
              <w:top w:val="single" w:sz="4" w:space="0" w:color="000000"/>
              <w:bottom w:val="single" w:sz="4" w:space="0" w:color="000000"/>
            </w:tcBorders>
          </w:tcPr>
          <w:p>
            <w:pPr>
              <w:pStyle w:val="TableParagraph"/>
              <w:spacing w:before="10"/>
              <w:ind w:left="216"/>
              <w:rPr>
                <w:sz w:val="16"/>
              </w:rPr>
            </w:pPr>
            <w:r>
              <w:rPr>
                <w:spacing w:val="-2"/>
                <w:sz w:val="16"/>
              </w:rPr>
              <w:t>85.17</w:t>
            </w:r>
          </w:p>
        </w:tc>
      </w:tr>
    </w:tbl>
    <w:p>
      <w:pPr>
        <w:spacing w:after="0"/>
        <w:rPr>
          <w:sz w:val="16"/>
        </w:rPr>
        <w:sectPr>
          <w:pgSz w:w="10890" w:h="14860"/>
          <w:pgMar w:header="713" w:footer="0" w:top="900" w:bottom="280" w:left="460" w:right="600"/>
        </w:sectPr>
      </w:pPr>
    </w:p>
    <w:p>
      <w:pPr>
        <w:pStyle w:val="BodyText"/>
        <w:spacing w:before="164"/>
      </w:pPr>
    </w:p>
    <w:tbl>
      <w:tblPr>
        <w:tblW w:w="0" w:type="auto"/>
        <w:jc w:val="left"/>
        <w:tblInd w:w="6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7"/>
        <w:gridCol w:w="1235"/>
        <w:gridCol w:w="1407"/>
        <w:gridCol w:w="1389"/>
        <w:gridCol w:w="1427"/>
        <w:gridCol w:w="1644"/>
      </w:tblGrid>
      <w:tr>
        <w:trPr>
          <w:trHeight w:val="246" w:hRule="atLeast"/>
        </w:trPr>
        <w:tc>
          <w:tcPr>
            <w:tcW w:w="1427" w:type="dxa"/>
            <w:tcBorders>
              <w:top w:val="single" w:sz="4" w:space="0" w:color="000000"/>
            </w:tcBorders>
          </w:tcPr>
          <w:p>
            <w:pPr>
              <w:pStyle w:val="TableParagraph"/>
              <w:spacing w:before="11"/>
              <w:ind w:left="115"/>
              <w:rPr>
                <w:sz w:val="16"/>
              </w:rPr>
            </w:pPr>
            <w:r>
              <w:rPr>
                <w:spacing w:val="-2"/>
                <w:sz w:val="16"/>
              </w:rPr>
              <w:t>2013.1~2013.2</w:t>
            </w:r>
          </w:p>
        </w:tc>
        <w:tc>
          <w:tcPr>
            <w:tcW w:w="1235" w:type="dxa"/>
            <w:tcBorders>
              <w:top w:val="single" w:sz="4" w:space="0" w:color="000000"/>
            </w:tcBorders>
          </w:tcPr>
          <w:p>
            <w:pPr>
              <w:pStyle w:val="TableParagraph"/>
              <w:spacing w:before="11"/>
              <w:ind w:left="345"/>
              <w:rPr>
                <w:sz w:val="16"/>
              </w:rPr>
            </w:pPr>
            <w:r>
              <w:rPr>
                <w:spacing w:val="-2"/>
                <w:sz w:val="16"/>
              </w:rPr>
              <w:t>21.85</w:t>
            </w:r>
          </w:p>
        </w:tc>
        <w:tc>
          <w:tcPr>
            <w:tcW w:w="1407" w:type="dxa"/>
            <w:tcBorders>
              <w:top w:val="single" w:sz="4" w:space="0" w:color="000000"/>
            </w:tcBorders>
          </w:tcPr>
          <w:p>
            <w:pPr>
              <w:pStyle w:val="TableParagraph"/>
              <w:spacing w:before="11"/>
              <w:ind w:left="2" w:right="9"/>
              <w:jc w:val="center"/>
              <w:rPr>
                <w:sz w:val="16"/>
              </w:rPr>
            </w:pPr>
            <w:r>
              <w:rPr>
                <w:spacing w:val="-2"/>
                <w:sz w:val="16"/>
              </w:rPr>
              <w:t>28.20</w:t>
            </w:r>
          </w:p>
        </w:tc>
        <w:tc>
          <w:tcPr>
            <w:tcW w:w="1389" w:type="dxa"/>
            <w:tcBorders>
              <w:top w:val="single" w:sz="4" w:space="0" w:color="000000"/>
            </w:tcBorders>
          </w:tcPr>
          <w:p>
            <w:pPr>
              <w:pStyle w:val="TableParagraph"/>
              <w:spacing w:before="11"/>
              <w:ind w:right="68"/>
              <w:jc w:val="center"/>
              <w:rPr>
                <w:sz w:val="16"/>
              </w:rPr>
            </w:pPr>
            <w:r>
              <w:rPr>
                <w:spacing w:val="-4"/>
                <w:sz w:val="16"/>
              </w:rPr>
              <w:t>8.49</w:t>
            </w:r>
          </w:p>
        </w:tc>
        <w:tc>
          <w:tcPr>
            <w:tcW w:w="1427" w:type="dxa"/>
            <w:tcBorders>
              <w:top w:val="single" w:sz="4" w:space="0" w:color="000000"/>
            </w:tcBorders>
          </w:tcPr>
          <w:p>
            <w:pPr>
              <w:pStyle w:val="TableParagraph"/>
              <w:spacing w:before="11"/>
              <w:ind w:left="20" w:right="12"/>
              <w:jc w:val="center"/>
              <w:rPr>
                <w:sz w:val="16"/>
              </w:rPr>
            </w:pPr>
            <w:r>
              <w:rPr>
                <w:spacing w:val="-2"/>
                <w:sz w:val="16"/>
              </w:rPr>
              <w:t>67.87</w:t>
            </w:r>
          </w:p>
        </w:tc>
        <w:tc>
          <w:tcPr>
            <w:tcW w:w="1644" w:type="dxa"/>
            <w:tcBorders>
              <w:top w:val="single" w:sz="4" w:space="0" w:color="000000"/>
            </w:tcBorders>
          </w:tcPr>
          <w:p>
            <w:pPr>
              <w:pStyle w:val="TableParagraph"/>
              <w:spacing w:before="11"/>
              <w:ind w:left="519"/>
              <w:rPr>
                <w:sz w:val="16"/>
              </w:rPr>
            </w:pPr>
            <w:r>
              <w:rPr>
                <w:spacing w:val="-2"/>
                <w:sz w:val="16"/>
              </w:rPr>
              <w:t>87.52</w:t>
            </w:r>
          </w:p>
        </w:tc>
      </w:tr>
      <w:tr>
        <w:trPr>
          <w:trHeight w:val="314" w:hRule="atLeast"/>
        </w:trPr>
        <w:tc>
          <w:tcPr>
            <w:tcW w:w="1427" w:type="dxa"/>
            <w:tcBorders>
              <w:bottom w:val="single" w:sz="4" w:space="0" w:color="000000"/>
            </w:tcBorders>
          </w:tcPr>
          <w:p>
            <w:pPr>
              <w:pStyle w:val="TableParagraph"/>
              <w:ind w:left="115"/>
              <w:rPr>
                <w:sz w:val="16"/>
              </w:rPr>
            </w:pPr>
            <w:r>
              <w:rPr>
                <w:spacing w:val="-2"/>
                <w:sz w:val="16"/>
              </w:rPr>
              <w:t>Difference</w:t>
            </w:r>
          </w:p>
        </w:tc>
        <w:tc>
          <w:tcPr>
            <w:tcW w:w="1235" w:type="dxa"/>
            <w:tcBorders>
              <w:bottom w:val="single" w:sz="4" w:space="0" w:color="000000"/>
            </w:tcBorders>
          </w:tcPr>
          <w:p>
            <w:pPr>
              <w:pStyle w:val="TableParagraph"/>
              <w:ind w:left="347"/>
              <w:rPr>
                <w:sz w:val="16"/>
              </w:rPr>
            </w:pPr>
            <w:r>
              <w:rPr>
                <w:spacing w:val="-2"/>
                <w:sz w:val="16"/>
              </w:rPr>
              <w:t>+0.41</w:t>
            </w:r>
          </w:p>
        </w:tc>
        <w:tc>
          <w:tcPr>
            <w:tcW w:w="1407" w:type="dxa"/>
            <w:tcBorders>
              <w:bottom w:val="single" w:sz="4" w:space="0" w:color="000000"/>
            </w:tcBorders>
          </w:tcPr>
          <w:p>
            <w:pPr>
              <w:pStyle w:val="TableParagraph"/>
              <w:ind w:left="9" w:right="7"/>
              <w:jc w:val="center"/>
              <w:rPr>
                <w:sz w:val="16"/>
              </w:rPr>
            </w:pPr>
            <w:r>
              <w:rPr>
                <w:spacing w:val="-2"/>
                <w:sz w:val="16"/>
              </w:rPr>
              <w:t>+0.35</w:t>
            </w:r>
          </w:p>
        </w:tc>
        <w:tc>
          <w:tcPr>
            <w:tcW w:w="1389" w:type="dxa"/>
            <w:tcBorders>
              <w:bottom w:val="single" w:sz="4" w:space="0" w:color="000000"/>
            </w:tcBorders>
          </w:tcPr>
          <w:p>
            <w:pPr>
              <w:pStyle w:val="TableParagraph"/>
              <w:ind w:left="54" w:right="68"/>
              <w:jc w:val="center"/>
              <w:rPr>
                <w:sz w:val="16"/>
              </w:rPr>
            </w:pPr>
            <w:r>
              <w:rPr>
                <w:spacing w:val="-2"/>
                <w:sz w:val="16"/>
              </w:rPr>
              <w:t>-</w:t>
            </w:r>
            <w:r>
              <w:rPr>
                <w:spacing w:val="-4"/>
                <w:sz w:val="16"/>
              </w:rPr>
              <w:t>0.69</w:t>
            </w:r>
          </w:p>
        </w:tc>
        <w:tc>
          <w:tcPr>
            <w:tcW w:w="1427" w:type="dxa"/>
            <w:tcBorders>
              <w:bottom w:val="single" w:sz="4" w:space="0" w:color="000000"/>
            </w:tcBorders>
          </w:tcPr>
          <w:p>
            <w:pPr>
              <w:pStyle w:val="TableParagraph"/>
              <w:ind w:left="20"/>
              <w:jc w:val="center"/>
              <w:rPr>
                <w:sz w:val="16"/>
              </w:rPr>
            </w:pPr>
            <w:r>
              <w:rPr>
                <w:spacing w:val="-2"/>
                <w:sz w:val="16"/>
              </w:rPr>
              <w:t>+2.29</w:t>
            </w:r>
          </w:p>
        </w:tc>
        <w:tc>
          <w:tcPr>
            <w:tcW w:w="1644" w:type="dxa"/>
            <w:tcBorders>
              <w:bottom w:val="single" w:sz="4" w:space="0" w:color="000000"/>
            </w:tcBorders>
          </w:tcPr>
          <w:p>
            <w:pPr>
              <w:pStyle w:val="TableParagraph"/>
              <w:ind w:left="520"/>
              <w:rPr>
                <w:sz w:val="16"/>
              </w:rPr>
            </w:pPr>
            <w:r>
              <w:rPr>
                <w:spacing w:val="-2"/>
                <w:sz w:val="16"/>
              </w:rPr>
              <w:t>+2.39</w:t>
            </w:r>
          </w:p>
        </w:tc>
      </w:tr>
    </w:tbl>
    <w:p>
      <w:pPr>
        <w:pStyle w:val="BodyText"/>
        <w:spacing w:line="249" w:lineRule="auto" w:before="1"/>
        <w:ind w:left="448" w:right="526" w:firstLine="237"/>
        <w:jc w:val="both"/>
      </w:pPr>
      <w:r>
        <w:rPr/>
        <w:t>After the industrial test, the yield of P</w:t>
      </w:r>
      <w:r>
        <w:rPr>
          <w:vertAlign w:val="subscript"/>
        </w:rPr>
        <w:t>2</w:t>
      </w:r>
      <w:r>
        <w:rPr>
          <w:vertAlign w:val="baseline"/>
        </w:rPr>
        <w:t>O</w:t>
      </w:r>
      <w:r>
        <w:rPr>
          <w:vertAlign w:val="subscript"/>
        </w:rPr>
        <w:t>5</w:t>
      </w:r>
      <w:r>
        <w:rPr>
          <w:vertAlign w:val="baseline"/>
        </w:rPr>
        <w:t> concentrate growing by 2.29 percent more than before the industrial test, the recovery of P</w:t>
      </w:r>
      <w:r>
        <w:rPr>
          <w:vertAlign w:val="subscript"/>
        </w:rPr>
        <w:t>2</w:t>
      </w:r>
      <w:r>
        <w:rPr>
          <w:vertAlign w:val="baseline"/>
        </w:rPr>
        <w:t>O</w:t>
      </w:r>
      <w:r>
        <w:rPr>
          <w:vertAlign w:val="subscript"/>
        </w:rPr>
        <w:t>5</w:t>
      </w:r>
      <w:r>
        <w:rPr>
          <w:spacing w:val="-13"/>
          <w:vertAlign w:val="baseline"/>
        </w:rPr>
        <w:t> </w:t>
      </w:r>
      <w:r>
        <w:rPr>
          <w:vertAlign w:val="baseline"/>
        </w:rPr>
        <w:t>concentrate growing by 2.39 percent. The improvement of the yield and the recovery of the P</w:t>
      </w:r>
      <w:r>
        <w:rPr>
          <w:vertAlign w:val="subscript"/>
        </w:rPr>
        <w:t>2</w:t>
      </w:r>
      <w:r>
        <w:rPr>
          <w:vertAlign w:val="baseline"/>
        </w:rPr>
        <w:t>O</w:t>
      </w:r>
      <w:r>
        <w:rPr>
          <w:vertAlign w:val="subscript"/>
        </w:rPr>
        <w:t>5</w:t>
      </w:r>
      <w:r>
        <w:rPr>
          <w:vertAlign w:val="baseline"/>
        </w:rPr>
        <w:t> concentrate depend largely on the improvement of the grinding product size composition characteristic and the enhance of the mineral liberation degree after optimize the fineness grinding medium. The application of the selective grinding new process improve the grinding process and the flotation index process overall</w:t>
      </w:r>
      <w:r>
        <w:rPr>
          <w:vertAlign w:val="superscript"/>
        </w:rPr>
        <w:t>[11]</w:t>
      </w:r>
      <w:r>
        <w:rPr>
          <w:vertAlign w:val="baseline"/>
        </w:rPr>
        <w:t>.</w:t>
      </w:r>
    </w:p>
    <w:p>
      <w:pPr>
        <w:pStyle w:val="BodyText"/>
        <w:spacing w:before="15"/>
      </w:pPr>
    </w:p>
    <w:p>
      <w:pPr>
        <w:pStyle w:val="Heading1"/>
        <w:numPr>
          <w:ilvl w:val="0"/>
          <w:numId w:val="1"/>
        </w:numPr>
        <w:tabs>
          <w:tab w:pos="731" w:val="left" w:leader="none"/>
        </w:tabs>
        <w:spacing w:line="240" w:lineRule="auto" w:before="0" w:after="0"/>
        <w:ind w:left="731" w:right="0" w:hanging="283"/>
        <w:jc w:val="left"/>
      </w:pPr>
      <w:r>
        <w:rPr>
          <w:spacing w:val="-2"/>
        </w:rPr>
        <w:t>Conclusions</w:t>
      </w:r>
    </w:p>
    <w:p>
      <w:pPr>
        <w:pStyle w:val="BodyText"/>
        <w:spacing w:before="20"/>
        <w:rPr>
          <w:b/>
        </w:rPr>
      </w:pPr>
    </w:p>
    <w:p>
      <w:pPr>
        <w:pStyle w:val="BodyText"/>
        <w:spacing w:line="249" w:lineRule="auto"/>
        <w:ind w:left="448" w:right="528" w:firstLine="237"/>
        <w:jc w:val="both"/>
      </w:pPr>
      <w:r>
        <w:rPr/>
        <w:t>Fine grinding is a inefficiency and high consumption process. The fine grinding directly affects the quality and efficiency of mineral separation. How to choose fine grinding medium scientifically is the best way to solve the problem.</w:t>
      </w:r>
    </w:p>
    <w:p>
      <w:pPr>
        <w:pStyle w:val="BodyText"/>
        <w:spacing w:line="249" w:lineRule="auto" w:before="3"/>
        <w:ind w:left="448" w:right="525" w:firstLine="237"/>
        <w:jc w:val="both"/>
      </w:pPr>
      <w:r>
        <w:rPr/>
        <w:t>Fine grinding has a narrow feed particle size range, the ball radio is the subproblem, determining the steel ball size more accurately is the first question. As studies have proven that Duan’s half-theory formula is the best formula to determine the size of steel ball accurately.</w:t>
      </w:r>
    </w:p>
    <w:p>
      <w:pPr>
        <w:pStyle w:val="BodyText"/>
        <w:spacing w:line="249" w:lineRule="auto" w:before="2"/>
        <w:ind w:left="448" w:right="528" w:firstLine="237"/>
        <w:jc w:val="both"/>
      </w:pPr>
      <w:r>
        <w:rPr/>
        <w:t>Steel ball is the traditional fine grinding medium. But it is not the best fine grinding medium. Frist, its grinding area is small and has big hitting power. On geometrical shape analyzes the cast iron segment has a big grinding area and a good turn function, the effect of fine grinding is superior to the steel ball. The fine grinding process mainly on grinding and support by a slight shock, so grinding medium is made of cast iron material which has wear-resisting and low cost, it can avoid weaknesses.</w:t>
      </w:r>
    </w:p>
    <w:p>
      <w:pPr>
        <w:pStyle w:val="BodyText"/>
        <w:spacing w:line="249" w:lineRule="auto" w:before="5"/>
        <w:ind w:left="448" w:right="529" w:firstLine="237"/>
        <w:jc w:val="both"/>
      </w:pPr>
      <w:r>
        <w:rPr/>
        <w:t>The cast iron segment can increase grinding efficiency and mineral single separation degree, cast iron segment group is better than the stell ball group on the process of fine grinding. So as for the size, material, shape aspect, choosing the fine grinding medium scientifically is the basic solution to solve the poor</w:t>
      </w:r>
      <w:r>
        <w:rPr>
          <w:spacing w:val="40"/>
        </w:rPr>
        <w:t> </w:t>
      </w:r>
      <w:r>
        <w:rPr/>
        <w:t>efficiency and high consumption problems, it is also the most scientific way to improve the flotation indexes.</w:t>
      </w:r>
    </w:p>
    <w:p>
      <w:pPr>
        <w:pStyle w:val="BodyText"/>
      </w:pPr>
    </w:p>
    <w:p>
      <w:pPr>
        <w:pStyle w:val="BodyText"/>
        <w:spacing w:before="8"/>
      </w:pPr>
    </w:p>
    <w:p>
      <w:pPr>
        <w:pStyle w:val="Heading1"/>
        <w:ind w:firstLine="0"/>
      </w:pPr>
      <w:r>
        <w:rPr>
          <w:spacing w:val="-2"/>
        </w:rPr>
        <w:t>Acknowledgements</w:t>
      </w:r>
    </w:p>
    <w:p>
      <w:pPr>
        <w:pStyle w:val="BodyText"/>
        <w:spacing w:before="15"/>
        <w:rPr>
          <w:b/>
        </w:rPr>
      </w:pPr>
    </w:p>
    <w:p>
      <w:pPr>
        <w:pStyle w:val="BodyText"/>
        <w:spacing w:line="249" w:lineRule="auto"/>
        <w:ind w:left="448" w:right="530" w:firstLine="237"/>
        <w:jc w:val="both"/>
      </w:pPr>
      <w:r>
        <w:rPr/>
        <w:t>This</w:t>
      </w:r>
      <w:r>
        <w:rPr>
          <w:spacing w:val="-2"/>
        </w:rPr>
        <w:t> </w:t>
      </w:r>
      <w:r>
        <w:rPr/>
        <w:t>work</w:t>
      </w:r>
      <w:r>
        <w:rPr>
          <w:spacing w:val="-1"/>
        </w:rPr>
        <w:t> </w:t>
      </w:r>
      <w:r>
        <w:rPr/>
        <w:t>was</w:t>
      </w:r>
      <w:r>
        <w:rPr>
          <w:spacing w:val="-1"/>
        </w:rPr>
        <w:t> </w:t>
      </w:r>
      <w:r>
        <w:rPr/>
        <w:t>financially</w:t>
      </w:r>
      <w:r>
        <w:rPr>
          <w:spacing w:val="-1"/>
        </w:rPr>
        <w:t> </w:t>
      </w:r>
      <w:r>
        <w:rPr/>
        <w:t>supported</w:t>
      </w:r>
      <w:r>
        <w:rPr>
          <w:spacing w:val="-1"/>
        </w:rPr>
        <w:t> </w:t>
      </w:r>
      <w:r>
        <w:rPr/>
        <w:t>by</w:t>
      </w:r>
      <w:r>
        <w:rPr>
          <w:spacing w:val="-2"/>
        </w:rPr>
        <w:t> </w:t>
      </w:r>
      <w:r>
        <w:rPr/>
        <w:t>Yunnan</w:t>
      </w:r>
      <w:r>
        <w:rPr>
          <w:spacing w:val="-1"/>
        </w:rPr>
        <w:t> </w:t>
      </w:r>
      <w:r>
        <w:rPr/>
        <w:t>Province</w:t>
      </w:r>
      <w:r>
        <w:rPr>
          <w:spacing w:val="-2"/>
        </w:rPr>
        <w:t> </w:t>
      </w:r>
      <w:r>
        <w:rPr/>
        <w:t>Application</w:t>
      </w:r>
      <w:r>
        <w:rPr>
          <w:spacing w:val="-1"/>
        </w:rPr>
        <w:t> </w:t>
      </w:r>
      <w:r>
        <w:rPr/>
        <w:t>Basis</w:t>
      </w:r>
      <w:r>
        <w:rPr>
          <w:spacing w:val="-1"/>
        </w:rPr>
        <w:t> </w:t>
      </w:r>
      <w:r>
        <w:rPr/>
        <w:t>Foundation</w:t>
      </w:r>
      <w:r>
        <w:rPr>
          <w:spacing w:val="-2"/>
        </w:rPr>
        <w:t> </w:t>
      </w:r>
      <w:r>
        <w:rPr/>
        <w:t>(2013FZ025),</w:t>
      </w:r>
      <w:r>
        <w:rPr>
          <w:spacing w:val="-2"/>
        </w:rPr>
        <w:t> </w:t>
      </w:r>
      <w:r>
        <w:rPr/>
        <w:t>The authors would like to thank Professor Xixiang Duan for the opportunity to express his prejudices on the </w:t>
      </w:r>
      <w:r>
        <w:rPr>
          <w:spacing w:val="-2"/>
        </w:rPr>
        <w:t>subject.</w:t>
      </w:r>
    </w:p>
    <w:p>
      <w:pPr>
        <w:pStyle w:val="BodyText"/>
      </w:pPr>
    </w:p>
    <w:p>
      <w:pPr>
        <w:pStyle w:val="BodyText"/>
        <w:spacing w:before="7"/>
      </w:pPr>
    </w:p>
    <w:p>
      <w:pPr>
        <w:pStyle w:val="Heading1"/>
        <w:ind w:firstLine="0"/>
      </w:pPr>
      <w:r>
        <w:rPr>
          <w:spacing w:val="-2"/>
        </w:rPr>
        <w:t>References</w:t>
      </w:r>
    </w:p>
    <w:p>
      <w:pPr>
        <w:pStyle w:val="ListParagraph"/>
        <w:numPr>
          <w:ilvl w:val="0"/>
          <w:numId w:val="2"/>
        </w:numPr>
        <w:tabs>
          <w:tab w:pos="728" w:val="left" w:leader="none"/>
        </w:tabs>
        <w:spacing w:line="240" w:lineRule="auto" w:before="197" w:after="0"/>
        <w:ind w:left="448" w:right="533" w:firstLine="0"/>
        <w:jc w:val="left"/>
        <w:rPr>
          <w:sz w:val="20"/>
        </w:rPr>
      </w:pPr>
      <w:r>
        <w:rPr>
          <w:sz w:val="20"/>
        </w:rPr>
        <w:t>Xi-xiang</w:t>
      </w:r>
      <w:r>
        <w:rPr>
          <w:spacing w:val="-3"/>
          <w:sz w:val="20"/>
        </w:rPr>
        <w:t> </w:t>
      </w:r>
      <w:r>
        <w:rPr>
          <w:sz w:val="20"/>
        </w:rPr>
        <w:t>Duan.</w:t>
      </w:r>
      <w:r>
        <w:rPr>
          <w:spacing w:val="-2"/>
          <w:sz w:val="20"/>
        </w:rPr>
        <w:t> </w:t>
      </w:r>
      <w:r>
        <w:rPr>
          <w:sz w:val="20"/>
        </w:rPr>
        <w:t>Revise</w:t>
      </w:r>
      <w:r>
        <w:rPr>
          <w:spacing w:val="-2"/>
          <w:sz w:val="20"/>
        </w:rPr>
        <w:t> </w:t>
      </w:r>
      <w:r>
        <w:rPr>
          <w:sz w:val="20"/>
        </w:rPr>
        <w:t>research</w:t>
      </w:r>
      <w:r>
        <w:rPr>
          <w:spacing w:val="-2"/>
          <w:sz w:val="20"/>
        </w:rPr>
        <w:t> </w:t>
      </w:r>
      <w:r>
        <w:rPr>
          <w:sz w:val="20"/>
        </w:rPr>
        <w:t>of</w:t>
      </w:r>
      <w:r>
        <w:rPr>
          <w:spacing w:val="-2"/>
          <w:sz w:val="20"/>
        </w:rPr>
        <w:t> </w:t>
      </w:r>
      <w:r>
        <w:rPr>
          <w:sz w:val="20"/>
        </w:rPr>
        <w:t>ball</w:t>
      </w:r>
      <w:r>
        <w:rPr>
          <w:spacing w:val="-2"/>
          <w:sz w:val="20"/>
        </w:rPr>
        <w:t> </w:t>
      </w:r>
      <w:r>
        <w:rPr>
          <w:sz w:val="20"/>
        </w:rPr>
        <w:t>diameter</w:t>
      </w:r>
      <w:r>
        <w:rPr>
          <w:spacing w:val="-2"/>
          <w:sz w:val="20"/>
        </w:rPr>
        <w:t> </w:t>
      </w:r>
      <w:r>
        <w:rPr>
          <w:sz w:val="20"/>
        </w:rPr>
        <w:t>semi-theory</w:t>
      </w:r>
      <w:r>
        <w:rPr>
          <w:spacing w:val="-3"/>
          <w:sz w:val="20"/>
        </w:rPr>
        <w:t> </w:t>
      </w:r>
      <w:r>
        <w:rPr>
          <w:sz w:val="20"/>
        </w:rPr>
        <w:t>formula.</w:t>
      </w:r>
      <w:r>
        <w:rPr>
          <w:spacing w:val="-4"/>
          <w:sz w:val="20"/>
        </w:rPr>
        <w:t> </w:t>
      </w:r>
      <w:r>
        <w:rPr>
          <w:sz w:val="20"/>
        </w:rPr>
        <w:t>Science</w:t>
      </w:r>
      <w:r>
        <w:rPr>
          <w:spacing w:val="-3"/>
          <w:sz w:val="20"/>
        </w:rPr>
        <w:t> </w:t>
      </w:r>
      <w:r>
        <w:rPr>
          <w:sz w:val="20"/>
        </w:rPr>
        <w:t>In</w:t>
      </w:r>
      <w:r>
        <w:rPr>
          <w:spacing w:val="-2"/>
          <w:sz w:val="20"/>
        </w:rPr>
        <w:t> </w:t>
      </w:r>
      <w:r>
        <w:rPr>
          <w:sz w:val="20"/>
        </w:rPr>
        <w:t>China:Series</w:t>
      </w:r>
      <w:r>
        <w:rPr>
          <w:spacing w:val="-3"/>
          <w:sz w:val="20"/>
        </w:rPr>
        <w:t> </w:t>
      </w:r>
      <w:r>
        <w:rPr>
          <w:sz w:val="20"/>
        </w:rPr>
        <w:t>E</w:t>
      </w:r>
      <w:r>
        <w:rPr>
          <w:spacing w:val="-2"/>
          <w:sz w:val="20"/>
        </w:rPr>
        <w:t> </w:t>
      </w:r>
      <w:r>
        <w:rPr>
          <w:sz w:val="20"/>
        </w:rPr>
        <w:t>.Vol.510- 515(1997). (in Chinese)</w:t>
      </w:r>
    </w:p>
    <w:p>
      <w:pPr>
        <w:pStyle w:val="ListParagraph"/>
        <w:numPr>
          <w:ilvl w:val="0"/>
          <w:numId w:val="2"/>
        </w:numPr>
        <w:tabs>
          <w:tab w:pos="730" w:val="left" w:leader="none"/>
        </w:tabs>
        <w:spacing w:line="240" w:lineRule="auto" w:before="0" w:after="0"/>
        <w:ind w:left="448" w:right="686" w:firstLine="0"/>
        <w:jc w:val="left"/>
        <w:rPr>
          <w:sz w:val="20"/>
        </w:rPr>
      </w:pPr>
      <w:r>
        <w:rPr>
          <w:sz w:val="20"/>
        </w:rPr>
        <w:t>Jie</w:t>
      </w:r>
      <w:r>
        <w:rPr>
          <w:spacing w:val="-2"/>
          <w:sz w:val="20"/>
        </w:rPr>
        <w:t> </w:t>
      </w:r>
      <w:r>
        <w:rPr>
          <w:sz w:val="20"/>
        </w:rPr>
        <w:t>Zheng,</w:t>
      </w:r>
      <w:r>
        <w:rPr>
          <w:spacing w:val="-4"/>
          <w:sz w:val="20"/>
        </w:rPr>
        <w:t> </w:t>
      </w:r>
      <w:r>
        <w:rPr>
          <w:sz w:val="20"/>
        </w:rPr>
        <w:t>Colin</w:t>
      </w:r>
      <w:r>
        <w:rPr>
          <w:spacing w:val="-1"/>
          <w:sz w:val="20"/>
        </w:rPr>
        <w:t> </w:t>
      </w:r>
      <w:r>
        <w:rPr>
          <w:sz w:val="20"/>
        </w:rPr>
        <w:t>C.Harris,</w:t>
      </w:r>
      <w:r>
        <w:rPr>
          <w:spacing w:val="-2"/>
          <w:sz w:val="20"/>
        </w:rPr>
        <w:t> </w:t>
      </w:r>
      <w:r>
        <w:rPr>
          <w:sz w:val="20"/>
        </w:rPr>
        <w:t>P.Somasundaran.</w:t>
      </w:r>
      <w:r>
        <w:rPr>
          <w:spacing w:val="-4"/>
          <w:sz w:val="20"/>
        </w:rPr>
        <w:t> </w:t>
      </w:r>
      <w:r>
        <w:rPr>
          <w:sz w:val="20"/>
        </w:rPr>
        <w:t>A</w:t>
      </w:r>
      <w:r>
        <w:rPr>
          <w:spacing w:val="-2"/>
          <w:sz w:val="20"/>
        </w:rPr>
        <w:t> </w:t>
      </w:r>
      <w:r>
        <w:rPr>
          <w:sz w:val="20"/>
        </w:rPr>
        <w:t>study</w:t>
      </w:r>
      <w:r>
        <w:rPr>
          <w:spacing w:val="-2"/>
          <w:sz w:val="20"/>
        </w:rPr>
        <w:t> </w:t>
      </w:r>
      <w:r>
        <w:rPr>
          <w:sz w:val="20"/>
        </w:rPr>
        <w:t>on</w:t>
      </w:r>
      <w:r>
        <w:rPr>
          <w:spacing w:val="-3"/>
          <w:sz w:val="20"/>
        </w:rPr>
        <w:t> </w:t>
      </w:r>
      <w:r>
        <w:rPr>
          <w:sz w:val="20"/>
        </w:rPr>
        <w:t>grinding</w:t>
      </w:r>
      <w:r>
        <w:rPr>
          <w:spacing w:val="-3"/>
          <w:sz w:val="20"/>
        </w:rPr>
        <w:t> </w:t>
      </w:r>
      <w:r>
        <w:rPr>
          <w:sz w:val="20"/>
        </w:rPr>
        <w:t>and</w:t>
      </w:r>
      <w:r>
        <w:rPr>
          <w:spacing w:val="-1"/>
          <w:sz w:val="20"/>
        </w:rPr>
        <w:t> </w:t>
      </w:r>
      <w:r>
        <w:rPr>
          <w:sz w:val="20"/>
        </w:rPr>
        <w:t>energy</w:t>
      </w:r>
      <w:r>
        <w:rPr>
          <w:spacing w:val="-3"/>
          <w:sz w:val="20"/>
        </w:rPr>
        <w:t> </w:t>
      </w:r>
      <w:r>
        <w:rPr>
          <w:sz w:val="20"/>
        </w:rPr>
        <w:t>input</w:t>
      </w:r>
      <w:r>
        <w:rPr>
          <w:spacing w:val="-2"/>
          <w:sz w:val="20"/>
        </w:rPr>
        <w:t> </w:t>
      </w:r>
      <w:r>
        <w:rPr>
          <w:sz w:val="20"/>
        </w:rPr>
        <w:t>in</w:t>
      </w:r>
      <w:r>
        <w:rPr>
          <w:spacing w:val="-3"/>
          <w:sz w:val="20"/>
        </w:rPr>
        <w:t> </w:t>
      </w:r>
      <w:r>
        <w:rPr>
          <w:sz w:val="20"/>
        </w:rPr>
        <w:t>stirred</w:t>
      </w:r>
      <w:r>
        <w:rPr>
          <w:spacing w:val="-2"/>
          <w:sz w:val="20"/>
        </w:rPr>
        <w:t> </w:t>
      </w:r>
      <w:r>
        <w:rPr>
          <w:sz w:val="20"/>
        </w:rPr>
        <w:t>media</w:t>
      </w:r>
      <w:r>
        <w:rPr>
          <w:spacing w:val="-2"/>
          <w:sz w:val="20"/>
        </w:rPr>
        <w:t> </w:t>
      </w:r>
      <w:r>
        <w:rPr>
          <w:sz w:val="20"/>
        </w:rPr>
        <w:t>mills. Power Technology .Vol.171-178(1996).</w:t>
      </w:r>
    </w:p>
    <w:p>
      <w:pPr>
        <w:pStyle w:val="ListParagraph"/>
        <w:numPr>
          <w:ilvl w:val="0"/>
          <w:numId w:val="2"/>
        </w:numPr>
        <w:tabs>
          <w:tab w:pos="678" w:val="left" w:leader="none"/>
        </w:tabs>
        <w:spacing w:line="240" w:lineRule="auto" w:before="1" w:after="0"/>
        <w:ind w:left="448" w:right="613" w:firstLine="0"/>
        <w:jc w:val="left"/>
        <w:rPr>
          <w:sz w:val="20"/>
        </w:rPr>
      </w:pPr>
      <w:r>
        <w:rPr>
          <w:sz w:val="20"/>
        </w:rPr>
        <w:t>WU</w:t>
      </w:r>
      <w:r>
        <w:rPr>
          <w:spacing w:val="-3"/>
          <w:sz w:val="20"/>
        </w:rPr>
        <w:t> </w:t>
      </w:r>
      <w:r>
        <w:rPr>
          <w:sz w:val="20"/>
        </w:rPr>
        <w:t>Cai-bing.</w:t>
      </w:r>
      <w:r>
        <w:rPr>
          <w:spacing w:val="-4"/>
          <w:sz w:val="20"/>
        </w:rPr>
        <w:t> </w:t>
      </w:r>
      <w:r>
        <w:rPr>
          <w:sz w:val="20"/>
        </w:rPr>
        <w:t>The</w:t>
      </w:r>
      <w:r>
        <w:rPr>
          <w:spacing w:val="-2"/>
          <w:sz w:val="20"/>
        </w:rPr>
        <w:t> </w:t>
      </w:r>
      <w:r>
        <w:rPr>
          <w:sz w:val="20"/>
        </w:rPr>
        <w:t>study</w:t>
      </w:r>
      <w:r>
        <w:rPr>
          <w:spacing w:val="-2"/>
          <w:sz w:val="20"/>
        </w:rPr>
        <w:t> </w:t>
      </w:r>
      <w:r>
        <w:rPr>
          <w:sz w:val="20"/>
        </w:rPr>
        <w:t>about</w:t>
      </w:r>
      <w:r>
        <w:rPr>
          <w:spacing w:val="-2"/>
          <w:sz w:val="20"/>
        </w:rPr>
        <w:t> </w:t>
      </w:r>
      <w:r>
        <w:rPr>
          <w:sz w:val="20"/>
        </w:rPr>
        <w:t>crushing</w:t>
      </w:r>
      <w:r>
        <w:rPr>
          <w:spacing w:val="-3"/>
          <w:sz w:val="20"/>
        </w:rPr>
        <w:t> </w:t>
      </w:r>
      <w:r>
        <w:rPr>
          <w:sz w:val="20"/>
        </w:rPr>
        <w:t>statistic</w:t>
      </w:r>
      <w:r>
        <w:rPr>
          <w:spacing w:val="-1"/>
          <w:sz w:val="20"/>
        </w:rPr>
        <w:t> </w:t>
      </w:r>
      <w:r>
        <w:rPr>
          <w:sz w:val="20"/>
        </w:rPr>
        <w:t>mechanics</w:t>
      </w:r>
      <w:r>
        <w:rPr>
          <w:spacing w:val="-3"/>
          <w:sz w:val="20"/>
        </w:rPr>
        <w:t> </w:t>
      </w:r>
      <w:r>
        <w:rPr>
          <w:sz w:val="20"/>
        </w:rPr>
        <w:t>principle</w:t>
      </w:r>
      <w:r>
        <w:rPr>
          <w:spacing w:val="-2"/>
          <w:sz w:val="20"/>
        </w:rPr>
        <w:t> </w:t>
      </w:r>
      <w:r>
        <w:rPr>
          <w:sz w:val="20"/>
        </w:rPr>
        <w:t>and</w:t>
      </w:r>
      <w:r>
        <w:rPr>
          <w:spacing w:val="-1"/>
          <w:sz w:val="20"/>
        </w:rPr>
        <w:t> </w:t>
      </w:r>
      <w:r>
        <w:rPr>
          <w:sz w:val="20"/>
        </w:rPr>
        <w:t>transition</w:t>
      </w:r>
      <w:r>
        <w:rPr>
          <w:spacing w:val="-2"/>
          <w:sz w:val="20"/>
        </w:rPr>
        <w:t> </w:t>
      </w:r>
      <w:r>
        <w:rPr>
          <w:sz w:val="20"/>
        </w:rPr>
        <w:t>probability</w:t>
      </w:r>
      <w:r>
        <w:rPr>
          <w:spacing w:val="-2"/>
          <w:sz w:val="20"/>
        </w:rPr>
        <w:t> </w:t>
      </w:r>
      <w:r>
        <w:rPr>
          <w:sz w:val="20"/>
        </w:rPr>
        <w:t>on</w:t>
      </w:r>
      <w:r>
        <w:rPr>
          <w:spacing w:val="-3"/>
          <w:sz w:val="20"/>
        </w:rPr>
        <w:t> </w:t>
      </w:r>
      <w:r>
        <w:rPr>
          <w:sz w:val="20"/>
        </w:rPr>
        <w:t>the</w:t>
      </w:r>
      <w:r>
        <w:rPr>
          <w:spacing w:val="-4"/>
          <w:sz w:val="20"/>
        </w:rPr>
        <w:t> </w:t>
      </w:r>
      <w:r>
        <w:rPr>
          <w:sz w:val="20"/>
        </w:rPr>
        <w:t>new load-addition ball system[D]. Kunming: Faculty of Land Resource Engineering, Kunming University of Science and Technology, (2002). (in Chinese)</w:t>
      </w:r>
    </w:p>
    <w:p>
      <w:pPr>
        <w:pStyle w:val="ListParagraph"/>
        <w:numPr>
          <w:ilvl w:val="0"/>
          <w:numId w:val="2"/>
        </w:numPr>
        <w:tabs>
          <w:tab w:pos="679" w:val="left" w:leader="none"/>
        </w:tabs>
        <w:spacing w:line="240" w:lineRule="auto" w:before="0" w:after="0"/>
        <w:ind w:left="448" w:right="797" w:firstLine="0"/>
        <w:jc w:val="left"/>
        <w:rPr>
          <w:sz w:val="20"/>
        </w:rPr>
      </w:pPr>
      <w:r>
        <w:rPr>
          <w:sz w:val="20"/>
        </w:rPr>
        <w:t>Wanzhong</w:t>
      </w:r>
      <w:r>
        <w:rPr>
          <w:spacing w:val="-3"/>
          <w:sz w:val="20"/>
        </w:rPr>
        <w:t> </w:t>
      </w:r>
      <w:r>
        <w:rPr>
          <w:sz w:val="20"/>
        </w:rPr>
        <w:t>Yin,</w:t>
      </w:r>
      <w:r>
        <w:rPr>
          <w:spacing w:val="-3"/>
          <w:sz w:val="20"/>
        </w:rPr>
        <w:t> </w:t>
      </w:r>
      <w:r>
        <w:rPr>
          <w:sz w:val="20"/>
        </w:rPr>
        <w:t>Yuexin</w:t>
      </w:r>
      <w:r>
        <w:rPr>
          <w:spacing w:val="-3"/>
          <w:sz w:val="20"/>
        </w:rPr>
        <w:t> </w:t>
      </w:r>
      <w:r>
        <w:rPr>
          <w:sz w:val="20"/>
        </w:rPr>
        <w:t>Han,</w:t>
      </w:r>
      <w:r>
        <w:rPr>
          <w:spacing w:val="-3"/>
          <w:sz w:val="20"/>
        </w:rPr>
        <w:t> </w:t>
      </w:r>
      <w:r>
        <w:rPr>
          <w:sz w:val="20"/>
        </w:rPr>
        <w:t>Xinchao</w:t>
      </w:r>
      <w:r>
        <w:rPr>
          <w:spacing w:val="-3"/>
          <w:sz w:val="20"/>
        </w:rPr>
        <w:t> </w:t>
      </w:r>
      <w:r>
        <w:rPr>
          <w:sz w:val="20"/>
        </w:rPr>
        <w:t>Wei,</w:t>
      </w:r>
      <w:r>
        <w:rPr>
          <w:spacing w:val="-2"/>
          <w:sz w:val="20"/>
        </w:rPr>
        <w:t> </w:t>
      </w:r>
      <w:r>
        <w:rPr>
          <w:sz w:val="20"/>
        </w:rPr>
        <w:t>etc.</w:t>
      </w:r>
      <w:r>
        <w:rPr>
          <w:spacing w:val="-2"/>
          <w:sz w:val="20"/>
        </w:rPr>
        <w:t> </w:t>
      </w:r>
      <w:r>
        <w:rPr>
          <w:sz w:val="20"/>
        </w:rPr>
        <w:t>Research</w:t>
      </w:r>
      <w:r>
        <w:rPr>
          <w:spacing w:val="-3"/>
          <w:sz w:val="20"/>
        </w:rPr>
        <w:t> </w:t>
      </w:r>
      <w:r>
        <w:rPr>
          <w:sz w:val="20"/>
        </w:rPr>
        <w:t>on</w:t>
      </w:r>
      <w:r>
        <w:rPr>
          <w:spacing w:val="-2"/>
          <w:sz w:val="20"/>
        </w:rPr>
        <w:t> </w:t>
      </w:r>
      <w:r>
        <w:rPr>
          <w:sz w:val="20"/>
        </w:rPr>
        <w:t>selective</w:t>
      </w:r>
      <w:r>
        <w:rPr>
          <w:spacing w:val="-3"/>
          <w:sz w:val="20"/>
        </w:rPr>
        <w:t> </w:t>
      </w:r>
      <w:r>
        <w:rPr>
          <w:sz w:val="20"/>
        </w:rPr>
        <w:t>grinding</w:t>
      </w:r>
      <w:r>
        <w:rPr>
          <w:spacing w:val="-2"/>
          <w:sz w:val="20"/>
        </w:rPr>
        <w:t> </w:t>
      </w:r>
      <w:r>
        <w:rPr>
          <w:sz w:val="20"/>
        </w:rPr>
        <w:t>behaviors</w:t>
      </w:r>
      <w:r>
        <w:rPr>
          <w:spacing w:val="-3"/>
          <w:sz w:val="20"/>
        </w:rPr>
        <w:t> </w:t>
      </w:r>
      <w:r>
        <w:rPr>
          <w:sz w:val="20"/>
        </w:rPr>
        <w:t>of</w:t>
      </w:r>
      <w:r>
        <w:rPr>
          <w:spacing w:val="-3"/>
          <w:sz w:val="20"/>
        </w:rPr>
        <w:t> </w:t>
      </w:r>
      <w:r>
        <w:rPr>
          <w:sz w:val="20"/>
        </w:rPr>
        <w:t>bauxite[C]. London .Vol.577-580(2004).</w:t>
      </w:r>
    </w:p>
    <w:p>
      <w:pPr>
        <w:pStyle w:val="BodyText"/>
        <w:spacing w:line="230" w:lineRule="exact"/>
        <w:ind w:left="448"/>
      </w:pPr>
      <w:r>
        <w:rPr/>
        <w:t>[5]A.F.Takart.</w:t>
      </w:r>
      <w:r>
        <w:rPr>
          <w:spacing w:val="-12"/>
        </w:rPr>
        <w:t> </w:t>
      </w:r>
      <w:r>
        <w:rPr/>
        <w:t>Mineral</w:t>
      </w:r>
      <w:r>
        <w:rPr>
          <w:spacing w:val="-8"/>
        </w:rPr>
        <w:t> </w:t>
      </w:r>
      <w:r>
        <w:rPr/>
        <w:t>Processing</w:t>
      </w:r>
      <w:r>
        <w:rPr>
          <w:spacing w:val="-8"/>
        </w:rPr>
        <w:t> </w:t>
      </w:r>
      <w:r>
        <w:rPr/>
        <w:t>Handbook[M].</w:t>
      </w:r>
      <w:r>
        <w:rPr>
          <w:spacing w:val="-8"/>
        </w:rPr>
        <w:t> </w:t>
      </w:r>
      <w:r>
        <w:rPr/>
        <w:t>Translated</w:t>
      </w:r>
      <w:r>
        <w:rPr>
          <w:spacing w:val="-10"/>
        </w:rPr>
        <w:t> </w:t>
      </w:r>
      <w:r>
        <w:rPr/>
        <w:t>by</w:t>
      </w:r>
      <w:r>
        <w:rPr>
          <w:spacing w:val="-8"/>
        </w:rPr>
        <w:t> </w:t>
      </w:r>
      <w:r>
        <w:rPr/>
        <w:t>Ore-dressing</w:t>
      </w:r>
      <w:r>
        <w:rPr>
          <w:spacing w:val="-9"/>
        </w:rPr>
        <w:t> </w:t>
      </w:r>
      <w:r>
        <w:rPr/>
        <w:t>Institute</w:t>
      </w:r>
      <w:r>
        <w:rPr>
          <w:spacing w:val="-8"/>
        </w:rPr>
        <w:t> </w:t>
      </w:r>
      <w:r>
        <w:rPr/>
        <w:t>Ministry</w:t>
      </w:r>
      <w:r>
        <w:rPr>
          <w:spacing w:val="-8"/>
        </w:rPr>
        <w:t> </w:t>
      </w:r>
      <w:r>
        <w:rPr>
          <w:spacing w:val="-5"/>
        </w:rPr>
        <w:t>of</w:t>
      </w:r>
    </w:p>
    <w:p>
      <w:pPr>
        <w:spacing w:after="0" w:line="230" w:lineRule="exact"/>
        <w:sectPr>
          <w:pgSz w:w="10890" w:h="14860"/>
          <w:pgMar w:header="713" w:footer="0" w:top="900" w:bottom="280" w:left="460" w:right="600"/>
        </w:sectPr>
      </w:pPr>
    </w:p>
    <w:p>
      <w:pPr>
        <w:pStyle w:val="BodyText"/>
        <w:spacing w:before="179"/>
      </w:pPr>
    </w:p>
    <w:p>
      <w:pPr>
        <w:pStyle w:val="BodyText"/>
        <w:ind w:left="473"/>
      </w:pPr>
      <w:r>
        <w:rPr/>
        <w:t>Metallurgical</w:t>
      </w:r>
      <w:r>
        <w:rPr>
          <w:spacing w:val="-10"/>
        </w:rPr>
        <w:t> </w:t>
      </w:r>
      <w:r>
        <w:rPr/>
        <w:t>Industry,</w:t>
      </w:r>
      <w:r>
        <w:rPr>
          <w:spacing w:val="-8"/>
        </w:rPr>
        <w:t> </w:t>
      </w:r>
      <w:r>
        <w:rPr/>
        <w:t>Beijing:</w:t>
      </w:r>
      <w:r>
        <w:rPr>
          <w:spacing w:val="-8"/>
        </w:rPr>
        <w:t> </w:t>
      </w:r>
      <w:r>
        <w:rPr/>
        <w:t>Metallurgical</w:t>
      </w:r>
      <w:r>
        <w:rPr>
          <w:spacing w:val="-8"/>
        </w:rPr>
        <w:t> </w:t>
      </w:r>
      <w:r>
        <w:rPr/>
        <w:t>Industry</w:t>
      </w:r>
      <w:r>
        <w:rPr>
          <w:spacing w:val="-8"/>
        </w:rPr>
        <w:t> </w:t>
      </w:r>
      <w:r>
        <w:rPr/>
        <w:t>Press</w:t>
      </w:r>
      <w:r>
        <w:rPr>
          <w:spacing w:val="-8"/>
        </w:rPr>
        <w:t> </w:t>
      </w:r>
      <w:r>
        <w:rPr/>
        <w:t>.Vol.125-</w:t>
      </w:r>
      <w:r>
        <w:rPr>
          <w:spacing w:val="-2"/>
        </w:rPr>
        <w:t>146(1959).</w:t>
      </w:r>
    </w:p>
    <w:p>
      <w:pPr>
        <w:pStyle w:val="ListParagraph"/>
        <w:numPr>
          <w:ilvl w:val="0"/>
          <w:numId w:val="3"/>
        </w:numPr>
        <w:tabs>
          <w:tab w:pos="703" w:val="left" w:leader="none"/>
        </w:tabs>
        <w:spacing w:line="240" w:lineRule="auto" w:before="1" w:after="0"/>
        <w:ind w:left="473" w:right="555" w:firstLine="0"/>
        <w:jc w:val="left"/>
        <w:rPr>
          <w:sz w:val="20"/>
        </w:rPr>
      </w:pPr>
      <w:r>
        <w:rPr>
          <w:sz w:val="20"/>
        </w:rPr>
        <w:t>Magno</w:t>
      </w:r>
      <w:r>
        <w:rPr>
          <w:spacing w:val="-2"/>
          <w:sz w:val="20"/>
        </w:rPr>
        <w:t> </w:t>
      </w:r>
      <w:r>
        <w:rPr>
          <w:sz w:val="20"/>
        </w:rPr>
        <w:t>Rodrigues</w:t>
      </w:r>
      <w:r>
        <w:rPr>
          <w:spacing w:val="-2"/>
          <w:sz w:val="20"/>
        </w:rPr>
        <w:t> </w:t>
      </w:r>
      <w:r>
        <w:rPr>
          <w:sz w:val="20"/>
        </w:rPr>
        <w:t>Riberiro,</w:t>
      </w:r>
      <w:r>
        <w:rPr>
          <w:spacing w:val="-2"/>
          <w:sz w:val="20"/>
        </w:rPr>
        <w:t> </w:t>
      </w:r>
      <w:r>
        <w:rPr>
          <w:sz w:val="20"/>
        </w:rPr>
        <w:t>Rita</w:t>
      </w:r>
      <w:r>
        <w:rPr>
          <w:spacing w:val="-2"/>
          <w:sz w:val="20"/>
        </w:rPr>
        <w:t> </w:t>
      </w:r>
      <w:r>
        <w:rPr>
          <w:sz w:val="20"/>
        </w:rPr>
        <w:t>Virginia</w:t>
      </w:r>
      <w:r>
        <w:rPr>
          <w:spacing w:val="-3"/>
          <w:sz w:val="20"/>
        </w:rPr>
        <w:t> </w:t>
      </w:r>
      <w:r>
        <w:rPr>
          <w:sz w:val="20"/>
        </w:rPr>
        <w:t>Gadriel</w:t>
      </w:r>
      <w:r>
        <w:rPr>
          <w:spacing w:val="-2"/>
          <w:sz w:val="20"/>
        </w:rPr>
        <w:t> </w:t>
      </w:r>
      <w:r>
        <w:rPr>
          <w:sz w:val="20"/>
        </w:rPr>
        <w:t>da</w:t>
      </w:r>
      <w:r>
        <w:rPr>
          <w:spacing w:val="-3"/>
          <w:sz w:val="20"/>
        </w:rPr>
        <w:t> </w:t>
      </w:r>
      <w:r>
        <w:rPr>
          <w:sz w:val="20"/>
        </w:rPr>
        <w:t>Silva,</w:t>
      </w:r>
      <w:r>
        <w:rPr>
          <w:spacing w:val="-5"/>
          <w:sz w:val="20"/>
        </w:rPr>
        <w:t> </w:t>
      </w:r>
      <w:r>
        <w:rPr>
          <w:sz w:val="20"/>
        </w:rPr>
        <w:t>Camilo</w:t>
      </w:r>
      <w:r>
        <w:rPr>
          <w:spacing w:val="-2"/>
          <w:sz w:val="20"/>
        </w:rPr>
        <w:t> </w:t>
      </w:r>
      <w:r>
        <w:rPr>
          <w:sz w:val="20"/>
        </w:rPr>
        <w:t>Carlos</w:t>
      </w:r>
      <w:r>
        <w:rPr>
          <w:spacing w:val="-3"/>
          <w:sz w:val="20"/>
        </w:rPr>
        <w:t> </w:t>
      </w:r>
      <w:r>
        <w:rPr>
          <w:sz w:val="20"/>
        </w:rPr>
        <w:t>da</w:t>
      </w:r>
      <w:r>
        <w:rPr>
          <w:spacing w:val="-2"/>
          <w:sz w:val="20"/>
        </w:rPr>
        <w:t> </w:t>
      </w:r>
      <w:r>
        <w:rPr>
          <w:sz w:val="20"/>
        </w:rPr>
        <w:t>Silva.</w:t>
      </w:r>
      <w:r>
        <w:rPr>
          <w:spacing w:val="-3"/>
          <w:sz w:val="20"/>
        </w:rPr>
        <w:t> </w:t>
      </w:r>
      <w:r>
        <w:rPr>
          <w:sz w:val="20"/>
        </w:rPr>
        <w:t>Survey</w:t>
      </w:r>
      <w:r>
        <w:rPr>
          <w:spacing w:val="-3"/>
          <w:sz w:val="20"/>
        </w:rPr>
        <w:t> </w:t>
      </w:r>
      <w:r>
        <w:rPr>
          <w:sz w:val="20"/>
        </w:rPr>
        <w:t>of</w:t>
      </w:r>
      <w:r>
        <w:rPr>
          <w:spacing w:val="-2"/>
          <w:sz w:val="20"/>
        </w:rPr>
        <w:t> </w:t>
      </w:r>
      <w:r>
        <w:rPr>
          <w:sz w:val="20"/>
        </w:rPr>
        <w:t>optimization of iron ore grinding[J]. Metallurgic &amp; Materials, 2002 58(526): 51-55.</w:t>
      </w:r>
    </w:p>
    <w:p>
      <w:pPr>
        <w:pStyle w:val="ListParagraph"/>
        <w:numPr>
          <w:ilvl w:val="0"/>
          <w:numId w:val="3"/>
        </w:numPr>
        <w:tabs>
          <w:tab w:pos="705" w:val="left" w:leader="none"/>
        </w:tabs>
        <w:spacing w:line="240" w:lineRule="auto" w:before="0" w:after="0"/>
        <w:ind w:left="473" w:right="1174" w:firstLine="0"/>
        <w:jc w:val="left"/>
        <w:rPr>
          <w:sz w:val="20"/>
        </w:rPr>
      </w:pPr>
      <w:r>
        <w:rPr>
          <w:sz w:val="20"/>
        </w:rPr>
        <w:t>Xi-xiang</w:t>
      </w:r>
      <w:r>
        <w:rPr>
          <w:spacing w:val="-2"/>
          <w:sz w:val="20"/>
        </w:rPr>
        <w:t> </w:t>
      </w:r>
      <w:r>
        <w:rPr>
          <w:sz w:val="20"/>
        </w:rPr>
        <w:t>Duan,</w:t>
      </w:r>
      <w:r>
        <w:rPr>
          <w:spacing w:val="-3"/>
          <w:sz w:val="20"/>
        </w:rPr>
        <w:t> </w:t>
      </w:r>
      <w:r>
        <w:rPr>
          <w:sz w:val="20"/>
        </w:rPr>
        <w:t>Qing-fei</w:t>
      </w:r>
      <w:r>
        <w:rPr>
          <w:spacing w:val="-3"/>
          <w:sz w:val="20"/>
        </w:rPr>
        <w:t> </w:t>
      </w:r>
      <w:r>
        <w:rPr>
          <w:sz w:val="20"/>
        </w:rPr>
        <w:t>Xiao.</w:t>
      </w:r>
      <w:r>
        <w:rPr>
          <w:spacing w:val="-3"/>
          <w:sz w:val="20"/>
        </w:rPr>
        <w:t> </w:t>
      </w:r>
      <w:r>
        <w:rPr>
          <w:sz w:val="20"/>
        </w:rPr>
        <w:t>Mineral</w:t>
      </w:r>
      <w:r>
        <w:rPr>
          <w:spacing w:val="-3"/>
          <w:sz w:val="20"/>
        </w:rPr>
        <w:t> </w:t>
      </w:r>
      <w:r>
        <w:rPr>
          <w:sz w:val="20"/>
        </w:rPr>
        <w:t>Crushing</w:t>
      </w:r>
      <w:r>
        <w:rPr>
          <w:spacing w:val="-3"/>
          <w:sz w:val="20"/>
        </w:rPr>
        <w:t> </w:t>
      </w:r>
      <w:r>
        <w:rPr>
          <w:sz w:val="20"/>
        </w:rPr>
        <w:t>and</w:t>
      </w:r>
      <w:r>
        <w:rPr>
          <w:spacing w:val="-3"/>
          <w:sz w:val="20"/>
        </w:rPr>
        <w:t> </w:t>
      </w:r>
      <w:r>
        <w:rPr>
          <w:sz w:val="20"/>
        </w:rPr>
        <w:t>Grinding[M].</w:t>
      </w:r>
      <w:r>
        <w:rPr>
          <w:spacing w:val="-3"/>
          <w:sz w:val="20"/>
        </w:rPr>
        <w:t> </w:t>
      </w:r>
      <w:r>
        <w:rPr>
          <w:sz w:val="20"/>
        </w:rPr>
        <w:t>Beijing:</w:t>
      </w:r>
      <w:r>
        <w:rPr>
          <w:spacing w:val="-2"/>
          <w:sz w:val="20"/>
        </w:rPr>
        <w:t> </w:t>
      </w:r>
      <w:r>
        <w:rPr>
          <w:sz w:val="20"/>
        </w:rPr>
        <w:t>Metallurgical</w:t>
      </w:r>
      <w:r>
        <w:rPr>
          <w:spacing w:val="-2"/>
          <w:sz w:val="20"/>
        </w:rPr>
        <w:t> </w:t>
      </w:r>
      <w:r>
        <w:rPr>
          <w:sz w:val="20"/>
        </w:rPr>
        <w:t>Industry Press,2012. (in Chinese)</w:t>
      </w:r>
    </w:p>
    <w:p>
      <w:pPr>
        <w:pStyle w:val="ListParagraph"/>
        <w:numPr>
          <w:ilvl w:val="0"/>
          <w:numId w:val="3"/>
        </w:numPr>
        <w:tabs>
          <w:tab w:pos="473" w:val="left" w:leader="none"/>
          <w:tab w:pos="702" w:val="left" w:leader="none"/>
        </w:tabs>
        <w:spacing w:line="240" w:lineRule="auto" w:before="1" w:after="0"/>
        <w:ind w:left="473" w:right="1161" w:hanging="1"/>
        <w:jc w:val="left"/>
        <w:rPr>
          <w:sz w:val="20"/>
        </w:rPr>
      </w:pPr>
      <w:r>
        <w:rPr>
          <w:sz w:val="20"/>
        </w:rPr>
        <w:t>Xi</w:t>
      </w:r>
      <w:r>
        <w:rPr>
          <w:spacing w:val="-3"/>
          <w:sz w:val="20"/>
        </w:rPr>
        <w:t> </w:t>
      </w:r>
      <w:r>
        <w:rPr>
          <w:sz w:val="20"/>
        </w:rPr>
        <w:t>-xiang</w:t>
      </w:r>
      <w:r>
        <w:rPr>
          <w:spacing w:val="-3"/>
          <w:sz w:val="20"/>
        </w:rPr>
        <w:t> </w:t>
      </w:r>
      <w:r>
        <w:rPr>
          <w:sz w:val="20"/>
        </w:rPr>
        <w:t>Duan,</w:t>
      </w:r>
      <w:r>
        <w:rPr>
          <w:spacing w:val="-3"/>
          <w:sz w:val="20"/>
        </w:rPr>
        <w:t> </w:t>
      </w:r>
      <w:r>
        <w:rPr>
          <w:sz w:val="20"/>
        </w:rPr>
        <w:t>Yijun</w:t>
      </w:r>
      <w:r>
        <w:rPr>
          <w:spacing w:val="-2"/>
          <w:sz w:val="20"/>
        </w:rPr>
        <w:t> </w:t>
      </w:r>
      <w:r>
        <w:rPr>
          <w:sz w:val="20"/>
        </w:rPr>
        <w:t>Cao.</w:t>
      </w:r>
      <w:r>
        <w:rPr>
          <w:spacing w:val="-2"/>
          <w:sz w:val="20"/>
        </w:rPr>
        <w:t> </w:t>
      </w:r>
      <w:r>
        <w:rPr>
          <w:sz w:val="20"/>
        </w:rPr>
        <w:t>The</w:t>
      </w:r>
      <w:r>
        <w:rPr>
          <w:spacing w:val="-2"/>
          <w:sz w:val="20"/>
        </w:rPr>
        <w:t> </w:t>
      </w:r>
      <w:r>
        <w:rPr>
          <w:sz w:val="20"/>
        </w:rPr>
        <w:t>theories</w:t>
      </w:r>
      <w:r>
        <w:rPr>
          <w:spacing w:val="-4"/>
          <w:sz w:val="20"/>
        </w:rPr>
        <w:t> </w:t>
      </w:r>
      <w:r>
        <w:rPr>
          <w:sz w:val="20"/>
        </w:rPr>
        <w:t>and</w:t>
      </w:r>
      <w:r>
        <w:rPr>
          <w:spacing w:val="-2"/>
          <w:sz w:val="20"/>
        </w:rPr>
        <w:t> </w:t>
      </w:r>
      <w:r>
        <w:rPr>
          <w:sz w:val="20"/>
        </w:rPr>
        <w:t>practice</w:t>
      </w:r>
      <w:r>
        <w:rPr>
          <w:spacing w:val="-2"/>
          <w:sz w:val="20"/>
        </w:rPr>
        <w:t> </w:t>
      </w:r>
      <w:r>
        <w:rPr>
          <w:sz w:val="20"/>
        </w:rPr>
        <w:t>of</w:t>
      </w:r>
      <w:r>
        <w:rPr>
          <w:spacing w:val="-2"/>
          <w:sz w:val="20"/>
        </w:rPr>
        <w:t> </w:t>
      </w:r>
      <w:r>
        <w:rPr>
          <w:sz w:val="20"/>
        </w:rPr>
        <w:t>grinding</w:t>
      </w:r>
      <w:r>
        <w:rPr>
          <w:spacing w:val="-2"/>
          <w:sz w:val="20"/>
        </w:rPr>
        <w:t> </w:t>
      </w:r>
      <w:r>
        <w:rPr>
          <w:sz w:val="20"/>
        </w:rPr>
        <w:t>media[M].</w:t>
      </w:r>
      <w:r>
        <w:rPr>
          <w:spacing w:val="-2"/>
          <w:sz w:val="20"/>
        </w:rPr>
        <w:t> </w:t>
      </w:r>
      <w:r>
        <w:rPr>
          <w:sz w:val="20"/>
        </w:rPr>
        <w:t>Beijing:</w:t>
      </w:r>
      <w:r>
        <w:rPr>
          <w:spacing w:val="-3"/>
          <w:sz w:val="20"/>
        </w:rPr>
        <w:t> </w:t>
      </w:r>
      <w:r>
        <w:rPr>
          <w:sz w:val="20"/>
        </w:rPr>
        <w:t>Metallurgical Industry Press, 1999. (in Chinese)</w:t>
      </w:r>
    </w:p>
    <w:p>
      <w:pPr>
        <w:pStyle w:val="ListParagraph"/>
        <w:numPr>
          <w:ilvl w:val="0"/>
          <w:numId w:val="3"/>
        </w:numPr>
        <w:tabs>
          <w:tab w:pos="705" w:val="left" w:leader="none"/>
        </w:tabs>
        <w:spacing w:line="240" w:lineRule="auto" w:before="0" w:after="0"/>
        <w:ind w:left="473" w:right="1485" w:firstLine="0"/>
        <w:jc w:val="left"/>
        <w:rPr>
          <w:sz w:val="20"/>
        </w:rPr>
      </w:pPr>
      <w:r>
        <w:rPr>
          <w:sz w:val="20"/>
        </w:rPr>
        <w:t>Qing-fei</w:t>
      </w:r>
      <w:r>
        <w:rPr>
          <w:spacing w:val="-3"/>
          <w:sz w:val="20"/>
        </w:rPr>
        <w:t> </w:t>
      </w:r>
      <w:r>
        <w:rPr>
          <w:sz w:val="20"/>
        </w:rPr>
        <w:t>Xiao,</w:t>
      </w:r>
      <w:r>
        <w:rPr>
          <w:spacing w:val="-3"/>
          <w:sz w:val="20"/>
        </w:rPr>
        <w:t> </w:t>
      </w:r>
      <w:r>
        <w:rPr>
          <w:sz w:val="20"/>
        </w:rPr>
        <w:t>Gui-ming</w:t>
      </w:r>
      <w:r>
        <w:rPr>
          <w:spacing w:val="-2"/>
          <w:sz w:val="20"/>
        </w:rPr>
        <w:t> </w:t>
      </w:r>
      <w:r>
        <w:rPr>
          <w:sz w:val="20"/>
        </w:rPr>
        <w:t>Shi,</w:t>
      </w:r>
      <w:r>
        <w:rPr>
          <w:spacing w:val="-3"/>
          <w:sz w:val="20"/>
        </w:rPr>
        <w:t> </w:t>
      </w:r>
      <w:r>
        <w:rPr>
          <w:sz w:val="20"/>
        </w:rPr>
        <w:t>Xi-xiang</w:t>
      </w:r>
      <w:r>
        <w:rPr>
          <w:spacing w:val="-3"/>
          <w:sz w:val="20"/>
        </w:rPr>
        <w:t> </w:t>
      </w:r>
      <w:r>
        <w:rPr>
          <w:sz w:val="20"/>
        </w:rPr>
        <w:t>Duan.</w:t>
      </w:r>
      <w:r>
        <w:rPr>
          <w:spacing w:val="-2"/>
          <w:sz w:val="20"/>
        </w:rPr>
        <w:t> </w:t>
      </w:r>
      <w:r>
        <w:rPr>
          <w:sz w:val="20"/>
        </w:rPr>
        <w:t>The</w:t>
      </w:r>
      <w:r>
        <w:rPr>
          <w:spacing w:val="-5"/>
          <w:sz w:val="20"/>
        </w:rPr>
        <w:t> </w:t>
      </w:r>
      <w:r>
        <w:rPr>
          <w:sz w:val="20"/>
        </w:rPr>
        <w:t>progress</w:t>
      </w:r>
      <w:r>
        <w:rPr>
          <w:spacing w:val="-2"/>
          <w:sz w:val="20"/>
        </w:rPr>
        <w:t> </w:t>
      </w:r>
      <w:r>
        <w:rPr>
          <w:sz w:val="20"/>
        </w:rPr>
        <w:t>of</w:t>
      </w:r>
      <w:r>
        <w:rPr>
          <w:spacing w:val="-2"/>
          <w:sz w:val="20"/>
        </w:rPr>
        <w:t> </w:t>
      </w:r>
      <w:r>
        <w:rPr>
          <w:sz w:val="20"/>
        </w:rPr>
        <w:t>the</w:t>
      </w:r>
      <w:r>
        <w:rPr>
          <w:spacing w:val="-3"/>
          <w:sz w:val="20"/>
        </w:rPr>
        <w:t> </w:t>
      </w:r>
      <w:r>
        <w:rPr>
          <w:sz w:val="20"/>
        </w:rPr>
        <w:t>ball</w:t>
      </w:r>
      <w:r>
        <w:rPr>
          <w:spacing w:val="-2"/>
          <w:sz w:val="20"/>
        </w:rPr>
        <w:t> </w:t>
      </w:r>
      <w:r>
        <w:rPr>
          <w:sz w:val="20"/>
        </w:rPr>
        <w:t>mill</w:t>
      </w:r>
      <w:r>
        <w:rPr>
          <w:spacing w:val="-1"/>
          <w:sz w:val="20"/>
        </w:rPr>
        <w:t> </w:t>
      </w:r>
      <w:r>
        <w:rPr>
          <w:sz w:val="20"/>
        </w:rPr>
        <w:t>medium</w:t>
      </w:r>
      <w:r>
        <w:rPr>
          <w:spacing w:val="-4"/>
          <w:sz w:val="20"/>
        </w:rPr>
        <w:t> </w:t>
      </w:r>
      <w:r>
        <w:rPr>
          <w:sz w:val="20"/>
        </w:rPr>
        <w:t>system</w:t>
      </w:r>
      <w:r>
        <w:rPr>
          <w:spacing w:val="-4"/>
          <w:sz w:val="20"/>
        </w:rPr>
        <w:t> </w:t>
      </w:r>
      <w:r>
        <w:rPr>
          <w:sz w:val="20"/>
        </w:rPr>
        <w:t>and optimization[J]. Mining machinery, 2007.(in Chinese)</w:t>
      </w:r>
    </w:p>
    <w:p>
      <w:pPr>
        <w:pStyle w:val="ListParagraph"/>
        <w:numPr>
          <w:ilvl w:val="0"/>
          <w:numId w:val="3"/>
        </w:numPr>
        <w:tabs>
          <w:tab w:pos="802" w:val="left" w:leader="none"/>
        </w:tabs>
        <w:spacing w:line="240" w:lineRule="auto" w:before="0" w:after="0"/>
        <w:ind w:left="473" w:right="514" w:firstLine="0"/>
        <w:jc w:val="left"/>
        <w:rPr>
          <w:sz w:val="20"/>
        </w:rPr>
      </w:pPr>
      <w:r>
        <w:rPr>
          <w:sz w:val="20"/>
        </w:rPr>
        <w:t>Choi,W.S. Applications of grinding kinetics analysis to fine grinding characteristics of some inorganic materials using a composite grinding media by planetary ball mill[J].Power Technology,2001,115(3):1990. [11]N.S.Lameck,</w:t>
      </w:r>
      <w:r>
        <w:rPr>
          <w:spacing w:val="-3"/>
          <w:sz w:val="20"/>
        </w:rPr>
        <w:t> </w:t>
      </w:r>
      <w:r>
        <w:rPr>
          <w:sz w:val="20"/>
        </w:rPr>
        <w:t>K.K.Kiangi,</w:t>
      </w:r>
      <w:r>
        <w:rPr>
          <w:spacing w:val="-2"/>
          <w:sz w:val="20"/>
        </w:rPr>
        <w:t> </w:t>
      </w:r>
      <w:r>
        <w:rPr>
          <w:sz w:val="20"/>
        </w:rPr>
        <w:t>M.H.Moys.</w:t>
      </w:r>
      <w:r>
        <w:rPr>
          <w:spacing w:val="-3"/>
          <w:sz w:val="20"/>
        </w:rPr>
        <w:t> </w:t>
      </w:r>
      <w:r>
        <w:rPr>
          <w:sz w:val="20"/>
        </w:rPr>
        <w:t>Effects</w:t>
      </w:r>
      <w:r>
        <w:rPr>
          <w:spacing w:val="-3"/>
          <w:sz w:val="20"/>
        </w:rPr>
        <w:t> </w:t>
      </w:r>
      <w:r>
        <w:rPr>
          <w:sz w:val="20"/>
        </w:rPr>
        <w:t>of</w:t>
      </w:r>
      <w:r>
        <w:rPr>
          <w:spacing w:val="-2"/>
          <w:sz w:val="20"/>
        </w:rPr>
        <w:t> </w:t>
      </w:r>
      <w:r>
        <w:rPr>
          <w:sz w:val="20"/>
        </w:rPr>
        <w:t>grinding</w:t>
      </w:r>
      <w:r>
        <w:rPr>
          <w:spacing w:val="-2"/>
          <w:sz w:val="20"/>
        </w:rPr>
        <w:t> </w:t>
      </w:r>
      <w:r>
        <w:rPr>
          <w:sz w:val="20"/>
        </w:rPr>
        <w:t>media</w:t>
      </w:r>
      <w:r>
        <w:rPr>
          <w:spacing w:val="-2"/>
          <w:sz w:val="20"/>
        </w:rPr>
        <w:t> </w:t>
      </w:r>
      <w:r>
        <w:rPr>
          <w:sz w:val="20"/>
        </w:rPr>
        <w:t>shapes</w:t>
      </w:r>
      <w:r>
        <w:rPr>
          <w:spacing w:val="-2"/>
          <w:sz w:val="20"/>
        </w:rPr>
        <w:t> </w:t>
      </w:r>
      <w:r>
        <w:rPr>
          <w:sz w:val="20"/>
        </w:rPr>
        <w:t>on</w:t>
      </w:r>
      <w:r>
        <w:rPr>
          <w:spacing w:val="-2"/>
          <w:sz w:val="20"/>
        </w:rPr>
        <w:t> </w:t>
      </w:r>
      <w:r>
        <w:rPr>
          <w:sz w:val="20"/>
        </w:rPr>
        <w:t>load</w:t>
      </w:r>
      <w:r>
        <w:rPr>
          <w:spacing w:val="-2"/>
          <w:sz w:val="20"/>
        </w:rPr>
        <w:t> </w:t>
      </w:r>
      <w:r>
        <w:rPr>
          <w:sz w:val="20"/>
        </w:rPr>
        <w:t>behaviour</w:t>
      </w:r>
      <w:r>
        <w:rPr>
          <w:spacing w:val="-2"/>
          <w:sz w:val="20"/>
        </w:rPr>
        <w:t> </w:t>
      </w:r>
      <w:r>
        <w:rPr>
          <w:sz w:val="20"/>
        </w:rPr>
        <w:t>and</w:t>
      </w:r>
      <w:r>
        <w:rPr>
          <w:spacing w:val="-2"/>
          <w:sz w:val="20"/>
        </w:rPr>
        <w:t> </w:t>
      </w:r>
      <w:r>
        <w:rPr>
          <w:sz w:val="20"/>
        </w:rPr>
        <w:t>mill</w:t>
      </w:r>
      <w:r>
        <w:rPr>
          <w:spacing w:val="-2"/>
          <w:sz w:val="20"/>
        </w:rPr>
        <w:t> </w:t>
      </w:r>
      <w:r>
        <w:rPr>
          <w:sz w:val="20"/>
        </w:rPr>
        <w:t>power in dry ball mill. Minerals Engineering, 19(2006)1357-1361.</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Elegante">
    <w:altName w:val="Elegante"/>
    <w:charset w:val="0"/>
    <w:family w:val="auto"/>
    <w:pitch w:val="variable"/>
  </w:font>
  <w:font w:name="Symbol">
    <w:altName w:val="Symbol"/>
    <w:charset w:val="2"/>
    <w:family w:val="roman"/>
    <w:pitch w:val="variable"/>
  </w:font>
  <w:font w:name="IPAPGothic">
    <w:altName w:val="IPAPGothic"/>
    <w:charset w:val="0"/>
    <w:family w:val="swiss"/>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90848">
              <wp:simplePos x="0" y="0"/>
              <wp:positionH relativeFrom="page">
                <wp:posOffset>2302903</wp:posOffset>
              </wp:positionH>
              <wp:positionV relativeFrom="page">
                <wp:posOffset>455282</wp:posOffset>
              </wp:positionV>
              <wp:extent cx="232410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24100" cy="137160"/>
                      </a:xfrm>
                      <a:prstGeom prst="rect">
                        <a:avLst/>
                      </a:prstGeom>
                    </wps:spPr>
                    <wps:txbx>
                      <w:txbxContent>
                        <w:p>
                          <w:pPr>
                            <w:spacing w:before="12"/>
                            <w:ind w:left="20" w:right="0" w:firstLine="0"/>
                            <w:jc w:val="left"/>
                            <w:rPr>
                              <w:i/>
                              <w:sz w:val="16"/>
                            </w:rPr>
                          </w:pPr>
                          <w:r>
                            <w:rPr>
                              <w:i/>
                              <w:color w:val="231F20"/>
                              <w:sz w:val="16"/>
                            </w:rPr>
                            <w:t>Qingfei</w:t>
                          </w:r>
                          <w:r>
                            <w:rPr>
                              <w:i/>
                              <w:color w:val="231F20"/>
                              <w:spacing w:val="-1"/>
                              <w:sz w:val="16"/>
                            </w:rPr>
                            <w:t> </w:t>
                          </w:r>
                          <w:r>
                            <w:rPr>
                              <w:i/>
                              <w:color w:val="231F20"/>
                              <w:sz w:val="16"/>
                            </w:rPr>
                            <w:t>Xiao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120</w:t>
                          </w:r>
                          <w:r>
                            <w:rPr>
                              <w:i/>
                              <w:color w:val="231F20"/>
                              <w:spacing w:val="-1"/>
                              <w:sz w:val="16"/>
                            </w:rPr>
                            <w:t> </w:t>
                          </w:r>
                          <w:r>
                            <w:rPr>
                              <w:i/>
                              <w:color w:val="231F20"/>
                              <w:sz w:val="16"/>
                            </w:rPr>
                            <w:t>– </w:t>
                          </w:r>
                          <w:r>
                            <w:rPr>
                              <w:i/>
                              <w:color w:val="231F20"/>
                              <w:spacing w:val="-5"/>
                              <w:sz w:val="16"/>
                            </w:rPr>
                            <w:t>125</w:t>
                          </w:r>
                        </w:p>
                      </w:txbxContent>
                    </wps:txbx>
                    <wps:bodyPr wrap="square" lIns="0" tIns="0" rIns="0" bIns="0" rtlCol="0">
                      <a:noAutofit/>
                    </wps:bodyPr>
                  </wps:wsp>
                </a:graphicData>
              </a:graphic>
            </wp:anchor>
          </w:drawing>
        </mc:Choice>
        <mc:Fallback>
          <w:pict>
            <v:shape style="position:absolute;margin-left:181.330994pt;margin-top:35.849003pt;width:183pt;height:10.8pt;mso-position-horizontal-relative:page;mso-position-vertical-relative:page;z-index:-16325632" type="#_x0000_t202" id="docshape9" filled="false" stroked="false">
              <v:textbox inset="0,0,0,0">
                <w:txbxContent>
                  <w:p>
                    <w:pPr>
                      <w:spacing w:before="12"/>
                      <w:ind w:left="20" w:right="0" w:firstLine="0"/>
                      <w:jc w:val="left"/>
                      <w:rPr>
                        <w:i/>
                        <w:sz w:val="16"/>
                      </w:rPr>
                    </w:pPr>
                    <w:r>
                      <w:rPr>
                        <w:i/>
                        <w:color w:val="231F20"/>
                        <w:sz w:val="16"/>
                      </w:rPr>
                      <w:t>Qingfei</w:t>
                    </w:r>
                    <w:r>
                      <w:rPr>
                        <w:i/>
                        <w:color w:val="231F20"/>
                        <w:spacing w:val="-1"/>
                        <w:sz w:val="16"/>
                      </w:rPr>
                      <w:t> </w:t>
                    </w:r>
                    <w:r>
                      <w:rPr>
                        <w:i/>
                        <w:color w:val="231F20"/>
                        <w:sz w:val="16"/>
                      </w:rPr>
                      <w:t>Xiao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120</w:t>
                    </w:r>
                    <w:r>
                      <w:rPr>
                        <w:i/>
                        <w:color w:val="231F20"/>
                        <w:spacing w:val="-1"/>
                        <w:sz w:val="16"/>
                      </w:rPr>
                      <w:t> </w:t>
                    </w:r>
                    <w:r>
                      <w:rPr>
                        <w:i/>
                        <w:color w:val="231F20"/>
                        <w:sz w:val="16"/>
                      </w:rPr>
                      <w:t>– </w:t>
                    </w:r>
                    <w:r>
                      <w:rPr>
                        <w:i/>
                        <w:color w:val="231F20"/>
                        <w:spacing w:val="-5"/>
                        <w:sz w:val="16"/>
                      </w:rPr>
                      <w:t>125</w:t>
                    </w:r>
                  </w:p>
                </w:txbxContent>
              </v:textbox>
              <w10:wrap type="none"/>
            </v:shape>
          </w:pict>
        </mc:Fallback>
      </mc:AlternateContent>
    </w:r>
    <w:r>
      <w:rPr/>
      <mc:AlternateContent>
        <mc:Choice Requires="wps">
          <w:drawing>
            <wp:anchor distT="0" distB="0" distL="0" distR="0" allowOverlap="1" layoutInCell="1" locked="0" behindDoc="1" simplePos="0" relativeHeight="486991360">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325120"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91872">
              <wp:simplePos x="0" y="0"/>
              <wp:positionH relativeFrom="page">
                <wp:posOffset>375899</wp:posOffset>
              </wp:positionH>
              <wp:positionV relativeFrom="page">
                <wp:posOffset>453758</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324608"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92384">
              <wp:simplePos x="0" y="0"/>
              <wp:positionH relativeFrom="page">
                <wp:posOffset>2505537</wp:posOffset>
              </wp:positionH>
              <wp:positionV relativeFrom="page">
                <wp:posOffset>455282</wp:posOffset>
              </wp:positionV>
              <wp:extent cx="232410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324100" cy="137160"/>
                      </a:xfrm>
                      <a:prstGeom prst="rect">
                        <a:avLst/>
                      </a:prstGeom>
                    </wps:spPr>
                    <wps:txbx>
                      <w:txbxContent>
                        <w:p>
                          <w:pPr>
                            <w:spacing w:before="12"/>
                            <w:ind w:left="20" w:right="0" w:firstLine="0"/>
                            <w:jc w:val="left"/>
                            <w:rPr>
                              <w:i/>
                              <w:sz w:val="16"/>
                            </w:rPr>
                          </w:pPr>
                          <w:r>
                            <w:rPr>
                              <w:i/>
                              <w:color w:val="231F20"/>
                              <w:sz w:val="16"/>
                            </w:rPr>
                            <w:t>Qingfei</w:t>
                          </w:r>
                          <w:r>
                            <w:rPr>
                              <w:i/>
                              <w:color w:val="231F20"/>
                              <w:spacing w:val="-1"/>
                              <w:sz w:val="16"/>
                            </w:rPr>
                            <w:t> </w:t>
                          </w:r>
                          <w:r>
                            <w:rPr>
                              <w:i/>
                              <w:color w:val="231F20"/>
                              <w:sz w:val="16"/>
                            </w:rPr>
                            <w:t>Xiao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120</w:t>
                          </w:r>
                          <w:r>
                            <w:rPr>
                              <w:i/>
                              <w:color w:val="231F20"/>
                              <w:spacing w:val="-1"/>
                              <w:sz w:val="16"/>
                            </w:rPr>
                            <w:t> </w:t>
                          </w:r>
                          <w:r>
                            <w:rPr>
                              <w:i/>
                              <w:color w:val="231F20"/>
                              <w:sz w:val="16"/>
                            </w:rPr>
                            <w:t>– </w:t>
                          </w:r>
                          <w:r>
                            <w:rPr>
                              <w:i/>
                              <w:color w:val="231F20"/>
                              <w:spacing w:val="-5"/>
                              <w:sz w:val="16"/>
                            </w:rPr>
                            <w:t>125</w:t>
                          </w:r>
                        </w:p>
                      </w:txbxContent>
                    </wps:txbx>
                    <wps:bodyPr wrap="square" lIns="0" tIns="0" rIns="0" bIns="0" rtlCol="0">
                      <a:noAutofit/>
                    </wps:bodyPr>
                  </wps:wsp>
                </a:graphicData>
              </a:graphic>
            </wp:anchor>
          </w:drawing>
        </mc:Choice>
        <mc:Fallback>
          <w:pict>
            <v:shape style="position:absolute;margin-left:197.286407pt;margin-top:35.849003pt;width:183pt;height:10.8pt;mso-position-horizontal-relative:page;mso-position-vertical-relative:page;z-index:-16324096" type="#_x0000_t202" id="docshape12" filled="false" stroked="false">
              <v:textbox inset="0,0,0,0">
                <w:txbxContent>
                  <w:p>
                    <w:pPr>
                      <w:spacing w:before="12"/>
                      <w:ind w:left="20" w:right="0" w:firstLine="0"/>
                      <w:jc w:val="left"/>
                      <w:rPr>
                        <w:i/>
                        <w:sz w:val="16"/>
                      </w:rPr>
                    </w:pPr>
                    <w:r>
                      <w:rPr>
                        <w:i/>
                        <w:color w:val="231F20"/>
                        <w:sz w:val="16"/>
                      </w:rPr>
                      <w:t>Qingfei</w:t>
                    </w:r>
                    <w:r>
                      <w:rPr>
                        <w:i/>
                        <w:color w:val="231F20"/>
                        <w:spacing w:val="-1"/>
                        <w:sz w:val="16"/>
                      </w:rPr>
                      <w:t> </w:t>
                    </w:r>
                    <w:r>
                      <w:rPr>
                        <w:i/>
                        <w:color w:val="231F20"/>
                        <w:sz w:val="16"/>
                      </w:rPr>
                      <w:t>Xiao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120</w:t>
                    </w:r>
                    <w:r>
                      <w:rPr>
                        <w:i/>
                        <w:color w:val="231F20"/>
                        <w:spacing w:val="-1"/>
                        <w:sz w:val="16"/>
                      </w:rPr>
                      <w:t> </w:t>
                    </w:r>
                    <w:r>
                      <w:rPr>
                        <w:i/>
                        <w:color w:val="231F20"/>
                        <w:sz w:val="16"/>
                      </w:rPr>
                      <w:t>– </w:t>
                    </w:r>
                    <w:r>
                      <w:rPr>
                        <w:i/>
                        <w:color w:val="231F20"/>
                        <w:spacing w:val="-5"/>
                        <w:sz w:val="16"/>
                      </w:rPr>
                      <w:t>125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6"/>
      <w:numFmt w:val="decimal"/>
      <w:lvlText w:val="[%1]"/>
      <w:lvlJc w:val="left"/>
      <w:pPr>
        <w:ind w:left="473" w:hanging="235"/>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414" w:hanging="235"/>
      </w:pPr>
      <w:rPr>
        <w:rFonts w:hint="default"/>
        <w:lang w:val="en-US" w:eastAsia="en-US" w:bidi="ar-SA"/>
      </w:rPr>
    </w:lvl>
    <w:lvl w:ilvl="2">
      <w:start w:val="0"/>
      <w:numFmt w:val="bullet"/>
      <w:lvlText w:val="•"/>
      <w:lvlJc w:val="left"/>
      <w:pPr>
        <w:ind w:left="2349" w:hanging="235"/>
      </w:pPr>
      <w:rPr>
        <w:rFonts w:hint="default"/>
        <w:lang w:val="en-US" w:eastAsia="en-US" w:bidi="ar-SA"/>
      </w:rPr>
    </w:lvl>
    <w:lvl w:ilvl="3">
      <w:start w:val="0"/>
      <w:numFmt w:val="bullet"/>
      <w:lvlText w:val="•"/>
      <w:lvlJc w:val="left"/>
      <w:pPr>
        <w:ind w:left="3283" w:hanging="235"/>
      </w:pPr>
      <w:rPr>
        <w:rFonts w:hint="default"/>
        <w:lang w:val="en-US" w:eastAsia="en-US" w:bidi="ar-SA"/>
      </w:rPr>
    </w:lvl>
    <w:lvl w:ilvl="4">
      <w:start w:val="0"/>
      <w:numFmt w:val="bullet"/>
      <w:lvlText w:val="•"/>
      <w:lvlJc w:val="left"/>
      <w:pPr>
        <w:ind w:left="4218" w:hanging="235"/>
      </w:pPr>
      <w:rPr>
        <w:rFonts w:hint="default"/>
        <w:lang w:val="en-US" w:eastAsia="en-US" w:bidi="ar-SA"/>
      </w:rPr>
    </w:lvl>
    <w:lvl w:ilvl="5">
      <w:start w:val="0"/>
      <w:numFmt w:val="bullet"/>
      <w:lvlText w:val="•"/>
      <w:lvlJc w:val="left"/>
      <w:pPr>
        <w:ind w:left="5152" w:hanging="235"/>
      </w:pPr>
      <w:rPr>
        <w:rFonts w:hint="default"/>
        <w:lang w:val="en-US" w:eastAsia="en-US" w:bidi="ar-SA"/>
      </w:rPr>
    </w:lvl>
    <w:lvl w:ilvl="6">
      <w:start w:val="0"/>
      <w:numFmt w:val="bullet"/>
      <w:lvlText w:val="•"/>
      <w:lvlJc w:val="left"/>
      <w:pPr>
        <w:ind w:left="6087" w:hanging="235"/>
      </w:pPr>
      <w:rPr>
        <w:rFonts w:hint="default"/>
        <w:lang w:val="en-US" w:eastAsia="en-US" w:bidi="ar-SA"/>
      </w:rPr>
    </w:lvl>
    <w:lvl w:ilvl="7">
      <w:start w:val="0"/>
      <w:numFmt w:val="bullet"/>
      <w:lvlText w:val="•"/>
      <w:lvlJc w:val="left"/>
      <w:pPr>
        <w:ind w:left="7021" w:hanging="235"/>
      </w:pPr>
      <w:rPr>
        <w:rFonts w:hint="default"/>
        <w:lang w:val="en-US" w:eastAsia="en-US" w:bidi="ar-SA"/>
      </w:rPr>
    </w:lvl>
    <w:lvl w:ilvl="8">
      <w:start w:val="0"/>
      <w:numFmt w:val="bullet"/>
      <w:lvlText w:val="•"/>
      <w:lvlJc w:val="left"/>
      <w:pPr>
        <w:ind w:left="7956" w:hanging="235"/>
      </w:pPr>
      <w:rPr>
        <w:rFonts w:hint="default"/>
        <w:lang w:val="en-US" w:eastAsia="en-US" w:bidi="ar-SA"/>
      </w:rPr>
    </w:lvl>
  </w:abstractNum>
  <w:abstractNum w:abstractNumId="1">
    <w:multiLevelType w:val="hybridMultilevel"/>
    <w:lvl w:ilvl="0">
      <w:start w:val="1"/>
      <w:numFmt w:val="decimal"/>
      <w:lvlText w:val="[%1]"/>
      <w:lvlJc w:val="left"/>
      <w:pPr>
        <w:ind w:left="448" w:hanging="283"/>
        <w:jc w:val="left"/>
      </w:pPr>
      <w:rPr>
        <w:rFonts w:hint="default" w:ascii="Times New Roman" w:hAnsi="Times New Roman" w:eastAsia="Times New Roman" w:cs="Times New Roman"/>
        <w:b w:val="0"/>
        <w:bCs w:val="0"/>
        <w:i w:val="0"/>
        <w:iCs w:val="0"/>
        <w:spacing w:val="-1"/>
        <w:w w:val="91"/>
        <w:sz w:val="20"/>
        <w:szCs w:val="20"/>
        <w:lang w:val="en-US" w:eastAsia="en-US" w:bidi="ar-SA"/>
      </w:rPr>
    </w:lvl>
    <w:lvl w:ilvl="1">
      <w:start w:val="0"/>
      <w:numFmt w:val="bullet"/>
      <w:lvlText w:val="•"/>
      <w:lvlJc w:val="left"/>
      <w:pPr>
        <w:ind w:left="1378" w:hanging="283"/>
      </w:pPr>
      <w:rPr>
        <w:rFonts w:hint="default"/>
        <w:lang w:val="en-US" w:eastAsia="en-US" w:bidi="ar-SA"/>
      </w:rPr>
    </w:lvl>
    <w:lvl w:ilvl="2">
      <w:start w:val="0"/>
      <w:numFmt w:val="bullet"/>
      <w:lvlText w:val="•"/>
      <w:lvlJc w:val="left"/>
      <w:pPr>
        <w:ind w:left="2317" w:hanging="283"/>
      </w:pPr>
      <w:rPr>
        <w:rFonts w:hint="default"/>
        <w:lang w:val="en-US" w:eastAsia="en-US" w:bidi="ar-SA"/>
      </w:rPr>
    </w:lvl>
    <w:lvl w:ilvl="3">
      <w:start w:val="0"/>
      <w:numFmt w:val="bullet"/>
      <w:lvlText w:val="•"/>
      <w:lvlJc w:val="left"/>
      <w:pPr>
        <w:ind w:left="3255" w:hanging="283"/>
      </w:pPr>
      <w:rPr>
        <w:rFonts w:hint="default"/>
        <w:lang w:val="en-US" w:eastAsia="en-US" w:bidi="ar-SA"/>
      </w:rPr>
    </w:lvl>
    <w:lvl w:ilvl="4">
      <w:start w:val="0"/>
      <w:numFmt w:val="bullet"/>
      <w:lvlText w:val="•"/>
      <w:lvlJc w:val="left"/>
      <w:pPr>
        <w:ind w:left="4194" w:hanging="283"/>
      </w:pPr>
      <w:rPr>
        <w:rFonts w:hint="default"/>
        <w:lang w:val="en-US" w:eastAsia="en-US" w:bidi="ar-SA"/>
      </w:rPr>
    </w:lvl>
    <w:lvl w:ilvl="5">
      <w:start w:val="0"/>
      <w:numFmt w:val="bullet"/>
      <w:lvlText w:val="•"/>
      <w:lvlJc w:val="left"/>
      <w:pPr>
        <w:ind w:left="5132" w:hanging="283"/>
      </w:pPr>
      <w:rPr>
        <w:rFonts w:hint="default"/>
        <w:lang w:val="en-US" w:eastAsia="en-US" w:bidi="ar-SA"/>
      </w:rPr>
    </w:lvl>
    <w:lvl w:ilvl="6">
      <w:start w:val="0"/>
      <w:numFmt w:val="bullet"/>
      <w:lvlText w:val="•"/>
      <w:lvlJc w:val="left"/>
      <w:pPr>
        <w:ind w:left="6071" w:hanging="283"/>
      </w:pPr>
      <w:rPr>
        <w:rFonts w:hint="default"/>
        <w:lang w:val="en-US" w:eastAsia="en-US" w:bidi="ar-SA"/>
      </w:rPr>
    </w:lvl>
    <w:lvl w:ilvl="7">
      <w:start w:val="0"/>
      <w:numFmt w:val="bullet"/>
      <w:lvlText w:val="•"/>
      <w:lvlJc w:val="left"/>
      <w:pPr>
        <w:ind w:left="7009" w:hanging="283"/>
      </w:pPr>
      <w:rPr>
        <w:rFonts w:hint="default"/>
        <w:lang w:val="en-US" w:eastAsia="en-US" w:bidi="ar-SA"/>
      </w:rPr>
    </w:lvl>
    <w:lvl w:ilvl="8">
      <w:start w:val="0"/>
      <w:numFmt w:val="bullet"/>
      <w:lvlText w:val="•"/>
      <w:lvlJc w:val="left"/>
      <w:pPr>
        <w:ind w:left="7948" w:hanging="283"/>
      </w:pPr>
      <w:rPr>
        <w:rFonts w:hint="default"/>
        <w:lang w:val="en-US" w:eastAsia="en-US" w:bidi="ar-SA"/>
      </w:rPr>
    </w:lvl>
  </w:abstractNum>
  <w:abstractNum w:abstractNumId="0">
    <w:multiLevelType w:val="hybridMultilevel"/>
    <w:lvl w:ilvl="0">
      <w:start w:val="1"/>
      <w:numFmt w:val="decimal"/>
      <w:lvlText w:val="%1."/>
      <w:lvlJc w:val="left"/>
      <w:pPr>
        <w:ind w:left="571"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52" w:hanging="28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767" w:hanging="285"/>
      </w:pPr>
      <w:rPr>
        <w:rFonts w:hint="default"/>
        <w:lang w:val="en-US" w:eastAsia="en-US" w:bidi="ar-SA"/>
      </w:rPr>
    </w:lvl>
    <w:lvl w:ilvl="3">
      <w:start w:val="0"/>
      <w:numFmt w:val="bullet"/>
      <w:lvlText w:val="•"/>
      <w:lvlJc w:val="left"/>
      <w:pPr>
        <w:ind w:left="2774" w:hanging="285"/>
      </w:pPr>
      <w:rPr>
        <w:rFonts w:hint="default"/>
        <w:lang w:val="en-US" w:eastAsia="en-US" w:bidi="ar-SA"/>
      </w:rPr>
    </w:lvl>
    <w:lvl w:ilvl="4">
      <w:start w:val="0"/>
      <w:numFmt w:val="bullet"/>
      <w:lvlText w:val="•"/>
      <w:lvlJc w:val="left"/>
      <w:pPr>
        <w:ind w:left="3781" w:hanging="285"/>
      </w:pPr>
      <w:rPr>
        <w:rFonts w:hint="default"/>
        <w:lang w:val="en-US" w:eastAsia="en-US" w:bidi="ar-SA"/>
      </w:rPr>
    </w:lvl>
    <w:lvl w:ilvl="5">
      <w:start w:val="0"/>
      <w:numFmt w:val="bullet"/>
      <w:lvlText w:val="•"/>
      <w:lvlJc w:val="left"/>
      <w:pPr>
        <w:ind w:left="4788" w:hanging="285"/>
      </w:pPr>
      <w:rPr>
        <w:rFonts w:hint="default"/>
        <w:lang w:val="en-US" w:eastAsia="en-US" w:bidi="ar-SA"/>
      </w:rPr>
    </w:lvl>
    <w:lvl w:ilvl="6">
      <w:start w:val="0"/>
      <w:numFmt w:val="bullet"/>
      <w:lvlText w:val="•"/>
      <w:lvlJc w:val="left"/>
      <w:pPr>
        <w:ind w:left="5796" w:hanging="285"/>
      </w:pPr>
      <w:rPr>
        <w:rFonts w:hint="default"/>
        <w:lang w:val="en-US" w:eastAsia="en-US" w:bidi="ar-SA"/>
      </w:rPr>
    </w:lvl>
    <w:lvl w:ilvl="7">
      <w:start w:val="0"/>
      <w:numFmt w:val="bullet"/>
      <w:lvlText w:val="•"/>
      <w:lvlJc w:val="left"/>
      <w:pPr>
        <w:ind w:left="6803" w:hanging="285"/>
      </w:pPr>
      <w:rPr>
        <w:rFonts w:hint="default"/>
        <w:lang w:val="en-US" w:eastAsia="en-US" w:bidi="ar-SA"/>
      </w:rPr>
    </w:lvl>
    <w:lvl w:ilvl="8">
      <w:start w:val="0"/>
      <w:numFmt w:val="bullet"/>
      <w:lvlText w:val="•"/>
      <w:lvlJc w:val="left"/>
      <w:pPr>
        <w:ind w:left="7810" w:hanging="28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48" w:hanging="203"/>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841" w:right="108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7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39&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420029835@qq.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Qingfei Xiao</dc:creator>
  <dc:subject>AASRI Procedia, 7 (2014) 120-125. doi:10.1016/j.aasri.2014.05.039</dc:subject>
  <dc:title>The Effect of Fine Grinding Medium Feature on Grinding Results</dc:title>
  <dcterms:created xsi:type="dcterms:W3CDTF">2023-11-25T07:41:25Z</dcterms:created>
  <dcterms:modified xsi:type="dcterms:W3CDTF">2023-11-25T07:41:25Z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10.1016/j.aasri.2014.05.039</vt:lpwstr>
  </property>
  <property fmtid="{D5CDD505-2E9C-101B-9397-08002B2CF9AE}" pid="12" name="robots">
    <vt:lpwstr>noindex</vt:lpwstr>
  </property>
</Properties>
</file>