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3"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197"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08.912003pt;margin-top:5.676pt;width:30.5pt;height:32.2pt;mso-position-horizontal-relative:page;mso-position-vertical-relative:paragraph;z-index:15731712" id="docshapegroup1" coordorigin="2178,114" coordsize="610,644">
                <v:shape style="position:absolute;left:2178;top:652;width:610;height:105" type="#_x0000_t75" id="docshape2" href="http://crossmark.crossref.org/dialog/?doi=10.1016/j.aasri.2014.05.034&amp;domain=pdf" stroked="false">
                  <v:imagedata r:id="rId8" o:title=""/>
                </v:shape>
                <v:shape style="position:absolute;left:2226;top:113;width:504;height:504" type="#_x0000_t75" id="docshape3" href="http://crossmark.crossref.org/dialog/?doi=10.1016/j.aasri.2014.05.034&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7</w:t>
      </w:r>
      <w:r>
        <w:rPr>
          <w:color w:val="231F20"/>
          <w:spacing w:val="-1"/>
          <w:sz w:val="16"/>
        </w:rPr>
        <w:t> </w:t>
      </w:r>
      <w:r>
        <w:rPr>
          <w:color w:val="231F20"/>
          <w:sz w:val="16"/>
        </w:rPr>
        <w:t>(2014)</w:t>
      </w:r>
      <w:r>
        <w:rPr>
          <w:color w:val="231F20"/>
          <w:spacing w:val="-1"/>
          <w:sz w:val="16"/>
        </w:rPr>
        <w:t> </w:t>
      </w:r>
      <w:r>
        <w:rPr>
          <w:color w:val="231F20"/>
          <w:sz w:val="16"/>
        </w:rPr>
        <w:t>88 –</w:t>
      </w:r>
      <w:r>
        <w:rPr>
          <w:color w:val="231F20"/>
          <w:spacing w:val="-1"/>
          <w:sz w:val="16"/>
        </w:rPr>
        <w:t> </w:t>
      </w:r>
      <w:r>
        <w:rPr>
          <w:color w:val="231F20"/>
          <w:spacing w:val="-5"/>
          <w:sz w:val="16"/>
        </w:rPr>
        <w:t>93</w:t>
      </w:r>
    </w:p>
    <w:p>
      <w:pPr>
        <w:pStyle w:val="BodyText"/>
        <w:rPr>
          <w:sz w:val="24"/>
        </w:rPr>
      </w:pPr>
    </w:p>
    <w:p>
      <w:pPr>
        <w:pStyle w:val="BodyText"/>
        <w:spacing w:before="116"/>
        <w:rPr>
          <w:sz w:val="24"/>
        </w:rPr>
      </w:pPr>
    </w:p>
    <w:p>
      <w:pPr>
        <w:spacing w:before="0"/>
        <w:ind w:left="1165" w:right="911" w:firstLine="0"/>
        <w:jc w:val="center"/>
        <w:rPr>
          <w:sz w:val="24"/>
        </w:rPr>
      </w:pPr>
      <w:r>
        <w:rPr>
          <w:sz w:val="24"/>
        </w:rPr>
        <w:t>2013</w:t>
      </w:r>
      <w:r>
        <w:rPr>
          <w:spacing w:val="-1"/>
          <w:sz w:val="24"/>
        </w:rPr>
        <w:t> </w:t>
      </w:r>
      <w:r>
        <w:rPr>
          <w:sz w:val="24"/>
        </w:rPr>
        <w:t>2nd</w:t>
      </w:r>
      <w:r>
        <w:rPr>
          <w:spacing w:val="-1"/>
          <w:sz w:val="24"/>
        </w:rPr>
        <w:t> </w:t>
      </w:r>
      <w:r>
        <w:rPr>
          <w:sz w:val="24"/>
        </w:rPr>
        <w:t>AASRI</w:t>
      </w:r>
      <w:r>
        <w:rPr>
          <w:spacing w:val="-1"/>
          <w:sz w:val="24"/>
        </w:rPr>
        <w:t> </w:t>
      </w:r>
      <w:r>
        <w:rPr>
          <w:sz w:val="24"/>
        </w:rPr>
        <w:t>Conference</w:t>
      </w:r>
      <w:r>
        <w:rPr>
          <w:spacing w:val="-1"/>
          <w:sz w:val="24"/>
        </w:rPr>
        <w:t> </w:t>
      </w:r>
      <w:r>
        <w:rPr>
          <w:sz w:val="24"/>
        </w:rPr>
        <w:t>on</w:t>
      </w:r>
      <w:r>
        <w:rPr>
          <w:spacing w:val="-1"/>
          <w:sz w:val="24"/>
        </w:rPr>
        <w:t> </w:t>
      </w:r>
      <w:r>
        <w:rPr>
          <w:sz w:val="24"/>
        </w:rPr>
        <w:t>Power</w:t>
      </w:r>
      <w:r>
        <w:rPr>
          <w:spacing w:val="-1"/>
          <w:sz w:val="24"/>
        </w:rPr>
        <w:t> </w:t>
      </w:r>
      <w:r>
        <w:rPr>
          <w:sz w:val="24"/>
        </w:rPr>
        <w:t>and</w:t>
      </w:r>
      <w:r>
        <w:rPr>
          <w:spacing w:val="-1"/>
          <w:sz w:val="24"/>
        </w:rPr>
        <w:t> </w:t>
      </w:r>
      <w:r>
        <w:rPr>
          <w:sz w:val="24"/>
        </w:rPr>
        <w:t>Energy</w:t>
      </w:r>
      <w:r>
        <w:rPr>
          <w:spacing w:val="-1"/>
          <w:sz w:val="24"/>
        </w:rPr>
        <w:t> </w:t>
      </w:r>
      <w:r>
        <w:rPr>
          <w:spacing w:val="-2"/>
          <w:sz w:val="24"/>
        </w:rPr>
        <w:t>Systems</w:t>
      </w:r>
    </w:p>
    <w:p>
      <w:pPr>
        <w:spacing w:before="247"/>
        <w:ind w:left="1166" w:right="911" w:firstLine="0"/>
        <w:jc w:val="center"/>
        <w:rPr>
          <w:sz w:val="34"/>
        </w:rPr>
      </w:pPr>
      <w:r>
        <w:rPr>
          <w:sz w:val="34"/>
        </w:rPr>
        <w:t>The</w:t>
      </w:r>
      <w:r>
        <w:rPr>
          <w:spacing w:val="-8"/>
          <w:sz w:val="34"/>
        </w:rPr>
        <w:t> </w:t>
      </w:r>
      <w:r>
        <w:rPr>
          <w:sz w:val="34"/>
        </w:rPr>
        <w:t>Logic</w:t>
      </w:r>
      <w:r>
        <w:rPr>
          <w:spacing w:val="-8"/>
          <w:sz w:val="34"/>
        </w:rPr>
        <w:t> </w:t>
      </w:r>
      <w:r>
        <w:rPr>
          <w:sz w:val="34"/>
        </w:rPr>
        <w:t>to</w:t>
      </w:r>
      <w:r>
        <w:rPr>
          <w:spacing w:val="-8"/>
          <w:sz w:val="34"/>
        </w:rPr>
        <w:t> </w:t>
      </w:r>
      <w:r>
        <w:rPr>
          <w:sz w:val="34"/>
        </w:rPr>
        <w:t>Quantify</w:t>
      </w:r>
      <w:r>
        <w:rPr>
          <w:spacing w:val="-8"/>
          <w:sz w:val="34"/>
        </w:rPr>
        <w:t> </w:t>
      </w:r>
      <w:r>
        <w:rPr>
          <w:sz w:val="34"/>
        </w:rPr>
        <w:t>Operation</w:t>
      </w:r>
      <w:r>
        <w:rPr>
          <w:spacing w:val="-8"/>
          <w:sz w:val="34"/>
        </w:rPr>
        <w:t> </w:t>
      </w:r>
      <w:r>
        <w:rPr>
          <w:sz w:val="34"/>
        </w:rPr>
        <w:t>of</w:t>
      </w:r>
      <w:r>
        <w:rPr>
          <w:spacing w:val="-8"/>
          <w:sz w:val="34"/>
        </w:rPr>
        <w:t> </w:t>
      </w:r>
      <w:r>
        <w:rPr>
          <w:sz w:val="34"/>
        </w:rPr>
        <w:t>Social</w:t>
      </w:r>
      <w:r>
        <w:rPr>
          <w:spacing w:val="-7"/>
          <w:sz w:val="34"/>
        </w:rPr>
        <w:t> </w:t>
      </w:r>
      <w:r>
        <w:rPr>
          <w:spacing w:val="-2"/>
          <w:sz w:val="34"/>
        </w:rPr>
        <w:t>Regulation</w:t>
      </w:r>
    </w:p>
    <w:p>
      <w:pPr>
        <w:spacing w:before="244"/>
        <w:ind w:left="1166" w:right="911" w:firstLine="0"/>
        <w:jc w:val="center"/>
        <w:rPr>
          <w:sz w:val="26"/>
        </w:rPr>
      </w:pPr>
      <w:r>
        <w:rPr>
          <w:sz w:val="26"/>
        </w:rPr>
        <w:t>Mei-ping</w:t>
      </w:r>
      <w:r>
        <w:rPr>
          <w:spacing w:val="-1"/>
          <w:sz w:val="26"/>
        </w:rPr>
        <w:t> </w:t>
      </w:r>
      <w:r>
        <w:rPr>
          <w:sz w:val="26"/>
        </w:rPr>
        <w:t>Liu</w:t>
      </w:r>
      <w:r>
        <w:rPr>
          <w:spacing w:val="-1"/>
          <w:sz w:val="26"/>
        </w:rPr>
        <w:t> </w:t>
      </w:r>
      <w:r>
        <w:rPr>
          <w:spacing w:val="-10"/>
          <w:sz w:val="26"/>
        </w:rPr>
        <w:t>*</w:t>
      </w:r>
    </w:p>
    <w:p>
      <w:pPr>
        <w:spacing w:before="173"/>
        <w:ind w:left="1165" w:right="911" w:firstLine="0"/>
        <w:jc w:val="center"/>
        <w:rPr>
          <w:i/>
          <w:sz w:val="16"/>
        </w:rPr>
      </w:pPr>
      <w:r>
        <w:rPr>
          <w:i/>
          <w:sz w:val="16"/>
        </w:rPr>
        <w:t>School</w:t>
      </w:r>
      <w:r>
        <w:rPr>
          <w:i/>
          <w:spacing w:val="-6"/>
          <w:sz w:val="16"/>
        </w:rPr>
        <w:t> </w:t>
      </w:r>
      <w:r>
        <w:rPr>
          <w:i/>
          <w:sz w:val="16"/>
        </w:rPr>
        <w:t>of</w:t>
      </w:r>
      <w:r>
        <w:rPr>
          <w:i/>
          <w:spacing w:val="-6"/>
          <w:sz w:val="16"/>
        </w:rPr>
        <w:t> </w:t>
      </w:r>
      <w:r>
        <w:rPr>
          <w:i/>
          <w:sz w:val="16"/>
        </w:rPr>
        <w:t>Public</w:t>
      </w:r>
      <w:r>
        <w:rPr>
          <w:i/>
          <w:spacing w:val="-6"/>
          <w:sz w:val="16"/>
        </w:rPr>
        <w:t> </w:t>
      </w:r>
      <w:r>
        <w:rPr>
          <w:i/>
          <w:sz w:val="16"/>
        </w:rPr>
        <w:t>Affairs,</w:t>
      </w:r>
      <w:r>
        <w:rPr>
          <w:i/>
          <w:spacing w:val="-5"/>
          <w:sz w:val="16"/>
        </w:rPr>
        <w:t> </w:t>
      </w:r>
      <w:r>
        <w:rPr>
          <w:i/>
          <w:sz w:val="16"/>
        </w:rPr>
        <w:t>Xiamen</w:t>
      </w:r>
      <w:r>
        <w:rPr>
          <w:i/>
          <w:spacing w:val="-6"/>
          <w:sz w:val="16"/>
        </w:rPr>
        <w:t> </w:t>
      </w:r>
      <w:r>
        <w:rPr>
          <w:i/>
          <w:sz w:val="16"/>
        </w:rPr>
        <w:t>University,</w:t>
      </w:r>
      <w:r>
        <w:rPr>
          <w:i/>
          <w:spacing w:val="-6"/>
          <w:sz w:val="16"/>
        </w:rPr>
        <w:t> </w:t>
      </w:r>
      <w:r>
        <w:rPr>
          <w:i/>
          <w:sz w:val="16"/>
        </w:rPr>
        <w:t>Xiamen</w:t>
      </w:r>
      <w:r>
        <w:rPr>
          <w:i/>
          <w:spacing w:val="-5"/>
          <w:sz w:val="16"/>
        </w:rPr>
        <w:t> </w:t>
      </w:r>
      <w:r>
        <w:rPr>
          <w:i/>
          <w:sz w:val="16"/>
        </w:rPr>
        <w:t>Fuajian,</w:t>
      </w:r>
      <w:r>
        <w:rPr>
          <w:i/>
          <w:spacing w:val="-6"/>
          <w:sz w:val="16"/>
        </w:rPr>
        <w:t> </w:t>
      </w:r>
      <w:r>
        <w:rPr>
          <w:i/>
          <w:sz w:val="16"/>
        </w:rPr>
        <w:t>361005,</w:t>
      </w:r>
      <w:r>
        <w:rPr>
          <w:i/>
          <w:spacing w:val="-6"/>
          <w:sz w:val="16"/>
        </w:rPr>
        <w:t> </w:t>
      </w:r>
      <w:r>
        <w:rPr>
          <w:i/>
          <w:spacing w:val="-4"/>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664946</wp:posOffset>
                </wp:positionH>
                <wp:positionV relativeFrom="paragraph">
                  <wp:posOffset>169423</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358002pt;margin-top:13.340457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1"/>
        <w:rPr>
          <w:i/>
          <w:sz w:val="18"/>
        </w:rPr>
      </w:pPr>
    </w:p>
    <w:p>
      <w:pPr>
        <w:spacing w:before="0"/>
        <w:ind w:left="617" w:right="0" w:firstLine="0"/>
        <w:jc w:val="left"/>
        <w:rPr>
          <w:b/>
          <w:sz w:val="18"/>
        </w:rPr>
      </w:pPr>
      <w:r>
        <w:rPr>
          <w:b/>
          <w:spacing w:val="-2"/>
          <w:sz w:val="18"/>
        </w:rPr>
        <w:t>Abstract</w:t>
      </w:r>
    </w:p>
    <w:p>
      <w:pPr>
        <w:pStyle w:val="BodyText"/>
        <w:spacing w:before="26"/>
        <w:rPr>
          <w:b/>
          <w:sz w:val="18"/>
        </w:rPr>
      </w:pPr>
    </w:p>
    <w:p>
      <w:pPr>
        <w:spacing w:line="254" w:lineRule="auto" w:before="0"/>
        <w:ind w:left="617" w:right="357" w:firstLine="0"/>
        <w:jc w:val="both"/>
        <w:rPr>
          <w:sz w:val="18"/>
        </w:rPr>
      </w:pPr>
      <w:r>
        <w:rPr>
          <w:sz w:val="18"/>
        </w:rPr>
        <w:t>In</w:t>
      </w:r>
      <w:r>
        <w:rPr>
          <w:sz w:val="18"/>
        </w:rPr>
        <w:t> the process of social regulation, the Selection of resolution about conflict between the regulator and the regulated, directly affects the efficiency and social equity of the regulation. The costs and benefits of social regulation were quantified by the opportunity cost , to promote the execution of regulation</w:t>
      </w:r>
      <w:r>
        <w:rPr>
          <w:spacing w:val="-1"/>
          <w:sz w:val="18"/>
        </w:rPr>
        <w:t> </w:t>
      </w:r>
      <w:r>
        <w:rPr>
          <w:sz w:val="18"/>
        </w:rPr>
        <w:t>and to</w:t>
      </w:r>
      <w:r>
        <w:rPr>
          <w:spacing w:val="-1"/>
          <w:sz w:val="18"/>
        </w:rPr>
        <w:t> </w:t>
      </w:r>
      <w:r>
        <w:rPr>
          <w:sz w:val="18"/>
        </w:rPr>
        <w:t>avoid violations. It is still not perfect for the Chinese market, and has multiple objectives</w:t>
      </w:r>
      <w:r>
        <w:rPr>
          <w:sz w:val="18"/>
        </w:rPr>
        <w:t> on</w:t>
      </w:r>
      <w:r>
        <w:rPr>
          <w:sz w:val="18"/>
        </w:rPr>
        <w:t> the social regulation. At present, by improving the level of social regulation, it can change the weak position of consumers in negative level, and encourage the moral consciousness of producers to in positive level, promoting the better material and spiritual aspects of market together.</w:t>
      </w:r>
    </w:p>
    <w:p>
      <w:pPr>
        <w:spacing w:line="232" w:lineRule="auto" w:before="205"/>
        <w:ind w:left="588" w:right="2033" w:firstLine="0"/>
        <w:jc w:val="left"/>
        <w:rPr>
          <w:sz w:val="18"/>
        </w:rPr>
      </w:pPr>
      <w:r>
        <w:rPr/>
        <mc:AlternateContent>
          <mc:Choice Requires="wps">
            <w:drawing>
              <wp:anchor distT="0" distB="0" distL="0" distR="0" allowOverlap="1" layoutInCell="1" locked="0" behindDoc="1" simplePos="0" relativeHeight="487453696">
                <wp:simplePos x="0" y="0"/>
                <wp:positionH relativeFrom="page">
                  <wp:posOffset>683990</wp:posOffset>
                </wp:positionH>
                <wp:positionV relativeFrom="paragraph">
                  <wp:posOffset>148141</wp:posOffset>
                </wp:positionV>
                <wp:extent cx="4983480" cy="2895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3480" cy="289560"/>
                        </a:xfrm>
                        <a:prstGeom prst="rect">
                          <a:avLst/>
                        </a:prstGeom>
                      </wps:spPr>
                      <wps:txbx>
                        <w:txbxContent>
                          <w:p>
                            <w:pPr>
                              <w:pStyle w:val="BodyText"/>
                              <w:spacing w:line="219" w:lineRule="exact"/>
                            </w:pPr>
                            <w:r>
                              <w:rPr/>
                              <w:t>©</w:t>
                            </w:r>
                            <w:r>
                              <w:rPr>
                                <w:spacing w:val="-5"/>
                              </w:rPr>
                              <w:t> </w:t>
                            </w:r>
                            <w:r>
                              <w:rPr/>
                              <w:t>2013</w:t>
                            </w:r>
                            <w:r>
                              <w:rPr>
                                <w:spacing w:val="-4"/>
                              </w:rPr>
                              <w:t> </w:t>
                            </w:r>
                            <w:r>
                              <w:rPr/>
                              <w:t>Published</w:t>
                            </w:r>
                            <w:r>
                              <w:rPr>
                                <w:spacing w:val="-5"/>
                              </w:rPr>
                              <w:t> </w:t>
                            </w:r>
                            <w:r>
                              <w:rPr/>
                              <w:t>by</w:t>
                            </w:r>
                            <w:r>
                              <w:rPr>
                                <w:spacing w:val="-5"/>
                              </w:rPr>
                              <w:t> </w:t>
                            </w:r>
                            <w:r>
                              <w:rPr/>
                              <w:t>Elsevier</w:t>
                            </w:r>
                            <w:r>
                              <w:rPr>
                                <w:spacing w:val="-4"/>
                              </w:rPr>
                              <w:t> B.V.</w:t>
                            </w:r>
                          </w:p>
                          <w:p>
                            <w:pPr>
                              <w:pStyle w:val="BodyText"/>
                              <w:spacing w:line="230" w:lineRule="exac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857498pt;margin-top:11.664666pt;width:392.4pt;height:22.8pt;mso-position-horizontal-relative:page;mso-position-vertical-relative:paragraph;z-index:-15862784" type="#_x0000_t202" id="docshape5" filled="false" stroked="false">
                <v:textbox inset="0,0,0,0">
                  <w:txbxContent>
                    <w:p>
                      <w:pPr>
                        <w:pStyle w:val="BodyText"/>
                        <w:spacing w:line="219" w:lineRule="exact"/>
                      </w:pPr>
                      <w:r>
                        <w:rPr/>
                        <w:t>©</w:t>
                      </w:r>
                      <w:r>
                        <w:rPr>
                          <w:spacing w:val="-5"/>
                        </w:rPr>
                        <w:t> </w:t>
                      </w:r>
                      <w:r>
                        <w:rPr/>
                        <w:t>2013</w:t>
                      </w:r>
                      <w:r>
                        <w:rPr>
                          <w:spacing w:val="-4"/>
                        </w:rPr>
                        <w:t> </w:t>
                      </w:r>
                      <w:r>
                        <w:rPr/>
                        <w:t>Published</w:t>
                      </w:r>
                      <w:r>
                        <w:rPr>
                          <w:spacing w:val="-5"/>
                        </w:rPr>
                        <w:t> </w:t>
                      </w:r>
                      <w:r>
                        <w:rPr/>
                        <w:t>by</w:t>
                      </w:r>
                      <w:r>
                        <w:rPr>
                          <w:spacing w:val="-5"/>
                        </w:rPr>
                        <w:t> </w:t>
                      </w:r>
                      <w:r>
                        <w:rPr/>
                        <w:t>Elsevier</w:t>
                      </w:r>
                      <w:r>
                        <w:rPr>
                          <w:spacing w:val="-4"/>
                        </w:rPr>
                        <w:t> B.V.</w:t>
                      </w:r>
                    </w:p>
                    <w:p>
                      <w:pPr>
                        <w:pStyle w:val="BodyText"/>
                        <w:spacing w:line="230" w:lineRule="exac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55744">
                <wp:simplePos x="0" y="0"/>
                <wp:positionH relativeFrom="page">
                  <wp:posOffset>648004</wp:posOffset>
                </wp:positionH>
                <wp:positionV relativeFrom="paragraph">
                  <wp:posOffset>85727</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1.023998pt;margin-top:6.750226pt;width:431.622pt;height:36.257pt;mso-position-horizontal-relative:page;mso-position-vertical-relative:paragraph;z-index:-15860736"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588"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20"/>
        <w:ind w:left="617" w:right="0" w:firstLine="0"/>
        <w:jc w:val="left"/>
        <w:rPr>
          <w:sz w:val="16"/>
        </w:rPr>
      </w:pPr>
      <w:r>
        <w:rPr>
          <w:i/>
          <w:sz w:val="16"/>
        </w:rPr>
        <w:t>Keywords:</w:t>
      </w:r>
      <w:r>
        <w:rPr>
          <w:sz w:val="16"/>
        </w:rPr>
        <w:t>Social</w:t>
      </w:r>
      <w:r>
        <w:rPr>
          <w:spacing w:val="-10"/>
          <w:sz w:val="16"/>
        </w:rPr>
        <w:t> </w:t>
      </w:r>
      <w:r>
        <w:rPr>
          <w:sz w:val="16"/>
        </w:rPr>
        <w:t>regulation;</w:t>
      </w:r>
      <w:r>
        <w:rPr>
          <w:spacing w:val="-9"/>
          <w:sz w:val="16"/>
        </w:rPr>
        <w:t> </w:t>
      </w:r>
      <w:r>
        <w:rPr>
          <w:sz w:val="16"/>
        </w:rPr>
        <w:t>cost-benefit</w:t>
      </w:r>
      <w:r>
        <w:rPr>
          <w:spacing w:val="-10"/>
          <w:sz w:val="16"/>
        </w:rPr>
        <w:t> </w:t>
      </w:r>
      <w:r>
        <w:rPr>
          <w:sz w:val="16"/>
        </w:rPr>
        <w:t>Analysis;</w:t>
      </w:r>
      <w:r>
        <w:rPr>
          <w:spacing w:val="-9"/>
          <w:sz w:val="16"/>
        </w:rPr>
        <w:t> </w:t>
      </w:r>
      <w:r>
        <w:rPr>
          <w:sz w:val="16"/>
        </w:rPr>
        <w:t>opportunity</w:t>
      </w:r>
      <w:r>
        <w:rPr>
          <w:spacing w:val="-9"/>
          <w:sz w:val="16"/>
        </w:rPr>
        <w:t> </w:t>
      </w:r>
      <w:r>
        <w:rPr>
          <w:spacing w:val="-4"/>
          <w:sz w:val="16"/>
        </w:rPr>
        <w:t>Cost</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664946</wp:posOffset>
                </wp:positionH>
                <wp:positionV relativeFrom="paragraph">
                  <wp:posOffset>129767</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358002pt;margin-top:10.21794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15"/>
      </w:pPr>
    </w:p>
    <w:p>
      <w:pPr>
        <w:pStyle w:val="Heading2"/>
        <w:numPr>
          <w:ilvl w:val="0"/>
          <w:numId w:val="1"/>
        </w:numPr>
        <w:tabs>
          <w:tab w:pos="821" w:val="left" w:leader="none"/>
        </w:tabs>
        <w:spacing w:line="240" w:lineRule="auto" w:before="0" w:after="0"/>
        <w:ind w:left="821" w:right="0" w:hanging="204"/>
        <w:jc w:val="left"/>
      </w:pPr>
      <w:r>
        <w:rPr/>
        <w:t>Connotations</w:t>
      </w:r>
      <w:r>
        <w:rPr>
          <w:spacing w:val="-4"/>
        </w:rPr>
        <w:t> </w:t>
      </w:r>
      <w:r>
        <w:rPr/>
        <w:t>and</w:t>
      </w:r>
      <w:r>
        <w:rPr>
          <w:spacing w:val="-4"/>
        </w:rPr>
        <w:t> </w:t>
      </w:r>
      <w:r>
        <w:rPr/>
        <w:t>object’s</w:t>
      </w:r>
      <w:r>
        <w:rPr>
          <w:spacing w:val="-3"/>
        </w:rPr>
        <w:t> </w:t>
      </w:r>
      <w:r>
        <w:rPr/>
        <w:t>characteristics</w:t>
      </w:r>
      <w:r>
        <w:rPr>
          <w:spacing w:val="-4"/>
        </w:rPr>
        <w:t> </w:t>
      </w:r>
      <w:r>
        <w:rPr/>
        <w:t>of</w:t>
      </w:r>
      <w:r>
        <w:rPr>
          <w:spacing w:val="-4"/>
        </w:rPr>
        <w:t> </w:t>
      </w:r>
      <w:r>
        <w:rPr/>
        <w:t>social</w:t>
      </w:r>
      <w:r>
        <w:rPr>
          <w:spacing w:val="-2"/>
        </w:rPr>
        <w:t> regulation</w:t>
      </w:r>
    </w:p>
    <w:p>
      <w:pPr>
        <w:pStyle w:val="BodyText"/>
        <w:spacing w:before="20"/>
        <w:rPr>
          <w:b/>
        </w:rPr>
      </w:pPr>
    </w:p>
    <w:p>
      <w:pPr>
        <w:pStyle w:val="ListParagraph"/>
        <w:numPr>
          <w:ilvl w:val="1"/>
          <w:numId w:val="1"/>
        </w:numPr>
        <w:tabs>
          <w:tab w:pos="950" w:val="left" w:leader="none"/>
        </w:tabs>
        <w:spacing w:line="240" w:lineRule="auto" w:before="0" w:after="0"/>
        <w:ind w:left="950" w:right="0" w:hanging="333"/>
        <w:jc w:val="left"/>
        <w:rPr>
          <w:i/>
          <w:sz w:val="20"/>
        </w:rPr>
      </w:pPr>
      <w:r>
        <w:rPr>
          <w:i/>
          <w:sz w:val="20"/>
        </w:rPr>
        <w:t>Connotations</w:t>
      </w:r>
      <w:r>
        <w:rPr>
          <w:i/>
          <w:spacing w:val="-3"/>
          <w:sz w:val="20"/>
        </w:rPr>
        <w:t> </w:t>
      </w:r>
      <w:r>
        <w:rPr>
          <w:i/>
          <w:sz w:val="20"/>
        </w:rPr>
        <w:t>of</w:t>
      </w:r>
      <w:r>
        <w:rPr>
          <w:i/>
          <w:spacing w:val="-2"/>
          <w:sz w:val="20"/>
        </w:rPr>
        <w:t> </w:t>
      </w:r>
      <w:r>
        <w:rPr>
          <w:i/>
          <w:sz w:val="20"/>
        </w:rPr>
        <w:t>social</w:t>
      </w:r>
      <w:r>
        <w:rPr>
          <w:i/>
          <w:spacing w:val="-1"/>
          <w:sz w:val="20"/>
        </w:rPr>
        <w:t> </w:t>
      </w:r>
      <w:r>
        <w:rPr>
          <w:i/>
          <w:spacing w:val="-2"/>
          <w:sz w:val="20"/>
        </w:rPr>
        <w:t>regulation</w:t>
      </w:r>
    </w:p>
    <w:p>
      <w:pPr>
        <w:pStyle w:val="BodyText"/>
        <w:spacing w:before="20"/>
        <w:rPr>
          <w:i/>
        </w:rPr>
      </w:pPr>
    </w:p>
    <w:p>
      <w:pPr>
        <w:pStyle w:val="BodyText"/>
        <w:spacing w:line="249" w:lineRule="auto"/>
        <w:ind w:left="616" w:right="357" w:firstLine="237"/>
        <w:jc w:val="both"/>
      </w:pPr>
      <w:r>
        <w:rPr/>
        <w:t>Caoyi Zhi (1992) refer to social regulation as “For workers’ and consumers’ safety, health and sanitation, environment protection and disaster prevention, to develop certain standards and prohibits in the quality of goods and services as well as various activities which accompanied with the producing of these goods and services.”[1] Since the 1970 s, while relaxing economic regulation, western countries’ governments begin to</w:t>
      </w:r>
    </w:p>
    <w:p>
      <w:pPr>
        <w:pStyle w:val="BodyText"/>
        <w:spacing w:before="8"/>
      </w:pPr>
      <w:r>
        <w:rPr/>
        <mc:AlternateContent>
          <mc:Choice Requires="wps">
            <w:drawing>
              <wp:anchor distT="0" distB="0" distL="0" distR="0" allowOverlap="1" layoutInCell="1" locked="0" behindDoc="1" simplePos="0" relativeHeight="487588864">
                <wp:simplePos x="0" y="0"/>
                <wp:positionH relativeFrom="page">
                  <wp:posOffset>690826</wp:posOffset>
                </wp:positionH>
                <wp:positionV relativeFrom="paragraph">
                  <wp:posOffset>166610</wp:posOffset>
                </wp:positionV>
                <wp:extent cx="54102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4.395802pt;margin-top:13.118945pt;width:42.6pt;height:.1pt;mso-position-horizontal-relative:page;mso-position-vertical-relative:paragraph;z-index:-15727616;mso-wrap-distance-left:0;mso-wrap-distance-right:0" id="docshape8" coordorigin="1088,262" coordsize="852,0" path="m1088,262l1940,262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857" w:right="0" w:firstLine="0"/>
        <w:jc w:val="left"/>
        <w:rPr>
          <w:sz w:val="16"/>
        </w:rPr>
      </w:pPr>
      <w:r>
        <w:rPr>
          <w:sz w:val="16"/>
        </w:rPr>
        <w:t>*</w:t>
      </w:r>
      <w:r>
        <w:rPr>
          <w:spacing w:val="-5"/>
          <w:sz w:val="16"/>
        </w:rPr>
        <w:t> </w:t>
      </w:r>
      <w:r>
        <w:rPr>
          <w:sz w:val="16"/>
        </w:rPr>
        <w:t>Mei-Ping</w:t>
      </w:r>
      <w:r>
        <w:rPr>
          <w:spacing w:val="-4"/>
          <w:sz w:val="16"/>
        </w:rPr>
        <w:t> </w:t>
      </w:r>
      <w:r>
        <w:rPr>
          <w:sz w:val="16"/>
        </w:rPr>
        <w:t>Liu.</w:t>
      </w:r>
      <w:r>
        <w:rPr>
          <w:spacing w:val="-4"/>
          <w:sz w:val="16"/>
        </w:rPr>
        <w:t> </w:t>
      </w:r>
      <w:r>
        <w:rPr>
          <w:sz w:val="16"/>
        </w:rPr>
        <w:t>Tel.:</w:t>
      </w:r>
      <w:r>
        <w:rPr>
          <w:spacing w:val="-4"/>
          <w:sz w:val="16"/>
        </w:rPr>
        <w:t> </w:t>
      </w:r>
      <w:r>
        <w:rPr>
          <w:spacing w:val="-2"/>
          <w:sz w:val="16"/>
        </w:rPr>
        <w:t>015396282093.</w:t>
      </w:r>
    </w:p>
    <w:p>
      <w:pPr>
        <w:spacing w:before="16"/>
        <w:ind w:left="857" w:right="0" w:firstLine="0"/>
        <w:jc w:val="left"/>
        <w:rPr>
          <w:sz w:val="16"/>
        </w:rPr>
      </w:pPr>
      <w:r>
        <w:rPr>
          <w:i/>
          <w:sz w:val="16"/>
        </w:rPr>
        <w:t>E-mail</w:t>
      </w:r>
      <w:r>
        <w:rPr>
          <w:i/>
          <w:spacing w:val="-6"/>
          <w:sz w:val="16"/>
        </w:rPr>
        <w:t> </w:t>
      </w:r>
      <w:r>
        <w:rPr>
          <w:i/>
          <w:sz w:val="16"/>
        </w:rPr>
        <w:t>address:</w:t>
      </w:r>
      <w:r>
        <w:rPr>
          <w:i/>
          <w:spacing w:val="-5"/>
          <w:sz w:val="16"/>
        </w:rPr>
        <w:t> </w:t>
      </w:r>
      <w:hyperlink r:id="rId13">
        <w:r>
          <w:rPr>
            <w:spacing w:val="-2"/>
            <w:sz w:val="16"/>
          </w:rPr>
          <w:t>meipingliu@163.com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2"/>
        <w:rPr>
          <w:sz w:val="16"/>
        </w:rPr>
      </w:pPr>
    </w:p>
    <w:p>
      <w:pPr>
        <w:spacing w:line="261" w:lineRule="auto" w:before="1"/>
        <w:ind w:left="111" w:right="2661"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2033"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doi:10.1016/j.aasri.2014.05.034</w:t>
      </w:r>
    </w:p>
    <w:p>
      <w:pPr>
        <w:spacing w:after="0" w:line="261" w:lineRule="auto"/>
        <w:jc w:val="left"/>
        <w:rPr>
          <w:sz w:val="16"/>
        </w:rPr>
        <w:sectPr>
          <w:footerReference w:type="even" r:id="rId5"/>
          <w:type w:val="continuous"/>
          <w:pgSz w:w="10890" w:h="14860"/>
          <w:pgMar w:header="0" w:footer="0" w:top="780" w:bottom="0" w:left="460" w:right="600"/>
          <w:pgNumType w:start="88"/>
        </w:sectPr>
      </w:pPr>
    </w:p>
    <w:p>
      <w:pPr>
        <w:pStyle w:val="BodyText"/>
        <w:spacing w:before="166"/>
      </w:pPr>
    </w:p>
    <w:p>
      <w:pPr>
        <w:pStyle w:val="BodyText"/>
        <w:spacing w:line="249" w:lineRule="auto"/>
        <w:ind w:left="527" w:right="448"/>
        <w:jc w:val="both"/>
      </w:pPr>
      <w:r>
        <w:rPr/>
        <w:t>turn the focus of regulation to social regulation fields. In order to improve the efficiency of regulation, it is necessary to measure the various costs and benefits</w:t>
      </w:r>
      <w:r>
        <w:rPr>
          <w:spacing w:val="-1"/>
        </w:rPr>
        <w:t> </w:t>
      </w:r>
      <w:r>
        <w:rPr/>
        <w:t>brought by</w:t>
      </w:r>
      <w:r>
        <w:rPr>
          <w:spacing w:val="-1"/>
        </w:rPr>
        <w:t> </w:t>
      </w:r>
      <w:r>
        <w:rPr/>
        <w:t>regulation to determine the need</w:t>
      </w:r>
      <w:r>
        <w:rPr>
          <w:spacing w:val="-1"/>
        </w:rPr>
        <w:t> </w:t>
      </w:r>
      <w:r>
        <w:rPr/>
        <w:t>for</w:t>
      </w:r>
      <w:r>
        <w:rPr>
          <w:spacing w:val="-1"/>
        </w:rPr>
        <w:t> </w:t>
      </w:r>
      <w:r>
        <w:rPr/>
        <w:t>regulation and how to choose the optimal regulatory tools. As Robert.</w:t>
      </w:r>
      <w:r>
        <w:rPr>
          <w:spacing w:val="-1"/>
        </w:rPr>
        <w:t> </w:t>
      </w:r>
      <w:r>
        <w:rPr/>
        <w:t>W. Hahn ( 2006 ) mentioned, the</w:t>
      </w:r>
      <w:r>
        <w:rPr>
          <w:spacing w:val="-1"/>
        </w:rPr>
        <w:t> </w:t>
      </w:r>
      <w:r>
        <w:rPr/>
        <w:t>first cost-benefit analysis report, which was submitted to Congress in 1997 by the United States Office of Management and Budget (OMB), estimated that in 1997 the cost of regulation in American society was 198 billion$ , revenue was 298 billion$ , and net income was 100 billion$. In theory, the cost-benefit analysis of regulation has important significance for government regulation. However, to accurately assess the social costs and benefits of regulation is quite difficult, social regulation can not only consider the costs and benefits of regulation comparison, it also needs to consider factors such as social justice and sustainable development of the economy and so on. Therefore, the cost -benefit analysis only provides an referable assessment standard for regulators to develop and implement regulatory policies.</w:t>
      </w:r>
    </w:p>
    <w:p>
      <w:pPr>
        <w:pStyle w:val="BodyText"/>
        <w:spacing w:before="20"/>
      </w:pPr>
    </w:p>
    <w:p>
      <w:pPr>
        <w:pStyle w:val="ListParagraph"/>
        <w:numPr>
          <w:ilvl w:val="1"/>
          <w:numId w:val="1"/>
        </w:numPr>
        <w:tabs>
          <w:tab w:pos="809" w:val="left" w:leader="none"/>
        </w:tabs>
        <w:spacing w:line="240" w:lineRule="auto" w:before="0" w:after="0"/>
        <w:ind w:left="809" w:right="0" w:hanging="282"/>
        <w:jc w:val="left"/>
        <w:rPr>
          <w:i/>
          <w:sz w:val="20"/>
        </w:rPr>
      </w:pPr>
      <w:r>
        <w:rPr>
          <w:i/>
          <w:sz w:val="20"/>
        </w:rPr>
        <w:t>Characteristics</w:t>
      </w:r>
      <w:r>
        <w:rPr>
          <w:i/>
          <w:spacing w:val="-8"/>
          <w:sz w:val="20"/>
        </w:rPr>
        <w:t> </w:t>
      </w:r>
      <w:r>
        <w:rPr>
          <w:i/>
          <w:sz w:val="20"/>
        </w:rPr>
        <w:t>of</w:t>
      </w:r>
      <w:r>
        <w:rPr>
          <w:i/>
          <w:spacing w:val="-8"/>
          <w:sz w:val="20"/>
        </w:rPr>
        <w:t> </w:t>
      </w:r>
      <w:r>
        <w:rPr>
          <w:i/>
          <w:sz w:val="20"/>
        </w:rPr>
        <w:t>social</w:t>
      </w:r>
      <w:r>
        <w:rPr>
          <w:i/>
          <w:spacing w:val="-8"/>
          <w:sz w:val="20"/>
        </w:rPr>
        <w:t> </w:t>
      </w:r>
      <w:r>
        <w:rPr>
          <w:i/>
          <w:sz w:val="20"/>
        </w:rPr>
        <w:t>regulation</w:t>
      </w:r>
      <w:r>
        <w:rPr>
          <w:i/>
          <w:spacing w:val="-8"/>
          <w:sz w:val="20"/>
        </w:rPr>
        <w:t> </w:t>
      </w:r>
      <w:r>
        <w:rPr>
          <w:i/>
          <w:spacing w:val="-2"/>
          <w:sz w:val="20"/>
        </w:rPr>
        <w:t>object</w:t>
      </w:r>
    </w:p>
    <w:p>
      <w:pPr>
        <w:pStyle w:val="BodyText"/>
        <w:spacing w:before="20"/>
        <w:rPr>
          <w:i/>
        </w:rPr>
      </w:pPr>
    </w:p>
    <w:p>
      <w:pPr>
        <w:pStyle w:val="BodyText"/>
        <w:spacing w:line="249" w:lineRule="auto"/>
        <w:ind w:left="527" w:right="448" w:firstLine="237"/>
        <w:jc w:val="both"/>
      </w:pPr>
      <w:r>
        <w:rPr/>
        <w:t>As the object of social regulation, environmental protection, products’ quality and services’ provision, citizens’ security and safety have some characteristics such as public goods, non-value, negative externalities and information asymmetric, etc., these are the reasons for market failure . Public goods refer to non- exclusive, non-competitive products whose production and consumption are indivisible and universal. Pure public goods is a kind of inseparability in producing and consuming, non-competitive and non-exclusive products, which has joint supply and ruled out the possibility that others are not spending. In addition, there exist quasi public goods which not only have characteristics of pure public goods but also can be priced according to the principle of beneficiaries afford.</w:t>
      </w:r>
    </w:p>
    <w:p>
      <w:pPr>
        <w:pStyle w:val="BodyText"/>
        <w:spacing w:line="249" w:lineRule="auto" w:before="7"/>
        <w:ind w:left="527" w:right="446" w:firstLine="237"/>
        <w:jc w:val="both"/>
      </w:pPr>
      <w:r>
        <w:rPr/>
        <w:t>Non-value characteristic refers to denying the market value of goods function from the perspective of ethical norm by society. The goods, which can formed freely configurable but whose producing is forbade or restricted by social ethics, such as drugs, anesthetics, nuclear fuel, nuclear reactors, etc., are not advocated by society. And the production and sales of these goods is forbade or restricted by the state according to the provision in terms of legal system.</w:t>
      </w:r>
    </w:p>
    <w:p>
      <w:pPr>
        <w:pStyle w:val="BodyText"/>
        <w:spacing w:line="249" w:lineRule="auto" w:before="4"/>
        <w:ind w:left="527" w:right="452" w:firstLine="237"/>
        <w:jc w:val="both"/>
      </w:pPr>
      <w:r>
        <w:rPr/>
        <w:t>Negative externality refers to the impact of certain economic behavior to external, resulting in the private cost is greater than social cost, and make private behavior cause additional losses to society.</w:t>
      </w:r>
    </w:p>
    <w:p>
      <w:pPr>
        <w:pStyle w:val="BodyText"/>
        <w:spacing w:line="249" w:lineRule="auto" w:before="2"/>
        <w:ind w:left="527" w:right="451" w:firstLine="237"/>
        <w:jc w:val="both"/>
      </w:pPr>
      <w:r>
        <w:rPr/>
        <w:t>Asymmetry</w:t>
      </w:r>
      <w:r>
        <w:rPr>
          <w:spacing w:val="-1"/>
        </w:rPr>
        <w:t> </w:t>
      </w:r>
      <w:r>
        <w:rPr/>
        <w:t>of</w:t>
      </w:r>
      <w:r>
        <w:rPr>
          <w:spacing w:val="-2"/>
        </w:rPr>
        <w:t> </w:t>
      </w:r>
      <w:r>
        <w:rPr/>
        <w:t>information</w:t>
      </w:r>
      <w:r>
        <w:rPr>
          <w:spacing w:val="-1"/>
        </w:rPr>
        <w:t> </w:t>
      </w:r>
      <w:r>
        <w:rPr/>
        <w:t>refers</w:t>
      </w:r>
      <w:r>
        <w:rPr>
          <w:spacing w:val="-1"/>
        </w:rPr>
        <w:t> </w:t>
      </w:r>
      <w:r>
        <w:rPr/>
        <w:t>to</w:t>
      </w:r>
      <w:r>
        <w:rPr>
          <w:spacing w:val="-1"/>
        </w:rPr>
        <w:t> </w:t>
      </w:r>
      <w:r>
        <w:rPr/>
        <w:t>the</w:t>
      </w:r>
      <w:r>
        <w:rPr>
          <w:spacing w:val="-1"/>
        </w:rPr>
        <w:t> </w:t>
      </w:r>
      <w:r>
        <w:rPr/>
        <w:t>difference</w:t>
      </w:r>
      <w:r>
        <w:rPr>
          <w:spacing w:val="-2"/>
        </w:rPr>
        <w:t> </w:t>
      </w:r>
      <w:r>
        <w:rPr/>
        <w:t>of</w:t>
      </w:r>
      <w:r>
        <w:rPr>
          <w:spacing w:val="-2"/>
        </w:rPr>
        <w:t> </w:t>
      </w:r>
      <w:r>
        <w:rPr/>
        <w:t>distribution</w:t>
      </w:r>
      <w:r>
        <w:rPr>
          <w:spacing w:val="-1"/>
        </w:rPr>
        <w:t> </w:t>
      </w:r>
      <w:r>
        <w:rPr/>
        <w:t>among</w:t>
      </w:r>
      <w:r>
        <w:rPr>
          <w:spacing w:val="-2"/>
        </w:rPr>
        <w:t> </w:t>
      </w:r>
      <w:r>
        <w:rPr/>
        <w:t>various</w:t>
      </w:r>
      <w:r>
        <w:rPr>
          <w:spacing w:val="-2"/>
        </w:rPr>
        <w:t> </w:t>
      </w:r>
      <w:r>
        <w:rPr/>
        <w:t>economic</w:t>
      </w:r>
      <w:r>
        <w:rPr>
          <w:spacing w:val="-1"/>
        </w:rPr>
        <w:t> </w:t>
      </w:r>
      <w:r>
        <w:rPr/>
        <w:t>entities,</w:t>
      </w:r>
      <w:r>
        <w:rPr>
          <w:spacing w:val="-1"/>
        </w:rPr>
        <w:t> </w:t>
      </w:r>
      <w:r>
        <w:rPr/>
        <w:t>such</w:t>
      </w:r>
      <w:r>
        <w:rPr>
          <w:spacing w:val="-1"/>
        </w:rPr>
        <w:t> </w:t>
      </w:r>
      <w:r>
        <w:rPr/>
        <w:t>as between producers and consumers, between buyers and sellers, one of which is in dominate position due to more information possession, the other one of which is in inferior position due to less information possession.</w:t>
      </w:r>
    </w:p>
    <w:p>
      <w:pPr>
        <w:pStyle w:val="BodyText"/>
        <w:spacing w:before="13"/>
      </w:pPr>
    </w:p>
    <w:p>
      <w:pPr>
        <w:pStyle w:val="Heading2"/>
        <w:numPr>
          <w:ilvl w:val="0"/>
          <w:numId w:val="1"/>
        </w:numPr>
        <w:tabs>
          <w:tab w:pos="730" w:val="left" w:leader="none"/>
        </w:tabs>
        <w:spacing w:line="240" w:lineRule="auto" w:before="0" w:after="0"/>
        <w:ind w:left="730" w:right="0" w:hanging="203"/>
        <w:jc w:val="left"/>
      </w:pPr>
      <w:r>
        <w:rPr/>
        <w:t>Premise</w:t>
      </w:r>
      <w:r>
        <w:rPr>
          <w:spacing w:val="-8"/>
        </w:rPr>
        <w:t> </w:t>
      </w:r>
      <w:r>
        <w:rPr/>
        <w:t>of</w:t>
      </w:r>
      <w:r>
        <w:rPr>
          <w:spacing w:val="-5"/>
        </w:rPr>
        <w:t> </w:t>
      </w:r>
      <w:r>
        <w:rPr/>
        <w:t>internal</w:t>
      </w:r>
      <w:r>
        <w:rPr>
          <w:spacing w:val="-6"/>
        </w:rPr>
        <w:t> </w:t>
      </w:r>
      <w:r>
        <w:rPr/>
        <w:t>and</w:t>
      </w:r>
      <w:r>
        <w:rPr>
          <w:spacing w:val="-5"/>
        </w:rPr>
        <w:t> </w:t>
      </w:r>
      <w:r>
        <w:rPr/>
        <w:t>external</w:t>
      </w:r>
      <w:r>
        <w:rPr>
          <w:spacing w:val="-6"/>
        </w:rPr>
        <w:t> </w:t>
      </w:r>
      <w:r>
        <w:rPr/>
        <w:t>property</w:t>
      </w:r>
      <w:r>
        <w:rPr>
          <w:spacing w:val="-6"/>
        </w:rPr>
        <w:t> </w:t>
      </w:r>
      <w:r>
        <w:rPr/>
        <w:t>right</w:t>
      </w:r>
      <w:r>
        <w:rPr>
          <w:spacing w:val="-5"/>
        </w:rPr>
        <w:t> </w:t>
      </w:r>
      <w:r>
        <w:rPr/>
        <w:t>in</w:t>
      </w:r>
      <w:r>
        <w:rPr>
          <w:spacing w:val="-5"/>
        </w:rPr>
        <w:t> </w:t>
      </w:r>
      <w:r>
        <w:rPr/>
        <w:t>social</w:t>
      </w:r>
      <w:r>
        <w:rPr>
          <w:spacing w:val="-6"/>
        </w:rPr>
        <w:t> </w:t>
      </w:r>
      <w:r>
        <w:rPr/>
        <w:t>regulation</w:t>
      </w:r>
      <w:r>
        <w:rPr>
          <w:spacing w:val="-6"/>
        </w:rPr>
        <w:t> </w:t>
      </w:r>
      <w:r>
        <w:rPr>
          <w:spacing w:val="-2"/>
        </w:rPr>
        <w:t>operation.</w:t>
      </w:r>
    </w:p>
    <w:p>
      <w:pPr>
        <w:pStyle w:val="BodyText"/>
        <w:spacing w:before="20"/>
        <w:rPr>
          <w:b/>
        </w:rPr>
      </w:pPr>
    </w:p>
    <w:p>
      <w:pPr>
        <w:pStyle w:val="ListParagraph"/>
        <w:numPr>
          <w:ilvl w:val="1"/>
          <w:numId w:val="1"/>
        </w:numPr>
        <w:tabs>
          <w:tab w:pos="809" w:val="left" w:leader="none"/>
        </w:tabs>
        <w:spacing w:line="240" w:lineRule="auto" w:before="0" w:after="0"/>
        <w:ind w:left="809" w:right="0" w:hanging="282"/>
        <w:jc w:val="left"/>
        <w:rPr>
          <w:i/>
          <w:sz w:val="20"/>
        </w:rPr>
      </w:pPr>
      <w:r>
        <w:rPr>
          <w:i/>
          <w:sz w:val="20"/>
        </w:rPr>
        <w:t>Define</w:t>
      </w:r>
      <w:r>
        <w:rPr>
          <w:i/>
          <w:spacing w:val="-8"/>
          <w:sz w:val="20"/>
        </w:rPr>
        <w:t> </w:t>
      </w:r>
      <w:r>
        <w:rPr>
          <w:i/>
          <w:sz w:val="20"/>
        </w:rPr>
        <w:t>and</w:t>
      </w:r>
      <w:r>
        <w:rPr>
          <w:i/>
          <w:spacing w:val="-7"/>
          <w:sz w:val="20"/>
        </w:rPr>
        <w:t> </w:t>
      </w:r>
      <w:r>
        <w:rPr>
          <w:i/>
          <w:sz w:val="20"/>
        </w:rPr>
        <w:t>protect</w:t>
      </w:r>
      <w:r>
        <w:rPr>
          <w:i/>
          <w:spacing w:val="-7"/>
          <w:sz w:val="20"/>
        </w:rPr>
        <w:t> </w:t>
      </w:r>
      <w:r>
        <w:rPr>
          <w:i/>
          <w:sz w:val="20"/>
        </w:rPr>
        <w:t>property</w:t>
      </w:r>
      <w:r>
        <w:rPr>
          <w:i/>
          <w:spacing w:val="-6"/>
          <w:sz w:val="20"/>
        </w:rPr>
        <w:t> </w:t>
      </w:r>
      <w:r>
        <w:rPr>
          <w:i/>
          <w:sz w:val="20"/>
        </w:rPr>
        <w:t>rights</w:t>
      </w:r>
      <w:r>
        <w:rPr>
          <w:i/>
          <w:spacing w:val="-7"/>
          <w:sz w:val="20"/>
        </w:rPr>
        <w:t> </w:t>
      </w:r>
      <w:r>
        <w:rPr>
          <w:i/>
          <w:sz w:val="20"/>
        </w:rPr>
        <w:t>characteristic</w:t>
      </w:r>
      <w:r>
        <w:rPr>
          <w:i/>
          <w:spacing w:val="-6"/>
          <w:sz w:val="20"/>
        </w:rPr>
        <w:t> </w:t>
      </w:r>
      <w:r>
        <w:rPr>
          <w:i/>
          <w:spacing w:val="-2"/>
          <w:sz w:val="20"/>
        </w:rPr>
        <w:t>externalities</w:t>
      </w:r>
    </w:p>
    <w:p>
      <w:pPr>
        <w:pStyle w:val="BodyText"/>
        <w:spacing w:before="20"/>
        <w:rPr>
          <w:i/>
        </w:rPr>
      </w:pPr>
    </w:p>
    <w:p>
      <w:pPr>
        <w:pStyle w:val="BodyText"/>
        <w:spacing w:line="249" w:lineRule="auto"/>
        <w:ind w:left="527" w:right="392" w:firstLine="237"/>
        <w:jc w:val="both"/>
      </w:pPr>
      <w:r>
        <w:rPr/>
        <w:t>In the real world, property rights theory which lacks of nation is a incomplete property rights theory. State</w:t>
      </w:r>
      <w:r>
        <w:rPr>
          <w:spacing w:val="40"/>
        </w:rPr>
        <w:t> </w:t>
      </w:r>
      <w:r>
        <w:rPr/>
        <w:t>as the main part to provide basic property rule is in favor of reduces transaction costs in a large scale. Facing negative externalities, if the state “doing nothing", it will spent much time for negotiating . Even appeared the phenomenon as Umbeck (1978) described: under the condition of anarchy, “using violence to</w:t>
      </w:r>
      <w:r>
        <w:rPr>
          <w:spacing w:val="40"/>
        </w:rPr>
        <w:t> </w:t>
      </w:r>
      <w:r>
        <w:rPr/>
        <w:t>define property rights ." In this way, a lot of resources will be allocated to the non-productive invalid purpose. State property</w:t>
      </w:r>
      <w:r>
        <w:rPr>
          <w:spacing w:val="40"/>
        </w:rPr>
        <w:t> </w:t>
      </w:r>
      <w:r>
        <w:rPr/>
        <w:t>in</w:t>
      </w:r>
      <w:r>
        <w:rPr>
          <w:spacing w:val="-2"/>
        </w:rPr>
        <w:t> </w:t>
      </w:r>
      <w:r>
        <w:rPr/>
        <w:t>the</w:t>
      </w:r>
      <w:r>
        <w:rPr>
          <w:spacing w:val="-3"/>
        </w:rPr>
        <w:t> </w:t>
      </w:r>
      <w:r>
        <w:rPr/>
        <w:t>public</w:t>
      </w:r>
      <w:r>
        <w:rPr>
          <w:spacing w:val="-2"/>
        </w:rPr>
        <w:t> </w:t>
      </w:r>
      <w:r>
        <w:rPr/>
        <w:t>domain</w:t>
      </w:r>
      <w:r>
        <w:rPr>
          <w:spacing w:val="-2"/>
        </w:rPr>
        <w:t> </w:t>
      </w:r>
      <w:r>
        <w:rPr/>
        <w:t>is</w:t>
      </w:r>
      <w:r>
        <w:rPr>
          <w:spacing w:val="-2"/>
        </w:rPr>
        <w:t> </w:t>
      </w:r>
      <w:r>
        <w:rPr/>
        <w:t>not</w:t>
      </w:r>
      <w:r>
        <w:rPr>
          <w:spacing w:val="-3"/>
        </w:rPr>
        <w:t> </w:t>
      </w:r>
      <w:r>
        <w:rPr/>
        <w:t>want</w:t>
      </w:r>
      <w:r>
        <w:rPr>
          <w:spacing w:val="-2"/>
        </w:rPr>
        <w:t> </w:t>
      </w:r>
      <w:r>
        <w:rPr/>
        <w:t>to</w:t>
      </w:r>
      <w:r>
        <w:rPr>
          <w:spacing w:val="-2"/>
        </w:rPr>
        <w:t> </w:t>
      </w:r>
      <w:r>
        <w:rPr/>
        <w:t>eliminate</w:t>
      </w:r>
      <w:r>
        <w:rPr>
          <w:spacing w:val="-2"/>
        </w:rPr>
        <w:t> </w:t>
      </w:r>
      <w:r>
        <w:rPr/>
        <w:t>externalities,</w:t>
      </w:r>
      <w:r>
        <w:rPr>
          <w:spacing w:val="-2"/>
        </w:rPr>
        <w:t> </w:t>
      </w:r>
      <w:r>
        <w:rPr/>
        <w:t>but</w:t>
      </w:r>
      <w:r>
        <w:rPr>
          <w:spacing w:val="-2"/>
        </w:rPr>
        <w:t> </w:t>
      </w:r>
      <w:r>
        <w:rPr/>
        <w:t>in</w:t>
      </w:r>
      <w:r>
        <w:rPr>
          <w:spacing w:val="-1"/>
        </w:rPr>
        <w:t> </w:t>
      </w:r>
      <w:r>
        <w:rPr/>
        <w:t>practice</w:t>
      </w:r>
      <w:r>
        <w:rPr>
          <w:spacing w:val="-4"/>
        </w:rPr>
        <w:t> </w:t>
      </w:r>
      <w:r>
        <w:rPr/>
        <w:t>often</w:t>
      </w:r>
      <w:r>
        <w:rPr>
          <w:spacing w:val="-2"/>
        </w:rPr>
        <w:t> </w:t>
      </w:r>
      <w:r>
        <w:rPr/>
        <w:t>limited</w:t>
      </w:r>
      <w:r>
        <w:rPr>
          <w:spacing w:val="-2"/>
        </w:rPr>
        <w:t> </w:t>
      </w:r>
      <w:r>
        <w:rPr/>
        <w:t>by</w:t>
      </w:r>
      <w:r>
        <w:rPr>
          <w:spacing w:val="-2"/>
        </w:rPr>
        <w:t> </w:t>
      </w:r>
      <w:r>
        <w:rPr/>
        <w:t>objective</w:t>
      </w:r>
      <w:r>
        <w:rPr>
          <w:spacing w:val="-2"/>
        </w:rPr>
        <w:t> </w:t>
      </w:r>
      <w:r>
        <w:rPr/>
        <w:t>conditions, leaving a large number of “public domain.”The reason as follows:</w:t>
      </w:r>
    </w:p>
    <w:p>
      <w:pPr>
        <w:pStyle w:val="BodyText"/>
        <w:spacing w:line="249" w:lineRule="auto" w:before="6"/>
        <w:ind w:left="527" w:right="447" w:firstLine="238"/>
        <w:jc w:val="both"/>
      </w:pPr>
      <w:r>
        <w:rPr/>
        <w:t>First, limited to the development of technical means. For example Shaanxi is the pilot reform to turn contracting</w:t>
      </w:r>
      <w:r>
        <w:rPr>
          <w:spacing w:val="34"/>
        </w:rPr>
        <w:t> </w:t>
      </w:r>
      <w:r>
        <w:rPr/>
        <w:t>right</w:t>
      </w:r>
      <w:r>
        <w:rPr>
          <w:spacing w:val="37"/>
        </w:rPr>
        <w:t> </w:t>
      </w:r>
      <w:r>
        <w:rPr/>
        <w:t>to</w:t>
      </w:r>
      <w:r>
        <w:rPr>
          <w:spacing w:val="37"/>
        </w:rPr>
        <w:t> </w:t>
      </w:r>
      <w:r>
        <w:rPr/>
        <w:t>coal</w:t>
      </w:r>
      <w:r>
        <w:rPr>
          <w:spacing w:val="37"/>
        </w:rPr>
        <w:t> </w:t>
      </w:r>
      <w:r>
        <w:rPr/>
        <w:t>mine</w:t>
      </w:r>
      <w:r>
        <w:rPr>
          <w:spacing w:val="37"/>
        </w:rPr>
        <w:t> </w:t>
      </w:r>
      <w:r>
        <w:rPr/>
        <w:t>into</w:t>
      </w:r>
      <w:r>
        <w:rPr>
          <w:spacing w:val="36"/>
        </w:rPr>
        <w:t> </w:t>
      </w:r>
      <w:r>
        <w:rPr/>
        <w:t>private</w:t>
      </w:r>
      <w:r>
        <w:rPr>
          <w:spacing w:val="36"/>
        </w:rPr>
        <w:t> </w:t>
      </w:r>
      <w:r>
        <w:rPr/>
        <w:t>property</w:t>
      </w:r>
      <w:r>
        <w:rPr>
          <w:spacing w:val="38"/>
        </w:rPr>
        <w:t> </w:t>
      </w:r>
      <w:r>
        <w:rPr/>
        <w:t>rights.</w:t>
      </w:r>
      <w:r>
        <w:rPr>
          <w:spacing w:val="38"/>
        </w:rPr>
        <w:t>  </w:t>
      </w:r>
      <w:r>
        <w:rPr/>
        <w:t>The</w:t>
      </w:r>
      <w:r>
        <w:rPr>
          <w:spacing w:val="36"/>
        </w:rPr>
        <w:t> </w:t>
      </w:r>
      <w:r>
        <w:rPr/>
        <w:t>process</w:t>
      </w:r>
      <w:r>
        <w:rPr>
          <w:spacing w:val="36"/>
        </w:rPr>
        <w:t> </w:t>
      </w:r>
      <w:r>
        <w:rPr/>
        <w:t>of</w:t>
      </w:r>
      <w:r>
        <w:rPr>
          <w:spacing w:val="36"/>
        </w:rPr>
        <w:t> </w:t>
      </w:r>
      <w:r>
        <w:rPr/>
        <w:t>privatization</w:t>
      </w:r>
      <w:r>
        <w:rPr>
          <w:spacing w:val="37"/>
        </w:rPr>
        <w:t> </w:t>
      </w:r>
      <w:r>
        <w:rPr/>
        <w:t>is</w:t>
      </w:r>
      <w:r>
        <w:rPr>
          <w:spacing w:val="36"/>
        </w:rPr>
        <w:t> </w:t>
      </w:r>
      <w:r>
        <w:rPr/>
        <w:t>based</w:t>
      </w:r>
      <w:r>
        <w:rPr>
          <w:spacing w:val="36"/>
        </w:rPr>
        <w:t> </w:t>
      </w:r>
      <w:r>
        <w:rPr/>
        <w:t>on</w:t>
      </w:r>
      <w:r>
        <w:rPr>
          <w:spacing w:val="38"/>
        </w:rPr>
        <w:t> </w:t>
      </w:r>
      <w:r>
        <w:rPr>
          <w:spacing w:val="-5"/>
        </w:rPr>
        <w:t>the</w:t>
      </w:r>
    </w:p>
    <w:p>
      <w:pPr>
        <w:spacing w:after="0" w:line="249" w:lineRule="auto"/>
        <w:jc w:val="both"/>
        <w:sectPr>
          <w:headerReference w:type="default" r:id="rId14"/>
          <w:headerReference w:type="even" r:id="rId15"/>
          <w:pgSz w:w="10890" w:h="14860"/>
          <w:pgMar w:header="713" w:footer="0" w:top="900" w:bottom="280" w:left="460" w:right="600"/>
          <w:pgNumType w:start="89"/>
        </w:sectPr>
      </w:pPr>
    </w:p>
    <w:p>
      <w:pPr>
        <w:pStyle w:val="BodyText"/>
        <w:spacing w:before="123"/>
      </w:pPr>
    </w:p>
    <w:p>
      <w:pPr>
        <w:pStyle w:val="BodyText"/>
        <w:spacing w:line="249" w:lineRule="auto"/>
        <w:ind w:left="429" w:right="547"/>
        <w:jc w:val="both"/>
      </w:pPr>
      <w:r>
        <w:rPr/>
        <w:t>accurate estimates of coal reserves. Whether to have sufficient theoretical techniques to ensure that the sale price of state-owned mineral deposits reasonable, is an important condition to state property loss. In addition, China has no statistics on the water pollution caused by underground water and coal cinder produced during coal extraction. Making rules of tax must rely on the estimates of the size of damage of externality, so it is difficult to develop an appropriate types and amounts of taxes.</w:t>
      </w:r>
    </w:p>
    <w:p>
      <w:pPr>
        <w:pStyle w:val="BodyText"/>
        <w:spacing w:line="249" w:lineRule="auto" w:before="4"/>
        <w:ind w:left="429" w:right="543" w:firstLine="238"/>
        <w:jc w:val="both"/>
      </w:pPr>
      <w:r>
        <w:rPr/>
        <w:t>Second,</w:t>
      </w:r>
      <w:r>
        <w:rPr>
          <w:spacing w:val="-1"/>
        </w:rPr>
        <w:t> </w:t>
      </w:r>
      <w:r>
        <w:rPr/>
        <w:t>the</w:t>
      </w:r>
      <w:r>
        <w:rPr>
          <w:spacing w:val="-2"/>
        </w:rPr>
        <w:t> </w:t>
      </w:r>
      <w:r>
        <w:rPr/>
        <w:t>lack</w:t>
      </w:r>
      <w:r>
        <w:rPr>
          <w:spacing w:val="-1"/>
        </w:rPr>
        <w:t> </w:t>
      </w:r>
      <w:r>
        <w:rPr/>
        <w:t>of</w:t>
      </w:r>
      <w:r>
        <w:rPr>
          <w:spacing w:val="-1"/>
        </w:rPr>
        <w:t> </w:t>
      </w:r>
      <w:r>
        <w:rPr/>
        <w:t>property</w:t>
      </w:r>
      <w:r>
        <w:rPr>
          <w:spacing w:val="-1"/>
        </w:rPr>
        <w:t> </w:t>
      </w:r>
      <w:r>
        <w:rPr/>
        <w:t>rights</w:t>
      </w:r>
      <w:r>
        <w:rPr>
          <w:spacing w:val="-3"/>
        </w:rPr>
        <w:t> </w:t>
      </w:r>
      <w:r>
        <w:rPr/>
        <w:t>issues</w:t>
      </w:r>
      <w:r>
        <w:rPr>
          <w:spacing w:val="-2"/>
        </w:rPr>
        <w:t> </w:t>
      </w:r>
      <w:r>
        <w:rPr/>
        <w:t>concerning</w:t>
      </w:r>
      <w:r>
        <w:rPr>
          <w:spacing w:val="-4"/>
        </w:rPr>
        <w:t> </w:t>
      </w:r>
      <w:r>
        <w:rPr/>
        <w:t>social</w:t>
      </w:r>
      <w:r>
        <w:rPr>
          <w:spacing w:val="-2"/>
        </w:rPr>
        <w:t> </w:t>
      </w:r>
      <w:r>
        <w:rPr/>
        <w:t>science</w:t>
      </w:r>
      <w:r>
        <w:rPr>
          <w:spacing w:val="-2"/>
        </w:rPr>
        <w:t> </w:t>
      </w:r>
      <w:r>
        <w:rPr/>
        <w:t>knowledge.</w:t>
      </w:r>
      <w:r>
        <w:rPr>
          <w:spacing w:val="-2"/>
        </w:rPr>
        <w:t> </w:t>
      </w:r>
      <w:r>
        <w:rPr/>
        <w:t>Definition</w:t>
      </w:r>
      <w:r>
        <w:rPr>
          <w:spacing w:val="-1"/>
        </w:rPr>
        <w:t> </w:t>
      </w:r>
      <w:r>
        <w:rPr/>
        <w:t>and</w:t>
      </w:r>
      <w:r>
        <w:rPr>
          <w:spacing w:val="-1"/>
        </w:rPr>
        <w:t> </w:t>
      </w:r>
      <w:r>
        <w:rPr/>
        <w:t>clarification of property rights generally consists of three levels: the first is the initial property rights, namely property ownership. This is the basic contents of the delimitation of property rights and explicitation; followed by</w:t>
      </w:r>
      <w:r>
        <w:rPr>
          <w:spacing w:val="40"/>
        </w:rPr>
        <w:t> </w:t>
      </w:r>
      <w:r>
        <w:rPr/>
        <w:t>under conditions of the decomposition of property rights, the delimitation of property rights and explicitation; the third level is the so-called externality, the delimitation of property rights and explicitation caused by external influence, including external economy and external diseconomies. External diseconomies is the main economic activity of a property caused other property</w:t>
      </w:r>
      <w:r>
        <w:rPr>
          <w:spacing w:val="40"/>
        </w:rPr>
        <w:t> </w:t>
      </w:r>
      <w:r>
        <w:rPr/>
        <w:t>losses , which resulted in the issue of who gains the benefit, who</w:t>
      </w:r>
      <w:r>
        <w:rPr>
          <w:spacing w:val="40"/>
        </w:rPr>
        <w:t> </w:t>
      </w:r>
      <w:r>
        <w:rPr/>
        <w:t>bear the loss .According to western property rights theory , which is based on the original delimitation of property rights, resulting in a new issue of property rights. So it is in the process of</w:t>
      </w:r>
      <w:r>
        <w:rPr>
          <w:spacing w:val="40"/>
        </w:rPr>
        <w:t> </w:t>
      </w:r>
      <w:r>
        <w:rPr/>
        <w:t>delimitation continually, it is difficult to delimitate based on the existing infrastructure and technology infrastructure organizations. For example, the first level of the ownership of mineral resources is relatively clear. The second level</w:t>
      </w:r>
      <w:r>
        <w:rPr>
          <w:spacing w:val="-1"/>
        </w:rPr>
        <w:t> </w:t>
      </w:r>
      <w:r>
        <w:rPr/>
        <w:t>of</w:t>
      </w:r>
      <w:r>
        <w:rPr>
          <w:spacing w:val="-1"/>
        </w:rPr>
        <w:t> </w:t>
      </w:r>
      <w:r>
        <w:rPr/>
        <w:t>ownership blur,</w:t>
      </w:r>
      <w:r>
        <w:rPr>
          <w:spacing w:val="-1"/>
        </w:rPr>
        <w:t> </w:t>
      </w:r>
      <w:r>
        <w:rPr/>
        <w:t>principal-agent</w:t>
      </w:r>
      <w:r>
        <w:rPr>
          <w:spacing w:val="-2"/>
        </w:rPr>
        <w:t> </w:t>
      </w:r>
      <w:r>
        <w:rPr/>
        <w:t>relation caused the the</w:t>
      </w:r>
      <w:r>
        <w:rPr>
          <w:spacing w:val="-1"/>
        </w:rPr>
        <w:t> </w:t>
      </w:r>
      <w:r>
        <w:rPr/>
        <w:t>virtually absence</w:t>
      </w:r>
      <w:r>
        <w:rPr>
          <w:spacing w:val="-1"/>
        </w:rPr>
        <w:t> </w:t>
      </w:r>
      <w:r>
        <w:rPr/>
        <w:t>of</w:t>
      </w:r>
      <w:r>
        <w:rPr>
          <w:spacing w:val="-1"/>
        </w:rPr>
        <w:t> </w:t>
      </w:r>
      <w:r>
        <w:rPr/>
        <w:t>property owner and</w:t>
      </w:r>
      <w:r>
        <w:rPr>
          <w:spacing w:val="-1"/>
        </w:rPr>
        <w:t> </w:t>
      </w:r>
      <w:r>
        <w:rPr/>
        <w:t>fight of the.</w:t>
      </w:r>
      <w:r>
        <w:rPr>
          <w:spacing w:val="-1"/>
        </w:rPr>
        <w:t> </w:t>
      </w:r>
      <w:r>
        <w:rPr/>
        <w:t>The third level</w:t>
      </w:r>
      <w:r>
        <w:rPr>
          <w:spacing w:val="-1"/>
        </w:rPr>
        <w:t> </w:t>
      </w:r>
      <w:r>
        <w:rPr/>
        <w:t>of</w:t>
      </w:r>
      <w:r>
        <w:rPr>
          <w:spacing w:val="-1"/>
        </w:rPr>
        <w:t> </w:t>
      </w:r>
      <w:r>
        <w:rPr/>
        <w:t>property has</w:t>
      </w:r>
      <w:r>
        <w:rPr>
          <w:spacing w:val="-1"/>
        </w:rPr>
        <w:t> </w:t>
      </w:r>
      <w:r>
        <w:rPr/>
        <w:t>not</w:t>
      </w:r>
      <w:r>
        <w:rPr>
          <w:spacing w:val="-1"/>
        </w:rPr>
        <w:t> </w:t>
      </w:r>
      <w:r>
        <w:rPr/>
        <w:t>been reflected in the law</w:t>
      </w:r>
      <w:r>
        <w:rPr>
          <w:spacing w:val="-1"/>
        </w:rPr>
        <w:t> </w:t>
      </w:r>
      <w:r>
        <w:rPr/>
        <w:t>fundamentally, such as the delimitation of right to use the surface in the mining area and external analysis and delimitation of the right of agricultural and construction influenced by the using of the right of mining, and so on .</w:t>
      </w:r>
    </w:p>
    <w:p>
      <w:pPr>
        <w:pStyle w:val="BodyText"/>
        <w:spacing w:before="23"/>
      </w:pPr>
    </w:p>
    <w:p>
      <w:pPr>
        <w:pStyle w:val="ListParagraph"/>
        <w:numPr>
          <w:ilvl w:val="1"/>
          <w:numId w:val="1"/>
        </w:numPr>
        <w:tabs>
          <w:tab w:pos="711" w:val="left" w:leader="none"/>
        </w:tabs>
        <w:spacing w:line="240" w:lineRule="auto" w:before="0" w:after="0"/>
        <w:ind w:left="711" w:right="0" w:hanging="282"/>
        <w:jc w:val="left"/>
        <w:rPr>
          <w:i/>
          <w:sz w:val="20"/>
        </w:rPr>
      </w:pPr>
      <w:r>
        <w:rPr>
          <w:i/>
          <w:sz w:val="20"/>
        </w:rPr>
        <w:t>Property</w:t>
      </w:r>
      <w:r>
        <w:rPr>
          <w:i/>
          <w:spacing w:val="-8"/>
          <w:sz w:val="20"/>
        </w:rPr>
        <w:t> </w:t>
      </w:r>
      <w:r>
        <w:rPr>
          <w:i/>
          <w:sz w:val="20"/>
        </w:rPr>
        <w:t>characteristics</w:t>
      </w:r>
      <w:r>
        <w:rPr>
          <w:i/>
          <w:spacing w:val="-7"/>
          <w:sz w:val="20"/>
        </w:rPr>
        <w:t> </w:t>
      </w:r>
      <w:r>
        <w:rPr>
          <w:i/>
          <w:sz w:val="20"/>
        </w:rPr>
        <w:t>of</w:t>
      </w:r>
      <w:r>
        <w:rPr>
          <w:i/>
          <w:spacing w:val="-7"/>
          <w:sz w:val="20"/>
        </w:rPr>
        <w:t> </w:t>
      </w:r>
      <w:r>
        <w:rPr>
          <w:i/>
          <w:spacing w:val="-2"/>
          <w:sz w:val="20"/>
        </w:rPr>
        <w:t>internality</w:t>
      </w:r>
    </w:p>
    <w:p>
      <w:pPr>
        <w:pStyle w:val="BodyText"/>
        <w:spacing w:before="20"/>
        <w:rPr>
          <w:i/>
        </w:rPr>
      </w:pPr>
    </w:p>
    <w:p>
      <w:pPr>
        <w:pStyle w:val="BodyText"/>
        <w:spacing w:line="249" w:lineRule="auto"/>
        <w:ind w:left="429" w:right="545" w:firstLine="237"/>
        <w:jc w:val="both"/>
      </w:pPr>
      <w:r>
        <w:rPr/>
        <w:t>1).State's</w:t>
      </w:r>
      <w:r>
        <w:rPr>
          <w:spacing w:val="-2"/>
        </w:rPr>
        <w:t> </w:t>
      </w:r>
      <w:r>
        <w:rPr/>
        <w:t>role</w:t>
      </w:r>
      <w:r>
        <w:rPr>
          <w:spacing w:val="-2"/>
        </w:rPr>
        <w:t> </w:t>
      </w:r>
      <w:r>
        <w:rPr/>
        <w:t>in</w:t>
      </w:r>
      <w:r>
        <w:rPr>
          <w:spacing w:val="-2"/>
        </w:rPr>
        <w:t> </w:t>
      </w:r>
      <w:r>
        <w:rPr/>
        <w:t>solving</w:t>
      </w:r>
      <w:r>
        <w:rPr>
          <w:spacing w:val="-2"/>
        </w:rPr>
        <w:t> </w:t>
      </w:r>
      <w:r>
        <w:rPr/>
        <w:t>the</w:t>
      </w:r>
      <w:r>
        <w:rPr>
          <w:spacing w:val="-2"/>
        </w:rPr>
        <w:t> </w:t>
      </w:r>
      <w:r>
        <w:rPr/>
        <w:t>internal</w:t>
      </w:r>
      <w:r>
        <w:rPr>
          <w:spacing w:val="-2"/>
        </w:rPr>
        <w:t> </w:t>
      </w:r>
      <w:r>
        <w:rPr/>
        <w:t>problems.</w:t>
      </w:r>
      <w:r>
        <w:rPr>
          <w:spacing w:val="-2"/>
        </w:rPr>
        <w:t> </w:t>
      </w:r>
      <w:r>
        <w:rPr/>
        <w:t>By</w:t>
      </w:r>
      <w:r>
        <w:rPr>
          <w:spacing w:val="-2"/>
        </w:rPr>
        <w:t> </w:t>
      </w:r>
      <w:r>
        <w:rPr/>
        <w:t>definition</w:t>
      </w:r>
      <w:r>
        <w:rPr>
          <w:spacing w:val="-2"/>
        </w:rPr>
        <w:t> </w:t>
      </w:r>
      <w:r>
        <w:rPr/>
        <w:t>of</w:t>
      </w:r>
      <w:r>
        <w:rPr>
          <w:spacing w:val="-2"/>
        </w:rPr>
        <w:t> </w:t>
      </w:r>
      <w:r>
        <w:rPr/>
        <w:t>Spulber,</w:t>
      </w:r>
      <w:r>
        <w:rPr>
          <w:spacing w:val="-3"/>
        </w:rPr>
        <w:t> </w:t>
      </w:r>
      <w:r>
        <w:rPr/>
        <w:t>internality</w:t>
      </w:r>
      <w:r>
        <w:rPr>
          <w:spacing w:val="-2"/>
        </w:rPr>
        <w:t> </w:t>
      </w:r>
      <w:r>
        <w:rPr/>
        <w:t>is</w:t>
      </w:r>
      <w:r>
        <w:rPr>
          <w:spacing w:val="-2"/>
        </w:rPr>
        <w:t> </w:t>
      </w:r>
      <w:r>
        <w:rPr/>
        <w:t>the</w:t>
      </w:r>
      <w:r>
        <w:rPr>
          <w:spacing w:val="-2"/>
        </w:rPr>
        <w:t> </w:t>
      </w:r>
      <w:r>
        <w:rPr/>
        <w:t>benefits</w:t>
      </w:r>
      <w:r>
        <w:rPr>
          <w:spacing w:val="-2"/>
        </w:rPr>
        <w:t> </w:t>
      </w:r>
      <w:r>
        <w:rPr/>
        <w:t>and</w:t>
      </w:r>
      <w:r>
        <w:rPr>
          <w:spacing w:val="-3"/>
        </w:rPr>
        <w:t> </w:t>
      </w:r>
      <w:r>
        <w:rPr/>
        <w:t>costs endured by traders, but not reflected in terms of the transaction, which includes positive internality and negative</w:t>
      </w:r>
      <w:r>
        <w:rPr>
          <w:spacing w:val="-2"/>
        </w:rPr>
        <w:t> </w:t>
      </w:r>
      <w:r>
        <w:rPr/>
        <w:t>internality.</w:t>
      </w:r>
      <w:r>
        <w:rPr>
          <w:spacing w:val="-2"/>
        </w:rPr>
        <w:t> </w:t>
      </w:r>
      <w:r>
        <w:rPr/>
        <w:t>In</w:t>
      </w:r>
      <w:r>
        <w:rPr>
          <w:spacing w:val="-2"/>
        </w:rPr>
        <w:t> </w:t>
      </w:r>
      <w:r>
        <w:rPr/>
        <w:t>fact,</w:t>
      </w:r>
      <w:r>
        <w:rPr>
          <w:spacing w:val="-2"/>
        </w:rPr>
        <w:t> </w:t>
      </w:r>
      <w:r>
        <w:rPr/>
        <w:t>internality</w:t>
      </w:r>
      <w:r>
        <w:rPr>
          <w:spacing w:val="-2"/>
        </w:rPr>
        <w:t> </w:t>
      </w:r>
      <w:r>
        <w:rPr/>
        <w:t>is</w:t>
      </w:r>
      <w:r>
        <w:rPr>
          <w:spacing w:val="-2"/>
        </w:rPr>
        <w:t> </w:t>
      </w:r>
      <w:r>
        <w:rPr/>
        <w:t>the</w:t>
      </w:r>
      <w:r>
        <w:rPr>
          <w:spacing w:val="-2"/>
        </w:rPr>
        <w:t> </w:t>
      </w:r>
      <w:r>
        <w:rPr/>
        <w:t>market</w:t>
      </w:r>
      <w:r>
        <w:rPr>
          <w:spacing w:val="-2"/>
        </w:rPr>
        <w:t> </w:t>
      </w:r>
      <w:r>
        <w:rPr/>
        <w:t>failure</w:t>
      </w:r>
      <w:r>
        <w:rPr>
          <w:spacing w:val="-3"/>
        </w:rPr>
        <w:t> </w:t>
      </w:r>
      <w:r>
        <w:rPr/>
        <w:t>caused</w:t>
      </w:r>
      <w:r>
        <w:rPr>
          <w:spacing w:val="-2"/>
        </w:rPr>
        <w:t> </w:t>
      </w:r>
      <w:r>
        <w:rPr/>
        <w:t>by</w:t>
      </w:r>
      <w:r>
        <w:rPr>
          <w:spacing w:val="-2"/>
        </w:rPr>
        <w:t> </w:t>
      </w:r>
      <w:r>
        <w:rPr/>
        <w:t>incomplete</w:t>
      </w:r>
      <w:r>
        <w:rPr>
          <w:spacing w:val="-2"/>
        </w:rPr>
        <w:t> </w:t>
      </w:r>
      <w:r>
        <w:rPr/>
        <w:t>and</w:t>
      </w:r>
      <w:r>
        <w:rPr>
          <w:spacing w:val="-2"/>
        </w:rPr>
        <w:t> </w:t>
      </w:r>
      <w:r>
        <w:rPr/>
        <w:t>asymmetric</w:t>
      </w:r>
      <w:r>
        <w:rPr>
          <w:spacing w:val="-2"/>
        </w:rPr>
        <w:t> </w:t>
      </w:r>
      <w:r>
        <w:rPr/>
        <w:t>information which written in the standard microeconomics. According to the above analysis of property rights of externalities, countries are more likely to provide a framework to solve internal problems. Take safe production as an example, China has enacted a number of laws and provisions to mediae security relations of production. It has been clearly explained how to define the responsibilities of labor injuries in the "Labor</w:t>
      </w:r>
      <w:r>
        <w:rPr>
          <w:spacing w:val="40"/>
        </w:rPr>
        <w:t> </w:t>
      </w:r>
      <w:r>
        <w:rPr/>
        <w:t>Law" ,the standard labor contract also helps a lot to</w:t>
      </w:r>
      <w:r>
        <w:rPr>
          <w:spacing w:val="40"/>
        </w:rPr>
        <w:t> </w:t>
      </w:r>
      <w:r>
        <w:rPr/>
        <w:t>avoid straying into the trap contract. We can say that the scope of internality greatly reduced as Spulber’s definition.</w:t>
      </w:r>
    </w:p>
    <w:p>
      <w:pPr>
        <w:pStyle w:val="BodyText"/>
        <w:spacing w:line="249" w:lineRule="auto" w:before="8"/>
        <w:ind w:left="429" w:right="541" w:firstLine="237"/>
        <w:jc w:val="both"/>
      </w:pPr>
      <w:r>
        <w:rPr/>
        <w:t>2).Public domain features and solutions of internal property. Consumer safety and producers’ safety are very seriously, so the crux of the problem lies not in the definition of property rights given that so much relative laws. Western property economics, property rights system contains a definition of property rights and property rights protection. In fact, because the definition of property rights is not easy, so although in the law all</w:t>
      </w:r>
      <w:r>
        <w:rPr>
          <w:spacing w:val="-2"/>
        </w:rPr>
        <w:t> </w:t>
      </w:r>
      <w:r>
        <w:rPr/>
        <w:t>the</w:t>
      </w:r>
      <w:r>
        <w:rPr>
          <w:spacing w:val="-2"/>
        </w:rPr>
        <w:t> </w:t>
      </w:r>
      <w:r>
        <w:rPr/>
        <w:t>resources</w:t>
      </w:r>
      <w:r>
        <w:rPr>
          <w:spacing w:val="-2"/>
        </w:rPr>
        <w:t> </w:t>
      </w:r>
      <w:r>
        <w:rPr/>
        <w:t>are</w:t>
      </w:r>
      <w:r>
        <w:rPr>
          <w:spacing w:val="-3"/>
        </w:rPr>
        <w:t> </w:t>
      </w:r>
      <w:r>
        <w:rPr/>
        <w:t>defined</w:t>
      </w:r>
      <w:r>
        <w:rPr>
          <w:spacing w:val="-2"/>
        </w:rPr>
        <w:t> </w:t>
      </w:r>
      <w:r>
        <w:rPr/>
        <w:t>clearly</w:t>
      </w:r>
      <w:r>
        <w:rPr>
          <w:spacing w:val="-2"/>
        </w:rPr>
        <w:t> </w:t>
      </w:r>
      <w:r>
        <w:rPr/>
        <w:t>as</w:t>
      </w:r>
      <w:r>
        <w:rPr>
          <w:spacing w:val="-2"/>
        </w:rPr>
        <w:t> </w:t>
      </w:r>
      <w:r>
        <w:rPr/>
        <w:t>privately</w:t>
      </w:r>
      <w:r>
        <w:rPr>
          <w:spacing w:val="-2"/>
        </w:rPr>
        <w:t> </w:t>
      </w:r>
      <w:r>
        <w:rPr/>
        <w:t>owned,</w:t>
      </w:r>
      <w:r>
        <w:rPr>
          <w:spacing w:val="-3"/>
        </w:rPr>
        <w:t> </w:t>
      </w:r>
      <w:r>
        <w:rPr/>
        <w:t>there</w:t>
      </w:r>
      <w:r>
        <w:rPr>
          <w:spacing w:val="-2"/>
        </w:rPr>
        <w:t> </w:t>
      </w:r>
      <w:r>
        <w:rPr/>
        <w:t>is</w:t>
      </w:r>
      <w:r>
        <w:rPr>
          <w:spacing w:val="-2"/>
        </w:rPr>
        <w:t> </w:t>
      </w:r>
      <w:r>
        <w:rPr/>
        <w:t>a</w:t>
      </w:r>
      <w:r>
        <w:rPr>
          <w:spacing w:val="-2"/>
        </w:rPr>
        <w:t> </w:t>
      </w:r>
      <w:r>
        <w:rPr/>
        <w:t>total</w:t>
      </w:r>
      <w:r>
        <w:rPr>
          <w:spacing w:val="-2"/>
        </w:rPr>
        <w:t> </w:t>
      </w:r>
      <w:r>
        <w:rPr/>
        <w:t>"public</w:t>
      </w:r>
      <w:r>
        <w:rPr>
          <w:spacing w:val="-2"/>
        </w:rPr>
        <w:t> </w:t>
      </w:r>
      <w:r>
        <w:rPr/>
        <w:t>domain"</w:t>
      </w:r>
      <w:r>
        <w:rPr>
          <w:spacing w:val="-2"/>
        </w:rPr>
        <w:t> </w:t>
      </w:r>
      <w:r>
        <w:rPr/>
        <w:t>in</w:t>
      </w:r>
      <w:r>
        <w:rPr>
          <w:spacing w:val="-2"/>
        </w:rPr>
        <w:t> </w:t>
      </w:r>
      <w:r>
        <w:rPr/>
        <w:t>the</w:t>
      </w:r>
      <w:r>
        <w:rPr>
          <w:spacing w:val="-2"/>
        </w:rPr>
        <w:t> </w:t>
      </w:r>
      <w:r>
        <w:rPr/>
        <w:t>actual</w:t>
      </w:r>
      <w:r>
        <w:rPr>
          <w:spacing w:val="-2"/>
        </w:rPr>
        <w:t> </w:t>
      </w:r>
      <w:r>
        <w:rPr/>
        <w:t>economic life, those nominally belong to private assets, but since the actual execution costs of private property can not be too high to maintain exclusivity of their rights. Therefore, property rights in law and property rights in fact are usually not the same, and the extent of such inconsistency depends on the degree of effective protection of property rights.</w:t>
      </w:r>
    </w:p>
    <w:p>
      <w:pPr>
        <w:pStyle w:val="BodyText"/>
        <w:spacing w:line="249" w:lineRule="auto" w:before="8"/>
        <w:ind w:left="429" w:right="548" w:firstLine="237"/>
        <w:jc w:val="both"/>
      </w:pPr>
      <w:r>
        <w:rPr/>
        <w:t>In reality, property protections not only just rely on the private force, but also on the Group's strength and national power. The protection of property rights in our country is relatively small. Consumer interests have repeatedly been hurt although there is a "Consumer Protection Law.</w:t>
      </w:r>
    </w:p>
    <w:p>
      <w:pPr>
        <w:spacing w:after="0" w:line="249" w:lineRule="auto"/>
        <w:jc w:val="both"/>
        <w:sectPr>
          <w:pgSz w:w="10890" w:h="14860"/>
          <w:pgMar w:header="713" w:footer="0" w:top="900" w:bottom="280" w:left="460" w:right="600"/>
        </w:sectPr>
      </w:pPr>
    </w:p>
    <w:p>
      <w:pPr>
        <w:pStyle w:val="BodyText"/>
        <w:spacing w:before="176"/>
      </w:pPr>
    </w:p>
    <w:p>
      <w:pPr>
        <w:pStyle w:val="Heading2"/>
        <w:numPr>
          <w:ilvl w:val="0"/>
          <w:numId w:val="1"/>
        </w:numPr>
        <w:tabs>
          <w:tab w:pos="700" w:val="left" w:leader="none"/>
        </w:tabs>
        <w:spacing w:line="240" w:lineRule="auto" w:before="0" w:after="0"/>
        <w:ind w:left="700" w:right="0" w:hanging="204"/>
        <w:jc w:val="left"/>
      </w:pPr>
      <w:r>
        <w:rPr/>
        <w:t>The</w:t>
      </w:r>
      <w:r>
        <w:rPr>
          <w:spacing w:val="-3"/>
        </w:rPr>
        <w:t> </w:t>
      </w:r>
      <w:r>
        <w:rPr/>
        <w:t>quantification</w:t>
      </w:r>
      <w:r>
        <w:rPr>
          <w:spacing w:val="-2"/>
        </w:rPr>
        <w:t> </w:t>
      </w:r>
      <w:r>
        <w:rPr/>
        <w:t>and</w:t>
      </w:r>
      <w:r>
        <w:rPr>
          <w:spacing w:val="-3"/>
        </w:rPr>
        <w:t> </w:t>
      </w:r>
      <w:r>
        <w:rPr/>
        <w:t>compensation</w:t>
      </w:r>
      <w:r>
        <w:rPr>
          <w:spacing w:val="-2"/>
        </w:rPr>
        <w:t> </w:t>
      </w:r>
      <w:r>
        <w:rPr/>
        <w:t>process</w:t>
      </w:r>
      <w:r>
        <w:rPr>
          <w:spacing w:val="-2"/>
        </w:rPr>
        <w:t> </w:t>
      </w:r>
      <w:r>
        <w:rPr/>
        <w:t>of</w:t>
      </w:r>
      <w:r>
        <w:rPr>
          <w:spacing w:val="-2"/>
        </w:rPr>
        <w:t> </w:t>
      </w:r>
      <w:r>
        <w:rPr/>
        <w:t>cost</w:t>
      </w:r>
      <w:r>
        <w:rPr>
          <w:spacing w:val="-3"/>
        </w:rPr>
        <w:t> </w:t>
      </w:r>
      <w:r>
        <w:rPr/>
        <w:t>revenue</w:t>
      </w:r>
      <w:r>
        <w:rPr>
          <w:spacing w:val="-2"/>
        </w:rPr>
        <w:t> </w:t>
      </w:r>
      <w:r>
        <w:rPr/>
        <w:t>in</w:t>
      </w:r>
      <w:r>
        <w:rPr>
          <w:spacing w:val="-3"/>
        </w:rPr>
        <w:t> </w:t>
      </w:r>
      <w:r>
        <w:rPr/>
        <w:t>social</w:t>
      </w:r>
      <w:r>
        <w:rPr>
          <w:spacing w:val="-2"/>
        </w:rPr>
        <w:t> </w:t>
      </w:r>
      <w:r>
        <w:rPr/>
        <w:t>regulation</w:t>
      </w:r>
      <w:r>
        <w:rPr>
          <w:spacing w:val="-2"/>
        </w:rPr>
        <w:t> operation.</w:t>
      </w:r>
    </w:p>
    <w:p>
      <w:pPr>
        <w:pStyle w:val="BodyText"/>
        <w:spacing w:before="20"/>
        <w:rPr>
          <w:b/>
        </w:rPr>
      </w:pPr>
    </w:p>
    <w:p>
      <w:pPr>
        <w:pStyle w:val="ListParagraph"/>
        <w:numPr>
          <w:ilvl w:val="1"/>
          <w:numId w:val="1"/>
        </w:numPr>
        <w:tabs>
          <w:tab w:pos="778" w:val="left" w:leader="none"/>
        </w:tabs>
        <w:spacing w:line="240" w:lineRule="auto" w:before="0" w:after="0"/>
        <w:ind w:left="778" w:right="0" w:hanging="282"/>
        <w:jc w:val="left"/>
        <w:rPr>
          <w:i/>
          <w:sz w:val="20"/>
        </w:rPr>
      </w:pPr>
      <w:r>
        <w:rPr>
          <w:i/>
          <w:sz w:val="20"/>
        </w:rPr>
        <w:t>Quantify</w:t>
      </w:r>
      <w:r>
        <w:rPr>
          <w:i/>
          <w:spacing w:val="-7"/>
          <w:sz w:val="20"/>
        </w:rPr>
        <w:t> </w:t>
      </w:r>
      <w:r>
        <w:rPr>
          <w:i/>
          <w:sz w:val="20"/>
        </w:rPr>
        <w:t>the</w:t>
      </w:r>
      <w:r>
        <w:rPr>
          <w:i/>
          <w:spacing w:val="-6"/>
          <w:sz w:val="20"/>
        </w:rPr>
        <w:t> </w:t>
      </w:r>
      <w:r>
        <w:rPr>
          <w:i/>
          <w:sz w:val="20"/>
        </w:rPr>
        <w:t>social</w:t>
      </w:r>
      <w:r>
        <w:rPr>
          <w:i/>
          <w:spacing w:val="-7"/>
          <w:sz w:val="20"/>
        </w:rPr>
        <w:t> </w:t>
      </w:r>
      <w:r>
        <w:rPr>
          <w:i/>
          <w:sz w:val="20"/>
        </w:rPr>
        <w:t>opportunity</w:t>
      </w:r>
      <w:r>
        <w:rPr>
          <w:i/>
          <w:spacing w:val="-5"/>
          <w:sz w:val="20"/>
        </w:rPr>
        <w:t> </w:t>
      </w:r>
      <w:r>
        <w:rPr>
          <w:i/>
          <w:sz w:val="20"/>
        </w:rPr>
        <w:t>cost</w:t>
      </w:r>
      <w:r>
        <w:rPr>
          <w:i/>
          <w:spacing w:val="-8"/>
          <w:sz w:val="20"/>
        </w:rPr>
        <w:t> </w:t>
      </w:r>
      <w:r>
        <w:rPr>
          <w:i/>
          <w:sz w:val="20"/>
        </w:rPr>
        <w:t>of</w:t>
      </w:r>
      <w:r>
        <w:rPr>
          <w:i/>
          <w:spacing w:val="-6"/>
          <w:sz w:val="20"/>
        </w:rPr>
        <w:t> </w:t>
      </w:r>
      <w:r>
        <w:rPr>
          <w:i/>
          <w:sz w:val="20"/>
        </w:rPr>
        <w:t>regulation</w:t>
      </w:r>
      <w:r>
        <w:rPr>
          <w:i/>
          <w:spacing w:val="-6"/>
          <w:sz w:val="20"/>
        </w:rPr>
        <w:t> </w:t>
      </w:r>
      <w:r>
        <w:rPr>
          <w:i/>
          <w:sz w:val="20"/>
        </w:rPr>
        <w:t>cost-</w:t>
      </w:r>
      <w:r>
        <w:rPr>
          <w:i/>
          <w:spacing w:val="-2"/>
          <w:sz w:val="20"/>
        </w:rPr>
        <w:t>benefit.</w:t>
      </w:r>
    </w:p>
    <w:p>
      <w:pPr>
        <w:pStyle w:val="BodyText"/>
        <w:spacing w:before="20"/>
        <w:rPr>
          <w:i/>
        </w:rPr>
      </w:pPr>
    </w:p>
    <w:p>
      <w:pPr>
        <w:pStyle w:val="BodyText"/>
        <w:spacing w:line="249" w:lineRule="auto"/>
        <w:ind w:left="496" w:right="479" w:firstLine="237"/>
        <w:jc w:val="both"/>
      </w:pPr>
      <w:r>
        <w:rPr/>
        <w:t>Social regulation comes at a price, and that price is the cost, in addition to the tangible costs, there are intangible costs which are evaluated in terms of opportunity cost. Opportunity cost refers to get an</w:t>
      </w:r>
      <w:r>
        <w:rPr>
          <w:spacing w:val="80"/>
        </w:rPr>
        <w:t> </w:t>
      </w:r>
      <w:r>
        <w:rPr/>
        <w:t>opportunity by abandoning another opportunity. Samuelson referred to opportunity cost as: "When we are forced to make a choice between scarce goods, we have to pay the opportunity cost; the opportunity cost of a decision is the value of another kind of available best decision </w:t>
      </w:r>
      <w:r>
        <w:rPr>
          <w:vertAlign w:val="superscript"/>
        </w:rPr>
        <w:t>[2]</w:t>
      </w:r>
      <w:r>
        <w:rPr>
          <w:vertAlign w:val="baseline"/>
        </w:rPr>
        <w:t>.</w:t>
      </w:r>
    </w:p>
    <w:p>
      <w:pPr>
        <w:pStyle w:val="BodyText"/>
        <w:spacing w:line="249" w:lineRule="auto" w:before="4"/>
        <w:ind w:left="496" w:right="474" w:firstLine="237"/>
        <w:jc w:val="both"/>
      </w:pPr>
      <w:r>
        <w:rPr/>
        <w:t>There</w:t>
      </w:r>
      <w:r>
        <w:rPr>
          <w:spacing w:val="-2"/>
        </w:rPr>
        <w:t> </w:t>
      </w:r>
      <w:r>
        <w:rPr/>
        <w:t>is</w:t>
      </w:r>
      <w:r>
        <w:rPr>
          <w:spacing w:val="-1"/>
        </w:rPr>
        <w:t> </w:t>
      </w:r>
      <w:r>
        <w:rPr/>
        <w:t>a</w:t>
      </w:r>
      <w:r>
        <w:rPr>
          <w:spacing w:val="-2"/>
        </w:rPr>
        <w:t> </w:t>
      </w:r>
      <w:r>
        <w:rPr/>
        <w:t>revenue</w:t>
      </w:r>
      <w:r>
        <w:rPr>
          <w:spacing w:val="-2"/>
        </w:rPr>
        <w:t> </w:t>
      </w:r>
      <w:r>
        <w:rPr/>
        <w:t>difference</w:t>
      </w:r>
      <w:r>
        <w:rPr>
          <w:spacing w:val="-3"/>
        </w:rPr>
        <w:t> </w:t>
      </w:r>
      <w:r>
        <w:rPr/>
        <w:t>between choosing</w:t>
      </w:r>
      <w:r>
        <w:rPr>
          <w:spacing w:val="-1"/>
        </w:rPr>
        <w:t> </w:t>
      </w:r>
      <w:r>
        <w:rPr/>
        <w:t>and</w:t>
      </w:r>
      <w:r>
        <w:rPr>
          <w:spacing w:val="-1"/>
        </w:rPr>
        <w:t> </w:t>
      </w:r>
      <w:r>
        <w:rPr/>
        <w:t>abandoning</w:t>
      </w:r>
      <w:r>
        <w:rPr>
          <w:spacing w:val="-1"/>
        </w:rPr>
        <w:t> </w:t>
      </w:r>
      <w:r>
        <w:rPr/>
        <w:t>social</w:t>
      </w:r>
      <w:r>
        <w:rPr>
          <w:spacing w:val="-1"/>
        </w:rPr>
        <w:t> </w:t>
      </w:r>
      <w:r>
        <w:rPr/>
        <w:t>regulation,</w:t>
      </w:r>
      <w:r>
        <w:rPr>
          <w:spacing w:val="-2"/>
        </w:rPr>
        <w:t> </w:t>
      </w:r>
      <w:r>
        <w:rPr/>
        <w:t>the</w:t>
      </w:r>
      <w:r>
        <w:rPr>
          <w:spacing w:val="-2"/>
        </w:rPr>
        <w:t> </w:t>
      </w:r>
      <w:r>
        <w:rPr/>
        <w:t>revenue</w:t>
      </w:r>
      <w:r>
        <w:rPr>
          <w:spacing w:val="-2"/>
        </w:rPr>
        <w:t> </w:t>
      </w:r>
      <w:r>
        <w:rPr/>
        <w:t>difference</w:t>
      </w:r>
      <w:r>
        <w:rPr>
          <w:spacing w:val="-1"/>
        </w:rPr>
        <w:t> </w:t>
      </w:r>
      <w:r>
        <w:rPr/>
        <w:t>is caused by the choosing. This revenue difference can be considered as the value space of regulation cost and revenue. About the relationship of regulation and economic behavior, there are three scenarios:</w:t>
      </w:r>
    </w:p>
    <w:p>
      <w:pPr>
        <w:pStyle w:val="BodyText"/>
        <w:spacing w:before="3"/>
        <w:ind w:left="734"/>
        <w:jc w:val="both"/>
      </w:pPr>
      <w:r>
        <w:rPr/>
        <w:t>1).The</w:t>
      </w:r>
      <w:r>
        <w:rPr>
          <w:spacing w:val="-3"/>
        </w:rPr>
        <w:t> </w:t>
      </w:r>
      <w:r>
        <w:rPr/>
        <w:t>economic</w:t>
      </w:r>
      <w:r>
        <w:rPr>
          <w:spacing w:val="-2"/>
        </w:rPr>
        <w:t> </w:t>
      </w:r>
      <w:r>
        <w:rPr/>
        <w:t>behavior</w:t>
      </w:r>
      <w:r>
        <w:rPr>
          <w:spacing w:val="-2"/>
        </w:rPr>
        <w:t> </w:t>
      </w:r>
      <w:r>
        <w:rPr/>
        <w:t>fully</w:t>
      </w:r>
      <w:r>
        <w:rPr>
          <w:spacing w:val="-3"/>
        </w:rPr>
        <w:t> </w:t>
      </w:r>
      <w:r>
        <w:rPr/>
        <w:t>considers</w:t>
      </w:r>
      <w:r>
        <w:rPr>
          <w:spacing w:val="-3"/>
        </w:rPr>
        <w:t> </w:t>
      </w:r>
      <w:r>
        <w:rPr/>
        <w:t>the</w:t>
      </w:r>
      <w:r>
        <w:rPr>
          <w:spacing w:val="-2"/>
        </w:rPr>
        <w:t> </w:t>
      </w:r>
      <w:r>
        <w:rPr/>
        <w:t>impact</w:t>
      </w:r>
      <w:r>
        <w:rPr>
          <w:spacing w:val="-2"/>
        </w:rPr>
        <w:t> </w:t>
      </w:r>
      <w:r>
        <w:rPr/>
        <w:t>of</w:t>
      </w:r>
      <w:r>
        <w:rPr>
          <w:spacing w:val="-2"/>
        </w:rPr>
        <w:t> </w:t>
      </w:r>
      <w:r>
        <w:rPr/>
        <w:t>social</w:t>
      </w:r>
      <w:r>
        <w:rPr>
          <w:spacing w:val="-1"/>
        </w:rPr>
        <w:t> </w:t>
      </w:r>
      <w:r>
        <w:rPr>
          <w:spacing w:val="-2"/>
        </w:rPr>
        <w:t>regulation;</w:t>
      </w:r>
    </w:p>
    <w:p>
      <w:pPr>
        <w:pStyle w:val="BodyText"/>
        <w:spacing w:line="249" w:lineRule="auto" w:before="10"/>
        <w:ind w:left="496" w:right="481" w:firstLine="237"/>
        <w:jc w:val="both"/>
      </w:pPr>
      <w:r>
        <w:rPr/>
        <w:t>2).The economic behavior ignores the impact of social regulation, but not intentionally exercised irregularities to profit (which should be the most common);</w:t>
      </w:r>
    </w:p>
    <w:p>
      <w:pPr>
        <w:pStyle w:val="BodyText"/>
        <w:spacing w:line="249" w:lineRule="auto" w:before="1"/>
        <w:ind w:left="496" w:right="477" w:firstLine="237"/>
        <w:jc w:val="both"/>
      </w:pPr>
      <w:r>
        <w:rPr/>
        <w:t>3).The economic behavior fully established on the basis of speculation and profiteering by a variety illegal </w:t>
      </w:r>
      <w:r>
        <w:rPr>
          <w:spacing w:val="-2"/>
        </w:rPr>
        <w:t>means.</w:t>
      </w:r>
    </w:p>
    <w:p>
      <w:pPr>
        <w:pStyle w:val="BodyText"/>
        <w:spacing w:line="229" w:lineRule="exact" w:before="2"/>
        <w:ind w:left="734"/>
        <w:jc w:val="both"/>
      </w:pPr>
      <w:r>
        <w:rPr/>
        <w:t>For</w:t>
      </w:r>
      <w:r>
        <w:rPr>
          <w:spacing w:val="-2"/>
        </w:rPr>
        <w:t> </w:t>
      </w:r>
      <w:r>
        <w:rPr/>
        <w:t>the</w:t>
      </w:r>
      <w:r>
        <w:rPr>
          <w:spacing w:val="-3"/>
        </w:rPr>
        <w:t> </w:t>
      </w:r>
      <w:r>
        <w:rPr/>
        <w:t>above</w:t>
      </w:r>
      <w:r>
        <w:rPr>
          <w:spacing w:val="-2"/>
        </w:rPr>
        <w:t> </w:t>
      </w:r>
      <w:r>
        <w:rPr/>
        <w:t>three</w:t>
      </w:r>
      <w:r>
        <w:rPr>
          <w:spacing w:val="-2"/>
        </w:rPr>
        <w:t> </w:t>
      </w:r>
      <w:r>
        <w:rPr/>
        <w:t>cases</w:t>
      </w:r>
      <w:r>
        <w:rPr>
          <w:spacing w:val="-2"/>
        </w:rPr>
        <w:t> </w:t>
      </w:r>
      <w:r>
        <w:rPr/>
        <w:t>investment</w:t>
      </w:r>
      <w:r>
        <w:rPr>
          <w:spacing w:val="-2"/>
        </w:rPr>
        <w:t> </w:t>
      </w:r>
      <w:r>
        <w:rPr/>
        <w:t>appraisal</w:t>
      </w:r>
      <w:r>
        <w:rPr>
          <w:spacing w:val="-1"/>
        </w:rPr>
        <w:t> </w:t>
      </w:r>
      <w:r>
        <w:rPr>
          <w:spacing w:val="-2"/>
        </w:rPr>
        <w:t>respectively:</w:t>
      </w:r>
    </w:p>
    <w:p>
      <w:pPr>
        <w:pStyle w:val="BodyText"/>
        <w:spacing w:line="232" w:lineRule="auto" w:before="7"/>
        <w:ind w:left="496" w:right="480" w:firstLine="238"/>
        <w:jc w:val="both"/>
      </w:pPr>
      <w:r>
        <w:rPr/>
        <w:t>Assuming after assessment, the expected profit of 1) is </w:t>
      </w:r>
      <w:r>
        <w:rPr>
          <w:i/>
          <w:spacing w:val="12"/>
          <w:position w:val="-6"/>
          <w:sz w:val="36"/>
        </w:rPr>
        <w:t>u</w:t>
      </w:r>
      <w:r>
        <w:rPr>
          <w:spacing w:val="12"/>
          <w:position w:val="-8"/>
          <w:sz w:val="14"/>
        </w:rPr>
        <w:t>0</w:t>
      </w:r>
      <w:r>
        <w:rPr>
          <w:spacing w:val="6"/>
          <w:position w:val="-8"/>
          <w:sz w:val="14"/>
        </w:rPr>
        <w:t> </w:t>
      </w:r>
      <w:r>
        <w:rPr/>
        <w:t>, the expected profit of 2) is </w:t>
      </w:r>
      <w:r>
        <w:rPr>
          <w:i/>
          <w:spacing w:val="15"/>
          <w:position w:val="-6"/>
          <w:sz w:val="36"/>
        </w:rPr>
        <w:t>u</w:t>
      </w:r>
      <w:r>
        <w:rPr>
          <w:i/>
          <w:spacing w:val="15"/>
          <w:position w:val="-8"/>
          <w:sz w:val="14"/>
        </w:rPr>
        <w:t>s</w:t>
      </w:r>
      <w:r>
        <w:rPr>
          <w:i/>
          <w:spacing w:val="15"/>
          <w:position w:val="-8"/>
          <w:sz w:val="14"/>
        </w:rPr>
        <w:t> </w:t>
      </w:r>
      <w:r>
        <w:rPr/>
        <w:t>, which means that</w:t>
      </w:r>
      <w:r>
        <w:rPr>
          <w:spacing w:val="-13"/>
        </w:rPr>
        <w:t> </w:t>
      </w:r>
      <w:r>
        <w:rPr/>
        <w:t>the</w:t>
      </w:r>
      <w:r>
        <w:rPr>
          <w:spacing w:val="12"/>
        </w:rPr>
        <w:t> </w:t>
      </w:r>
      <w:r>
        <w:rPr/>
        <w:t>opportunity</w:t>
      </w:r>
      <w:r>
        <w:rPr>
          <w:spacing w:val="17"/>
        </w:rPr>
        <w:t> </w:t>
      </w:r>
      <w:r>
        <w:rPr/>
        <w:t>cost</w:t>
      </w:r>
      <w:r>
        <w:rPr>
          <w:spacing w:val="16"/>
        </w:rPr>
        <w:t> </w:t>
      </w:r>
      <w:r>
        <w:rPr/>
        <w:t>of</w:t>
      </w:r>
      <w:r>
        <w:rPr>
          <w:spacing w:val="17"/>
        </w:rPr>
        <w:t> </w:t>
      </w:r>
      <w:r>
        <w:rPr/>
        <w:t>economic</w:t>
      </w:r>
      <w:r>
        <w:rPr>
          <w:spacing w:val="17"/>
        </w:rPr>
        <w:t> </w:t>
      </w:r>
      <w:r>
        <w:rPr/>
        <w:t>actors</w:t>
      </w:r>
      <w:r>
        <w:rPr>
          <w:spacing w:val="17"/>
        </w:rPr>
        <w:t> </w:t>
      </w:r>
      <w:r>
        <w:rPr/>
        <w:t>is</w:t>
      </w:r>
      <w:r>
        <w:rPr>
          <w:spacing w:val="15"/>
        </w:rPr>
        <w:t> </w:t>
      </w:r>
      <w:r>
        <w:rPr>
          <w:i/>
          <w:spacing w:val="15"/>
          <w:position w:val="-7"/>
          <w:sz w:val="36"/>
        </w:rPr>
        <w:t>u</w:t>
      </w:r>
      <w:r>
        <w:rPr>
          <w:i/>
          <w:spacing w:val="15"/>
          <w:position w:val="-8"/>
          <w:sz w:val="14"/>
        </w:rPr>
        <w:t>s</w:t>
      </w:r>
      <w:r>
        <w:rPr>
          <w:i/>
          <w:spacing w:val="11"/>
          <w:position w:val="-8"/>
          <w:sz w:val="14"/>
        </w:rPr>
        <w:t> </w:t>
      </w:r>
      <w:r>
        <w:rPr>
          <w:rFonts w:ascii="Symbol" w:hAnsi="Symbol"/>
          <w:sz w:val="24"/>
        </w:rPr>
        <w:t></w:t>
      </w:r>
      <w:r>
        <w:rPr>
          <w:spacing w:val="-15"/>
          <w:sz w:val="24"/>
        </w:rPr>
        <w:t> </w:t>
      </w:r>
      <w:r>
        <w:rPr>
          <w:i/>
          <w:spacing w:val="13"/>
          <w:position w:val="-7"/>
          <w:sz w:val="36"/>
        </w:rPr>
        <w:t>u</w:t>
      </w:r>
      <w:r>
        <w:rPr>
          <w:spacing w:val="13"/>
          <w:position w:val="-8"/>
          <w:sz w:val="14"/>
        </w:rPr>
        <w:t>0 </w:t>
      </w:r>
      <w:r>
        <w:rPr/>
        <w:t>.</w:t>
      </w:r>
      <w:r>
        <w:rPr>
          <w:spacing w:val="18"/>
        </w:rPr>
        <w:t> </w:t>
      </w:r>
      <w:r>
        <w:rPr/>
        <w:t>Let</w:t>
      </w:r>
      <w:r>
        <w:rPr>
          <w:spacing w:val="15"/>
        </w:rPr>
        <w:t> </w:t>
      </w:r>
      <w:r>
        <w:rPr>
          <w:i/>
          <w:spacing w:val="15"/>
          <w:position w:val="-7"/>
          <w:sz w:val="36"/>
        </w:rPr>
        <w:t>u</w:t>
      </w:r>
      <w:r>
        <w:rPr>
          <w:i/>
          <w:spacing w:val="15"/>
          <w:position w:val="-8"/>
          <w:sz w:val="14"/>
        </w:rPr>
        <w:t>s</w:t>
      </w:r>
      <w:r>
        <w:rPr>
          <w:i/>
          <w:spacing w:val="11"/>
          <w:position w:val="-8"/>
          <w:sz w:val="14"/>
        </w:rPr>
        <w:t> </w:t>
      </w:r>
      <w:r>
        <w:rPr>
          <w:rFonts w:ascii="Symbol" w:hAnsi="Symbol"/>
          <w:sz w:val="24"/>
        </w:rPr>
        <w:t></w:t>
      </w:r>
      <w:r>
        <w:rPr>
          <w:spacing w:val="-15"/>
          <w:sz w:val="24"/>
        </w:rPr>
        <w:t> </w:t>
      </w:r>
      <w:r>
        <w:rPr>
          <w:i/>
          <w:spacing w:val="13"/>
          <w:position w:val="-7"/>
          <w:sz w:val="36"/>
        </w:rPr>
        <w:t>u</w:t>
      </w:r>
      <w:r>
        <w:rPr>
          <w:spacing w:val="13"/>
          <w:position w:val="-8"/>
          <w:sz w:val="14"/>
        </w:rPr>
        <w:t>0 </w:t>
      </w:r>
      <w:r>
        <w:rPr/>
        <w:t>=</w:t>
      </w:r>
      <w:r>
        <w:rPr>
          <w:spacing w:val="34"/>
        </w:rPr>
        <w:t> </w:t>
      </w:r>
      <w:r>
        <w:rPr>
          <w:i/>
          <w:spacing w:val="13"/>
          <w:position w:val="-7"/>
          <w:sz w:val="36"/>
        </w:rPr>
        <w:t>k</w:t>
      </w:r>
      <w:r>
        <w:rPr>
          <w:spacing w:val="13"/>
          <w:position w:val="-8"/>
          <w:sz w:val="14"/>
        </w:rPr>
        <w:t>1</w:t>
      </w:r>
      <w:r>
        <w:rPr>
          <w:spacing w:val="40"/>
          <w:position w:val="-8"/>
          <w:sz w:val="14"/>
        </w:rPr>
        <w:t> </w:t>
      </w:r>
      <w:r>
        <w:rPr/>
        <w:t>(apparently</w:t>
      </w:r>
      <w:r>
        <w:rPr>
          <w:spacing w:val="34"/>
        </w:rPr>
        <w:t> </w:t>
      </w:r>
      <w:r>
        <w:rPr>
          <w:i/>
          <w:spacing w:val="13"/>
          <w:position w:val="-7"/>
          <w:sz w:val="36"/>
        </w:rPr>
        <w:t>k</w:t>
      </w:r>
      <w:r>
        <w:rPr>
          <w:spacing w:val="13"/>
          <w:position w:val="-8"/>
          <w:sz w:val="14"/>
        </w:rPr>
        <w:t>1</w:t>
      </w:r>
      <w:r>
        <w:rPr>
          <w:spacing w:val="-6"/>
          <w:position w:val="-8"/>
          <w:sz w:val="14"/>
        </w:rPr>
        <w:t> </w:t>
      </w:r>
      <w:r>
        <w:rPr/>
        <w:t>&gt;</w:t>
      </w:r>
      <w:r>
        <w:rPr>
          <w:spacing w:val="18"/>
        </w:rPr>
        <w:t> </w:t>
      </w:r>
      <w:r>
        <w:rPr/>
        <w:t>0),</w:t>
      </w:r>
      <w:r>
        <w:rPr>
          <w:spacing w:val="18"/>
        </w:rPr>
        <w:t> </w:t>
      </w:r>
      <w:r>
        <w:rPr/>
        <w:t>the</w:t>
      </w:r>
      <w:r>
        <w:rPr>
          <w:spacing w:val="34"/>
        </w:rPr>
        <w:t> </w:t>
      </w:r>
      <w:r>
        <w:rPr>
          <w:i/>
          <w:spacing w:val="13"/>
          <w:position w:val="-7"/>
          <w:sz w:val="36"/>
        </w:rPr>
        <w:t>k</w:t>
      </w:r>
      <w:r>
        <w:rPr>
          <w:spacing w:val="13"/>
          <w:position w:val="-8"/>
          <w:sz w:val="14"/>
        </w:rPr>
        <w:t>1 </w:t>
      </w:r>
      <w:r>
        <w:rPr/>
        <w:t>can be considered as the basic price compensation which economic actors who stick to regulation deserved. Only when an economic actor is given the compensation price which is not less than </w:t>
      </w:r>
      <w:r>
        <w:rPr>
          <w:i/>
          <w:spacing w:val="13"/>
          <w:position w:val="-7"/>
          <w:sz w:val="36"/>
        </w:rPr>
        <w:t>k</w:t>
      </w:r>
      <w:r>
        <w:rPr>
          <w:spacing w:val="13"/>
          <w:position w:val="-8"/>
          <w:sz w:val="14"/>
        </w:rPr>
        <w:t>1</w:t>
      </w:r>
      <w:r>
        <w:rPr>
          <w:spacing w:val="-7"/>
          <w:position w:val="-8"/>
          <w:sz w:val="14"/>
        </w:rPr>
        <w:t> </w:t>
      </w:r>
      <w:r>
        <w:rPr/>
        <w:t>, his cost paid for regulation seeking is compensated least.</w:t>
      </w:r>
    </w:p>
    <w:p>
      <w:pPr>
        <w:pStyle w:val="BodyText"/>
        <w:spacing w:line="235" w:lineRule="auto" w:before="9"/>
        <w:ind w:left="496" w:right="477" w:firstLine="237"/>
        <w:jc w:val="both"/>
      </w:pPr>
      <w:r>
        <w:rPr/>
        <w:t>There is only a model of sticking to some kind of regulation, but there may be n kinds of methods of the corruption of the regulation, assuming after assessment, kinds of unregulated possibilities exist in 3). The expected</w:t>
      </w:r>
      <w:r>
        <w:rPr>
          <w:spacing w:val="-11"/>
        </w:rPr>
        <w:t> </w:t>
      </w:r>
      <w:r>
        <w:rPr/>
        <w:t>profit</w:t>
      </w:r>
      <w:r>
        <w:rPr>
          <w:spacing w:val="37"/>
        </w:rPr>
        <w:t> </w:t>
      </w:r>
      <w:r>
        <w:rPr/>
        <w:t>values</w:t>
      </w:r>
      <w:r>
        <w:rPr>
          <w:spacing w:val="35"/>
        </w:rPr>
        <w:t> </w:t>
      </w:r>
      <w:r>
        <w:rPr/>
        <w:t>of</w:t>
      </w:r>
      <w:r>
        <w:rPr>
          <w:spacing w:val="36"/>
        </w:rPr>
        <w:t> </w:t>
      </w:r>
      <w:r>
        <w:rPr/>
        <w:t>this</w:t>
      </w:r>
      <w:r>
        <w:rPr>
          <w:spacing w:val="36"/>
        </w:rPr>
        <w:t> </w:t>
      </w:r>
      <w:r>
        <w:rPr/>
        <w:t>unregulated</w:t>
      </w:r>
      <w:r>
        <w:rPr>
          <w:spacing w:val="35"/>
        </w:rPr>
        <w:t> </w:t>
      </w:r>
      <w:r>
        <w:rPr/>
        <w:t>behavior</w:t>
      </w:r>
      <w:r>
        <w:rPr>
          <w:spacing w:val="36"/>
        </w:rPr>
        <w:t> </w:t>
      </w:r>
      <w:r>
        <w:rPr/>
        <w:t>were</w:t>
      </w:r>
      <w:r>
        <w:rPr>
          <w:spacing w:val="-13"/>
        </w:rPr>
        <w:t> </w:t>
      </w:r>
      <w:r>
        <w:rPr>
          <w:i/>
          <w:position w:val="7"/>
          <w:sz w:val="36"/>
        </w:rPr>
        <w:t>u</w:t>
      </w:r>
      <w:r>
        <w:rPr>
          <w:position w:val="5"/>
          <w:sz w:val="14"/>
        </w:rPr>
        <w:t>1 </w:t>
      </w:r>
      <w:r>
        <w:rPr/>
        <w:t>,</w:t>
      </w:r>
      <w:r>
        <w:rPr>
          <w:spacing w:val="-13"/>
        </w:rPr>
        <w:t> </w:t>
      </w:r>
      <w:r>
        <w:rPr>
          <w:i/>
          <w:spacing w:val="14"/>
          <w:position w:val="7"/>
          <w:sz w:val="36"/>
        </w:rPr>
        <w:t>u</w:t>
      </w:r>
      <w:r>
        <w:rPr>
          <w:spacing w:val="14"/>
          <w:position w:val="5"/>
          <w:sz w:val="14"/>
        </w:rPr>
        <w:t>2</w:t>
      </w:r>
      <w:r>
        <w:rPr>
          <w:spacing w:val="40"/>
          <w:position w:val="5"/>
          <w:sz w:val="14"/>
        </w:rPr>
        <w:t> </w:t>
      </w:r>
      <w:r>
        <w:rPr/>
        <w:t>... </w:t>
      </w:r>
      <w:r>
        <w:rPr>
          <w:i/>
          <w:spacing w:val="14"/>
          <w:position w:val="7"/>
          <w:sz w:val="36"/>
        </w:rPr>
        <w:t>u</w:t>
      </w:r>
      <w:r>
        <w:rPr>
          <w:i/>
          <w:spacing w:val="14"/>
          <w:position w:val="5"/>
          <w:sz w:val="14"/>
        </w:rPr>
        <w:t>n</w:t>
      </w:r>
      <w:r>
        <w:rPr>
          <w:i/>
          <w:spacing w:val="8"/>
          <w:position w:val="5"/>
          <w:sz w:val="14"/>
        </w:rPr>
        <w:t> </w:t>
      </w:r>
      <w:r>
        <w:rPr/>
        <w:t>,</w:t>
      </w:r>
      <w:r>
        <w:rPr>
          <w:spacing w:val="36"/>
        </w:rPr>
        <w:t> </w:t>
      </w:r>
      <w:r>
        <w:rPr/>
        <w:t>respectively.</w:t>
      </w:r>
      <w:r>
        <w:rPr>
          <w:spacing w:val="36"/>
        </w:rPr>
        <w:t> </w:t>
      </w:r>
      <w:r>
        <w:rPr/>
        <w:t>Let</w:t>
      </w:r>
      <w:r>
        <w:rPr>
          <w:spacing w:val="39"/>
        </w:rPr>
        <w:t> </w:t>
      </w:r>
      <w:r>
        <w:rPr>
          <w:i/>
          <w:position w:val="-7"/>
          <w:sz w:val="36"/>
        </w:rPr>
        <w:t>k</w:t>
      </w:r>
      <w:r>
        <w:rPr>
          <w:i/>
          <w:spacing w:val="-23"/>
          <w:position w:val="-7"/>
          <w:sz w:val="36"/>
        </w:rPr>
        <w:t> </w:t>
      </w:r>
      <w:r>
        <w:rPr>
          <w:position w:val="-8"/>
          <w:sz w:val="14"/>
        </w:rPr>
        <w:t>2 </w:t>
      </w:r>
      <w:r>
        <w:rPr/>
        <w:t>Obviously there is </w:t>
      </w:r>
      <w:r>
        <w:rPr>
          <w:i/>
          <w:position w:val="-7"/>
          <w:sz w:val="36"/>
        </w:rPr>
        <w:t>k</w:t>
      </w:r>
      <w:r>
        <w:rPr>
          <w:i/>
          <w:spacing w:val="-23"/>
          <w:position w:val="-7"/>
          <w:sz w:val="36"/>
        </w:rPr>
        <w:t> </w:t>
      </w:r>
      <w:r>
        <w:rPr>
          <w:position w:val="-8"/>
          <w:sz w:val="14"/>
        </w:rPr>
        <w:t>2 </w:t>
      </w:r>
      <w:r>
        <w:rPr/>
        <w:t>&gt;</w:t>
      </w:r>
      <w:r>
        <w:rPr>
          <w:spacing w:val="-11"/>
        </w:rPr>
        <w:t> </w:t>
      </w:r>
      <w:r>
        <w:rPr>
          <w:i/>
          <w:spacing w:val="14"/>
          <w:position w:val="-7"/>
          <w:sz w:val="36"/>
        </w:rPr>
        <w:t>k</w:t>
      </w:r>
      <w:r>
        <w:rPr>
          <w:spacing w:val="14"/>
          <w:position w:val="-8"/>
          <w:sz w:val="14"/>
        </w:rPr>
        <w:t>1</w:t>
      </w:r>
      <w:r>
        <w:rPr>
          <w:spacing w:val="-3"/>
          <w:position w:val="-8"/>
          <w:sz w:val="14"/>
        </w:rPr>
        <w:t> </w:t>
      </w:r>
      <w:r>
        <w:rPr/>
        <w:t>&gt;0. In order to reflect the reward and encouragement for accepting regulation, it is not enough</w:t>
      </w:r>
      <w:r>
        <w:rPr>
          <w:spacing w:val="-13"/>
        </w:rPr>
        <w:t> </w:t>
      </w:r>
      <w:r>
        <w:rPr/>
        <w:t>that just let the cost of regulation be compensated, then, it might as well get value from (</w:t>
      </w:r>
      <w:r>
        <w:rPr>
          <w:spacing w:val="-13"/>
        </w:rPr>
        <w:t> </w:t>
      </w:r>
      <w:r>
        <w:rPr>
          <w:i/>
          <w:spacing w:val="14"/>
          <w:position w:val="-7"/>
          <w:sz w:val="36"/>
        </w:rPr>
        <w:t>k</w:t>
      </w:r>
      <w:r>
        <w:rPr>
          <w:spacing w:val="14"/>
          <w:position w:val="-8"/>
          <w:sz w:val="14"/>
        </w:rPr>
        <w:t>1</w:t>
      </w:r>
      <w:r>
        <w:rPr>
          <w:spacing w:val="-8"/>
          <w:position w:val="-8"/>
          <w:sz w:val="14"/>
        </w:rPr>
        <w:t> </w:t>
      </w:r>
      <w:r>
        <w:rPr/>
        <w:t>,</w:t>
      </w:r>
      <w:r>
        <w:rPr>
          <w:spacing w:val="-13"/>
        </w:rPr>
        <w:t> </w:t>
      </w:r>
      <w:r>
        <w:rPr>
          <w:i/>
          <w:position w:val="-7"/>
          <w:sz w:val="36"/>
        </w:rPr>
        <w:t>k</w:t>
      </w:r>
      <w:r>
        <w:rPr>
          <w:i/>
          <w:spacing w:val="-22"/>
          <w:position w:val="-7"/>
          <w:sz w:val="36"/>
        </w:rPr>
        <w:t> </w:t>
      </w:r>
      <w:r>
        <w:rPr>
          <w:position w:val="-8"/>
          <w:sz w:val="14"/>
        </w:rPr>
        <w:t>2</w:t>
      </w:r>
      <w:r>
        <w:rPr>
          <w:spacing w:val="-3"/>
          <w:position w:val="-8"/>
          <w:sz w:val="14"/>
        </w:rPr>
        <w:t> </w:t>
      </w:r>
      <w:r>
        <w:rPr/>
        <w:t>), any</w:t>
      </w:r>
      <w:r>
        <w:rPr>
          <w:spacing w:val="15"/>
        </w:rPr>
        <w:t> </w:t>
      </w:r>
      <w:r>
        <w:rPr/>
        <w:t>value</w:t>
      </w:r>
      <w:r>
        <w:rPr>
          <w:spacing w:val="15"/>
        </w:rPr>
        <w:t> </w:t>
      </w:r>
      <w:r>
        <w:rPr/>
        <w:t>got</w:t>
      </w:r>
      <w:r>
        <w:rPr>
          <w:spacing w:val="14"/>
        </w:rPr>
        <w:t> </w:t>
      </w:r>
      <w:r>
        <w:rPr/>
        <w:t>is</w:t>
      </w:r>
      <w:r>
        <w:rPr>
          <w:spacing w:val="15"/>
        </w:rPr>
        <w:t> </w:t>
      </w:r>
      <w:r>
        <w:rPr/>
        <w:t>the</w:t>
      </w:r>
      <w:r>
        <w:rPr>
          <w:spacing w:val="15"/>
        </w:rPr>
        <w:t> </w:t>
      </w:r>
      <w:r>
        <w:rPr/>
        <w:t>reward</w:t>
      </w:r>
      <w:r>
        <w:rPr>
          <w:spacing w:val="14"/>
        </w:rPr>
        <w:t> </w:t>
      </w:r>
      <w:r>
        <w:rPr/>
        <w:t>profit</w:t>
      </w:r>
      <w:r>
        <w:rPr>
          <w:spacing w:val="14"/>
        </w:rPr>
        <w:t> </w:t>
      </w:r>
      <w:r>
        <w:rPr/>
        <w:t>of</w:t>
      </w:r>
      <w:r>
        <w:rPr>
          <w:spacing w:val="14"/>
        </w:rPr>
        <w:t> </w:t>
      </w:r>
      <w:r>
        <w:rPr/>
        <w:t>regulation,</w:t>
      </w:r>
      <w:r>
        <w:rPr>
          <w:spacing w:val="15"/>
        </w:rPr>
        <w:t> </w:t>
      </w:r>
      <w:r>
        <w:rPr/>
        <w:t>can</w:t>
      </w:r>
      <w:r>
        <w:rPr>
          <w:spacing w:val="14"/>
        </w:rPr>
        <w:t> </w:t>
      </w:r>
      <w:r>
        <w:rPr/>
        <w:t>be</w:t>
      </w:r>
      <w:r>
        <w:rPr>
          <w:spacing w:val="15"/>
        </w:rPr>
        <w:t> </w:t>
      </w:r>
      <w:r>
        <w:rPr/>
        <w:t>called</w:t>
      </w:r>
      <w:r>
        <w:rPr>
          <w:spacing w:val="17"/>
        </w:rPr>
        <w:t> </w:t>
      </w:r>
      <w:r>
        <w:rPr/>
        <w:t>the</w:t>
      </w:r>
      <w:r>
        <w:rPr>
          <w:spacing w:val="15"/>
        </w:rPr>
        <w:t> </w:t>
      </w:r>
      <w:r>
        <w:rPr/>
        <w:t>surplus</w:t>
      </w:r>
      <w:r>
        <w:rPr>
          <w:spacing w:val="15"/>
        </w:rPr>
        <w:t> </w:t>
      </w:r>
      <w:r>
        <w:rPr/>
        <w:t>of</w:t>
      </w:r>
      <w:r>
        <w:rPr>
          <w:spacing w:val="14"/>
        </w:rPr>
        <w:t> </w:t>
      </w:r>
      <w:r>
        <w:rPr/>
        <w:t>regulation.</w:t>
      </w:r>
      <w:r>
        <w:rPr>
          <w:spacing w:val="15"/>
        </w:rPr>
        <w:t> </w:t>
      </w:r>
      <w:r>
        <w:rPr/>
        <w:t>Let</w:t>
      </w:r>
      <w:r>
        <w:rPr>
          <w:spacing w:val="-29"/>
        </w:rPr>
        <w:t> </w:t>
      </w:r>
      <w:r>
        <w:rPr>
          <w:i/>
          <w:position w:val="6"/>
          <w:sz w:val="36"/>
        </w:rPr>
        <w:t>u</w:t>
      </w:r>
      <w:r>
        <w:rPr>
          <w:position w:val="5"/>
          <w:sz w:val="14"/>
        </w:rPr>
        <w:t>1 </w:t>
      </w:r>
      <w:r>
        <w:rPr/>
        <w:t>,</w:t>
      </w:r>
      <w:r>
        <w:rPr>
          <w:spacing w:val="-26"/>
        </w:rPr>
        <w:t> </w:t>
      </w:r>
      <w:r>
        <w:rPr>
          <w:i/>
          <w:spacing w:val="13"/>
          <w:position w:val="6"/>
          <w:sz w:val="36"/>
        </w:rPr>
        <w:t>u</w:t>
      </w:r>
      <w:r>
        <w:rPr>
          <w:spacing w:val="13"/>
          <w:position w:val="5"/>
          <w:sz w:val="14"/>
        </w:rPr>
        <w:t>2</w:t>
      </w:r>
      <w:r>
        <w:rPr>
          <w:spacing w:val="40"/>
          <w:position w:val="5"/>
          <w:sz w:val="14"/>
        </w:rPr>
        <w:t> </w:t>
      </w:r>
      <w:r>
        <w:rPr/>
        <w:t>...</w:t>
      </w:r>
      <w:r>
        <w:rPr>
          <w:spacing w:val="13"/>
        </w:rPr>
        <w:t> </w:t>
      </w:r>
      <w:r>
        <w:rPr>
          <w:i/>
          <w:spacing w:val="13"/>
          <w:position w:val="6"/>
          <w:sz w:val="36"/>
        </w:rPr>
        <w:t>u</w:t>
      </w:r>
      <w:r>
        <w:rPr>
          <w:i/>
          <w:spacing w:val="13"/>
          <w:position w:val="5"/>
          <w:sz w:val="14"/>
        </w:rPr>
        <w:t>n</w:t>
      </w:r>
      <w:r>
        <w:rPr>
          <w:i/>
          <w:spacing w:val="4"/>
          <w:position w:val="5"/>
          <w:sz w:val="14"/>
        </w:rPr>
        <w:t> </w:t>
      </w:r>
      <w:r>
        <w:rPr/>
        <w:t>,</w:t>
      </w:r>
    </w:p>
    <w:p>
      <w:pPr>
        <w:pStyle w:val="Heading1"/>
        <w:rPr>
          <w:i/>
        </w:rPr>
      </w:pPr>
      <w:r>
        <w:rPr>
          <w:i/>
          <w:spacing w:val="-10"/>
        </w:rPr>
        <w:t>n</w:t>
      </w:r>
    </w:p>
    <w:p>
      <w:pPr>
        <w:spacing w:line="258" w:lineRule="exact" w:before="5"/>
        <w:ind w:left="2120" w:right="0" w:firstLine="0"/>
        <w:jc w:val="left"/>
        <w:rPr>
          <w:i/>
          <w:sz w:val="24"/>
        </w:rPr>
      </w:pPr>
      <w:r>
        <w:rPr>
          <w:rFonts w:ascii="Symbol" w:hAnsi="Symbol"/>
          <w:position w:val="1"/>
          <w:sz w:val="24"/>
        </w:rPr>
        <w:t></w:t>
      </w:r>
      <w:r>
        <w:rPr>
          <w:spacing w:val="69"/>
          <w:position w:val="1"/>
          <w:sz w:val="24"/>
        </w:rPr>
        <w:t> </w:t>
      </w:r>
      <w:r>
        <w:rPr>
          <w:i/>
          <w:spacing w:val="-5"/>
          <w:sz w:val="24"/>
        </w:rPr>
        <w:t>u</w:t>
      </w:r>
      <w:r>
        <w:rPr>
          <w:i/>
          <w:spacing w:val="-5"/>
          <w:position w:val="-3"/>
          <w:sz w:val="24"/>
        </w:rPr>
        <w:t>i</w:t>
      </w:r>
    </w:p>
    <w:p>
      <w:pPr>
        <w:tabs>
          <w:tab w:pos="2634" w:val="left" w:leader="none"/>
        </w:tabs>
        <w:spacing w:line="342" w:lineRule="exact" w:before="0"/>
        <w:ind w:left="496" w:right="0" w:firstLine="0"/>
        <w:jc w:val="left"/>
        <w:rPr>
          <w:sz w:val="24"/>
        </w:rPr>
      </w:pPr>
      <w:r>
        <w:rPr>
          <w:sz w:val="20"/>
        </w:rPr>
        <w:t>taking</w:t>
      </w:r>
      <w:r>
        <w:rPr>
          <w:spacing w:val="-1"/>
          <w:sz w:val="20"/>
        </w:rPr>
        <w:t> </w:t>
      </w:r>
      <w:r>
        <w:rPr>
          <w:sz w:val="20"/>
        </w:rPr>
        <w:t>the</w:t>
      </w:r>
      <w:r>
        <w:rPr>
          <w:spacing w:val="-2"/>
          <w:sz w:val="20"/>
        </w:rPr>
        <w:t> </w:t>
      </w:r>
      <w:r>
        <w:rPr>
          <w:sz w:val="20"/>
        </w:rPr>
        <w:t>average</w:t>
      </w:r>
      <w:r>
        <w:rPr>
          <w:spacing w:val="-5"/>
          <w:sz w:val="20"/>
        </w:rPr>
        <w:t> </w:t>
      </w:r>
      <w:r>
        <w:rPr>
          <w:i/>
          <w:position w:val="10"/>
          <w:sz w:val="24"/>
          <w:u w:val="single"/>
        </w:rPr>
        <w:t>i </w:t>
      </w:r>
      <w:r>
        <w:rPr>
          <w:rFonts w:ascii="Symbol" w:hAnsi="Symbol"/>
          <w:position w:val="10"/>
          <w:sz w:val="24"/>
          <w:u w:val="single"/>
        </w:rPr>
        <w:t></w:t>
      </w:r>
      <w:r>
        <w:rPr>
          <w:spacing w:val="-32"/>
          <w:position w:val="10"/>
          <w:sz w:val="24"/>
          <w:u w:val="single"/>
        </w:rPr>
        <w:t> </w:t>
      </w:r>
      <w:r>
        <w:rPr>
          <w:spacing w:val="-10"/>
          <w:position w:val="10"/>
          <w:sz w:val="24"/>
          <w:u w:val="single"/>
        </w:rPr>
        <w:t>1</w:t>
      </w:r>
      <w:r>
        <w:rPr>
          <w:position w:val="10"/>
          <w:sz w:val="24"/>
          <w:u w:val="single"/>
        </w:rPr>
        <w:tab/>
      </w:r>
    </w:p>
    <w:p>
      <w:pPr>
        <w:pStyle w:val="Heading1"/>
        <w:spacing w:line="235" w:lineRule="exact"/>
        <w:ind w:left="2260"/>
        <w:rPr>
          <w:i/>
        </w:rPr>
      </w:pPr>
      <w:r>
        <w:rPr>
          <w:i/>
          <w:spacing w:val="-10"/>
        </w:rPr>
        <w:t>n</w:t>
      </w:r>
    </w:p>
    <w:p>
      <w:pPr>
        <w:pStyle w:val="BodyText"/>
        <w:spacing w:line="235" w:lineRule="auto" w:before="2"/>
        <w:ind w:left="496" w:right="478" w:firstLine="237"/>
        <w:jc w:val="both"/>
      </w:pPr>
      <w:r>
        <w:rPr/>
        <w:t>Rather than take the minimum or maximum, is fairly modest both reflect the reward of accepting of regulation</w:t>
      </w:r>
      <w:r>
        <w:rPr>
          <w:spacing w:val="-13"/>
        </w:rPr>
        <w:t> </w:t>
      </w:r>
      <w:r>
        <w:rPr/>
        <w:t>and not excessive reward. In this open interval (</w:t>
      </w:r>
      <w:r>
        <w:rPr>
          <w:spacing w:val="-13"/>
        </w:rPr>
        <w:t> </w:t>
      </w:r>
      <w:r>
        <w:rPr>
          <w:i/>
          <w:spacing w:val="13"/>
          <w:position w:val="-7"/>
          <w:sz w:val="36"/>
        </w:rPr>
        <w:t>k</w:t>
      </w:r>
      <w:r>
        <w:rPr>
          <w:spacing w:val="13"/>
          <w:position w:val="-8"/>
          <w:sz w:val="14"/>
        </w:rPr>
        <w:t>1</w:t>
      </w:r>
      <w:r>
        <w:rPr>
          <w:spacing w:val="-6"/>
          <w:position w:val="-8"/>
          <w:sz w:val="14"/>
        </w:rPr>
        <w:t> </w:t>
      </w:r>
      <w:r>
        <w:rPr/>
        <w:t>,n</w:t>
      </w:r>
      <w:r>
        <w:rPr>
          <w:spacing w:val="-13"/>
        </w:rPr>
        <w:t> </w:t>
      </w:r>
      <w:r>
        <w:rPr>
          <w:i/>
          <w:position w:val="-7"/>
          <w:sz w:val="36"/>
        </w:rPr>
        <w:t>k</w:t>
      </w:r>
      <w:r>
        <w:rPr>
          <w:i/>
          <w:spacing w:val="-22"/>
          <w:position w:val="-7"/>
          <w:sz w:val="36"/>
        </w:rPr>
        <w:t> </w:t>
      </w:r>
      <w:r>
        <w:rPr>
          <w:position w:val="-8"/>
          <w:sz w:val="14"/>
        </w:rPr>
        <w:t>2</w:t>
      </w:r>
      <w:r>
        <w:rPr>
          <w:spacing w:val="-3"/>
          <w:position w:val="-8"/>
          <w:sz w:val="14"/>
        </w:rPr>
        <w:t> </w:t>
      </w:r>
      <w:r>
        <w:rPr/>
        <w:t>), all the values are sufficient to have different level surplus after covering the costs of regulation </w:t>
      </w:r>
      <w:r>
        <w:rPr>
          <w:i/>
          <w:spacing w:val="14"/>
          <w:position w:val="-6"/>
          <w:sz w:val="36"/>
        </w:rPr>
        <w:t>k</w:t>
      </w:r>
      <w:r>
        <w:rPr>
          <w:spacing w:val="14"/>
          <w:position w:val="-8"/>
          <w:sz w:val="14"/>
        </w:rPr>
        <w:t>1</w:t>
      </w:r>
      <w:r>
        <w:rPr>
          <w:position w:val="-8"/>
          <w:sz w:val="14"/>
        </w:rPr>
        <w:t> </w:t>
      </w:r>
      <w:r>
        <w:rPr/>
        <w:t>. In other words, any value in this open</w:t>
      </w:r>
      <w:r>
        <w:rPr>
          <w:spacing w:val="40"/>
        </w:rPr>
        <w:t> </w:t>
      </w:r>
      <w:r>
        <w:rPr/>
        <w:t>interval can ensure that regulation benefits outweigh regulation costs, the economic actors are not only got compensation because of sticking to regulation, but also got the additional reward for accepting regulation. And</w:t>
      </w:r>
      <w:r>
        <w:rPr>
          <w:spacing w:val="36"/>
        </w:rPr>
        <w:t> </w:t>
      </w:r>
      <w:r>
        <w:rPr/>
        <w:t>this</w:t>
      </w:r>
      <w:r>
        <w:rPr>
          <w:spacing w:val="35"/>
        </w:rPr>
        <w:t> </w:t>
      </w:r>
      <w:r>
        <w:rPr/>
        <w:t>reward</w:t>
      </w:r>
      <w:r>
        <w:rPr>
          <w:spacing w:val="36"/>
        </w:rPr>
        <w:t> </w:t>
      </w:r>
      <w:r>
        <w:rPr/>
        <w:t>of</w:t>
      </w:r>
      <w:r>
        <w:rPr>
          <w:spacing w:val="35"/>
        </w:rPr>
        <w:t> </w:t>
      </w:r>
      <w:r>
        <w:rPr/>
        <w:t>regulation</w:t>
      </w:r>
      <w:r>
        <w:rPr>
          <w:spacing w:val="35"/>
        </w:rPr>
        <w:t> </w:t>
      </w:r>
      <w:r>
        <w:rPr/>
        <w:t>gain</w:t>
      </w:r>
      <w:r>
        <w:rPr>
          <w:spacing w:val="35"/>
        </w:rPr>
        <w:t> </w:t>
      </w:r>
      <w:r>
        <w:rPr/>
        <w:t>value</w:t>
      </w:r>
      <w:r>
        <w:rPr>
          <w:spacing w:val="35"/>
        </w:rPr>
        <w:t> </w:t>
      </w:r>
      <w:r>
        <w:rPr/>
        <w:t>from</w:t>
      </w:r>
      <w:r>
        <w:rPr>
          <w:spacing w:val="34"/>
        </w:rPr>
        <w:t> </w:t>
      </w:r>
      <w:r>
        <w:rPr/>
        <w:t>an</w:t>
      </w:r>
      <w:r>
        <w:rPr>
          <w:spacing w:val="36"/>
        </w:rPr>
        <w:t> </w:t>
      </w:r>
      <w:r>
        <w:rPr/>
        <w:t>interval,</w:t>
      </w:r>
      <w:r>
        <w:rPr>
          <w:spacing w:val="37"/>
        </w:rPr>
        <w:t> </w:t>
      </w:r>
      <w:r>
        <w:rPr/>
        <w:t>rather</w:t>
      </w:r>
      <w:r>
        <w:rPr>
          <w:spacing w:val="36"/>
        </w:rPr>
        <w:t> </w:t>
      </w:r>
      <w:r>
        <w:rPr/>
        <w:t>than</w:t>
      </w:r>
      <w:r>
        <w:rPr>
          <w:spacing w:val="36"/>
        </w:rPr>
        <w:t> </w:t>
      </w:r>
      <w:r>
        <w:rPr/>
        <w:t>fix</w:t>
      </w:r>
      <w:r>
        <w:rPr>
          <w:spacing w:val="35"/>
        </w:rPr>
        <w:t> </w:t>
      </w:r>
      <w:r>
        <w:rPr/>
        <w:t>value</w:t>
      </w:r>
      <w:r>
        <w:rPr>
          <w:spacing w:val="36"/>
        </w:rPr>
        <w:t> </w:t>
      </w:r>
      <w:r>
        <w:rPr/>
        <w:t>in</w:t>
      </w:r>
      <w:r>
        <w:rPr>
          <w:spacing w:val="35"/>
        </w:rPr>
        <w:t> </w:t>
      </w:r>
      <w:r>
        <w:rPr/>
        <w:t>a</w:t>
      </w:r>
      <w:r>
        <w:rPr>
          <w:spacing w:val="36"/>
        </w:rPr>
        <w:t> </w:t>
      </w:r>
      <w:r>
        <w:rPr/>
        <w:t>numeric</w:t>
      </w:r>
      <w:r>
        <w:rPr>
          <w:spacing w:val="36"/>
        </w:rPr>
        <w:t> </w:t>
      </w:r>
      <w:r>
        <w:rPr/>
        <w:t>point</w:t>
      </w:r>
      <w:r>
        <w:rPr>
          <w:spacing w:val="36"/>
        </w:rPr>
        <w:t> </w:t>
      </w:r>
      <w:r>
        <w:rPr/>
        <w:t>like</w:t>
      </w:r>
    </w:p>
    <w:p>
      <w:pPr>
        <w:spacing w:after="0" w:line="235" w:lineRule="auto"/>
        <w:jc w:val="both"/>
        <w:sectPr>
          <w:pgSz w:w="10890" w:h="14860"/>
          <w:pgMar w:header="713" w:footer="0" w:top="900" w:bottom="280" w:left="460" w:right="600"/>
        </w:sectPr>
      </w:pPr>
    </w:p>
    <w:p>
      <w:pPr>
        <w:pStyle w:val="BodyText"/>
        <w:spacing w:before="181"/>
      </w:pPr>
    </w:p>
    <w:p>
      <w:pPr>
        <w:pStyle w:val="BodyText"/>
        <w:spacing w:before="1"/>
        <w:ind w:left="485"/>
      </w:pPr>
      <w:r>
        <w:rPr/>
        <w:t>regulation</w:t>
      </w:r>
      <w:r>
        <w:rPr>
          <w:spacing w:val="-1"/>
        </w:rPr>
        <w:t> </w:t>
      </w:r>
      <w:r>
        <w:rPr/>
        <w:t>costs,</w:t>
      </w:r>
      <w:r>
        <w:rPr>
          <w:spacing w:val="-1"/>
        </w:rPr>
        <w:t> </w:t>
      </w:r>
      <w:r>
        <w:rPr/>
        <w:t>virtually</w:t>
      </w:r>
      <w:r>
        <w:rPr>
          <w:spacing w:val="-1"/>
        </w:rPr>
        <w:t> </w:t>
      </w:r>
      <w:r>
        <w:rPr/>
        <w:t>formed</w:t>
      </w:r>
      <w:r>
        <w:rPr>
          <w:spacing w:val="-1"/>
        </w:rPr>
        <w:t> </w:t>
      </w:r>
      <w:r>
        <w:rPr/>
        <w:t>a</w:t>
      </w:r>
      <w:r>
        <w:rPr>
          <w:spacing w:val="-1"/>
        </w:rPr>
        <w:t> </w:t>
      </w:r>
      <w:r>
        <w:rPr/>
        <w:t>kind</w:t>
      </w:r>
      <w:r>
        <w:rPr>
          <w:spacing w:val="-2"/>
        </w:rPr>
        <w:t> </w:t>
      </w:r>
      <w:r>
        <w:rPr/>
        <w:t>of</w:t>
      </w:r>
      <w:r>
        <w:rPr>
          <w:spacing w:val="-2"/>
        </w:rPr>
        <w:t> </w:t>
      </w:r>
      <w:r>
        <w:rPr/>
        <w:t>competition mechanism</w:t>
      </w:r>
      <w:r>
        <w:rPr>
          <w:spacing w:val="-3"/>
        </w:rPr>
        <w:t> </w:t>
      </w:r>
      <w:r>
        <w:rPr/>
        <w:t>about</w:t>
      </w:r>
      <w:r>
        <w:rPr>
          <w:spacing w:val="-1"/>
        </w:rPr>
        <w:t> </w:t>
      </w:r>
      <w:r>
        <w:rPr/>
        <w:t>regulatory</w:t>
      </w:r>
      <w:r>
        <w:rPr>
          <w:spacing w:val="-1"/>
        </w:rPr>
        <w:t> </w:t>
      </w:r>
      <w:r>
        <w:rPr/>
        <w:t>constraints,</w:t>
      </w:r>
      <w:r>
        <w:rPr>
          <w:spacing w:val="-1"/>
        </w:rPr>
        <w:t> </w:t>
      </w:r>
      <w:r>
        <w:rPr/>
        <w:t>namely more abandoning of unacceptable regulation behavior, more reward.</w:t>
      </w:r>
    </w:p>
    <w:p>
      <w:pPr>
        <w:pStyle w:val="BodyText"/>
        <w:spacing w:before="9"/>
        <w:ind w:left="723"/>
        <w:jc w:val="both"/>
      </w:pPr>
      <w:r>
        <w:rPr/>
        <w:t>Use</w:t>
      </w:r>
      <w:r>
        <w:rPr>
          <w:spacing w:val="-7"/>
        </w:rPr>
        <w:t> </w:t>
      </w:r>
      <w:r>
        <w:rPr/>
        <w:t>M</w:t>
      </w:r>
      <w:r>
        <w:rPr>
          <w:spacing w:val="-5"/>
        </w:rPr>
        <w:t> </w:t>
      </w:r>
      <w:r>
        <w:rPr/>
        <w:t>to</w:t>
      </w:r>
      <w:r>
        <w:rPr>
          <w:spacing w:val="-3"/>
        </w:rPr>
        <w:t> </w:t>
      </w:r>
      <w:r>
        <w:rPr/>
        <w:t>represent</w:t>
      </w:r>
      <w:r>
        <w:rPr>
          <w:spacing w:val="-6"/>
        </w:rPr>
        <w:t> </w:t>
      </w:r>
      <w:r>
        <w:rPr/>
        <w:t>benefit</w:t>
      </w:r>
      <w:r>
        <w:rPr>
          <w:spacing w:val="-4"/>
        </w:rPr>
        <w:t> </w:t>
      </w:r>
      <w:r>
        <w:rPr/>
        <w:t>of</w:t>
      </w:r>
      <w:r>
        <w:rPr>
          <w:spacing w:val="-6"/>
        </w:rPr>
        <w:t> </w:t>
      </w:r>
      <w:r>
        <w:rPr/>
        <w:t>accepting</w:t>
      </w:r>
      <w:r>
        <w:rPr>
          <w:spacing w:val="-4"/>
        </w:rPr>
        <w:t> </w:t>
      </w:r>
      <w:r>
        <w:rPr/>
        <w:t>regulation,</w:t>
      </w:r>
      <w:r>
        <w:rPr>
          <w:spacing w:val="-5"/>
        </w:rPr>
        <w:t> </w:t>
      </w:r>
      <w:r>
        <w:rPr/>
        <w:t>there</w:t>
      </w:r>
      <w:r>
        <w:rPr>
          <w:spacing w:val="-5"/>
        </w:rPr>
        <w:t> </w:t>
      </w:r>
      <w:r>
        <w:rPr/>
        <w:t>are</w:t>
      </w:r>
      <w:r>
        <w:rPr>
          <w:spacing w:val="-6"/>
        </w:rPr>
        <w:t> </w:t>
      </w:r>
      <w:r>
        <w:rPr/>
        <w:t>three</w:t>
      </w:r>
      <w:r>
        <w:rPr>
          <w:spacing w:val="-5"/>
        </w:rPr>
        <w:t> </w:t>
      </w:r>
      <w:r>
        <w:rPr/>
        <w:t>cases</w:t>
      </w:r>
      <w:r>
        <w:rPr>
          <w:spacing w:val="-5"/>
        </w:rPr>
        <w:t> </w:t>
      </w:r>
      <w:r>
        <w:rPr/>
        <w:t>for</w:t>
      </w:r>
      <w:r>
        <w:rPr>
          <w:spacing w:val="-5"/>
        </w:rPr>
        <w:t> </w:t>
      </w:r>
      <w:r>
        <w:rPr/>
        <w:t>valuing</w:t>
      </w:r>
      <w:r>
        <w:rPr>
          <w:spacing w:val="-4"/>
        </w:rPr>
        <w:t> </w:t>
      </w:r>
      <w:r>
        <w:rPr>
          <w:spacing w:val="-5"/>
        </w:rPr>
        <w:t>M:</w:t>
      </w:r>
    </w:p>
    <w:p>
      <w:pPr>
        <w:pStyle w:val="BodyText"/>
        <w:spacing w:line="230" w:lineRule="auto" w:before="18"/>
        <w:ind w:left="723" w:right="1770"/>
        <w:jc w:val="both"/>
      </w:pPr>
      <w:r>
        <w:rPr/>
        <w:t>M</w:t>
      </w:r>
      <w:r>
        <w:rPr>
          <w:spacing w:val="-8"/>
        </w:rPr>
        <w:t> </w:t>
      </w:r>
      <w:r>
        <w:rPr/>
        <w:t>&lt;</w:t>
      </w:r>
      <w:r>
        <w:rPr>
          <w:spacing w:val="-13"/>
        </w:rPr>
        <w:t> </w:t>
      </w:r>
      <w:r>
        <w:rPr>
          <w:i/>
          <w:spacing w:val="14"/>
          <w:position w:val="-7"/>
          <w:sz w:val="36"/>
        </w:rPr>
        <w:t>k</w:t>
      </w:r>
      <w:r>
        <w:rPr>
          <w:spacing w:val="14"/>
          <w:position w:val="-8"/>
          <w:sz w:val="14"/>
        </w:rPr>
        <w:t>1</w:t>
      </w:r>
      <w:r>
        <w:rPr>
          <w:spacing w:val="-9"/>
          <w:position w:val="-8"/>
          <w:sz w:val="14"/>
        </w:rPr>
        <w:t> </w:t>
      </w:r>
      <w:r>
        <w:rPr/>
        <w:t>,</w:t>
      </w:r>
      <w:r>
        <w:rPr>
          <w:spacing w:val="-1"/>
        </w:rPr>
        <w:t> </w:t>
      </w:r>
      <w:r>
        <w:rPr/>
        <w:t>regulation</w:t>
      </w:r>
      <w:r>
        <w:rPr>
          <w:spacing w:val="-2"/>
        </w:rPr>
        <w:t> </w:t>
      </w:r>
      <w:r>
        <w:rPr/>
        <w:t>cost</w:t>
      </w:r>
      <w:r>
        <w:rPr>
          <w:spacing w:val="-2"/>
        </w:rPr>
        <w:t> </w:t>
      </w:r>
      <w:r>
        <w:rPr/>
        <w:t>cannot</w:t>
      </w:r>
      <w:r>
        <w:rPr>
          <w:spacing w:val="-3"/>
        </w:rPr>
        <w:t> </w:t>
      </w:r>
      <w:r>
        <w:rPr/>
        <w:t>get</w:t>
      </w:r>
      <w:r>
        <w:rPr>
          <w:spacing w:val="-2"/>
        </w:rPr>
        <w:t> </w:t>
      </w:r>
      <w:r>
        <w:rPr/>
        <w:t>enough</w:t>
      </w:r>
      <w:r>
        <w:rPr>
          <w:spacing w:val="-2"/>
        </w:rPr>
        <w:t> </w:t>
      </w:r>
      <w:r>
        <w:rPr/>
        <w:t>compensation,</w:t>
      </w:r>
      <w:r>
        <w:rPr>
          <w:spacing w:val="-3"/>
        </w:rPr>
        <w:t> </w:t>
      </w:r>
      <w:r>
        <w:rPr/>
        <w:t>production</w:t>
      </w:r>
      <w:r>
        <w:rPr>
          <w:spacing w:val="-3"/>
        </w:rPr>
        <w:t> </w:t>
      </w:r>
      <w:r>
        <w:rPr/>
        <w:t>suffer</w:t>
      </w:r>
      <w:r>
        <w:rPr>
          <w:spacing w:val="-3"/>
        </w:rPr>
        <w:t> </w:t>
      </w:r>
      <w:r>
        <w:rPr/>
        <w:t>from</w:t>
      </w:r>
      <w:r>
        <w:rPr>
          <w:spacing w:val="-4"/>
        </w:rPr>
        <w:t> </w:t>
      </w:r>
      <w:r>
        <w:rPr/>
        <w:t>setbacks; M=</w:t>
      </w:r>
      <w:r>
        <w:rPr>
          <w:spacing w:val="-6"/>
        </w:rPr>
        <w:t> </w:t>
      </w:r>
      <w:r>
        <w:rPr>
          <w:i/>
          <w:spacing w:val="13"/>
          <w:position w:val="-7"/>
          <w:sz w:val="36"/>
        </w:rPr>
        <w:t>k</w:t>
      </w:r>
      <w:r>
        <w:rPr>
          <w:spacing w:val="13"/>
          <w:position w:val="-8"/>
          <w:sz w:val="14"/>
        </w:rPr>
        <w:t>1</w:t>
      </w:r>
      <w:r>
        <w:rPr>
          <w:spacing w:val="2"/>
          <w:position w:val="-8"/>
          <w:sz w:val="14"/>
        </w:rPr>
        <w:t> </w:t>
      </w:r>
      <w:r>
        <w:rPr/>
        <w:t>, is just to cover the cost of regulation;</w:t>
      </w:r>
    </w:p>
    <w:p>
      <w:pPr>
        <w:pStyle w:val="BodyText"/>
        <w:spacing w:line="225" w:lineRule="auto" w:before="9"/>
        <w:ind w:left="723" w:right="1150" w:firstLine="134"/>
      </w:pPr>
      <w:r>
        <w:rPr>
          <w:i/>
          <w:spacing w:val="14"/>
          <w:position w:val="-7"/>
          <w:sz w:val="36"/>
        </w:rPr>
        <w:t>k</w:t>
      </w:r>
      <w:r>
        <w:rPr>
          <w:spacing w:val="14"/>
          <w:position w:val="-8"/>
          <w:sz w:val="14"/>
        </w:rPr>
        <w:t>1</w:t>
      </w:r>
      <w:r>
        <w:rPr>
          <w:spacing w:val="-9"/>
          <w:position w:val="-8"/>
          <w:sz w:val="14"/>
        </w:rPr>
        <w:t> </w:t>
      </w:r>
      <w:r>
        <w:rPr/>
        <w:t>&lt;M</w:t>
      </w:r>
      <w:r>
        <w:rPr>
          <w:spacing w:val="-3"/>
        </w:rPr>
        <w:t> </w:t>
      </w:r>
      <w:r>
        <w:rPr/>
        <w:t>&lt;</w:t>
      </w:r>
      <w:r>
        <w:rPr>
          <w:spacing w:val="-16"/>
        </w:rPr>
        <w:t> </w:t>
      </w:r>
      <w:r>
        <w:rPr>
          <w:i/>
          <w:position w:val="-7"/>
          <w:sz w:val="36"/>
        </w:rPr>
        <w:t>k</w:t>
      </w:r>
      <w:r>
        <w:rPr>
          <w:i/>
          <w:spacing w:val="-48"/>
          <w:position w:val="-7"/>
          <w:sz w:val="36"/>
        </w:rPr>
        <w:t> </w:t>
      </w:r>
      <w:r>
        <w:rPr>
          <w:position w:val="-8"/>
          <w:sz w:val="14"/>
        </w:rPr>
        <w:t>2</w:t>
      </w:r>
      <w:r>
        <w:rPr>
          <w:spacing w:val="-4"/>
          <w:position w:val="-8"/>
          <w:sz w:val="14"/>
        </w:rPr>
        <w:t> </w:t>
      </w:r>
      <w:r>
        <w:rPr/>
        <w:t>,</w:t>
      </w:r>
      <w:r>
        <w:rPr>
          <w:spacing w:val="-2"/>
        </w:rPr>
        <w:t> </w:t>
      </w:r>
      <w:r>
        <w:rPr/>
        <w:t>regulatory</w:t>
      </w:r>
      <w:r>
        <w:rPr>
          <w:spacing w:val="-2"/>
        </w:rPr>
        <w:t> </w:t>
      </w:r>
      <w:r>
        <w:rPr/>
        <w:t>costs</w:t>
      </w:r>
      <w:r>
        <w:rPr>
          <w:spacing w:val="-3"/>
        </w:rPr>
        <w:t> </w:t>
      </w:r>
      <w:r>
        <w:rPr/>
        <w:t>has</w:t>
      </w:r>
      <w:r>
        <w:rPr>
          <w:spacing w:val="-3"/>
        </w:rPr>
        <w:t> </w:t>
      </w:r>
      <w:r>
        <w:rPr/>
        <w:t>got</w:t>
      </w:r>
      <w:r>
        <w:rPr>
          <w:spacing w:val="-2"/>
        </w:rPr>
        <w:t> </w:t>
      </w:r>
      <w:r>
        <w:rPr/>
        <w:t>compensation,</w:t>
      </w:r>
      <w:r>
        <w:rPr>
          <w:spacing w:val="-2"/>
        </w:rPr>
        <w:t> </w:t>
      </w:r>
      <w:r>
        <w:rPr/>
        <w:t>and</w:t>
      </w:r>
      <w:r>
        <w:rPr>
          <w:spacing w:val="-3"/>
        </w:rPr>
        <w:t> </w:t>
      </w:r>
      <w:r>
        <w:rPr/>
        <w:t>there</w:t>
      </w:r>
      <w:r>
        <w:rPr>
          <w:spacing w:val="-2"/>
        </w:rPr>
        <w:t> </w:t>
      </w:r>
      <w:r>
        <w:rPr/>
        <w:t>are</w:t>
      </w:r>
      <w:r>
        <w:rPr>
          <w:spacing w:val="-2"/>
        </w:rPr>
        <w:t> </w:t>
      </w:r>
      <w:r>
        <w:rPr/>
        <w:t>certain</w:t>
      </w:r>
      <w:r>
        <w:rPr>
          <w:spacing w:val="-3"/>
        </w:rPr>
        <w:t> </w:t>
      </w:r>
      <w:r>
        <w:rPr/>
        <w:t>regulatory</w:t>
      </w:r>
      <w:r>
        <w:rPr>
          <w:spacing w:val="-2"/>
        </w:rPr>
        <w:t> </w:t>
      </w:r>
      <w:r>
        <w:rPr/>
        <w:t>surplus. Two additional notes must be presented here:</w:t>
      </w:r>
    </w:p>
    <w:p>
      <w:pPr>
        <w:pStyle w:val="BodyText"/>
        <w:spacing w:before="4"/>
        <w:ind w:left="485" w:right="492" w:firstLine="237"/>
        <w:jc w:val="both"/>
      </w:pPr>
      <w:r>
        <w:rPr/>
        <w:t>First, the compensation of regulation cost clearly must guarantee. But regulatory surplus should be given? About this point, consultations and provisions should be made by relevant regulatory entities considering the existing conflict and crisis of regulation of society.</w:t>
      </w:r>
    </w:p>
    <w:p>
      <w:pPr>
        <w:pStyle w:val="BodyText"/>
        <w:spacing w:line="196" w:lineRule="exact"/>
        <w:ind w:left="723"/>
        <w:jc w:val="both"/>
      </w:pPr>
      <w:r>
        <w:rPr/>
        <w:t>Second,</w:t>
      </w:r>
      <w:r>
        <w:rPr>
          <w:spacing w:val="20"/>
        </w:rPr>
        <w:t> </w:t>
      </w:r>
      <w:r>
        <w:rPr/>
        <w:t>in</w:t>
      </w:r>
      <w:r>
        <w:rPr>
          <w:spacing w:val="22"/>
        </w:rPr>
        <w:t> </w:t>
      </w:r>
      <w:r>
        <w:rPr/>
        <w:t>the</w:t>
      </w:r>
      <w:r>
        <w:rPr>
          <w:spacing w:val="21"/>
        </w:rPr>
        <w:t> </w:t>
      </w:r>
      <w:r>
        <w:rPr/>
        <w:t>process</w:t>
      </w:r>
      <w:r>
        <w:rPr>
          <w:spacing w:val="21"/>
        </w:rPr>
        <w:t> </w:t>
      </w:r>
      <w:r>
        <w:rPr/>
        <w:t>of</w:t>
      </w:r>
      <w:r>
        <w:rPr>
          <w:spacing w:val="21"/>
        </w:rPr>
        <w:t> </w:t>
      </w:r>
      <w:r>
        <w:rPr/>
        <w:t>quantifying</w:t>
      </w:r>
      <w:r>
        <w:rPr>
          <w:spacing w:val="23"/>
        </w:rPr>
        <w:t> </w:t>
      </w:r>
      <w:r>
        <w:rPr/>
        <w:t>the</w:t>
      </w:r>
      <w:r>
        <w:rPr>
          <w:spacing w:val="21"/>
        </w:rPr>
        <w:t> </w:t>
      </w:r>
      <w:r>
        <w:rPr/>
        <w:t>regulation</w:t>
      </w:r>
      <w:r>
        <w:rPr>
          <w:spacing w:val="22"/>
        </w:rPr>
        <w:t> </w:t>
      </w:r>
      <w:r>
        <w:rPr/>
        <w:t>costs</w:t>
      </w:r>
      <w:r>
        <w:rPr>
          <w:spacing w:val="21"/>
        </w:rPr>
        <w:t> </w:t>
      </w:r>
      <w:r>
        <w:rPr/>
        <w:t>and</w:t>
      </w:r>
      <w:r>
        <w:rPr>
          <w:spacing w:val="21"/>
        </w:rPr>
        <w:t> </w:t>
      </w:r>
      <w:r>
        <w:rPr/>
        <w:t>profits,</w:t>
      </w:r>
      <w:r>
        <w:rPr>
          <w:spacing w:val="22"/>
        </w:rPr>
        <w:t> </w:t>
      </w:r>
      <w:r>
        <w:rPr/>
        <w:t>a</w:t>
      </w:r>
      <w:r>
        <w:rPr>
          <w:spacing w:val="21"/>
        </w:rPr>
        <w:t> </w:t>
      </w:r>
      <w:r>
        <w:rPr/>
        <w:t>case</w:t>
      </w:r>
      <w:r>
        <w:rPr>
          <w:spacing w:val="22"/>
        </w:rPr>
        <w:t> </w:t>
      </w:r>
      <w:r>
        <w:rPr/>
        <w:t>cannot</w:t>
      </w:r>
      <w:r>
        <w:rPr>
          <w:spacing w:val="21"/>
        </w:rPr>
        <w:t> </w:t>
      </w:r>
      <w:r>
        <w:rPr/>
        <w:t>be</w:t>
      </w:r>
      <w:r>
        <w:rPr>
          <w:spacing w:val="22"/>
        </w:rPr>
        <w:t> </w:t>
      </w:r>
      <w:r>
        <w:rPr/>
        <w:t>excluded,</w:t>
      </w:r>
      <w:r>
        <w:rPr>
          <w:spacing w:val="22"/>
        </w:rPr>
        <w:t> </w:t>
      </w:r>
      <w:r>
        <w:rPr>
          <w:spacing w:val="-4"/>
        </w:rPr>
        <w:t>when</w:t>
      </w:r>
    </w:p>
    <w:p>
      <w:pPr>
        <w:spacing w:line="466" w:lineRule="exact" w:before="0"/>
        <w:ind w:left="521" w:right="0" w:firstLine="0"/>
        <w:jc w:val="left"/>
        <w:rPr>
          <w:sz w:val="14"/>
        </w:rPr>
      </w:pPr>
      <w:r>
        <w:rPr>
          <w:w w:val="90"/>
          <w:sz w:val="24"/>
        </w:rPr>
        <w:t>max</w:t>
      </w:r>
      <w:r>
        <w:rPr>
          <w:spacing w:val="-32"/>
          <w:w w:val="90"/>
          <w:sz w:val="24"/>
        </w:rPr>
        <w:t> </w:t>
      </w:r>
      <w:r>
        <w:rPr>
          <w:rFonts w:ascii="Symbol" w:hAnsi="Symbol"/>
          <w:w w:val="90"/>
          <w:position w:val="-2"/>
          <w:sz w:val="38"/>
        </w:rPr>
        <w:t></w:t>
      </w:r>
      <w:r>
        <w:rPr>
          <w:i/>
          <w:w w:val="90"/>
          <w:position w:val="-6"/>
          <w:sz w:val="36"/>
        </w:rPr>
        <w:t>u</w:t>
      </w:r>
      <w:r>
        <w:rPr>
          <w:i/>
          <w:w w:val="90"/>
          <w:position w:val="-8"/>
          <w:sz w:val="14"/>
        </w:rPr>
        <w:t>n</w:t>
      </w:r>
      <w:r>
        <w:rPr>
          <w:rFonts w:ascii="Symbol" w:hAnsi="Symbol"/>
          <w:w w:val="90"/>
          <w:position w:val="-2"/>
          <w:sz w:val="38"/>
        </w:rPr>
        <w:t></w:t>
      </w:r>
      <w:r>
        <w:rPr>
          <w:spacing w:val="-39"/>
          <w:w w:val="90"/>
          <w:position w:val="-2"/>
          <w:sz w:val="38"/>
        </w:rPr>
        <w:t> </w:t>
      </w:r>
      <w:r>
        <w:rPr>
          <w:rFonts w:ascii="Symbol" w:hAnsi="Symbol"/>
          <w:w w:val="90"/>
          <w:sz w:val="24"/>
        </w:rPr>
        <w:t></w:t>
      </w:r>
      <w:r>
        <w:rPr>
          <w:spacing w:val="-6"/>
          <w:w w:val="90"/>
          <w:sz w:val="24"/>
        </w:rPr>
        <w:t> </w:t>
      </w:r>
      <w:r>
        <w:rPr>
          <w:i/>
          <w:w w:val="90"/>
          <w:position w:val="-6"/>
          <w:sz w:val="36"/>
        </w:rPr>
        <w:t>k</w:t>
      </w:r>
      <w:r>
        <w:rPr>
          <w:i/>
          <w:spacing w:val="-39"/>
          <w:w w:val="90"/>
          <w:position w:val="-6"/>
          <w:sz w:val="36"/>
        </w:rPr>
        <w:t> </w:t>
      </w:r>
      <w:r>
        <w:rPr>
          <w:spacing w:val="-10"/>
          <w:w w:val="90"/>
          <w:position w:val="-8"/>
          <w:sz w:val="14"/>
        </w:rPr>
        <w:t>2</w:t>
      </w:r>
    </w:p>
    <w:p>
      <w:pPr>
        <w:pStyle w:val="BodyText"/>
        <w:spacing w:line="232" w:lineRule="auto" w:before="22"/>
        <w:ind w:left="485" w:right="480" w:firstLine="237"/>
        <w:jc w:val="both"/>
      </w:pPr>
      <w:r>
        <w:rPr/>
        <w:t>since</w:t>
      </w:r>
      <w:r>
        <w:rPr>
          <w:spacing w:val="5"/>
        </w:rPr>
        <w:t> </w:t>
      </w:r>
      <w:r>
        <w:rPr>
          <w:i/>
          <w:position w:val="-7"/>
          <w:sz w:val="36"/>
        </w:rPr>
        <w:t>k</w:t>
      </w:r>
      <w:r>
        <w:rPr>
          <w:i/>
          <w:spacing w:val="-23"/>
          <w:position w:val="-7"/>
          <w:sz w:val="36"/>
        </w:rPr>
        <w:t> </w:t>
      </w:r>
      <w:r>
        <w:rPr>
          <w:position w:val="-8"/>
          <w:sz w:val="14"/>
        </w:rPr>
        <w:t>2</w:t>
      </w:r>
      <w:r>
        <w:rPr>
          <w:spacing w:val="40"/>
          <w:position w:val="-8"/>
          <w:sz w:val="14"/>
        </w:rPr>
        <w:t> </w:t>
      </w:r>
      <w:r>
        <w:rPr/>
        <w:t>is the largest extreme value of regulation profit, but the profit caused by reject the regulations is greater than the extreme, in this case the economic actors may still be tempted to choose the behavior of rejecting</w:t>
      </w:r>
      <w:r>
        <w:rPr>
          <w:spacing w:val="-1"/>
        </w:rPr>
        <w:t> </w:t>
      </w:r>
      <w:r>
        <w:rPr/>
        <w:t>regulation.</w:t>
      </w:r>
      <w:r>
        <w:rPr>
          <w:spacing w:val="-1"/>
        </w:rPr>
        <w:t> </w:t>
      </w:r>
      <w:r>
        <w:rPr/>
        <w:t>So,</w:t>
      </w:r>
      <w:r>
        <w:rPr>
          <w:spacing w:val="-1"/>
        </w:rPr>
        <w:t> </w:t>
      </w:r>
      <w:r>
        <w:rPr/>
        <w:t>for this case, it should be</w:t>
      </w:r>
      <w:r>
        <w:rPr>
          <w:spacing w:val="-1"/>
        </w:rPr>
        <w:t> </w:t>
      </w:r>
      <w:r>
        <w:rPr/>
        <w:t>by law to impose sanctions</w:t>
      </w:r>
      <w:r>
        <w:rPr>
          <w:spacing w:val="-1"/>
        </w:rPr>
        <w:t> </w:t>
      </w:r>
      <w:r>
        <w:rPr/>
        <w:t>and</w:t>
      </w:r>
      <w:r>
        <w:rPr>
          <w:spacing w:val="-1"/>
        </w:rPr>
        <w:t> </w:t>
      </w:r>
      <w:r>
        <w:rPr/>
        <w:t>punishment. In</w:t>
      </w:r>
      <w:r>
        <w:rPr>
          <w:spacing w:val="-2"/>
        </w:rPr>
        <w:t> </w:t>
      </w:r>
      <w:r>
        <w:rPr/>
        <w:t>other</w:t>
      </w:r>
      <w:r>
        <w:rPr>
          <w:spacing w:val="-1"/>
        </w:rPr>
        <w:t> </w:t>
      </w:r>
      <w:r>
        <w:rPr/>
        <w:t>words, it is to ask the producer to take self-proof responsibility for abnormally high profits.</w:t>
      </w:r>
    </w:p>
    <w:p>
      <w:pPr>
        <w:pStyle w:val="BodyText"/>
        <w:spacing w:before="24"/>
      </w:pPr>
    </w:p>
    <w:p>
      <w:pPr>
        <w:pStyle w:val="ListParagraph"/>
        <w:numPr>
          <w:ilvl w:val="1"/>
          <w:numId w:val="1"/>
        </w:numPr>
        <w:tabs>
          <w:tab w:pos="842" w:val="left" w:leader="none"/>
        </w:tabs>
        <w:spacing w:line="240" w:lineRule="auto" w:before="0" w:after="0"/>
        <w:ind w:left="842" w:right="0" w:hanging="356"/>
        <w:jc w:val="left"/>
        <w:rPr>
          <w:i/>
          <w:sz w:val="20"/>
        </w:rPr>
      </w:pPr>
      <w:r>
        <w:rPr>
          <w:i/>
          <w:sz w:val="20"/>
        </w:rPr>
        <w:t>Social</w:t>
      </w:r>
      <w:r>
        <w:rPr>
          <w:i/>
          <w:spacing w:val="-4"/>
          <w:sz w:val="20"/>
        </w:rPr>
        <w:t> </w:t>
      </w:r>
      <w:r>
        <w:rPr>
          <w:i/>
          <w:sz w:val="20"/>
        </w:rPr>
        <w:t>regulation</w:t>
      </w:r>
      <w:r>
        <w:rPr>
          <w:i/>
          <w:spacing w:val="-1"/>
          <w:sz w:val="20"/>
        </w:rPr>
        <w:t> </w:t>
      </w:r>
      <w:r>
        <w:rPr>
          <w:i/>
          <w:sz w:val="20"/>
        </w:rPr>
        <w:t>costs</w:t>
      </w:r>
      <w:r>
        <w:rPr>
          <w:i/>
          <w:spacing w:val="-2"/>
          <w:sz w:val="20"/>
        </w:rPr>
        <w:t> </w:t>
      </w:r>
      <w:r>
        <w:rPr>
          <w:i/>
          <w:sz w:val="20"/>
        </w:rPr>
        <w:t>or</w:t>
      </w:r>
      <w:r>
        <w:rPr>
          <w:i/>
          <w:spacing w:val="-2"/>
          <w:sz w:val="20"/>
        </w:rPr>
        <w:t> </w:t>
      </w:r>
      <w:r>
        <w:rPr>
          <w:i/>
          <w:sz w:val="20"/>
        </w:rPr>
        <w:t>earnings</w:t>
      </w:r>
      <w:r>
        <w:rPr>
          <w:i/>
          <w:spacing w:val="-3"/>
          <w:sz w:val="20"/>
        </w:rPr>
        <w:t> </w:t>
      </w:r>
      <w:r>
        <w:rPr>
          <w:i/>
          <w:sz w:val="20"/>
        </w:rPr>
        <w:t>derived</w:t>
      </w:r>
      <w:r>
        <w:rPr>
          <w:i/>
          <w:spacing w:val="-1"/>
          <w:sz w:val="20"/>
        </w:rPr>
        <w:t> </w:t>
      </w:r>
      <w:r>
        <w:rPr>
          <w:i/>
          <w:sz w:val="20"/>
        </w:rPr>
        <w:t>from</w:t>
      </w:r>
      <w:r>
        <w:rPr>
          <w:i/>
          <w:spacing w:val="-1"/>
          <w:sz w:val="20"/>
        </w:rPr>
        <w:t> </w:t>
      </w:r>
      <w:r>
        <w:rPr>
          <w:i/>
          <w:spacing w:val="-2"/>
          <w:sz w:val="20"/>
        </w:rPr>
        <w:t>subsidies</w:t>
      </w:r>
    </w:p>
    <w:p>
      <w:pPr>
        <w:pStyle w:val="BodyText"/>
        <w:spacing w:before="20"/>
        <w:rPr>
          <w:i/>
        </w:rPr>
      </w:pPr>
    </w:p>
    <w:p>
      <w:pPr>
        <w:pStyle w:val="BodyText"/>
        <w:spacing w:line="249" w:lineRule="auto"/>
        <w:ind w:left="485" w:right="483" w:firstLine="237"/>
        <w:jc w:val="both"/>
      </w:pPr>
      <w:r>
        <w:rPr/>
        <w:t>Because of the costs of regulation are not fully directly reflected in the accounting books, and thus regulation earnings cannot be completely reflected by market prices. It is obviously impossible to rely on market forces to make regulation revenue greater than or equal to the regulation cost. Here may as well refer</w:t>
      </w:r>
      <w:r>
        <w:rPr>
          <w:spacing w:val="40"/>
        </w:rPr>
        <w:t> </w:t>
      </w:r>
      <w:r>
        <w:rPr/>
        <w:t>to the approach of Pigou who represent welfare economics: relying on government intervention. To make up for</w:t>
      </w:r>
      <w:r>
        <w:rPr>
          <w:spacing w:val="-1"/>
        </w:rPr>
        <w:t> </w:t>
      </w:r>
      <w:r>
        <w:rPr/>
        <w:t>the</w:t>
      </w:r>
      <w:r>
        <w:rPr>
          <w:spacing w:val="-2"/>
        </w:rPr>
        <w:t> </w:t>
      </w:r>
      <w:r>
        <w:rPr/>
        <w:t>cost</w:t>
      </w:r>
      <w:r>
        <w:rPr>
          <w:spacing w:val="-2"/>
        </w:rPr>
        <w:t> </w:t>
      </w:r>
      <w:r>
        <w:rPr/>
        <w:t>of</w:t>
      </w:r>
      <w:r>
        <w:rPr>
          <w:spacing w:val="-2"/>
        </w:rPr>
        <w:t> </w:t>
      </w:r>
      <w:r>
        <w:rPr/>
        <w:t>regulation,</w:t>
      </w:r>
      <w:r>
        <w:rPr>
          <w:spacing w:val="-1"/>
        </w:rPr>
        <w:t> </w:t>
      </w:r>
      <w:r>
        <w:rPr/>
        <w:t>can</w:t>
      </w:r>
      <w:r>
        <w:rPr>
          <w:spacing w:val="-1"/>
        </w:rPr>
        <w:t> </w:t>
      </w:r>
      <w:r>
        <w:rPr/>
        <w:t>directly</w:t>
      </w:r>
      <w:r>
        <w:rPr>
          <w:spacing w:val="-1"/>
        </w:rPr>
        <w:t> </w:t>
      </w:r>
      <w:r>
        <w:rPr/>
        <w:t>use</w:t>
      </w:r>
      <w:r>
        <w:rPr>
          <w:spacing w:val="-2"/>
        </w:rPr>
        <w:t> </w:t>
      </w:r>
      <w:r>
        <w:rPr/>
        <w:t>government</w:t>
      </w:r>
      <w:r>
        <w:rPr>
          <w:spacing w:val="-1"/>
        </w:rPr>
        <w:t> </w:t>
      </w:r>
      <w:r>
        <w:rPr/>
        <w:t>power</w:t>
      </w:r>
      <w:r>
        <w:rPr>
          <w:spacing w:val="-1"/>
        </w:rPr>
        <w:t> </w:t>
      </w:r>
      <w:r>
        <w:rPr/>
        <w:t>to</w:t>
      </w:r>
      <w:r>
        <w:rPr>
          <w:spacing w:val="-1"/>
        </w:rPr>
        <w:t> </w:t>
      </w:r>
      <w:r>
        <w:rPr/>
        <w:t>set</w:t>
      </w:r>
      <w:r>
        <w:rPr>
          <w:spacing w:val="-1"/>
        </w:rPr>
        <w:t> </w:t>
      </w:r>
      <w:r>
        <w:rPr/>
        <w:t>the</w:t>
      </w:r>
      <w:r>
        <w:rPr>
          <w:spacing w:val="-1"/>
        </w:rPr>
        <w:t> </w:t>
      </w:r>
      <w:r>
        <w:rPr/>
        <w:t>support</w:t>
      </w:r>
      <w:r>
        <w:rPr>
          <w:spacing w:val="-1"/>
        </w:rPr>
        <w:t> </w:t>
      </w:r>
      <w:r>
        <w:rPr/>
        <w:t>prices? Answer</w:t>
      </w:r>
      <w:r>
        <w:rPr>
          <w:spacing w:val="-1"/>
        </w:rPr>
        <w:t> </w:t>
      </w:r>
      <w:r>
        <w:rPr/>
        <w:t>is</w:t>
      </w:r>
      <w:r>
        <w:rPr>
          <w:spacing w:val="-2"/>
        </w:rPr>
        <w:t> </w:t>
      </w:r>
      <w:r>
        <w:rPr/>
        <w:t>no.</w:t>
      </w:r>
      <w:r>
        <w:rPr>
          <w:spacing w:val="-2"/>
        </w:rPr>
        <w:t> </w:t>
      </w:r>
      <w:r>
        <w:rPr/>
        <w:t>First,</w:t>
      </w:r>
      <w:r>
        <w:rPr>
          <w:spacing w:val="-1"/>
        </w:rPr>
        <w:t> </w:t>
      </w:r>
      <w:r>
        <w:rPr/>
        <w:t>the consequence</w:t>
      </w:r>
      <w:r>
        <w:rPr>
          <w:spacing w:val="-1"/>
        </w:rPr>
        <w:t> </w:t>
      </w:r>
      <w:r>
        <w:rPr/>
        <w:t>of support</w:t>
      </w:r>
      <w:r>
        <w:rPr>
          <w:spacing w:val="-2"/>
        </w:rPr>
        <w:t> </w:t>
      </w:r>
      <w:r>
        <w:rPr/>
        <w:t>price</w:t>
      </w:r>
      <w:r>
        <w:rPr>
          <w:spacing w:val="-1"/>
        </w:rPr>
        <w:t> </w:t>
      </w:r>
      <w:r>
        <w:rPr/>
        <w:t>is supply exceeds</w:t>
      </w:r>
      <w:r>
        <w:rPr>
          <w:spacing w:val="-1"/>
        </w:rPr>
        <w:t> </w:t>
      </w:r>
      <w:r>
        <w:rPr/>
        <w:t>demand,</w:t>
      </w:r>
      <w:r>
        <w:rPr>
          <w:spacing w:val="-1"/>
        </w:rPr>
        <w:t> </w:t>
      </w:r>
      <w:r>
        <w:rPr/>
        <w:t>in</w:t>
      </w:r>
      <w:r>
        <w:rPr>
          <w:spacing w:val="-3"/>
        </w:rPr>
        <w:t> </w:t>
      </w:r>
      <w:r>
        <w:rPr/>
        <w:t>order</w:t>
      </w:r>
      <w:r>
        <w:rPr>
          <w:spacing w:val="-1"/>
        </w:rPr>
        <w:t> </w:t>
      </w:r>
      <w:r>
        <w:rPr/>
        <w:t>to solve</w:t>
      </w:r>
      <w:r>
        <w:rPr>
          <w:spacing w:val="-1"/>
        </w:rPr>
        <w:t> </w:t>
      </w:r>
      <w:r>
        <w:rPr/>
        <w:t>this</w:t>
      </w:r>
      <w:r>
        <w:rPr>
          <w:spacing w:val="-1"/>
        </w:rPr>
        <w:t> </w:t>
      </w:r>
      <w:r>
        <w:rPr/>
        <w:t>problem, the government would have to increase inventory or expand external demand. Secondly, the support price essentially forces consumers to pay for regulation. In fact, regulation revenue groups in society are free to have a choice of "reward" or "no reward" for regulation, forcing consumers to pay for regulation is undoubtedly a violation of the right of the freedom, which runs counter to the inherent fairness required by regulation.</w:t>
      </w:r>
    </w:p>
    <w:p>
      <w:pPr>
        <w:pStyle w:val="BodyText"/>
        <w:spacing w:line="249" w:lineRule="auto" w:before="9"/>
        <w:ind w:left="485" w:right="491" w:firstLine="237"/>
        <w:jc w:val="both"/>
      </w:pPr>
      <w:r>
        <w:rPr/>
        <w:t>Pigu proposed that the way of taxation should be used for negative externalities caused by the behavior unacceptable. Referring to this line of thought, financial subsidies should be adopted for the compensation of regulation costs and regulation surplus. Because the government is the natural representative of the public interest, the government revenue comes from the society; this is a fair and efficient manner for government paying for regulation by financial expenditure. Financial subsidy is transfer expenditure, it can bring income </w:t>
      </w:r>
      <w:r>
        <w:rPr>
          <w:spacing w:val="-2"/>
        </w:rPr>
        <w:t>redistribution.</w:t>
      </w:r>
    </w:p>
    <w:p>
      <w:pPr>
        <w:pStyle w:val="BodyText"/>
        <w:spacing w:line="227" w:lineRule="exact"/>
        <w:ind w:right="494"/>
        <w:jc w:val="right"/>
      </w:pPr>
      <w:r>
        <w:rPr/>
        <mc:AlternateContent>
          <mc:Choice Requires="wps">
            <w:drawing>
              <wp:anchor distT="0" distB="0" distL="0" distR="0" allowOverlap="1" layoutInCell="1" locked="0" behindDoc="1" simplePos="0" relativeHeight="487456256">
                <wp:simplePos x="0" y="0"/>
                <wp:positionH relativeFrom="page">
                  <wp:posOffset>5362346</wp:posOffset>
                </wp:positionH>
                <wp:positionV relativeFrom="paragraph">
                  <wp:posOffset>148486</wp:posOffset>
                </wp:positionV>
                <wp:extent cx="165100" cy="255904"/>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65100" cy="255904"/>
                        </a:xfrm>
                        <a:prstGeom prst="rect">
                          <a:avLst/>
                        </a:prstGeom>
                      </wps:spPr>
                      <wps:txbx>
                        <w:txbxContent>
                          <w:p>
                            <w:pPr>
                              <w:spacing w:line="390" w:lineRule="exact" w:before="0"/>
                              <w:ind w:left="0" w:right="0" w:firstLine="0"/>
                              <w:jc w:val="left"/>
                              <w:rPr>
                                <w:i/>
                                <w:sz w:val="36"/>
                              </w:rPr>
                            </w:pPr>
                            <w:r>
                              <w:rPr>
                                <w:i/>
                                <w:spacing w:val="-10"/>
                                <w:sz w:val="36"/>
                              </w:rPr>
                              <w:t>Q</w:t>
                            </w:r>
                          </w:p>
                        </w:txbxContent>
                      </wps:txbx>
                      <wps:bodyPr wrap="square" lIns="0" tIns="0" rIns="0" bIns="0" rtlCol="0">
                        <a:noAutofit/>
                      </wps:bodyPr>
                    </wps:wsp>
                  </a:graphicData>
                </a:graphic>
              </wp:anchor>
            </w:drawing>
          </mc:Choice>
          <mc:Fallback>
            <w:pict>
              <v:shape style="position:absolute;margin-left:422.231995pt;margin-top:11.69189pt;width:13pt;height:20.150pt;mso-position-horizontal-relative:page;mso-position-vertical-relative:paragraph;z-index:-15860224" type="#_x0000_t202" id="docshape13" filled="false" stroked="false">
                <v:textbox inset="0,0,0,0">
                  <w:txbxContent>
                    <w:p>
                      <w:pPr>
                        <w:spacing w:line="390" w:lineRule="exact" w:before="0"/>
                        <w:ind w:left="0" w:right="0" w:firstLine="0"/>
                        <w:jc w:val="left"/>
                        <w:rPr>
                          <w:i/>
                          <w:sz w:val="36"/>
                        </w:rPr>
                      </w:pPr>
                      <w:r>
                        <w:rPr>
                          <w:i/>
                          <w:spacing w:val="-10"/>
                          <w:sz w:val="36"/>
                        </w:rPr>
                        <w:t>Q</w:t>
                      </w:r>
                    </w:p>
                  </w:txbxContent>
                </v:textbox>
                <w10:wrap type="none"/>
              </v:shape>
            </w:pict>
          </mc:Fallback>
        </mc:AlternateContent>
      </w:r>
      <w:r>
        <w:rPr/>
        <w:t>Because</w:t>
      </w:r>
      <w:r>
        <w:rPr>
          <w:spacing w:val="29"/>
        </w:rPr>
        <w:t> </w:t>
      </w:r>
      <w:r>
        <w:rPr/>
        <w:t>the</w:t>
      </w:r>
      <w:r>
        <w:rPr>
          <w:spacing w:val="28"/>
        </w:rPr>
        <w:t> </w:t>
      </w:r>
      <w:r>
        <w:rPr/>
        <w:t>output</w:t>
      </w:r>
      <w:r>
        <w:rPr>
          <w:spacing w:val="30"/>
        </w:rPr>
        <w:t> </w:t>
      </w:r>
      <w:r>
        <w:rPr/>
        <w:t>reducing</w:t>
      </w:r>
      <w:r>
        <w:rPr>
          <w:spacing w:val="29"/>
        </w:rPr>
        <w:t> </w:t>
      </w:r>
      <w:r>
        <w:rPr/>
        <w:t>in</w:t>
      </w:r>
      <w:r>
        <w:rPr>
          <w:spacing w:val="29"/>
        </w:rPr>
        <w:t> </w:t>
      </w:r>
      <w:r>
        <w:rPr/>
        <w:t>the</w:t>
      </w:r>
      <w:r>
        <w:rPr>
          <w:spacing w:val="30"/>
        </w:rPr>
        <w:t> </w:t>
      </w:r>
      <w:r>
        <w:rPr/>
        <w:t>same</w:t>
      </w:r>
      <w:r>
        <w:rPr>
          <w:spacing w:val="29"/>
        </w:rPr>
        <w:t> </w:t>
      </w:r>
      <w:r>
        <w:rPr/>
        <w:t>price,</w:t>
      </w:r>
      <w:r>
        <w:rPr>
          <w:spacing w:val="30"/>
        </w:rPr>
        <w:t> </w:t>
      </w:r>
      <w:r>
        <w:rPr/>
        <w:t>the</w:t>
      </w:r>
      <w:r>
        <w:rPr>
          <w:spacing w:val="29"/>
        </w:rPr>
        <w:t> </w:t>
      </w:r>
      <w:r>
        <w:rPr/>
        <w:t>supply</w:t>
      </w:r>
      <w:r>
        <w:rPr>
          <w:spacing w:val="29"/>
        </w:rPr>
        <w:t> </w:t>
      </w:r>
      <w:r>
        <w:rPr/>
        <w:t>curve</w:t>
      </w:r>
      <w:r>
        <w:rPr>
          <w:spacing w:val="30"/>
        </w:rPr>
        <w:t> </w:t>
      </w:r>
      <w:r>
        <w:rPr/>
        <w:t>S</w:t>
      </w:r>
      <w:r>
        <w:rPr>
          <w:spacing w:val="29"/>
        </w:rPr>
        <w:t> </w:t>
      </w:r>
      <w:r>
        <w:rPr/>
        <w:t>move</w:t>
      </w:r>
      <w:r>
        <w:rPr>
          <w:spacing w:val="30"/>
        </w:rPr>
        <w:t> </w:t>
      </w:r>
      <w:r>
        <w:rPr/>
        <w:t>to</w:t>
      </w:r>
      <w:r>
        <w:rPr>
          <w:spacing w:val="30"/>
        </w:rPr>
        <w:t> </w:t>
      </w:r>
      <w:r>
        <w:rPr/>
        <w:t>left,</w:t>
      </w:r>
      <w:r>
        <w:rPr>
          <w:spacing w:val="28"/>
        </w:rPr>
        <w:t> </w:t>
      </w:r>
      <w:r>
        <w:rPr/>
        <w:t>will</w:t>
      </w:r>
      <w:r>
        <w:rPr>
          <w:spacing w:val="30"/>
        </w:rPr>
        <w:t> </w:t>
      </w:r>
      <w:r>
        <w:rPr/>
        <w:t>cause</w:t>
      </w:r>
      <w:r>
        <w:rPr>
          <w:spacing w:val="29"/>
        </w:rPr>
        <w:t> </w:t>
      </w:r>
      <w:r>
        <w:rPr/>
        <w:t>net</w:t>
      </w:r>
      <w:r>
        <w:rPr>
          <w:spacing w:val="30"/>
        </w:rPr>
        <w:t> </w:t>
      </w:r>
      <w:r>
        <w:rPr>
          <w:spacing w:val="-2"/>
        </w:rPr>
        <w:t>social</w:t>
      </w:r>
    </w:p>
    <w:p>
      <w:pPr>
        <w:pStyle w:val="BodyText"/>
        <w:tabs>
          <w:tab w:pos="7895" w:val="left" w:leader="none"/>
        </w:tabs>
        <w:spacing w:line="206" w:lineRule="exact" w:before="95"/>
        <w:ind w:right="491"/>
        <w:jc w:val="right"/>
      </w:pPr>
      <w:r>
        <w:rPr/>
        <w:t>benefits</w:t>
      </w:r>
      <w:r>
        <w:rPr>
          <w:spacing w:val="-1"/>
        </w:rPr>
        <w:t> </w:t>
      </w:r>
      <w:r>
        <w:rPr/>
        <w:t>reduced.</w:t>
      </w:r>
      <w:r>
        <w:rPr>
          <w:spacing w:val="1"/>
        </w:rPr>
        <w:t> </w:t>
      </w:r>
      <w:r>
        <w:rPr/>
        <w:t>In</w:t>
      </w:r>
      <w:r>
        <w:rPr>
          <w:spacing w:val="-1"/>
        </w:rPr>
        <w:t> </w:t>
      </w:r>
      <w:r>
        <w:rPr/>
        <w:t>order</w:t>
      </w:r>
      <w:r>
        <w:rPr>
          <w:spacing w:val="1"/>
        </w:rPr>
        <w:t> </w:t>
      </w:r>
      <w:r>
        <w:rPr/>
        <w:t>to</w:t>
      </w:r>
      <w:r>
        <w:rPr>
          <w:spacing w:val="1"/>
        </w:rPr>
        <w:t> </w:t>
      </w:r>
      <w:r>
        <w:rPr/>
        <w:t>ensure</w:t>
      </w:r>
      <w:r>
        <w:rPr>
          <w:spacing w:val="1"/>
        </w:rPr>
        <w:t> </w:t>
      </w:r>
      <w:r>
        <w:rPr/>
        <w:t>that when</w:t>
      </w:r>
      <w:r>
        <w:rPr>
          <w:spacing w:val="1"/>
        </w:rPr>
        <w:t> </w:t>
      </w:r>
      <w:r>
        <w:rPr/>
        <w:t>the</w:t>
      </w:r>
      <w:r>
        <w:rPr>
          <w:spacing w:val="1"/>
        </w:rPr>
        <w:t> </w:t>
      </w:r>
      <w:r>
        <w:rPr/>
        <w:t>market</w:t>
      </w:r>
      <w:r>
        <w:rPr>
          <w:spacing w:val="1"/>
        </w:rPr>
        <w:t> </w:t>
      </w:r>
      <w:r>
        <w:rPr/>
        <w:t>price</w:t>
      </w:r>
      <w:r>
        <w:rPr>
          <w:spacing w:val="1"/>
        </w:rPr>
        <w:t> </w:t>
      </w:r>
      <w:r>
        <w:rPr/>
        <w:t>is</w:t>
      </w:r>
      <w:r>
        <w:rPr>
          <w:spacing w:val="1"/>
        </w:rPr>
        <w:t> </w:t>
      </w:r>
      <w:r>
        <w:rPr/>
        <w:t>P,</w:t>
      </w:r>
      <w:r>
        <w:rPr>
          <w:spacing w:val="1"/>
        </w:rPr>
        <w:t> </w:t>
      </w:r>
      <w:r>
        <w:rPr/>
        <w:t>production</w:t>
      </w:r>
      <w:r>
        <w:rPr>
          <w:spacing w:val="1"/>
        </w:rPr>
        <w:t> </w:t>
      </w:r>
      <w:r>
        <w:rPr/>
        <w:t>still</w:t>
      </w:r>
      <w:r>
        <w:rPr>
          <w:spacing w:val="2"/>
        </w:rPr>
        <w:t> </w:t>
      </w:r>
      <w:r>
        <w:rPr>
          <w:spacing w:val="-2"/>
        </w:rPr>
        <w:t>reached</w:t>
      </w:r>
      <w:r>
        <w:rPr/>
        <w:tab/>
        <w:t>,</w:t>
      </w:r>
      <w:r>
        <w:rPr>
          <w:spacing w:val="2"/>
        </w:rPr>
        <w:t> </w:t>
      </w:r>
      <w:r>
        <w:rPr/>
        <w:t>have</w:t>
      </w:r>
      <w:r>
        <w:rPr>
          <w:spacing w:val="4"/>
        </w:rPr>
        <w:t> </w:t>
      </w:r>
      <w:r>
        <w:rPr/>
        <w:t>to</w:t>
      </w:r>
      <w:r>
        <w:rPr>
          <w:spacing w:val="5"/>
        </w:rPr>
        <w:t> </w:t>
      </w:r>
      <w:r>
        <w:rPr>
          <w:spacing w:val="-5"/>
        </w:rPr>
        <w:t>let</w:t>
      </w:r>
    </w:p>
    <w:p>
      <w:pPr>
        <w:spacing w:line="138" w:lineRule="exact" w:before="0"/>
        <w:ind w:left="0" w:right="1489" w:firstLine="0"/>
        <w:jc w:val="right"/>
        <w:rPr>
          <w:sz w:val="14"/>
        </w:rPr>
      </w:pPr>
      <w:r>
        <w:rPr>
          <w:spacing w:val="-10"/>
          <w:sz w:val="14"/>
        </w:rPr>
        <w:t>0</w:t>
      </w:r>
    </w:p>
    <w:p>
      <w:pPr>
        <w:spacing w:after="0" w:line="138" w:lineRule="exact"/>
        <w:jc w:val="right"/>
        <w:rPr>
          <w:sz w:val="14"/>
        </w:rPr>
        <w:sectPr>
          <w:pgSz w:w="10890" w:h="14860"/>
          <w:pgMar w:header="713" w:footer="0" w:top="900" w:bottom="280" w:left="460" w:right="600"/>
        </w:sectPr>
      </w:pPr>
    </w:p>
    <w:p>
      <w:pPr>
        <w:pStyle w:val="BodyText"/>
        <w:spacing w:before="115"/>
        <w:ind w:left="485"/>
      </w:pPr>
      <w:r>
        <w:rPr/>
        <w:t>producers</w:t>
      </w:r>
      <w:r>
        <w:rPr>
          <w:spacing w:val="19"/>
        </w:rPr>
        <w:t> </w:t>
      </w:r>
      <w:r>
        <w:rPr>
          <w:spacing w:val="-5"/>
        </w:rPr>
        <w:t>get</w:t>
      </w:r>
    </w:p>
    <w:p>
      <w:pPr>
        <w:pStyle w:val="BodyText"/>
        <w:spacing w:line="207" w:lineRule="exact" w:before="115"/>
        <w:ind w:left="366"/>
      </w:pPr>
      <w:r>
        <w:rPr/>
        <w:br w:type="column"/>
      </w:r>
      <w:r>
        <w:rPr/>
        <w:t>,</w:t>
      </w:r>
      <w:r>
        <w:rPr>
          <w:spacing w:val="17"/>
        </w:rPr>
        <w:t> </w:t>
      </w:r>
      <w:r>
        <w:rPr/>
        <w:t>but</w:t>
      </w:r>
      <w:r>
        <w:rPr>
          <w:spacing w:val="18"/>
        </w:rPr>
        <w:t> </w:t>
      </w:r>
      <w:r>
        <w:rPr/>
        <w:t>due</w:t>
      </w:r>
      <w:r>
        <w:rPr>
          <w:spacing w:val="18"/>
        </w:rPr>
        <w:t> </w:t>
      </w:r>
      <w:r>
        <w:rPr/>
        <w:t>to</w:t>
      </w:r>
      <w:r>
        <w:rPr>
          <w:spacing w:val="17"/>
        </w:rPr>
        <w:t> </w:t>
      </w:r>
      <w:r>
        <w:rPr/>
        <w:t>the</w:t>
      </w:r>
      <w:r>
        <w:rPr>
          <w:spacing w:val="20"/>
        </w:rPr>
        <w:t> </w:t>
      </w:r>
      <w:r>
        <w:rPr/>
        <w:t>moral</w:t>
      </w:r>
      <w:r>
        <w:rPr>
          <w:spacing w:val="18"/>
        </w:rPr>
        <w:t> </w:t>
      </w:r>
      <w:r>
        <w:rPr/>
        <w:t>cost</w:t>
      </w:r>
      <w:r>
        <w:rPr>
          <w:spacing w:val="17"/>
        </w:rPr>
        <w:t> </w:t>
      </w:r>
      <w:r>
        <w:rPr/>
        <w:t>of</w:t>
      </w:r>
      <w:r>
        <w:rPr>
          <w:spacing w:val="18"/>
        </w:rPr>
        <w:t> </w:t>
      </w:r>
      <w:r>
        <w:rPr/>
        <w:t>producers</w:t>
      </w:r>
      <w:r>
        <w:rPr>
          <w:spacing w:val="17"/>
        </w:rPr>
        <w:t> </w:t>
      </w:r>
      <w:r>
        <w:rPr/>
        <w:t>have</w:t>
      </w:r>
      <w:r>
        <w:rPr>
          <w:spacing w:val="17"/>
        </w:rPr>
        <w:t> </w:t>
      </w:r>
      <w:r>
        <w:rPr/>
        <w:t>not</w:t>
      </w:r>
      <w:r>
        <w:rPr>
          <w:spacing w:val="18"/>
        </w:rPr>
        <w:t> </w:t>
      </w:r>
      <w:r>
        <w:rPr/>
        <w:t>been</w:t>
      </w:r>
      <w:r>
        <w:rPr>
          <w:spacing w:val="18"/>
        </w:rPr>
        <w:t> </w:t>
      </w:r>
      <w:r>
        <w:rPr/>
        <w:t>admitted</w:t>
      </w:r>
      <w:r>
        <w:rPr>
          <w:spacing w:val="17"/>
        </w:rPr>
        <w:t> </w:t>
      </w:r>
      <w:r>
        <w:rPr/>
        <w:t>by</w:t>
      </w:r>
      <w:r>
        <w:rPr>
          <w:spacing w:val="18"/>
        </w:rPr>
        <w:t> </w:t>
      </w:r>
      <w:r>
        <w:rPr/>
        <w:t>society,</w:t>
      </w:r>
      <w:r>
        <w:rPr>
          <w:spacing w:val="18"/>
        </w:rPr>
        <w:t> </w:t>
      </w:r>
      <w:r>
        <w:rPr/>
        <w:t>whose</w:t>
      </w:r>
      <w:r>
        <w:rPr>
          <w:spacing w:val="18"/>
        </w:rPr>
        <w:t> </w:t>
      </w:r>
      <w:r>
        <w:rPr>
          <w:spacing w:val="-2"/>
        </w:rPr>
        <w:t>price</w:t>
      </w:r>
    </w:p>
    <w:p>
      <w:pPr>
        <w:spacing w:line="138" w:lineRule="exact" w:before="0"/>
        <w:ind w:left="284" w:right="0" w:firstLine="0"/>
        <w:jc w:val="left"/>
        <w:rPr>
          <w:i/>
          <w:sz w:val="14"/>
        </w:rPr>
      </w:pPr>
      <w:r>
        <w:rPr/>
        <mc:AlternateContent>
          <mc:Choice Requires="wps">
            <w:drawing>
              <wp:anchor distT="0" distB="0" distL="0" distR="0" allowOverlap="1" layoutInCell="1" locked="0" behindDoc="0" simplePos="0" relativeHeight="15733248">
                <wp:simplePos x="0" y="0"/>
                <wp:positionH relativeFrom="page">
                  <wp:posOffset>1383944</wp:posOffset>
                </wp:positionH>
                <wp:positionV relativeFrom="paragraph">
                  <wp:posOffset>-186375</wp:posOffset>
                </wp:positionV>
                <wp:extent cx="114300" cy="255904"/>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14300" cy="255904"/>
                        </a:xfrm>
                        <a:prstGeom prst="rect">
                          <a:avLst/>
                        </a:prstGeom>
                      </wps:spPr>
                      <wps:txbx>
                        <w:txbxContent>
                          <w:p>
                            <w:pPr>
                              <w:spacing w:line="390" w:lineRule="exact" w:before="0"/>
                              <w:ind w:left="0" w:right="0" w:firstLine="0"/>
                              <w:jc w:val="left"/>
                              <w:rPr>
                                <w:i/>
                                <w:sz w:val="36"/>
                              </w:rPr>
                            </w:pPr>
                            <w:r>
                              <w:rPr>
                                <w:i/>
                                <w:spacing w:val="-10"/>
                                <w:sz w:val="36"/>
                              </w:rPr>
                              <w:t>p</w:t>
                            </w:r>
                          </w:p>
                        </w:txbxContent>
                      </wps:txbx>
                      <wps:bodyPr wrap="square" lIns="0" tIns="0" rIns="0" bIns="0" rtlCol="0">
                        <a:noAutofit/>
                      </wps:bodyPr>
                    </wps:wsp>
                  </a:graphicData>
                </a:graphic>
              </wp:anchor>
            </w:drawing>
          </mc:Choice>
          <mc:Fallback>
            <w:pict>
              <v:shape style="position:absolute;margin-left:108.972pt;margin-top:-14.675245pt;width:9pt;height:20.150pt;mso-position-horizontal-relative:page;mso-position-vertical-relative:paragraph;z-index:15733248" type="#_x0000_t202" id="docshape14" filled="false" stroked="false">
                <v:textbox inset="0,0,0,0">
                  <w:txbxContent>
                    <w:p>
                      <w:pPr>
                        <w:spacing w:line="390" w:lineRule="exact" w:before="0"/>
                        <w:ind w:left="0" w:right="0" w:firstLine="0"/>
                        <w:jc w:val="left"/>
                        <w:rPr>
                          <w:i/>
                          <w:sz w:val="36"/>
                        </w:rPr>
                      </w:pPr>
                      <w:r>
                        <w:rPr>
                          <w:i/>
                          <w:spacing w:val="-10"/>
                          <w:sz w:val="36"/>
                        </w:rPr>
                        <w:t>p</w:t>
                      </w:r>
                    </w:p>
                  </w:txbxContent>
                </v:textbox>
                <w10:wrap type="none"/>
              </v:shape>
            </w:pict>
          </mc:Fallback>
        </mc:AlternateContent>
      </w:r>
      <w:r>
        <w:rPr>
          <w:i/>
          <w:spacing w:val="-10"/>
          <w:sz w:val="14"/>
        </w:rPr>
        <w:t>t</w:t>
      </w:r>
    </w:p>
    <w:p>
      <w:pPr>
        <w:spacing w:after="0" w:line="138" w:lineRule="exact"/>
        <w:jc w:val="left"/>
        <w:rPr>
          <w:sz w:val="14"/>
        </w:rPr>
        <w:sectPr>
          <w:type w:val="continuous"/>
          <w:pgSz w:w="10890" w:h="14860"/>
          <w:pgMar w:header="713" w:footer="0" w:top="780" w:bottom="0" w:left="460" w:right="600"/>
          <w:cols w:num="2" w:equalWidth="0">
            <w:col w:w="1594" w:space="40"/>
            <w:col w:w="8196"/>
          </w:cols>
        </w:sectPr>
      </w:pPr>
    </w:p>
    <w:p>
      <w:pPr>
        <w:pStyle w:val="BodyText"/>
        <w:spacing w:line="379" w:lineRule="auto" w:before="115"/>
        <w:ind w:left="485" w:hanging="1"/>
      </w:pPr>
      <w:r>
        <w:rPr/>
        <w:t>obtained</w:t>
      </w:r>
      <w:r>
        <w:rPr>
          <w:spacing w:val="31"/>
        </w:rPr>
        <w:t> </w:t>
      </w:r>
      <w:r>
        <w:rPr/>
        <w:t>from</w:t>
      </w:r>
      <w:r>
        <w:rPr>
          <w:spacing w:val="30"/>
        </w:rPr>
        <w:t> </w:t>
      </w:r>
      <w:r>
        <w:rPr/>
        <w:t>the</w:t>
      </w:r>
      <w:r>
        <w:rPr>
          <w:spacing w:val="30"/>
        </w:rPr>
        <w:t> </w:t>
      </w:r>
      <w:r>
        <w:rPr/>
        <w:t>market</w:t>
      </w:r>
      <w:r>
        <w:rPr>
          <w:spacing w:val="31"/>
        </w:rPr>
        <w:t> </w:t>
      </w:r>
      <w:r>
        <w:rPr/>
        <w:t>is</w:t>
      </w:r>
      <w:r>
        <w:rPr>
          <w:spacing w:val="30"/>
        </w:rPr>
        <w:t> </w:t>
      </w:r>
      <w:r>
        <w:rPr/>
        <w:t>Po,</w:t>
      </w:r>
      <w:r>
        <w:rPr>
          <w:spacing w:val="30"/>
        </w:rPr>
        <w:t> </w:t>
      </w:r>
      <w:r>
        <w:rPr/>
        <w:t>therefore</w:t>
      </w:r>
      <w:r>
        <w:rPr>
          <w:spacing w:val="30"/>
        </w:rPr>
        <w:t> </w:t>
      </w:r>
      <w:r>
        <w:rPr/>
        <w:t>the</w:t>
      </w:r>
      <w:r>
        <w:rPr>
          <w:spacing w:val="30"/>
        </w:rPr>
        <w:t> </w:t>
      </w:r>
      <w:r>
        <w:rPr/>
        <w:t>difference subsidies way.</w:t>
      </w:r>
    </w:p>
    <w:p>
      <w:pPr>
        <w:pStyle w:val="ListParagraph"/>
        <w:numPr>
          <w:ilvl w:val="0"/>
          <w:numId w:val="2"/>
        </w:numPr>
        <w:tabs>
          <w:tab w:pos="968" w:val="left" w:leader="none"/>
        </w:tabs>
        <w:spacing w:line="266" w:lineRule="exact" w:before="61" w:after="0"/>
        <w:ind w:left="968" w:right="0" w:hanging="564"/>
        <w:jc w:val="left"/>
        <w:rPr>
          <w:sz w:val="20"/>
        </w:rPr>
      </w:pPr>
      <w:r>
        <w:rPr/>
        <w:br w:type="column"/>
      </w:r>
      <w:r>
        <w:rPr>
          <w:sz w:val="20"/>
        </w:rPr>
        <w:t>can</w:t>
      </w:r>
      <w:r>
        <w:rPr>
          <w:spacing w:val="32"/>
          <w:sz w:val="20"/>
        </w:rPr>
        <w:t> </w:t>
      </w:r>
      <w:r>
        <w:rPr>
          <w:sz w:val="20"/>
        </w:rPr>
        <w:t>only</w:t>
      </w:r>
      <w:r>
        <w:rPr>
          <w:spacing w:val="32"/>
          <w:sz w:val="20"/>
        </w:rPr>
        <w:t> </w:t>
      </w:r>
      <w:r>
        <w:rPr>
          <w:sz w:val="20"/>
        </w:rPr>
        <w:t>be</w:t>
      </w:r>
      <w:r>
        <w:rPr>
          <w:spacing w:val="32"/>
          <w:sz w:val="20"/>
        </w:rPr>
        <w:t> </w:t>
      </w:r>
      <w:r>
        <w:rPr>
          <w:sz w:val="20"/>
        </w:rPr>
        <w:t>filled</w:t>
      </w:r>
      <w:r>
        <w:rPr>
          <w:spacing w:val="32"/>
          <w:sz w:val="20"/>
        </w:rPr>
        <w:t> </w:t>
      </w:r>
      <w:r>
        <w:rPr>
          <w:sz w:val="20"/>
        </w:rPr>
        <w:t>through</w:t>
      </w:r>
      <w:r>
        <w:rPr>
          <w:spacing w:val="32"/>
          <w:sz w:val="20"/>
        </w:rPr>
        <w:t> </w:t>
      </w:r>
      <w:r>
        <w:rPr>
          <w:sz w:val="20"/>
        </w:rPr>
        <w:t>this</w:t>
      </w:r>
      <w:r>
        <w:rPr>
          <w:spacing w:val="33"/>
          <w:sz w:val="20"/>
        </w:rPr>
        <w:t> </w:t>
      </w:r>
      <w:r>
        <w:rPr>
          <w:spacing w:val="-2"/>
          <w:sz w:val="20"/>
        </w:rPr>
        <w:t>fiscal</w:t>
      </w:r>
    </w:p>
    <w:p>
      <w:pPr>
        <w:tabs>
          <w:tab w:pos="818" w:val="left" w:leader="none"/>
        </w:tabs>
        <w:spacing w:line="133" w:lineRule="exact" w:before="0"/>
        <w:ind w:left="292" w:right="0" w:firstLine="0"/>
        <w:jc w:val="left"/>
        <w:rPr>
          <w:i/>
          <w:sz w:val="14"/>
        </w:rPr>
      </w:pPr>
      <w:r>
        <w:rPr/>
        <mc:AlternateContent>
          <mc:Choice Requires="wps">
            <w:drawing>
              <wp:anchor distT="0" distB="0" distL="0" distR="0" allowOverlap="1" layoutInCell="1" locked="0" behindDoc="1" simplePos="0" relativeHeight="487457280">
                <wp:simplePos x="0" y="0"/>
                <wp:positionH relativeFrom="page">
                  <wp:posOffset>3691280</wp:posOffset>
                </wp:positionH>
                <wp:positionV relativeFrom="paragraph">
                  <wp:posOffset>-188592</wp:posOffset>
                </wp:positionV>
                <wp:extent cx="449580" cy="2552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49580" cy="255270"/>
                        </a:xfrm>
                        <a:prstGeom prst="rect">
                          <a:avLst/>
                        </a:prstGeom>
                      </wps:spPr>
                      <wps:txbx>
                        <w:txbxContent>
                          <w:p>
                            <w:pPr>
                              <w:tabs>
                                <w:tab w:pos="527" w:val="left" w:leader="none"/>
                              </w:tabs>
                              <w:spacing w:line="389" w:lineRule="exact" w:before="0"/>
                              <w:ind w:left="0" w:right="0" w:firstLine="0"/>
                              <w:jc w:val="left"/>
                              <w:rPr>
                                <w:i/>
                                <w:sz w:val="36"/>
                              </w:rPr>
                            </w:pPr>
                            <w:r>
                              <w:rPr>
                                <w:i/>
                                <w:spacing w:val="-10"/>
                                <w:sz w:val="36"/>
                              </w:rPr>
                              <w:t>p</w:t>
                            </w:r>
                            <w:r>
                              <w:rPr>
                                <w:i/>
                                <w:sz w:val="36"/>
                              </w:rPr>
                              <w:tab/>
                            </w:r>
                            <w:r>
                              <w:rPr>
                                <w:i/>
                                <w:spacing w:val="-10"/>
                                <w:sz w:val="36"/>
                              </w:rPr>
                              <w:t>p</w:t>
                            </w:r>
                          </w:p>
                        </w:txbxContent>
                      </wps:txbx>
                      <wps:bodyPr wrap="square" lIns="0" tIns="0" rIns="0" bIns="0" rtlCol="0">
                        <a:noAutofit/>
                      </wps:bodyPr>
                    </wps:wsp>
                  </a:graphicData>
                </a:graphic>
              </wp:anchor>
            </w:drawing>
          </mc:Choice>
          <mc:Fallback>
            <w:pict>
              <v:shape style="position:absolute;margin-left:290.652008pt;margin-top:-14.849792pt;width:35.4pt;height:20.1pt;mso-position-horizontal-relative:page;mso-position-vertical-relative:paragraph;z-index:-15859200" type="#_x0000_t202" id="docshape15" filled="false" stroked="false">
                <v:textbox inset="0,0,0,0">
                  <w:txbxContent>
                    <w:p>
                      <w:pPr>
                        <w:tabs>
                          <w:tab w:pos="527" w:val="left" w:leader="none"/>
                        </w:tabs>
                        <w:spacing w:line="389" w:lineRule="exact" w:before="0"/>
                        <w:ind w:left="0" w:right="0" w:firstLine="0"/>
                        <w:jc w:val="left"/>
                        <w:rPr>
                          <w:i/>
                          <w:sz w:val="36"/>
                        </w:rPr>
                      </w:pPr>
                      <w:r>
                        <w:rPr>
                          <w:i/>
                          <w:spacing w:val="-10"/>
                          <w:sz w:val="36"/>
                        </w:rPr>
                        <w:t>p</w:t>
                      </w:r>
                      <w:r>
                        <w:rPr>
                          <w:i/>
                          <w:sz w:val="36"/>
                        </w:rPr>
                        <w:tab/>
                      </w:r>
                      <w:r>
                        <w:rPr>
                          <w:i/>
                          <w:spacing w:val="-10"/>
                          <w:sz w:val="36"/>
                        </w:rPr>
                        <w:t>p</w:t>
                      </w:r>
                    </w:p>
                  </w:txbxContent>
                </v:textbox>
                <w10:wrap type="none"/>
              </v:shape>
            </w:pict>
          </mc:Fallback>
        </mc:AlternateContent>
      </w:r>
      <w:r>
        <w:rPr>
          <w:spacing w:val="-10"/>
          <w:sz w:val="14"/>
        </w:rPr>
        <w:t>0</w:t>
      </w:r>
      <w:r>
        <w:rPr>
          <w:sz w:val="14"/>
        </w:rPr>
        <w:tab/>
      </w:r>
      <w:r>
        <w:rPr>
          <w:i/>
          <w:spacing w:val="-10"/>
          <w:sz w:val="14"/>
        </w:rPr>
        <w:t>t</w:t>
      </w:r>
    </w:p>
    <w:p>
      <w:pPr>
        <w:spacing w:after="0" w:line="133" w:lineRule="exact"/>
        <w:jc w:val="left"/>
        <w:rPr>
          <w:sz w:val="14"/>
        </w:rPr>
        <w:sectPr>
          <w:type w:val="continuous"/>
          <w:pgSz w:w="10890" w:h="14860"/>
          <w:pgMar w:header="713" w:footer="0" w:top="780" w:bottom="0" w:left="460" w:right="600"/>
          <w:cols w:num="2" w:equalWidth="0">
            <w:col w:w="5221" w:space="40"/>
            <w:col w:w="4569"/>
          </w:cols>
        </w:sectPr>
      </w:pPr>
    </w:p>
    <w:p>
      <w:pPr>
        <w:pStyle w:val="BodyText"/>
        <w:spacing w:before="168"/>
        <w:rPr>
          <w:i/>
        </w:rPr>
      </w:pPr>
    </w:p>
    <w:p>
      <w:pPr>
        <w:pStyle w:val="BodyText"/>
        <w:spacing w:line="235" w:lineRule="auto"/>
        <w:ind w:left="472" w:right="503" w:firstLine="237"/>
        <w:jc w:val="both"/>
      </w:pPr>
      <w:r>
        <w:rPr/>
        <w:t>Because S curve is only the supply curve under natural producing, subsidies for difference is only equivalent to a regulation revenue M =</w:t>
      </w:r>
      <w:r>
        <w:rPr>
          <w:spacing w:val="13"/>
        </w:rPr>
        <w:t> </w:t>
      </w:r>
      <w:r>
        <w:rPr>
          <w:i/>
          <w:spacing w:val="13"/>
          <w:position w:val="-7"/>
          <w:sz w:val="36"/>
        </w:rPr>
        <w:t>k</w:t>
      </w:r>
      <w:r>
        <w:rPr>
          <w:spacing w:val="13"/>
          <w:position w:val="-8"/>
          <w:sz w:val="14"/>
        </w:rPr>
        <w:t>1</w:t>
      </w:r>
      <w:r>
        <w:rPr>
          <w:spacing w:val="40"/>
          <w:position w:val="-8"/>
          <w:sz w:val="14"/>
        </w:rPr>
        <w:t> </w:t>
      </w:r>
      <w:r>
        <w:rPr/>
        <w:t>regulated income just to cover the cost of regulation. If you want the</w:t>
      </w:r>
      <w:r>
        <w:rPr>
          <w:spacing w:val="24"/>
        </w:rPr>
        <w:t> </w:t>
      </w:r>
      <w:r>
        <w:rPr/>
        <w:t>regulation</w:t>
      </w:r>
      <w:r>
        <w:rPr>
          <w:spacing w:val="25"/>
        </w:rPr>
        <w:t> </w:t>
      </w:r>
      <w:r>
        <w:rPr/>
        <w:t>income</w:t>
      </w:r>
      <w:r>
        <w:rPr>
          <w:spacing w:val="26"/>
        </w:rPr>
        <w:t> </w:t>
      </w:r>
      <w:r>
        <w:rPr/>
        <w:t>to</w:t>
      </w:r>
      <w:r>
        <w:rPr>
          <w:spacing w:val="27"/>
        </w:rPr>
        <w:t> </w:t>
      </w:r>
      <w:r>
        <w:rPr/>
        <w:t>be</w:t>
      </w:r>
      <w:r>
        <w:rPr>
          <w:spacing w:val="23"/>
        </w:rPr>
        <w:t> </w:t>
      </w:r>
      <w:r>
        <w:rPr/>
        <w:t>outweigh</w:t>
      </w:r>
      <w:r>
        <w:rPr>
          <w:spacing w:val="27"/>
        </w:rPr>
        <w:t> </w:t>
      </w:r>
      <w:r>
        <w:rPr/>
        <w:t>the</w:t>
      </w:r>
      <w:r>
        <w:rPr>
          <w:spacing w:val="23"/>
        </w:rPr>
        <w:t> </w:t>
      </w:r>
      <w:r>
        <w:rPr/>
        <w:t>cost</w:t>
      </w:r>
      <w:r>
        <w:rPr>
          <w:spacing w:val="25"/>
        </w:rPr>
        <w:t> </w:t>
      </w:r>
      <w:r>
        <w:rPr/>
        <w:t>of</w:t>
      </w:r>
      <w:r>
        <w:rPr>
          <w:spacing w:val="24"/>
        </w:rPr>
        <w:t> </w:t>
      </w:r>
      <w:r>
        <w:rPr/>
        <w:t>regulation,</w:t>
      </w:r>
      <w:r>
        <w:rPr>
          <w:spacing w:val="26"/>
        </w:rPr>
        <w:t> </w:t>
      </w:r>
      <w:r>
        <w:rPr/>
        <w:t>that</w:t>
      </w:r>
      <w:r>
        <w:rPr>
          <w:spacing w:val="24"/>
        </w:rPr>
        <w:t> </w:t>
      </w:r>
      <w:r>
        <w:rPr/>
        <w:t>regulation</w:t>
      </w:r>
      <w:r>
        <w:rPr>
          <w:spacing w:val="27"/>
        </w:rPr>
        <w:t> </w:t>
      </w:r>
      <w:r>
        <w:rPr/>
        <w:t>surplus</w:t>
      </w:r>
      <w:r>
        <w:rPr>
          <w:spacing w:val="26"/>
        </w:rPr>
        <w:t> </w:t>
      </w:r>
      <w:r>
        <w:rPr/>
        <w:t>(or</w:t>
      </w:r>
      <w:r>
        <w:rPr>
          <w:spacing w:val="25"/>
        </w:rPr>
        <w:t> </w:t>
      </w:r>
      <w:r>
        <w:rPr/>
        <w:t>regulation</w:t>
      </w:r>
      <w:r>
        <w:rPr>
          <w:spacing w:val="25"/>
        </w:rPr>
        <w:t> </w:t>
      </w:r>
      <w:r>
        <w:rPr>
          <w:spacing w:val="-2"/>
        </w:rPr>
        <w:t>reward)</w:t>
      </w:r>
    </w:p>
    <w:p>
      <w:pPr>
        <w:spacing w:after="0" w:line="235" w:lineRule="auto"/>
        <w:jc w:val="both"/>
        <w:sectPr>
          <w:pgSz w:w="10890" w:h="14860"/>
          <w:pgMar w:header="713" w:footer="0" w:top="900" w:bottom="280" w:left="460" w:right="600"/>
        </w:sectPr>
      </w:pPr>
    </w:p>
    <w:p>
      <w:pPr>
        <w:pStyle w:val="BodyText"/>
        <w:spacing w:before="96"/>
        <w:ind w:left="472"/>
      </w:pPr>
      <w:r>
        <w:rPr/>
        <w:t>exists,</w:t>
      </w:r>
      <w:r>
        <w:rPr>
          <w:spacing w:val="3"/>
        </w:rPr>
        <w:t> </w:t>
      </w:r>
      <w:r>
        <w:rPr/>
        <w:t>fiscal</w:t>
      </w:r>
      <w:r>
        <w:rPr>
          <w:spacing w:val="5"/>
        </w:rPr>
        <w:t> </w:t>
      </w:r>
      <w:r>
        <w:rPr/>
        <w:t>subsidies</w:t>
      </w:r>
      <w:r>
        <w:rPr>
          <w:spacing w:val="5"/>
        </w:rPr>
        <w:t> </w:t>
      </w:r>
      <w:r>
        <w:rPr/>
        <w:t>should</w:t>
      </w:r>
      <w:r>
        <w:rPr>
          <w:spacing w:val="4"/>
        </w:rPr>
        <w:t> </w:t>
      </w:r>
      <w:r>
        <w:rPr/>
        <w:t>be</w:t>
      </w:r>
      <w:r>
        <w:rPr>
          <w:spacing w:val="3"/>
        </w:rPr>
        <w:t> </w:t>
      </w:r>
      <w:r>
        <w:rPr/>
        <w:t>greater</w:t>
      </w:r>
      <w:r>
        <w:rPr>
          <w:spacing w:val="5"/>
        </w:rPr>
        <w:t> </w:t>
      </w:r>
      <w:r>
        <w:rPr/>
        <w:t>than</w:t>
      </w:r>
      <w:r>
        <w:rPr>
          <w:spacing w:val="5"/>
        </w:rPr>
        <w:t> </w:t>
      </w:r>
      <w:r>
        <w:rPr/>
        <w:t>the</w:t>
      </w:r>
      <w:r>
        <w:rPr>
          <w:spacing w:val="4"/>
        </w:rPr>
        <w:t> </w:t>
      </w:r>
      <w:r>
        <w:rPr/>
        <w:t>amount</w:t>
      </w:r>
      <w:r>
        <w:rPr>
          <w:spacing w:val="4"/>
        </w:rPr>
        <w:t> </w:t>
      </w:r>
      <w:r>
        <w:rPr>
          <w:spacing w:val="-5"/>
        </w:rPr>
        <w:t>of</w:t>
      </w:r>
    </w:p>
    <w:p>
      <w:pPr>
        <w:pStyle w:val="ListParagraph"/>
        <w:numPr>
          <w:ilvl w:val="0"/>
          <w:numId w:val="2"/>
        </w:numPr>
        <w:tabs>
          <w:tab w:pos="908" w:val="left" w:leader="none"/>
        </w:tabs>
        <w:spacing w:line="266" w:lineRule="exact" w:before="41" w:after="0"/>
        <w:ind w:left="908" w:right="0" w:hanging="533"/>
        <w:jc w:val="left"/>
        <w:rPr>
          <w:sz w:val="20"/>
        </w:rPr>
      </w:pPr>
      <w:r>
        <w:rPr/>
        <w:br w:type="column"/>
      </w:r>
      <w:r>
        <w:rPr>
          <w:sz w:val="20"/>
        </w:rPr>
        <w:t>,</w:t>
      </w:r>
      <w:r>
        <w:rPr>
          <w:spacing w:val="3"/>
          <w:sz w:val="20"/>
        </w:rPr>
        <w:t> </w:t>
      </w:r>
      <w:r>
        <w:rPr>
          <w:sz w:val="20"/>
        </w:rPr>
        <w:t>but</w:t>
      </w:r>
      <w:r>
        <w:rPr>
          <w:spacing w:val="4"/>
          <w:sz w:val="20"/>
        </w:rPr>
        <w:t> </w:t>
      </w:r>
      <w:r>
        <w:rPr>
          <w:sz w:val="20"/>
        </w:rPr>
        <w:t>the</w:t>
      </w:r>
      <w:r>
        <w:rPr>
          <w:spacing w:val="3"/>
          <w:sz w:val="20"/>
        </w:rPr>
        <w:t> </w:t>
      </w:r>
      <w:r>
        <w:rPr>
          <w:sz w:val="20"/>
        </w:rPr>
        <w:t>maximum</w:t>
      </w:r>
      <w:r>
        <w:rPr>
          <w:spacing w:val="2"/>
          <w:sz w:val="20"/>
        </w:rPr>
        <w:t> </w:t>
      </w:r>
      <w:r>
        <w:rPr>
          <w:sz w:val="20"/>
        </w:rPr>
        <w:t>amount</w:t>
      </w:r>
      <w:r>
        <w:rPr>
          <w:spacing w:val="4"/>
          <w:sz w:val="20"/>
        </w:rPr>
        <w:t> </w:t>
      </w:r>
      <w:r>
        <w:rPr>
          <w:sz w:val="20"/>
        </w:rPr>
        <w:t>should</w:t>
      </w:r>
      <w:r>
        <w:rPr>
          <w:spacing w:val="3"/>
          <w:sz w:val="20"/>
        </w:rPr>
        <w:t> </w:t>
      </w:r>
      <w:r>
        <w:rPr>
          <w:spacing w:val="-5"/>
          <w:sz w:val="20"/>
        </w:rPr>
        <w:t>not</w:t>
      </w:r>
    </w:p>
    <w:p>
      <w:pPr>
        <w:tabs>
          <w:tab w:pos="792" w:val="left" w:leader="none"/>
        </w:tabs>
        <w:spacing w:line="133" w:lineRule="exact" w:before="0"/>
        <w:ind w:left="285" w:right="0" w:firstLine="0"/>
        <w:jc w:val="left"/>
        <w:rPr>
          <w:sz w:val="14"/>
        </w:rPr>
      </w:pPr>
      <w:r>
        <w:rPr/>
        <mc:AlternateContent>
          <mc:Choice Requires="wps">
            <w:drawing>
              <wp:anchor distT="0" distB="0" distL="0" distR="0" allowOverlap="1" layoutInCell="1" locked="0" behindDoc="1" simplePos="0" relativeHeight="487457792">
                <wp:simplePos x="0" y="0"/>
                <wp:positionH relativeFrom="page">
                  <wp:posOffset>3727056</wp:posOffset>
                </wp:positionH>
                <wp:positionV relativeFrom="paragraph">
                  <wp:posOffset>-189414</wp:posOffset>
                </wp:positionV>
                <wp:extent cx="433705" cy="255904"/>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33705" cy="255904"/>
                        </a:xfrm>
                        <a:prstGeom prst="rect">
                          <a:avLst/>
                        </a:prstGeom>
                      </wps:spPr>
                      <wps:txbx>
                        <w:txbxContent>
                          <w:p>
                            <w:pPr>
                              <w:tabs>
                                <w:tab w:pos="502" w:val="left" w:leader="none"/>
                              </w:tabs>
                              <w:spacing w:line="390" w:lineRule="exact" w:before="0"/>
                              <w:ind w:left="0" w:right="0" w:firstLine="0"/>
                              <w:jc w:val="left"/>
                              <w:rPr>
                                <w:i/>
                                <w:sz w:val="36"/>
                              </w:rPr>
                            </w:pPr>
                            <w:r>
                              <w:rPr>
                                <w:i/>
                                <w:spacing w:val="-10"/>
                                <w:sz w:val="36"/>
                              </w:rPr>
                              <w:t>p</w:t>
                            </w:r>
                            <w:r>
                              <w:rPr>
                                <w:i/>
                                <w:sz w:val="36"/>
                              </w:rPr>
                              <w:tab/>
                            </w:r>
                            <w:r>
                              <w:rPr>
                                <w:i/>
                                <w:spacing w:val="-10"/>
                                <w:sz w:val="36"/>
                              </w:rPr>
                              <w:t>p</w:t>
                            </w:r>
                          </w:p>
                        </w:txbxContent>
                      </wps:txbx>
                      <wps:bodyPr wrap="square" lIns="0" tIns="0" rIns="0" bIns="0" rtlCol="0">
                        <a:noAutofit/>
                      </wps:bodyPr>
                    </wps:wsp>
                  </a:graphicData>
                </a:graphic>
              </wp:anchor>
            </w:drawing>
          </mc:Choice>
          <mc:Fallback>
            <w:pict>
              <v:shape style="position:absolute;margin-left:293.468994pt;margin-top:-14.914497pt;width:34.15pt;height:20.150pt;mso-position-horizontal-relative:page;mso-position-vertical-relative:paragraph;z-index:-15858688" type="#_x0000_t202" id="docshape16" filled="false" stroked="false">
                <v:textbox inset="0,0,0,0">
                  <w:txbxContent>
                    <w:p>
                      <w:pPr>
                        <w:tabs>
                          <w:tab w:pos="502" w:val="left" w:leader="none"/>
                        </w:tabs>
                        <w:spacing w:line="390" w:lineRule="exact" w:before="0"/>
                        <w:ind w:left="0" w:right="0" w:firstLine="0"/>
                        <w:jc w:val="left"/>
                        <w:rPr>
                          <w:i/>
                          <w:sz w:val="36"/>
                        </w:rPr>
                      </w:pPr>
                      <w:r>
                        <w:rPr>
                          <w:i/>
                          <w:spacing w:val="-10"/>
                          <w:sz w:val="36"/>
                        </w:rPr>
                        <w:t>p</w:t>
                      </w:r>
                      <w:r>
                        <w:rPr>
                          <w:i/>
                          <w:sz w:val="36"/>
                        </w:rPr>
                        <w:tab/>
                      </w:r>
                      <w:r>
                        <w:rPr>
                          <w:i/>
                          <w:spacing w:val="-10"/>
                          <w:sz w:val="36"/>
                        </w:rPr>
                        <w:t>p</w:t>
                      </w:r>
                    </w:p>
                  </w:txbxContent>
                </v:textbox>
                <w10:wrap type="none"/>
              </v:shape>
            </w:pict>
          </mc:Fallback>
        </mc:AlternateContent>
      </w:r>
      <w:r>
        <w:rPr>
          <w:i/>
          <w:spacing w:val="-10"/>
          <w:sz w:val="14"/>
        </w:rPr>
        <w:t>t</w:t>
      </w:r>
      <w:r>
        <w:rPr>
          <w:i/>
          <w:sz w:val="14"/>
        </w:rPr>
        <w:tab/>
      </w:r>
      <w:r>
        <w:rPr>
          <w:spacing w:val="-10"/>
          <w:sz w:val="14"/>
        </w:rPr>
        <w:t>0</w:t>
      </w:r>
    </w:p>
    <w:p>
      <w:pPr>
        <w:spacing w:after="0" w:line="133" w:lineRule="exact"/>
        <w:jc w:val="left"/>
        <w:rPr>
          <w:sz w:val="14"/>
        </w:rPr>
        <w:sectPr>
          <w:type w:val="continuous"/>
          <w:pgSz w:w="10890" w:h="14860"/>
          <w:pgMar w:header="713" w:footer="0" w:top="780" w:bottom="0" w:left="460" w:right="600"/>
          <w:cols w:num="2" w:equalWidth="0">
            <w:col w:w="5282" w:space="40"/>
            <w:col w:w="4508"/>
          </w:cols>
        </w:sectPr>
      </w:pPr>
    </w:p>
    <w:p>
      <w:pPr>
        <w:pStyle w:val="BodyText"/>
        <w:spacing w:before="23"/>
        <w:ind w:left="472"/>
      </w:pPr>
      <w:r>
        <w:rPr/>
        <w:t>be</w:t>
      </w:r>
      <w:r>
        <w:rPr>
          <w:spacing w:val="26"/>
        </w:rPr>
        <w:t> </w:t>
      </w:r>
      <w:r>
        <w:rPr/>
        <w:t>greater</w:t>
      </w:r>
      <w:r>
        <w:rPr>
          <w:spacing w:val="28"/>
        </w:rPr>
        <w:t> </w:t>
      </w:r>
      <w:r>
        <w:rPr/>
        <w:t>than</w:t>
      </w:r>
      <w:r>
        <w:rPr>
          <w:spacing w:val="29"/>
        </w:rPr>
        <w:t> </w:t>
      </w:r>
      <w:r>
        <w:rPr/>
        <w:t>the</w:t>
      </w:r>
      <w:r>
        <w:rPr>
          <w:spacing w:val="27"/>
        </w:rPr>
        <w:t> </w:t>
      </w:r>
      <w:r>
        <w:rPr/>
        <w:t>value</w:t>
      </w:r>
      <w:r>
        <w:rPr>
          <w:spacing w:val="26"/>
        </w:rPr>
        <w:t> </w:t>
      </w:r>
      <w:r>
        <w:rPr/>
        <w:t>of</w:t>
      </w:r>
      <w:r>
        <w:rPr>
          <w:spacing w:val="32"/>
        </w:rPr>
        <w:t> </w:t>
      </w:r>
      <w:r>
        <w:rPr>
          <w:i/>
          <w:position w:val="6"/>
          <w:sz w:val="36"/>
        </w:rPr>
        <w:t>k</w:t>
      </w:r>
      <w:r>
        <w:rPr>
          <w:i/>
          <w:spacing w:val="-50"/>
          <w:position w:val="6"/>
          <w:sz w:val="36"/>
        </w:rPr>
        <w:t> </w:t>
      </w:r>
      <w:r>
        <w:rPr>
          <w:position w:val="5"/>
          <w:sz w:val="14"/>
        </w:rPr>
        <w:t>2</w:t>
      </w:r>
      <w:r>
        <w:rPr>
          <w:spacing w:val="48"/>
          <w:position w:val="5"/>
          <w:sz w:val="14"/>
        </w:rPr>
        <w:t> </w:t>
      </w:r>
      <w:r>
        <w:rPr/>
        <w:t>which</w:t>
      </w:r>
      <w:r>
        <w:rPr>
          <w:spacing w:val="28"/>
        </w:rPr>
        <w:t> </w:t>
      </w:r>
      <w:r>
        <w:rPr/>
        <w:t>evaluated</w:t>
      </w:r>
      <w:r>
        <w:rPr>
          <w:spacing w:val="29"/>
        </w:rPr>
        <w:t> </w:t>
      </w:r>
      <w:r>
        <w:rPr/>
        <w:t>by</w:t>
      </w:r>
      <w:r>
        <w:rPr>
          <w:spacing w:val="26"/>
        </w:rPr>
        <w:t> </w:t>
      </w:r>
      <w:r>
        <w:rPr/>
        <w:t>evaluation</w:t>
      </w:r>
      <w:r>
        <w:rPr>
          <w:spacing w:val="27"/>
        </w:rPr>
        <w:t> </w:t>
      </w:r>
      <w:r>
        <w:rPr/>
        <w:t>system.</w:t>
      </w:r>
      <w:r>
        <w:rPr>
          <w:spacing w:val="28"/>
        </w:rPr>
        <w:t> </w:t>
      </w:r>
      <w:r>
        <w:rPr/>
        <w:t>Referring</w:t>
      </w:r>
      <w:r>
        <w:rPr>
          <w:spacing w:val="29"/>
        </w:rPr>
        <w:t> </w:t>
      </w:r>
      <w:r>
        <w:rPr/>
        <w:t>to</w:t>
      </w:r>
      <w:r>
        <w:rPr>
          <w:spacing w:val="28"/>
        </w:rPr>
        <w:t> </w:t>
      </w:r>
      <w:r>
        <w:rPr/>
        <w:t>discussed</w:t>
      </w:r>
      <w:r>
        <w:rPr>
          <w:spacing w:val="28"/>
        </w:rPr>
        <w:t> </w:t>
      </w:r>
      <w:r>
        <w:rPr/>
        <w:t>above,</w:t>
      </w:r>
      <w:r>
        <w:rPr>
          <w:spacing w:val="27"/>
        </w:rPr>
        <w:t> </w:t>
      </w:r>
      <w:r>
        <w:rPr>
          <w:spacing w:val="-5"/>
        </w:rPr>
        <w:t>the</w:t>
      </w:r>
    </w:p>
    <w:p>
      <w:pPr>
        <w:spacing w:after="0"/>
        <w:sectPr>
          <w:type w:val="continuous"/>
          <w:pgSz w:w="10890" w:h="14860"/>
          <w:pgMar w:header="713" w:footer="0" w:top="780" w:bottom="0" w:left="460" w:right="600"/>
        </w:sectPr>
      </w:pPr>
    </w:p>
    <w:p>
      <w:pPr>
        <w:pStyle w:val="BodyText"/>
        <w:spacing w:before="96"/>
        <w:ind w:left="472"/>
      </w:pPr>
      <w:r>
        <w:rPr>
          <w:spacing w:val="-2"/>
        </w:rPr>
        <w:t>difference</w:t>
      </w:r>
    </w:p>
    <w:p>
      <w:pPr>
        <w:spacing w:line="267" w:lineRule="exact" w:before="175"/>
        <w:ind w:left="863" w:right="0" w:firstLine="0"/>
        <w:jc w:val="left"/>
        <w:rPr>
          <w:rFonts w:ascii="Symbol" w:hAnsi="Symbol"/>
          <w:sz w:val="24"/>
        </w:rPr>
      </w:pPr>
      <w:r>
        <w:rPr/>
        <mc:AlternateContent>
          <mc:Choice Requires="wps">
            <w:drawing>
              <wp:anchor distT="0" distB="0" distL="0" distR="0" allowOverlap="1" layoutInCell="1" locked="0" behindDoc="1" simplePos="0" relativeHeight="487458304">
                <wp:simplePos x="0" y="0"/>
                <wp:positionH relativeFrom="page">
                  <wp:posOffset>642484</wp:posOffset>
                </wp:positionH>
                <wp:positionV relativeFrom="paragraph">
                  <wp:posOffset>90891</wp:posOffset>
                </wp:positionV>
                <wp:extent cx="449580" cy="255904"/>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49580" cy="255904"/>
                        </a:xfrm>
                        <a:prstGeom prst="rect">
                          <a:avLst/>
                        </a:prstGeom>
                      </wps:spPr>
                      <wps:txbx>
                        <w:txbxContent>
                          <w:p>
                            <w:pPr>
                              <w:tabs>
                                <w:tab w:pos="527" w:val="left" w:leader="none"/>
                              </w:tabs>
                              <w:spacing w:line="390" w:lineRule="exact" w:before="0"/>
                              <w:ind w:left="0" w:right="0" w:firstLine="0"/>
                              <w:jc w:val="left"/>
                              <w:rPr>
                                <w:i/>
                                <w:sz w:val="36"/>
                              </w:rPr>
                            </w:pPr>
                            <w:r>
                              <w:rPr>
                                <w:i/>
                                <w:spacing w:val="-10"/>
                                <w:sz w:val="36"/>
                              </w:rPr>
                              <w:t>p</w:t>
                            </w:r>
                            <w:r>
                              <w:rPr>
                                <w:i/>
                                <w:sz w:val="36"/>
                              </w:rPr>
                              <w:tab/>
                            </w:r>
                            <w:r>
                              <w:rPr>
                                <w:i/>
                                <w:spacing w:val="-10"/>
                                <w:sz w:val="36"/>
                              </w:rPr>
                              <w:t>p</w:t>
                            </w:r>
                          </w:p>
                        </w:txbxContent>
                      </wps:txbx>
                      <wps:bodyPr wrap="square" lIns="0" tIns="0" rIns="0" bIns="0" rtlCol="0">
                        <a:noAutofit/>
                      </wps:bodyPr>
                    </wps:wsp>
                  </a:graphicData>
                </a:graphic>
              </wp:anchor>
            </w:drawing>
          </mc:Choice>
          <mc:Fallback>
            <w:pict>
              <v:shape style="position:absolute;margin-left:50.589298pt;margin-top:7.156824pt;width:35.4pt;height:20.150pt;mso-position-horizontal-relative:page;mso-position-vertical-relative:paragraph;z-index:-15858176" type="#_x0000_t202" id="docshape17" filled="false" stroked="false">
                <v:textbox inset="0,0,0,0">
                  <w:txbxContent>
                    <w:p>
                      <w:pPr>
                        <w:tabs>
                          <w:tab w:pos="527" w:val="left" w:leader="none"/>
                        </w:tabs>
                        <w:spacing w:line="390" w:lineRule="exact" w:before="0"/>
                        <w:ind w:left="0" w:right="0" w:firstLine="0"/>
                        <w:jc w:val="left"/>
                        <w:rPr>
                          <w:i/>
                          <w:sz w:val="36"/>
                        </w:rPr>
                      </w:pPr>
                      <w:r>
                        <w:rPr>
                          <w:i/>
                          <w:spacing w:val="-10"/>
                          <w:sz w:val="36"/>
                        </w:rPr>
                        <w:t>p</w:t>
                      </w:r>
                      <w:r>
                        <w:rPr>
                          <w:i/>
                          <w:sz w:val="36"/>
                        </w:rPr>
                        <w:tab/>
                      </w:r>
                      <w:r>
                        <w:rPr>
                          <w:i/>
                          <w:spacing w:val="-10"/>
                          <w:sz w:val="36"/>
                        </w:rPr>
                        <w:t>p</w:t>
                      </w:r>
                    </w:p>
                  </w:txbxContent>
                </v:textbox>
                <w10:wrap type="none"/>
              </v:shape>
            </w:pict>
          </mc:Fallback>
        </mc:AlternateContent>
      </w:r>
      <w:r>
        <w:rPr>
          <w:rFonts w:ascii="Symbol" w:hAnsi="Symbol"/>
          <w:spacing w:val="-10"/>
          <w:sz w:val="24"/>
        </w:rPr>
        <w:t></w:t>
      </w:r>
    </w:p>
    <w:p>
      <w:pPr>
        <w:tabs>
          <w:tab w:pos="1277" w:val="left" w:leader="none"/>
        </w:tabs>
        <w:spacing w:line="133" w:lineRule="exact" w:before="0"/>
        <w:ind w:left="752" w:right="0" w:firstLine="0"/>
        <w:jc w:val="left"/>
        <w:rPr>
          <w:i/>
          <w:sz w:val="14"/>
        </w:rPr>
      </w:pPr>
      <w:r>
        <w:rPr>
          <w:spacing w:val="-10"/>
          <w:sz w:val="14"/>
        </w:rPr>
        <w:t>0</w:t>
      </w:r>
      <w:r>
        <w:rPr>
          <w:sz w:val="14"/>
        </w:rPr>
        <w:tab/>
      </w:r>
      <w:r>
        <w:rPr>
          <w:i/>
          <w:spacing w:val="-10"/>
          <w:sz w:val="14"/>
        </w:rPr>
        <w:t>t</w:t>
      </w:r>
    </w:p>
    <w:p>
      <w:pPr>
        <w:pStyle w:val="ListParagraph"/>
        <w:numPr>
          <w:ilvl w:val="0"/>
          <w:numId w:val="2"/>
        </w:numPr>
        <w:tabs>
          <w:tab w:pos="573" w:val="left" w:leader="none"/>
        </w:tabs>
        <w:spacing w:line="266" w:lineRule="exact" w:before="43" w:after="0"/>
        <w:ind w:left="573" w:right="0" w:hanging="202"/>
        <w:jc w:val="left"/>
        <w:rPr>
          <w:sz w:val="20"/>
        </w:rPr>
      </w:pPr>
      <w:r>
        <w:rPr/>
        <w:br w:type="column"/>
      </w:r>
      <w:r>
        <w:rPr>
          <w:i/>
          <w:sz w:val="24"/>
        </w:rPr>
        <w:t>p</w:t>
      </w:r>
      <w:r>
        <w:rPr>
          <w:i/>
          <w:spacing w:val="17"/>
          <w:sz w:val="24"/>
        </w:rPr>
        <w:t> </w:t>
      </w:r>
      <w:r>
        <w:rPr>
          <w:sz w:val="20"/>
        </w:rPr>
        <w:t>is</w:t>
      </w:r>
      <w:r>
        <w:rPr>
          <w:spacing w:val="57"/>
          <w:sz w:val="20"/>
        </w:rPr>
        <w:t> </w:t>
      </w:r>
      <w:r>
        <w:rPr>
          <w:sz w:val="20"/>
        </w:rPr>
        <w:t>financial</w:t>
      </w:r>
      <w:r>
        <w:rPr>
          <w:spacing w:val="56"/>
          <w:sz w:val="20"/>
        </w:rPr>
        <w:t> </w:t>
      </w:r>
      <w:r>
        <w:rPr>
          <w:sz w:val="20"/>
        </w:rPr>
        <w:t>subsidies</w:t>
      </w:r>
      <w:r>
        <w:rPr>
          <w:spacing w:val="57"/>
          <w:sz w:val="20"/>
        </w:rPr>
        <w:t> </w:t>
      </w:r>
      <w:r>
        <w:rPr>
          <w:sz w:val="20"/>
        </w:rPr>
        <w:t>which</w:t>
      </w:r>
      <w:r>
        <w:rPr>
          <w:spacing w:val="57"/>
          <w:sz w:val="20"/>
        </w:rPr>
        <w:t> </w:t>
      </w:r>
      <w:r>
        <w:rPr>
          <w:sz w:val="20"/>
        </w:rPr>
        <w:t>must</w:t>
      </w:r>
      <w:r>
        <w:rPr>
          <w:spacing w:val="57"/>
          <w:sz w:val="20"/>
        </w:rPr>
        <w:t> </w:t>
      </w:r>
      <w:r>
        <w:rPr>
          <w:sz w:val="20"/>
        </w:rPr>
        <w:t>be</w:t>
      </w:r>
      <w:r>
        <w:rPr>
          <w:spacing w:val="55"/>
          <w:sz w:val="20"/>
        </w:rPr>
        <w:t> </w:t>
      </w:r>
      <w:r>
        <w:rPr>
          <w:sz w:val="20"/>
        </w:rPr>
        <w:t>given,</w:t>
      </w:r>
      <w:r>
        <w:rPr>
          <w:spacing w:val="56"/>
          <w:sz w:val="20"/>
        </w:rPr>
        <w:t> </w:t>
      </w:r>
      <w:r>
        <w:rPr>
          <w:sz w:val="20"/>
        </w:rPr>
        <w:t>the</w:t>
      </w:r>
      <w:r>
        <w:rPr>
          <w:spacing w:val="57"/>
          <w:sz w:val="20"/>
        </w:rPr>
        <w:t> </w:t>
      </w:r>
      <w:r>
        <w:rPr>
          <w:sz w:val="20"/>
        </w:rPr>
        <w:t>subsidy</w:t>
      </w:r>
      <w:r>
        <w:rPr>
          <w:spacing w:val="55"/>
          <w:sz w:val="20"/>
        </w:rPr>
        <w:t> </w:t>
      </w:r>
      <w:r>
        <w:rPr>
          <w:sz w:val="20"/>
        </w:rPr>
        <w:t>higher</w:t>
      </w:r>
      <w:r>
        <w:rPr>
          <w:spacing w:val="57"/>
          <w:sz w:val="20"/>
        </w:rPr>
        <w:t> </w:t>
      </w:r>
      <w:r>
        <w:rPr>
          <w:sz w:val="20"/>
        </w:rPr>
        <w:t>than</w:t>
      </w:r>
      <w:r>
        <w:rPr>
          <w:spacing w:val="56"/>
          <w:sz w:val="20"/>
        </w:rPr>
        <w:t> </w:t>
      </w:r>
      <w:r>
        <w:rPr>
          <w:sz w:val="20"/>
        </w:rPr>
        <w:t>the</w:t>
      </w:r>
      <w:r>
        <w:rPr>
          <w:spacing w:val="57"/>
          <w:sz w:val="20"/>
        </w:rPr>
        <w:t> </w:t>
      </w:r>
      <w:r>
        <w:rPr>
          <w:spacing w:val="-2"/>
          <w:sz w:val="20"/>
        </w:rPr>
        <w:t>difference</w:t>
      </w:r>
    </w:p>
    <w:p>
      <w:pPr>
        <w:spacing w:line="133" w:lineRule="exact" w:before="0"/>
        <w:ind w:left="281" w:right="0" w:firstLine="0"/>
        <w:jc w:val="left"/>
        <w:rPr>
          <w:i/>
          <w:sz w:val="14"/>
        </w:rPr>
      </w:pPr>
      <w:r>
        <w:rPr/>
        <mc:AlternateContent>
          <mc:Choice Requires="wps">
            <w:drawing>
              <wp:anchor distT="0" distB="0" distL="0" distR="0" allowOverlap="1" layoutInCell="1" locked="0" behindDoc="0" simplePos="0" relativeHeight="15735296">
                <wp:simplePos x="0" y="0"/>
                <wp:positionH relativeFrom="page">
                  <wp:posOffset>1206364</wp:posOffset>
                </wp:positionH>
                <wp:positionV relativeFrom="paragraph">
                  <wp:posOffset>-188829</wp:posOffset>
                </wp:positionV>
                <wp:extent cx="114300" cy="2552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4300" cy="255270"/>
                        </a:xfrm>
                        <a:prstGeom prst="rect">
                          <a:avLst/>
                        </a:prstGeom>
                      </wps:spPr>
                      <wps:txbx>
                        <w:txbxContent>
                          <w:p>
                            <w:pPr>
                              <w:spacing w:line="389" w:lineRule="exact" w:before="0"/>
                              <w:ind w:left="0" w:right="0" w:firstLine="0"/>
                              <w:jc w:val="left"/>
                              <w:rPr>
                                <w:i/>
                                <w:sz w:val="36"/>
                              </w:rPr>
                            </w:pPr>
                            <w:r>
                              <w:rPr>
                                <w:i/>
                                <w:spacing w:val="-10"/>
                                <w:sz w:val="36"/>
                              </w:rPr>
                              <w:t>p</w:t>
                            </w:r>
                          </w:p>
                        </w:txbxContent>
                      </wps:txbx>
                      <wps:bodyPr wrap="square" lIns="0" tIns="0" rIns="0" bIns="0" rtlCol="0">
                        <a:noAutofit/>
                      </wps:bodyPr>
                    </wps:wsp>
                  </a:graphicData>
                </a:graphic>
              </wp:anchor>
            </w:drawing>
          </mc:Choice>
          <mc:Fallback>
            <w:pict>
              <v:shape style="position:absolute;margin-left:94.989304pt;margin-top:-14.868497pt;width:9pt;height:20.1pt;mso-position-horizontal-relative:page;mso-position-vertical-relative:paragraph;z-index:15735296" type="#_x0000_t202" id="docshape18" filled="false" stroked="false">
                <v:textbox inset="0,0,0,0">
                  <w:txbxContent>
                    <w:p>
                      <w:pPr>
                        <w:spacing w:line="389" w:lineRule="exact" w:before="0"/>
                        <w:ind w:left="0" w:right="0" w:firstLine="0"/>
                        <w:jc w:val="left"/>
                        <w:rPr>
                          <w:i/>
                          <w:sz w:val="36"/>
                        </w:rPr>
                      </w:pPr>
                      <w:r>
                        <w:rPr>
                          <w:i/>
                          <w:spacing w:val="-10"/>
                          <w:sz w:val="36"/>
                        </w:rPr>
                        <w:t>p</w:t>
                      </w:r>
                    </w:p>
                  </w:txbxContent>
                </v:textbox>
                <w10:wrap type="none"/>
              </v:shape>
            </w:pict>
          </mc:Fallback>
        </mc:AlternateContent>
      </w:r>
      <w:r>
        <w:rPr>
          <w:i/>
          <w:spacing w:val="-10"/>
          <w:sz w:val="14"/>
        </w:rPr>
        <w:t>t</w:t>
      </w:r>
    </w:p>
    <w:p>
      <w:pPr>
        <w:pStyle w:val="BodyText"/>
        <w:spacing w:before="114"/>
        <w:ind w:left="66"/>
      </w:pPr>
      <w:r>
        <w:rPr/>
        <w:t>is</w:t>
      </w:r>
      <w:r>
        <w:rPr>
          <w:spacing w:val="-4"/>
        </w:rPr>
        <w:t> </w:t>
      </w:r>
      <w:r>
        <w:rPr/>
        <w:t>a</w:t>
      </w:r>
      <w:r>
        <w:rPr>
          <w:spacing w:val="-1"/>
        </w:rPr>
        <w:t> </w:t>
      </w:r>
      <w:r>
        <w:rPr/>
        <w:t>subsidy</w:t>
      </w:r>
      <w:r>
        <w:rPr>
          <w:spacing w:val="-1"/>
        </w:rPr>
        <w:t> </w:t>
      </w:r>
      <w:r>
        <w:rPr/>
        <w:t>can</w:t>
      </w:r>
      <w:r>
        <w:rPr>
          <w:spacing w:val="-2"/>
        </w:rPr>
        <w:t> </w:t>
      </w:r>
      <w:r>
        <w:rPr/>
        <w:t>be</w:t>
      </w:r>
      <w:r>
        <w:rPr>
          <w:spacing w:val="-2"/>
        </w:rPr>
        <w:t> negotiated.</w:t>
      </w:r>
    </w:p>
    <w:p>
      <w:pPr>
        <w:spacing w:after="0"/>
        <w:sectPr>
          <w:type w:val="continuous"/>
          <w:pgSz w:w="10890" w:h="14860"/>
          <w:pgMar w:header="713" w:footer="0" w:top="780" w:bottom="0" w:left="460" w:right="600"/>
          <w:cols w:num="2" w:equalWidth="0">
            <w:col w:w="1317" w:space="40"/>
            <w:col w:w="8473"/>
          </w:cols>
        </w:sectPr>
      </w:pPr>
    </w:p>
    <w:p>
      <w:pPr>
        <w:pStyle w:val="BodyText"/>
        <w:spacing w:before="37"/>
      </w:pPr>
    </w:p>
    <w:p>
      <w:pPr>
        <w:pStyle w:val="Heading2"/>
        <w:numPr>
          <w:ilvl w:val="0"/>
          <w:numId w:val="1"/>
        </w:numPr>
        <w:tabs>
          <w:tab w:pos="676" w:val="left" w:leader="none"/>
        </w:tabs>
        <w:spacing w:line="240" w:lineRule="auto" w:before="0" w:after="0"/>
        <w:ind w:left="676" w:right="0" w:hanging="204"/>
        <w:jc w:val="left"/>
      </w:pPr>
      <w:r>
        <w:rPr>
          <w:spacing w:val="-2"/>
        </w:rPr>
        <w:t>Conclusion</w:t>
      </w:r>
    </w:p>
    <w:p>
      <w:pPr>
        <w:pStyle w:val="BodyText"/>
        <w:spacing w:before="20"/>
        <w:rPr>
          <w:b/>
        </w:rPr>
      </w:pPr>
    </w:p>
    <w:p>
      <w:pPr>
        <w:pStyle w:val="BodyText"/>
        <w:spacing w:line="249" w:lineRule="auto"/>
        <w:ind w:left="472" w:right="503" w:firstLine="237"/>
        <w:jc w:val="both"/>
      </w:pPr>
      <w:r>
        <w:rPr/>
        <w:t>In order to make a more precise quantification possible, more accurately reflects the returns and rewards about acceptance of regulatory; we must minimize the interference with other factors to quantify this process, which requires a certain environment and foundation.</w:t>
      </w:r>
    </w:p>
    <w:p>
      <w:pPr>
        <w:pStyle w:val="BodyText"/>
        <w:spacing w:line="249" w:lineRule="auto" w:before="3"/>
        <w:ind w:left="472" w:right="500" w:firstLine="237"/>
        <w:jc w:val="both"/>
      </w:pPr>
      <w:r>
        <w:rPr/>
        <w:t>The first is the information environment. Transaction costs are the loss of social welfare, transaction costs can not be completely eliminated, but it can be reduced by open information. But because of the complexity</w:t>
      </w:r>
      <w:r>
        <w:rPr>
          <w:spacing w:val="80"/>
        </w:rPr>
        <w:t> </w:t>
      </w:r>
      <w:r>
        <w:rPr/>
        <w:t>of reality makes the media information regulation not always comprehensive, it can be used as a complement to regulation on the case law of some significance, though the case law itself is not perfect. Such as the U.S. Times-Sullivan rules can ensure full media oversight role. But this year has also been some question, one of which is considered the rule encourages irresponsible behavior of the media.</w:t>
      </w:r>
    </w:p>
    <w:p>
      <w:pPr>
        <w:pStyle w:val="BodyText"/>
        <w:spacing w:line="249" w:lineRule="auto" w:before="5"/>
        <w:ind w:left="472" w:right="501" w:firstLine="237"/>
        <w:jc w:val="both"/>
      </w:pPr>
      <w:r>
        <w:rPr/>
        <w:t>Followed by property basis. Property ownership is a legal form of economic relations. Property rights and freedom are synonymous, property rights and freedom, are bound to make the right choice at the possible behavior. Traditional economics focuses on the study of revenue allocation mechanism, while modern economics focuses on the configuration mechanism of power. It is a necessary prerequisite for Pareto improvement to improve the system of property rights only under conditions of clear property rights. In</w:t>
      </w:r>
      <w:r>
        <w:rPr>
          <w:spacing w:val="40"/>
        </w:rPr>
        <w:t> </w:t>
      </w:r>
      <w:r>
        <w:rPr/>
        <w:t>short,a well-functioning social regulation, in favor of government regulation of the development, implementation of social policies and then the government functions.</w:t>
      </w:r>
    </w:p>
    <w:p>
      <w:pPr>
        <w:pStyle w:val="BodyText"/>
      </w:pPr>
    </w:p>
    <w:p>
      <w:pPr>
        <w:pStyle w:val="BodyText"/>
        <w:spacing w:before="11"/>
      </w:pPr>
    </w:p>
    <w:p>
      <w:pPr>
        <w:pStyle w:val="Heading2"/>
        <w:ind w:firstLine="0"/>
      </w:pPr>
      <w:r>
        <w:rPr>
          <w:spacing w:val="-2"/>
        </w:rPr>
        <w:t>Acknowledgements</w:t>
      </w:r>
    </w:p>
    <w:p>
      <w:pPr>
        <w:pStyle w:val="BodyText"/>
        <w:spacing w:before="16"/>
        <w:rPr>
          <w:b/>
        </w:rPr>
      </w:pPr>
    </w:p>
    <w:p>
      <w:pPr>
        <w:pStyle w:val="BodyText"/>
        <w:spacing w:line="249" w:lineRule="auto"/>
        <w:ind w:left="472" w:right="505" w:firstLine="237"/>
        <w:jc w:val="both"/>
      </w:pPr>
      <w:r>
        <w:rPr/>
        <w:t>National Natural Science Foundation project "The continuing improvement mechanism of the quality of public service" (71273218).</w:t>
      </w:r>
    </w:p>
    <w:p>
      <w:pPr>
        <w:pStyle w:val="BodyText"/>
      </w:pPr>
    </w:p>
    <w:p>
      <w:pPr>
        <w:pStyle w:val="BodyText"/>
        <w:spacing w:before="6"/>
      </w:pPr>
    </w:p>
    <w:p>
      <w:pPr>
        <w:pStyle w:val="Heading2"/>
        <w:ind w:firstLine="0"/>
      </w:pPr>
      <w:r>
        <w:rPr>
          <w:spacing w:val="-2"/>
        </w:rPr>
        <w:t>References</w:t>
      </w:r>
    </w:p>
    <w:p>
      <w:pPr>
        <w:pStyle w:val="BodyText"/>
        <w:spacing w:before="199"/>
        <w:ind w:left="472"/>
      </w:pPr>
      <w:r>
        <w:rPr>
          <w:rFonts w:ascii="Symbol" w:hAnsi="Symbol"/>
          <w:spacing w:val="-2"/>
        </w:rPr>
        <w:t></w:t>
      </w:r>
      <w:r>
        <w:rPr>
          <w:spacing w:val="-2"/>
        </w:rPr>
        <w:t>CaoYi</w:t>
      </w:r>
      <w:r>
        <w:rPr>
          <w:spacing w:val="3"/>
        </w:rPr>
        <w:t> </w:t>
      </w:r>
      <w:r>
        <w:rPr>
          <w:spacing w:val="-2"/>
        </w:rPr>
        <w:t>Zhi.</w:t>
      </w:r>
      <w:r>
        <w:rPr>
          <w:spacing w:val="2"/>
        </w:rPr>
        <w:t> </w:t>
      </w:r>
      <w:r>
        <w:rPr>
          <w:spacing w:val="-2"/>
        </w:rPr>
        <w:t>Micro-economics</w:t>
      </w:r>
      <w:r>
        <w:rPr>
          <w:spacing w:val="4"/>
        </w:rPr>
        <w:t> </w:t>
      </w:r>
      <w:r>
        <w:rPr>
          <w:spacing w:val="-2"/>
        </w:rPr>
        <w:t>of</w:t>
      </w:r>
      <w:r>
        <w:rPr>
          <w:spacing w:val="3"/>
        </w:rPr>
        <w:t> </w:t>
      </w:r>
      <w:r>
        <w:rPr>
          <w:spacing w:val="-2"/>
        </w:rPr>
        <w:t>regulation.Bei</w:t>
      </w:r>
      <w:r>
        <w:rPr>
          <w:spacing w:val="3"/>
        </w:rPr>
        <w:t> </w:t>
      </w:r>
      <w:r>
        <w:rPr>
          <w:spacing w:val="-2"/>
        </w:rPr>
        <w:t>Jing:</w:t>
      </w:r>
      <w:r>
        <w:rPr>
          <w:spacing w:val="3"/>
        </w:rPr>
        <w:t> </w:t>
      </w:r>
      <w:r>
        <w:rPr>
          <w:spacing w:val="-2"/>
        </w:rPr>
        <w:t>China</w:t>
      </w:r>
      <w:r>
        <w:rPr>
          <w:spacing w:val="3"/>
        </w:rPr>
        <w:t> </w:t>
      </w:r>
      <w:r>
        <w:rPr>
          <w:spacing w:val="-2"/>
        </w:rPr>
        <w:t>Development</w:t>
      </w:r>
      <w:r>
        <w:rPr>
          <w:spacing w:val="3"/>
        </w:rPr>
        <w:t> </w:t>
      </w:r>
      <w:r>
        <w:rPr>
          <w:spacing w:val="-2"/>
        </w:rPr>
        <w:t>Press;</w:t>
      </w:r>
      <w:r>
        <w:rPr>
          <w:spacing w:val="3"/>
        </w:rPr>
        <w:t> </w:t>
      </w:r>
      <w:r>
        <w:rPr>
          <w:spacing w:val="-2"/>
        </w:rPr>
        <w:t>1992:22.</w:t>
      </w:r>
    </w:p>
    <w:p>
      <w:pPr>
        <w:pStyle w:val="BodyText"/>
        <w:ind w:left="472" w:right="1150"/>
      </w:pPr>
      <w:r>
        <w:rPr>
          <w:rFonts w:ascii="Symbol" w:hAnsi="Symbol"/>
        </w:rPr>
        <w:t></w:t>
      </w:r>
      <w:r>
        <w:rPr>
          <w:spacing w:val="-7"/>
        </w:rPr>
        <w:t> </w:t>
      </w:r>
      <w:r>
        <w:rPr/>
        <w:t>Paul</w:t>
      </w:r>
      <w:r>
        <w:rPr>
          <w:spacing w:val="-7"/>
        </w:rPr>
        <w:t> </w:t>
      </w:r>
      <w:r>
        <w:rPr/>
        <w:t>A.</w:t>
      </w:r>
      <w:r>
        <w:rPr>
          <w:spacing w:val="-7"/>
        </w:rPr>
        <w:t> </w:t>
      </w:r>
      <w:r>
        <w:rPr/>
        <w:t>Samuelson,</w:t>
      </w:r>
      <w:r>
        <w:rPr>
          <w:spacing w:val="-7"/>
        </w:rPr>
        <w:t> </w:t>
      </w:r>
      <w:r>
        <w:rPr/>
        <w:t>William</w:t>
      </w:r>
      <w:r>
        <w:rPr>
          <w:spacing w:val="-8"/>
        </w:rPr>
        <w:t> </w:t>
      </w:r>
      <w:r>
        <w:rPr/>
        <w:t>D.</w:t>
      </w:r>
      <w:r>
        <w:rPr>
          <w:spacing w:val="-7"/>
        </w:rPr>
        <w:t> </w:t>
      </w:r>
      <w:r>
        <w:rPr/>
        <w:t>Nord</w:t>
      </w:r>
      <w:r>
        <w:rPr>
          <w:spacing w:val="-6"/>
        </w:rPr>
        <w:t> </w:t>
      </w:r>
      <w:r>
        <w:rPr/>
        <w:t>Moorhouse.</w:t>
      </w:r>
      <w:r>
        <w:rPr>
          <w:spacing w:val="-6"/>
        </w:rPr>
        <w:t> </w:t>
      </w:r>
      <w:r>
        <w:rPr/>
        <w:t>Economics.</w:t>
      </w:r>
      <w:r>
        <w:rPr>
          <w:spacing w:val="-6"/>
        </w:rPr>
        <w:t> </w:t>
      </w:r>
      <w:r>
        <w:rPr/>
        <w:t>Bei</w:t>
      </w:r>
      <w:r>
        <w:rPr>
          <w:spacing w:val="-6"/>
        </w:rPr>
        <w:t> </w:t>
      </w:r>
      <w:r>
        <w:rPr/>
        <w:t>Jing:</w:t>
      </w:r>
      <w:r>
        <w:rPr>
          <w:spacing w:val="-6"/>
        </w:rPr>
        <w:t> </w:t>
      </w:r>
      <w:r>
        <w:rPr/>
        <w:t>China</w:t>
      </w:r>
      <w:r>
        <w:rPr>
          <w:spacing w:val="-6"/>
        </w:rPr>
        <w:t> </w:t>
      </w:r>
      <w:r>
        <w:rPr/>
        <w:t>Development </w:t>
      </w:r>
      <w:r>
        <w:rPr>
          <w:spacing w:val="-2"/>
        </w:rPr>
        <w:t>Press;1992:775.</w:t>
      </w:r>
    </w:p>
    <w:p>
      <w:pPr>
        <w:pStyle w:val="BodyText"/>
        <w:ind w:left="472"/>
      </w:pPr>
      <w:r>
        <w:rPr>
          <w:rFonts w:ascii="Symbol" w:hAnsi="Symbol"/>
        </w:rPr>
        <w:t></w:t>
      </w:r>
      <w:r>
        <w:rPr/>
        <w:t>Xian</w:t>
      </w:r>
      <w:r>
        <w:rPr>
          <w:spacing w:val="-7"/>
        </w:rPr>
        <w:t> </w:t>
      </w:r>
      <w:r>
        <w:rPr/>
        <w:t>Xiang</w:t>
      </w:r>
      <w:r>
        <w:rPr>
          <w:spacing w:val="-7"/>
        </w:rPr>
        <w:t> </w:t>
      </w:r>
      <w:r>
        <w:rPr/>
        <w:t>Lu.</w:t>
      </w:r>
      <w:r>
        <w:rPr>
          <w:spacing w:val="-7"/>
        </w:rPr>
        <w:t> </w:t>
      </w:r>
      <w:r>
        <w:rPr/>
        <w:t>The</w:t>
      </w:r>
      <w:r>
        <w:rPr>
          <w:spacing w:val="-7"/>
        </w:rPr>
        <w:t> </w:t>
      </w:r>
      <w:r>
        <w:rPr/>
        <w:t>Western</w:t>
      </w:r>
      <w:r>
        <w:rPr>
          <w:spacing w:val="-6"/>
        </w:rPr>
        <w:t> </w:t>
      </w:r>
      <w:r>
        <w:rPr/>
        <w:t>New</w:t>
      </w:r>
      <w:r>
        <w:rPr>
          <w:spacing w:val="-7"/>
        </w:rPr>
        <w:t> </w:t>
      </w:r>
      <w:r>
        <w:rPr/>
        <w:t>Institutional</w:t>
      </w:r>
      <w:r>
        <w:rPr>
          <w:spacing w:val="-6"/>
        </w:rPr>
        <w:t> </w:t>
      </w:r>
      <w:r>
        <w:rPr/>
        <w:t>Economics.</w:t>
      </w:r>
      <w:r>
        <w:rPr>
          <w:spacing w:val="-6"/>
        </w:rPr>
        <w:t> </w:t>
      </w:r>
      <w:r>
        <w:rPr/>
        <w:t>Bei</w:t>
      </w:r>
      <w:r>
        <w:rPr>
          <w:spacing w:val="-6"/>
        </w:rPr>
        <w:t> </w:t>
      </w:r>
      <w:r>
        <w:rPr/>
        <w:t>Jing:</w:t>
      </w:r>
      <w:r>
        <w:rPr>
          <w:spacing w:val="-6"/>
        </w:rPr>
        <w:t> </w:t>
      </w:r>
      <w:r>
        <w:rPr/>
        <w:t>China</w:t>
      </w:r>
      <w:r>
        <w:rPr>
          <w:spacing w:val="-7"/>
        </w:rPr>
        <w:t> </w:t>
      </w:r>
      <w:r>
        <w:rPr/>
        <w:t>Development</w:t>
      </w:r>
      <w:r>
        <w:rPr>
          <w:spacing w:val="-6"/>
        </w:rPr>
        <w:t> </w:t>
      </w:r>
      <w:r>
        <w:rPr/>
        <w:t>Press;2003:</w:t>
      </w:r>
      <w:r>
        <w:rPr>
          <w:spacing w:val="-7"/>
        </w:rPr>
        <w:t> </w:t>
      </w:r>
      <w:r>
        <w:rPr>
          <w:spacing w:val="-2"/>
        </w:rPr>
        <w:t>4,73.</w:t>
      </w:r>
    </w:p>
    <w:p>
      <w:pPr>
        <w:pStyle w:val="BodyText"/>
        <w:ind w:left="472" w:right="1150"/>
      </w:pPr>
      <w:r>
        <w:rPr>
          <w:rFonts w:ascii="Symbol" w:hAnsi="Symbol"/>
        </w:rPr>
        <w:t></w:t>
      </w:r>
      <w:r>
        <w:rPr>
          <w:spacing w:val="-6"/>
        </w:rPr>
        <w:t> </w:t>
      </w:r>
      <w:r>
        <w:rPr/>
        <w:t>Geory</w:t>
      </w:r>
      <w:r>
        <w:rPr>
          <w:spacing w:val="-6"/>
        </w:rPr>
        <w:t> </w:t>
      </w:r>
      <w:r>
        <w:rPr/>
        <w:t>Wilhelm</w:t>
      </w:r>
      <w:r>
        <w:rPr>
          <w:spacing w:val="-7"/>
        </w:rPr>
        <w:t> </w:t>
      </w:r>
      <w:r>
        <w:rPr/>
        <w:t>Friedrich</w:t>
      </w:r>
      <w:r>
        <w:rPr>
          <w:spacing w:val="-6"/>
        </w:rPr>
        <w:t> </w:t>
      </w:r>
      <w:r>
        <w:rPr/>
        <w:t>Hegel.</w:t>
      </w:r>
      <w:r>
        <w:rPr>
          <w:spacing w:val="-6"/>
        </w:rPr>
        <w:t> </w:t>
      </w:r>
      <w:r>
        <w:rPr/>
        <w:t>Principle</w:t>
      </w:r>
      <w:r>
        <w:rPr>
          <w:spacing w:val="-6"/>
        </w:rPr>
        <w:t> </w:t>
      </w:r>
      <w:r>
        <w:rPr/>
        <w:t>of</w:t>
      </w:r>
      <w:r>
        <w:rPr>
          <w:spacing w:val="-6"/>
        </w:rPr>
        <w:t> </w:t>
      </w:r>
      <w:r>
        <w:rPr/>
        <w:t>law</w:t>
      </w:r>
      <w:r>
        <w:rPr>
          <w:spacing w:val="-6"/>
        </w:rPr>
        <w:t> </w:t>
      </w:r>
      <w:r>
        <w:rPr/>
        <w:t>philosophy</w:t>
      </w:r>
      <w:r>
        <w:rPr>
          <w:spacing w:val="-6"/>
        </w:rPr>
        <w:t> </w:t>
      </w:r>
      <w:r>
        <w:rPr/>
        <w:t>.</w:t>
      </w:r>
      <w:r>
        <w:rPr>
          <w:spacing w:val="-6"/>
        </w:rPr>
        <w:t> </w:t>
      </w:r>
      <w:r>
        <w:rPr/>
        <w:t>Bei</w:t>
      </w:r>
      <w:r>
        <w:rPr>
          <w:spacing w:val="-6"/>
        </w:rPr>
        <w:t> </w:t>
      </w:r>
      <w:r>
        <w:rPr/>
        <w:t>Jing:</w:t>
      </w:r>
      <w:r>
        <w:rPr>
          <w:spacing w:val="-6"/>
        </w:rPr>
        <w:t> </w:t>
      </w:r>
      <w:r>
        <w:rPr/>
        <w:t>The</w:t>
      </w:r>
      <w:r>
        <w:rPr>
          <w:spacing w:val="-6"/>
        </w:rPr>
        <w:t> </w:t>
      </w:r>
      <w:r>
        <w:rPr/>
        <w:t>Commercial</w:t>
      </w:r>
      <w:r>
        <w:rPr>
          <w:spacing w:val="-6"/>
        </w:rPr>
        <w:t> </w:t>
      </w:r>
      <w:r>
        <w:rPr/>
        <w:t>Press, </w:t>
      </w:r>
      <w:r>
        <w:rPr>
          <w:spacing w:val="-2"/>
        </w:rPr>
        <w:t>1961:50,80.</w:t>
      </w:r>
    </w:p>
    <w:sectPr>
      <w:type w:val="continuous"/>
      <w:pgSz w:w="10890" w:h="14860"/>
      <w:pgMar w:header="713" w:footer="0" w:top="780" w:bottom="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2160">
              <wp:simplePos x="0" y="0"/>
              <wp:positionH relativeFrom="page">
                <wp:posOffset>2462415</wp:posOffset>
              </wp:positionH>
              <wp:positionV relativeFrom="page">
                <wp:posOffset>455282</wp:posOffset>
              </wp:positionV>
              <wp:extent cx="200469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04695" cy="137160"/>
                      </a:xfrm>
                      <a:prstGeom prst="rect">
                        <a:avLst/>
                      </a:prstGeom>
                    </wps:spPr>
                    <wps:txbx>
                      <w:txbxContent>
                        <w:p>
                          <w:pPr>
                            <w:spacing w:before="12"/>
                            <w:ind w:left="20" w:right="0" w:firstLine="0"/>
                            <w:jc w:val="left"/>
                            <w:rPr>
                              <w:i/>
                              <w:sz w:val="16"/>
                            </w:rPr>
                          </w:pPr>
                          <w:r>
                            <w:rPr>
                              <w:i/>
                              <w:color w:val="231F20"/>
                              <w:sz w:val="16"/>
                            </w:rPr>
                            <w:t>Mei-ping</w:t>
                          </w:r>
                          <w:r>
                            <w:rPr>
                              <w:i/>
                              <w:color w:val="231F20"/>
                              <w:spacing w:val="-1"/>
                              <w:sz w:val="16"/>
                            </w:rPr>
                            <w:t> </w:t>
                          </w:r>
                          <w:r>
                            <w:rPr>
                              <w:i/>
                              <w:color w:val="231F20"/>
                              <w:sz w:val="16"/>
                            </w:rPr>
                            <w:t>Liu</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w:t>
                          </w:r>
                          <w:r>
                            <w:rPr>
                              <w:i/>
                              <w:color w:val="231F20"/>
                              <w:spacing w:val="-1"/>
                              <w:sz w:val="16"/>
                            </w:rPr>
                            <w:t> </w:t>
                          </w:r>
                          <w:r>
                            <w:rPr>
                              <w:i/>
                              <w:color w:val="231F20"/>
                              <w:sz w:val="16"/>
                            </w:rPr>
                            <w:t>(2014)</w:t>
                          </w:r>
                          <w:r>
                            <w:rPr>
                              <w:i/>
                              <w:color w:val="231F20"/>
                              <w:spacing w:val="-1"/>
                              <w:sz w:val="16"/>
                            </w:rPr>
                            <w:t> </w:t>
                          </w:r>
                          <w:r>
                            <w:rPr>
                              <w:i/>
                              <w:color w:val="231F20"/>
                              <w:sz w:val="16"/>
                            </w:rPr>
                            <w:t>88</w:t>
                          </w:r>
                          <w:r>
                            <w:rPr>
                              <w:i/>
                              <w:color w:val="231F20"/>
                              <w:spacing w:val="-1"/>
                              <w:sz w:val="16"/>
                            </w:rPr>
                            <w:t> </w:t>
                          </w:r>
                          <w:r>
                            <w:rPr>
                              <w:i/>
                              <w:color w:val="231F20"/>
                              <w:sz w:val="16"/>
                            </w:rPr>
                            <w:t>– </w:t>
                          </w:r>
                          <w:r>
                            <w:rPr>
                              <w:i/>
                              <w:color w:val="231F20"/>
                              <w:spacing w:val="-5"/>
                              <w:sz w:val="16"/>
                            </w:rPr>
                            <w:t>93</w:t>
                          </w:r>
                        </w:p>
                      </w:txbxContent>
                    </wps:txbx>
                    <wps:bodyPr wrap="square" lIns="0" tIns="0" rIns="0" bIns="0" rtlCol="0">
                      <a:noAutofit/>
                    </wps:bodyPr>
                  </wps:wsp>
                </a:graphicData>
              </a:graphic>
            </wp:anchor>
          </w:drawing>
        </mc:Choice>
        <mc:Fallback>
          <w:pict>
            <v:shape style="position:absolute;margin-left:193.891006pt;margin-top:35.849003pt;width:157.85pt;height:10.8pt;mso-position-horizontal-relative:page;mso-position-vertical-relative:page;z-index:-15864320" type="#_x0000_t202" id="docshape9" filled="false" stroked="false">
              <v:textbox inset="0,0,0,0">
                <w:txbxContent>
                  <w:p>
                    <w:pPr>
                      <w:spacing w:before="12"/>
                      <w:ind w:left="20" w:right="0" w:firstLine="0"/>
                      <w:jc w:val="left"/>
                      <w:rPr>
                        <w:i/>
                        <w:sz w:val="16"/>
                      </w:rPr>
                    </w:pPr>
                    <w:r>
                      <w:rPr>
                        <w:i/>
                        <w:color w:val="231F20"/>
                        <w:sz w:val="16"/>
                      </w:rPr>
                      <w:t>Mei-ping</w:t>
                    </w:r>
                    <w:r>
                      <w:rPr>
                        <w:i/>
                        <w:color w:val="231F20"/>
                        <w:spacing w:val="-1"/>
                        <w:sz w:val="16"/>
                      </w:rPr>
                      <w:t> </w:t>
                    </w:r>
                    <w:r>
                      <w:rPr>
                        <w:i/>
                        <w:color w:val="231F20"/>
                        <w:sz w:val="16"/>
                      </w:rPr>
                      <w:t>Liu</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w:t>
                    </w:r>
                    <w:r>
                      <w:rPr>
                        <w:i/>
                        <w:color w:val="231F20"/>
                        <w:spacing w:val="-1"/>
                        <w:sz w:val="16"/>
                      </w:rPr>
                      <w:t> </w:t>
                    </w:r>
                    <w:r>
                      <w:rPr>
                        <w:i/>
                        <w:color w:val="231F20"/>
                        <w:sz w:val="16"/>
                      </w:rPr>
                      <w:t>(2014)</w:t>
                    </w:r>
                    <w:r>
                      <w:rPr>
                        <w:i/>
                        <w:color w:val="231F20"/>
                        <w:spacing w:val="-1"/>
                        <w:sz w:val="16"/>
                      </w:rPr>
                      <w:t> </w:t>
                    </w:r>
                    <w:r>
                      <w:rPr>
                        <w:i/>
                        <w:color w:val="231F20"/>
                        <w:sz w:val="16"/>
                      </w:rPr>
                      <w:t>88</w:t>
                    </w:r>
                    <w:r>
                      <w:rPr>
                        <w:i/>
                        <w:color w:val="231F20"/>
                        <w:spacing w:val="-1"/>
                        <w:sz w:val="16"/>
                      </w:rPr>
                      <w:t> </w:t>
                    </w:r>
                    <w:r>
                      <w:rPr>
                        <w:i/>
                        <w:color w:val="231F20"/>
                        <w:sz w:val="16"/>
                      </w:rPr>
                      <w:t>– </w:t>
                    </w:r>
                    <w:r>
                      <w:rPr>
                        <w:i/>
                        <w:color w:val="231F20"/>
                        <w:spacing w:val="-5"/>
                        <w:sz w:val="16"/>
                      </w:rPr>
                      <w:t>93</w:t>
                    </w:r>
                  </w:p>
                </w:txbxContent>
              </v:textbox>
              <w10:wrap type="none"/>
            </v:shape>
          </w:pict>
        </mc:Fallback>
      </mc:AlternateContent>
    </w:r>
    <w:r>
      <w:rPr/>
      <mc:AlternateContent>
        <mc:Choice Requires="wps">
          <w:drawing>
            <wp:anchor distT="0" distB="0" distL="0" distR="0" allowOverlap="1" layoutInCell="1" locked="0" behindDoc="1" simplePos="0" relativeHeight="487452672">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63808"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3184">
              <wp:simplePos x="0" y="0"/>
              <wp:positionH relativeFrom="page">
                <wp:posOffset>375899</wp:posOffset>
              </wp:positionH>
              <wp:positionV relativeFrom="page">
                <wp:posOffset>453758</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863296"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90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53696">
              <wp:simplePos x="0" y="0"/>
              <wp:positionH relativeFrom="page">
                <wp:posOffset>2665049</wp:posOffset>
              </wp:positionH>
              <wp:positionV relativeFrom="page">
                <wp:posOffset>455282</wp:posOffset>
              </wp:positionV>
              <wp:extent cx="200469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004695" cy="137160"/>
                      </a:xfrm>
                      <a:prstGeom prst="rect">
                        <a:avLst/>
                      </a:prstGeom>
                    </wps:spPr>
                    <wps:txbx>
                      <w:txbxContent>
                        <w:p>
                          <w:pPr>
                            <w:spacing w:before="12"/>
                            <w:ind w:left="20" w:right="0" w:firstLine="0"/>
                            <w:jc w:val="left"/>
                            <w:rPr>
                              <w:i/>
                              <w:sz w:val="16"/>
                            </w:rPr>
                          </w:pPr>
                          <w:r>
                            <w:rPr>
                              <w:i/>
                              <w:color w:val="231F20"/>
                              <w:sz w:val="16"/>
                            </w:rPr>
                            <w:t>Mei-ping</w:t>
                          </w:r>
                          <w:r>
                            <w:rPr>
                              <w:i/>
                              <w:color w:val="231F20"/>
                              <w:spacing w:val="-1"/>
                              <w:sz w:val="16"/>
                            </w:rPr>
                            <w:t> </w:t>
                          </w:r>
                          <w:r>
                            <w:rPr>
                              <w:i/>
                              <w:color w:val="231F20"/>
                              <w:sz w:val="16"/>
                            </w:rPr>
                            <w:t>Liu</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w:t>
                          </w:r>
                          <w:r>
                            <w:rPr>
                              <w:i/>
                              <w:color w:val="231F20"/>
                              <w:spacing w:val="-1"/>
                              <w:sz w:val="16"/>
                            </w:rPr>
                            <w:t> </w:t>
                          </w:r>
                          <w:r>
                            <w:rPr>
                              <w:i/>
                              <w:color w:val="231F20"/>
                              <w:sz w:val="16"/>
                            </w:rPr>
                            <w:t>(2014)</w:t>
                          </w:r>
                          <w:r>
                            <w:rPr>
                              <w:i/>
                              <w:color w:val="231F20"/>
                              <w:spacing w:val="-1"/>
                              <w:sz w:val="16"/>
                            </w:rPr>
                            <w:t> </w:t>
                          </w:r>
                          <w:r>
                            <w:rPr>
                              <w:i/>
                              <w:color w:val="231F20"/>
                              <w:sz w:val="16"/>
                            </w:rPr>
                            <w:t>88</w:t>
                          </w:r>
                          <w:r>
                            <w:rPr>
                              <w:i/>
                              <w:color w:val="231F20"/>
                              <w:spacing w:val="-1"/>
                              <w:sz w:val="16"/>
                            </w:rPr>
                            <w:t> </w:t>
                          </w:r>
                          <w:r>
                            <w:rPr>
                              <w:i/>
                              <w:color w:val="231F20"/>
                              <w:sz w:val="16"/>
                            </w:rPr>
                            <w:t>– </w:t>
                          </w:r>
                          <w:r>
                            <w:rPr>
                              <w:i/>
                              <w:color w:val="231F20"/>
                              <w:spacing w:val="-5"/>
                              <w:sz w:val="16"/>
                            </w:rPr>
                            <w:t>93</w:t>
                          </w:r>
                        </w:p>
                      </w:txbxContent>
                    </wps:txbx>
                    <wps:bodyPr wrap="square" lIns="0" tIns="0" rIns="0" bIns="0" rtlCol="0">
                      <a:noAutofit/>
                    </wps:bodyPr>
                  </wps:wsp>
                </a:graphicData>
              </a:graphic>
            </wp:anchor>
          </w:drawing>
        </mc:Choice>
        <mc:Fallback>
          <w:pict>
            <v:shape style="position:absolute;margin-left:209.846405pt;margin-top:35.849003pt;width:157.85pt;height:10.8pt;mso-position-horizontal-relative:page;mso-position-vertical-relative:page;z-index:-15862784" type="#_x0000_t202" id="docshape12" filled="false" stroked="false">
              <v:textbox inset="0,0,0,0">
                <w:txbxContent>
                  <w:p>
                    <w:pPr>
                      <w:spacing w:before="12"/>
                      <w:ind w:left="20" w:right="0" w:firstLine="0"/>
                      <w:jc w:val="left"/>
                      <w:rPr>
                        <w:i/>
                        <w:sz w:val="16"/>
                      </w:rPr>
                    </w:pPr>
                    <w:r>
                      <w:rPr>
                        <w:i/>
                        <w:color w:val="231F20"/>
                        <w:sz w:val="16"/>
                      </w:rPr>
                      <w:t>Mei-ping</w:t>
                    </w:r>
                    <w:r>
                      <w:rPr>
                        <w:i/>
                        <w:color w:val="231F20"/>
                        <w:spacing w:val="-1"/>
                        <w:sz w:val="16"/>
                      </w:rPr>
                      <w:t> </w:t>
                    </w:r>
                    <w:r>
                      <w:rPr>
                        <w:i/>
                        <w:color w:val="231F20"/>
                        <w:sz w:val="16"/>
                      </w:rPr>
                      <w:t>Liu</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w:t>
                    </w:r>
                    <w:r>
                      <w:rPr>
                        <w:i/>
                        <w:color w:val="231F20"/>
                        <w:spacing w:val="-1"/>
                        <w:sz w:val="16"/>
                      </w:rPr>
                      <w:t> </w:t>
                    </w:r>
                    <w:r>
                      <w:rPr>
                        <w:i/>
                        <w:color w:val="231F20"/>
                        <w:sz w:val="16"/>
                      </w:rPr>
                      <w:t>(2014)</w:t>
                    </w:r>
                    <w:r>
                      <w:rPr>
                        <w:i/>
                        <w:color w:val="231F20"/>
                        <w:spacing w:val="-1"/>
                        <w:sz w:val="16"/>
                      </w:rPr>
                      <w:t> </w:t>
                    </w:r>
                    <w:r>
                      <w:rPr>
                        <w:i/>
                        <w:color w:val="231F20"/>
                        <w:sz w:val="16"/>
                      </w:rPr>
                      <w:t>88</w:t>
                    </w:r>
                    <w:r>
                      <w:rPr>
                        <w:i/>
                        <w:color w:val="231F20"/>
                        <w:spacing w:val="-1"/>
                        <w:sz w:val="16"/>
                      </w:rPr>
                      <w:t> </w:t>
                    </w:r>
                    <w:r>
                      <w:rPr>
                        <w:i/>
                        <w:color w:val="231F20"/>
                        <w:sz w:val="16"/>
                      </w:rPr>
                      <w:t>– </w:t>
                    </w:r>
                    <w:r>
                      <w:rPr>
                        <w:i/>
                        <w:color w:val="231F20"/>
                        <w:spacing w:val="-5"/>
                        <w:sz w:val="16"/>
                      </w:rPr>
                      <w:t>93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564"/>
      </w:pPr>
      <w:rPr>
        <w:rFonts w:hint="default" w:ascii="Symbol" w:hAnsi="Symbol" w:eastAsia="Symbol" w:cs="Symbol"/>
        <w:b w:val="0"/>
        <w:bCs w:val="0"/>
        <w:i w:val="0"/>
        <w:iCs w:val="0"/>
        <w:spacing w:val="0"/>
        <w:w w:val="99"/>
        <w:sz w:val="24"/>
        <w:szCs w:val="24"/>
        <w:lang w:val="en-US" w:eastAsia="en-US" w:bidi="ar-SA"/>
      </w:rPr>
    </w:lvl>
    <w:lvl w:ilvl="1">
      <w:start w:val="0"/>
      <w:numFmt w:val="bullet"/>
      <w:lvlText w:val="•"/>
      <w:lvlJc w:val="left"/>
      <w:pPr>
        <w:ind w:left="1320" w:hanging="564"/>
      </w:pPr>
      <w:rPr>
        <w:rFonts w:hint="default"/>
        <w:lang w:val="en-US" w:eastAsia="en-US" w:bidi="ar-SA"/>
      </w:rPr>
    </w:lvl>
    <w:lvl w:ilvl="2">
      <w:start w:val="0"/>
      <w:numFmt w:val="bullet"/>
      <w:lvlText w:val="•"/>
      <w:lvlJc w:val="left"/>
      <w:pPr>
        <w:ind w:left="1680" w:hanging="564"/>
      </w:pPr>
      <w:rPr>
        <w:rFonts w:hint="default"/>
        <w:lang w:val="en-US" w:eastAsia="en-US" w:bidi="ar-SA"/>
      </w:rPr>
    </w:lvl>
    <w:lvl w:ilvl="3">
      <w:start w:val="0"/>
      <w:numFmt w:val="bullet"/>
      <w:lvlText w:val="•"/>
      <w:lvlJc w:val="left"/>
      <w:pPr>
        <w:ind w:left="2041" w:hanging="564"/>
      </w:pPr>
      <w:rPr>
        <w:rFonts w:hint="default"/>
        <w:lang w:val="en-US" w:eastAsia="en-US" w:bidi="ar-SA"/>
      </w:rPr>
    </w:lvl>
    <w:lvl w:ilvl="4">
      <w:start w:val="0"/>
      <w:numFmt w:val="bullet"/>
      <w:lvlText w:val="•"/>
      <w:lvlJc w:val="left"/>
      <w:pPr>
        <w:ind w:left="2401" w:hanging="564"/>
      </w:pPr>
      <w:rPr>
        <w:rFonts w:hint="default"/>
        <w:lang w:val="en-US" w:eastAsia="en-US" w:bidi="ar-SA"/>
      </w:rPr>
    </w:lvl>
    <w:lvl w:ilvl="5">
      <w:start w:val="0"/>
      <w:numFmt w:val="bullet"/>
      <w:lvlText w:val="•"/>
      <w:lvlJc w:val="left"/>
      <w:pPr>
        <w:ind w:left="2762" w:hanging="564"/>
      </w:pPr>
      <w:rPr>
        <w:rFonts w:hint="default"/>
        <w:lang w:val="en-US" w:eastAsia="en-US" w:bidi="ar-SA"/>
      </w:rPr>
    </w:lvl>
    <w:lvl w:ilvl="6">
      <w:start w:val="0"/>
      <w:numFmt w:val="bullet"/>
      <w:lvlText w:val="•"/>
      <w:lvlJc w:val="left"/>
      <w:pPr>
        <w:ind w:left="3122" w:hanging="564"/>
      </w:pPr>
      <w:rPr>
        <w:rFonts w:hint="default"/>
        <w:lang w:val="en-US" w:eastAsia="en-US" w:bidi="ar-SA"/>
      </w:rPr>
    </w:lvl>
    <w:lvl w:ilvl="7">
      <w:start w:val="0"/>
      <w:numFmt w:val="bullet"/>
      <w:lvlText w:val="•"/>
      <w:lvlJc w:val="left"/>
      <w:pPr>
        <w:ind w:left="3483" w:hanging="564"/>
      </w:pPr>
      <w:rPr>
        <w:rFonts w:hint="default"/>
        <w:lang w:val="en-US" w:eastAsia="en-US" w:bidi="ar-SA"/>
      </w:rPr>
    </w:lvl>
    <w:lvl w:ilvl="8">
      <w:start w:val="0"/>
      <w:numFmt w:val="bullet"/>
      <w:lvlText w:val="•"/>
      <w:lvlJc w:val="left"/>
      <w:pPr>
        <w:ind w:left="3843" w:hanging="564"/>
      </w:pPr>
      <w:rPr>
        <w:rFonts w:hint="default"/>
        <w:lang w:val="en-US" w:eastAsia="en-US" w:bidi="ar-SA"/>
      </w:rPr>
    </w:lvl>
  </w:abstractNum>
  <w:abstractNum w:abstractNumId="0">
    <w:multiLevelType w:val="hybridMultilevel"/>
    <w:lvl w:ilvl="0">
      <w:start w:val="1"/>
      <w:numFmt w:val="decimal"/>
      <w:lvlText w:val="%1."/>
      <w:lvlJc w:val="left"/>
      <w:pPr>
        <w:ind w:left="822"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951" w:hanging="335"/>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960" w:hanging="335"/>
      </w:pPr>
      <w:rPr>
        <w:rFonts w:hint="default"/>
        <w:lang w:val="en-US" w:eastAsia="en-US" w:bidi="ar-SA"/>
      </w:rPr>
    </w:lvl>
    <w:lvl w:ilvl="3">
      <w:start w:val="0"/>
      <w:numFmt w:val="bullet"/>
      <w:lvlText w:val="•"/>
      <w:lvlJc w:val="left"/>
      <w:pPr>
        <w:ind w:left="2068" w:hanging="335"/>
      </w:pPr>
      <w:rPr>
        <w:rFonts w:hint="default"/>
        <w:lang w:val="en-US" w:eastAsia="en-US" w:bidi="ar-SA"/>
      </w:rPr>
    </w:lvl>
    <w:lvl w:ilvl="4">
      <w:start w:val="0"/>
      <w:numFmt w:val="bullet"/>
      <w:lvlText w:val="•"/>
      <w:lvlJc w:val="left"/>
      <w:pPr>
        <w:ind w:left="3176" w:hanging="335"/>
      </w:pPr>
      <w:rPr>
        <w:rFonts w:hint="default"/>
        <w:lang w:val="en-US" w:eastAsia="en-US" w:bidi="ar-SA"/>
      </w:rPr>
    </w:lvl>
    <w:lvl w:ilvl="5">
      <w:start w:val="0"/>
      <w:numFmt w:val="bullet"/>
      <w:lvlText w:val="•"/>
      <w:lvlJc w:val="left"/>
      <w:pPr>
        <w:ind w:left="4284" w:hanging="335"/>
      </w:pPr>
      <w:rPr>
        <w:rFonts w:hint="default"/>
        <w:lang w:val="en-US" w:eastAsia="en-US" w:bidi="ar-SA"/>
      </w:rPr>
    </w:lvl>
    <w:lvl w:ilvl="6">
      <w:start w:val="0"/>
      <w:numFmt w:val="bullet"/>
      <w:lvlText w:val="•"/>
      <w:lvlJc w:val="left"/>
      <w:pPr>
        <w:ind w:left="5392" w:hanging="335"/>
      </w:pPr>
      <w:rPr>
        <w:rFonts w:hint="default"/>
        <w:lang w:val="en-US" w:eastAsia="en-US" w:bidi="ar-SA"/>
      </w:rPr>
    </w:lvl>
    <w:lvl w:ilvl="7">
      <w:start w:val="0"/>
      <w:numFmt w:val="bullet"/>
      <w:lvlText w:val="•"/>
      <w:lvlJc w:val="left"/>
      <w:pPr>
        <w:ind w:left="6500" w:hanging="335"/>
      </w:pPr>
      <w:rPr>
        <w:rFonts w:hint="default"/>
        <w:lang w:val="en-US" w:eastAsia="en-US" w:bidi="ar-SA"/>
      </w:rPr>
    </w:lvl>
    <w:lvl w:ilvl="8">
      <w:start w:val="0"/>
      <w:numFmt w:val="bullet"/>
      <w:lvlText w:val="•"/>
      <w:lvlJc w:val="left"/>
      <w:pPr>
        <w:ind w:left="7608" w:hanging="33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218" w:lineRule="exact"/>
      <w:ind w:left="2146"/>
      <w:outlineLvl w:val="1"/>
    </w:pPr>
    <w:rPr>
      <w:rFonts w:ascii="Times New Roman" w:hAnsi="Times New Roman" w:eastAsia="Times New Roman" w:cs="Times New Roman"/>
      <w:i/>
      <w:iCs/>
      <w:sz w:val="24"/>
      <w:szCs w:val="24"/>
      <w:lang w:val="en-US" w:eastAsia="en-US" w:bidi="ar-SA"/>
    </w:rPr>
  </w:style>
  <w:style w:styleId="Heading2" w:type="paragraph">
    <w:name w:val="Heading 2"/>
    <w:basedOn w:val="Normal"/>
    <w:uiPriority w:val="1"/>
    <w:qFormat/>
    <w:pPr>
      <w:ind w:left="472" w:hanging="204"/>
      <w:outlineLvl w:val="2"/>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809" w:hanging="28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34&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meipingliu@163.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Mei-ping Liu</dc:creator>
  <dc:subject>AASRI Procedia, 7 (2014) 88-93. doi:10.1016/j.aasri.2014.05.034</dc:subject>
  <dc:title>The Logic to Quantify Operation of Social Regulation</dc:title>
  <dcterms:created xsi:type="dcterms:W3CDTF">2023-11-25T07:42:18Z</dcterms:created>
  <dcterms:modified xsi:type="dcterms:W3CDTF">2023-11-25T07:42:18Z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10.1016/j.aasri.2014.05.034</vt:lpwstr>
  </property>
  <property fmtid="{D5CDD505-2E9C-101B-9397-08002B2CF9AE}" pid="12" name="robots">
    <vt:lpwstr>noindex</vt:lpwstr>
  </property>
</Properties>
</file>