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 w:right="1"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1</w:t>
        </w:r>
        <w:r>
          <w:rPr>
            <w:color w:val="0080AC"/>
            <w:spacing w:val="6"/>
            <w:w w:val="110"/>
            <w:sz w:val="14"/>
          </w:rPr>
          <w:t> </w:t>
        </w:r>
        <w:r>
          <w:rPr>
            <w:color w:val="0080AC"/>
            <w:w w:val="110"/>
            <w:sz w:val="14"/>
          </w:rPr>
          <w:t>(2021)</w:t>
        </w:r>
        <w:r>
          <w:rPr>
            <w:color w:val="0080AC"/>
            <w:spacing w:val="5"/>
            <w:w w:val="110"/>
            <w:sz w:val="14"/>
          </w:rPr>
          <w:t> </w:t>
        </w:r>
        <w:r>
          <w:rPr>
            <w:color w:val="0080AC"/>
            <w:spacing w:val="-2"/>
            <w:w w:val="110"/>
            <w:sz w:val="14"/>
          </w:rPr>
          <w:t>100006</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rPr>
          <w:sz w:val="14"/>
        </w:rPr>
      </w:pPr>
    </w:p>
    <w:p>
      <w:pPr>
        <w:pStyle w:val="BodyText"/>
        <w:rPr>
          <w:sz w:val="14"/>
        </w:rPr>
      </w:pPr>
    </w:p>
    <w:p>
      <w:pPr>
        <w:pStyle w:val="BodyText"/>
        <w:spacing w:before="79"/>
        <w:rPr>
          <w:sz w:val="14"/>
        </w:rPr>
      </w:pPr>
    </w:p>
    <w:p>
      <w:pPr>
        <w:spacing w:line="266" w:lineRule="auto" w:before="1"/>
        <w:ind w:left="118" w:right="2760"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The development trend of artificial inte" w:id="1"/>
      <w:bookmarkEnd w:id="1"/>
      <w:r>
        <w:rPr/>
      </w:r>
      <w:r>
        <w:rPr>
          <w:w w:val="110"/>
          <w:sz w:val="27"/>
        </w:rPr>
        <w:t>The</w:t>
      </w:r>
      <w:r>
        <w:rPr>
          <w:spacing w:val="-4"/>
          <w:w w:val="110"/>
          <w:sz w:val="27"/>
        </w:rPr>
        <w:t> </w:t>
      </w:r>
      <w:r>
        <w:rPr>
          <w:w w:val="110"/>
          <w:sz w:val="27"/>
        </w:rPr>
        <w:t>development</w:t>
      </w:r>
      <w:r>
        <w:rPr>
          <w:spacing w:val="-5"/>
          <w:w w:val="110"/>
          <w:sz w:val="27"/>
        </w:rPr>
        <w:t> </w:t>
      </w:r>
      <w:r>
        <w:rPr>
          <w:w w:val="110"/>
          <w:sz w:val="27"/>
        </w:rPr>
        <w:t>trend</w:t>
      </w:r>
      <w:r>
        <w:rPr>
          <w:spacing w:val="-5"/>
          <w:w w:val="110"/>
          <w:sz w:val="27"/>
        </w:rPr>
        <w:t> </w:t>
      </w:r>
      <w:r>
        <w:rPr>
          <w:w w:val="110"/>
          <w:sz w:val="27"/>
        </w:rPr>
        <w:t>of</w:t>
      </w:r>
      <w:r>
        <w:rPr>
          <w:spacing w:val="-4"/>
          <w:w w:val="110"/>
          <w:sz w:val="27"/>
        </w:rPr>
        <w:t> </w:t>
      </w:r>
      <w:r>
        <w:rPr>
          <w:w w:val="110"/>
          <w:sz w:val="27"/>
        </w:rPr>
        <w:t>artificial</w:t>
      </w:r>
      <w:r>
        <w:rPr>
          <w:spacing w:val="-5"/>
          <w:w w:val="110"/>
          <w:sz w:val="27"/>
        </w:rPr>
        <w:t> </w:t>
      </w:r>
      <w:r>
        <w:rPr>
          <w:w w:val="110"/>
          <w:sz w:val="27"/>
        </w:rPr>
        <w:t>intelligence</w:t>
      </w:r>
      <w:r>
        <w:rPr>
          <w:spacing w:val="-4"/>
          <w:w w:val="110"/>
          <w:sz w:val="27"/>
        </w:rPr>
        <w:t> </w:t>
      </w:r>
      <w:r>
        <w:rPr>
          <w:w w:val="110"/>
          <w:sz w:val="27"/>
        </w:rPr>
        <w:t>in</w:t>
      </w:r>
      <w:r>
        <w:rPr>
          <w:spacing w:val="-5"/>
          <w:w w:val="110"/>
          <w:sz w:val="27"/>
        </w:rPr>
        <w:t> </w:t>
      </w:r>
      <w:r>
        <w:rPr>
          <w:w w:val="110"/>
          <w:sz w:val="27"/>
        </w:rPr>
        <w:t>medical:</w:t>
      </w:r>
      <w:r>
        <w:rPr>
          <w:spacing w:val="-5"/>
          <w:w w:val="110"/>
          <w:sz w:val="27"/>
        </w:rPr>
        <w:t> </w:t>
      </w:r>
      <w:r>
        <w:rPr>
          <w:w w:val="110"/>
          <w:sz w:val="27"/>
        </w:rPr>
        <w:t>A patentometric analysis</w:t>
      </w:r>
    </w:p>
    <w:p>
      <w:pPr>
        <w:spacing w:line="484" w:lineRule="exact" w:before="0"/>
        <w:ind w:left="118" w:right="0" w:firstLine="0"/>
        <w:jc w:val="left"/>
        <w:rPr>
          <w:sz w:val="21"/>
        </w:rPr>
      </w:pPr>
      <w:r>
        <w:rPr>
          <w:w w:val="110"/>
          <w:sz w:val="21"/>
        </w:rPr>
        <w:t>Yang</w:t>
      </w:r>
      <w:r>
        <w:rPr>
          <w:spacing w:val="7"/>
          <w:w w:val="110"/>
          <w:sz w:val="21"/>
        </w:rPr>
        <w:t> </w:t>
      </w:r>
      <w:r>
        <w:rPr>
          <w:w w:val="110"/>
          <w:sz w:val="21"/>
        </w:rPr>
        <w:t>Xin</w:t>
      </w:r>
      <w:hyperlink w:history="true" w:anchor="_bookmark0">
        <w:r>
          <w:rPr>
            <w:color w:val="0080AC"/>
            <w:w w:val="110"/>
            <w:sz w:val="21"/>
            <w:vertAlign w:val="superscript"/>
          </w:rPr>
          <w:t>a</w:t>
        </w:r>
      </w:hyperlink>
      <w:r>
        <w:rPr>
          <w:w w:val="110"/>
          <w:sz w:val="21"/>
          <w:vertAlign w:val="superscript"/>
        </w:rPr>
        <w:t>,</w:t>
      </w:r>
      <w:hyperlink w:history="true" w:anchor="_bookmark1">
        <w:r>
          <w:rPr>
            <w:color w:val="0080AC"/>
            <w:w w:val="110"/>
            <w:sz w:val="21"/>
            <w:vertAlign w:val="superscript"/>
          </w:rPr>
          <w:t>b</w:t>
        </w:r>
      </w:hyperlink>
      <w:r>
        <w:rPr>
          <w:w w:val="110"/>
          <w:sz w:val="21"/>
          <w:vertAlign w:val="superscript"/>
        </w:rPr>
        <w:t>,</w:t>
      </w:r>
      <w:hyperlink w:history="true" w:anchor="_bookmark2">
        <w:r>
          <w:rPr>
            <w:rFonts w:ascii="STIX Math" w:hAnsi="STIX Math"/>
            <w:color w:val="0080AC"/>
            <w:w w:val="110"/>
            <w:sz w:val="21"/>
            <w:vertAlign w:val="superscript"/>
          </w:rPr>
          <w:t>∗</w:t>
        </w:r>
      </w:hyperlink>
      <w:r>
        <w:rPr>
          <w:w w:val="110"/>
          <w:sz w:val="21"/>
          <w:vertAlign w:val="baseline"/>
        </w:rPr>
        <w:t>,</w:t>
      </w:r>
      <w:r>
        <w:rPr>
          <w:spacing w:val="9"/>
          <w:w w:val="110"/>
          <w:sz w:val="21"/>
          <w:vertAlign w:val="baseline"/>
        </w:rPr>
        <w:t> </w:t>
      </w:r>
      <w:r>
        <w:rPr>
          <w:w w:val="110"/>
          <w:sz w:val="21"/>
          <w:vertAlign w:val="baseline"/>
        </w:rPr>
        <w:t>Wang</w:t>
      </w:r>
      <w:r>
        <w:rPr>
          <w:spacing w:val="8"/>
          <w:w w:val="110"/>
          <w:sz w:val="21"/>
          <w:vertAlign w:val="baseline"/>
        </w:rPr>
        <w:t> </w:t>
      </w:r>
      <w:r>
        <w:rPr>
          <w:w w:val="110"/>
          <w:sz w:val="21"/>
          <w:vertAlign w:val="baseline"/>
        </w:rPr>
        <w:t>Man</w:t>
      </w:r>
      <w:hyperlink w:history="true" w:anchor="_bookmark0">
        <w:r>
          <w:rPr>
            <w:color w:val="0080AC"/>
            <w:w w:val="110"/>
            <w:sz w:val="21"/>
            <w:vertAlign w:val="superscript"/>
          </w:rPr>
          <w:t>a</w:t>
        </w:r>
      </w:hyperlink>
      <w:r>
        <w:rPr>
          <w:w w:val="110"/>
          <w:sz w:val="21"/>
          <w:vertAlign w:val="superscript"/>
        </w:rPr>
        <w:t>,</w:t>
      </w:r>
      <w:hyperlink w:history="true" w:anchor="_bookmark1">
        <w:r>
          <w:rPr>
            <w:color w:val="0080AC"/>
            <w:w w:val="110"/>
            <w:sz w:val="21"/>
            <w:vertAlign w:val="superscript"/>
          </w:rPr>
          <w:t>b</w:t>
        </w:r>
      </w:hyperlink>
      <w:r>
        <w:rPr>
          <w:w w:val="110"/>
          <w:sz w:val="21"/>
          <w:vertAlign w:val="baseline"/>
        </w:rPr>
        <w:t>,</w:t>
      </w:r>
      <w:r>
        <w:rPr>
          <w:spacing w:val="9"/>
          <w:w w:val="110"/>
          <w:sz w:val="21"/>
          <w:vertAlign w:val="baseline"/>
        </w:rPr>
        <w:t> </w:t>
      </w:r>
      <w:r>
        <w:rPr>
          <w:w w:val="110"/>
          <w:sz w:val="21"/>
          <w:vertAlign w:val="baseline"/>
        </w:rPr>
        <w:t>Zhou</w:t>
      </w:r>
      <w:r>
        <w:rPr>
          <w:spacing w:val="7"/>
          <w:w w:val="110"/>
          <w:sz w:val="21"/>
          <w:vertAlign w:val="baseline"/>
        </w:rPr>
        <w:t> </w:t>
      </w:r>
      <w:r>
        <w:rPr>
          <w:spacing w:val="-4"/>
          <w:w w:val="110"/>
          <w:sz w:val="21"/>
          <w:vertAlign w:val="baseline"/>
        </w:rPr>
        <w:t>Yi</w:t>
      </w:r>
      <w:hyperlink w:history="true" w:anchor="_bookmark0">
        <w:r>
          <w:rPr>
            <w:color w:val="0080AC"/>
            <w:spacing w:val="-4"/>
            <w:w w:val="110"/>
            <w:sz w:val="21"/>
            <w:vertAlign w:val="superscript"/>
          </w:rPr>
          <w:t>a</w:t>
        </w:r>
      </w:hyperlink>
      <w:r>
        <w:rPr>
          <w:spacing w:val="-4"/>
          <w:w w:val="110"/>
          <w:sz w:val="21"/>
          <w:vertAlign w:val="superscript"/>
        </w:rPr>
        <w:t>,</w:t>
      </w:r>
      <w:hyperlink w:history="true" w:anchor="_bookmark1">
        <w:r>
          <w:rPr>
            <w:color w:val="0080AC"/>
            <w:spacing w:val="-4"/>
            <w:w w:val="110"/>
            <w:sz w:val="21"/>
            <w:vertAlign w:val="superscript"/>
          </w:rPr>
          <w:t>b</w:t>
        </w:r>
      </w:hyperlink>
    </w:p>
    <w:p>
      <w:pPr>
        <w:spacing w:before="71"/>
        <w:ind w:left="118" w:right="0" w:firstLine="0"/>
        <w:jc w:val="left"/>
        <w:rPr>
          <w:rFonts w:ascii="Times New Roman"/>
          <w:i/>
          <w:sz w:val="12"/>
        </w:rPr>
      </w:pPr>
      <w:bookmarkStart w:name="_bookmark0" w:id="2"/>
      <w:bookmarkEnd w:id="2"/>
      <w:r>
        <w:rPr/>
      </w:r>
      <w:bookmarkStart w:name="_bookmark1" w:id="3"/>
      <w:bookmarkEnd w:id="3"/>
      <w:r>
        <w:rPr/>
      </w:r>
      <w:r>
        <w:rPr>
          <w:w w:val="110"/>
          <w:position w:val="4"/>
          <w:sz w:val="9"/>
        </w:rPr>
        <w:t>a</w:t>
      </w:r>
      <w:r>
        <w:rPr>
          <w:spacing w:val="-7"/>
          <w:w w:val="110"/>
          <w:position w:val="4"/>
          <w:sz w:val="9"/>
        </w:rPr>
        <w:t> </w:t>
      </w:r>
      <w:r>
        <w:rPr>
          <w:rFonts w:ascii="Times New Roman"/>
          <w:i/>
          <w:w w:val="110"/>
          <w:sz w:val="12"/>
        </w:rPr>
        <w:t>Fudan</w:t>
      </w:r>
      <w:r>
        <w:rPr>
          <w:rFonts w:ascii="Times New Roman"/>
          <w:i/>
          <w:spacing w:val="-8"/>
          <w:w w:val="110"/>
          <w:sz w:val="12"/>
        </w:rPr>
        <w:t> </w:t>
      </w:r>
      <w:r>
        <w:rPr>
          <w:rFonts w:ascii="Times New Roman"/>
          <w:i/>
          <w:w w:val="110"/>
          <w:sz w:val="12"/>
        </w:rPr>
        <w:t>University</w:t>
      </w:r>
      <w:r>
        <w:rPr>
          <w:rFonts w:ascii="Times New Roman"/>
          <w:i/>
          <w:spacing w:val="-6"/>
          <w:w w:val="110"/>
          <w:sz w:val="12"/>
        </w:rPr>
        <w:t> </w:t>
      </w:r>
      <w:r>
        <w:rPr>
          <w:rFonts w:ascii="Times New Roman"/>
          <w:i/>
          <w:w w:val="110"/>
          <w:sz w:val="12"/>
        </w:rPr>
        <w:t>Intellectual</w:t>
      </w:r>
      <w:r>
        <w:rPr>
          <w:rFonts w:ascii="Times New Roman"/>
          <w:i/>
          <w:spacing w:val="-6"/>
          <w:w w:val="110"/>
          <w:sz w:val="12"/>
        </w:rPr>
        <w:t> </w:t>
      </w:r>
      <w:r>
        <w:rPr>
          <w:rFonts w:ascii="Times New Roman"/>
          <w:i/>
          <w:w w:val="110"/>
          <w:sz w:val="12"/>
        </w:rPr>
        <w:t>Property</w:t>
      </w:r>
      <w:r>
        <w:rPr>
          <w:rFonts w:ascii="Times New Roman"/>
          <w:i/>
          <w:spacing w:val="-6"/>
          <w:w w:val="110"/>
          <w:sz w:val="12"/>
        </w:rPr>
        <w:t> </w:t>
      </w:r>
      <w:r>
        <w:rPr>
          <w:rFonts w:ascii="Times New Roman"/>
          <w:i/>
          <w:w w:val="110"/>
          <w:sz w:val="12"/>
        </w:rPr>
        <w:t>Information</w:t>
      </w:r>
      <w:r>
        <w:rPr>
          <w:rFonts w:ascii="Times New Roman"/>
          <w:i/>
          <w:spacing w:val="-7"/>
          <w:w w:val="110"/>
          <w:sz w:val="12"/>
        </w:rPr>
        <w:t> </w:t>
      </w:r>
      <w:r>
        <w:rPr>
          <w:rFonts w:ascii="Times New Roman"/>
          <w:i/>
          <w:w w:val="110"/>
          <w:sz w:val="12"/>
        </w:rPr>
        <w:t>Service</w:t>
      </w:r>
      <w:r>
        <w:rPr>
          <w:rFonts w:ascii="Times New Roman"/>
          <w:i/>
          <w:spacing w:val="-6"/>
          <w:w w:val="110"/>
          <w:sz w:val="12"/>
        </w:rPr>
        <w:t> </w:t>
      </w:r>
      <w:r>
        <w:rPr>
          <w:rFonts w:ascii="Times New Roman"/>
          <w:i/>
          <w:w w:val="110"/>
          <w:sz w:val="12"/>
        </w:rPr>
        <w:t>Center,</w:t>
      </w:r>
      <w:r>
        <w:rPr>
          <w:rFonts w:ascii="Times New Roman"/>
          <w:i/>
          <w:spacing w:val="-7"/>
          <w:w w:val="110"/>
          <w:sz w:val="12"/>
        </w:rPr>
        <w:t> </w:t>
      </w:r>
      <w:r>
        <w:rPr>
          <w:rFonts w:ascii="Times New Roman"/>
          <w:i/>
          <w:w w:val="110"/>
          <w:sz w:val="12"/>
        </w:rPr>
        <w:t>Shanghai</w:t>
      </w:r>
      <w:r>
        <w:rPr>
          <w:rFonts w:ascii="Times New Roman"/>
          <w:i/>
          <w:spacing w:val="-6"/>
          <w:w w:val="110"/>
          <w:sz w:val="12"/>
        </w:rPr>
        <w:t> </w:t>
      </w:r>
      <w:r>
        <w:rPr>
          <w:rFonts w:ascii="Times New Roman"/>
          <w:i/>
          <w:w w:val="110"/>
          <w:sz w:val="12"/>
        </w:rPr>
        <w:t>200433,</w:t>
      </w:r>
      <w:r>
        <w:rPr>
          <w:rFonts w:ascii="Times New Roman"/>
          <w:i/>
          <w:spacing w:val="-6"/>
          <w:w w:val="110"/>
          <w:sz w:val="12"/>
        </w:rPr>
        <w:t> </w:t>
      </w:r>
      <w:r>
        <w:rPr>
          <w:rFonts w:ascii="Times New Roman"/>
          <w:i/>
          <w:spacing w:val="-2"/>
          <w:w w:val="110"/>
          <w:sz w:val="12"/>
        </w:rPr>
        <w:t>China</w:t>
      </w:r>
    </w:p>
    <w:p>
      <w:pPr>
        <w:spacing w:before="22"/>
        <w:ind w:left="118" w:right="0" w:firstLine="0"/>
        <w:jc w:val="left"/>
        <w:rPr>
          <w:rFonts w:ascii="Times New Roman"/>
          <w:i/>
          <w:sz w:val="12"/>
        </w:rPr>
      </w:pPr>
      <w:r>
        <w:rPr>
          <w:w w:val="110"/>
          <w:position w:val="4"/>
          <w:sz w:val="9"/>
        </w:rPr>
        <w:t>b</w:t>
      </w:r>
      <w:r>
        <w:rPr>
          <w:spacing w:val="-5"/>
          <w:w w:val="110"/>
          <w:position w:val="4"/>
          <w:sz w:val="9"/>
        </w:rPr>
        <w:t> </w:t>
      </w:r>
      <w:r>
        <w:rPr>
          <w:rFonts w:ascii="Times New Roman"/>
          <w:i/>
          <w:w w:val="110"/>
          <w:sz w:val="12"/>
        </w:rPr>
        <w:t>Fudan</w:t>
      </w:r>
      <w:r>
        <w:rPr>
          <w:rFonts w:ascii="Times New Roman"/>
          <w:i/>
          <w:spacing w:val="-1"/>
          <w:w w:val="110"/>
          <w:sz w:val="12"/>
        </w:rPr>
        <w:t> </w:t>
      </w:r>
      <w:r>
        <w:rPr>
          <w:rFonts w:ascii="Times New Roman"/>
          <w:i/>
          <w:w w:val="110"/>
          <w:sz w:val="12"/>
        </w:rPr>
        <w:t>University Library,</w:t>
      </w:r>
      <w:r>
        <w:rPr>
          <w:rFonts w:ascii="Times New Roman"/>
          <w:i/>
          <w:spacing w:val="-1"/>
          <w:w w:val="110"/>
          <w:sz w:val="12"/>
        </w:rPr>
        <w:t> </w:t>
      </w:r>
      <w:r>
        <w:rPr>
          <w:rFonts w:ascii="Times New Roman"/>
          <w:i/>
          <w:w w:val="110"/>
          <w:sz w:val="12"/>
        </w:rPr>
        <w:t>Shanghai 200433,</w:t>
      </w:r>
      <w:r>
        <w:rPr>
          <w:rFonts w:ascii="Times New Roman"/>
          <w:i/>
          <w:spacing w:val="-1"/>
          <w:w w:val="110"/>
          <w:sz w:val="12"/>
        </w:rPr>
        <w:t> </w:t>
      </w:r>
      <w:r>
        <w:rPr>
          <w:rFonts w:ascii="Times New Roman"/>
          <w:i/>
          <w:spacing w:val="-2"/>
          <w:w w:val="110"/>
          <w:sz w:val="12"/>
        </w:rPr>
        <w:t>China</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137171</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00944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before="34"/>
        <w:ind w:left="118" w:right="0" w:firstLine="0"/>
        <w:jc w:val="left"/>
        <w:rPr>
          <w:sz w:val="12"/>
        </w:rPr>
      </w:pPr>
      <w:r>
        <w:rPr>
          <w:spacing w:val="-2"/>
          <w:w w:val="120"/>
          <w:sz w:val="12"/>
        </w:rPr>
        <w:t>Patentometric</w:t>
      </w:r>
    </w:p>
    <w:p>
      <w:pPr>
        <w:spacing w:line="297" w:lineRule="auto" w:before="33"/>
        <w:ind w:left="118" w:right="0" w:firstLine="0"/>
        <w:jc w:val="left"/>
        <w:rPr>
          <w:sz w:val="12"/>
        </w:rPr>
      </w:pPr>
      <w:r>
        <w:rPr>
          <w:w w:val="115"/>
          <w:sz w:val="12"/>
        </w:rPr>
        <w:t>Social</w:t>
      </w:r>
      <w:r>
        <w:rPr>
          <w:spacing w:val="-9"/>
          <w:w w:val="115"/>
          <w:sz w:val="12"/>
        </w:rPr>
        <w:t> </w:t>
      </w:r>
      <w:r>
        <w:rPr>
          <w:w w:val="115"/>
          <w:sz w:val="12"/>
        </w:rPr>
        <w:t>network</w:t>
      </w:r>
      <w:r>
        <w:rPr>
          <w:spacing w:val="-9"/>
          <w:w w:val="115"/>
          <w:sz w:val="12"/>
        </w:rPr>
        <w:t> </w:t>
      </w:r>
      <w:r>
        <w:rPr>
          <w:w w:val="115"/>
          <w:sz w:val="12"/>
        </w:rPr>
        <w:t>analysis</w:t>
      </w:r>
      <w:r>
        <w:rPr>
          <w:spacing w:val="40"/>
          <w:w w:val="115"/>
          <w:sz w:val="12"/>
        </w:rPr>
        <w:t> </w:t>
      </w:r>
      <w:r>
        <w:rPr>
          <w:w w:val="115"/>
          <w:sz w:val="12"/>
        </w:rPr>
        <w:t>Artificial</w:t>
      </w:r>
      <w:r>
        <w:rPr>
          <w:spacing w:val="-1"/>
          <w:w w:val="115"/>
          <w:sz w:val="12"/>
        </w:rPr>
        <w:t> </w:t>
      </w:r>
      <w:r>
        <w:rPr>
          <w:w w:val="115"/>
          <w:sz w:val="12"/>
        </w:rPr>
        <w:t>intelligence</w:t>
      </w:r>
      <w:r>
        <w:rPr>
          <w:spacing w:val="40"/>
          <w:w w:val="115"/>
          <w:sz w:val="12"/>
        </w:rPr>
        <w:t> </w:t>
      </w:r>
      <w:r>
        <w:rPr>
          <w:spacing w:val="-2"/>
          <w:w w:val="115"/>
          <w:sz w:val="12"/>
        </w:rPr>
        <w:t>Medical</w:t>
      </w:r>
    </w:p>
    <w:p>
      <w:pPr>
        <w:spacing w:line="285" w:lineRule="auto" w:before="37"/>
        <w:ind w:left="118" w:right="111" w:firstLine="0"/>
        <w:jc w:val="both"/>
        <w:rPr>
          <w:sz w:val="14"/>
        </w:rPr>
      </w:pPr>
      <w:r>
        <w:rPr/>
        <w:br w:type="column"/>
      </w:r>
      <w:r>
        <w:rPr>
          <w:w w:val="115"/>
          <w:sz w:val="14"/>
        </w:rPr>
        <w:t>Despite</w:t>
      </w:r>
      <w:r>
        <w:rPr>
          <w:spacing w:val="-3"/>
          <w:w w:val="115"/>
          <w:sz w:val="14"/>
        </w:rPr>
        <w:t> </w:t>
      </w:r>
      <w:r>
        <w:rPr>
          <w:w w:val="115"/>
          <w:sz w:val="14"/>
        </w:rPr>
        <w:t>the</w:t>
      </w:r>
      <w:r>
        <w:rPr>
          <w:spacing w:val="-4"/>
          <w:w w:val="115"/>
          <w:sz w:val="14"/>
        </w:rPr>
        <w:t> </w:t>
      </w:r>
      <w:r>
        <w:rPr>
          <w:w w:val="115"/>
          <w:sz w:val="14"/>
        </w:rPr>
        <w:t>burgeoning</w:t>
      </w:r>
      <w:r>
        <w:rPr>
          <w:spacing w:val="-3"/>
          <w:w w:val="115"/>
          <w:sz w:val="14"/>
        </w:rPr>
        <w:t> </w:t>
      </w:r>
      <w:r>
        <w:rPr>
          <w:w w:val="115"/>
          <w:sz w:val="14"/>
        </w:rPr>
        <w:t>development</w:t>
      </w:r>
      <w:r>
        <w:rPr>
          <w:spacing w:val="-4"/>
          <w:w w:val="115"/>
          <w:sz w:val="14"/>
        </w:rPr>
        <w:t> </w:t>
      </w:r>
      <w:r>
        <w:rPr>
          <w:w w:val="115"/>
          <w:sz w:val="14"/>
        </w:rPr>
        <w:t>of</w:t>
      </w:r>
      <w:r>
        <w:rPr>
          <w:spacing w:val="-3"/>
          <w:w w:val="115"/>
          <w:sz w:val="14"/>
        </w:rPr>
        <w:t> </w:t>
      </w:r>
      <w:r>
        <w:rPr>
          <w:w w:val="115"/>
          <w:sz w:val="14"/>
        </w:rPr>
        <w:t>artificial</w:t>
      </w:r>
      <w:r>
        <w:rPr>
          <w:spacing w:val="-4"/>
          <w:w w:val="115"/>
          <w:sz w:val="14"/>
        </w:rPr>
        <w:t> </w:t>
      </w:r>
      <w:r>
        <w:rPr>
          <w:w w:val="115"/>
          <w:sz w:val="14"/>
        </w:rPr>
        <w:t>intelligence</w:t>
      </w:r>
      <w:r>
        <w:rPr>
          <w:spacing w:val="-3"/>
          <w:w w:val="115"/>
          <w:sz w:val="14"/>
        </w:rPr>
        <w:t> </w:t>
      </w:r>
      <w:r>
        <w:rPr>
          <w:w w:val="115"/>
          <w:sz w:val="14"/>
        </w:rPr>
        <w:t>(AI)</w:t>
      </w:r>
      <w:r>
        <w:rPr>
          <w:spacing w:val="-3"/>
          <w:w w:val="115"/>
          <w:sz w:val="14"/>
        </w:rPr>
        <w:t> </w:t>
      </w:r>
      <w:r>
        <w:rPr>
          <w:w w:val="115"/>
          <w:sz w:val="14"/>
        </w:rPr>
        <w:t>applied</w:t>
      </w:r>
      <w:r>
        <w:rPr>
          <w:spacing w:val="-4"/>
          <w:w w:val="115"/>
          <w:sz w:val="14"/>
        </w:rPr>
        <w:t> </w:t>
      </w:r>
      <w:r>
        <w:rPr>
          <w:w w:val="115"/>
          <w:sz w:val="14"/>
        </w:rPr>
        <w:t>in</w:t>
      </w:r>
      <w:r>
        <w:rPr>
          <w:spacing w:val="-3"/>
          <w:w w:val="115"/>
          <w:sz w:val="14"/>
        </w:rPr>
        <w:t> </w:t>
      </w:r>
      <w:r>
        <w:rPr>
          <w:w w:val="115"/>
          <w:sz w:val="14"/>
        </w:rPr>
        <w:t>the</w:t>
      </w:r>
      <w:r>
        <w:rPr>
          <w:spacing w:val="-4"/>
          <w:w w:val="115"/>
          <w:sz w:val="14"/>
        </w:rPr>
        <w:t> </w:t>
      </w:r>
      <w:r>
        <w:rPr>
          <w:w w:val="115"/>
          <w:sz w:val="14"/>
        </w:rPr>
        <w:t>medical</w:t>
      </w:r>
      <w:r>
        <w:rPr>
          <w:spacing w:val="-4"/>
          <w:w w:val="115"/>
          <w:sz w:val="14"/>
        </w:rPr>
        <w:t> </w:t>
      </w:r>
      <w:r>
        <w:rPr>
          <w:w w:val="115"/>
          <w:sz w:val="14"/>
        </w:rPr>
        <w:t>field,</w:t>
      </w:r>
      <w:r>
        <w:rPr>
          <w:spacing w:val="-4"/>
          <w:w w:val="115"/>
          <w:sz w:val="14"/>
        </w:rPr>
        <w:t> </w:t>
      </w:r>
      <w:r>
        <w:rPr>
          <w:w w:val="115"/>
          <w:sz w:val="14"/>
        </w:rPr>
        <w:t>there</w:t>
      </w:r>
      <w:r>
        <w:rPr>
          <w:spacing w:val="-3"/>
          <w:w w:val="115"/>
          <w:sz w:val="14"/>
        </w:rPr>
        <w:t> </w:t>
      </w:r>
      <w:r>
        <w:rPr>
          <w:w w:val="115"/>
          <w:sz w:val="14"/>
        </w:rPr>
        <w:t>have</w:t>
      </w:r>
      <w:r>
        <w:rPr>
          <w:spacing w:val="-3"/>
          <w:w w:val="115"/>
          <w:sz w:val="14"/>
        </w:rPr>
        <w:t> </w:t>
      </w:r>
      <w:r>
        <w:rPr>
          <w:w w:val="115"/>
          <w:sz w:val="14"/>
        </w:rPr>
        <w:t>been little</w:t>
      </w:r>
      <w:r>
        <w:rPr>
          <w:spacing w:val="-4"/>
          <w:w w:val="115"/>
          <w:sz w:val="14"/>
        </w:rPr>
        <w:t> </w:t>
      </w:r>
      <w:r>
        <w:rPr>
          <w:w w:val="115"/>
          <w:sz w:val="14"/>
        </w:rPr>
        <w:t>bibliometric</w:t>
      </w:r>
      <w:r>
        <w:rPr>
          <w:spacing w:val="-4"/>
          <w:w w:val="115"/>
          <w:sz w:val="14"/>
        </w:rPr>
        <w:t> </w:t>
      </w:r>
      <w:r>
        <w:rPr>
          <w:w w:val="115"/>
          <w:sz w:val="14"/>
        </w:rPr>
        <w:t>and</w:t>
      </w:r>
      <w:r>
        <w:rPr>
          <w:spacing w:val="-4"/>
          <w:w w:val="115"/>
          <w:sz w:val="14"/>
        </w:rPr>
        <w:t> </w:t>
      </w:r>
      <w:r>
        <w:rPr>
          <w:w w:val="115"/>
          <w:sz w:val="14"/>
        </w:rPr>
        <w:t>collaboration</w:t>
      </w:r>
      <w:r>
        <w:rPr>
          <w:spacing w:val="-4"/>
          <w:w w:val="115"/>
          <w:sz w:val="14"/>
        </w:rPr>
        <w:t> </w:t>
      </w:r>
      <w:r>
        <w:rPr>
          <w:w w:val="115"/>
          <w:sz w:val="14"/>
        </w:rPr>
        <w:t>network</w:t>
      </w:r>
      <w:r>
        <w:rPr>
          <w:spacing w:val="-4"/>
          <w:w w:val="115"/>
          <w:sz w:val="14"/>
        </w:rPr>
        <w:t> </w:t>
      </w:r>
      <w:r>
        <w:rPr>
          <w:w w:val="115"/>
          <w:sz w:val="14"/>
        </w:rPr>
        <w:t>researches</w:t>
      </w:r>
      <w:r>
        <w:rPr>
          <w:spacing w:val="-4"/>
          <w:w w:val="115"/>
          <w:sz w:val="14"/>
        </w:rPr>
        <w:t> </w:t>
      </w:r>
      <w:r>
        <w:rPr>
          <w:w w:val="115"/>
          <w:sz w:val="14"/>
        </w:rPr>
        <w:t>on</w:t>
      </w:r>
      <w:r>
        <w:rPr>
          <w:spacing w:val="-4"/>
          <w:w w:val="115"/>
          <w:sz w:val="14"/>
        </w:rPr>
        <w:t> </w:t>
      </w:r>
      <w:r>
        <w:rPr>
          <w:w w:val="115"/>
          <w:sz w:val="14"/>
        </w:rPr>
        <w:t>the</w:t>
      </w:r>
      <w:r>
        <w:rPr>
          <w:spacing w:val="-4"/>
          <w:w w:val="115"/>
          <w:sz w:val="14"/>
        </w:rPr>
        <w:t> </w:t>
      </w:r>
      <w:r>
        <w:rPr>
          <w:w w:val="115"/>
          <w:sz w:val="14"/>
        </w:rPr>
        <w:t>patents</w:t>
      </w:r>
      <w:r>
        <w:rPr>
          <w:spacing w:val="-4"/>
          <w:w w:val="115"/>
          <w:sz w:val="14"/>
        </w:rPr>
        <w:t> </w:t>
      </w:r>
      <w:r>
        <w:rPr>
          <w:w w:val="115"/>
          <w:sz w:val="14"/>
        </w:rPr>
        <w:t>related</w:t>
      </w:r>
      <w:r>
        <w:rPr>
          <w:spacing w:val="-4"/>
          <w:w w:val="115"/>
          <w:sz w:val="14"/>
        </w:rPr>
        <w:t> </w:t>
      </w:r>
      <w:r>
        <w:rPr>
          <w:w w:val="115"/>
          <w:sz w:val="14"/>
        </w:rPr>
        <w:t>to</w:t>
      </w:r>
      <w:r>
        <w:rPr>
          <w:spacing w:val="-4"/>
          <w:w w:val="115"/>
          <w:sz w:val="14"/>
        </w:rPr>
        <w:t> </w:t>
      </w:r>
      <w:r>
        <w:rPr>
          <w:w w:val="115"/>
          <w:sz w:val="14"/>
        </w:rPr>
        <w:t>this</w:t>
      </w:r>
      <w:r>
        <w:rPr>
          <w:spacing w:val="-4"/>
          <w:w w:val="115"/>
          <w:sz w:val="14"/>
        </w:rPr>
        <w:t> </w:t>
      </w:r>
      <w:r>
        <w:rPr>
          <w:w w:val="115"/>
          <w:sz w:val="14"/>
        </w:rPr>
        <w:t>inter-disciplinary</w:t>
      </w:r>
      <w:r>
        <w:rPr>
          <w:spacing w:val="-5"/>
          <w:w w:val="115"/>
          <w:sz w:val="14"/>
        </w:rPr>
        <w:t> </w:t>
      </w:r>
      <w:r>
        <w:rPr>
          <w:w w:val="115"/>
          <w:sz w:val="14"/>
        </w:rPr>
        <w:t>research domain.</w:t>
      </w:r>
      <w:r>
        <w:rPr>
          <w:spacing w:val="-2"/>
          <w:w w:val="115"/>
          <w:sz w:val="14"/>
        </w:rPr>
        <w:t> </w:t>
      </w:r>
      <w:r>
        <w:rPr>
          <w:w w:val="115"/>
          <w:sz w:val="14"/>
        </w:rPr>
        <w:t>Patentometric</w:t>
      </w:r>
      <w:r>
        <w:rPr>
          <w:spacing w:val="-3"/>
          <w:w w:val="115"/>
          <w:sz w:val="14"/>
        </w:rPr>
        <w:t> </w:t>
      </w:r>
      <w:r>
        <w:rPr>
          <w:w w:val="115"/>
          <w:sz w:val="14"/>
        </w:rPr>
        <w:t>and</w:t>
      </w:r>
      <w:r>
        <w:rPr>
          <w:spacing w:val="-2"/>
          <w:w w:val="115"/>
          <w:sz w:val="14"/>
        </w:rPr>
        <w:t> </w:t>
      </w:r>
      <w:r>
        <w:rPr>
          <w:w w:val="115"/>
          <w:sz w:val="14"/>
        </w:rPr>
        <w:t>Social</w:t>
      </w:r>
      <w:r>
        <w:rPr>
          <w:spacing w:val="-2"/>
          <w:w w:val="115"/>
          <w:sz w:val="14"/>
        </w:rPr>
        <w:t> </w:t>
      </w:r>
      <w:r>
        <w:rPr>
          <w:w w:val="115"/>
          <w:sz w:val="14"/>
        </w:rPr>
        <w:t>Network</w:t>
      </w:r>
      <w:r>
        <w:rPr>
          <w:spacing w:val="-2"/>
          <w:w w:val="115"/>
          <w:sz w:val="14"/>
        </w:rPr>
        <w:t> </w:t>
      </w:r>
      <w:r>
        <w:rPr>
          <w:w w:val="115"/>
          <w:sz w:val="14"/>
        </w:rPr>
        <w:t>Analysis</w:t>
      </w:r>
      <w:r>
        <w:rPr>
          <w:spacing w:val="-2"/>
          <w:w w:val="115"/>
          <w:sz w:val="14"/>
        </w:rPr>
        <w:t> </w:t>
      </w:r>
      <w:r>
        <w:rPr>
          <w:w w:val="115"/>
          <w:sz w:val="14"/>
        </w:rPr>
        <w:t>(SNA)</w:t>
      </w:r>
      <w:r>
        <w:rPr>
          <w:spacing w:val="-2"/>
          <w:w w:val="115"/>
          <w:sz w:val="14"/>
        </w:rPr>
        <w:t> </w:t>
      </w:r>
      <w:r>
        <w:rPr>
          <w:w w:val="115"/>
          <w:sz w:val="14"/>
        </w:rPr>
        <w:t>are</w:t>
      </w:r>
      <w:r>
        <w:rPr>
          <w:spacing w:val="-2"/>
          <w:w w:val="115"/>
          <w:sz w:val="14"/>
        </w:rPr>
        <w:t> </w:t>
      </w:r>
      <w:r>
        <w:rPr>
          <w:w w:val="115"/>
          <w:sz w:val="14"/>
        </w:rPr>
        <w:t>used</w:t>
      </w:r>
      <w:r>
        <w:rPr>
          <w:spacing w:val="-2"/>
          <w:w w:val="115"/>
          <w:sz w:val="14"/>
        </w:rPr>
        <w:t> </w:t>
      </w:r>
      <w:r>
        <w:rPr>
          <w:w w:val="115"/>
          <w:sz w:val="14"/>
        </w:rPr>
        <w:t>to</w:t>
      </w:r>
      <w:r>
        <w:rPr>
          <w:spacing w:val="-2"/>
          <w:w w:val="115"/>
          <w:sz w:val="14"/>
        </w:rPr>
        <w:t> </w:t>
      </w:r>
      <w:r>
        <w:rPr>
          <w:w w:val="115"/>
          <w:sz w:val="14"/>
        </w:rPr>
        <w:t>conduct</w:t>
      </w:r>
      <w:r>
        <w:rPr>
          <w:spacing w:val="-2"/>
          <w:w w:val="115"/>
          <w:sz w:val="14"/>
        </w:rPr>
        <w:t> </w:t>
      </w:r>
      <w:r>
        <w:rPr>
          <w:w w:val="115"/>
          <w:sz w:val="14"/>
        </w:rPr>
        <w:t>the</w:t>
      </w:r>
      <w:r>
        <w:rPr>
          <w:spacing w:val="-2"/>
          <w:w w:val="115"/>
          <w:sz w:val="14"/>
        </w:rPr>
        <w:t> </w:t>
      </w:r>
      <w:r>
        <w:rPr>
          <w:w w:val="115"/>
          <w:sz w:val="14"/>
        </w:rPr>
        <w:t>characterizations</w:t>
      </w:r>
      <w:r>
        <w:rPr>
          <w:spacing w:val="-3"/>
          <w:w w:val="115"/>
          <w:sz w:val="14"/>
        </w:rPr>
        <w:t> </w:t>
      </w:r>
      <w:r>
        <w:rPr>
          <w:w w:val="115"/>
          <w:sz w:val="14"/>
        </w:rPr>
        <w:t>of</w:t>
      </w:r>
      <w:r>
        <w:rPr>
          <w:spacing w:val="-2"/>
          <w:w w:val="115"/>
          <w:sz w:val="14"/>
        </w:rPr>
        <w:t> </w:t>
      </w:r>
      <w:r>
        <w:rPr>
          <w:w w:val="115"/>
          <w:sz w:val="14"/>
        </w:rPr>
        <w:t>patent applications</w:t>
      </w:r>
      <w:r>
        <w:rPr>
          <w:w w:val="115"/>
          <w:sz w:val="14"/>
        </w:rPr>
        <w:t> and</w:t>
      </w:r>
      <w:r>
        <w:rPr>
          <w:w w:val="115"/>
          <w:sz w:val="14"/>
        </w:rPr>
        <w:t> cooperative</w:t>
      </w:r>
      <w:r>
        <w:rPr>
          <w:w w:val="115"/>
          <w:sz w:val="14"/>
        </w:rPr>
        <w:t> networks,</w:t>
      </w:r>
      <w:r>
        <w:rPr>
          <w:w w:val="115"/>
          <w:sz w:val="14"/>
        </w:rPr>
        <w:t> mapping</w:t>
      </w:r>
      <w:r>
        <w:rPr>
          <w:w w:val="115"/>
          <w:sz w:val="14"/>
        </w:rPr>
        <w:t> a</w:t>
      </w:r>
      <w:r>
        <w:rPr>
          <w:w w:val="115"/>
          <w:sz w:val="14"/>
        </w:rPr>
        <w:t> holistic</w:t>
      </w:r>
      <w:r>
        <w:rPr>
          <w:w w:val="115"/>
          <w:sz w:val="14"/>
        </w:rPr>
        <w:t> landscape</w:t>
      </w:r>
      <w:r>
        <w:rPr>
          <w:w w:val="115"/>
          <w:sz w:val="14"/>
        </w:rPr>
        <w:t> related</w:t>
      </w:r>
      <w:r>
        <w:rPr>
          <w:w w:val="115"/>
          <w:sz w:val="14"/>
        </w:rPr>
        <w:t> to</w:t>
      </w:r>
      <w:r>
        <w:rPr>
          <w:w w:val="115"/>
          <w:sz w:val="14"/>
        </w:rPr>
        <w:t> the</w:t>
      </w:r>
      <w:r>
        <w:rPr>
          <w:w w:val="115"/>
          <w:sz w:val="14"/>
        </w:rPr>
        <w:t> AI-medical</w:t>
      </w:r>
      <w:r>
        <w:rPr>
          <w:w w:val="115"/>
          <w:sz w:val="14"/>
        </w:rPr>
        <w:t> field.</w:t>
      </w:r>
      <w:r>
        <w:rPr>
          <w:w w:val="115"/>
          <w:sz w:val="14"/>
        </w:rPr>
        <w:t> Derwent Innovation Index database (DII) is adopted as the patent data source. The results indicate that the quantity of AI-medical-related</w:t>
      </w:r>
      <w:r>
        <w:rPr>
          <w:spacing w:val="-6"/>
          <w:w w:val="115"/>
          <w:sz w:val="14"/>
        </w:rPr>
        <w:t> </w:t>
      </w:r>
      <w:r>
        <w:rPr>
          <w:w w:val="115"/>
          <w:sz w:val="14"/>
        </w:rPr>
        <w:t>patent</w:t>
      </w:r>
      <w:r>
        <w:rPr>
          <w:spacing w:val="-6"/>
          <w:w w:val="115"/>
          <w:sz w:val="14"/>
        </w:rPr>
        <w:t> </w:t>
      </w:r>
      <w:r>
        <w:rPr>
          <w:w w:val="115"/>
          <w:sz w:val="14"/>
        </w:rPr>
        <w:t>applications</w:t>
      </w:r>
      <w:r>
        <w:rPr>
          <w:spacing w:val="-6"/>
          <w:w w:val="115"/>
          <w:sz w:val="14"/>
        </w:rPr>
        <w:t> </w:t>
      </w:r>
      <w:r>
        <w:rPr>
          <w:w w:val="115"/>
          <w:sz w:val="14"/>
        </w:rPr>
        <w:t>has</w:t>
      </w:r>
      <w:r>
        <w:rPr>
          <w:spacing w:val="-6"/>
          <w:w w:val="115"/>
          <w:sz w:val="14"/>
        </w:rPr>
        <w:t> </w:t>
      </w:r>
      <w:r>
        <w:rPr>
          <w:w w:val="115"/>
          <w:sz w:val="14"/>
        </w:rPr>
        <w:t>been</w:t>
      </w:r>
      <w:r>
        <w:rPr>
          <w:spacing w:val="-6"/>
          <w:w w:val="115"/>
          <w:sz w:val="14"/>
        </w:rPr>
        <w:t> </w:t>
      </w:r>
      <w:r>
        <w:rPr>
          <w:w w:val="115"/>
          <w:sz w:val="14"/>
        </w:rPr>
        <w:t>increasing</w:t>
      </w:r>
      <w:r>
        <w:rPr>
          <w:spacing w:val="-6"/>
          <w:w w:val="115"/>
          <w:sz w:val="14"/>
        </w:rPr>
        <w:t> </w:t>
      </w:r>
      <w:r>
        <w:rPr>
          <w:w w:val="115"/>
          <w:sz w:val="14"/>
        </w:rPr>
        <w:t>explosively</w:t>
      </w:r>
      <w:r>
        <w:rPr>
          <w:spacing w:val="-6"/>
          <w:w w:val="115"/>
          <w:sz w:val="14"/>
        </w:rPr>
        <w:t> </w:t>
      </w:r>
      <w:r>
        <w:rPr>
          <w:w w:val="115"/>
          <w:sz w:val="14"/>
        </w:rPr>
        <w:t>since</w:t>
      </w:r>
      <w:r>
        <w:rPr>
          <w:spacing w:val="-6"/>
          <w:w w:val="115"/>
          <w:sz w:val="14"/>
        </w:rPr>
        <w:t> </w:t>
      </w:r>
      <w:r>
        <w:rPr>
          <w:w w:val="115"/>
          <w:sz w:val="14"/>
        </w:rPr>
        <w:t>2011.</w:t>
      </w:r>
      <w:r>
        <w:rPr>
          <w:spacing w:val="-6"/>
          <w:w w:val="115"/>
          <w:sz w:val="14"/>
        </w:rPr>
        <w:t> </w:t>
      </w:r>
      <w:r>
        <w:rPr>
          <w:w w:val="115"/>
          <w:sz w:val="14"/>
        </w:rPr>
        <w:t>The</w:t>
      </w:r>
      <w:r>
        <w:rPr>
          <w:spacing w:val="-6"/>
          <w:w w:val="115"/>
          <w:sz w:val="14"/>
        </w:rPr>
        <w:t> </w:t>
      </w:r>
      <w:r>
        <w:rPr>
          <w:w w:val="115"/>
          <w:sz w:val="14"/>
        </w:rPr>
        <w:t>United</w:t>
      </w:r>
      <w:r>
        <w:rPr>
          <w:spacing w:val="-6"/>
          <w:w w:val="115"/>
          <w:sz w:val="14"/>
        </w:rPr>
        <w:t> </w:t>
      </w:r>
      <w:r>
        <w:rPr>
          <w:w w:val="115"/>
          <w:sz w:val="14"/>
        </w:rPr>
        <w:t>States</w:t>
      </w:r>
      <w:r>
        <w:rPr>
          <w:spacing w:val="-6"/>
          <w:w w:val="115"/>
          <w:sz w:val="14"/>
        </w:rPr>
        <w:t> </w:t>
      </w:r>
      <w:r>
        <w:rPr>
          <w:w w:val="115"/>
          <w:sz w:val="14"/>
        </w:rPr>
        <w:t>of</w:t>
      </w:r>
      <w:r>
        <w:rPr>
          <w:spacing w:val="-6"/>
          <w:w w:val="115"/>
          <w:sz w:val="14"/>
        </w:rPr>
        <w:t> </w:t>
      </w:r>
      <w:r>
        <w:rPr>
          <w:w w:val="115"/>
          <w:sz w:val="14"/>
        </w:rPr>
        <w:t>Amer- ica</w:t>
      </w:r>
      <w:r>
        <w:rPr>
          <w:spacing w:val="-4"/>
          <w:w w:val="115"/>
          <w:sz w:val="14"/>
        </w:rPr>
        <w:t> </w:t>
      </w:r>
      <w:r>
        <w:rPr>
          <w:w w:val="115"/>
          <w:sz w:val="14"/>
        </w:rPr>
        <w:t>(US)</w:t>
      </w:r>
      <w:r>
        <w:rPr>
          <w:spacing w:val="-4"/>
          <w:w w:val="115"/>
          <w:sz w:val="14"/>
        </w:rPr>
        <w:t> </w:t>
      </w:r>
      <w:r>
        <w:rPr>
          <w:w w:val="115"/>
          <w:sz w:val="14"/>
        </w:rPr>
        <w:t>is</w:t>
      </w:r>
      <w:r>
        <w:rPr>
          <w:spacing w:val="-4"/>
          <w:w w:val="115"/>
          <w:sz w:val="14"/>
        </w:rPr>
        <w:t> </w:t>
      </w:r>
      <w:r>
        <w:rPr>
          <w:w w:val="115"/>
          <w:sz w:val="14"/>
        </w:rPr>
        <w:t>both</w:t>
      </w:r>
      <w:r>
        <w:rPr>
          <w:spacing w:val="-4"/>
          <w:w w:val="115"/>
          <w:sz w:val="14"/>
        </w:rPr>
        <w:t> </w:t>
      </w:r>
      <w:r>
        <w:rPr>
          <w:w w:val="115"/>
          <w:sz w:val="14"/>
        </w:rPr>
        <w:t>the</w:t>
      </w:r>
      <w:r>
        <w:rPr>
          <w:spacing w:val="-4"/>
          <w:w w:val="115"/>
          <w:sz w:val="14"/>
        </w:rPr>
        <w:t> </w:t>
      </w:r>
      <w:r>
        <w:rPr>
          <w:w w:val="115"/>
          <w:sz w:val="14"/>
        </w:rPr>
        <w:t>foremost</w:t>
      </w:r>
      <w:r>
        <w:rPr>
          <w:spacing w:val="-4"/>
          <w:w w:val="115"/>
          <w:sz w:val="14"/>
        </w:rPr>
        <w:t> </w:t>
      </w:r>
      <w:r>
        <w:rPr>
          <w:w w:val="115"/>
          <w:sz w:val="14"/>
        </w:rPr>
        <w:t>country</w:t>
      </w:r>
      <w:r>
        <w:rPr>
          <w:spacing w:val="-4"/>
          <w:w w:val="115"/>
          <w:sz w:val="14"/>
        </w:rPr>
        <w:t> </w:t>
      </w:r>
      <w:r>
        <w:rPr>
          <w:w w:val="115"/>
          <w:sz w:val="14"/>
        </w:rPr>
        <w:t>developing</w:t>
      </w:r>
      <w:r>
        <w:rPr>
          <w:spacing w:val="-4"/>
          <w:w w:val="115"/>
          <w:sz w:val="14"/>
        </w:rPr>
        <w:t> </w:t>
      </w:r>
      <w:r>
        <w:rPr>
          <w:w w:val="115"/>
          <w:sz w:val="14"/>
        </w:rPr>
        <w:t>related</w:t>
      </w:r>
      <w:r>
        <w:rPr>
          <w:spacing w:val="-4"/>
          <w:w w:val="115"/>
          <w:sz w:val="14"/>
        </w:rPr>
        <w:t> </w:t>
      </w:r>
      <w:r>
        <w:rPr>
          <w:w w:val="115"/>
          <w:sz w:val="14"/>
        </w:rPr>
        <w:t>technologies</w:t>
      </w:r>
      <w:r>
        <w:rPr>
          <w:spacing w:val="-4"/>
          <w:w w:val="115"/>
          <w:sz w:val="14"/>
        </w:rPr>
        <w:t> </w:t>
      </w:r>
      <w:r>
        <w:rPr>
          <w:w w:val="115"/>
          <w:sz w:val="14"/>
        </w:rPr>
        <w:t>and</w:t>
      </w:r>
      <w:r>
        <w:rPr>
          <w:spacing w:val="-4"/>
          <w:w w:val="115"/>
          <w:sz w:val="14"/>
        </w:rPr>
        <w:t> </w:t>
      </w:r>
      <w:r>
        <w:rPr>
          <w:w w:val="115"/>
          <w:sz w:val="14"/>
        </w:rPr>
        <w:t>the</w:t>
      </w:r>
      <w:r>
        <w:rPr>
          <w:spacing w:val="-4"/>
          <w:w w:val="115"/>
          <w:sz w:val="14"/>
        </w:rPr>
        <w:t> </w:t>
      </w:r>
      <w:r>
        <w:rPr>
          <w:w w:val="115"/>
          <w:sz w:val="14"/>
        </w:rPr>
        <w:t>primary</w:t>
      </w:r>
      <w:r>
        <w:rPr>
          <w:spacing w:val="-4"/>
          <w:w w:val="115"/>
          <w:sz w:val="14"/>
        </w:rPr>
        <w:t> </w:t>
      </w:r>
      <w:r>
        <w:rPr>
          <w:w w:val="115"/>
          <w:sz w:val="14"/>
        </w:rPr>
        <w:t>target</w:t>
      </w:r>
      <w:r>
        <w:rPr>
          <w:spacing w:val="-4"/>
          <w:w w:val="115"/>
          <w:sz w:val="14"/>
        </w:rPr>
        <w:t> </w:t>
      </w:r>
      <w:r>
        <w:rPr>
          <w:w w:val="115"/>
          <w:sz w:val="14"/>
        </w:rPr>
        <w:t>of</w:t>
      </w:r>
      <w:r>
        <w:rPr>
          <w:spacing w:val="-4"/>
          <w:w w:val="115"/>
          <w:sz w:val="14"/>
        </w:rPr>
        <w:t> </w:t>
      </w:r>
      <w:r>
        <w:rPr>
          <w:w w:val="115"/>
          <w:sz w:val="14"/>
        </w:rPr>
        <w:t>patent</w:t>
      </w:r>
      <w:r>
        <w:rPr>
          <w:spacing w:val="-4"/>
          <w:w w:val="115"/>
          <w:sz w:val="14"/>
        </w:rPr>
        <w:t> </w:t>
      </w:r>
      <w:r>
        <w:rPr>
          <w:w w:val="115"/>
          <w:sz w:val="14"/>
        </w:rPr>
        <w:t>filing</w:t>
      </w:r>
      <w:r>
        <w:rPr>
          <w:spacing w:val="-4"/>
          <w:w w:val="115"/>
          <w:sz w:val="14"/>
        </w:rPr>
        <w:t> </w:t>
      </w:r>
      <w:r>
        <w:rPr>
          <w:w w:val="115"/>
          <w:sz w:val="14"/>
        </w:rPr>
        <w:t>by </w:t>
      </w:r>
      <w:r>
        <w:rPr>
          <w:spacing w:val="-2"/>
          <w:w w:val="115"/>
          <w:sz w:val="14"/>
        </w:rPr>
        <w:t>non-residents. The hotspot of the current research include medical image recognition, computer-aided diagnosis,</w:t>
      </w:r>
      <w:r>
        <w:rPr>
          <w:w w:val="115"/>
          <w:sz w:val="14"/>
        </w:rPr>
        <w:t> disease</w:t>
      </w:r>
      <w:r>
        <w:rPr>
          <w:spacing w:val="-9"/>
          <w:w w:val="115"/>
          <w:sz w:val="14"/>
        </w:rPr>
        <w:t> </w:t>
      </w:r>
      <w:r>
        <w:rPr>
          <w:w w:val="115"/>
          <w:sz w:val="14"/>
        </w:rPr>
        <w:t>monitoring,</w:t>
      </w:r>
      <w:r>
        <w:rPr>
          <w:spacing w:val="-9"/>
          <w:w w:val="115"/>
          <w:sz w:val="14"/>
        </w:rPr>
        <w:t> </w:t>
      </w:r>
      <w:r>
        <w:rPr>
          <w:w w:val="115"/>
          <w:sz w:val="14"/>
        </w:rPr>
        <w:t>disease</w:t>
      </w:r>
      <w:r>
        <w:rPr>
          <w:spacing w:val="-9"/>
          <w:w w:val="115"/>
          <w:sz w:val="14"/>
        </w:rPr>
        <w:t> </w:t>
      </w:r>
      <w:r>
        <w:rPr>
          <w:w w:val="115"/>
          <w:sz w:val="14"/>
        </w:rPr>
        <w:t>prediction,</w:t>
      </w:r>
      <w:r>
        <w:rPr>
          <w:spacing w:val="-9"/>
          <w:w w:val="115"/>
          <w:sz w:val="14"/>
        </w:rPr>
        <w:t> </w:t>
      </w:r>
      <w:r>
        <w:rPr>
          <w:w w:val="115"/>
          <w:sz w:val="14"/>
        </w:rPr>
        <w:t>bioinformatics,</w:t>
      </w:r>
      <w:r>
        <w:rPr>
          <w:spacing w:val="-9"/>
          <w:w w:val="115"/>
          <w:sz w:val="14"/>
        </w:rPr>
        <w:t> </w:t>
      </w:r>
      <w:r>
        <w:rPr>
          <w:w w:val="115"/>
          <w:sz w:val="14"/>
        </w:rPr>
        <w:t>and</w:t>
      </w:r>
      <w:r>
        <w:rPr>
          <w:spacing w:val="-9"/>
          <w:w w:val="115"/>
          <w:sz w:val="14"/>
        </w:rPr>
        <w:t> </w:t>
      </w:r>
      <w:r>
        <w:rPr>
          <w:w w:val="115"/>
          <w:sz w:val="14"/>
        </w:rPr>
        <w:t>drug</w:t>
      </w:r>
      <w:r>
        <w:rPr>
          <w:spacing w:val="-9"/>
          <w:w w:val="115"/>
          <w:sz w:val="14"/>
        </w:rPr>
        <w:t> </w:t>
      </w:r>
      <w:r>
        <w:rPr>
          <w:w w:val="115"/>
          <w:sz w:val="14"/>
        </w:rPr>
        <w:t>development,</w:t>
      </w:r>
      <w:r>
        <w:rPr>
          <w:spacing w:val="-9"/>
          <w:w w:val="115"/>
          <w:sz w:val="14"/>
        </w:rPr>
        <w:t> </w:t>
      </w:r>
      <w:r>
        <w:rPr>
          <w:w w:val="115"/>
          <w:sz w:val="14"/>
        </w:rPr>
        <w:t>etc.</w:t>
      </w:r>
      <w:r>
        <w:rPr>
          <w:spacing w:val="-9"/>
          <w:w w:val="115"/>
          <w:sz w:val="14"/>
        </w:rPr>
        <w:t> </w:t>
      </w:r>
      <w:r>
        <w:rPr>
          <w:w w:val="115"/>
          <w:sz w:val="14"/>
        </w:rPr>
        <w:t>Low</w:t>
      </w:r>
      <w:r>
        <w:rPr>
          <w:spacing w:val="-9"/>
          <w:w w:val="115"/>
          <w:sz w:val="14"/>
        </w:rPr>
        <w:t> </w:t>
      </w:r>
      <w:r>
        <w:rPr>
          <w:w w:val="115"/>
          <w:sz w:val="14"/>
        </w:rPr>
        <w:t>density</w:t>
      </w:r>
      <w:r>
        <w:rPr>
          <w:spacing w:val="-9"/>
          <w:w w:val="115"/>
          <w:sz w:val="14"/>
        </w:rPr>
        <w:t> </w:t>
      </w:r>
      <w:r>
        <w:rPr>
          <w:w w:val="115"/>
          <w:sz w:val="14"/>
        </w:rPr>
        <w:t>of</w:t>
      </w:r>
      <w:r>
        <w:rPr>
          <w:spacing w:val="-9"/>
          <w:w w:val="115"/>
          <w:sz w:val="14"/>
        </w:rPr>
        <w:t> </w:t>
      </w:r>
      <w:r>
        <w:rPr>
          <w:w w:val="115"/>
          <w:sz w:val="14"/>
        </w:rPr>
        <w:t>the</w:t>
      </w:r>
      <w:r>
        <w:rPr>
          <w:spacing w:val="-9"/>
          <w:w w:val="115"/>
          <w:sz w:val="14"/>
        </w:rPr>
        <w:t> </w:t>
      </w:r>
      <w:r>
        <w:rPr>
          <w:w w:val="115"/>
          <w:sz w:val="14"/>
        </w:rPr>
        <w:t>assignees cooperation</w:t>
      </w:r>
      <w:r>
        <w:rPr>
          <w:spacing w:val="-8"/>
          <w:w w:val="115"/>
          <w:sz w:val="14"/>
        </w:rPr>
        <w:t> </w:t>
      </w:r>
      <w:r>
        <w:rPr>
          <w:w w:val="115"/>
          <w:sz w:val="14"/>
        </w:rPr>
        <w:t>network</w:t>
      </w:r>
      <w:r>
        <w:rPr>
          <w:spacing w:val="-8"/>
          <w:w w:val="115"/>
          <w:sz w:val="14"/>
        </w:rPr>
        <w:t> </w:t>
      </w:r>
      <w:r>
        <w:rPr>
          <w:w w:val="115"/>
          <w:sz w:val="14"/>
        </w:rPr>
        <w:t>implies</w:t>
      </w:r>
      <w:r>
        <w:rPr>
          <w:spacing w:val="-8"/>
          <w:w w:val="115"/>
          <w:sz w:val="14"/>
        </w:rPr>
        <w:t> </w:t>
      </w:r>
      <w:r>
        <w:rPr>
          <w:w w:val="115"/>
          <w:sz w:val="14"/>
        </w:rPr>
        <w:t>the</w:t>
      </w:r>
      <w:r>
        <w:rPr>
          <w:spacing w:val="-8"/>
          <w:w w:val="115"/>
          <w:sz w:val="14"/>
        </w:rPr>
        <w:t> </w:t>
      </w:r>
      <w:r>
        <w:rPr>
          <w:w w:val="115"/>
          <w:sz w:val="14"/>
        </w:rPr>
        <w:t>slight</w:t>
      </w:r>
      <w:r>
        <w:rPr>
          <w:spacing w:val="-8"/>
          <w:w w:val="115"/>
          <w:sz w:val="14"/>
        </w:rPr>
        <w:t> </w:t>
      </w:r>
      <w:r>
        <w:rPr>
          <w:w w:val="115"/>
          <w:sz w:val="14"/>
        </w:rPr>
        <w:t>patent</w:t>
      </w:r>
      <w:r>
        <w:rPr>
          <w:spacing w:val="-8"/>
          <w:w w:val="115"/>
          <w:sz w:val="14"/>
        </w:rPr>
        <w:t> </w:t>
      </w:r>
      <w:r>
        <w:rPr>
          <w:w w:val="115"/>
          <w:sz w:val="14"/>
        </w:rPr>
        <w:t>collaboration.</w:t>
      </w:r>
      <w:r>
        <w:rPr>
          <w:spacing w:val="-9"/>
          <w:w w:val="115"/>
          <w:sz w:val="14"/>
        </w:rPr>
        <w:t> </w:t>
      </w:r>
      <w:r>
        <w:rPr>
          <w:w w:val="115"/>
          <w:sz w:val="14"/>
        </w:rPr>
        <w:t>Companies</w:t>
      </w:r>
      <w:r>
        <w:rPr>
          <w:spacing w:val="-8"/>
          <w:w w:val="115"/>
          <w:sz w:val="14"/>
        </w:rPr>
        <w:t> </w:t>
      </w:r>
      <w:r>
        <w:rPr>
          <w:w w:val="115"/>
          <w:sz w:val="14"/>
        </w:rPr>
        <w:t>and</w:t>
      </w:r>
      <w:r>
        <w:rPr>
          <w:spacing w:val="-8"/>
          <w:w w:val="115"/>
          <w:sz w:val="14"/>
        </w:rPr>
        <w:t> </w:t>
      </w:r>
      <w:r>
        <w:rPr>
          <w:w w:val="115"/>
          <w:sz w:val="14"/>
        </w:rPr>
        <w:t>academic</w:t>
      </w:r>
      <w:r>
        <w:rPr>
          <w:spacing w:val="-9"/>
          <w:w w:val="115"/>
          <w:sz w:val="14"/>
        </w:rPr>
        <w:t> </w:t>
      </w:r>
      <w:r>
        <w:rPr>
          <w:w w:val="115"/>
          <w:sz w:val="14"/>
        </w:rPr>
        <w:t>institutions</w:t>
      </w:r>
      <w:r>
        <w:rPr>
          <w:spacing w:val="-8"/>
          <w:w w:val="115"/>
          <w:sz w:val="14"/>
        </w:rPr>
        <w:t> </w:t>
      </w:r>
      <w:r>
        <w:rPr>
          <w:w w:val="115"/>
          <w:sz w:val="14"/>
        </w:rPr>
        <w:t>are</w:t>
      </w:r>
      <w:r>
        <w:rPr>
          <w:spacing w:val="-8"/>
          <w:w w:val="115"/>
          <w:sz w:val="14"/>
        </w:rPr>
        <w:t> </w:t>
      </w:r>
      <w:r>
        <w:rPr>
          <w:w w:val="115"/>
          <w:sz w:val="14"/>
        </w:rPr>
        <w:t>the</w:t>
      </w:r>
      <w:r>
        <w:rPr>
          <w:spacing w:val="-8"/>
          <w:w w:val="115"/>
          <w:sz w:val="14"/>
        </w:rPr>
        <w:t> </w:t>
      </w:r>
      <w:r>
        <w:rPr>
          <w:w w:val="115"/>
          <w:sz w:val="14"/>
        </w:rPr>
        <w:t>friski- est</w:t>
      </w:r>
      <w:r>
        <w:rPr>
          <w:spacing w:val="-11"/>
          <w:w w:val="115"/>
          <w:sz w:val="14"/>
        </w:rPr>
        <w:t> </w:t>
      </w:r>
      <w:r>
        <w:rPr>
          <w:w w:val="115"/>
          <w:sz w:val="14"/>
        </w:rPr>
        <w:t>innovation</w:t>
      </w:r>
      <w:r>
        <w:rPr>
          <w:spacing w:val="-10"/>
          <w:w w:val="115"/>
          <w:sz w:val="14"/>
        </w:rPr>
        <w:t> </w:t>
      </w:r>
      <w:r>
        <w:rPr>
          <w:w w:val="115"/>
          <w:sz w:val="14"/>
        </w:rPr>
        <w:t>subjects</w:t>
      </w:r>
      <w:r>
        <w:rPr>
          <w:spacing w:val="-10"/>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AI-medical</w:t>
      </w:r>
      <w:r>
        <w:rPr>
          <w:spacing w:val="-10"/>
          <w:w w:val="115"/>
          <w:sz w:val="14"/>
        </w:rPr>
        <w:t> </w:t>
      </w:r>
      <w:r>
        <w:rPr>
          <w:w w:val="115"/>
          <w:sz w:val="14"/>
        </w:rPr>
        <w:t>field.</w:t>
      </w:r>
      <w:r>
        <w:rPr>
          <w:spacing w:val="-10"/>
          <w:w w:val="115"/>
          <w:sz w:val="14"/>
        </w:rPr>
        <w:t> </w:t>
      </w:r>
      <w:r>
        <w:rPr>
          <w:w w:val="115"/>
          <w:sz w:val="14"/>
        </w:rPr>
        <w:t>The</w:t>
      </w:r>
      <w:r>
        <w:rPr>
          <w:spacing w:val="-10"/>
          <w:w w:val="115"/>
          <w:sz w:val="14"/>
        </w:rPr>
        <w:t> </w:t>
      </w:r>
      <w:r>
        <w:rPr>
          <w:w w:val="115"/>
          <w:sz w:val="14"/>
        </w:rPr>
        <w:t>geographical</w:t>
      </w:r>
      <w:r>
        <w:rPr>
          <w:spacing w:val="-10"/>
          <w:w w:val="115"/>
          <w:sz w:val="14"/>
        </w:rPr>
        <w:t> </w:t>
      </w:r>
      <w:r>
        <w:rPr>
          <w:w w:val="115"/>
          <w:sz w:val="14"/>
        </w:rPr>
        <w:t>proximity</w:t>
      </w:r>
      <w:r>
        <w:rPr>
          <w:spacing w:val="-10"/>
          <w:w w:val="115"/>
          <w:sz w:val="14"/>
        </w:rPr>
        <w:t> </w:t>
      </w:r>
      <w:r>
        <w:rPr>
          <w:w w:val="115"/>
          <w:sz w:val="14"/>
        </w:rPr>
        <w:t>has</w:t>
      </w:r>
      <w:r>
        <w:rPr>
          <w:spacing w:val="-10"/>
          <w:w w:val="115"/>
          <w:sz w:val="14"/>
        </w:rPr>
        <w:t> </w:t>
      </w:r>
      <w:r>
        <w:rPr>
          <w:w w:val="115"/>
          <w:sz w:val="14"/>
        </w:rPr>
        <w:t>a</w:t>
      </w:r>
      <w:r>
        <w:rPr>
          <w:spacing w:val="-10"/>
          <w:w w:val="115"/>
          <w:sz w:val="14"/>
        </w:rPr>
        <w:t> </w:t>
      </w:r>
      <w:r>
        <w:rPr>
          <w:w w:val="115"/>
          <w:sz w:val="14"/>
        </w:rPr>
        <w:t>positive</w:t>
      </w:r>
      <w:r>
        <w:rPr>
          <w:spacing w:val="-10"/>
          <w:w w:val="115"/>
          <w:sz w:val="14"/>
        </w:rPr>
        <w:t> </w:t>
      </w:r>
      <w:r>
        <w:rPr>
          <w:w w:val="115"/>
          <w:sz w:val="14"/>
        </w:rPr>
        <w:t>influence</w:t>
      </w:r>
      <w:r>
        <w:rPr>
          <w:spacing w:val="-10"/>
          <w:w w:val="115"/>
          <w:sz w:val="14"/>
        </w:rPr>
        <w:t> </w:t>
      </w:r>
      <w:r>
        <w:rPr>
          <w:w w:val="115"/>
          <w:sz w:val="14"/>
        </w:rPr>
        <w:t>on</w:t>
      </w:r>
      <w:r>
        <w:rPr>
          <w:spacing w:val="-10"/>
          <w:w w:val="115"/>
          <w:sz w:val="14"/>
        </w:rPr>
        <w:t> </w:t>
      </w:r>
      <w:r>
        <w:rPr>
          <w:w w:val="115"/>
          <w:sz w:val="14"/>
        </w:rPr>
        <w:t>the</w:t>
      </w:r>
      <w:r>
        <w:rPr>
          <w:spacing w:val="-10"/>
          <w:w w:val="115"/>
          <w:sz w:val="14"/>
        </w:rPr>
        <w:t> </w:t>
      </w:r>
      <w:r>
        <w:rPr>
          <w:w w:val="115"/>
          <w:sz w:val="14"/>
        </w:rPr>
        <w:t>patent collaboration</w:t>
      </w:r>
      <w:r>
        <w:rPr>
          <w:spacing w:val="-9"/>
          <w:w w:val="115"/>
          <w:sz w:val="14"/>
        </w:rPr>
        <w:t> </w:t>
      </w:r>
      <w:r>
        <w:rPr>
          <w:w w:val="115"/>
          <w:sz w:val="14"/>
        </w:rPr>
        <w:t>because</w:t>
      </w:r>
      <w:r>
        <w:rPr>
          <w:spacing w:val="-8"/>
          <w:w w:val="115"/>
          <w:sz w:val="14"/>
        </w:rPr>
        <w:t> </w:t>
      </w:r>
      <w:r>
        <w:rPr>
          <w:w w:val="115"/>
          <w:sz w:val="14"/>
        </w:rPr>
        <w:t>co-owned</w:t>
      </w:r>
      <w:r>
        <w:rPr>
          <w:spacing w:val="-9"/>
          <w:w w:val="115"/>
          <w:sz w:val="14"/>
        </w:rPr>
        <w:t> </w:t>
      </w:r>
      <w:r>
        <w:rPr>
          <w:w w:val="115"/>
          <w:sz w:val="14"/>
        </w:rPr>
        <w:t>patents</w:t>
      </w:r>
      <w:r>
        <w:rPr>
          <w:spacing w:val="-9"/>
          <w:w w:val="115"/>
          <w:sz w:val="14"/>
        </w:rPr>
        <w:t> </w:t>
      </w:r>
      <w:r>
        <w:rPr>
          <w:w w:val="115"/>
          <w:sz w:val="14"/>
        </w:rPr>
        <w:t>are</w:t>
      </w:r>
      <w:r>
        <w:rPr>
          <w:spacing w:val="-9"/>
          <w:w w:val="115"/>
          <w:sz w:val="14"/>
        </w:rPr>
        <w:t> </w:t>
      </w:r>
      <w:r>
        <w:rPr>
          <w:w w:val="115"/>
          <w:sz w:val="14"/>
        </w:rPr>
        <w:t>concentrated</w:t>
      </w:r>
      <w:r>
        <w:rPr>
          <w:spacing w:val="-9"/>
          <w:w w:val="115"/>
          <w:sz w:val="14"/>
        </w:rPr>
        <w:t> </w:t>
      </w:r>
      <w:r>
        <w:rPr>
          <w:w w:val="115"/>
          <w:sz w:val="14"/>
        </w:rPr>
        <w:t>on</w:t>
      </w:r>
      <w:r>
        <w:rPr>
          <w:spacing w:val="-9"/>
          <w:w w:val="115"/>
          <w:sz w:val="14"/>
        </w:rPr>
        <w:t> </w:t>
      </w:r>
      <w:r>
        <w:rPr>
          <w:w w:val="115"/>
          <w:sz w:val="14"/>
        </w:rPr>
        <w:t>the</w:t>
      </w:r>
      <w:r>
        <w:rPr>
          <w:spacing w:val="-9"/>
          <w:w w:val="115"/>
          <w:sz w:val="14"/>
        </w:rPr>
        <w:t> </w:t>
      </w:r>
      <w:r>
        <w:rPr>
          <w:w w:val="115"/>
          <w:sz w:val="14"/>
        </w:rPr>
        <w:t>institutes</w:t>
      </w:r>
      <w:r>
        <w:rPr>
          <w:spacing w:val="-9"/>
          <w:w w:val="115"/>
          <w:sz w:val="14"/>
        </w:rPr>
        <w:t> </w:t>
      </w:r>
      <w:r>
        <w:rPr>
          <w:w w:val="115"/>
          <w:sz w:val="14"/>
        </w:rPr>
        <w:t>in</w:t>
      </w:r>
      <w:r>
        <w:rPr>
          <w:spacing w:val="-9"/>
          <w:w w:val="115"/>
          <w:sz w:val="14"/>
        </w:rPr>
        <w:t> </w:t>
      </w:r>
      <w:r>
        <w:rPr>
          <w:w w:val="115"/>
          <w:sz w:val="14"/>
        </w:rPr>
        <w:t>the</w:t>
      </w:r>
      <w:r>
        <w:rPr>
          <w:spacing w:val="-9"/>
          <w:w w:val="115"/>
          <w:sz w:val="14"/>
        </w:rPr>
        <w:t> </w:t>
      </w:r>
      <w:r>
        <w:rPr>
          <w:w w:val="115"/>
          <w:sz w:val="14"/>
        </w:rPr>
        <w:t>same</w:t>
      </w:r>
      <w:r>
        <w:rPr>
          <w:spacing w:val="-9"/>
          <w:w w:val="115"/>
          <w:sz w:val="14"/>
        </w:rPr>
        <w:t> </w:t>
      </w:r>
      <w:r>
        <w:rPr>
          <w:w w:val="115"/>
          <w:sz w:val="14"/>
        </w:rPr>
        <w:t>nation.</w:t>
      </w:r>
      <w:r>
        <w:rPr>
          <w:spacing w:val="-9"/>
          <w:w w:val="115"/>
          <w:sz w:val="14"/>
        </w:rPr>
        <w:t> </w:t>
      </w:r>
      <w:r>
        <w:rPr>
          <w:w w:val="115"/>
          <w:sz w:val="14"/>
        </w:rPr>
        <w:t>Domestic</w:t>
      </w:r>
      <w:r>
        <w:rPr>
          <w:spacing w:val="-9"/>
          <w:w w:val="115"/>
          <w:sz w:val="14"/>
        </w:rPr>
        <w:t> </w:t>
      </w:r>
      <w:r>
        <w:rPr>
          <w:w w:val="115"/>
          <w:sz w:val="14"/>
        </w:rPr>
        <w:t>collabo- ration</w:t>
      </w:r>
      <w:r>
        <w:rPr>
          <w:spacing w:val="-7"/>
          <w:w w:val="115"/>
          <w:sz w:val="14"/>
        </w:rPr>
        <w:t> </w:t>
      </w:r>
      <w:r>
        <w:rPr>
          <w:w w:val="115"/>
          <w:sz w:val="14"/>
        </w:rPr>
        <w:t>is</w:t>
      </w:r>
      <w:r>
        <w:rPr>
          <w:spacing w:val="-7"/>
          <w:w w:val="115"/>
          <w:sz w:val="14"/>
        </w:rPr>
        <w:t> </w:t>
      </w:r>
      <w:r>
        <w:rPr>
          <w:w w:val="115"/>
          <w:sz w:val="14"/>
        </w:rPr>
        <w:t>the</w:t>
      </w:r>
      <w:r>
        <w:rPr>
          <w:spacing w:val="-7"/>
          <w:w w:val="115"/>
          <w:sz w:val="14"/>
        </w:rPr>
        <w:t> </w:t>
      </w:r>
      <w:r>
        <w:rPr>
          <w:w w:val="115"/>
          <w:sz w:val="14"/>
        </w:rPr>
        <w:t>major</w:t>
      </w:r>
      <w:r>
        <w:rPr>
          <w:spacing w:val="-7"/>
          <w:w w:val="115"/>
          <w:sz w:val="14"/>
        </w:rPr>
        <w:t> </w:t>
      </w:r>
      <w:r>
        <w:rPr>
          <w:w w:val="115"/>
          <w:sz w:val="14"/>
        </w:rPr>
        <w:t>collaborative</w:t>
      </w:r>
      <w:r>
        <w:rPr>
          <w:spacing w:val="-7"/>
          <w:w w:val="115"/>
          <w:sz w:val="14"/>
        </w:rPr>
        <w:t> </w:t>
      </w:r>
      <w:r>
        <w:rPr>
          <w:w w:val="115"/>
          <w:sz w:val="14"/>
        </w:rPr>
        <w:t>pattern.</w:t>
      </w:r>
      <w:r>
        <w:rPr>
          <w:spacing w:val="-8"/>
          <w:w w:val="115"/>
          <w:sz w:val="14"/>
        </w:rPr>
        <w:t> </w:t>
      </w:r>
      <w:r>
        <w:rPr>
          <w:w w:val="115"/>
          <w:sz w:val="14"/>
        </w:rPr>
        <w:t>The</w:t>
      </w:r>
      <w:r>
        <w:rPr>
          <w:spacing w:val="-7"/>
          <w:w w:val="115"/>
          <w:sz w:val="14"/>
        </w:rPr>
        <w:t> </w:t>
      </w:r>
      <w:r>
        <w:rPr>
          <w:w w:val="115"/>
          <w:sz w:val="14"/>
        </w:rPr>
        <w:t>spatial</w:t>
      </w:r>
      <w:r>
        <w:rPr>
          <w:spacing w:val="-8"/>
          <w:w w:val="115"/>
          <w:sz w:val="14"/>
        </w:rPr>
        <w:t> </w:t>
      </w:r>
      <w:r>
        <w:rPr>
          <w:w w:val="115"/>
          <w:sz w:val="14"/>
        </w:rPr>
        <w:t>agglomeration</w:t>
      </w:r>
      <w:r>
        <w:rPr>
          <w:spacing w:val="-7"/>
          <w:w w:val="115"/>
          <w:sz w:val="14"/>
        </w:rPr>
        <w:t> </w:t>
      </w:r>
      <w:r>
        <w:rPr>
          <w:w w:val="115"/>
          <w:sz w:val="14"/>
        </w:rPr>
        <w:t>of</w:t>
      </w:r>
      <w:r>
        <w:rPr>
          <w:spacing w:val="-7"/>
          <w:w w:val="115"/>
          <w:sz w:val="14"/>
        </w:rPr>
        <w:t> </w:t>
      </w:r>
      <w:r>
        <w:rPr>
          <w:w w:val="115"/>
          <w:sz w:val="14"/>
        </w:rPr>
        <w:t>trans-regional</w:t>
      </w:r>
      <w:r>
        <w:rPr>
          <w:spacing w:val="-8"/>
          <w:w w:val="115"/>
          <w:sz w:val="14"/>
        </w:rPr>
        <w:t> </w:t>
      </w:r>
      <w:r>
        <w:rPr>
          <w:w w:val="115"/>
          <w:sz w:val="14"/>
        </w:rPr>
        <w:t>patent</w:t>
      </w:r>
      <w:r>
        <w:rPr>
          <w:spacing w:val="-7"/>
          <w:w w:val="115"/>
          <w:sz w:val="14"/>
        </w:rPr>
        <w:t> </w:t>
      </w:r>
      <w:r>
        <w:rPr>
          <w:w w:val="115"/>
          <w:sz w:val="14"/>
        </w:rPr>
        <w:t>cooperation</w:t>
      </w:r>
      <w:r>
        <w:rPr>
          <w:spacing w:val="-7"/>
          <w:w w:val="115"/>
          <w:sz w:val="14"/>
        </w:rPr>
        <w:t> </w:t>
      </w:r>
      <w:r>
        <w:rPr>
          <w:w w:val="115"/>
          <w:sz w:val="14"/>
        </w:rPr>
        <w:t>is</w:t>
      </w:r>
      <w:r>
        <w:rPr>
          <w:spacing w:val="-7"/>
          <w:w w:val="115"/>
          <w:sz w:val="14"/>
        </w:rPr>
        <w:t> </w:t>
      </w:r>
      <w:r>
        <w:rPr>
          <w:w w:val="115"/>
          <w:sz w:val="14"/>
        </w:rPr>
        <w:t>fairly sparse,</w:t>
      </w:r>
      <w:r>
        <w:rPr>
          <w:spacing w:val="-2"/>
          <w:w w:val="115"/>
          <w:sz w:val="14"/>
        </w:rPr>
        <w:t> </w:t>
      </w:r>
      <w:r>
        <w:rPr>
          <w:w w:val="115"/>
          <w:sz w:val="14"/>
        </w:rPr>
        <w:t>which</w:t>
      </w:r>
      <w:r>
        <w:rPr>
          <w:spacing w:val="-2"/>
          <w:w w:val="115"/>
          <w:sz w:val="14"/>
        </w:rPr>
        <w:t> </w:t>
      </w:r>
      <w:r>
        <w:rPr>
          <w:w w:val="115"/>
          <w:sz w:val="14"/>
        </w:rPr>
        <w:t>requires</w:t>
      </w:r>
      <w:r>
        <w:rPr>
          <w:spacing w:val="-2"/>
          <w:w w:val="115"/>
          <w:sz w:val="14"/>
        </w:rPr>
        <w:t> </w:t>
      </w:r>
      <w:r>
        <w:rPr>
          <w:w w:val="115"/>
          <w:sz w:val="14"/>
        </w:rPr>
        <w:t>a</w:t>
      </w:r>
      <w:r>
        <w:rPr>
          <w:spacing w:val="-2"/>
          <w:w w:val="115"/>
          <w:sz w:val="14"/>
        </w:rPr>
        <w:t> </w:t>
      </w:r>
      <w:r>
        <w:rPr>
          <w:w w:val="115"/>
          <w:sz w:val="14"/>
        </w:rPr>
        <w:t>further</w:t>
      </w:r>
      <w:r>
        <w:rPr>
          <w:spacing w:val="-2"/>
          <w:w w:val="115"/>
          <w:sz w:val="14"/>
        </w:rPr>
        <w:t> </w:t>
      </w:r>
      <w:r>
        <w:rPr>
          <w:w w:val="115"/>
          <w:sz w:val="14"/>
        </w:rPr>
        <w:t>escalation</w:t>
      </w:r>
      <w:r>
        <w:rPr>
          <w:spacing w:val="-2"/>
          <w:w w:val="115"/>
          <w:sz w:val="14"/>
        </w:rPr>
        <w:t> </w:t>
      </w:r>
      <w:r>
        <w:rPr>
          <w:w w:val="115"/>
          <w:sz w:val="14"/>
        </w:rPr>
        <w:t>in</w:t>
      </w:r>
      <w:r>
        <w:rPr>
          <w:spacing w:val="-2"/>
          <w:w w:val="115"/>
          <w:sz w:val="14"/>
        </w:rPr>
        <w:t> </w:t>
      </w:r>
      <w:r>
        <w:rPr>
          <w:w w:val="115"/>
          <w:sz w:val="14"/>
        </w:rPr>
        <w:t>knowledge</w:t>
      </w:r>
      <w:r>
        <w:rPr>
          <w:spacing w:val="-2"/>
          <w:w w:val="115"/>
          <w:sz w:val="14"/>
        </w:rPr>
        <w:t> </w:t>
      </w:r>
      <w:r>
        <w:rPr>
          <w:w w:val="115"/>
          <w:sz w:val="14"/>
        </w:rPr>
        <w:t>circulation.</w:t>
      </w:r>
      <w:r>
        <w:rPr>
          <w:spacing w:val="-2"/>
          <w:w w:val="115"/>
          <w:sz w:val="14"/>
        </w:rPr>
        <w:t> </w:t>
      </w:r>
      <w:r>
        <w:rPr>
          <w:w w:val="115"/>
          <w:sz w:val="14"/>
        </w:rPr>
        <w:t>It</w:t>
      </w:r>
      <w:r>
        <w:rPr>
          <w:spacing w:val="-2"/>
          <w:w w:val="115"/>
          <w:sz w:val="14"/>
        </w:rPr>
        <w:t> </w:t>
      </w:r>
      <w:r>
        <w:rPr>
          <w:w w:val="115"/>
          <w:sz w:val="14"/>
        </w:rPr>
        <w:t>has</w:t>
      </w:r>
      <w:r>
        <w:rPr>
          <w:spacing w:val="-2"/>
          <w:w w:val="115"/>
          <w:sz w:val="14"/>
        </w:rPr>
        <w:t> </w:t>
      </w:r>
      <w:r>
        <w:rPr>
          <w:w w:val="115"/>
          <w:sz w:val="14"/>
        </w:rPr>
        <w:t>practical</w:t>
      </w:r>
      <w:r>
        <w:rPr>
          <w:spacing w:val="-2"/>
          <w:w w:val="115"/>
          <w:sz w:val="14"/>
        </w:rPr>
        <w:t> </w:t>
      </w:r>
      <w:r>
        <w:rPr>
          <w:w w:val="115"/>
          <w:sz w:val="14"/>
        </w:rPr>
        <w:t>significance</w:t>
      </w:r>
      <w:r>
        <w:rPr>
          <w:spacing w:val="-1"/>
          <w:w w:val="115"/>
          <w:sz w:val="14"/>
        </w:rPr>
        <w:t> </w:t>
      </w:r>
      <w:r>
        <w:rPr>
          <w:w w:val="115"/>
          <w:sz w:val="14"/>
        </w:rPr>
        <w:t>to</w:t>
      </w:r>
      <w:r>
        <w:rPr>
          <w:spacing w:val="-2"/>
          <w:w w:val="115"/>
          <w:sz w:val="14"/>
        </w:rPr>
        <w:t> </w:t>
      </w:r>
      <w:r>
        <w:rPr>
          <w:w w:val="115"/>
          <w:sz w:val="14"/>
        </w:rPr>
        <w:t>understand the</w:t>
      </w:r>
      <w:r>
        <w:rPr>
          <w:spacing w:val="-11"/>
          <w:w w:val="115"/>
          <w:sz w:val="14"/>
        </w:rPr>
        <w:t> </w:t>
      </w:r>
      <w:r>
        <w:rPr>
          <w:w w:val="115"/>
          <w:sz w:val="14"/>
        </w:rPr>
        <w:t>developing</w:t>
      </w:r>
      <w:r>
        <w:rPr>
          <w:spacing w:val="-10"/>
          <w:w w:val="115"/>
          <w:sz w:val="14"/>
        </w:rPr>
        <w:t> </w:t>
      </w:r>
      <w:r>
        <w:rPr>
          <w:w w:val="115"/>
          <w:sz w:val="14"/>
        </w:rPr>
        <w:t>situation</w:t>
      </w:r>
      <w:r>
        <w:rPr>
          <w:spacing w:val="-10"/>
          <w:w w:val="115"/>
          <w:sz w:val="14"/>
        </w:rPr>
        <w:t> </w:t>
      </w:r>
      <w:r>
        <w:rPr>
          <w:w w:val="115"/>
          <w:sz w:val="14"/>
        </w:rPr>
        <w:t>and</w:t>
      </w:r>
      <w:r>
        <w:rPr>
          <w:spacing w:val="-10"/>
          <w:w w:val="115"/>
          <w:sz w:val="14"/>
        </w:rPr>
        <w:t> </w:t>
      </w:r>
      <w:r>
        <w:rPr>
          <w:w w:val="115"/>
          <w:sz w:val="14"/>
        </w:rPr>
        <w:t>patent</w:t>
      </w:r>
      <w:r>
        <w:rPr>
          <w:spacing w:val="-10"/>
          <w:w w:val="115"/>
          <w:sz w:val="14"/>
        </w:rPr>
        <w:t> </w:t>
      </w:r>
      <w:r>
        <w:rPr>
          <w:w w:val="115"/>
          <w:sz w:val="14"/>
        </w:rPr>
        <w:t>cooperation</w:t>
      </w:r>
      <w:r>
        <w:rPr>
          <w:spacing w:val="-10"/>
          <w:w w:val="115"/>
          <w:sz w:val="14"/>
        </w:rPr>
        <w:t> </w:t>
      </w:r>
      <w:r>
        <w:rPr>
          <w:w w:val="115"/>
          <w:sz w:val="14"/>
        </w:rPr>
        <w:t>network</w:t>
      </w:r>
      <w:r>
        <w:rPr>
          <w:spacing w:val="-10"/>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AI-medical</w:t>
      </w:r>
      <w:r>
        <w:rPr>
          <w:spacing w:val="-10"/>
          <w:w w:val="115"/>
          <w:sz w:val="14"/>
        </w:rPr>
        <w:t> </w:t>
      </w:r>
      <w:r>
        <w:rPr>
          <w:w w:val="115"/>
          <w:sz w:val="14"/>
        </w:rPr>
        <w:t>field,</w:t>
      </w:r>
      <w:r>
        <w:rPr>
          <w:spacing w:val="-10"/>
          <w:w w:val="115"/>
          <w:sz w:val="14"/>
        </w:rPr>
        <w:t> </w:t>
      </w:r>
      <w:r>
        <w:rPr>
          <w:w w:val="115"/>
          <w:sz w:val="14"/>
        </w:rPr>
        <w:t>providing</w:t>
      </w:r>
      <w:r>
        <w:rPr>
          <w:spacing w:val="-10"/>
          <w:w w:val="115"/>
          <w:sz w:val="14"/>
        </w:rPr>
        <w:t> </w:t>
      </w:r>
      <w:r>
        <w:rPr>
          <w:w w:val="115"/>
          <w:sz w:val="14"/>
        </w:rPr>
        <w:t>a</w:t>
      </w:r>
      <w:r>
        <w:rPr>
          <w:spacing w:val="-10"/>
          <w:w w:val="115"/>
          <w:sz w:val="14"/>
        </w:rPr>
        <w:t> </w:t>
      </w:r>
      <w:r>
        <w:rPr>
          <w:w w:val="115"/>
          <w:sz w:val="14"/>
        </w:rPr>
        <w:t>reference</w:t>
      </w:r>
      <w:r>
        <w:rPr>
          <w:spacing w:val="-10"/>
          <w:w w:val="115"/>
          <w:sz w:val="14"/>
        </w:rPr>
        <w:t> </w:t>
      </w:r>
      <w:r>
        <w:rPr>
          <w:w w:val="115"/>
          <w:sz w:val="14"/>
        </w:rPr>
        <w:t>for</w:t>
      </w:r>
      <w:r>
        <w:rPr>
          <w:spacing w:val="-9"/>
          <w:w w:val="115"/>
          <w:sz w:val="14"/>
        </w:rPr>
        <w:t> </w:t>
      </w:r>
      <w:r>
        <w:rPr>
          <w:w w:val="115"/>
          <w:sz w:val="14"/>
        </w:rPr>
        <w:t>future strategy planning, development, and technological marketization.</w:t>
      </w:r>
    </w:p>
    <w:p>
      <w:pPr>
        <w:spacing w:after="0" w:line="285" w:lineRule="auto"/>
        <w:jc w:val="both"/>
        <w:rPr>
          <w:sz w:val="14"/>
        </w:rPr>
        <w:sectPr>
          <w:type w:val="continuous"/>
          <w:pgSz w:w="11910" w:h="15880"/>
          <w:pgMar w:top="620" w:bottom="280" w:left="640" w:right="620"/>
          <w:cols w:num="2" w:equalWidth="0">
            <w:col w:w="1484" w:space="1804"/>
            <w:col w:w="7362"/>
          </w:cols>
        </w:sectPr>
      </w:pPr>
    </w:p>
    <w:p>
      <w:pPr>
        <w:pStyle w:val="BodyText"/>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4"/>
      <w:bookmarkEnd w:id="4"/>
      <w:r>
        <w:rPr>
          <w:b w:val="0"/>
        </w:rPr>
      </w:r>
      <w:r>
        <w:rPr>
          <w:spacing w:val="-2"/>
          <w:w w:val="110"/>
        </w:rPr>
        <w:t>Introduction</w:t>
      </w:r>
    </w:p>
    <w:p>
      <w:pPr>
        <w:pStyle w:val="BodyText"/>
        <w:spacing w:before="51"/>
        <w:rPr>
          <w:rFonts w:ascii="Times New Roman"/>
          <w:b/>
        </w:rPr>
      </w:pPr>
    </w:p>
    <w:p>
      <w:pPr>
        <w:pStyle w:val="BodyText"/>
        <w:spacing w:line="273" w:lineRule="auto"/>
        <w:ind w:left="118" w:right="38" w:firstLine="239"/>
        <w:jc w:val="both"/>
      </w:pPr>
      <w:r>
        <w:rPr>
          <w:w w:val="110"/>
        </w:rPr>
        <w:t>In</w:t>
      </w:r>
      <w:r>
        <w:rPr>
          <w:spacing w:val="-6"/>
          <w:w w:val="110"/>
        </w:rPr>
        <w:t> </w:t>
      </w:r>
      <w:r>
        <w:rPr>
          <w:w w:val="110"/>
        </w:rPr>
        <w:t>recent</w:t>
      </w:r>
      <w:r>
        <w:rPr>
          <w:spacing w:val="-6"/>
          <w:w w:val="110"/>
        </w:rPr>
        <w:t> </w:t>
      </w:r>
      <w:r>
        <w:rPr>
          <w:w w:val="110"/>
        </w:rPr>
        <w:t>ten</w:t>
      </w:r>
      <w:r>
        <w:rPr>
          <w:spacing w:val="-6"/>
          <w:w w:val="110"/>
        </w:rPr>
        <w:t> </w:t>
      </w:r>
      <w:r>
        <w:rPr>
          <w:w w:val="110"/>
        </w:rPr>
        <w:t>years,</w:t>
      </w:r>
      <w:r>
        <w:rPr>
          <w:spacing w:val="-6"/>
          <w:w w:val="110"/>
        </w:rPr>
        <w:t> </w:t>
      </w:r>
      <w:r>
        <w:rPr>
          <w:w w:val="110"/>
        </w:rPr>
        <w:t>Artificial</w:t>
      </w:r>
      <w:r>
        <w:rPr>
          <w:spacing w:val="-6"/>
          <w:w w:val="110"/>
        </w:rPr>
        <w:t> </w:t>
      </w:r>
      <w:r>
        <w:rPr>
          <w:w w:val="110"/>
        </w:rPr>
        <w:t>Intelligence</w:t>
      </w:r>
      <w:r>
        <w:rPr>
          <w:spacing w:val="-6"/>
          <w:w w:val="110"/>
        </w:rPr>
        <w:t> </w:t>
      </w:r>
      <w:r>
        <w:rPr>
          <w:w w:val="110"/>
        </w:rPr>
        <w:t>(AI)</w:t>
      </w:r>
      <w:r>
        <w:rPr>
          <w:spacing w:val="-6"/>
          <w:w w:val="110"/>
        </w:rPr>
        <w:t> </w:t>
      </w:r>
      <w:r>
        <w:rPr>
          <w:w w:val="110"/>
        </w:rPr>
        <w:t>techniques</w:t>
      </w:r>
      <w:r>
        <w:rPr>
          <w:spacing w:val="-6"/>
          <w:w w:val="110"/>
        </w:rPr>
        <w:t> </w:t>
      </w:r>
      <w:r>
        <w:rPr>
          <w:w w:val="110"/>
        </w:rPr>
        <w:t>have</w:t>
      </w:r>
      <w:r>
        <w:rPr>
          <w:spacing w:val="-6"/>
          <w:w w:val="110"/>
        </w:rPr>
        <w:t> </w:t>
      </w:r>
      <w:r>
        <w:rPr>
          <w:w w:val="110"/>
        </w:rPr>
        <w:t>been booming</w:t>
      </w:r>
      <w:r>
        <w:rPr>
          <w:spacing w:val="-9"/>
          <w:w w:val="110"/>
        </w:rPr>
        <w:t> </w:t>
      </w:r>
      <w:r>
        <w:rPr>
          <w:w w:val="110"/>
        </w:rPr>
        <w:t>globally,</w:t>
      </w:r>
      <w:r>
        <w:rPr>
          <w:spacing w:val="-9"/>
          <w:w w:val="110"/>
        </w:rPr>
        <w:t> </w:t>
      </w:r>
      <w:r>
        <w:rPr>
          <w:w w:val="110"/>
        </w:rPr>
        <w:t>due</w:t>
      </w:r>
      <w:r>
        <w:rPr>
          <w:spacing w:val="-8"/>
          <w:w w:val="110"/>
        </w:rPr>
        <w:t> </w:t>
      </w:r>
      <w:r>
        <w:rPr>
          <w:w w:val="110"/>
        </w:rPr>
        <w:t>to</w:t>
      </w:r>
      <w:r>
        <w:rPr>
          <w:spacing w:val="-9"/>
          <w:w w:val="110"/>
        </w:rPr>
        <w:t> </w:t>
      </w:r>
      <w:r>
        <w:rPr>
          <w:w w:val="110"/>
        </w:rPr>
        <w:t>the</w:t>
      </w:r>
      <w:r>
        <w:rPr>
          <w:spacing w:val="-8"/>
          <w:w w:val="110"/>
        </w:rPr>
        <w:t> </w:t>
      </w:r>
      <w:r>
        <w:rPr>
          <w:w w:val="110"/>
        </w:rPr>
        <w:t>accumulation</w:t>
      </w:r>
      <w:r>
        <w:rPr>
          <w:spacing w:val="-9"/>
          <w:w w:val="110"/>
        </w:rPr>
        <w:t> </w:t>
      </w:r>
      <w:r>
        <w:rPr>
          <w:w w:val="110"/>
        </w:rPr>
        <w:t>of</w:t>
      </w:r>
      <w:r>
        <w:rPr>
          <w:spacing w:val="-8"/>
          <w:w w:val="110"/>
        </w:rPr>
        <w:t> </w:t>
      </w:r>
      <w:r>
        <w:rPr>
          <w:w w:val="110"/>
        </w:rPr>
        <w:t>big</w:t>
      </w:r>
      <w:r>
        <w:rPr>
          <w:spacing w:val="-9"/>
          <w:w w:val="110"/>
        </w:rPr>
        <w:t> </w:t>
      </w:r>
      <w:r>
        <w:rPr>
          <w:w w:val="110"/>
        </w:rPr>
        <w:t>data,</w:t>
      </w:r>
      <w:r>
        <w:rPr>
          <w:spacing w:val="-9"/>
          <w:w w:val="110"/>
        </w:rPr>
        <w:t> </w:t>
      </w:r>
      <w:r>
        <w:rPr>
          <w:w w:val="110"/>
        </w:rPr>
        <w:t>innovation</w:t>
      </w:r>
      <w:r>
        <w:rPr>
          <w:spacing w:val="-9"/>
          <w:w w:val="110"/>
        </w:rPr>
        <w:t> </w:t>
      </w:r>
      <w:r>
        <w:rPr>
          <w:w w:val="110"/>
        </w:rPr>
        <w:t>of</w:t>
      </w:r>
      <w:r>
        <w:rPr>
          <w:spacing w:val="-8"/>
          <w:w w:val="110"/>
        </w:rPr>
        <w:t> </w:t>
      </w:r>
      <w:r>
        <w:rPr>
          <w:w w:val="110"/>
        </w:rPr>
        <w:t>al- gorithms, and improvement of the computer processing capacity. AI is already</w:t>
      </w:r>
      <w:r>
        <w:rPr>
          <w:spacing w:val="-4"/>
          <w:w w:val="110"/>
        </w:rPr>
        <w:t> </w:t>
      </w:r>
      <w:r>
        <w:rPr>
          <w:w w:val="110"/>
        </w:rPr>
        <w:t>notably</w:t>
      </w:r>
      <w:r>
        <w:rPr>
          <w:spacing w:val="-4"/>
          <w:w w:val="110"/>
        </w:rPr>
        <w:t> </w:t>
      </w:r>
      <w:r>
        <w:rPr>
          <w:w w:val="110"/>
        </w:rPr>
        <w:t>promoting</w:t>
      </w:r>
      <w:r>
        <w:rPr>
          <w:spacing w:val="-4"/>
          <w:w w:val="110"/>
        </w:rPr>
        <w:t> </w:t>
      </w:r>
      <w:r>
        <w:rPr>
          <w:w w:val="110"/>
        </w:rPr>
        <w:t>the</w:t>
      </w:r>
      <w:r>
        <w:rPr>
          <w:spacing w:val="-3"/>
          <w:w w:val="110"/>
        </w:rPr>
        <w:t> </w:t>
      </w:r>
      <w:r>
        <w:rPr>
          <w:w w:val="110"/>
        </w:rPr>
        <w:t>major</w:t>
      </w:r>
      <w:r>
        <w:rPr>
          <w:spacing w:val="-4"/>
          <w:w w:val="110"/>
        </w:rPr>
        <w:t> </w:t>
      </w:r>
      <w:r>
        <w:rPr>
          <w:w w:val="110"/>
        </w:rPr>
        <w:t>progress</w:t>
      </w:r>
      <w:r>
        <w:rPr>
          <w:spacing w:val="-3"/>
          <w:w w:val="110"/>
        </w:rPr>
        <w:t> </w:t>
      </w:r>
      <w:r>
        <w:rPr>
          <w:w w:val="110"/>
        </w:rPr>
        <w:t>of</w:t>
      </w:r>
      <w:r>
        <w:rPr>
          <w:spacing w:val="-4"/>
          <w:w w:val="110"/>
        </w:rPr>
        <w:t> </w:t>
      </w:r>
      <w:r>
        <w:rPr>
          <w:w w:val="110"/>
        </w:rPr>
        <w:t>technology</w:t>
      </w:r>
      <w:r>
        <w:rPr>
          <w:spacing w:val="-4"/>
          <w:w w:val="110"/>
        </w:rPr>
        <w:t> </w:t>
      </w:r>
      <w:r>
        <w:rPr>
          <w:w w:val="110"/>
        </w:rPr>
        <w:t>and</w:t>
      </w:r>
      <w:r>
        <w:rPr>
          <w:spacing w:val="-4"/>
          <w:w w:val="110"/>
        </w:rPr>
        <w:t> </w:t>
      </w:r>
      <w:r>
        <w:rPr>
          <w:w w:val="110"/>
        </w:rPr>
        <w:t>indus- try,</w:t>
      </w:r>
      <w:r>
        <w:rPr>
          <w:spacing w:val="-4"/>
          <w:w w:val="110"/>
        </w:rPr>
        <w:t> </w:t>
      </w:r>
      <w:r>
        <w:rPr>
          <w:w w:val="110"/>
        </w:rPr>
        <w:t>from</w:t>
      </w:r>
      <w:r>
        <w:rPr>
          <w:spacing w:val="-4"/>
          <w:w w:val="110"/>
        </w:rPr>
        <w:t> </w:t>
      </w:r>
      <w:r>
        <w:rPr>
          <w:w w:val="110"/>
        </w:rPr>
        <w:t>autonomous</w:t>
      </w:r>
      <w:r>
        <w:rPr>
          <w:spacing w:val="-4"/>
          <w:w w:val="110"/>
        </w:rPr>
        <w:t> </w:t>
      </w:r>
      <w:r>
        <w:rPr>
          <w:w w:val="110"/>
        </w:rPr>
        <w:t>vehicles</w:t>
      </w:r>
      <w:r>
        <w:rPr>
          <w:spacing w:val="-4"/>
          <w:w w:val="110"/>
        </w:rPr>
        <w:t> </w:t>
      </w:r>
      <w:r>
        <w:rPr>
          <w:w w:val="110"/>
        </w:rPr>
        <w:t>to</w:t>
      </w:r>
      <w:r>
        <w:rPr>
          <w:spacing w:val="-4"/>
          <w:w w:val="110"/>
        </w:rPr>
        <w:t> </w:t>
      </w:r>
      <w:r>
        <w:rPr>
          <w:w w:val="110"/>
        </w:rPr>
        <w:t>medical</w:t>
      </w:r>
      <w:r>
        <w:rPr>
          <w:spacing w:val="-4"/>
          <w:w w:val="110"/>
        </w:rPr>
        <w:t> </w:t>
      </w:r>
      <w:r>
        <w:rPr>
          <w:w w:val="110"/>
        </w:rPr>
        <w:t>diagnosis</w:t>
      </w:r>
      <w:r>
        <w:rPr>
          <w:spacing w:val="-4"/>
          <w:w w:val="110"/>
        </w:rPr>
        <w:t> </w:t>
      </w:r>
      <w:r>
        <w:rPr>
          <w:w w:val="110"/>
        </w:rPr>
        <w:t>to</w:t>
      </w:r>
      <w:r>
        <w:rPr>
          <w:spacing w:val="-4"/>
          <w:w w:val="110"/>
        </w:rPr>
        <w:t> </w:t>
      </w:r>
      <w:r>
        <w:rPr>
          <w:w w:val="110"/>
        </w:rPr>
        <w:t>advanced</w:t>
      </w:r>
      <w:r>
        <w:rPr>
          <w:spacing w:val="-4"/>
          <w:w w:val="110"/>
        </w:rPr>
        <w:t> </w:t>
      </w:r>
      <w:r>
        <w:rPr>
          <w:w w:val="110"/>
        </w:rPr>
        <w:t>manu- facturing.</w:t>
      </w:r>
      <w:r>
        <w:rPr>
          <w:spacing w:val="-1"/>
          <w:w w:val="110"/>
        </w:rPr>
        <w:t> </w:t>
      </w:r>
      <w:r>
        <w:rPr>
          <w:w w:val="110"/>
        </w:rPr>
        <w:t>In</w:t>
      </w:r>
      <w:r>
        <w:rPr>
          <w:spacing w:val="-1"/>
          <w:w w:val="110"/>
        </w:rPr>
        <w:t> </w:t>
      </w:r>
      <w:r>
        <w:rPr>
          <w:w w:val="110"/>
        </w:rPr>
        <w:t>terms</w:t>
      </w:r>
      <w:r>
        <w:rPr>
          <w:spacing w:val="-1"/>
          <w:w w:val="110"/>
        </w:rPr>
        <w:t> </w:t>
      </w:r>
      <w:r>
        <w:rPr>
          <w:w w:val="110"/>
        </w:rPr>
        <w:t>of</w:t>
      </w:r>
      <w:r>
        <w:rPr>
          <w:spacing w:val="-1"/>
          <w:w w:val="110"/>
        </w:rPr>
        <w:t> </w:t>
      </w:r>
      <w:r>
        <w:rPr>
          <w:w w:val="110"/>
        </w:rPr>
        <w:t>the</w:t>
      </w:r>
      <w:r>
        <w:rPr>
          <w:spacing w:val="-1"/>
          <w:w w:val="110"/>
        </w:rPr>
        <w:t> </w:t>
      </w:r>
      <w:r>
        <w:rPr>
          <w:w w:val="110"/>
        </w:rPr>
        <w:t>life</w:t>
      </w:r>
      <w:r>
        <w:rPr>
          <w:spacing w:val="-1"/>
          <w:w w:val="110"/>
        </w:rPr>
        <w:t> </w:t>
      </w:r>
      <w:r>
        <w:rPr>
          <w:w w:val="110"/>
        </w:rPr>
        <w:t>and</w:t>
      </w:r>
      <w:r>
        <w:rPr>
          <w:spacing w:val="-1"/>
          <w:w w:val="110"/>
        </w:rPr>
        <w:t> </w:t>
      </w:r>
      <w:r>
        <w:rPr>
          <w:w w:val="110"/>
        </w:rPr>
        <w:t>medical</w:t>
      </w:r>
      <w:r>
        <w:rPr>
          <w:spacing w:val="-1"/>
          <w:w w:val="110"/>
        </w:rPr>
        <w:t> </w:t>
      </w:r>
      <w:r>
        <w:rPr>
          <w:w w:val="110"/>
        </w:rPr>
        <w:t>sciences</w:t>
      </w:r>
      <w:r>
        <w:rPr>
          <w:spacing w:val="-1"/>
          <w:w w:val="110"/>
        </w:rPr>
        <w:t> </w:t>
      </w:r>
      <w:r>
        <w:rPr>
          <w:w w:val="110"/>
        </w:rPr>
        <w:t>field,</w:t>
      </w:r>
      <w:r>
        <w:rPr>
          <w:spacing w:val="-1"/>
          <w:w w:val="110"/>
        </w:rPr>
        <w:t> </w:t>
      </w:r>
      <w:r>
        <w:rPr>
          <w:w w:val="110"/>
        </w:rPr>
        <w:t>AI</w:t>
      </w:r>
      <w:r>
        <w:rPr>
          <w:spacing w:val="-1"/>
          <w:w w:val="110"/>
        </w:rPr>
        <w:t> </w:t>
      </w:r>
      <w:r>
        <w:rPr>
          <w:w w:val="110"/>
        </w:rPr>
        <w:t>techniques have broad applications,</w:t>
      </w:r>
      <w:r>
        <w:rPr>
          <w:spacing w:val="-1"/>
          <w:w w:val="110"/>
        </w:rPr>
        <w:t> </w:t>
      </w:r>
      <w:r>
        <w:rPr>
          <w:w w:val="110"/>
        </w:rPr>
        <w:t>for instance, drug design [</w:t>
      </w:r>
      <w:hyperlink w:history="true" w:anchor="_bookmark17">
        <w:r>
          <w:rPr>
            <w:color w:val="0080AC"/>
            <w:w w:val="110"/>
          </w:rPr>
          <w:t>4</w:t>
        </w:r>
      </w:hyperlink>
      <w:r>
        <w:rPr>
          <w:w w:val="110"/>
        </w:rPr>
        <w:t>,</w:t>
      </w:r>
      <w:hyperlink w:history="true" w:anchor="_bookmark24">
        <w:r>
          <w:rPr>
            <w:color w:val="0080AC"/>
            <w:w w:val="110"/>
          </w:rPr>
          <w:t>10</w:t>
        </w:r>
      </w:hyperlink>
      <w:r>
        <w:rPr>
          <w:w w:val="110"/>
        </w:rPr>
        <w:t>,</w:t>
      </w:r>
      <w:hyperlink w:history="true" w:anchor="_bookmark35">
        <w:r>
          <w:rPr>
            <w:color w:val="0080AC"/>
            <w:w w:val="110"/>
          </w:rPr>
          <w:t>27</w:t>
        </w:r>
      </w:hyperlink>
      <w:r>
        <w:rPr>
          <w:w w:val="110"/>
        </w:rPr>
        <w:t>],</w:t>
      </w:r>
      <w:r>
        <w:rPr>
          <w:spacing w:val="-1"/>
          <w:w w:val="110"/>
        </w:rPr>
        <w:t> </w:t>
      </w:r>
      <w:r>
        <w:rPr>
          <w:w w:val="110"/>
        </w:rPr>
        <w:t>prediction of disease/drug risk </w:t>
      </w:r>
      <w:hyperlink w:history="true" w:anchor="_bookmark36">
        <w:r>
          <w:rPr>
            <w:color w:val="0080AC"/>
            <w:w w:val="110"/>
          </w:rPr>
          <w:t>[24]</w:t>
        </w:r>
      </w:hyperlink>
      <w:r>
        <w:rPr>
          <w:w w:val="110"/>
        </w:rPr>
        <w:t>, medical diagnosis [</w:t>
      </w:r>
      <w:hyperlink w:history="true" w:anchor="_bookmark50">
        <w:r>
          <w:rPr>
            <w:color w:val="0080AC"/>
            <w:w w:val="110"/>
          </w:rPr>
          <w:t>1</w:t>
        </w:r>
      </w:hyperlink>
      <w:r>
        <w:rPr>
          <w:w w:val="110"/>
        </w:rPr>
        <w:t>,</w:t>
      </w:r>
      <w:hyperlink w:history="true" w:anchor="_bookmark43">
        <w:r>
          <w:rPr>
            <w:color w:val="0080AC"/>
            <w:w w:val="110"/>
          </w:rPr>
          <w:t>30</w:t>
        </w:r>
      </w:hyperlink>
      <w:r>
        <w:rPr>
          <w:w w:val="110"/>
        </w:rPr>
        <w:t>], facilitating detec- tion</w:t>
      </w:r>
      <w:r>
        <w:rPr>
          <w:w w:val="110"/>
        </w:rPr>
        <w:t> of</w:t>
      </w:r>
      <w:r>
        <w:rPr>
          <w:w w:val="110"/>
        </w:rPr>
        <w:t> cancer,</w:t>
      </w:r>
      <w:r>
        <w:rPr>
          <w:w w:val="110"/>
        </w:rPr>
        <w:t> medical</w:t>
      </w:r>
      <w:r>
        <w:rPr>
          <w:w w:val="110"/>
        </w:rPr>
        <w:t> image</w:t>
      </w:r>
      <w:r>
        <w:rPr>
          <w:w w:val="110"/>
        </w:rPr>
        <w:t> analysis</w:t>
      </w:r>
      <w:r>
        <w:rPr>
          <w:w w:val="110"/>
        </w:rPr>
        <w:t> [</w:t>
      </w:r>
      <w:hyperlink w:history="true" w:anchor="_bookmark37">
        <w:r>
          <w:rPr>
            <w:color w:val="0080AC"/>
            <w:w w:val="110"/>
          </w:rPr>
          <w:t>23</w:t>
        </w:r>
      </w:hyperlink>
      <w:r>
        <w:rPr>
          <w:w w:val="110"/>
        </w:rPr>
        <w:t>,</w:t>
      </w:r>
      <w:hyperlink w:history="true" w:anchor="_bookmark38">
        <w:r>
          <w:rPr>
            <w:color w:val="0080AC"/>
            <w:w w:val="110"/>
          </w:rPr>
          <w:t>26</w:t>
        </w:r>
      </w:hyperlink>
      <w:r>
        <w:rPr>
          <w:w w:val="110"/>
        </w:rPr>
        <w:t>,</w:t>
      </w:r>
      <w:hyperlink w:history="true" w:anchor="_bookmark45">
        <w:r>
          <w:rPr>
            <w:color w:val="0080AC"/>
            <w:w w:val="110"/>
          </w:rPr>
          <w:t>31</w:t>
        </w:r>
      </w:hyperlink>
      <w:r>
        <w:rPr>
          <w:w w:val="110"/>
        </w:rPr>
        <w:t>],</w:t>
      </w:r>
      <w:r>
        <w:rPr>
          <w:w w:val="110"/>
        </w:rPr>
        <w:t> genomics,</w:t>
      </w:r>
      <w:r>
        <w:rPr>
          <w:w w:val="110"/>
        </w:rPr>
        <w:t> physio- logical</w:t>
      </w:r>
      <w:r>
        <w:rPr>
          <w:spacing w:val="-3"/>
          <w:w w:val="110"/>
        </w:rPr>
        <w:t> </w:t>
      </w:r>
      <w:r>
        <w:rPr>
          <w:w w:val="110"/>
        </w:rPr>
        <w:t>parameter</w:t>
      </w:r>
      <w:r>
        <w:rPr>
          <w:spacing w:val="-3"/>
          <w:w w:val="110"/>
        </w:rPr>
        <w:t> </w:t>
      </w:r>
      <w:r>
        <w:rPr>
          <w:w w:val="110"/>
        </w:rPr>
        <w:t>monitoring</w:t>
      </w:r>
      <w:r>
        <w:rPr>
          <w:spacing w:val="-3"/>
          <w:w w:val="110"/>
        </w:rPr>
        <w:t> </w:t>
      </w:r>
      <w:r>
        <w:rPr>
          <w:w w:val="110"/>
        </w:rPr>
        <w:t>[</w:t>
      </w:r>
      <w:hyperlink w:history="true" w:anchor="_bookmark51">
        <w:r>
          <w:rPr>
            <w:color w:val="0080AC"/>
            <w:w w:val="110"/>
          </w:rPr>
          <w:t>2</w:t>
        </w:r>
      </w:hyperlink>
      <w:r>
        <w:rPr>
          <w:w w:val="110"/>
        </w:rPr>
        <w:t>,</w:t>
      </w:r>
      <w:hyperlink w:history="true" w:anchor="_bookmark20">
        <w:r>
          <w:rPr>
            <w:color w:val="0080AC"/>
            <w:w w:val="110"/>
          </w:rPr>
          <w:t>6</w:t>
        </w:r>
      </w:hyperlink>
      <w:r>
        <w:rPr>
          <w:w w:val="110"/>
        </w:rPr>
        <w:t>],</w:t>
      </w:r>
      <w:r>
        <w:rPr>
          <w:spacing w:val="-3"/>
          <w:w w:val="110"/>
        </w:rPr>
        <w:t> </w:t>
      </w:r>
      <w:r>
        <w:rPr>
          <w:w w:val="110"/>
        </w:rPr>
        <w:t>and</w:t>
      </w:r>
      <w:r>
        <w:rPr>
          <w:spacing w:val="-3"/>
          <w:w w:val="110"/>
        </w:rPr>
        <w:t> </w:t>
      </w:r>
      <w:r>
        <w:rPr>
          <w:w w:val="110"/>
        </w:rPr>
        <w:t>so</w:t>
      </w:r>
      <w:r>
        <w:rPr>
          <w:spacing w:val="-3"/>
          <w:w w:val="110"/>
        </w:rPr>
        <w:t> </w:t>
      </w:r>
      <w:r>
        <w:rPr>
          <w:w w:val="110"/>
        </w:rPr>
        <w:t>on.</w:t>
      </w:r>
      <w:r>
        <w:rPr>
          <w:spacing w:val="-3"/>
          <w:w w:val="110"/>
        </w:rPr>
        <w:t> </w:t>
      </w:r>
      <w:r>
        <w:rPr>
          <w:w w:val="110"/>
        </w:rPr>
        <w:t>These</w:t>
      </w:r>
      <w:r>
        <w:rPr>
          <w:spacing w:val="-3"/>
          <w:w w:val="110"/>
        </w:rPr>
        <w:t> </w:t>
      </w:r>
      <w:r>
        <w:rPr>
          <w:w w:val="110"/>
        </w:rPr>
        <w:t>applications</w:t>
      </w:r>
      <w:r>
        <w:rPr>
          <w:spacing w:val="-4"/>
          <w:w w:val="110"/>
        </w:rPr>
        <w:t> </w:t>
      </w:r>
      <w:r>
        <w:rPr>
          <w:w w:val="110"/>
        </w:rPr>
        <w:t>of</w:t>
      </w:r>
      <w:r>
        <w:rPr>
          <w:spacing w:val="-3"/>
          <w:w w:val="110"/>
        </w:rPr>
        <w:t> </w:t>
      </w:r>
      <w:r>
        <w:rPr>
          <w:w w:val="110"/>
        </w:rPr>
        <w:t>AI techniques</w:t>
      </w:r>
      <w:r>
        <w:rPr>
          <w:spacing w:val="-7"/>
          <w:w w:val="110"/>
        </w:rPr>
        <w:t> </w:t>
      </w:r>
      <w:r>
        <w:rPr>
          <w:w w:val="110"/>
        </w:rPr>
        <w:t>are</w:t>
      </w:r>
      <w:r>
        <w:rPr>
          <w:spacing w:val="-6"/>
          <w:w w:val="110"/>
        </w:rPr>
        <w:t> </w:t>
      </w:r>
      <w:r>
        <w:rPr>
          <w:w w:val="110"/>
        </w:rPr>
        <w:t>expected</w:t>
      </w:r>
      <w:r>
        <w:rPr>
          <w:spacing w:val="-6"/>
          <w:w w:val="110"/>
        </w:rPr>
        <w:t> </w:t>
      </w:r>
      <w:r>
        <w:rPr>
          <w:w w:val="110"/>
        </w:rPr>
        <w:t>to</w:t>
      </w:r>
      <w:r>
        <w:rPr>
          <w:spacing w:val="-7"/>
          <w:w w:val="110"/>
        </w:rPr>
        <w:t> </w:t>
      </w:r>
      <w:r>
        <w:rPr>
          <w:w w:val="110"/>
        </w:rPr>
        <w:t>change</w:t>
      </w:r>
      <w:r>
        <w:rPr>
          <w:spacing w:val="-6"/>
          <w:w w:val="110"/>
        </w:rPr>
        <w:t> </w:t>
      </w:r>
      <w:r>
        <w:rPr>
          <w:w w:val="110"/>
        </w:rPr>
        <w:t>the</w:t>
      </w:r>
      <w:r>
        <w:rPr>
          <w:spacing w:val="-6"/>
          <w:w w:val="110"/>
        </w:rPr>
        <w:t> </w:t>
      </w:r>
      <w:r>
        <w:rPr>
          <w:w w:val="110"/>
        </w:rPr>
        <w:t>work</w:t>
      </w:r>
      <w:r>
        <w:rPr>
          <w:spacing w:val="-6"/>
          <w:w w:val="110"/>
        </w:rPr>
        <w:t> </w:t>
      </w:r>
      <w:r>
        <w:rPr>
          <w:w w:val="110"/>
        </w:rPr>
        <w:t>pattern</w:t>
      </w:r>
      <w:r>
        <w:rPr>
          <w:spacing w:val="-7"/>
          <w:w w:val="110"/>
        </w:rPr>
        <w:t> </w:t>
      </w:r>
      <w:r>
        <w:rPr>
          <w:w w:val="110"/>
        </w:rPr>
        <w:t>of</w:t>
      </w:r>
      <w:r>
        <w:rPr>
          <w:spacing w:val="-7"/>
          <w:w w:val="110"/>
        </w:rPr>
        <w:t> </w:t>
      </w:r>
      <w:r>
        <w:rPr>
          <w:w w:val="110"/>
        </w:rPr>
        <w:t>doctors</w:t>
      </w:r>
      <w:r>
        <w:rPr>
          <w:spacing w:val="-6"/>
          <w:w w:val="110"/>
        </w:rPr>
        <w:t> </w:t>
      </w:r>
      <w:r>
        <w:rPr>
          <w:w w:val="110"/>
        </w:rPr>
        <w:t>and</w:t>
      </w:r>
      <w:r>
        <w:rPr>
          <w:spacing w:val="-7"/>
          <w:w w:val="110"/>
        </w:rPr>
        <w:t> </w:t>
      </w:r>
      <w:r>
        <w:rPr>
          <w:w w:val="110"/>
        </w:rPr>
        <w:t>com- plement</w:t>
      </w:r>
      <w:r>
        <w:rPr>
          <w:spacing w:val="-7"/>
          <w:w w:val="110"/>
        </w:rPr>
        <w:t> </w:t>
      </w:r>
      <w:r>
        <w:rPr>
          <w:w w:val="110"/>
        </w:rPr>
        <w:t>traditional</w:t>
      </w:r>
      <w:r>
        <w:rPr>
          <w:spacing w:val="-8"/>
          <w:w w:val="110"/>
        </w:rPr>
        <w:t> </w:t>
      </w:r>
      <w:r>
        <w:rPr>
          <w:w w:val="110"/>
        </w:rPr>
        <w:t>medical</w:t>
      </w:r>
      <w:r>
        <w:rPr>
          <w:spacing w:val="-7"/>
          <w:w w:val="110"/>
        </w:rPr>
        <w:t> </w:t>
      </w:r>
      <w:r>
        <w:rPr>
          <w:w w:val="110"/>
        </w:rPr>
        <w:t>tools,</w:t>
      </w:r>
      <w:r>
        <w:rPr>
          <w:spacing w:val="-7"/>
          <w:w w:val="110"/>
        </w:rPr>
        <w:t> </w:t>
      </w:r>
      <w:r>
        <w:rPr>
          <w:w w:val="110"/>
        </w:rPr>
        <w:t>availably</w:t>
      </w:r>
      <w:r>
        <w:rPr>
          <w:spacing w:val="-8"/>
          <w:w w:val="110"/>
        </w:rPr>
        <w:t> </w:t>
      </w:r>
      <w:r>
        <w:rPr>
          <w:w w:val="110"/>
        </w:rPr>
        <w:t>enhancing</w:t>
      </w:r>
      <w:r>
        <w:rPr>
          <w:spacing w:val="-7"/>
          <w:w w:val="110"/>
        </w:rPr>
        <w:t> </w:t>
      </w:r>
      <w:r>
        <w:rPr>
          <w:w w:val="110"/>
        </w:rPr>
        <w:t>the</w:t>
      </w:r>
      <w:r>
        <w:rPr>
          <w:spacing w:val="-7"/>
          <w:w w:val="110"/>
        </w:rPr>
        <w:t> </w:t>
      </w:r>
      <w:r>
        <w:rPr>
          <w:w w:val="110"/>
        </w:rPr>
        <w:t>accuracy</w:t>
      </w:r>
      <w:r>
        <w:rPr>
          <w:spacing w:val="-7"/>
          <w:w w:val="110"/>
        </w:rPr>
        <w:t> </w:t>
      </w:r>
      <w:r>
        <w:rPr>
          <w:w w:val="110"/>
        </w:rPr>
        <w:t>and eﬃciency of diagnosis.</w:t>
      </w:r>
    </w:p>
    <w:p>
      <w:pPr>
        <w:pStyle w:val="BodyText"/>
        <w:spacing w:line="273" w:lineRule="auto"/>
        <w:ind w:left="118" w:right="39" w:firstLine="239"/>
        <w:jc w:val="both"/>
      </w:pPr>
      <w:r>
        <w:rPr>
          <w:w w:val="110"/>
        </w:rPr>
        <w:t>The</w:t>
      </w:r>
      <w:r>
        <w:rPr>
          <w:w w:val="110"/>
        </w:rPr>
        <w:t> patent</w:t>
      </w:r>
      <w:r>
        <w:rPr>
          <w:w w:val="110"/>
        </w:rPr>
        <w:t> data</w:t>
      </w:r>
      <w:r>
        <w:rPr>
          <w:w w:val="110"/>
        </w:rPr>
        <w:t> is</w:t>
      </w:r>
      <w:r>
        <w:rPr>
          <w:w w:val="110"/>
        </w:rPr>
        <w:t> regarded</w:t>
      </w:r>
      <w:r>
        <w:rPr>
          <w:w w:val="110"/>
        </w:rPr>
        <w:t> as</w:t>
      </w:r>
      <w:r>
        <w:rPr>
          <w:w w:val="110"/>
        </w:rPr>
        <w:t> a</w:t>
      </w:r>
      <w:r>
        <w:rPr>
          <w:w w:val="110"/>
        </w:rPr>
        <w:t> unique</w:t>
      </w:r>
      <w:r>
        <w:rPr>
          <w:w w:val="110"/>
        </w:rPr>
        <w:t> resource</w:t>
      </w:r>
      <w:r>
        <w:rPr>
          <w:w w:val="110"/>
        </w:rPr>
        <w:t> for</w:t>
      </w:r>
      <w:r>
        <w:rPr>
          <w:w w:val="110"/>
        </w:rPr>
        <w:t> the</w:t>
      </w:r>
      <w:r>
        <w:rPr>
          <w:w w:val="110"/>
        </w:rPr>
        <w:t> study</w:t>
      </w:r>
      <w:r>
        <w:rPr>
          <w:w w:val="110"/>
        </w:rPr>
        <w:t> of technological change </w:t>
      </w:r>
      <w:hyperlink w:history="true" w:anchor="_bookmark28">
        <w:r>
          <w:rPr>
            <w:color w:val="0080AC"/>
            <w:w w:val="110"/>
          </w:rPr>
          <w:t>[14]</w:t>
        </w:r>
      </w:hyperlink>
      <w:r>
        <w:rPr>
          <w:w w:val="110"/>
        </w:rPr>
        <w:t>. Based on the patentometrics analysis, it can investigate</w:t>
      </w:r>
      <w:r>
        <w:rPr>
          <w:w w:val="110"/>
        </w:rPr>
        <w:t> the</w:t>
      </w:r>
      <w:r>
        <w:rPr>
          <w:w w:val="110"/>
        </w:rPr>
        <w:t> technique</w:t>
      </w:r>
      <w:r>
        <w:rPr>
          <w:w w:val="110"/>
        </w:rPr>
        <w:t> development</w:t>
      </w:r>
      <w:r>
        <w:rPr>
          <w:w w:val="110"/>
        </w:rPr>
        <w:t> trend</w:t>
      </w:r>
      <w:r>
        <w:rPr>
          <w:w w:val="110"/>
        </w:rPr>
        <w:t> [</w:t>
      </w:r>
      <w:hyperlink w:history="true" w:anchor="_bookmark29">
        <w:r>
          <w:rPr>
            <w:color w:val="0080AC"/>
            <w:w w:val="110"/>
          </w:rPr>
          <w:t>18</w:t>
        </w:r>
      </w:hyperlink>
      <w:r>
        <w:rPr>
          <w:w w:val="110"/>
        </w:rPr>
        <w:t>,</w:t>
      </w:r>
      <w:hyperlink w:history="true" w:anchor="_bookmark57">
        <w:r>
          <w:rPr>
            <w:color w:val="0080AC"/>
            <w:w w:val="110"/>
          </w:rPr>
          <w:t>45</w:t>
        </w:r>
      </w:hyperlink>
      <w:r>
        <w:rPr>
          <w:w w:val="110"/>
        </w:rPr>
        <w:t>].</w:t>
      </w:r>
      <w:r>
        <w:rPr>
          <w:w w:val="110"/>
        </w:rPr>
        <w:t> Meanwhile,</w:t>
      </w:r>
      <w:r>
        <w:rPr>
          <w:w w:val="110"/>
        </w:rPr>
        <w:t> the importance</w:t>
      </w:r>
      <w:r>
        <w:rPr>
          <w:spacing w:val="4"/>
          <w:w w:val="110"/>
        </w:rPr>
        <w:t> </w:t>
      </w:r>
      <w:r>
        <w:rPr>
          <w:w w:val="110"/>
        </w:rPr>
        <w:t>of</w:t>
      </w:r>
      <w:r>
        <w:rPr>
          <w:spacing w:val="4"/>
          <w:w w:val="110"/>
        </w:rPr>
        <w:t> </w:t>
      </w:r>
      <w:r>
        <w:rPr>
          <w:w w:val="110"/>
        </w:rPr>
        <w:t>the</w:t>
      </w:r>
      <w:r>
        <w:rPr>
          <w:spacing w:val="4"/>
          <w:w w:val="110"/>
        </w:rPr>
        <w:t> </w:t>
      </w:r>
      <w:r>
        <w:rPr>
          <w:w w:val="110"/>
        </w:rPr>
        <w:t>collaboration</w:t>
      </w:r>
      <w:r>
        <w:rPr>
          <w:spacing w:val="3"/>
          <w:w w:val="110"/>
        </w:rPr>
        <w:t> </w:t>
      </w:r>
      <w:r>
        <w:rPr>
          <w:w w:val="110"/>
        </w:rPr>
        <w:t>network</w:t>
      </w:r>
      <w:r>
        <w:rPr>
          <w:spacing w:val="4"/>
          <w:w w:val="110"/>
        </w:rPr>
        <w:t> </w:t>
      </w:r>
      <w:r>
        <w:rPr>
          <w:w w:val="110"/>
        </w:rPr>
        <w:t>in</w:t>
      </w:r>
      <w:r>
        <w:rPr>
          <w:spacing w:val="4"/>
          <w:w w:val="110"/>
        </w:rPr>
        <w:t> </w:t>
      </w:r>
      <w:r>
        <w:rPr>
          <w:w w:val="110"/>
        </w:rPr>
        <w:t>promoting</w:t>
      </w:r>
      <w:r>
        <w:rPr>
          <w:spacing w:val="4"/>
          <w:w w:val="110"/>
        </w:rPr>
        <w:t> </w:t>
      </w:r>
      <w:r>
        <w:rPr>
          <w:w w:val="110"/>
        </w:rPr>
        <w:t>knowledge</w:t>
      </w:r>
      <w:r>
        <w:rPr>
          <w:spacing w:val="4"/>
          <w:w w:val="110"/>
        </w:rPr>
        <w:t> </w:t>
      </w:r>
      <w:r>
        <w:rPr>
          <w:spacing w:val="-4"/>
          <w:w w:val="110"/>
        </w:rPr>
        <w:t>pro-</w:t>
      </w:r>
    </w:p>
    <w:p>
      <w:pPr>
        <w:pStyle w:val="BodyText"/>
        <w:spacing w:line="273" w:lineRule="auto" w:before="91"/>
        <w:ind w:left="118" w:right="116"/>
        <w:jc w:val="both"/>
      </w:pPr>
      <w:r>
        <w:rPr/>
        <w:br w:type="column"/>
      </w:r>
      <w:r>
        <w:rPr>
          <w:w w:val="110"/>
        </w:rPr>
        <w:t>duction</w:t>
      </w:r>
      <w:r>
        <w:rPr>
          <w:w w:val="110"/>
        </w:rPr>
        <w:t> and</w:t>
      </w:r>
      <w:r>
        <w:rPr>
          <w:w w:val="110"/>
        </w:rPr>
        <w:t> diffusion</w:t>
      </w:r>
      <w:r>
        <w:rPr>
          <w:w w:val="110"/>
        </w:rPr>
        <w:t> has</w:t>
      </w:r>
      <w:r>
        <w:rPr>
          <w:w w:val="110"/>
        </w:rPr>
        <w:t> also</w:t>
      </w:r>
      <w:r>
        <w:rPr>
          <w:w w:val="110"/>
        </w:rPr>
        <w:t> been</w:t>
      </w:r>
      <w:r>
        <w:rPr>
          <w:w w:val="110"/>
        </w:rPr>
        <w:t> extensively</w:t>
      </w:r>
      <w:r>
        <w:rPr>
          <w:w w:val="110"/>
        </w:rPr>
        <w:t> studied</w:t>
      </w:r>
      <w:r>
        <w:rPr>
          <w:w w:val="110"/>
        </w:rPr>
        <w:t> [</w:t>
      </w:r>
      <w:hyperlink w:history="true" w:anchor="_bookmark46">
        <w:r>
          <w:rPr>
            <w:color w:val="0080AC"/>
            <w:w w:val="110"/>
          </w:rPr>
          <w:t>32</w:t>
        </w:r>
      </w:hyperlink>
      <w:r>
        <w:rPr>
          <w:w w:val="110"/>
        </w:rPr>
        <w:t>,</w:t>
      </w:r>
      <w:hyperlink w:history="true" w:anchor="_bookmark55">
        <w:r>
          <w:rPr>
            <w:color w:val="0080AC"/>
            <w:w w:val="110"/>
          </w:rPr>
          <w:t>38</w:t>
        </w:r>
      </w:hyperlink>
      <w:r>
        <w:rPr>
          <w:w w:val="110"/>
        </w:rPr>
        <w:t>],</w:t>
      </w:r>
      <w:r>
        <w:rPr>
          <w:w w:val="110"/>
        </w:rPr>
        <w:t> and collaborations</w:t>
      </w:r>
      <w:r>
        <w:rPr>
          <w:spacing w:val="-11"/>
          <w:w w:val="110"/>
        </w:rPr>
        <w:t> </w:t>
      </w:r>
      <w:r>
        <w:rPr>
          <w:w w:val="110"/>
        </w:rPr>
        <w:t>can</w:t>
      </w:r>
      <w:r>
        <w:rPr>
          <w:spacing w:val="-10"/>
          <w:w w:val="110"/>
        </w:rPr>
        <w:t> </w:t>
      </w:r>
      <w:r>
        <w:rPr>
          <w:w w:val="110"/>
        </w:rPr>
        <w:t>facilitate</w:t>
      </w:r>
      <w:r>
        <w:rPr>
          <w:spacing w:val="-10"/>
          <w:w w:val="110"/>
        </w:rPr>
        <w:t> </w:t>
      </w:r>
      <w:r>
        <w:rPr>
          <w:w w:val="110"/>
        </w:rPr>
        <w:t>the</w:t>
      </w:r>
      <w:r>
        <w:rPr>
          <w:spacing w:val="-10"/>
          <w:w w:val="110"/>
        </w:rPr>
        <w:t> </w:t>
      </w:r>
      <w:r>
        <w:rPr>
          <w:w w:val="110"/>
        </w:rPr>
        <w:t>improvement</w:t>
      </w:r>
      <w:r>
        <w:rPr>
          <w:spacing w:val="-11"/>
          <w:w w:val="110"/>
        </w:rPr>
        <w:t> </w:t>
      </w:r>
      <w:r>
        <w:rPr>
          <w:w w:val="110"/>
        </w:rPr>
        <w:t>of</w:t>
      </w:r>
      <w:r>
        <w:rPr>
          <w:spacing w:val="-10"/>
          <w:w w:val="110"/>
        </w:rPr>
        <w:t> </w:t>
      </w:r>
      <w:r>
        <w:rPr>
          <w:w w:val="110"/>
        </w:rPr>
        <w:t>research</w:t>
      </w:r>
      <w:r>
        <w:rPr>
          <w:spacing w:val="-10"/>
          <w:w w:val="110"/>
        </w:rPr>
        <w:t> </w:t>
      </w:r>
      <w:r>
        <w:rPr>
          <w:w w:val="110"/>
        </w:rPr>
        <w:t>quality,</w:t>
      </w:r>
      <w:r>
        <w:rPr>
          <w:spacing w:val="-11"/>
          <w:w w:val="110"/>
        </w:rPr>
        <w:t> </w:t>
      </w:r>
      <w:r>
        <w:rPr>
          <w:w w:val="110"/>
        </w:rPr>
        <w:t>result- ing in more effective scientific production </w:t>
      </w:r>
      <w:hyperlink w:history="true" w:anchor="_bookmark47">
        <w:r>
          <w:rPr>
            <w:color w:val="0080AC"/>
            <w:w w:val="110"/>
          </w:rPr>
          <w:t>[34]</w:t>
        </w:r>
      </w:hyperlink>
      <w:r>
        <w:rPr>
          <w:w w:val="110"/>
        </w:rPr>
        <w:t>. Many studies are con- cerned on the co-author networks </w:t>
      </w:r>
      <w:hyperlink w:history="true" w:anchor="_bookmark48">
        <w:r>
          <w:rPr>
            <w:color w:val="0080AC"/>
            <w:w w:val="110"/>
          </w:rPr>
          <w:t>[33]</w:t>
        </w:r>
      </w:hyperlink>
      <w:r>
        <w:rPr>
          <w:w w:val="110"/>
        </w:rPr>
        <w:t>, co-citation networks </w:t>
      </w:r>
      <w:hyperlink w:history="true" w:anchor="_bookmark34">
        <w:r>
          <w:rPr>
            <w:color w:val="0080AC"/>
            <w:w w:val="110"/>
          </w:rPr>
          <w:t>[20]</w:t>
        </w:r>
      </w:hyperlink>
      <w:r>
        <w:rPr>
          <w:w w:val="110"/>
        </w:rPr>
        <w:t>, co- word networks </w:t>
      </w:r>
      <w:hyperlink w:history="true" w:anchor="_bookmark56">
        <w:r>
          <w:rPr>
            <w:color w:val="0080AC"/>
            <w:w w:val="110"/>
          </w:rPr>
          <w:t>[39]</w:t>
        </w:r>
      </w:hyperlink>
      <w:r>
        <w:rPr>
          <w:w w:val="110"/>
        </w:rPr>
        <w:t>, international collaborations</w:t>
      </w:r>
      <w:r>
        <w:rPr>
          <w:spacing w:val="-1"/>
          <w:w w:val="110"/>
        </w:rPr>
        <w:t> </w:t>
      </w:r>
      <w:r>
        <w:rPr>
          <w:w w:val="110"/>
        </w:rPr>
        <w:t>[</w:t>
      </w:r>
      <w:hyperlink w:history="true" w:anchor="_bookmark39">
        <w:r>
          <w:rPr>
            <w:color w:val="0080AC"/>
            <w:w w:val="110"/>
          </w:rPr>
          <w:t>21</w:t>
        </w:r>
      </w:hyperlink>
      <w:r>
        <w:rPr>
          <w:w w:val="110"/>
        </w:rPr>
        <w:t>,</w:t>
      </w:r>
      <w:hyperlink w:history="true" w:anchor="_bookmark53">
        <w:r>
          <w:rPr>
            <w:color w:val="0080AC"/>
            <w:w w:val="110"/>
          </w:rPr>
          <w:t>37</w:t>
        </w:r>
      </w:hyperlink>
      <w:r>
        <w:rPr>
          <w:w w:val="110"/>
        </w:rPr>
        <w:t>,</w:t>
      </w:r>
      <w:hyperlink w:history="true" w:anchor="_bookmark55">
        <w:r>
          <w:rPr>
            <w:color w:val="0080AC"/>
            <w:w w:val="110"/>
          </w:rPr>
          <w:t>38</w:t>
        </w:r>
      </w:hyperlink>
      <w:r>
        <w:rPr>
          <w:w w:val="110"/>
        </w:rPr>
        <w:t>],</w:t>
      </w:r>
      <w:r>
        <w:rPr>
          <w:spacing w:val="-1"/>
          <w:w w:val="110"/>
        </w:rPr>
        <w:t> </w:t>
      </w:r>
      <w:r>
        <w:rPr>
          <w:w w:val="110"/>
        </w:rPr>
        <w:t>and cross- institution</w:t>
      </w:r>
      <w:r>
        <w:rPr>
          <w:spacing w:val="-2"/>
          <w:w w:val="110"/>
        </w:rPr>
        <w:t> </w:t>
      </w:r>
      <w:r>
        <w:rPr>
          <w:w w:val="110"/>
        </w:rPr>
        <w:t>collaborations</w:t>
      </w:r>
      <w:r>
        <w:rPr>
          <w:spacing w:val="-2"/>
          <w:w w:val="110"/>
        </w:rPr>
        <w:t> </w:t>
      </w:r>
      <w:hyperlink w:history="true" w:anchor="_bookmark21">
        <w:r>
          <w:rPr>
            <w:color w:val="0080AC"/>
            <w:w w:val="110"/>
          </w:rPr>
          <w:t>[7]</w:t>
        </w:r>
      </w:hyperlink>
      <w:r>
        <w:rPr>
          <w:w w:val="110"/>
        </w:rPr>
        <w:t>,</w:t>
      </w:r>
      <w:r>
        <w:rPr>
          <w:spacing w:val="-2"/>
          <w:w w:val="110"/>
        </w:rPr>
        <w:t> </w:t>
      </w:r>
      <w:r>
        <w:rPr>
          <w:w w:val="110"/>
        </w:rPr>
        <w:t>in</w:t>
      </w:r>
      <w:r>
        <w:rPr>
          <w:spacing w:val="-2"/>
          <w:w w:val="110"/>
        </w:rPr>
        <w:t> </w:t>
      </w:r>
      <w:r>
        <w:rPr>
          <w:w w:val="110"/>
        </w:rPr>
        <w:t>publications</w:t>
      </w:r>
      <w:r>
        <w:rPr>
          <w:spacing w:val="-2"/>
          <w:w w:val="110"/>
        </w:rPr>
        <w:t> </w:t>
      </w:r>
      <w:r>
        <w:rPr>
          <w:w w:val="110"/>
        </w:rPr>
        <w:t>(e.g.</w:t>
      </w:r>
      <w:r>
        <w:rPr>
          <w:spacing w:val="-2"/>
          <w:w w:val="110"/>
        </w:rPr>
        <w:t> </w:t>
      </w:r>
      <w:r>
        <w:rPr>
          <w:w w:val="110"/>
        </w:rPr>
        <w:t>papers</w:t>
      </w:r>
      <w:r>
        <w:rPr>
          <w:spacing w:val="-2"/>
          <w:w w:val="110"/>
        </w:rPr>
        <w:t> </w:t>
      </w:r>
      <w:r>
        <w:rPr>
          <w:w w:val="110"/>
        </w:rPr>
        <w:t>and</w:t>
      </w:r>
      <w:r>
        <w:rPr>
          <w:spacing w:val="-2"/>
          <w:w w:val="110"/>
        </w:rPr>
        <w:t> </w:t>
      </w:r>
      <w:r>
        <w:rPr>
          <w:w w:val="110"/>
        </w:rPr>
        <w:t>journals), which</w:t>
      </w:r>
      <w:r>
        <w:rPr>
          <w:w w:val="110"/>
        </w:rPr>
        <w:t> adopt</w:t>
      </w:r>
      <w:r>
        <w:rPr>
          <w:w w:val="110"/>
        </w:rPr>
        <w:t> the</w:t>
      </w:r>
      <w:r>
        <w:rPr>
          <w:w w:val="110"/>
        </w:rPr>
        <w:t> social</w:t>
      </w:r>
      <w:r>
        <w:rPr>
          <w:w w:val="110"/>
        </w:rPr>
        <w:t> network</w:t>
      </w:r>
      <w:r>
        <w:rPr>
          <w:w w:val="110"/>
        </w:rPr>
        <w:t> analysis</w:t>
      </w:r>
      <w:r>
        <w:rPr>
          <w:w w:val="110"/>
        </w:rPr>
        <w:t> (SNA)</w:t>
      </w:r>
      <w:r>
        <w:rPr>
          <w:w w:val="110"/>
        </w:rPr>
        <w:t> to</w:t>
      </w:r>
      <w:r>
        <w:rPr>
          <w:w w:val="110"/>
        </w:rPr>
        <w:t> study</w:t>
      </w:r>
      <w:r>
        <w:rPr>
          <w:w w:val="110"/>
        </w:rPr>
        <w:t> the</w:t>
      </w:r>
      <w:r>
        <w:rPr>
          <w:w w:val="110"/>
        </w:rPr>
        <w:t> relation- ships</w:t>
      </w:r>
      <w:r>
        <w:rPr>
          <w:spacing w:val="-3"/>
          <w:w w:val="110"/>
        </w:rPr>
        <w:t> </w:t>
      </w:r>
      <w:r>
        <w:rPr>
          <w:w w:val="110"/>
        </w:rPr>
        <w:t>involved</w:t>
      </w:r>
      <w:r>
        <w:rPr>
          <w:spacing w:val="-3"/>
          <w:w w:val="110"/>
        </w:rPr>
        <w:t> </w:t>
      </w:r>
      <w:r>
        <w:rPr>
          <w:w w:val="110"/>
        </w:rPr>
        <w:t>in</w:t>
      </w:r>
      <w:r>
        <w:rPr>
          <w:spacing w:val="-3"/>
          <w:w w:val="110"/>
        </w:rPr>
        <w:t> </w:t>
      </w:r>
      <w:r>
        <w:rPr>
          <w:w w:val="110"/>
        </w:rPr>
        <w:t>the</w:t>
      </w:r>
      <w:r>
        <w:rPr>
          <w:spacing w:val="-3"/>
          <w:w w:val="110"/>
        </w:rPr>
        <w:t> </w:t>
      </w:r>
      <w:r>
        <w:rPr>
          <w:w w:val="110"/>
        </w:rPr>
        <w:t>networks.</w:t>
      </w:r>
      <w:r>
        <w:rPr>
          <w:spacing w:val="-3"/>
          <w:w w:val="110"/>
        </w:rPr>
        <w:t> </w:t>
      </w:r>
      <w:r>
        <w:rPr>
          <w:w w:val="110"/>
        </w:rPr>
        <w:t>However,</w:t>
      </w:r>
      <w:r>
        <w:rPr>
          <w:spacing w:val="-3"/>
          <w:w w:val="110"/>
        </w:rPr>
        <w:t> </w:t>
      </w:r>
      <w:r>
        <w:rPr>
          <w:w w:val="110"/>
        </w:rPr>
        <w:t>to</w:t>
      </w:r>
      <w:r>
        <w:rPr>
          <w:spacing w:val="-3"/>
          <w:w w:val="110"/>
        </w:rPr>
        <w:t> </w:t>
      </w:r>
      <w:r>
        <w:rPr>
          <w:w w:val="110"/>
        </w:rPr>
        <w:t>our</w:t>
      </w:r>
      <w:r>
        <w:rPr>
          <w:spacing w:val="-3"/>
          <w:w w:val="110"/>
        </w:rPr>
        <w:t> </w:t>
      </w:r>
      <w:r>
        <w:rPr>
          <w:w w:val="110"/>
        </w:rPr>
        <w:t>knowledge,</w:t>
      </w:r>
      <w:r>
        <w:rPr>
          <w:spacing w:val="-3"/>
          <w:w w:val="110"/>
        </w:rPr>
        <w:t> </w:t>
      </w:r>
      <w:r>
        <w:rPr>
          <w:w w:val="110"/>
        </w:rPr>
        <w:t>there</w:t>
      </w:r>
      <w:r>
        <w:rPr>
          <w:spacing w:val="-3"/>
          <w:w w:val="110"/>
        </w:rPr>
        <w:t> </w:t>
      </w:r>
      <w:r>
        <w:rPr>
          <w:w w:val="110"/>
        </w:rPr>
        <w:t>is</w:t>
      </w:r>
      <w:r>
        <w:rPr>
          <w:spacing w:val="-3"/>
          <w:w w:val="110"/>
        </w:rPr>
        <w:t> </w:t>
      </w:r>
      <w:r>
        <w:rPr>
          <w:w w:val="110"/>
        </w:rPr>
        <w:t>no bibliometric</w:t>
      </w:r>
      <w:r>
        <w:rPr>
          <w:spacing w:val="-7"/>
          <w:w w:val="110"/>
        </w:rPr>
        <w:t> </w:t>
      </w:r>
      <w:r>
        <w:rPr>
          <w:w w:val="110"/>
        </w:rPr>
        <w:t>and</w:t>
      </w:r>
      <w:r>
        <w:rPr>
          <w:spacing w:val="-6"/>
          <w:w w:val="110"/>
        </w:rPr>
        <w:t> </w:t>
      </w:r>
      <w:r>
        <w:rPr>
          <w:w w:val="110"/>
        </w:rPr>
        <w:t>collaboration</w:t>
      </w:r>
      <w:r>
        <w:rPr>
          <w:spacing w:val="-7"/>
          <w:w w:val="110"/>
        </w:rPr>
        <w:t> </w:t>
      </w:r>
      <w:r>
        <w:rPr>
          <w:w w:val="110"/>
        </w:rPr>
        <w:t>network</w:t>
      </w:r>
      <w:r>
        <w:rPr>
          <w:spacing w:val="-6"/>
          <w:w w:val="110"/>
        </w:rPr>
        <w:t> </w:t>
      </w:r>
      <w:r>
        <w:rPr>
          <w:w w:val="110"/>
        </w:rPr>
        <w:t>analysis</w:t>
      </w:r>
      <w:r>
        <w:rPr>
          <w:spacing w:val="-7"/>
          <w:w w:val="110"/>
        </w:rPr>
        <w:t> </w:t>
      </w:r>
      <w:r>
        <w:rPr>
          <w:w w:val="110"/>
        </w:rPr>
        <w:t>based</w:t>
      </w:r>
      <w:r>
        <w:rPr>
          <w:spacing w:val="-6"/>
          <w:w w:val="110"/>
        </w:rPr>
        <w:t> </w:t>
      </w:r>
      <w:r>
        <w:rPr>
          <w:w w:val="110"/>
        </w:rPr>
        <w:t>on</w:t>
      </w:r>
      <w:r>
        <w:rPr>
          <w:spacing w:val="-6"/>
          <w:w w:val="110"/>
        </w:rPr>
        <w:t> </w:t>
      </w:r>
      <w:r>
        <w:rPr>
          <w:w w:val="110"/>
        </w:rPr>
        <w:t>patents</w:t>
      </w:r>
      <w:r>
        <w:rPr>
          <w:spacing w:val="-6"/>
          <w:w w:val="110"/>
        </w:rPr>
        <w:t> </w:t>
      </w:r>
      <w:r>
        <w:rPr>
          <w:w w:val="110"/>
        </w:rPr>
        <w:t>in</w:t>
      </w:r>
      <w:r>
        <w:rPr>
          <w:spacing w:val="-7"/>
          <w:w w:val="110"/>
        </w:rPr>
        <w:t> </w:t>
      </w:r>
      <w:r>
        <w:rPr>
          <w:w w:val="110"/>
        </w:rPr>
        <w:t>this inter-disciplinary research field.</w:t>
      </w:r>
    </w:p>
    <w:p>
      <w:pPr>
        <w:pStyle w:val="BodyText"/>
        <w:spacing w:line="273" w:lineRule="auto"/>
        <w:ind w:left="118" w:right="117" w:firstLine="239"/>
        <w:jc w:val="both"/>
      </w:pPr>
      <w:r>
        <w:rPr>
          <w:w w:val="110"/>
        </w:rPr>
        <w:t>Therefore,</w:t>
      </w:r>
      <w:r>
        <w:rPr>
          <w:spacing w:val="-11"/>
          <w:w w:val="110"/>
        </w:rPr>
        <w:t> </w:t>
      </w:r>
      <w:r>
        <w:rPr>
          <w:w w:val="110"/>
        </w:rPr>
        <w:t>the</w:t>
      </w:r>
      <w:r>
        <w:rPr>
          <w:spacing w:val="-11"/>
          <w:w w:val="110"/>
        </w:rPr>
        <w:t> </w:t>
      </w:r>
      <w:r>
        <w:rPr>
          <w:w w:val="110"/>
        </w:rPr>
        <w:t>patentometric</w:t>
      </w:r>
      <w:r>
        <w:rPr>
          <w:spacing w:val="-11"/>
          <w:w w:val="110"/>
        </w:rPr>
        <w:t> </w:t>
      </w:r>
      <w:r>
        <w:rPr>
          <w:w w:val="110"/>
        </w:rPr>
        <w:t>is</w:t>
      </w:r>
      <w:r>
        <w:rPr>
          <w:spacing w:val="-11"/>
          <w:w w:val="110"/>
        </w:rPr>
        <w:t> </w:t>
      </w:r>
      <w:r>
        <w:rPr>
          <w:w w:val="110"/>
        </w:rPr>
        <w:t>applied</w:t>
      </w:r>
      <w:r>
        <w:rPr>
          <w:spacing w:val="-11"/>
          <w:w w:val="110"/>
        </w:rPr>
        <w:t> </w:t>
      </w:r>
      <w:r>
        <w:rPr>
          <w:w w:val="110"/>
        </w:rPr>
        <w:t>to</w:t>
      </w:r>
      <w:r>
        <w:rPr>
          <w:spacing w:val="-11"/>
          <w:w w:val="110"/>
        </w:rPr>
        <w:t> </w:t>
      </w:r>
      <w:r>
        <w:rPr>
          <w:w w:val="110"/>
        </w:rPr>
        <w:t>gain</w:t>
      </w:r>
      <w:r>
        <w:rPr>
          <w:spacing w:val="-11"/>
          <w:w w:val="110"/>
        </w:rPr>
        <w:t> </w:t>
      </w:r>
      <w:r>
        <w:rPr>
          <w:w w:val="110"/>
        </w:rPr>
        <w:t>a</w:t>
      </w:r>
      <w:r>
        <w:rPr>
          <w:spacing w:val="-11"/>
          <w:w w:val="110"/>
        </w:rPr>
        <w:t> </w:t>
      </w:r>
      <w:r>
        <w:rPr>
          <w:w w:val="110"/>
        </w:rPr>
        <w:t>comprehensive</w:t>
      </w:r>
      <w:r>
        <w:rPr>
          <w:spacing w:val="-11"/>
          <w:w w:val="110"/>
        </w:rPr>
        <w:t> </w:t>
      </w:r>
      <w:r>
        <w:rPr>
          <w:w w:val="110"/>
        </w:rPr>
        <w:t>view of the AI-medical techniques, and predict the development trend. The patent</w:t>
      </w:r>
      <w:r>
        <w:rPr>
          <w:spacing w:val="-10"/>
          <w:w w:val="110"/>
        </w:rPr>
        <w:t> </w:t>
      </w:r>
      <w:r>
        <w:rPr>
          <w:w w:val="110"/>
        </w:rPr>
        <w:t>application</w:t>
      </w:r>
      <w:r>
        <w:rPr>
          <w:spacing w:val="-11"/>
          <w:w w:val="110"/>
        </w:rPr>
        <w:t> </w:t>
      </w:r>
      <w:r>
        <w:rPr>
          <w:w w:val="110"/>
        </w:rPr>
        <w:t>year,</w:t>
      </w:r>
      <w:r>
        <w:rPr>
          <w:spacing w:val="-10"/>
          <w:w w:val="110"/>
        </w:rPr>
        <w:t> </w:t>
      </w:r>
      <w:r>
        <w:rPr>
          <w:w w:val="110"/>
        </w:rPr>
        <w:t>technology</w:t>
      </w:r>
      <w:r>
        <w:rPr>
          <w:spacing w:val="-10"/>
          <w:w w:val="110"/>
        </w:rPr>
        <w:t> </w:t>
      </w:r>
      <w:r>
        <w:rPr>
          <w:w w:val="110"/>
        </w:rPr>
        <w:t>life</w:t>
      </w:r>
      <w:r>
        <w:rPr>
          <w:spacing w:val="-10"/>
          <w:w w:val="110"/>
        </w:rPr>
        <w:t> </w:t>
      </w:r>
      <w:r>
        <w:rPr>
          <w:w w:val="110"/>
        </w:rPr>
        <w:t>cycle,</w:t>
      </w:r>
      <w:r>
        <w:rPr>
          <w:spacing w:val="-10"/>
          <w:w w:val="110"/>
        </w:rPr>
        <w:t> </w:t>
      </w:r>
      <w:r>
        <w:rPr>
          <w:w w:val="110"/>
        </w:rPr>
        <w:t>geographical</w:t>
      </w:r>
      <w:r>
        <w:rPr>
          <w:spacing w:val="-11"/>
          <w:w w:val="110"/>
        </w:rPr>
        <w:t> </w:t>
      </w:r>
      <w:r>
        <w:rPr>
          <w:w w:val="110"/>
        </w:rPr>
        <w:t>distribution, and the collaboration relations of assignees are delved deeper into the status of technological development. SNA is carried out to investigate the</w:t>
      </w:r>
      <w:r>
        <w:rPr>
          <w:spacing w:val="-3"/>
          <w:w w:val="110"/>
        </w:rPr>
        <w:t> </w:t>
      </w:r>
      <w:r>
        <w:rPr>
          <w:w w:val="110"/>
        </w:rPr>
        <w:t>collaboration</w:t>
      </w:r>
      <w:r>
        <w:rPr>
          <w:spacing w:val="-4"/>
          <w:w w:val="110"/>
        </w:rPr>
        <w:t> </w:t>
      </w:r>
      <w:r>
        <w:rPr>
          <w:w w:val="110"/>
        </w:rPr>
        <w:t>network</w:t>
      </w:r>
      <w:r>
        <w:rPr>
          <w:spacing w:val="-3"/>
          <w:w w:val="110"/>
        </w:rPr>
        <w:t> </w:t>
      </w:r>
      <w:r>
        <w:rPr>
          <w:w w:val="110"/>
        </w:rPr>
        <w:t>formed</w:t>
      </w:r>
      <w:r>
        <w:rPr>
          <w:spacing w:val="-3"/>
          <w:w w:val="110"/>
        </w:rPr>
        <w:t> </w:t>
      </w:r>
      <w:r>
        <w:rPr>
          <w:w w:val="110"/>
        </w:rPr>
        <w:t>between</w:t>
      </w:r>
      <w:r>
        <w:rPr>
          <w:spacing w:val="-3"/>
          <w:w w:val="110"/>
        </w:rPr>
        <w:t> </w:t>
      </w:r>
      <w:r>
        <w:rPr>
          <w:w w:val="110"/>
        </w:rPr>
        <w:t>institutions</w:t>
      </w:r>
      <w:r>
        <w:rPr>
          <w:spacing w:val="-3"/>
          <w:w w:val="110"/>
        </w:rPr>
        <w:t> </w:t>
      </w:r>
      <w:r>
        <w:rPr>
          <w:w w:val="110"/>
        </w:rPr>
        <w:t>that</w:t>
      </w:r>
      <w:r>
        <w:rPr>
          <w:spacing w:val="-3"/>
          <w:w w:val="110"/>
        </w:rPr>
        <w:t> </w:t>
      </w:r>
      <w:r>
        <w:rPr>
          <w:w w:val="110"/>
        </w:rPr>
        <w:t>are</w:t>
      </w:r>
      <w:r>
        <w:rPr>
          <w:spacing w:val="-3"/>
          <w:w w:val="110"/>
        </w:rPr>
        <w:t> </w:t>
      </w:r>
      <w:r>
        <w:rPr>
          <w:w w:val="110"/>
        </w:rPr>
        <w:t>engaged in</w:t>
      </w:r>
      <w:r>
        <w:rPr>
          <w:spacing w:val="-5"/>
          <w:w w:val="110"/>
        </w:rPr>
        <w:t> </w:t>
      </w:r>
      <w:r>
        <w:rPr>
          <w:w w:val="110"/>
        </w:rPr>
        <w:t>the</w:t>
      </w:r>
      <w:r>
        <w:rPr>
          <w:spacing w:val="-5"/>
          <w:w w:val="110"/>
        </w:rPr>
        <w:t> </w:t>
      </w:r>
      <w:r>
        <w:rPr>
          <w:w w:val="110"/>
        </w:rPr>
        <w:t>AI-medical</w:t>
      </w:r>
      <w:r>
        <w:rPr>
          <w:spacing w:val="-5"/>
          <w:w w:val="110"/>
        </w:rPr>
        <w:t> </w:t>
      </w:r>
      <w:r>
        <w:rPr>
          <w:w w:val="110"/>
        </w:rPr>
        <w:t>field.</w:t>
      </w:r>
      <w:r>
        <w:rPr>
          <w:spacing w:val="-5"/>
          <w:w w:val="110"/>
        </w:rPr>
        <w:t> </w:t>
      </w:r>
      <w:r>
        <w:rPr>
          <w:w w:val="110"/>
        </w:rPr>
        <w:t>The</w:t>
      </w:r>
      <w:r>
        <w:rPr>
          <w:spacing w:val="-5"/>
          <w:w w:val="110"/>
        </w:rPr>
        <w:t> </w:t>
      </w:r>
      <w:r>
        <w:rPr>
          <w:w w:val="110"/>
        </w:rPr>
        <w:t>schematic</w:t>
      </w:r>
      <w:r>
        <w:rPr>
          <w:spacing w:val="-5"/>
          <w:w w:val="110"/>
        </w:rPr>
        <w:t> </w:t>
      </w:r>
      <w:r>
        <w:rPr>
          <w:w w:val="110"/>
        </w:rPr>
        <w:t>diagram</w:t>
      </w:r>
      <w:r>
        <w:rPr>
          <w:spacing w:val="-5"/>
          <w:w w:val="110"/>
        </w:rPr>
        <w:t> </w:t>
      </w:r>
      <w:r>
        <w:rPr>
          <w:w w:val="110"/>
        </w:rPr>
        <w:t>of</w:t>
      </w:r>
      <w:r>
        <w:rPr>
          <w:spacing w:val="-5"/>
          <w:w w:val="110"/>
        </w:rPr>
        <w:t> </w:t>
      </w:r>
      <w:r>
        <w:rPr>
          <w:w w:val="110"/>
        </w:rPr>
        <w:t>patent</w:t>
      </w:r>
      <w:r>
        <w:rPr>
          <w:spacing w:val="-5"/>
          <w:w w:val="110"/>
        </w:rPr>
        <w:t> </w:t>
      </w:r>
      <w:r>
        <w:rPr>
          <w:w w:val="110"/>
        </w:rPr>
        <w:t>analysis</w:t>
      </w:r>
      <w:r>
        <w:rPr>
          <w:spacing w:val="-5"/>
          <w:w w:val="110"/>
        </w:rPr>
        <w:t> </w:t>
      </w:r>
      <w:r>
        <w:rPr>
          <w:w w:val="110"/>
        </w:rPr>
        <w:t>is</w:t>
      </w:r>
      <w:r>
        <w:rPr>
          <w:spacing w:val="-5"/>
          <w:w w:val="110"/>
        </w:rPr>
        <w:t> </w:t>
      </w:r>
      <w:r>
        <w:rPr>
          <w:w w:val="110"/>
        </w:rPr>
        <w:t>ex- hibited in </w:t>
      </w:r>
      <w:hyperlink w:history="true" w:anchor="_bookmark3">
        <w:r>
          <w:rPr>
            <w:color w:val="0080AC"/>
            <w:w w:val="110"/>
          </w:rPr>
          <w:t>Fig. 1</w:t>
        </w:r>
      </w:hyperlink>
      <w:r>
        <w:rPr>
          <w:w w:val="110"/>
        </w:rPr>
        <w:t>.</w:t>
      </w:r>
    </w:p>
    <w:p>
      <w:pPr>
        <w:spacing w:after="0" w:line="273" w:lineRule="auto"/>
        <w:jc w:val="both"/>
        <w:sectPr>
          <w:type w:val="continuous"/>
          <w:pgSz w:w="11910" w:h="15880"/>
          <w:pgMar w:top="620" w:bottom="280" w:left="640" w:right="620"/>
          <w:cols w:num="2" w:equalWidth="0">
            <w:col w:w="5188" w:space="192"/>
            <w:col w:w="5270"/>
          </w:cols>
        </w:sectPr>
      </w:pPr>
    </w:p>
    <w:p>
      <w:pPr>
        <w:pStyle w:val="BodyText"/>
        <w:spacing w:before="66"/>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5904896">
                <wp:simplePos x="0" y="0"/>
                <wp:positionH relativeFrom="page">
                  <wp:posOffset>481469</wp:posOffset>
                </wp:positionH>
                <wp:positionV relativeFrom="paragraph">
                  <wp:posOffset>71477</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411584" from="37.910999pt,5.628119pt" to="73.784999pt,5.628119pt" stroked="true" strokeweight=".252pt" strokecolor="#000000">
                <v:stroke dashstyle="solid"/>
                <w10:wrap type="none"/>
              </v:line>
            </w:pict>
          </mc:Fallback>
        </mc:AlternateContent>
      </w:r>
      <w:bookmarkStart w:name="_bookmark2" w:id="5"/>
      <w:bookmarkEnd w:id="5"/>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Times New Roman"/>
          <w:i/>
          <w:w w:val="110"/>
          <w:sz w:val="14"/>
        </w:rPr>
        <w:t>E-mail</w:t>
      </w:r>
      <w:r>
        <w:rPr>
          <w:rFonts w:ascii="Times New Roman"/>
          <w:i/>
          <w:spacing w:val="-6"/>
          <w:w w:val="110"/>
          <w:sz w:val="14"/>
        </w:rPr>
        <w:t> </w:t>
      </w:r>
      <w:r>
        <w:rPr>
          <w:rFonts w:ascii="Times New Roman"/>
          <w:i/>
          <w:w w:val="110"/>
          <w:sz w:val="14"/>
        </w:rPr>
        <w:t>addresses:</w:t>
      </w:r>
      <w:r>
        <w:rPr>
          <w:rFonts w:ascii="Times New Roman"/>
          <w:i/>
          <w:spacing w:val="-5"/>
          <w:w w:val="110"/>
          <w:sz w:val="14"/>
        </w:rPr>
        <w:t> </w:t>
      </w:r>
      <w:hyperlink r:id="rId11">
        <w:r>
          <w:rPr>
            <w:color w:val="0080AC"/>
            <w:w w:val="110"/>
            <w:sz w:val="14"/>
          </w:rPr>
          <w:t>yang_xin@fudan.edu.cn</w:t>
        </w:r>
      </w:hyperlink>
      <w:r>
        <w:rPr>
          <w:color w:val="0080AC"/>
          <w:spacing w:val="-7"/>
          <w:w w:val="110"/>
          <w:sz w:val="14"/>
        </w:rPr>
        <w:t> </w:t>
      </w:r>
      <w:r>
        <w:rPr>
          <w:w w:val="110"/>
          <w:sz w:val="14"/>
        </w:rPr>
        <w:t>(Y.</w:t>
      </w:r>
      <w:r>
        <w:rPr>
          <w:spacing w:val="-5"/>
          <w:w w:val="110"/>
          <w:sz w:val="14"/>
        </w:rPr>
        <w:t> </w:t>
      </w:r>
      <w:r>
        <w:rPr>
          <w:w w:val="110"/>
          <w:sz w:val="14"/>
        </w:rPr>
        <w:t>Xin),</w:t>
      </w:r>
      <w:r>
        <w:rPr>
          <w:spacing w:val="-5"/>
          <w:w w:val="110"/>
          <w:sz w:val="14"/>
        </w:rPr>
        <w:t> </w:t>
      </w:r>
      <w:hyperlink r:id="rId12">
        <w:r>
          <w:rPr>
            <w:color w:val="0080AC"/>
            <w:w w:val="110"/>
            <w:sz w:val="14"/>
          </w:rPr>
          <w:t>manwang@fudan.edu.cn</w:t>
        </w:r>
      </w:hyperlink>
      <w:r>
        <w:rPr>
          <w:color w:val="0080AC"/>
          <w:spacing w:val="-7"/>
          <w:w w:val="110"/>
          <w:sz w:val="14"/>
        </w:rPr>
        <w:t> </w:t>
      </w:r>
      <w:r>
        <w:rPr>
          <w:w w:val="110"/>
          <w:sz w:val="14"/>
        </w:rPr>
        <w:t>(W.</w:t>
      </w:r>
      <w:r>
        <w:rPr>
          <w:spacing w:val="-5"/>
          <w:w w:val="110"/>
          <w:sz w:val="14"/>
        </w:rPr>
        <w:t> </w:t>
      </w:r>
      <w:r>
        <w:rPr>
          <w:w w:val="110"/>
          <w:sz w:val="14"/>
        </w:rPr>
        <w:t>Man),</w:t>
      </w:r>
      <w:r>
        <w:rPr>
          <w:spacing w:val="-5"/>
          <w:w w:val="110"/>
          <w:sz w:val="14"/>
        </w:rPr>
        <w:t> </w:t>
      </w:r>
      <w:hyperlink r:id="rId13">
        <w:r>
          <w:rPr>
            <w:color w:val="0080AC"/>
            <w:w w:val="110"/>
            <w:sz w:val="14"/>
          </w:rPr>
          <w:t>zhouyi88@fudan.edu.cn</w:t>
        </w:r>
      </w:hyperlink>
      <w:r>
        <w:rPr>
          <w:color w:val="0080AC"/>
          <w:spacing w:val="-7"/>
          <w:w w:val="110"/>
          <w:sz w:val="14"/>
        </w:rPr>
        <w:t> </w:t>
      </w:r>
      <w:r>
        <w:rPr>
          <w:w w:val="110"/>
          <w:sz w:val="14"/>
        </w:rPr>
        <w:t>(Z.</w:t>
      </w:r>
      <w:r>
        <w:rPr>
          <w:spacing w:val="-5"/>
          <w:w w:val="110"/>
          <w:sz w:val="14"/>
        </w:rPr>
        <w:t> </w:t>
      </w:r>
      <w:r>
        <w:rPr>
          <w:spacing w:val="-4"/>
          <w:w w:val="110"/>
          <w:sz w:val="14"/>
        </w:rPr>
        <w:t>Yi).</w:t>
      </w:r>
    </w:p>
    <w:p>
      <w:pPr>
        <w:pStyle w:val="BodyText"/>
        <w:spacing w:before="24"/>
        <w:rPr>
          <w:sz w:val="14"/>
        </w:rPr>
      </w:pPr>
    </w:p>
    <w:p>
      <w:pPr>
        <w:spacing w:before="0"/>
        <w:ind w:left="118" w:right="0" w:firstLine="0"/>
        <w:jc w:val="left"/>
        <w:rPr>
          <w:sz w:val="14"/>
        </w:rPr>
      </w:pPr>
      <w:hyperlink r:id="rId5">
        <w:r>
          <w:rPr>
            <w:color w:val="0080AC"/>
            <w:spacing w:val="-2"/>
            <w:w w:val="120"/>
            <w:sz w:val="14"/>
          </w:rPr>
          <w:t>https://doi.org/10.1016/j.ailsci.2021.100006</w:t>
        </w:r>
      </w:hyperlink>
    </w:p>
    <w:p>
      <w:pPr>
        <w:spacing w:before="30"/>
        <w:ind w:left="118" w:right="0" w:firstLine="0"/>
        <w:jc w:val="left"/>
        <w:rPr>
          <w:sz w:val="14"/>
        </w:rPr>
      </w:pPr>
      <w:r>
        <w:rPr>
          <w:w w:val="110"/>
          <w:sz w:val="14"/>
        </w:rPr>
        <w:t>Received</w:t>
      </w:r>
      <w:r>
        <w:rPr>
          <w:spacing w:val="8"/>
          <w:w w:val="110"/>
          <w:sz w:val="14"/>
        </w:rPr>
        <w:t> </w:t>
      </w:r>
      <w:r>
        <w:rPr>
          <w:w w:val="110"/>
          <w:sz w:val="14"/>
        </w:rPr>
        <w:t>27</w:t>
      </w:r>
      <w:r>
        <w:rPr>
          <w:spacing w:val="8"/>
          <w:w w:val="110"/>
          <w:sz w:val="14"/>
        </w:rPr>
        <w:t> </w:t>
      </w:r>
      <w:r>
        <w:rPr>
          <w:w w:val="110"/>
          <w:sz w:val="14"/>
        </w:rPr>
        <w:t>April</w:t>
      </w:r>
      <w:r>
        <w:rPr>
          <w:spacing w:val="8"/>
          <w:w w:val="110"/>
          <w:sz w:val="14"/>
        </w:rPr>
        <w:t> </w:t>
      </w:r>
      <w:r>
        <w:rPr>
          <w:w w:val="110"/>
          <w:sz w:val="14"/>
        </w:rPr>
        <w:t>2021;</w:t>
      </w:r>
      <w:r>
        <w:rPr>
          <w:spacing w:val="8"/>
          <w:w w:val="110"/>
          <w:sz w:val="14"/>
        </w:rPr>
        <w:t> </w:t>
      </w:r>
      <w:r>
        <w:rPr>
          <w:w w:val="110"/>
          <w:sz w:val="14"/>
        </w:rPr>
        <w:t>Received</w:t>
      </w:r>
      <w:r>
        <w:rPr>
          <w:spacing w:val="9"/>
          <w:w w:val="110"/>
          <w:sz w:val="14"/>
        </w:rPr>
        <w:t> </w:t>
      </w:r>
      <w:r>
        <w:rPr>
          <w:w w:val="110"/>
          <w:sz w:val="14"/>
        </w:rPr>
        <w:t>in</w:t>
      </w:r>
      <w:r>
        <w:rPr>
          <w:spacing w:val="8"/>
          <w:w w:val="110"/>
          <w:sz w:val="14"/>
        </w:rPr>
        <w:t> </w:t>
      </w:r>
      <w:r>
        <w:rPr>
          <w:w w:val="110"/>
          <w:sz w:val="14"/>
        </w:rPr>
        <w:t>revised</w:t>
      </w:r>
      <w:r>
        <w:rPr>
          <w:spacing w:val="8"/>
          <w:w w:val="110"/>
          <w:sz w:val="14"/>
        </w:rPr>
        <w:t> </w:t>
      </w:r>
      <w:r>
        <w:rPr>
          <w:w w:val="110"/>
          <w:sz w:val="14"/>
        </w:rPr>
        <w:t>form</w:t>
      </w:r>
      <w:r>
        <w:rPr>
          <w:spacing w:val="8"/>
          <w:w w:val="110"/>
          <w:sz w:val="14"/>
        </w:rPr>
        <w:t> </w:t>
      </w:r>
      <w:r>
        <w:rPr>
          <w:w w:val="110"/>
          <w:sz w:val="14"/>
        </w:rPr>
        <w:t>14</w:t>
      </w:r>
      <w:r>
        <w:rPr>
          <w:spacing w:val="8"/>
          <w:w w:val="110"/>
          <w:sz w:val="14"/>
        </w:rPr>
        <w:t> </w:t>
      </w:r>
      <w:r>
        <w:rPr>
          <w:w w:val="110"/>
          <w:sz w:val="14"/>
        </w:rPr>
        <w:t>June</w:t>
      </w:r>
      <w:r>
        <w:rPr>
          <w:spacing w:val="9"/>
          <w:w w:val="110"/>
          <w:sz w:val="14"/>
        </w:rPr>
        <w:t> </w:t>
      </w:r>
      <w:r>
        <w:rPr>
          <w:w w:val="110"/>
          <w:sz w:val="14"/>
        </w:rPr>
        <w:t>2021;</w:t>
      </w:r>
      <w:r>
        <w:rPr>
          <w:spacing w:val="8"/>
          <w:w w:val="110"/>
          <w:sz w:val="14"/>
        </w:rPr>
        <w:t> </w:t>
      </w:r>
      <w:r>
        <w:rPr>
          <w:w w:val="110"/>
          <w:sz w:val="14"/>
        </w:rPr>
        <w:t>Accepted</w:t>
      </w:r>
      <w:r>
        <w:rPr>
          <w:spacing w:val="8"/>
          <w:w w:val="110"/>
          <w:sz w:val="14"/>
        </w:rPr>
        <w:t> </w:t>
      </w:r>
      <w:r>
        <w:rPr>
          <w:w w:val="110"/>
          <w:sz w:val="14"/>
        </w:rPr>
        <w:t>30</w:t>
      </w:r>
      <w:r>
        <w:rPr>
          <w:spacing w:val="8"/>
          <w:w w:val="110"/>
          <w:sz w:val="14"/>
        </w:rPr>
        <w:t> </w:t>
      </w:r>
      <w:r>
        <w:rPr>
          <w:w w:val="110"/>
          <w:sz w:val="14"/>
        </w:rPr>
        <w:t>June</w:t>
      </w:r>
      <w:r>
        <w:rPr>
          <w:spacing w:val="8"/>
          <w:w w:val="110"/>
          <w:sz w:val="14"/>
        </w:rPr>
        <w:t> </w:t>
      </w:r>
      <w:r>
        <w:rPr>
          <w:spacing w:val="-4"/>
          <w:w w:val="110"/>
          <w:sz w:val="14"/>
        </w:rPr>
        <w:t>2021</w:t>
      </w:r>
    </w:p>
    <w:p>
      <w:pPr>
        <w:spacing w:before="30"/>
        <w:ind w:left="118" w:right="0" w:firstLine="0"/>
        <w:jc w:val="left"/>
        <w:rPr>
          <w:sz w:val="14"/>
        </w:rPr>
      </w:pPr>
      <w:r>
        <w:rPr>
          <w:w w:val="110"/>
          <w:sz w:val="14"/>
        </w:rPr>
        <w:t>Available</w:t>
      </w:r>
      <w:r>
        <w:rPr>
          <w:spacing w:val="8"/>
          <w:w w:val="110"/>
          <w:sz w:val="14"/>
        </w:rPr>
        <w:t> </w:t>
      </w:r>
      <w:r>
        <w:rPr>
          <w:w w:val="110"/>
          <w:sz w:val="14"/>
        </w:rPr>
        <w:t>online</w:t>
      </w:r>
      <w:r>
        <w:rPr>
          <w:spacing w:val="9"/>
          <w:w w:val="110"/>
          <w:sz w:val="14"/>
        </w:rPr>
        <w:t> </w:t>
      </w:r>
      <w:r>
        <w:rPr>
          <w:w w:val="110"/>
          <w:sz w:val="14"/>
        </w:rPr>
        <w:t>6</w:t>
      </w:r>
      <w:r>
        <w:rPr>
          <w:spacing w:val="8"/>
          <w:w w:val="110"/>
          <w:sz w:val="14"/>
        </w:rPr>
        <w:t> </w:t>
      </w:r>
      <w:r>
        <w:rPr>
          <w:w w:val="110"/>
          <w:sz w:val="14"/>
        </w:rPr>
        <w:t>July</w:t>
      </w:r>
      <w:r>
        <w:rPr>
          <w:spacing w:val="9"/>
          <w:w w:val="110"/>
          <w:sz w:val="14"/>
        </w:rPr>
        <w:t> </w:t>
      </w:r>
      <w:r>
        <w:rPr>
          <w:spacing w:val="-4"/>
          <w:w w:val="110"/>
          <w:sz w:val="14"/>
        </w:rPr>
        <w:t>2021</w:t>
      </w:r>
    </w:p>
    <w:p>
      <w:pPr>
        <w:spacing w:line="285" w:lineRule="auto" w:before="31"/>
        <w:ind w:left="118" w:right="2760" w:firstLine="0"/>
        <w:jc w:val="left"/>
        <w:rPr>
          <w:sz w:val="14"/>
        </w:rPr>
      </w:pPr>
      <w:r>
        <w:rPr>
          <w:w w:val="110"/>
          <w:sz w:val="14"/>
        </w:rPr>
        <w:t>2667-3185/© 2021 The Authors. Published by Elsevier B.V. This is an open access article under the CC BY-NC-ND license</w:t>
      </w:r>
      <w:r>
        <w:rPr>
          <w:spacing w:val="40"/>
          <w:w w:val="110"/>
          <w:sz w:val="14"/>
        </w:rPr>
        <w:t> </w:t>
      </w:r>
      <w:r>
        <w:rPr>
          <w:spacing w:val="-2"/>
          <w:w w:val="110"/>
          <w:sz w:val="14"/>
        </w:rPr>
        <w:t>(</w:t>
      </w:r>
      <w:hyperlink r:id="rId14">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43"/>
        <w:rPr>
          <w:sz w:val="20"/>
        </w:rPr>
      </w:pPr>
    </w:p>
    <w:p>
      <w:pPr>
        <w:pStyle w:val="BodyText"/>
        <w:ind w:left="1118"/>
        <w:rPr>
          <w:sz w:val="20"/>
        </w:rPr>
      </w:pPr>
      <w:r>
        <w:rPr>
          <w:sz w:val="20"/>
        </w:rPr>
        <w:drawing>
          <wp:inline distT="0" distB="0" distL="0" distR="0">
            <wp:extent cx="5337487" cy="4081272"/>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5337487" cy="4081272"/>
                    </a:xfrm>
                    <a:prstGeom prst="rect">
                      <a:avLst/>
                    </a:prstGeom>
                  </pic:spPr>
                </pic:pic>
              </a:graphicData>
            </a:graphic>
          </wp:inline>
        </w:drawing>
      </w:r>
      <w:r>
        <w:rPr>
          <w:sz w:val="20"/>
        </w:rPr>
      </w:r>
    </w:p>
    <w:p>
      <w:pPr>
        <w:pStyle w:val="BodyText"/>
        <w:spacing w:before="33"/>
        <w:rPr>
          <w:sz w:val="14"/>
        </w:rPr>
      </w:pPr>
    </w:p>
    <w:p>
      <w:pPr>
        <w:spacing w:before="1"/>
        <w:ind w:left="0" w:right="1" w:firstLine="0"/>
        <w:jc w:val="center"/>
        <w:rPr>
          <w:sz w:val="14"/>
        </w:rPr>
      </w:pPr>
      <w:bookmarkStart w:name="_bookmark3" w:id="6"/>
      <w:bookmarkEnd w:id="6"/>
      <w:r>
        <w:rPr/>
      </w:r>
      <w:r>
        <w:rPr>
          <w:rFonts w:ascii="Times New Roman"/>
          <w:b/>
          <w:w w:val="115"/>
          <w:sz w:val="14"/>
        </w:rPr>
        <w:t>Fig.</w:t>
      </w:r>
      <w:r>
        <w:rPr>
          <w:rFonts w:ascii="Times New Roman"/>
          <w:b/>
          <w:spacing w:val="-3"/>
          <w:w w:val="115"/>
          <w:sz w:val="14"/>
        </w:rPr>
        <w:t> </w:t>
      </w:r>
      <w:r>
        <w:rPr>
          <w:rFonts w:ascii="Times New Roman"/>
          <w:b/>
          <w:w w:val="115"/>
          <w:sz w:val="14"/>
        </w:rPr>
        <w:t>1.</w:t>
      </w:r>
      <w:r>
        <w:rPr>
          <w:rFonts w:ascii="Times New Roman"/>
          <w:b/>
          <w:spacing w:val="30"/>
          <w:w w:val="115"/>
          <w:sz w:val="14"/>
        </w:rPr>
        <w:t> </w:t>
      </w:r>
      <w:r>
        <w:rPr>
          <w:w w:val="115"/>
          <w:sz w:val="14"/>
        </w:rPr>
        <w:t>Schematic</w:t>
      </w:r>
      <w:r>
        <w:rPr>
          <w:spacing w:val="-3"/>
          <w:w w:val="115"/>
          <w:sz w:val="14"/>
        </w:rPr>
        <w:t> </w:t>
      </w:r>
      <w:r>
        <w:rPr>
          <w:w w:val="115"/>
          <w:sz w:val="14"/>
        </w:rPr>
        <w:t>research</w:t>
      </w:r>
      <w:r>
        <w:rPr>
          <w:spacing w:val="-3"/>
          <w:w w:val="115"/>
          <w:sz w:val="14"/>
        </w:rPr>
        <w:t> </w:t>
      </w:r>
      <w:r>
        <w:rPr>
          <w:w w:val="115"/>
          <w:sz w:val="14"/>
        </w:rPr>
        <w:t>pathway</w:t>
      </w:r>
      <w:r>
        <w:rPr>
          <w:spacing w:val="-3"/>
          <w:w w:val="115"/>
          <w:sz w:val="14"/>
        </w:rPr>
        <w:t> </w:t>
      </w:r>
      <w:r>
        <w:rPr>
          <w:w w:val="115"/>
          <w:sz w:val="14"/>
        </w:rPr>
        <w:t>of</w:t>
      </w:r>
      <w:r>
        <w:rPr>
          <w:spacing w:val="-3"/>
          <w:w w:val="115"/>
          <w:sz w:val="14"/>
        </w:rPr>
        <w:t> </w:t>
      </w:r>
      <w:r>
        <w:rPr>
          <w:w w:val="115"/>
          <w:sz w:val="14"/>
        </w:rPr>
        <w:t>patent</w:t>
      </w:r>
      <w:r>
        <w:rPr>
          <w:spacing w:val="-3"/>
          <w:w w:val="115"/>
          <w:sz w:val="14"/>
        </w:rPr>
        <w:t> </w:t>
      </w:r>
      <w:r>
        <w:rPr>
          <w:spacing w:val="-2"/>
          <w:w w:val="115"/>
          <w:sz w:val="14"/>
        </w:rPr>
        <w:t>analysis.</w:t>
      </w:r>
    </w:p>
    <w:p>
      <w:pPr>
        <w:pStyle w:val="BodyText"/>
        <w:spacing w:before="51"/>
        <w:rPr>
          <w:sz w:val="20"/>
        </w:rPr>
      </w:pPr>
    </w:p>
    <w:p>
      <w:pPr>
        <w:spacing w:after="0"/>
        <w:rPr>
          <w:sz w:val="20"/>
        </w:rPr>
        <w:sectPr>
          <w:headerReference w:type="default" r:id="rId15"/>
          <w:footerReference w:type="default" r:id="rId16"/>
          <w:pgSz w:w="11910" w:h="15880"/>
          <w:pgMar w:header="668" w:footer="485" w:top="860" w:bottom="680" w:left="640" w:right="620"/>
          <w:pgNumType w:start="2"/>
        </w:sectPr>
      </w:pPr>
    </w:p>
    <w:p>
      <w:pPr>
        <w:spacing w:before="96"/>
        <w:ind w:left="118" w:right="0" w:firstLine="0"/>
        <w:jc w:val="left"/>
        <w:rPr>
          <w:rFonts w:ascii="Times New Roman"/>
          <w:b/>
          <w:sz w:val="14"/>
        </w:rPr>
      </w:pPr>
      <w:bookmarkStart w:name="_bookmark4" w:id="7"/>
      <w:bookmarkEnd w:id="7"/>
      <w:r>
        <w:rPr/>
      </w:r>
      <w:r>
        <w:rPr>
          <w:rFonts w:ascii="Times New Roman"/>
          <w:b/>
          <w:w w:val="110"/>
          <w:sz w:val="14"/>
        </w:rPr>
        <w:t>Table </w:t>
      </w:r>
      <w:r>
        <w:rPr>
          <w:rFonts w:ascii="Times New Roman"/>
          <w:b/>
          <w:spacing w:val="-10"/>
          <w:w w:val="110"/>
          <w:sz w:val="14"/>
        </w:rPr>
        <w:t>1</w:t>
      </w:r>
    </w:p>
    <w:p>
      <w:pPr>
        <w:spacing w:before="30"/>
        <w:ind w:left="118" w:right="0" w:firstLine="0"/>
        <w:jc w:val="left"/>
        <w:rPr>
          <w:sz w:val="14"/>
        </w:rPr>
      </w:pPr>
      <w:r>
        <w:rPr>
          <w:w w:val="110"/>
          <w:sz w:val="14"/>
        </w:rPr>
        <w:t>Search</w:t>
      </w:r>
      <w:r>
        <w:rPr>
          <w:spacing w:val="10"/>
          <w:w w:val="110"/>
          <w:sz w:val="14"/>
        </w:rPr>
        <w:t> </w:t>
      </w:r>
      <w:r>
        <w:rPr>
          <w:w w:val="110"/>
          <w:sz w:val="14"/>
        </w:rPr>
        <w:t>strategies</w:t>
      </w:r>
      <w:r>
        <w:rPr>
          <w:spacing w:val="10"/>
          <w:w w:val="110"/>
          <w:sz w:val="14"/>
        </w:rPr>
        <w:t> </w:t>
      </w:r>
      <w:r>
        <w:rPr>
          <w:w w:val="110"/>
          <w:sz w:val="14"/>
        </w:rPr>
        <w:t>used</w:t>
      </w:r>
      <w:r>
        <w:rPr>
          <w:spacing w:val="10"/>
          <w:w w:val="110"/>
          <w:sz w:val="14"/>
        </w:rPr>
        <w:t> </w:t>
      </w:r>
      <w:r>
        <w:rPr>
          <w:w w:val="110"/>
          <w:sz w:val="14"/>
        </w:rPr>
        <w:t>in</w:t>
      </w:r>
      <w:r>
        <w:rPr>
          <w:spacing w:val="10"/>
          <w:w w:val="110"/>
          <w:sz w:val="14"/>
        </w:rPr>
        <w:t> </w:t>
      </w:r>
      <w:r>
        <w:rPr>
          <w:w w:val="110"/>
          <w:sz w:val="14"/>
        </w:rPr>
        <w:t>Derwent</w:t>
      </w:r>
      <w:r>
        <w:rPr>
          <w:spacing w:val="11"/>
          <w:w w:val="110"/>
          <w:sz w:val="14"/>
        </w:rPr>
        <w:t> </w:t>
      </w:r>
      <w:r>
        <w:rPr>
          <w:w w:val="110"/>
          <w:sz w:val="14"/>
        </w:rPr>
        <w:t>Innovation</w:t>
      </w:r>
      <w:r>
        <w:rPr>
          <w:spacing w:val="10"/>
          <w:w w:val="110"/>
          <w:sz w:val="14"/>
        </w:rPr>
        <w:t> </w:t>
      </w:r>
      <w:r>
        <w:rPr>
          <w:w w:val="110"/>
          <w:sz w:val="14"/>
        </w:rPr>
        <w:t>Index</w:t>
      </w:r>
      <w:r>
        <w:rPr>
          <w:spacing w:val="10"/>
          <w:w w:val="110"/>
          <w:sz w:val="14"/>
        </w:rPr>
        <w:t> </w:t>
      </w:r>
      <w:hyperlink w:history="true" w:anchor="_bookmark62">
        <w:r>
          <w:rPr>
            <w:color w:val="0080AC"/>
            <w:spacing w:val="-2"/>
            <w:w w:val="110"/>
            <w:sz w:val="14"/>
          </w:rPr>
          <w:t>[43]</w:t>
        </w:r>
      </w:hyperlink>
      <w:r>
        <w:rPr>
          <w:spacing w:val="-2"/>
          <w:w w:val="110"/>
          <w:sz w:val="14"/>
        </w:rPr>
        <w:t>.</w:t>
      </w:r>
    </w:p>
    <w:p>
      <w:pPr>
        <w:pStyle w:val="BodyText"/>
        <w:spacing w:before="8"/>
        <w:rPr>
          <w:sz w:val="6"/>
        </w:rPr>
      </w:pPr>
      <w:r>
        <w:rPr/>
        <mc:AlternateContent>
          <mc:Choice Requires="wps">
            <w:drawing>
              <wp:anchor distT="0" distB="0" distL="0" distR="0" allowOverlap="1" layoutInCell="1" locked="0" behindDoc="1" simplePos="0" relativeHeight="487592448">
                <wp:simplePos x="0" y="0"/>
                <wp:positionH relativeFrom="page">
                  <wp:posOffset>481469</wp:posOffset>
                </wp:positionH>
                <wp:positionV relativeFrom="paragraph">
                  <wp:posOffset>64563</wp:posOffset>
                </wp:positionV>
                <wp:extent cx="318897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5.083711pt;width:251.1pt;height:.1pt;mso-position-horizontal-relative:page;mso-position-vertical-relative:paragraph;z-index:-15724032;mso-wrap-distance-left:0;mso-wrap-distance-right:0" id="docshape11" coordorigin="758,102" coordsize="5022,0" path="m758,102l5779,102e" filled="false" stroked="true" strokeweight=".504pt" strokecolor="#000000">
                <v:path arrowok="t"/>
                <v:stroke dashstyle="solid"/>
                <w10:wrap type="topAndBottom"/>
              </v:shape>
            </w:pict>
          </mc:Fallback>
        </mc:AlternateContent>
      </w:r>
    </w:p>
    <w:p>
      <w:pPr>
        <w:tabs>
          <w:tab w:pos="1672" w:val="left" w:leader="none"/>
        </w:tabs>
        <w:spacing w:line="109" w:lineRule="exact" w:before="59"/>
        <w:ind w:left="237" w:right="0" w:firstLine="0"/>
        <w:jc w:val="left"/>
        <w:rPr>
          <w:sz w:val="12"/>
        </w:rPr>
      </w:pPr>
      <w:r>
        <w:rPr>
          <w:spacing w:val="-2"/>
          <w:w w:val="115"/>
          <w:sz w:val="12"/>
        </w:rPr>
        <w:t>Information</w:t>
      </w:r>
      <w:r>
        <w:rPr>
          <w:sz w:val="12"/>
        </w:rPr>
        <w:tab/>
      </w:r>
      <w:r>
        <w:rPr>
          <w:spacing w:val="-4"/>
          <w:w w:val="115"/>
          <w:sz w:val="12"/>
        </w:rPr>
        <w:t>Data</w:t>
      </w:r>
    </w:p>
    <w:p>
      <w:pPr>
        <w:tabs>
          <w:tab w:pos="1672" w:val="left" w:leader="none"/>
        </w:tabs>
        <w:spacing w:line="242" w:lineRule="exact" w:before="0"/>
        <w:ind w:left="237" w:right="0" w:firstLine="0"/>
        <w:jc w:val="left"/>
        <w:rPr>
          <w:sz w:val="12"/>
        </w:rPr>
      </w:pPr>
      <w:r>
        <w:rPr/>
        <mc:AlternateContent>
          <mc:Choice Requires="wps">
            <w:drawing>
              <wp:anchor distT="0" distB="0" distL="0" distR="0" allowOverlap="1" layoutInCell="1" locked="0" behindDoc="1" simplePos="0" relativeHeight="485906432">
                <wp:simplePos x="0" y="0"/>
                <wp:positionH relativeFrom="page">
                  <wp:posOffset>481469</wp:posOffset>
                </wp:positionH>
                <wp:positionV relativeFrom="paragraph">
                  <wp:posOffset>65214</wp:posOffset>
                </wp:positionV>
                <wp:extent cx="3188970"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410048" from="37.910999pt,5.135013pt" to="288.974999pt,5.135013pt" stroked="true" strokeweight=".504pt" strokecolor="#000000">
                <v:stroke dashstyle="solid"/>
                <w10:wrap type="none"/>
              </v:line>
            </w:pict>
          </mc:Fallback>
        </mc:AlternateContent>
      </w:r>
      <w:r>
        <w:rPr>
          <w:w w:val="115"/>
          <w:sz w:val="12"/>
        </w:rPr>
        <w:t>Retrieval</w:t>
      </w:r>
      <w:r>
        <w:rPr>
          <w:spacing w:val="2"/>
          <w:w w:val="115"/>
          <w:sz w:val="12"/>
        </w:rPr>
        <w:t> </w:t>
      </w:r>
      <w:r>
        <w:rPr>
          <w:spacing w:val="-2"/>
          <w:w w:val="115"/>
          <w:sz w:val="12"/>
        </w:rPr>
        <w:t>tactics</w:t>
      </w:r>
      <w:r>
        <w:rPr>
          <w:sz w:val="12"/>
        </w:rPr>
        <w:tab/>
      </w:r>
      <w:r>
        <w:rPr>
          <w:w w:val="115"/>
          <w:sz w:val="12"/>
        </w:rPr>
        <w:t>Topic:</w:t>
      </w:r>
      <w:r>
        <w:rPr>
          <w:spacing w:val="5"/>
          <w:w w:val="115"/>
          <w:sz w:val="12"/>
        </w:rPr>
        <w:t> </w:t>
      </w:r>
      <w:r>
        <w:rPr>
          <w:w w:val="115"/>
          <w:sz w:val="12"/>
        </w:rPr>
        <w:t>("artificial</w:t>
      </w:r>
      <w:r>
        <w:rPr>
          <w:spacing w:val="5"/>
          <w:w w:val="115"/>
          <w:sz w:val="12"/>
        </w:rPr>
        <w:t> </w:t>
      </w:r>
      <w:r>
        <w:rPr>
          <w:w w:val="115"/>
          <w:sz w:val="12"/>
        </w:rPr>
        <w:t>intelligen</w:t>
      </w:r>
      <w:r>
        <w:rPr>
          <w:rFonts w:ascii="STIX Math" w:hAnsi="STIX Math"/>
          <w:w w:val="115"/>
          <w:sz w:val="12"/>
          <w:vertAlign w:val="superscript"/>
        </w:rPr>
        <w:t>∗</w:t>
      </w:r>
      <w:r>
        <w:rPr>
          <w:w w:val="115"/>
          <w:sz w:val="12"/>
          <w:vertAlign w:val="baseline"/>
        </w:rPr>
        <w:t>"</w:t>
      </w:r>
      <w:r>
        <w:rPr>
          <w:spacing w:val="6"/>
          <w:w w:val="115"/>
          <w:sz w:val="12"/>
          <w:vertAlign w:val="baseline"/>
        </w:rPr>
        <w:t> </w:t>
      </w:r>
      <w:r>
        <w:rPr>
          <w:w w:val="115"/>
          <w:sz w:val="12"/>
          <w:vertAlign w:val="baseline"/>
        </w:rPr>
        <w:t>or</w:t>
      </w:r>
      <w:r>
        <w:rPr>
          <w:spacing w:val="5"/>
          <w:w w:val="115"/>
          <w:sz w:val="12"/>
          <w:vertAlign w:val="baseline"/>
        </w:rPr>
        <w:t> </w:t>
      </w:r>
      <w:r>
        <w:rPr>
          <w:w w:val="115"/>
          <w:sz w:val="12"/>
          <w:vertAlign w:val="baseline"/>
        </w:rPr>
        <w:t>"depth</w:t>
      </w:r>
      <w:r>
        <w:rPr>
          <w:spacing w:val="6"/>
          <w:w w:val="115"/>
          <w:sz w:val="12"/>
          <w:vertAlign w:val="baseline"/>
        </w:rPr>
        <w:t> </w:t>
      </w:r>
      <w:r>
        <w:rPr>
          <w:w w:val="115"/>
          <w:sz w:val="12"/>
          <w:vertAlign w:val="baseline"/>
        </w:rPr>
        <w:t>learning</w:t>
      </w:r>
      <w:r>
        <w:rPr>
          <w:rFonts w:ascii="STIX Math" w:hAnsi="STIX Math"/>
          <w:w w:val="115"/>
          <w:sz w:val="12"/>
          <w:vertAlign w:val="superscript"/>
        </w:rPr>
        <w:t>∗</w:t>
      </w:r>
      <w:r>
        <w:rPr>
          <w:w w:val="115"/>
          <w:sz w:val="12"/>
          <w:vertAlign w:val="baseline"/>
        </w:rPr>
        <w:t>"</w:t>
      </w:r>
      <w:r>
        <w:rPr>
          <w:spacing w:val="6"/>
          <w:w w:val="115"/>
          <w:sz w:val="12"/>
          <w:vertAlign w:val="baseline"/>
        </w:rPr>
        <w:t> </w:t>
      </w:r>
      <w:r>
        <w:rPr>
          <w:w w:val="115"/>
          <w:sz w:val="12"/>
          <w:vertAlign w:val="baseline"/>
        </w:rPr>
        <w:t>or</w:t>
      </w:r>
      <w:r>
        <w:rPr>
          <w:spacing w:val="5"/>
          <w:w w:val="115"/>
          <w:sz w:val="12"/>
          <w:vertAlign w:val="baseline"/>
        </w:rPr>
        <w:t> </w:t>
      </w:r>
      <w:r>
        <w:rPr>
          <w:spacing w:val="-2"/>
          <w:w w:val="115"/>
          <w:sz w:val="12"/>
          <w:vertAlign w:val="baseline"/>
        </w:rPr>
        <w:t>"deep</w:t>
      </w:r>
    </w:p>
    <w:p>
      <w:pPr>
        <w:spacing w:line="110" w:lineRule="auto" w:before="67"/>
        <w:ind w:left="1672" w:right="121" w:firstLine="0"/>
        <w:jc w:val="left"/>
        <w:rPr>
          <w:sz w:val="12"/>
        </w:rPr>
      </w:pPr>
      <w:r>
        <w:rPr>
          <w:w w:val="115"/>
          <w:sz w:val="12"/>
        </w:rPr>
        <w:t>learning</w:t>
      </w:r>
      <w:r>
        <w:rPr>
          <w:rFonts w:ascii="STIX Math" w:hAnsi="STIX Math"/>
          <w:w w:val="115"/>
          <w:sz w:val="12"/>
          <w:vertAlign w:val="superscript"/>
        </w:rPr>
        <w:t>∗</w:t>
      </w:r>
      <w:r>
        <w:rPr>
          <w:w w:val="115"/>
          <w:sz w:val="12"/>
          <w:vertAlign w:val="baseline"/>
        </w:rPr>
        <w:t>" or "natural language processing</w:t>
      </w:r>
      <w:r>
        <w:rPr>
          <w:rFonts w:ascii="STIX Math" w:hAnsi="STIX Math"/>
          <w:w w:val="115"/>
          <w:sz w:val="12"/>
          <w:vertAlign w:val="superscript"/>
        </w:rPr>
        <w:t>∗</w:t>
      </w:r>
      <w:r>
        <w:rPr>
          <w:w w:val="115"/>
          <w:sz w:val="12"/>
          <w:vertAlign w:val="baseline"/>
        </w:rPr>
        <w:t>" or "speech</w:t>
      </w:r>
      <w:r>
        <w:rPr>
          <w:spacing w:val="40"/>
          <w:w w:val="115"/>
          <w:sz w:val="12"/>
          <w:vertAlign w:val="baseline"/>
        </w:rPr>
        <w:t> </w:t>
      </w:r>
      <w:r>
        <w:rPr>
          <w:w w:val="115"/>
          <w:sz w:val="12"/>
          <w:vertAlign w:val="baseline"/>
        </w:rPr>
        <w:t>recognition</w:t>
      </w:r>
      <w:r>
        <w:rPr>
          <w:rFonts w:ascii="STIX Math" w:hAnsi="STIX Math"/>
          <w:w w:val="115"/>
          <w:sz w:val="12"/>
          <w:vertAlign w:val="superscript"/>
        </w:rPr>
        <w:t>∗</w:t>
      </w:r>
      <w:r>
        <w:rPr>
          <w:w w:val="115"/>
          <w:sz w:val="12"/>
          <w:vertAlign w:val="baseline"/>
        </w:rPr>
        <w:t>" or "computer vision</w:t>
      </w:r>
      <w:r>
        <w:rPr>
          <w:rFonts w:ascii="STIX Math" w:hAnsi="STIX Math"/>
          <w:w w:val="115"/>
          <w:sz w:val="12"/>
          <w:vertAlign w:val="superscript"/>
        </w:rPr>
        <w:t>∗</w:t>
      </w:r>
      <w:r>
        <w:rPr>
          <w:w w:val="115"/>
          <w:sz w:val="12"/>
          <w:vertAlign w:val="baseline"/>
        </w:rPr>
        <w:t>" or "gesture control</w:t>
      </w:r>
      <w:r>
        <w:rPr>
          <w:rFonts w:ascii="STIX Math" w:hAnsi="STIX Math"/>
          <w:w w:val="115"/>
          <w:sz w:val="12"/>
          <w:vertAlign w:val="superscript"/>
        </w:rPr>
        <w:t>∗</w:t>
      </w:r>
      <w:r>
        <w:rPr>
          <w:w w:val="115"/>
          <w:sz w:val="12"/>
          <w:vertAlign w:val="baseline"/>
        </w:rPr>
        <w:t>" or</w:t>
      </w:r>
      <w:r>
        <w:rPr>
          <w:spacing w:val="40"/>
          <w:w w:val="115"/>
          <w:sz w:val="12"/>
          <w:vertAlign w:val="baseline"/>
        </w:rPr>
        <w:t> </w:t>
      </w:r>
      <w:r>
        <w:rPr>
          <w:w w:val="115"/>
          <w:sz w:val="12"/>
          <w:vertAlign w:val="baseline"/>
        </w:rPr>
        <w:t>"smart robot</w:t>
      </w:r>
      <w:r>
        <w:rPr>
          <w:rFonts w:ascii="STIX Math" w:hAnsi="STIX Math"/>
          <w:w w:val="115"/>
          <w:sz w:val="12"/>
          <w:vertAlign w:val="superscript"/>
        </w:rPr>
        <w:t>∗</w:t>
      </w:r>
      <w:r>
        <w:rPr>
          <w:w w:val="115"/>
          <w:sz w:val="12"/>
          <w:vertAlign w:val="baseline"/>
        </w:rPr>
        <w:t>" OR "Video recognition</w:t>
      </w:r>
      <w:r>
        <w:rPr>
          <w:rFonts w:ascii="STIX Math" w:hAnsi="STIX Math"/>
          <w:w w:val="115"/>
          <w:sz w:val="12"/>
          <w:vertAlign w:val="superscript"/>
        </w:rPr>
        <w:t>∗</w:t>
      </w:r>
      <w:r>
        <w:rPr>
          <w:w w:val="115"/>
          <w:sz w:val="12"/>
          <w:vertAlign w:val="baseline"/>
        </w:rPr>
        <w:t>" OR "Voice</w:t>
      </w:r>
      <w:r>
        <w:rPr>
          <w:spacing w:val="40"/>
          <w:w w:val="115"/>
          <w:sz w:val="12"/>
          <w:vertAlign w:val="baseline"/>
        </w:rPr>
        <w:t> </w:t>
      </w:r>
      <w:bookmarkStart w:name="2.2 Data analysis" w:id="8"/>
      <w:bookmarkEnd w:id="8"/>
      <w:r>
        <w:rPr>
          <w:w w:val="115"/>
          <w:sz w:val="12"/>
          <w:vertAlign w:val="baseline"/>
        </w:rPr>
        <w:t>translation</w:t>
      </w:r>
      <w:r>
        <w:rPr>
          <w:rFonts w:ascii="STIX Math" w:hAnsi="STIX Math"/>
          <w:w w:val="115"/>
          <w:sz w:val="12"/>
          <w:vertAlign w:val="superscript"/>
        </w:rPr>
        <w:t>∗</w:t>
      </w:r>
      <w:r>
        <w:rPr>
          <w:w w:val="115"/>
          <w:sz w:val="12"/>
          <w:vertAlign w:val="baseline"/>
        </w:rPr>
        <w:t>" OR "Image Recognition</w:t>
      </w:r>
      <w:r>
        <w:rPr>
          <w:rFonts w:ascii="STIX Math" w:hAnsi="STIX Math"/>
          <w:w w:val="115"/>
          <w:sz w:val="12"/>
          <w:vertAlign w:val="superscript"/>
        </w:rPr>
        <w:t>∗</w:t>
      </w:r>
      <w:r>
        <w:rPr>
          <w:w w:val="115"/>
          <w:sz w:val="12"/>
          <w:vertAlign w:val="baseline"/>
        </w:rPr>
        <w:t>" OR "machine</w:t>
      </w:r>
      <w:r>
        <w:rPr>
          <w:spacing w:val="40"/>
          <w:w w:val="115"/>
          <w:sz w:val="12"/>
          <w:vertAlign w:val="baseline"/>
        </w:rPr>
        <w:t> </w:t>
      </w:r>
      <w:r>
        <w:rPr>
          <w:w w:val="115"/>
          <w:sz w:val="12"/>
          <w:vertAlign w:val="baseline"/>
        </w:rPr>
        <w:t>intelligen</w:t>
      </w:r>
      <w:r>
        <w:rPr>
          <w:rFonts w:ascii="STIX Math" w:hAnsi="STIX Math"/>
          <w:w w:val="115"/>
          <w:sz w:val="12"/>
          <w:vertAlign w:val="superscript"/>
        </w:rPr>
        <w:t>∗</w:t>
      </w:r>
      <w:r>
        <w:rPr>
          <w:w w:val="115"/>
          <w:sz w:val="12"/>
          <w:vertAlign w:val="baseline"/>
        </w:rPr>
        <w:t>" or "Machine learning</w:t>
      </w:r>
      <w:r>
        <w:rPr>
          <w:rFonts w:ascii="STIX Math" w:hAnsi="STIX Math"/>
          <w:w w:val="115"/>
          <w:sz w:val="12"/>
          <w:vertAlign w:val="superscript"/>
        </w:rPr>
        <w:t>∗</w:t>
      </w:r>
      <w:r>
        <w:rPr>
          <w:w w:val="115"/>
          <w:sz w:val="12"/>
          <w:vertAlign w:val="baseline"/>
        </w:rPr>
        <w:t>") AND</w:t>
      </w:r>
    </w:p>
    <w:p>
      <w:pPr>
        <w:spacing w:line="110" w:lineRule="auto" w:before="4"/>
        <w:ind w:left="1672" w:right="121" w:firstLine="0"/>
        <w:jc w:val="left"/>
        <w:rPr>
          <w:sz w:val="12"/>
        </w:rPr>
      </w:pPr>
      <w:r>
        <w:rPr>
          <w:w w:val="115"/>
          <w:sz w:val="12"/>
        </w:rPr>
        <w:t>Derwent Manual Code: (B01</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 B02</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 B03</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 B04</w:t>
      </w:r>
      <w:r>
        <w:rPr>
          <w:rFonts w:ascii="STIX Math" w:hAnsi="STIX Math"/>
          <w:w w:val="115"/>
          <w:sz w:val="12"/>
          <w:vertAlign w:val="superscript"/>
        </w:rPr>
        <w:t>∗</w:t>
      </w:r>
      <w:r>
        <w:rPr>
          <w:rFonts w:ascii="STIX Math" w:hAnsi="STIX Math"/>
          <w:spacing w:val="40"/>
          <w:w w:val="115"/>
          <w:sz w:val="12"/>
          <w:vertAlign w:val="baseline"/>
        </w:rPr>
        <w:t> </w:t>
      </w:r>
      <w:r>
        <w:rPr>
          <w:w w:val="115"/>
          <w:sz w:val="12"/>
          <w:vertAlign w:val="baseline"/>
        </w:rPr>
        <w:t>OR</w:t>
      </w:r>
      <w:r>
        <w:rPr>
          <w:spacing w:val="-7"/>
          <w:w w:val="115"/>
          <w:sz w:val="12"/>
          <w:vertAlign w:val="baseline"/>
        </w:rPr>
        <w:t> </w:t>
      </w:r>
      <w:r>
        <w:rPr>
          <w:w w:val="115"/>
          <w:sz w:val="12"/>
          <w:vertAlign w:val="baseline"/>
        </w:rPr>
        <w:t>B05</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w:t>
      </w:r>
      <w:r>
        <w:rPr>
          <w:spacing w:val="-7"/>
          <w:w w:val="115"/>
          <w:sz w:val="12"/>
          <w:vertAlign w:val="baseline"/>
        </w:rPr>
        <w:t> </w:t>
      </w:r>
      <w:r>
        <w:rPr>
          <w:w w:val="115"/>
          <w:sz w:val="12"/>
          <w:vertAlign w:val="baseline"/>
        </w:rPr>
        <w:t>B06</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w:t>
      </w:r>
      <w:r>
        <w:rPr>
          <w:spacing w:val="-7"/>
          <w:w w:val="115"/>
          <w:sz w:val="12"/>
          <w:vertAlign w:val="baseline"/>
        </w:rPr>
        <w:t> </w:t>
      </w:r>
      <w:r>
        <w:rPr>
          <w:w w:val="115"/>
          <w:sz w:val="12"/>
          <w:vertAlign w:val="baseline"/>
        </w:rPr>
        <w:t>B07</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w:t>
      </w:r>
      <w:r>
        <w:rPr>
          <w:spacing w:val="-7"/>
          <w:w w:val="115"/>
          <w:sz w:val="12"/>
          <w:vertAlign w:val="baseline"/>
        </w:rPr>
        <w:t> </w:t>
      </w:r>
      <w:r>
        <w:rPr>
          <w:w w:val="115"/>
          <w:sz w:val="12"/>
          <w:vertAlign w:val="baseline"/>
        </w:rPr>
        <w:t>B08</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w:t>
      </w:r>
      <w:r>
        <w:rPr>
          <w:spacing w:val="-7"/>
          <w:w w:val="115"/>
          <w:sz w:val="12"/>
          <w:vertAlign w:val="baseline"/>
        </w:rPr>
        <w:t> </w:t>
      </w:r>
      <w:r>
        <w:rPr>
          <w:w w:val="115"/>
          <w:sz w:val="12"/>
          <w:vertAlign w:val="baseline"/>
        </w:rPr>
        <w:t>B09</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w:t>
      </w:r>
      <w:r>
        <w:rPr>
          <w:spacing w:val="-7"/>
          <w:w w:val="115"/>
          <w:sz w:val="12"/>
          <w:vertAlign w:val="baseline"/>
        </w:rPr>
        <w:t> </w:t>
      </w:r>
      <w:r>
        <w:rPr>
          <w:w w:val="115"/>
          <w:sz w:val="12"/>
          <w:vertAlign w:val="baseline"/>
        </w:rPr>
        <w:t>B10</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w:t>
      </w:r>
      <w:r>
        <w:rPr>
          <w:spacing w:val="40"/>
          <w:w w:val="115"/>
          <w:sz w:val="12"/>
          <w:vertAlign w:val="baseline"/>
        </w:rPr>
        <w:t> </w:t>
      </w:r>
      <w:r>
        <w:rPr>
          <w:w w:val="115"/>
          <w:sz w:val="12"/>
          <w:vertAlign w:val="baseline"/>
        </w:rPr>
        <w:t>B11</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 B12</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 B14</w:t>
      </w:r>
      <w:r>
        <w:rPr>
          <w:rFonts w:ascii="STIX Math" w:hAnsi="STIX Math"/>
          <w:w w:val="115"/>
          <w:sz w:val="12"/>
          <w:vertAlign w:val="superscript"/>
        </w:rPr>
        <w:t>∗</w:t>
      </w:r>
      <w:r>
        <w:rPr>
          <w:rFonts w:ascii="STIX Math" w:hAnsi="STIX Math"/>
          <w:w w:val="115"/>
          <w:sz w:val="12"/>
          <w:vertAlign w:val="baseline"/>
        </w:rPr>
        <w:t> </w:t>
      </w:r>
      <w:r>
        <w:rPr>
          <w:w w:val="115"/>
          <w:sz w:val="12"/>
          <w:vertAlign w:val="baseline"/>
        </w:rPr>
        <w:t>OR B15</w:t>
      </w:r>
      <w:r>
        <w:rPr>
          <w:rFonts w:ascii="STIX Math" w:hAnsi="STIX Math"/>
          <w:w w:val="115"/>
          <w:sz w:val="12"/>
          <w:vertAlign w:val="superscript"/>
        </w:rPr>
        <w:t>∗</w:t>
      </w:r>
      <w:r>
        <w:rPr>
          <w:w w:val="115"/>
          <w:sz w:val="12"/>
          <w:vertAlign w:val="baseline"/>
        </w:rPr>
        <w:t>)</w:t>
      </w:r>
    </w:p>
    <w:p>
      <w:pPr>
        <w:tabs>
          <w:tab w:pos="1672" w:val="left" w:leader="none"/>
        </w:tabs>
        <w:spacing w:before="32"/>
        <w:ind w:left="237" w:right="0" w:firstLine="0"/>
        <w:jc w:val="left"/>
        <w:rPr>
          <w:sz w:val="12"/>
        </w:rPr>
      </w:pPr>
      <w:r>
        <w:rPr>
          <w:spacing w:val="-2"/>
          <w:w w:val="115"/>
          <w:sz w:val="12"/>
        </w:rPr>
        <w:t>Timespan</w:t>
      </w:r>
      <w:r>
        <w:rPr>
          <w:sz w:val="12"/>
        </w:rPr>
        <w:tab/>
      </w:r>
      <w:r>
        <w:rPr>
          <w:w w:val="115"/>
          <w:sz w:val="12"/>
        </w:rPr>
        <w:t>All</w:t>
      </w:r>
      <w:r>
        <w:rPr>
          <w:spacing w:val="-6"/>
          <w:w w:val="115"/>
          <w:sz w:val="12"/>
        </w:rPr>
        <w:t> </w:t>
      </w:r>
      <w:r>
        <w:rPr>
          <w:w w:val="115"/>
          <w:sz w:val="12"/>
        </w:rPr>
        <w:t>years</w:t>
      </w:r>
      <w:r>
        <w:rPr>
          <w:spacing w:val="-6"/>
          <w:w w:val="115"/>
          <w:sz w:val="12"/>
        </w:rPr>
        <w:t> </w:t>
      </w:r>
      <w:r>
        <w:rPr>
          <w:spacing w:val="-2"/>
          <w:w w:val="115"/>
          <w:sz w:val="12"/>
        </w:rPr>
        <w:t>(1963–2019)</w:t>
      </w:r>
    </w:p>
    <w:p>
      <w:pPr>
        <w:tabs>
          <w:tab w:pos="1672" w:val="left" w:leader="none"/>
        </w:tabs>
        <w:spacing w:before="33"/>
        <w:ind w:left="237" w:right="0" w:firstLine="0"/>
        <w:jc w:val="left"/>
        <w:rPr>
          <w:sz w:val="12"/>
        </w:rPr>
      </w:pPr>
      <w:r>
        <w:rPr>
          <w:w w:val="115"/>
          <w:sz w:val="12"/>
        </w:rPr>
        <w:t>Date</w:t>
      </w:r>
      <w:r>
        <w:rPr>
          <w:spacing w:val="-3"/>
          <w:w w:val="115"/>
          <w:sz w:val="12"/>
        </w:rPr>
        <w:t> </w:t>
      </w:r>
      <w:r>
        <w:rPr>
          <w:w w:val="115"/>
          <w:sz w:val="12"/>
        </w:rPr>
        <w:t>of</w:t>
      </w:r>
      <w:r>
        <w:rPr>
          <w:spacing w:val="-3"/>
          <w:w w:val="115"/>
          <w:sz w:val="12"/>
        </w:rPr>
        <w:t> </w:t>
      </w:r>
      <w:r>
        <w:rPr>
          <w:spacing w:val="-2"/>
          <w:w w:val="115"/>
          <w:sz w:val="12"/>
        </w:rPr>
        <w:t>retrieval</w:t>
      </w:r>
      <w:r>
        <w:rPr>
          <w:sz w:val="12"/>
        </w:rPr>
        <w:tab/>
      </w:r>
      <w:r>
        <w:rPr>
          <w:w w:val="115"/>
          <w:sz w:val="12"/>
        </w:rPr>
        <w:t>December 16, </w:t>
      </w:r>
      <w:r>
        <w:rPr>
          <w:spacing w:val="-4"/>
          <w:w w:val="115"/>
          <w:sz w:val="12"/>
        </w:rPr>
        <w:t>2019</w:t>
      </w:r>
    </w:p>
    <w:p>
      <w:pPr>
        <w:tabs>
          <w:tab w:pos="1672" w:val="left" w:leader="none"/>
        </w:tabs>
        <w:spacing w:before="33"/>
        <w:ind w:left="237" w:right="0" w:firstLine="0"/>
        <w:jc w:val="left"/>
        <w:rPr>
          <w:sz w:val="12"/>
        </w:rPr>
      </w:pPr>
      <w:r>
        <w:rPr>
          <w:spacing w:val="-2"/>
          <w:w w:val="115"/>
          <w:sz w:val="12"/>
        </w:rPr>
        <w:t>Results</w:t>
      </w:r>
      <w:r>
        <w:rPr>
          <w:sz w:val="12"/>
        </w:rPr>
        <w:tab/>
      </w:r>
      <w:r>
        <w:rPr>
          <w:w w:val="115"/>
          <w:sz w:val="12"/>
        </w:rPr>
        <w:t>1282</w:t>
      </w:r>
      <w:r>
        <w:rPr>
          <w:spacing w:val="8"/>
          <w:w w:val="115"/>
          <w:sz w:val="12"/>
        </w:rPr>
        <w:t> </w:t>
      </w:r>
      <w:r>
        <w:rPr>
          <w:w w:val="115"/>
          <w:sz w:val="12"/>
        </w:rPr>
        <w:t>patent</w:t>
      </w:r>
      <w:r>
        <w:rPr>
          <w:spacing w:val="9"/>
          <w:w w:val="115"/>
          <w:sz w:val="12"/>
        </w:rPr>
        <w:t> </w:t>
      </w:r>
      <w:r>
        <w:rPr>
          <w:w w:val="115"/>
          <w:sz w:val="12"/>
        </w:rPr>
        <w:t>family</w:t>
      </w:r>
      <w:r>
        <w:rPr>
          <w:spacing w:val="10"/>
          <w:w w:val="115"/>
          <w:sz w:val="12"/>
        </w:rPr>
        <w:t> </w:t>
      </w:r>
      <w:r>
        <w:rPr>
          <w:spacing w:val="-2"/>
          <w:w w:val="115"/>
          <w:sz w:val="12"/>
        </w:rPr>
        <w:t>records</w:t>
      </w:r>
    </w:p>
    <w:p>
      <w:pPr>
        <w:pStyle w:val="BodyText"/>
        <w:spacing w:before="11"/>
        <w:rPr>
          <w:sz w:val="4"/>
        </w:rPr>
      </w:pPr>
      <w:r>
        <w:rPr/>
        <mc:AlternateContent>
          <mc:Choice Requires="wps">
            <w:drawing>
              <wp:anchor distT="0" distB="0" distL="0" distR="0" allowOverlap="1" layoutInCell="1" locked="0" behindDoc="1" simplePos="0" relativeHeight="487592960">
                <wp:simplePos x="0" y="0"/>
                <wp:positionH relativeFrom="page">
                  <wp:posOffset>481469</wp:posOffset>
                </wp:positionH>
                <wp:positionV relativeFrom="paragraph">
                  <wp:posOffset>51431</wp:posOffset>
                </wp:positionV>
                <wp:extent cx="3188970" cy="127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3188970" cy="1270"/>
                        </a:xfrm>
                        <a:custGeom>
                          <a:avLst/>
                          <a:gdLst/>
                          <a:ahLst/>
                          <a:cxnLst/>
                          <a:rect l="l" t="t" r="r" b="b"/>
                          <a:pathLst>
                            <a:path w="3188970" h="0">
                              <a:moveTo>
                                <a:pt x="0" y="0"/>
                              </a:moveTo>
                              <a:lnTo>
                                <a:pt x="3188512"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4.049757pt;width:251.1pt;height:.1pt;mso-position-horizontal-relative:page;mso-position-vertical-relative:paragraph;z-index:-15723520;mso-wrap-distance-left:0;mso-wrap-distance-right:0" id="docshape12" coordorigin="758,81" coordsize="5022,0" path="m758,81l5779,81e" filled="false" stroked="true" strokeweight=".504pt" strokecolor="#000000">
                <v:path arrowok="t"/>
                <v:stroke dashstyle="solid"/>
                <w10:wrap type="topAndBottom"/>
              </v:shape>
            </w:pict>
          </mc:Fallback>
        </mc:AlternateContent>
      </w:r>
    </w:p>
    <w:p>
      <w:pPr>
        <w:pStyle w:val="BodyText"/>
        <w:rPr>
          <w:sz w:val="12"/>
        </w:rPr>
      </w:pPr>
    </w:p>
    <w:p>
      <w:pPr>
        <w:pStyle w:val="BodyText"/>
        <w:rPr>
          <w:sz w:val="12"/>
        </w:rPr>
      </w:pPr>
    </w:p>
    <w:p>
      <w:pPr>
        <w:pStyle w:val="BodyText"/>
        <w:rPr>
          <w:sz w:val="12"/>
        </w:rPr>
      </w:pPr>
    </w:p>
    <w:p>
      <w:pPr>
        <w:pStyle w:val="BodyText"/>
        <w:spacing w:before="51"/>
        <w:rPr>
          <w:sz w:val="12"/>
        </w:rPr>
      </w:pPr>
    </w:p>
    <w:p>
      <w:pPr>
        <w:pStyle w:val="Heading1"/>
        <w:numPr>
          <w:ilvl w:val="0"/>
          <w:numId w:val="1"/>
        </w:numPr>
        <w:tabs>
          <w:tab w:pos="342" w:val="left" w:leader="none"/>
        </w:tabs>
        <w:spacing w:line="240" w:lineRule="auto" w:before="0" w:after="0"/>
        <w:ind w:left="342" w:right="0" w:hanging="224"/>
        <w:jc w:val="left"/>
      </w:pPr>
      <w:bookmarkStart w:name="2 Method and data" w:id="9"/>
      <w:bookmarkEnd w:id="9"/>
      <w:r>
        <w:rPr>
          <w:b w:val="0"/>
        </w:rPr>
      </w:r>
      <w:bookmarkStart w:name="2.1 Data collection and pre-processing" w:id="10"/>
      <w:bookmarkEnd w:id="10"/>
      <w:r>
        <w:rPr>
          <w:b w:val="0"/>
        </w:rPr>
      </w:r>
      <w:r>
        <w:rPr>
          <w:w w:val="110"/>
        </w:rPr>
        <w:t>Method</w:t>
      </w:r>
      <w:r>
        <w:rPr>
          <w:spacing w:val="-6"/>
          <w:w w:val="110"/>
        </w:rPr>
        <w:t> </w:t>
      </w:r>
      <w:r>
        <w:rPr>
          <w:w w:val="110"/>
        </w:rPr>
        <w:t>and</w:t>
      </w:r>
      <w:r>
        <w:rPr>
          <w:spacing w:val="-6"/>
          <w:w w:val="110"/>
        </w:rPr>
        <w:t> </w:t>
      </w:r>
      <w:r>
        <w:rPr>
          <w:spacing w:val="-4"/>
          <w:w w:val="110"/>
        </w:rPr>
        <w:t>data</w:t>
      </w:r>
    </w:p>
    <w:p>
      <w:pPr>
        <w:pStyle w:val="BodyText"/>
        <w:spacing w:before="51"/>
        <w:rPr>
          <w:rFonts w:ascii="Times New Roman"/>
          <w:b/>
        </w:rPr>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Data</w:t>
      </w:r>
      <w:r>
        <w:rPr>
          <w:rFonts w:ascii="Times New Roman"/>
          <w:i/>
          <w:spacing w:val="2"/>
          <w:sz w:val="16"/>
        </w:rPr>
        <w:t> </w:t>
      </w:r>
      <w:r>
        <w:rPr>
          <w:rFonts w:ascii="Times New Roman"/>
          <w:i/>
          <w:sz w:val="16"/>
        </w:rPr>
        <w:t>collection</w:t>
      </w:r>
      <w:r>
        <w:rPr>
          <w:rFonts w:ascii="Times New Roman"/>
          <w:i/>
          <w:spacing w:val="3"/>
          <w:sz w:val="16"/>
        </w:rPr>
        <w:t> </w:t>
      </w:r>
      <w:r>
        <w:rPr>
          <w:rFonts w:ascii="Times New Roman"/>
          <w:i/>
          <w:sz w:val="16"/>
        </w:rPr>
        <w:t>and</w:t>
      </w:r>
      <w:r>
        <w:rPr>
          <w:rFonts w:ascii="Times New Roman"/>
          <w:i/>
          <w:spacing w:val="3"/>
          <w:sz w:val="16"/>
        </w:rPr>
        <w:t> </w:t>
      </w:r>
      <w:r>
        <w:rPr>
          <w:rFonts w:ascii="Times New Roman"/>
          <w:i/>
          <w:sz w:val="16"/>
        </w:rPr>
        <w:t>pre-</w:t>
      </w:r>
      <w:r>
        <w:rPr>
          <w:rFonts w:ascii="Times New Roman"/>
          <w:i/>
          <w:spacing w:val="-2"/>
          <w:sz w:val="16"/>
        </w:rPr>
        <w:t>processing</w:t>
      </w:r>
    </w:p>
    <w:p>
      <w:pPr>
        <w:pStyle w:val="BodyText"/>
        <w:spacing w:before="50"/>
        <w:rPr>
          <w:rFonts w:ascii="Times New Roman"/>
          <w:i/>
        </w:rPr>
      </w:pPr>
    </w:p>
    <w:p>
      <w:pPr>
        <w:pStyle w:val="BodyText"/>
        <w:spacing w:line="273" w:lineRule="auto"/>
        <w:ind w:left="118" w:right="38" w:firstLine="239"/>
        <w:jc w:val="both"/>
      </w:pPr>
      <w:r>
        <w:rPr>
          <w:w w:val="110"/>
        </w:rPr>
        <w:t>The</w:t>
      </w:r>
      <w:r>
        <w:rPr>
          <w:w w:val="110"/>
        </w:rPr>
        <w:t> patent</w:t>
      </w:r>
      <w:r>
        <w:rPr>
          <w:w w:val="110"/>
        </w:rPr>
        <w:t> search</w:t>
      </w:r>
      <w:r>
        <w:rPr>
          <w:w w:val="110"/>
        </w:rPr>
        <w:t> strategies</w:t>
      </w:r>
      <w:r>
        <w:rPr>
          <w:w w:val="110"/>
        </w:rPr>
        <w:t> are</w:t>
      </w:r>
      <w:r>
        <w:rPr>
          <w:w w:val="110"/>
        </w:rPr>
        <w:t> presented</w:t>
      </w:r>
      <w:r>
        <w:rPr>
          <w:w w:val="110"/>
        </w:rPr>
        <w:t> in</w:t>
      </w:r>
      <w:r>
        <w:rPr>
          <w:w w:val="110"/>
        </w:rPr>
        <w:t> </w:t>
      </w:r>
      <w:hyperlink w:history="true" w:anchor="_bookmark4">
        <w:r>
          <w:rPr>
            <w:color w:val="0080AC"/>
            <w:w w:val="110"/>
          </w:rPr>
          <w:t>Table</w:t>
        </w:r>
        <w:r>
          <w:rPr>
            <w:color w:val="0080AC"/>
            <w:w w:val="110"/>
          </w:rPr>
          <w:t> 1</w:t>
        </w:r>
      </w:hyperlink>
      <w:r>
        <w:rPr>
          <w:color w:val="0080AC"/>
          <w:w w:val="110"/>
        </w:rPr>
        <w:t> </w:t>
      </w:r>
      <w:hyperlink w:history="true" w:anchor="_bookmark62">
        <w:r>
          <w:rPr>
            <w:color w:val="0080AC"/>
            <w:w w:val="110"/>
          </w:rPr>
          <w:t>[43]</w:t>
        </w:r>
      </w:hyperlink>
      <w:r>
        <w:rPr>
          <w:w w:val="110"/>
        </w:rPr>
        <w:t>,</w:t>
      </w:r>
      <w:r>
        <w:rPr>
          <w:w w:val="110"/>
        </w:rPr>
        <w:t> which consists</w:t>
      </w:r>
      <w:r>
        <w:rPr>
          <w:spacing w:val="-11"/>
          <w:w w:val="110"/>
        </w:rPr>
        <w:t> </w:t>
      </w:r>
      <w:r>
        <w:rPr>
          <w:w w:val="110"/>
        </w:rPr>
        <w:t>of</w:t>
      </w:r>
      <w:r>
        <w:rPr>
          <w:spacing w:val="-11"/>
          <w:w w:val="110"/>
        </w:rPr>
        <w:t> </w:t>
      </w:r>
      <w:r>
        <w:rPr>
          <w:w w:val="110"/>
        </w:rPr>
        <w:t>topic</w:t>
      </w:r>
      <w:r>
        <w:rPr>
          <w:spacing w:val="-11"/>
          <w:w w:val="110"/>
        </w:rPr>
        <w:t> </w:t>
      </w:r>
      <w:r>
        <w:rPr>
          <w:w w:val="110"/>
        </w:rPr>
        <w:t>search</w:t>
      </w:r>
      <w:r>
        <w:rPr>
          <w:spacing w:val="-11"/>
          <w:w w:val="110"/>
        </w:rPr>
        <w:t> </w:t>
      </w:r>
      <w:r>
        <w:rPr>
          <w:w w:val="110"/>
        </w:rPr>
        <w:t>and</w:t>
      </w:r>
      <w:r>
        <w:rPr>
          <w:spacing w:val="-11"/>
          <w:w w:val="110"/>
        </w:rPr>
        <w:t> </w:t>
      </w:r>
      <w:r>
        <w:rPr>
          <w:w w:val="110"/>
        </w:rPr>
        <w:t>Derwent</w:t>
      </w:r>
      <w:r>
        <w:rPr>
          <w:spacing w:val="-11"/>
          <w:w w:val="110"/>
        </w:rPr>
        <w:t> </w:t>
      </w:r>
      <w:r>
        <w:rPr>
          <w:w w:val="110"/>
        </w:rPr>
        <w:t>Manual</w:t>
      </w:r>
      <w:r>
        <w:rPr>
          <w:spacing w:val="-11"/>
          <w:w w:val="110"/>
        </w:rPr>
        <w:t> </w:t>
      </w:r>
      <w:r>
        <w:rPr>
          <w:w w:val="110"/>
        </w:rPr>
        <w:t>Code</w:t>
      </w:r>
      <w:r>
        <w:rPr>
          <w:spacing w:val="-11"/>
          <w:w w:val="110"/>
        </w:rPr>
        <w:t> </w:t>
      </w:r>
      <w:r>
        <w:rPr>
          <w:w w:val="110"/>
        </w:rPr>
        <w:t>(DMC)</w:t>
      </w:r>
      <w:r>
        <w:rPr>
          <w:spacing w:val="-11"/>
          <w:w w:val="110"/>
        </w:rPr>
        <w:t> </w:t>
      </w:r>
      <w:r>
        <w:rPr>
          <w:w w:val="110"/>
        </w:rPr>
        <w:t>search.</w:t>
      </w:r>
      <w:r>
        <w:rPr>
          <w:spacing w:val="-11"/>
          <w:w w:val="110"/>
        </w:rPr>
        <w:t> </w:t>
      </w:r>
      <w:r>
        <w:rPr>
          <w:w w:val="110"/>
        </w:rPr>
        <w:t>DMC is</w:t>
      </w:r>
      <w:r>
        <w:rPr>
          <w:spacing w:val="-3"/>
          <w:w w:val="110"/>
        </w:rPr>
        <w:t> </w:t>
      </w:r>
      <w:r>
        <w:rPr>
          <w:w w:val="110"/>
        </w:rPr>
        <w:t>a</w:t>
      </w:r>
      <w:r>
        <w:rPr>
          <w:spacing w:val="-3"/>
          <w:w w:val="110"/>
        </w:rPr>
        <w:t> </w:t>
      </w:r>
      <w:r>
        <w:rPr>
          <w:w w:val="110"/>
        </w:rPr>
        <w:t>hierarchical</w:t>
      </w:r>
      <w:r>
        <w:rPr>
          <w:spacing w:val="-3"/>
          <w:w w:val="110"/>
        </w:rPr>
        <w:t> </w:t>
      </w:r>
      <w:r>
        <w:rPr>
          <w:w w:val="110"/>
        </w:rPr>
        <w:t>system</w:t>
      </w:r>
      <w:r>
        <w:rPr>
          <w:spacing w:val="-3"/>
          <w:w w:val="110"/>
        </w:rPr>
        <w:t> </w:t>
      </w:r>
      <w:r>
        <w:rPr>
          <w:w w:val="110"/>
        </w:rPr>
        <w:t>of</w:t>
      </w:r>
      <w:r>
        <w:rPr>
          <w:spacing w:val="-3"/>
          <w:w w:val="110"/>
        </w:rPr>
        <w:t> </w:t>
      </w:r>
      <w:r>
        <w:rPr>
          <w:w w:val="110"/>
        </w:rPr>
        <w:t>the</w:t>
      </w:r>
      <w:r>
        <w:rPr>
          <w:spacing w:val="-3"/>
          <w:w w:val="110"/>
        </w:rPr>
        <w:t> </w:t>
      </w:r>
      <w:r>
        <w:rPr>
          <w:w w:val="110"/>
        </w:rPr>
        <w:t>DII</w:t>
      </w:r>
      <w:r>
        <w:rPr>
          <w:spacing w:val="-3"/>
          <w:w w:val="110"/>
        </w:rPr>
        <w:t> </w:t>
      </w:r>
      <w:r>
        <w:rPr>
          <w:w w:val="110"/>
        </w:rPr>
        <w:t>database</w:t>
      </w:r>
      <w:r>
        <w:rPr>
          <w:spacing w:val="-3"/>
          <w:w w:val="110"/>
        </w:rPr>
        <w:t> </w:t>
      </w:r>
      <w:r>
        <w:rPr>
          <w:w w:val="110"/>
        </w:rPr>
        <w:t>itself,</w:t>
      </w:r>
      <w:r>
        <w:rPr>
          <w:spacing w:val="-3"/>
          <w:w w:val="110"/>
        </w:rPr>
        <w:t> </w:t>
      </w:r>
      <w:r>
        <w:rPr>
          <w:w w:val="110"/>
        </w:rPr>
        <w:t>providing</w:t>
      </w:r>
      <w:r>
        <w:rPr>
          <w:spacing w:val="-3"/>
          <w:w w:val="110"/>
        </w:rPr>
        <w:t> </w:t>
      </w:r>
      <w:r>
        <w:rPr>
          <w:w w:val="110"/>
        </w:rPr>
        <w:t>a</w:t>
      </w:r>
      <w:r>
        <w:rPr>
          <w:spacing w:val="-3"/>
          <w:w w:val="110"/>
        </w:rPr>
        <w:t> </w:t>
      </w:r>
      <w:r>
        <w:rPr>
          <w:w w:val="110"/>
        </w:rPr>
        <w:t>consider- ably detailed classification of technical subjects and the technical nov- elty of an invention </w:t>
      </w:r>
      <w:hyperlink w:history="true" w:anchor="_bookmark56">
        <w:r>
          <w:rPr>
            <w:color w:val="0080AC"/>
            <w:w w:val="110"/>
          </w:rPr>
          <w:t>[44]</w:t>
        </w:r>
      </w:hyperlink>
      <w:r>
        <w:rPr>
          <w:w w:val="110"/>
        </w:rPr>
        <w:t>. According to the standard of DMCs, patents are divided into 21 sections (A to X, except I, O, R), and each section</w:t>
      </w:r>
      <w:r>
        <w:rPr>
          <w:spacing w:val="40"/>
          <w:w w:val="110"/>
        </w:rPr>
        <w:t> </w:t>
      </w:r>
      <w:r>
        <w:rPr>
          <w:w w:val="110"/>
        </w:rPr>
        <w:t>is</w:t>
      </w:r>
      <w:r>
        <w:rPr>
          <w:spacing w:val="-4"/>
          <w:w w:val="110"/>
        </w:rPr>
        <w:t> </w:t>
      </w:r>
      <w:r>
        <w:rPr>
          <w:w w:val="110"/>
        </w:rPr>
        <w:t>subdivided</w:t>
      </w:r>
      <w:r>
        <w:rPr>
          <w:spacing w:val="-4"/>
          <w:w w:val="110"/>
        </w:rPr>
        <w:t> </w:t>
      </w:r>
      <w:r>
        <w:rPr>
          <w:w w:val="110"/>
        </w:rPr>
        <w:t>into</w:t>
      </w:r>
      <w:r>
        <w:rPr>
          <w:spacing w:val="-4"/>
          <w:w w:val="110"/>
        </w:rPr>
        <w:t> </w:t>
      </w:r>
      <w:r>
        <w:rPr>
          <w:w w:val="110"/>
        </w:rPr>
        <w:t>more</w:t>
      </w:r>
      <w:r>
        <w:rPr>
          <w:spacing w:val="-4"/>
          <w:w w:val="110"/>
        </w:rPr>
        <w:t> </w:t>
      </w:r>
      <w:r>
        <w:rPr>
          <w:w w:val="110"/>
        </w:rPr>
        <w:t>specific</w:t>
      </w:r>
      <w:r>
        <w:rPr>
          <w:spacing w:val="-4"/>
          <w:w w:val="110"/>
        </w:rPr>
        <w:t> </w:t>
      </w:r>
      <w:r>
        <w:rPr>
          <w:w w:val="110"/>
        </w:rPr>
        <w:t>classes.</w:t>
      </w:r>
      <w:r>
        <w:rPr>
          <w:spacing w:val="-4"/>
          <w:w w:val="110"/>
        </w:rPr>
        <w:t> </w:t>
      </w:r>
      <w:r>
        <w:rPr>
          <w:w w:val="110"/>
        </w:rPr>
        <w:t>Section</w:t>
      </w:r>
      <w:r>
        <w:rPr>
          <w:spacing w:val="-4"/>
          <w:w w:val="110"/>
        </w:rPr>
        <w:t> </w:t>
      </w:r>
      <w:r>
        <w:rPr>
          <w:w w:val="110"/>
        </w:rPr>
        <w:t>B</w:t>
      </w:r>
      <w:r>
        <w:rPr>
          <w:spacing w:val="-4"/>
          <w:w w:val="110"/>
        </w:rPr>
        <w:t> </w:t>
      </w:r>
      <w:r>
        <w:rPr>
          <w:w w:val="110"/>
        </w:rPr>
        <w:t>(pharmaceuticals)</w:t>
      </w:r>
      <w:r>
        <w:rPr>
          <w:spacing w:val="-4"/>
          <w:w w:val="110"/>
        </w:rPr>
        <w:t> </w:t>
      </w:r>
      <w:r>
        <w:rPr>
          <w:w w:val="110"/>
        </w:rPr>
        <w:t>is taken</w:t>
      </w:r>
      <w:r>
        <w:rPr>
          <w:w w:val="110"/>
        </w:rPr>
        <w:t> for</w:t>
      </w:r>
      <w:r>
        <w:rPr>
          <w:w w:val="110"/>
        </w:rPr>
        <w:t> the</w:t>
      </w:r>
      <w:r>
        <w:rPr>
          <w:w w:val="110"/>
        </w:rPr>
        <w:t> patent</w:t>
      </w:r>
      <w:r>
        <w:rPr>
          <w:w w:val="110"/>
        </w:rPr>
        <w:t> retrieval,</w:t>
      </w:r>
      <w:r>
        <w:rPr>
          <w:w w:val="110"/>
        </w:rPr>
        <w:t> which</w:t>
      </w:r>
      <w:r>
        <w:rPr>
          <w:w w:val="110"/>
        </w:rPr>
        <w:t> includes</w:t>
      </w:r>
      <w:r>
        <w:rPr>
          <w:w w:val="110"/>
        </w:rPr>
        <w:t> 15</w:t>
      </w:r>
      <w:r>
        <w:rPr>
          <w:w w:val="110"/>
        </w:rPr>
        <w:t> subdivisions</w:t>
      </w:r>
      <w:r>
        <w:rPr>
          <w:w w:val="110"/>
        </w:rPr>
        <w:t> of</w:t>
      </w:r>
      <w:r>
        <w:rPr>
          <w:w w:val="110"/>
        </w:rPr>
        <w:t> the codes.</w:t>
      </w:r>
      <w:r>
        <w:rPr>
          <w:spacing w:val="-2"/>
          <w:w w:val="110"/>
        </w:rPr>
        <w:t> </w:t>
      </w:r>
      <w:r>
        <w:rPr>
          <w:w w:val="110"/>
        </w:rPr>
        <w:t>1282</w:t>
      </w:r>
      <w:r>
        <w:rPr>
          <w:spacing w:val="-2"/>
          <w:w w:val="110"/>
        </w:rPr>
        <w:t> </w:t>
      </w:r>
      <w:r>
        <w:rPr>
          <w:w w:val="110"/>
        </w:rPr>
        <w:t>records</w:t>
      </w:r>
      <w:r>
        <w:rPr>
          <w:spacing w:val="-2"/>
          <w:w w:val="110"/>
        </w:rPr>
        <w:t> </w:t>
      </w:r>
      <w:r>
        <w:rPr>
          <w:w w:val="110"/>
        </w:rPr>
        <w:t>from</w:t>
      </w:r>
      <w:r>
        <w:rPr>
          <w:spacing w:val="-2"/>
          <w:w w:val="110"/>
        </w:rPr>
        <w:t> </w:t>
      </w:r>
      <w:r>
        <w:rPr>
          <w:w w:val="110"/>
        </w:rPr>
        <w:t>Derwent</w:t>
      </w:r>
      <w:r>
        <w:rPr>
          <w:spacing w:val="-2"/>
          <w:w w:val="110"/>
        </w:rPr>
        <w:t> </w:t>
      </w:r>
      <w:r>
        <w:rPr>
          <w:w w:val="110"/>
        </w:rPr>
        <w:t>Innovation</w:t>
      </w:r>
      <w:r>
        <w:rPr>
          <w:spacing w:val="-2"/>
          <w:w w:val="110"/>
        </w:rPr>
        <w:t> </w:t>
      </w:r>
      <w:r>
        <w:rPr>
          <w:w w:val="110"/>
        </w:rPr>
        <w:t>Index</w:t>
      </w:r>
      <w:r>
        <w:rPr>
          <w:spacing w:val="-2"/>
          <w:w w:val="110"/>
        </w:rPr>
        <w:t> </w:t>
      </w:r>
      <w:r>
        <w:rPr>
          <w:w w:val="110"/>
        </w:rPr>
        <w:t>(DII)</w:t>
      </w:r>
      <w:r>
        <w:rPr>
          <w:spacing w:val="-2"/>
          <w:w w:val="110"/>
        </w:rPr>
        <w:t> </w:t>
      </w:r>
      <w:r>
        <w:rPr>
          <w:w w:val="110"/>
        </w:rPr>
        <w:t>database</w:t>
      </w:r>
      <w:r>
        <w:rPr>
          <w:spacing w:val="-2"/>
          <w:w w:val="110"/>
        </w:rPr>
        <w:t> </w:t>
      </w:r>
      <w:r>
        <w:rPr>
          <w:w w:val="110"/>
        </w:rPr>
        <w:t>are </w:t>
      </w:r>
      <w:bookmarkStart w:name="_bookmark5" w:id="11"/>
      <w:bookmarkEnd w:id="11"/>
      <w:r>
        <w:rPr>
          <w:w w:val="110"/>
        </w:rPr>
        <w:t>retrieve</w:t>
      </w:r>
      <w:r>
        <w:rPr>
          <w:w w:val="110"/>
        </w:rPr>
        <w:t>d and exported on December 16, 2019. Each record represents</w:t>
      </w:r>
      <w:r>
        <w:rPr>
          <w:spacing w:val="40"/>
          <w:w w:val="110"/>
        </w:rPr>
        <w:t> </w:t>
      </w:r>
      <w:r>
        <w:rPr>
          <w:w w:val="110"/>
        </w:rPr>
        <w:t>a</w:t>
      </w:r>
      <w:r>
        <w:rPr>
          <w:spacing w:val="14"/>
          <w:w w:val="110"/>
        </w:rPr>
        <w:t> </w:t>
      </w:r>
      <w:r>
        <w:rPr>
          <w:w w:val="110"/>
        </w:rPr>
        <w:t>patent</w:t>
      </w:r>
      <w:r>
        <w:rPr>
          <w:spacing w:val="14"/>
          <w:w w:val="110"/>
        </w:rPr>
        <w:t> </w:t>
      </w:r>
      <w:r>
        <w:rPr>
          <w:w w:val="110"/>
        </w:rPr>
        <w:t>family,</w:t>
      </w:r>
      <w:r>
        <w:rPr>
          <w:spacing w:val="13"/>
          <w:w w:val="110"/>
        </w:rPr>
        <w:t> </w:t>
      </w:r>
      <w:r>
        <w:rPr>
          <w:w w:val="110"/>
        </w:rPr>
        <w:t>a</w:t>
      </w:r>
      <w:r>
        <w:rPr>
          <w:spacing w:val="14"/>
          <w:w w:val="110"/>
        </w:rPr>
        <w:t> </w:t>
      </w:r>
      <w:r>
        <w:rPr>
          <w:w w:val="110"/>
        </w:rPr>
        <w:t>group</w:t>
      </w:r>
      <w:r>
        <w:rPr>
          <w:spacing w:val="14"/>
          <w:w w:val="110"/>
        </w:rPr>
        <w:t> </w:t>
      </w:r>
      <w:r>
        <w:rPr>
          <w:w w:val="110"/>
        </w:rPr>
        <w:t>of</w:t>
      </w:r>
      <w:r>
        <w:rPr>
          <w:spacing w:val="15"/>
          <w:w w:val="110"/>
        </w:rPr>
        <w:t> </w:t>
      </w:r>
      <w:r>
        <w:rPr>
          <w:w w:val="110"/>
        </w:rPr>
        <w:t>related</w:t>
      </w:r>
      <w:r>
        <w:rPr>
          <w:spacing w:val="14"/>
          <w:w w:val="110"/>
        </w:rPr>
        <w:t> </w:t>
      </w:r>
      <w:r>
        <w:rPr>
          <w:w w:val="110"/>
        </w:rPr>
        <w:t>inventions</w:t>
      </w:r>
      <w:r>
        <w:rPr>
          <w:spacing w:val="14"/>
          <w:w w:val="110"/>
        </w:rPr>
        <w:t> </w:t>
      </w:r>
      <w:r>
        <w:rPr>
          <w:w w:val="110"/>
        </w:rPr>
        <w:t>filed</w:t>
      </w:r>
      <w:r>
        <w:rPr>
          <w:spacing w:val="14"/>
          <w:w w:val="110"/>
        </w:rPr>
        <w:t> </w:t>
      </w:r>
      <w:r>
        <w:rPr>
          <w:w w:val="110"/>
        </w:rPr>
        <w:t>in</w:t>
      </w:r>
      <w:r>
        <w:rPr>
          <w:spacing w:val="14"/>
          <w:w w:val="110"/>
        </w:rPr>
        <w:t> </w:t>
      </w:r>
      <w:r>
        <w:rPr>
          <w:w w:val="110"/>
        </w:rPr>
        <w:t>one</w:t>
      </w:r>
      <w:r>
        <w:rPr>
          <w:spacing w:val="14"/>
          <w:w w:val="110"/>
        </w:rPr>
        <w:t> </w:t>
      </w:r>
      <w:r>
        <w:rPr>
          <w:w w:val="110"/>
        </w:rPr>
        <w:t>or</w:t>
      </w:r>
      <w:r>
        <w:rPr>
          <w:spacing w:val="15"/>
          <w:w w:val="110"/>
        </w:rPr>
        <w:t> </w:t>
      </w:r>
      <w:r>
        <w:rPr>
          <w:spacing w:val="-2"/>
          <w:w w:val="110"/>
        </w:rPr>
        <w:t>multiple</w:t>
      </w:r>
    </w:p>
    <w:p>
      <w:pPr>
        <w:pStyle w:val="BodyText"/>
        <w:spacing w:line="273" w:lineRule="auto" w:before="104"/>
        <w:ind w:left="118" w:right="117"/>
        <w:jc w:val="both"/>
      </w:pPr>
      <w:r>
        <w:rPr/>
        <w:br w:type="column"/>
      </w:r>
      <w:r>
        <w:rPr>
          <w:w w:val="110"/>
        </w:rPr>
        <w:t>patent</w:t>
      </w:r>
      <w:r>
        <w:rPr>
          <w:w w:val="110"/>
        </w:rPr>
        <w:t> authorities</w:t>
      </w:r>
      <w:r>
        <w:rPr>
          <w:w w:val="110"/>
        </w:rPr>
        <w:t> </w:t>
      </w:r>
      <w:hyperlink w:history="true" w:anchor="_bookmark42">
        <w:r>
          <w:rPr>
            <w:color w:val="0080AC"/>
            <w:w w:val="110"/>
          </w:rPr>
          <w:t>[28]</w:t>
        </w:r>
      </w:hyperlink>
      <w:r>
        <w:rPr>
          <w:w w:val="110"/>
        </w:rPr>
        <w:t>.</w:t>
      </w:r>
      <w:r>
        <w:rPr>
          <w:w w:val="110"/>
        </w:rPr>
        <w:t> Key</w:t>
      </w:r>
      <w:r>
        <w:rPr>
          <w:w w:val="110"/>
        </w:rPr>
        <w:t> elements</w:t>
      </w:r>
      <w:r>
        <w:rPr>
          <w:w w:val="110"/>
        </w:rPr>
        <w:t> of</w:t>
      </w:r>
      <w:r>
        <w:rPr>
          <w:w w:val="110"/>
        </w:rPr>
        <w:t> records</w:t>
      </w:r>
      <w:r>
        <w:rPr>
          <w:w w:val="110"/>
        </w:rPr>
        <w:t> include</w:t>
      </w:r>
      <w:r>
        <w:rPr>
          <w:w w:val="110"/>
        </w:rPr>
        <w:t> patent</w:t>
      </w:r>
      <w:r>
        <w:rPr>
          <w:w w:val="110"/>
        </w:rPr>
        <w:t> num- ber(s),</w:t>
      </w:r>
      <w:r>
        <w:rPr>
          <w:spacing w:val="-6"/>
          <w:w w:val="110"/>
        </w:rPr>
        <w:t> </w:t>
      </w:r>
      <w:r>
        <w:rPr>
          <w:w w:val="110"/>
        </w:rPr>
        <w:t>priority</w:t>
      </w:r>
      <w:r>
        <w:rPr>
          <w:spacing w:val="-7"/>
          <w:w w:val="110"/>
        </w:rPr>
        <w:t> </w:t>
      </w:r>
      <w:r>
        <w:rPr>
          <w:w w:val="110"/>
        </w:rPr>
        <w:t>application</w:t>
      </w:r>
      <w:r>
        <w:rPr>
          <w:spacing w:val="-7"/>
          <w:w w:val="110"/>
        </w:rPr>
        <w:t> </w:t>
      </w:r>
      <w:r>
        <w:rPr>
          <w:w w:val="110"/>
        </w:rPr>
        <w:t>information,</w:t>
      </w:r>
      <w:r>
        <w:rPr>
          <w:spacing w:val="-7"/>
          <w:w w:val="110"/>
        </w:rPr>
        <w:t> </w:t>
      </w:r>
      <w:r>
        <w:rPr>
          <w:w w:val="110"/>
        </w:rPr>
        <w:t>DMCs,</w:t>
      </w:r>
      <w:r>
        <w:rPr>
          <w:spacing w:val="-6"/>
          <w:w w:val="110"/>
        </w:rPr>
        <w:t> </w:t>
      </w:r>
      <w:r>
        <w:rPr>
          <w:w w:val="110"/>
        </w:rPr>
        <w:t>titles,</w:t>
      </w:r>
      <w:r>
        <w:rPr>
          <w:spacing w:val="-6"/>
          <w:w w:val="110"/>
        </w:rPr>
        <w:t> </w:t>
      </w:r>
      <w:r>
        <w:rPr>
          <w:w w:val="110"/>
        </w:rPr>
        <w:t>designated</w:t>
      </w:r>
      <w:r>
        <w:rPr>
          <w:spacing w:val="-6"/>
          <w:w w:val="110"/>
        </w:rPr>
        <w:t> </w:t>
      </w:r>
      <w:r>
        <w:rPr>
          <w:w w:val="110"/>
        </w:rPr>
        <w:t>states, application</w:t>
      </w:r>
      <w:r>
        <w:rPr>
          <w:spacing w:val="-1"/>
          <w:w w:val="110"/>
        </w:rPr>
        <w:t> </w:t>
      </w:r>
      <w:r>
        <w:rPr>
          <w:w w:val="110"/>
        </w:rPr>
        <w:t>details,</w:t>
      </w:r>
      <w:r>
        <w:rPr>
          <w:spacing w:val="-1"/>
          <w:w w:val="110"/>
        </w:rPr>
        <w:t> </w:t>
      </w:r>
      <w:r>
        <w:rPr>
          <w:w w:val="110"/>
        </w:rPr>
        <w:t>inventor(s),</w:t>
      </w:r>
      <w:r>
        <w:rPr>
          <w:spacing w:val="-1"/>
          <w:w w:val="110"/>
        </w:rPr>
        <w:t> </w:t>
      </w:r>
      <w:r>
        <w:rPr>
          <w:w w:val="110"/>
        </w:rPr>
        <w:t>assignee(s),</w:t>
      </w:r>
      <w:r>
        <w:rPr>
          <w:spacing w:val="-1"/>
          <w:w w:val="110"/>
        </w:rPr>
        <w:t> </w:t>
      </w:r>
      <w:r>
        <w:rPr>
          <w:w w:val="110"/>
        </w:rPr>
        <w:t>patent</w:t>
      </w:r>
      <w:r>
        <w:rPr>
          <w:spacing w:val="-1"/>
          <w:w w:val="110"/>
        </w:rPr>
        <w:t> </w:t>
      </w:r>
      <w:r>
        <w:rPr>
          <w:w w:val="110"/>
        </w:rPr>
        <w:t>details,</w:t>
      </w:r>
      <w:r>
        <w:rPr>
          <w:spacing w:val="-1"/>
          <w:w w:val="110"/>
        </w:rPr>
        <w:t> </w:t>
      </w:r>
      <w:r>
        <w:rPr>
          <w:w w:val="110"/>
        </w:rPr>
        <w:t>IPC</w:t>
      </w:r>
      <w:r>
        <w:rPr>
          <w:spacing w:val="-1"/>
          <w:w w:val="110"/>
        </w:rPr>
        <w:t> </w:t>
      </w:r>
      <w:r>
        <w:rPr>
          <w:w w:val="110"/>
        </w:rPr>
        <w:t>classifi- cation number, cited patents, cited articles. Each of these patent family records</w:t>
      </w:r>
      <w:r>
        <w:rPr>
          <w:w w:val="110"/>
        </w:rPr>
        <w:t> is</w:t>
      </w:r>
      <w:r>
        <w:rPr>
          <w:w w:val="110"/>
        </w:rPr>
        <w:t> showed</w:t>
      </w:r>
      <w:r>
        <w:rPr>
          <w:w w:val="110"/>
        </w:rPr>
        <w:t> as</w:t>
      </w:r>
      <w:r>
        <w:rPr>
          <w:w w:val="110"/>
        </w:rPr>
        <w:t> a</w:t>
      </w:r>
      <w:r>
        <w:rPr>
          <w:w w:val="110"/>
        </w:rPr>
        <w:t> single</w:t>
      </w:r>
      <w:r>
        <w:rPr>
          <w:w w:val="110"/>
        </w:rPr>
        <w:t> patent.</w:t>
      </w:r>
      <w:r>
        <w:rPr>
          <w:w w:val="110"/>
        </w:rPr>
        <w:t> After</w:t>
      </w:r>
      <w:r>
        <w:rPr>
          <w:w w:val="110"/>
        </w:rPr>
        <w:t> manually</w:t>
      </w:r>
      <w:r>
        <w:rPr>
          <w:w w:val="110"/>
        </w:rPr>
        <w:t> removing</w:t>
      </w:r>
      <w:r>
        <w:rPr>
          <w:w w:val="110"/>
        </w:rPr>
        <w:t> dupli- cates, 3610</w:t>
      </w:r>
      <w:r>
        <w:rPr>
          <w:w w:val="110"/>
        </w:rPr>
        <w:t> items</w:t>
      </w:r>
      <w:r>
        <w:rPr>
          <w:w w:val="110"/>
        </w:rPr>
        <w:t> of single</w:t>
      </w:r>
      <w:r>
        <w:rPr>
          <w:w w:val="110"/>
        </w:rPr>
        <w:t> patent information are</w:t>
      </w:r>
      <w:r>
        <w:rPr>
          <w:w w:val="110"/>
        </w:rPr>
        <w:t> acquired</w:t>
      </w:r>
      <w:r>
        <w:rPr>
          <w:w w:val="110"/>
        </w:rPr>
        <w:t> </w:t>
      </w:r>
      <w:hyperlink w:history="true" w:anchor="_bookmark62">
        <w:r>
          <w:rPr>
            <w:color w:val="0080AC"/>
            <w:w w:val="110"/>
          </w:rPr>
          <w:t>[43]</w:t>
        </w:r>
      </w:hyperlink>
      <w:r>
        <w:rPr>
          <w:w w:val="110"/>
        </w:rPr>
        <w:t>. The data of assignees and patent quantity information is cleaned, grouped, and rearranged in an Excel spreadsheet.</w:t>
      </w:r>
    </w:p>
    <w:p>
      <w:pPr>
        <w:pStyle w:val="BodyText"/>
        <w:spacing w:before="145"/>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Data</w:t>
      </w:r>
      <w:r>
        <w:rPr>
          <w:rFonts w:ascii="Times New Roman"/>
          <w:i/>
          <w:spacing w:val="4"/>
          <w:sz w:val="16"/>
        </w:rPr>
        <w:t> </w:t>
      </w:r>
      <w:r>
        <w:rPr>
          <w:rFonts w:ascii="Times New Roman"/>
          <w:i/>
          <w:spacing w:val="-2"/>
          <w:sz w:val="16"/>
        </w:rPr>
        <w:t>analysis</w:t>
      </w:r>
    </w:p>
    <w:p>
      <w:pPr>
        <w:pStyle w:val="BodyText"/>
        <w:spacing w:before="50"/>
        <w:rPr>
          <w:rFonts w:ascii="Times New Roman"/>
          <w:i/>
        </w:rPr>
      </w:pPr>
    </w:p>
    <w:p>
      <w:pPr>
        <w:pStyle w:val="BodyText"/>
        <w:spacing w:line="273" w:lineRule="auto"/>
        <w:ind w:left="118" w:right="116" w:firstLine="239"/>
        <w:jc w:val="both"/>
      </w:pPr>
      <w:r>
        <w:rPr>
          <w:w w:val="110"/>
        </w:rPr>
        <w:t>The visualization software of Gephi and Tableau are employed for patent</w:t>
      </w:r>
      <w:r>
        <w:rPr>
          <w:spacing w:val="-5"/>
          <w:w w:val="110"/>
        </w:rPr>
        <w:t> </w:t>
      </w:r>
      <w:r>
        <w:rPr>
          <w:w w:val="110"/>
        </w:rPr>
        <w:t>analysis.</w:t>
      </w:r>
      <w:r>
        <w:rPr>
          <w:spacing w:val="-5"/>
          <w:w w:val="110"/>
        </w:rPr>
        <w:t> </w:t>
      </w:r>
      <w:r>
        <w:rPr>
          <w:w w:val="110"/>
        </w:rPr>
        <w:t>The</w:t>
      </w:r>
      <w:r>
        <w:rPr>
          <w:spacing w:val="-5"/>
          <w:w w:val="110"/>
        </w:rPr>
        <w:t> </w:t>
      </w:r>
      <w:r>
        <w:rPr>
          <w:w w:val="110"/>
        </w:rPr>
        <w:t>patent</w:t>
      </w:r>
      <w:r>
        <w:rPr>
          <w:spacing w:val="-5"/>
          <w:w w:val="110"/>
        </w:rPr>
        <w:t> </w:t>
      </w:r>
      <w:r>
        <w:rPr>
          <w:w w:val="110"/>
        </w:rPr>
        <w:t>cooperation</w:t>
      </w:r>
      <w:r>
        <w:rPr>
          <w:spacing w:val="-6"/>
          <w:w w:val="110"/>
        </w:rPr>
        <w:t> </w:t>
      </w:r>
      <w:r>
        <w:rPr>
          <w:w w:val="110"/>
        </w:rPr>
        <w:t>network</w:t>
      </w:r>
      <w:r>
        <w:rPr>
          <w:spacing w:val="-5"/>
          <w:w w:val="110"/>
        </w:rPr>
        <w:t> </w:t>
      </w:r>
      <w:r>
        <w:rPr>
          <w:w w:val="110"/>
        </w:rPr>
        <w:t>of</w:t>
      </w:r>
      <w:r>
        <w:rPr>
          <w:spacing w:val="-5"/>
          <w:w w:val="110"/>
        </w:rPr>
        <w:t> </w:t>
      </w:r>
      <w:r>
        <w:rPr>
          <w:w w:val="110"/>
        </w:rPr>
        <w:t>the</w:t>
      </w:r>
      <w:r>
        <w:rPr>
          <w:spacing w:val="-5"/>
          <w:w w:val="110"/>
        </w:rPr>
        <w:t> </w:t>
      </w:r>
      <w:r>
        <w:rPr>
          <w:w w:val="110"/>
        </w:rPr>
        <w:t>AI-medical</w:t>
      </w:r>
      <w:r>
        <w:rPr>
          <w:spacing w:val="-5"/>
          <w:w w:val="110"/>
        </w:rPr>
        <w:t> </w:t>
      </w:r>
      <w:r>
        <w:rPr>
          <w:w w:val="110"/>
        </w:rPr>
        <w:t>field is</w:t>
      </w:r>
      <w:r>
        <w:rPr>
          <w:w w:val="110"/>
        </w:rPr>
        <w:t> carried</w:t>
      </w:r>
      <w:r>
        <w:rPr>
          <w:w w:val="110"/>
        </w:rPr>
        <w:t> out</w:t>
      </w:r>
      <w:r>
        <w:rPr>
          <w:w w:val="110"/>
        </w:rPr>
        <w:t> by</w:t>
      </w:r>
      <w:r>
        <w:rPr>
          <w:w w:val="110"/>
        </w:rPr>
        <w:t> the</w:t>
      </w:r>
      <w:r>
        <w:rPr>
          <w:w w:val="110"/>
        </w:rPr>
        <w:t> SNA</w:t>
      </w:r>
      <w:r>
        <w:rPr>
          <w:w w:val="110"/>
        </w:rPr>
        <w:t> method,</w:t>
      </w:r>
      <w:r>
        <w:rPr>
          <w:w w:val="110"/>
        </w:rPr>
        <w:t> using</w:t>
      </w:r>
      <w:r>
        <w:rPr>
          <w:w w:val="110"/>
        </w:rPr>
        <w:t> Gephi</w:t>
      </w:r>
      <w:r>
        <w:rPr>
          <w:w w:val="110"/>
        </w:rPr>
        <w:t> to</w:t>
      </w:r>
      <w:r>
        <w:rPr>
          <w:w w:val="110"/>
        </w:rPr>
        <w:t> view</w:t>
      </w:r>
      <w:r>
        <w:rPr>
          <w:w w:val="110"/>
        </w:rPr>
        <w:t> the</w:t>
      </w:r>
      <w:r>
        <w:rPr>
          <w:w w:val="110"/>
        </w:rPr>
        <w:t> relation- ships among network participants (assignees). Gephi is an open-source software based on the Java Virtual Machine (JVM), which can be used for the exploration of complex networks. In the network, the assignees correspond</w:t>
      </w:r>
      <w:r>
        <w:rPr>
          <w:w w:val="110"/>
        </w:rPr>
        <w:t> to</w:t>
      </w:r>
      <w:r>
        <w:rPr>
          <w:w w:val="110"/>
        </w:rPr>
        <w:t> the</w:t>
      </w:r>
      <w:r>
        <w:rPr>
          <w:w w:val="110"/>
        </w:rPr>
        <w:t> collaborative</w:t>
      </w:r>
      <w:r>
        <w:rPr>
          <w:w w:val="110"/>
        </w:rPr>
        <w:t> relationships,</w:t>
      </w:r>
      <w:r>
        <w:rPr>
          <w:w w:val="110"/>
        </w:rPr>
        <w:t> and</w:t>
      </w:r>
      <w:r>
        <w:rPr>
          <w:w w:val="110"/>
        </w:rPr>
        <w:t> the</w:t>
      </w:r>
      <w:r>
        <w:rPr>
          <w:w w:val="110"/>
        </w:rPr>
        <w:t> patent</w:t>
      </w:r>
      <w:r>
        <w:rPr>
          <w:w w:val="110"/>
        </w:rPr>
        <w:t> quantity denotes the weight given to the link between assignees. Each assignee is</w:t>
      </w:r>
      <w:r>
        <w:rPr>
          <w:spacing w:val="-4"/>
          <w:w w:val="110"/>
        </w:rPr>
        <w:t> </w:t>
      </w:r>
      <w:r>
        <w:rPr>
          <w:w w:val="110"/>
        </w:rPr>
        <w:t>expressed</w:t>
      </w:r>
      <w:r>
        <w:rPr>
          <w:spacing w:val="-4"/>
          <w:w w:val="110"/>
        </w:rPr>
        <w:t> </w:t>
      </w:r>
      <w:r>
        <w:rPr>
          <w:w w:val="110"/>
        </w:rPr>
        <w:t>as</w:t>
      </w:r>
      <w:r>
        <w:rPr>
          <w:spacing w:val="-4"/>
          <w:w w:val="110"/>
        </w:rPr>
        <w:t> </w:t>
      </w:r>
      <w:r>
        <w:rPr>
          <w:w w:val="110"/>
        </w:rPr>
        <w:t>a</w:t>
      </w:r>
      <w:r>
        <w:rPr>
          <w:spacing w:val="-4"/>
          <w:w w:val="110"/>
        </w:rPr>
        <w:t> </w:t>
      </w:r>
      <w:r>
        <w:rPr>
          <w:w w:val="110"/>
        </w:rPr>
        <w:t>node,</w:t>
      </w:r>
      <w:r>
        <w:rPr>
          <w:spacing w:val="-4"/>
          <w:w w:val="110"/>
        </w:rPr>
        <w:t> </w:t>
      </w:r>
      <w:r>
        <w:rPr>
          <w:w w:val="110"/>
        </w:rPr>
        <w:t>and</w:t>
      </w:r>
      <w:r>
        <w:rPr>
          <w:spacing w:val="-4"/>
          <w:w w:val="110"/>
        </w:rPr>
        <w:t> </w:t>
      </w:r>
      <w:r>
        <w:rPr>
          <w:w w:val="110"/>
        </w:rPr>
        <w:t>links</w:t>
      </w:r>
      <w:r>
        <w:rPr>
          <w:spacing w:val="-4"/>
          <w:w w:val="110"/>
        </w:rPr>
        <w:t> </w:t>
      </w:r>
      <w:r>
        <w:rPr>
          <w:w w:val="110"/>
        </w:rPr>
        <w:t>between</w:t>
      </w:r>
      <w:r>
        <w:rPr>
          <w:spacing w:val="-4"/>
          <w:w w:val="110"/>
        </w:rPr>
        <w:t> </w:t>
      </w:r>
      <w:r>
        <w:rPr>
          <w:w w:val="110"/>
        </w:rPr>
        <w:t>two</w:t>
      </w:r>
      <w:r>
        <w:rPr>
          <w:spacing w:val="-4"/>
          <w:w w:val="110"/>
        </w:rPr>
        <w:t> </w:t>
      </w:r>
      <w:r>
        <w:rPr>
          <w:w w:val="110"/>
        </w:rPr>
        <w:t>nodes</w:t>
      </w:r>
      <w:r>
        <w:rPr>
          <w:spacing w:val="-4"/>
          <w:w w:val="110"/>
        </w:rPr>
        <w:t> </w:t>
      </w:r>
      <w:r>
        <w:rPr>
          <w:w w:val="110"/>
        </w:rPr>
        <w:t>are</w:t>
      </w:r>
      <w:r>
        <w:rPr>
          <w:spacing w:val="-4"/>
          <w:w w:val="110"/>
        </w:rPr>
        <w:t> </w:t>
      </w:r>
      <w:r>
        <w:rPr>
          <w:w w:val="110"/>
        </w:rPr>
        <w:t>regarded</w:t>
      </w:r>
      <w:r>
        <w:rPr>
          <w:spacing w:val="-4"/>
          <w:w w:val="110"/>
        </w:rPr>
        <w:t> </w:t>
      </w:r>
      <w:r>
        <w:rPr>
          <w:w w:val="110"/>
        </w:rPr>
        <w:t>as</w:t>
      </w:r>
      <w:r>
        <w:rPr>
          <w:spacing w:val="-4"/>
          <w:w w:val="110"/>
        </w:rPr>
        <w:t> </w:t>
      </w:r>
      <w:r>
        <w:rPr>
          <w:w w:val="110"/>
        </w:rPr>
        <w:t>the patent</w:t>
      </w:r>
      <w:r>
        <w:rPr>
          <w:w w:val="110"/>
        </w:rPr>
        <w:t> cooperation</w:t>
      </w:r>
      <w:r>
        <w:rPr>
          <w:w w:val="110"/>
        </w:rPr>
        <w:t> relationship.</w:t>
      </w:r>
      <w:r>
        <w:rPr>
          <w:w w:val="110"/>
        </w:rPr>
        <w:t> The</w:t>
      </w:r>
      <w:r>
        <w:rPr>
          <w:w w:val="110"/>
        </w:rPr>
        <w:t> structural</w:t>
      </w:r>
      <w:r>
        <w:rPr>
          <w:w w:val="110"/>
        </w:rPr>
        <w:t> features</w:t>
      </w:r>
      <w:r>
        <w:rPr>
          <w:w w:val="110"/>
        </w:rPr>
        <w:t> of</w:t>
      </w:r>
      <w:r>
        <w:rPr>
          <w:w w:val="110"/>
        </w:rPr>
        <w:t> the</w:t>
      </w:r>
      <w:r>
        <w:rPr>
          <w:w w:val="110"/>
        </w:rPr>
        <w:t> patent collaboration</w:t>
      </w:r>
      <w:r>
        <w:rPr>
          <w:spacing w:val="-5"/>
          <w:w w:val="110"/>
        </w:rPr>
        <w:t> </w:t>
      </w:r>
      <w:r>
        <w:rPr>
          <w:w w:val="110"/>
        </w:rPr>
        <w:t>network</w:t>
      </w:r>
      <w:r>
        <w:rPr>
          <w:spacing w:val="-4"/>
          <w:w w:val="110"/>
        </w:rPr>
        <w:t> </w:t>
      </w:r>
      <w:r>
        <w:rPr>
          <w:w w:val="110"/>
        </w:rPr>
        <w:t>are</w:t>
      </w:r>
      <w:r>
        <w:rPr>
          <w:spacing w:val="-4"/>
          <w:w w:val="110"/>
        </w:rPr>
        <w:t> </w:t>
      </w:r>
      <w:r>
        <w:rPr>
          <w:w w:val="110"/>
        </w:rPr>
        <w:t>expressed</w:t>
      </w:r>
      <w:r>
        <w:rPr>
          <w:spacing w:val="-4"/>
          <w:w w:val="110"/>
        </w:rPr>
        <w:t> </w:t>
      </w:r>
      <w:r>
        <w:rPr>
          <w:w w:val="110"/>
        </w:rPr>
        <w:t>by</w:t>
      </w:r>
      <w:r>
        <w:rPr>
          <w:spacing w:val="-4"/>
          <w:w w:val="110"/>
        </w:rPr>
        <w:t> </w:t>
      </w:r>
      <w:r>
        <w:rPr>
          <w:w w:val="110"/>
        </w:rPr>
        <w:t>the</w:t>
      </w:r>
      <w:r>
        <w:rPr>
          <w:spacing w:val="-4"/>
          <w:w w:val="110"/>
        </w:rPr>
        <w:t> </w:t>
      </w:r>
      <w:r>
        <w:rPr>
          <w:w w:val="110"/>
        </w:rPr>
        <w:t>SNA</w:t>
      </w:r>
      <w:r>
        <w:rPr>
          <w:spacing w:val="-4"/>
          <w:w w:val="110"/>
        </w:rPr>
        <w:t> </w:t>
      </w:r>
      <w:r>
        <w:rPr>
          <w:w w:val="110"/>
        </w:rPr>
        <w:t>indicators,</w:t>
      </w:r>
      <w:r>
        <w:rPr>
          <w:spacing w:val="-4"/>
          <w:w w:val="110"/>
        </w:rPr>
        <w:t> </w:t>
      </w:r>
      <w:r>
        <w:rPr>
          <w:w w:val="110"/>
        </w:rPr>
        <w:t>such</w:t>
      </w:r>
      <w:r>
        <w:rPr>
          <w:spacing w:val="-4"/>
          <w:w w:val="110"/>
        </w:rPr>
        <w:t> </w:t>
      </w:r>
      <w:r>
        <w:rPr>
          <w:w w:val="110"/>
        </w:rPr>
        <w:t>as</w:t>
      </w:r>
      <w:r>
        <w:rPr>
          <w:spacing w:val="-4"/>
          <w:w w:val="110"/>
        </w:rPr>
        <w:t> </w:t>
      </w:r>
      <w:r>
        <w:rPr>
          <w:w w:val="110"/>
        </w:rPr>
        <w:t>de- gree, density, and weighted PageRank.</w:t>
      </w:r>
    </w:p>
    <w:p>
      <w:pPr>
        <w:pStyle w:val="BodyText"/>
        <w:spacing w:line="273" w:lineRule="auto"/>
        <w:ind w:left="118" w:right="115" w:firstLine="239"/>
        <w:jc w:val="both"/>
      </w:pPr>
      <w:r>
        <w:rPr>
          <w:w w:val="110"/>
        </w:rPr>
        <w:t>The</w:t>
      </w:r>
      <w:r>
        <w:rPr>
          <w:spacing w:val="17"/>
          <w:w w:val="110"/>
        </w:rPr>
        <w:t> </w:t>
      </w:r>
      <w:r>
        <w:rPr>
          <w:w w:val="110"/>
        </w:rPr>
        <w:t>degree</w:t>
      </w:r>
      <w:r>
        <w:rPr>
          <w:spacing w:val="17"/>
          <w:w w:val="110"/>
        </w:rPr>
        <w:t> </w:t>
      </w:r>
      <w:r>
        <w:rPr>
          <w:w w:val="110"/>
        </w:rPr>
        <w:t>of</w:t>
      </w:r>
      <w:r>
        <w:rPr>
          <w:spacing w:val="17"/>
          <w:w w:val="110"/>
        </w:rPr>
        <w:t> </w:t>
      </w:r>
      <w:r>
        <w:rPr>
          <w:w w:val="110"/>
        </w:rPr>
        <w:t>a</w:t>
      </w:r>
      <w:r>
        <w:rPr>
          <w:spacing w:val="17"/>
          <w:w w:val="110"/>
        </w:rPr>
        <w:t> </w:t>
      </w:r>
      <w:r>
        <w:rPr>
          <w:w w:val="110"/>
        </w:rPr>
        <w:t>node</w:t>
      </w:r>
      <w:r>
        <w:rPr>
          <w:spacing w:val="17"/>
          <w:w w:val="110"/>
        </w:rPr>
        <w:t> </w:t>
      </w:r>
      <w:r>
        <w:rPr>
          <w:w w:val="110"/>
        </w:rPr>
        <w:t>is</w:t>
      </w:r>
      <w:r>
        <w:rPr>
          <w:spacing w:val="17"/>
          <w:w w:val="110"/>
        </w:rPr>
        <w:t> </w:t>
      </w:r>
      <w:r>
        <w:rPr>
          <w:w w:val="110"/>
        </w:rPr>
        <w:t>the</w:t>
      </w:r>
      <w:r>
        <w:rPr>
          <w:spacing w:val="17"/>
          <w:w w:val="110"/>
        </w:rPr>
        <w:t> </w:t>
      </w:r>
      <w:r>
        <w:rPr>
          <w:w w:val="110"/>
        </w:rPr>
        <w:t>number</w:t>
      </w:r>
      <w:r>
        <w:rPr>
          <w:spacing w:val="17"/>
          <w:w w:val="110"/>
        </w:rPr>
        <w:t> </w:t>
      </w:r>
      <w:r>
        <w:rPr>
          <w:w w:val="110"/>
        </w:rPr>
        <w:t>of</w:t>
      </w:r>
      <w:r>
        <w:rPr>
          <w:spacing w:val="17"/>
          <w:w w:val="110"/>
        </w:rPr>
        <w:t> </w:t>
      </w:r>
      <w:r>
        <w:rPr>
          <w:w w:val="110"/>
        </w:rPr>
        <w:t>connections</w:t>
      </w:r>
      <w:r>
        <w:rPr>
          <w:spacing w:val="17"/>
          <w:w w:val="110"/>
        </w:rPr>
        <w:t> </w:t>
      </w:r>
      <w:r>
        <w:rPr>
          <w:w w:val="110"/>
        </w:rPr>
        <w:t>incident</w:t>
      </w:r>
      <w:r>
        <w:rPr>
          <w:spacing w:val="17"/>
          <w:w w:val="110"/>
        </w:rPr>
        <w:t> </w:t>
      </w:r>
      <w:r>
        <w:rPr>
          <w:w w:val="110"/>
        </w:rPr>
        <w:t>upon it </w:t>
      </w:r>
      <w:hyperlink w:history="true" w:anchor="_bookmark30">
        <w:r>
          <w:rPr>
            <w:color w:val="0080AC"/>
            <w:w w:val="110"/>
          </w:rPr>
          <w:t>[16]</w:t>
        </w:r>
      </w:hyperlink>
      <w:r>
        <w:rPr>
          <w:w w:val="110"/>
        </w:rPr>
        <w:t>, which is a parameter to evaluate the significance of nodes in a network graph.</w:t>
      </w:r>
    </w:p>
    <w:p>
      <w:pPr>
        <w:pStyle w:val="BodyText"/>
        <w:spacing w:line="273" w:lineRule="auto"/>
        <w:ind w:left="118" w:right="115" w:firstLine="239"/>
        <w:jc w:val="both"/>
      </w:pPr>
      <w:r>
        <w:rPr>
          <w:w w:val="110"/>
        </w:rPr>
        <w:t>The density (</w:t>
      </w:r>
      <w:r>
        <w:rPr>
          <w:rFonts w:ascii="Times New Roman"/>
          <w:i/>
          <w:w w:val="110"/>
        </w:rPr>
        <w:t>D</w:t>
      </w:r>
      <w:r>
        <w:rPr>
          <w:w w:val="110"/>
        </w:rPr>
        <w:t>) of an undirected network is the ratio of the actual link</w:t>
      </w:r>
      <w:r>
        <w:rPr>
          <w:w w:val="110"/>
        </w:rPr>
        <w:t> quantity</w:t>
      </w:r>
      <w:r>
        <w:rPr>
          <w:w w:val="110"/>
        </w:rPr>
        <w:t> to</w:t>
      </w:r>
      <w:r>
        <w:rPr>
          <w:w w:val="110"/>
        </w:rPr>
        <w:t> the</w:t>
      </w:r>
      <w:r>
        <w:rPr>
          <w:w w:val="110"/>
        </w:rPr>
        <w:t> count</w:t>
      </w:r>
      <w:r>
        <w:rPr>
          <w:w w:val="110"/>
        </w:rPr>
        <w:t> of</w:t>
      </w:r>
      <w:r>
        <w:rPr>
          <w:w w:val="110"/>
        </w:rPr>
        <w:t> all</w:t>
      </w:r>
      <w:r>
        <w:rPr>
          <w:w w:val="110"/>
        </w:rPr>
        <w:t> possible</w:t>
      </w:r>
      <w:r>
        <w:rPr>
          <w:w w:val="110"/>
        </w:rPr>
        <w:t> links</w:t>
      </w:r>
      <w:r>
        <w:rPr>
          <w:w w:val="110"/>
        </w:rPr>
        <w:t> within</w:t>
      </w:r>
      <w:r>
        <w:rPr>
          <w:w w:val="110"/>
        </w:rPr>
        <w:t> the</w:t>
      </w:r>
      <w:r>
        <w:rPr>
          <w:w w:val="110"/>
        </w:rPr>
        <w:t> network,</w:t>
      </w:r>
      <w:r>
        <w:rPr>
          <w:w w:val="110"/>
        </w:rPr>
        <w:t> as shown in </w:t>
      </w:r>
      <w:hyperlink w:history="true" w:anchor="_bookmark5">
        <w:r>
          <w:rPr>
            <w:color w:val="0080AC"/>
            <w:w w:val="110"/>
          </w:rPr>
          <w:t>Eq. (1)</w:t>
        </w:r>
      </w:hyperlink>
      <w:r>
        <w:rPr>
          <w:color w:val="0080AC"/>
          <w:w w:val="110"/>
        </w:rPr>
        <w:t> </w:t>
      </w:r>
      <w:hyperlink w:history="true" w:anchor="_bookmark59">
        <w:r>
          <w:rPr>
            <w:color w:val="0080AC"/>
            <w:w w:val="110"/>
          </w:rPr>
          <w:t>[41]</w:t>
        </w:r>
      </w:hyperlink>
      <w:r>
        <w:rPr>
          <w:w w:val="110"/>
        </w:rPr>
        <w:t>.</w:t>
      </w:r>
    </w:p>
    <w:p>
      <w:pPr>
        <w:pStyle w:val="BodyText"/>
        <w:tabs>
          <w:tab w:pos="4953" w:val="left" w:leader="none"/>
        </w:tabs>
        <w:spacing w:line="229" w:lineRule="exact"/>
        <w:ind w:left="118"/>
        <w:jc w:val="both"/>
        <w:rPr>
          <w:rFonts w:ascii="STIX"/>
        </w:rPr>
      </w:pPr>
      <w:r>
        <w:rPr>
          <w:rFonts w:ascii="STIX Math"/>
        </w:rPr>
        <w:t>D =</w:t>
      </w:r>
      <w:r>
        <w:rPr>
          <w:rFonts w:ascii="STIX Math"/>
          <w:spacing w:val="-8"/>
        </w:rPr>
        <w:t> </w:t>
      </w:r>
      <w:r>
        <w:rPr>
          <w:rFonts w:ascii="Times New Roman"/>
          <w:spacing w:val="80"/>
          <w:w w:val="150"/>
          <w:position w:val="9"/>
          <w:u w:val="single"/>
        </w:rPr>
        <w:t>  </w:t>
      </w:r>
      <w:r>
        <w:rPr>
          <w:rFonts w:ascii="STIX Math"/>
          <w:position w:val="9"/>
          <w:u w:val="single"/>
        </w:rPr>
        <w:t>L</w:t>
      </w:r>
      <w:r>
        <w:rPr>
          <w:rFonts w:ascii="STIX Math"/>
          <w:spacing w:val="80"/>
          <w:w w:val="150"/>
          <w:position w:val="9"/>
          <w:u w:val="single"/>
        </w:rPr>
        <w:t>  </w:t>
      </w:r>
      <w:r>
        <w:rPr>
          <w:rFonts w:ascii="STIX Math"/>
          <w:position w:val="9"/>
          <w:u w:val="none"/>
        </w:rPr>
        <w:tab/>
      </w:r>
      <w:r>
        <w:rPr>
          <w:rFonts w:ascii="STIX"/>
          <w:spacing w:val="-5"/>
          <w:u w:val="none"/>
        </w:rPr>
        <w:t>(1)</w:t>
      </w:r>
    </w:p>
    <w:p>
      <w:pPr>
        <w:pStyle w:val="BodyText"/>
        <w:spacing w:line="303" w:lineRule="exact"/>
        <w:ind w:left="410"/>
        <w:rPr>
          <w:rFonts w:ascii="STIX Math" w:hAnsi="STIX Math"/>
        </w:rPr>
      </w:pPr>
      <w:r>
        <w:rPr>
          <w:rFonts w:ascii="STIX Math" w:hAnsi="STIX Math"/>
        </w:rPr>
        <w:t>N(N</w:t>
      </w:r>
      <w:r>
        <w:rPr>
          <w:rFonts w:ascii="STIX Math" w:hAnsi="STIX Math"/>
          <w:spacing w:val="-8"/>
        </w:rPr>
        <w:t> </w:t>
      </w:r>
      <w:r>
        <w:rPr>
          <w:rFonts w:ascii="STIX Math" w:hAnsi="STIX Math"/>
        </w:rPr>
        <w:t>−</w:t>
      </w:r>
      <w:r>
        <w:rPr>
          <w:rFonts w:ascii="STIX Math" w:hAnsi="STIX Math"/>
          <w:spacing w:val="-7"/>
        </w:rPr>
        <w:t> </w:t>
      </w:r>
      <w:r>
        <w:rPr>
          <w:rFonts w:ascii="STIX Math" w:hAnsi="STIX Math"/>
          <w:spacing w:val="-4"/>
        </w:rPr>
        <w:t>1)∕2</w:t>
      </w:r>
    </w:p>
    <w:p>
      <w:pPr>
        <w:spacing w:after="0" w:line="303" w:lineRule="exact"/>
        <w:rPr>
          <w:rFonts w:ascii="STIX Math" w:hAnsi="STIX Math"/>
        </w:rPr>
        <w:sectPr>
          <w:type w:val="continuous"/>
          <w:pgSz w:w="11910" w:h="15880"/>
          <w:pgMar w:header="668" w:footer="485" w:top="620" w:bottom="280" w:left="640" w:right="620"/>
          <w:cols w:num="2" w:equalWidth="0">
            <w:col w:w="5188" w:space="192"/>
            <w:col w:w="5270"/>
          </w:cols>
        </w:sectPr>
      </w:pPr>
    </w:p>
    <w:p>
      <w:pPr>
        <w:pStyle w:val="BodyText"/>
        <w:spacing w:before="27"/>
        <w:rPr>
          <w:rFonts w:ascii="STIX Math"/>
          <w:sz w:val="8"/>
        </w:rPr>
      </w:pPr>
    </w:p>
    <w:p>
      <w:pPr>
        <w:pStyle w:val="BodyText"/>
        <w:ind w:left="5498"/>
        <w:rPr>
          <w:rFonts w:ascii="STIX Math"/>
          <w:sz w:val="20"/>
        </w:rPr>
      </w:pPr>
      <w:r>
        <w:rPr>
          <w:rFonts w:ascii="STIX Math"/>
          <w:sz w:val="20"/>
        </w:rPr>
        <w:drawing>
          <wp:inline distT="0" distB="0" distL="0" distR="0">
            <wp:extent cx="3186245" cy="2237231"/>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3186245" cy="2237231"/>
                    </a:xfrm>
                    <a:prstGeom prst="rect">
                      <a:avLst/>
                    </a:prstGeom>
                  </pic:spPr>
                </pic:pic>
              </a:graphicData>
            </a:graphic>
          </wp:inline>
        </w:drawing>
      </w:r>
      <w:r>
        <w:rPr>
          <w:rFonts w:ascii="STIX Math"/>
          <w:sz w:val="20"/>
        </w:rPr>
      </w:r>
    </w:p>
    <w:p>
      <w:pPr>
        <w:pStyle w:val="BodyText"/>
        <w:spacing w:before="10"/>
        <w:rPr>
          <w:rFonts w:ascii="STIX Math"/>
          <w:sz w:val="3"/>
        </w:rPr>
      </w:pPr>
    </w:p>
    <w:p>
      <w:pPr>
        <w:spacing w:after="0"/>
        <w:rPr>
          <w:rFonts w:ascii="STIX Math"/>
          <w:sz w:val="3"/>
        </w:rPr>
        <w:sectPr>
          <w:pgSz w:w="11910" w:h="15880"/>
          <w:pgMar w:header="668" w:footer="485" w:top="860" w:bottom="680" w:left="640" w:right="620"/>
        </w:sectPr>
      </w:pPr>
    </w:p>
    <w:p>
      <w:pPr>
        <w:pStyle w:val="BodyText"/>
        <w:rPr>
          <w:rFonts w:ascii="STIX Math"/>
          <w:sz w:val="14"/>
        </w:rPr>
      </w:pPr>
    </w:p>
    <w:p>
      <w:pPr>
        <w:pStyle w:val="BodyText"/>
        <w:spacing w:before="130"/>
        <w:rPr>
          <w:rFonts w:ascii="STIX Math"/>
          <w:sz w:val="14"/>
        </w:rPr>
      </w:pPr>
    </w:p>
    <w:p>
      <w:pPr>
        <w:spacing w:before="0"/>
        <w:ind w:left="739" w:right="0" w:firstLine="0"/>
        <w:jc w:val="left"/>
        <w:rPr>
          <w:sz w:val="14"/>
        </w:rPr>
      </w:pPr>
      <w:r>
        <w:rPr/>
        <w:drawing>
          <wp:anchor distT="0" distB="0" distL="0" distR="0" allowOverlap="1" layoutInCell="1" locked="0" behindDoc="0" simplePos="0" relativeHeight="15734784">
            <wp:simplePos x="0" y="0"/>
            <wp:positionH relativeFrom="page">
              <wp:posOffset>481812</wp:posOffset>
            </wp:positionH>
            <wp:positionV relativeFrom="paragraph">
              <wp:posOffset>-2936811</wp:posOffset>
            </wp:positionV>
            <wp:extent cx="3185160" cy="2809875"/>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3185160" cy="2809875"/>
                    </a:xfrm>
                    <a:prstGeom prst="rect">
                      <a:avLst/>
                    </a:prstGeom>
                  </pic:spPr>
                </pic:pic>
              </a:graphicData>
            </a:graphic>
          </wp:anchor>
        </w:drawing>
      </w:r>
      <w:bookmarkStart w:name="_bookmark6" w:id="12"/>
      <w:bookmarkEnd w:id="12"/>
      <w:r>
        <w:rPr/>
      </w:r>
      <w:r>
        <w:rPr>
          <w:rFonts w:ascii="Times New Roman"/>
          <w:b/>
          <w:w w:val="110"/>
          <w:sz w:val="14"/>
        </w:rPr>
        <w:t>Fig.</w:t>
      </w:r>
      <w:r>
        <w:rPr>
          <w:rFonts w:ascii="Times New Roman"/>
          <w:b/>
          <w:spacing w:val="2"/>
          <w:w w:val="110"/>
          <w:sz w:val="14"/>
        </w:rPr>
        <w:t> </w:t>
      </w:r>
      <w:r>
        <w:rPr>
          <w:rFonts w:ascii="Times New Roman"/>
          <w:b/>
          <w:w w:val="110"/>
          <w:sz w:val="14"/>
        </w:rPr>
        <w:t>2.</w:t>
      </w:r>
      <w:r>
        <w:rPr>
          <w:rFonts w:ascii="Times New Roman"/>
          <w:b/>
          <w:spacing w:val="41"/>
          <w:w w:val="110"/>
          <w:sz w:val="14"/>
        </w:rPr>
        <w:t> </w:t>
      </w:r>
      <w:r>
        <w:rPr>
          <w:w w:val="110"/>
          <w:sz w:val="14"/>
        </w:rPr>
        <w:t>Technology</w:t>
      </w:r>
      <w:r>
        <w:rPr>
          <w:spacing w:val="3"/>
          <w:w w:val="110"/>
          <w:sz w:val="14"/>
        </w:rPr>
        <w:t> </w:t>
      </w:r>
      <w:r>
        <w:rPr>
          <w:w w:val="110"/>
          <w:sz w:val="14"/>
        </w:rPr>
        <w:t>life</w:t>
      </w:r>
      <w:r>
        <w:rPr>
          <w:spacing w:val="3"/>
          <w:w w:val="110"/>
          <w:sz w:val="14"/>
        </w:rPr>
        <w:t> </w:t>
      </w:r>
      <w:r>
        <w:rPr>
          <w:w w:val="110"/>
          <w:sz w:val="14"/>
        </w:rPr>
        <w:t>cycle</w:t>
      </w:r>
      <w:r>
        <w:rPr>
          <w:spacing w:val="3"/>
          <w:w w:val="110"/>
          <w:sz w:val="14"/>
        </w:rPr>
        <w:t> </w:t>
      </w:r>
      <w:r>
        <w:rPr>
          <w:w w:val="110"/>
          <w:sz w:val="14"/>
        </w:rPr>
        <w:t>of</w:t>
      </w:r>
      <w:r>
        <w:rPr>
          <w:spacing w:val="3"/>
          <w:w w:val="110"/>
          <w:sz w:val="14"/>
        </w:rPr>
        <w:t> </w:t>
      </w:r>
      <w:r>
        <w:rPr>
          <w:w w:val="110"/>
          <w:sz w:val="14"/>
        </w:rPr>
        <w:t>AI-medical-related</w:t>
      </w:r>
      <w:r>
        <w:rPr>
          <w:spacing w:val="1"/>
          <w:w w:val="110"/>
          <w:sz w:val="14"/>
        </w:rPr>
        <w:t> </w:t>
      </w:r>
      <w:r>
        <w:rPr>
          <w:spacing w:val="-2"/>
          <w:w w:val="110"/>
          <w:sz w:val="14"/>
        </w:rPr>
        <w:t>patents.</w:t>
      </w:r>
    </w:p>
    <w:p>
      <w:pPr>
        <w:pStyle w:val="BodyText"/>
        <w:rPr>
          <w:sz w:val="14"/>
        </w:rPr>
      </w:pPr>
    </w:p>
    <w:p>
      <w:pPr>
        <w:pStyle w:val="BodyText"/>
        <w:spacing w:before="66"/>
        <w:rPr>
          <w:sz w:val="14"/>
        </w:rPr>
      </w:pPr>
    </w:p>
    <w:p>
      <w:pPr>
        <w:pStyle w:val="BodyText"/>
        <w:spacing w:line="273" w:lineRule="auto"/>
        <w:ind w:left="118" w:right="38"/>
        <w:jc w:val="both"/>
      </w:pPr>
      <w:r>
        <w:rPr>
          <w:w w:val="110"/>
        </w:rPr>
        <w:t>where</w:t>
      </w:r>
      <w:r>
        <w:rPr>
          <w:w w:val="110"/>
        </w:rPr>
        <w:t> </w:t>
      </w:r>
      <w:r>
        <w:rPr>
          <w:rFonts w:ascii="Times New Roman"/>
          <w:i/>
          <w:w w:val="110"/>
        </w:rPr>
        <w:t>L </w:t>
      </w:r>
      <w:r>
        <w:rPr>
          <w:w w:val="110"/>
        </w:rPr>
        <w:t>and </w:t>
      </w:r>
      <w:r>
        <w:rPr>
          <w:rFonts w:ascii="Times New Roman"/>
          <w:i/>
          <w:w w:val="110"/>
        </w:rPr>
        <w:t>N</w:t>
      </w:r>
      <w:r>
        <w:rPr>
          <w:rFonts w:ascii="Times New Roman"/>
          <w:i/>
          <w:w w:val="110"/>
        </w:rPr>
        <w:t> </w:t>
      </w:r>
      <w:r>
        <w:rPr>
          <w:w w:val="110"/>
        </w:rPr>
        <w:t>are the</w:t>
      </w:r>
      <w:r>
        <w:rPr>
          <w:w w:val="110"/>
        </w:rPr>
        <w:t> total amount of links and nodes</w:t>
      </w:r>
      <w:r>
        <w:rPr>
          <w:w w:val="110"/>
        </w:rPr>
        <w:t> in a</w:t>
      </w:r>
      <w:r>
        <w:rPr>
          <w:w w:val="110"/>
        </w:rPr>
        <w:t> network, </w:t>
      </w:r>
      <w:r>
        <w:rPr>
          <w:spacing w:val="-2"/>
          <w:w w:val="110"/>
        </w:rPr>
        <w:t>respectively.</w:t>
      </w:r>
    </w:p>
    <w:p>
      <w:pPr>
        <w:pStyle w:val="BodyText"/>
        <w:spacing w:line="273" w:lineRule="auto"/>
        <w:ind w:left="118" w:right="38" w:firstLine="239"/>
        <w:jc w:val="both"/>
      </w:pPr>
      <w:r>
        <w:rPr>
          <w:w w:val="110"/>
        </w:rPr>
        <w:t>Weighted</w:t>
      </w:r>
      <w:r>
        <w:rPr>
          <w:spacing w:val="-1"/>
          <w:w w:val="110"/>
        </w:rPr>
        <w:t> </w:t>
      </w:r>
      <w:r>
        <w:rPr>
          <w:w w:val="110"/>
        </w:rPr>
        <w:t>PageRank is</w:t>
      </w:r>
      <w:r>
        <w:rPr>
          <w:spacing w:val="-1"/>
          <w:w w:val="110"/>
        </w:rPr>
        <w:t> </w:t>
      </w:r>
      <w:r>
        <w:rPr>
          <w:w w:val="110"/>
        </w:rPr>
        <w:t>a</w:t>
      </w:r>
      <w:r>
        <w:rPr>
          <w:spacing w:val="-1"/>
          <w:w w:val="110"/>
        </w:rPr>
        <w:t> </w:t>
      </w:r>
      <w:r>
        <w:rPr>
          <w:w w:val="110"/>
        </w:rPr>
        <w:t>graph-based ranking</w:t>
      </w:r>
      <w:r>
        <w:rPr>
          <w:spacing w:val="-1"/>
          <w:w w:val="110"/>
        </w:rPr>
        <w:t> </w:t>
      </w:r>
      <w:r>
        <w:rPr>
          <w:w w:val="110"/>
        </w:rPr>
        <w:t>algorithm to</w:t>
      </w:r>
      <w:r>
        <w:rPr>
          <w:spacing w:val="-1"/>
          <w:w w:val="110"/>
        </w:rPr>
        <w:t> </w:t>
      </w:r>
      <w:r>
        <w:rPr>
          <w:w w:val="110"/>
        </w:rPr>
        <w:t>estimate the</w:t>
      </w:r>
      <w:r>
        <w:rPr>
          <w:w w:val="110"/>
        </w:rPr>
        <w:t> importance</w:t>
      </w:r>
      <w:r>
        <w:rPr>
          <w:w w:val="110"/>
        </w:rPr>
        <w:t> of</w:t>
      </w:r>
      <w:r>
        <w:rPr>
          <w:w w:val="110"/>
        </w:rPr>
        <w:t> the</w:t>
      </w:r>
      <w:r>
        <w:rPr>
          <w:w w:val="110"/>
        </w:rPr>
        <w:t> node</w:t>
      </w:r>
      <w:r>
        <w:rPr>
          <w:w w:val="110"/>
        </w:rPr>
        <w:t> by</w:t>
      </w:r>
      <w:r>
        <w:rPr>
          <w:w w:val="110"/>
        </w:rPr>
        <w:t> measuring</w:t>
      </w:r>
      <w:r>
        <w:rPr>
          <w:w w:val="110"/>
        </w:rPr>
        <w:t> the</w:t>
      </w:r>
      <w:r>
        <w:rPr>
          <w:w w:val="110"/>
        </w:rPr>
        <w:t> quantity</w:t>
      </w:r>
      <w:r>
        <w:rPr>
          <w:w w:val="110"/>
        </w:rPr>
        <w:t> and</w:t>
      </w:r>
      <w:r>
        <w:rPr>
          <w:w w:val="110"/>
        </w:rPr>
        <w:t> quality</w:t>
      </w:r>
      <w:r>
        <w:rPr>
          <w:w w:val="110"/>
        </w:rPr>
        <w:t> of </w:t>
      </w:r>
      <w:bookmarkStart w:name="3.2 Geographical distribution" w:id="13"/>
      <w:bookmarkEnd w:id="13"/>
      <w:r>
        <w:rPr>
          <w:w w:val="110"/>
        </w:rPr>
        <w:t>links</w:t>
      </w:r>
      <w:r>
        <w:rPr>
          <w:spacing w:val="-1"/>
          <w:w w:val="110"/>
        </w:rPr>
        <w:t> </w:t>
      </w:r>
      <w:r>
        <w:rPr>
          <w:w w:val="110"/>
        </w:rPr>
        <w:t>to</w:t>
      </w:r>
      <w:r>
        <w:rPr>
          <w:spacing w:val="-1"/>
          <w:w w:val="110"/>
        </w:rPr>
        <w:t> </w:t>
      </w:r>
      <w:r>
        <w:rPr>
          <w:w w:val="110"/>
        </w:rPr>
        <w:t>a</w:t>
      </w:r>
      <w:r>
        <w:rPr>
          <w:spacing w:val="-1"/>
          <w:w w:val="110"/>
        </w:rPr>
        <w:t> </w:t>
      </w:r>
      <w:r>
        <w:rPr>
          <w:w w:val="110"/>
        </w:rPr>
        <w:t>node</w:t>
      </w:r>
      <w:r>
        <w:rPr>
          <w:spacing w:val="-1"/>
          <w:w w:val="110"/>
        </w:rPr>
        <w:t> </w:t>
      </w:r>
      <w:hyperlink w:history="true" w:anchor="_bookmark23">
        <w:r>
          <w:rPr>
            <w:color w:val="0080AC"/>
            <w:w w:val="110"/>
          </w:rPr>
          <w:t>[9]</w:t>
        </w:r>
      </w:hyperlink>
      <w:r>
        <w:rPr>
          <w:w w:val="110"/>
        </w:rPr>
        <w:t>.</w:t>
      </w:r>
      <w:r>
        <w:rPr>
          <w:spacing w:val="-1"/>
          <w:w w:val="110"/>
        </w:rPr>
        <w:t> </w:t>
      </w:r>
      <w:r>
        <w:rPr>
          <w:w w:val="110"/>
        </w:rPr>
        <w:t>The</w:t>
      </w:r>
      <w:r>
        <w:rPr>
          <w:spacing w:val="-1"/>
          <w:w w:val="110"/>
        </w:rPr>
        <w:t> </w:t>
      </w:r>
      <w:r>
        <w:rPr>
          <w:w w:val="110"/>
        </w:rPr>
        <w:t>amount</w:t>
      </w:r>
      <w:r>
        <w:rPr>
          <w:spacing w:val="-1"/>
          <w:w w:val="110"/>
        </w:rPr>
        <w:t> </w:t>
      </w:r>
      <w:r>
        <w:rPr>
          <w:w w:val="110"/>
        </w:rPr>
        <w:t>of</w:t>
      </w:r>
      <w:r>
        <w:rPr>
          <w:spacing w:val="-1"/>
          <w:w w:val="110"/>
        </w:rPr>
        <w:t> </w:t>
      </w:r>
      <w:r>
        <w:rPr>
          <w:w w:val="110"/>
        </w:rPr>
        <w:t>Weighted</w:t>
      </w:r>
      <w:r>
        <w:rPr>
          <w:spacing w:val="-1"/>
          <w:w w:val="110"/>
        </w:rPr>
        <w:t> </w:t>
      </w:r>
      <w:r>
        <w:rPr>
          <w:w w:val="110"/>
        </w:rPr>
        <w:t>PageRank</w:t>
      </w:r>
      <w:r>
        <w:rPr>
          <w:spacing w:val="-1"/>
          <w:w w:val="110"/>
        </w:rPr>
        <w:t> </w:t>
      </w:r>
      <w:r>
        <w:rPr>
          <w:w w:val="110"/>
        </w:rPr>
        <w:t>is</w:t>
      </w:r>
      <w:r>
        <w:rPr>
          <w:spacing w:val="-1"/>
          <w:w w:val="110"/>
        </w:rPr>
        <w:t> </w:t>
      </w:r>
      <w:r>
        <w:rPr>
          <w:w w:val="110"/>
        </w:rPr>
        <w:t>calculated</w:t>
      </w:r>
      <w:r>
        <w:rPr>
          <w:spacing w:val="-1"/>
          <w:w w:val="110"/>
        </w:rPr>
        <w:t> </w:t>
      </w:r>
      <w:r>
        <w:rPr>
          <w:w w:val="110"/>
        </w:rPr>
        <w:t>as </w:t>
      </w:r>
      <w:r>
        <w:rPr>
          <w:spacing w:val="-2"/>
          <w:w w:val="110"/>
        </w:rPr>
        <w:t>follows:</w:t>
      </w:r>
    </w:p>
    <w:p>
      <w:pPr>
        <w:spacing w:line="84" w:lineRule="exact" w:before="0"/>
        <w:ind w:left="0" w:right="239" w:firstLine="0"/>
        <w:jc w:val="center"/>
        <w:rPr>
          <w:rFonts w:ascii="STIX Math" w:eastAsia="STIX Math"/>
          <w:i/>
          <w:sz w:val="12"/>
        </w:rPr>
      </w:pPr>
      <w:r>
        <w:rPr>
          <w:rFonts w:ascii="STIX Math" w:eastAsia="STIX Math"/>
          <w:i/>
          <w:spacing w:val="-10"/>
          <w:w w:val="215"/>
          <w:sz w:val="12"/>
        </w:rPr>
        <w:t>𝑘</w:t>
      </w:r>
    </w:p>
    <w:p>
      <w:pPr>
        <w:spacing w:line="285" w:lineRule="auto" w:before="95"/>
        <w:ind w:left="118" w:right="117" w:firstLine="0"/>
        <w:jc w:val="both"/>
        <w:rPr>
          <w:sz w:val="14"/>
        </w:rPr>
      </w:pPr>
      <w:r>
        <w:rPr/>
        <w:br w:type="column"/>
      </w:r>
      <w:r>
        <w:rPr>
          <w:rFonts w:ascii="Times New Roman"/>
          <w:b/>
          <w:w w:val="115"/>
          <w:sz w:val="14"/>
        </w:rPr>
        <w:t>Fig.</w:t>
      </w:r>
      <w:r>
        <w:rPr>
          <w:rFonts w:ascii="Times New Roman"/>
          <w:b/>
          <w:spacing w:val="-6"/>
          <w:w w:val="115"/>
          <w:sz w:val="14"/>
        </w:rPr>
        <w:t> </w:t>
      </w:r>
      <w:r>
        <w:rPr>
          <w:rFonts w:ascii="Times New Roman"/>
          <w:b/>
          <w:w w:val="115"/>
          <w:sz w:val="14"/>
        </w:rPr>
        <w:t>3.</w:t>
      </w:r>
      <w:r>
        <w:rPr>
          <w:rFonts w:ascii="Times New Roman"/>
          <w:b/>
          <w:spacing w:val="19"/>
          <w:w w:val="115"/>
          <w:sz w:val="14"/>
        </w:rPr>
        <w:t> </w:t>
      </w:r>
      <w:r>
        <w:rPr>
          <w:w w:val="115"/>
          <w:sz w:val="14"/>
        </w:rPr>
        <w:t>Number</w:t>
      </w:r>
      <w:r>
        <w:rPr>
          <w:spacing w:val="-6"/>
          <w:w w:val="115"/>
          <w:sz w:val="14"/>
        </w:rPr>
        <w:t> </w:t>
      </w:r>
      <w:r>
        <w:rPr>
          <w:w w:val="115"/>
          <w:sz w:val="14"/>
        </w:rPr>
        <w:t>of</w:t>
      </w:r>
      <w:r>
        <w:rPr>
          <w:spacing w:val="-6"/>
          <w:w w:val="115"/>
          <w:sz w:val="14"/>
        </w:rPr>
        <w:t> </w:t>
      </w:r>
      <w:r>
        <w:rPr>
          <w:w w:val="115"/>
          <w:sz w:val="14"/>
        </w:rPr>
        <w:t>AI-medical-related</w:t>
      </w:r>
      <w:r>
        <w:rPr>
          <w:spacing w:val="-6"/>
          <w:w w:val="115"/>
          <w:sz w:val="14"/>
        </w:rPr>
        <w:t> </w:t>
      </w:r>
      <w:r>
        <w:rPr>
          <w:w w:val="115"/>
          <w:sz w:val="14"/>
        </w:rPr>
        <w:t>patents</w:t>
      </w:r>
      <w:r>
        <w:rPr>
          <w:spacing w:val="-6"/>
          <w:w w:val="115"/>
          <w:sz w:val="14"/>
        </w:rPr>
        <w:t> </w:t>
      </w:r>
      <w:r>
        <w:rPr>
          <w:w w:val="115"/>
          <w:sz w:val="14"/>
        </w:rPr>
        <w:t>filed</w:t>
      </w:r>
      <w:r>
        <w:rPr>
          <w:spacing w:val="-6"/>
          <w:w w:val="115"/>
          <w:sz w:val="14"/>
        </w:rPr>
        <w:t> </w:t>
      </w:r>
      <w:r>
        <w:rPr>
          <w:w w:val="115"/>
          <w:sz w:val="14"/>
        </w:rPr>
        <w:t>by</w:t>
      </w:r>
      <w:r>
        <w:rPr>
          <w:spacing w:val="-6"/>
          <w:w w:val="115"/>
          <w:sz w:val="14"/>
        </w:rPr>
        <w:t> </w:t>
      </w:r>
      <w:r>
        <w:rPr>
          <w:w w:val="115"/>
          <w:sz w:val="14"/>
        </w:rPr>
        <w:t>domestic</w:t>
      </w:r>
      <w:r>
        <w:rPr>
          <w:spacing w:val="-6"/>
          <w:w w:val="115"/>
          <w:sz w:val="14"/>
        </w:rPr>
        <w:t> </w:t>
      </w:r>
      <w:r>
        <w:rPr>
          <w:w w:val="115"/>
          <w:sz w:val="14"/>
        </w:rPr>
        <w:t>and</w:t>
      </w:r>
      <w:r>
        <w:rPr>
          <w:spacing w:val="-6"/>
          <w:w w:val="115"/>
          <w:sz w:val="14"/>
        </w:rPr>
        <w:t> </w:t>
      </w:r>
      <w:r>
        <w:rPr>
          <w:w w:val="115"/>
          <w:sz w:val="14"/>
        </w:rPr>
        <w:t>foreign</w:t>
      </w:r>
      <w:r>
        <w:rPr>
          <w:spacing w:val="-6"/>
          <w:w w:val="115"/>
          <w:sz w:val="14"/>
        </w:rPr>
        <w:t> </w:t>
      </w:r>
      <w:r>
        <w:rPr>
          <w:w w:val="115"/>
          <w:sz w:val="14"/>
        </w:rPr>
        <w:t>in the top 10 countries or regions.</w:t>
      </w:r>
    </w:p>
    <w:p>
      <w:pPr>
        <w:pStyle w:val="BodyText"/>
        <w:rPr>
          <w:sz w:val="14"/>
        </w:rPr>
      </w:pPr>
    </w:p>
    <w:p>
      <w:pPr>
        <w:pStyle w:val="BodyText"/>
        <w:spacing w:before="4"/>
        <w:rPr>
          <w:sz w:val="14"/>
        </w:rPr>
      </w:pPr>
    </w:p>
    <w:p>
      <w:pPr>
        <w:pStyle w:val="BodyText"/>
        <w:spacing w:line="273" w:lineRule="auto"/>
        <w:ind w:left="118" w:right="116"/>
        <w:jc w:val="both"/>
      </w:pPr>
      <w:r>
        <w:rPr>
          <w:w w:val="110"/>
        </w:rPr>
        <w:t>game of Jeopardy! Eventually, Watson prevailed over the two highest- ranked</w:t>
      </w:r>
      <w:r>
        <w:rPr>
          <w:w w:val="110"/>
        </w:rPr>
        <w:t> human</w:t>
      </w:r>
      <w:r>
        <w:rPr>
          <w:w w:val="110"/>
        </w:rPr>
        <w:t> players</w:t>
      </w:r>
      <w:r>
        <w:rPr>
          <w:w w:val="110"/>
        </w:rPr>
        <w:t> and</w:t>
      </w:r>
      <w:r>
        <w:rPr>
          <w:w w:val="110"/>
        </w:rPr>
        <w:t> obtained</w:t>
      </w:r>
      <w:r>
        <w:rPr>
          <w:w w:val="110"/>
        </w:rPr>
        <w:t> the</w:t>
      </w:r>
      <w:r>
        <w:rPr>
          <w:w w:val="110"/>
        </w:rPr>
        <w:t> victory.</w:t>
      </w:r>
      <w:r>
        <w:rPr>
          <w:w w:val="110"/>
        </w:rPr>
        <w:t> For</w:t>
      </w:r>
      <w:r>
        <w:rPr>
          <w:w w:val="110"/>
        </w:rPr>
        <w:t> general</w:t>
      </w:r>
      <w:r>
        <w:rPr>
          <w:w w:val="110"/>
        </w:rPr>
        <w:t> intelli- gence, Watson hits a symbolic milestone because it can comb through electronic medical records and the medical literature (e.g. journals), to make</w:t>
      </w:r>
      <w:r>
        <w:rPr>
          <w:w w:val="110"/>
        </w:rPr>
        <w:t> a</w:t>
      </w:r>
      <w:r>
        <w:rPr>
          <w:w w:val="110"/>
        </w:rPr>
        <w:t> clinical</w:t>
      </w:r>
      <w:r>
        <w:rPr>
          <w:w w:val="110"/>
        </w:rPr>
        <w:t> decision</w:t>
      </w:r>
      <w:r>
        <w:rPr>
          <w:w w:val="110"/>
        </w:rPr>
        <w:t> for</w:t>
      </w:r>
      <w:r>
        <w:rPr>
          <w:w w:val="110"/>
        </w:rPr>
        <w:t> human</w:t>
      </w:r>
      <w:r>
        <w:rPr>
          <w:w w:val="110"/>
        </w:rPr>
        <w:t> diseases</w:t>
      </w:r>
      <w:r>
        <w:rPr>
          <w:w w:val="110"/>
        </w:rPr>
        <w:t> [</w:t>
      </w:r>
      <w:hyperlink w:history="true" w:anchor="_bookmark25">
        <w:r>
          <w:rPr>
            <w:color w:val="0080AC"/>
            <w:w w:val="110"/>
          </w:rPr>
          <w:t>11</w:t>
        </w:r>
      </w:hyperlink>
      <w:r>
        <w:rPr>
          <w:w w:val="110"/>
        </w:rPr>
        <w:t>,</w:t>
      </w:r>
      <w:hyperlink w:history="true" w:anchor="_bookmark52">
        <w:r>
          <w:rPr>
            <w:color w:val="0080AC"/>
            <w:w w:val="110"/>
          </w:rPr>
          <w:t>36</w:t>
        </w:r>
      </w:hyperlink>
      <w:r>
        <w:rPr>
          <w:w w:val="110"/>
        </w:rPr>
        <w:t>].</w:t>
      </w:r>
      <w:r>
        <w:rPr>
          <w:w w:val="110"/>
        </w:rPr>
        <w:t> This</w:t>
      </w:r>
      <w:r>
        <w:rPr>
          <w:w w:val="110"/>
        </w:rPr>
        <w:t> </w:t>
      </w:r>
      <w:r>
        <w:rPr>
          <w:w w:val="110"/>
        </w:rPr>
        <w:t>promotion results</w:t>
      </w:r>
      <w:r>
        <w:rPr>
          <w:spacing w:val="-6"/>
          <w:w w:val="110"/>
        </w:rPr>
        <w:t> </w:t>
      </w:r>
      <w:r>
        <w:rPr>
          <w:w w:val="110"/>
        </w:rPr>
        <w:t>in</w:t>
      </w:r>
      <w:r>
        <w:rPr>
          <w:spacing w:val="-6"/>
          <w:w w:val="110"/>
        </w:rPr>
        <w:t> </w:t>
      </w:r>
      <w:r>
        <w:rPr>
          <w:w w:val="110"/>
        </w:rPr>
        <w:t>a</w:t>
      </w:r>
      <w:r>
        <w:rPr>
          <w:spacing w:val="-6"/>
          <w:w w:val="110"/>
        </w:rPr>
        <w:t> </w:t>
      </w:r>
      <w:r>
        <w:rPr>
          <w:w w:val="110"/>
        </w:rPr>
        <w:t>significant</w:t>
      </w:r>
      <w:r>
        <w:rPr>
          <w:spacing w:val="-7"/>
          <w:w w:val="110"/>
        </w:rPr>
        <w:t> </w:t>
      </w:r>
      <w:r>
        <w:rPr>
          <w:w w:val="110"/>
        </w:rPr>
        <w:t>breakthrough</w:t>
      </w:r>
      <w:r>
        <w:rPr>
          <w:spacing w:val="-6"/>
          <w:w w:val="110"/>
        </w:rPr>
        <w:t> </w:t>
      </w:r>
      <w:r>
        <w:rPr>
          <w:w w:val="110"/>
        </w:rPr>
        <w:t>in</w:t>
      </w:r>
      <w:r>
        <w:rPr>
          <w:spacing w:val="-6"/>
          <w:w w:val="110"/>
        </w:rPr>
        <w:t> </w:t>
      </w:r>
      <w:r>
        <w:rPr>
          <w:w w:val="110"/>
        </w:rPr>
        <w:t>AI-medical</w:t>
      </w:r>
      <w:r>
        <w:rPr>
          <w:spacing w:val="-7"/>
          <w:w w:val="110"/>
        </w:rPr>
        <w:t> </w:t>
      </w:r>
      <w:r>
        <w:rPr>
          <w:w w:val="110"/>
        </w:rPr>
        <w:t>technology</w:t>
      </w:r>
      <w:r>
        <w:rPr>
          <w:spacing w:val="-7"/>
          <w:w w:val="110"/>
        </w:rPr>
        <w:t> </w:t>
      </w:r>
      <w:r>
        <w:rPr>
          <w:w w:val="110"/>
        </w:rPr>
        <w:t>develop- ment</w:t>
      </w:r>
      <w:r>
        <w:rPr>
          <w:w w:val="110"/>
        </w:rPr>
        <w:t> in</w:t>
      </w:r>
      <w:r>
        <w:rPr>
          <w:w w:val="110"/>
        </w:rPr>
        <w:t> a</w:t>
      </w:r>
      <w:r>
        <w:rPr>
          <w:w w:val="110"/>
        </w:rPr>
        <w:t> short</w:t>
      </w:r>
      <w:r>
        <w:rPr>
          <w:w w:val="110"/>
        </w:rPr>
        <w:t> term.</w:t>
      </w:r>
      <w:r>
        <w:rPr>
          <w:w w:val="110"/>
        </w:rPr>
        <w:t> After</w:t>
      </w:r>
      <w:r>
        <w:rPr>
          <w:w w:val="110"/>
        </w:rPr>
        <w:t> that,</w:t>
      </w:r>
      <w:r>
        <w:rPr>
          <w:w w:val="110"/>
        </w:rPr>
        <w:t> numerous</w:t>
      </w:r>
      <w:r>
        <w:rPr>
          <w:w w:val="110"/>
        </w:rPr>
        <w:t> enterprises</w:t>
      </w:r>
      <w:r>
        <w:rPr>
          <w:w w:val="110"/>
        </w:rPr>
        <w:t> or</w:t>
      </w:r>
      <w:r>
        <w:rPr>
          <w:w w:val="110"/>
        </w:rPr>
        <w:t> institutions initiate to invest in “Artificial Intelligence for Healthcare” from 2014, leading to a remarkable increase in the patent and assignee quantities.</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tabs>
          <w:tab w:pos="2130" w:val="left" w:leader="none"/>
        </w:tabs>
        <w:spacing w:line="200" w:lineRule="exact"/>
        <w:ind w:left="118"/>
        <w:rPr>
          <w:rFonts w:ascii="STIX Math" w:hAnsi="STIX Math" w:eastAsia="STIX Math"/>
        </w:rPr>
      </w:pPr>
      <w:r>
        <w:rPr>
          <w:rFonts w:ascii="STIX Math" w:hAnsi="STIX Math" w:eastAsia="STIX Math"/>
        </w:rPr>
        <w:t>PR</w:t>
      </w:r>
      <w:r>
        <w:rPr/>
        <w:t>_</w:t>
      </w:r>
      <w:r>
        <w:rPr>
          <w:rFonts w:ascii="STIX Math" w:hAnsi="STIX Math" w:eastAsia="STIX Math"/>
        </w:rPr>
        <w:t>W</w:t>
      </w:r>
      <w:r>
        <w:rPr>
          <w:rFonts w:ascii="STIXSizeOneSym" w:hAnsi="STIXSizeOneSym" w:eastAsia="STIXSizeOneSym"/>
          <w:position w:val="13"/>
        </w:rPr>
        <w:t>(</w:t>
      </w:r>
      <w:r>
        <w:rPr>
          <w:rFonts w:ascii="STIX Math" w:hAnsi="STIX Math" w:eastAsia="STIX Math"/>
        </w:rPr>
        <w:t>P</w:t>
      </w:r>
      <w:r>
        <w:rPr>
          <w:rFonts w:ascii="STIX Math" w:hAnsi="STIX Math" w:eastAsia="STIX Math"/>
          <w:spacing w:val="-4"/>
        </w:rPr>
        <w:t> </w:t>
      </w:r>
      <w:r>
        <w:rPr>
          <w:rFonts w:ascii="STIXSizeOneSym" w:hAnsi="STIXSizeOneSym" w:eastAsia="STIXSizeOneSym"/>
          <w:position w:val="13"/>
        </w:rPr>
        <w:t>)</w:t>
      </w:r>
      <w:r>
        <w:rPr>
          <w:rFonts w:ascii="STIX Math" w:hAnsi="STIX Math" w:eastAsia="STIX Math"/>
        </w:rPr>
        <w:t>=</w:t>
      </w:r>
      <w:r>
        <w:rPr>
          <w:rFonts w:ascii="STIX Math" w:hAnsi="STIX Math" w:eastAsia="STIX Math"/>
          <w:spacing w:val="-1"/>
        </w:rPr>
        <w:t> </w:t>
      </w:r>
      <w:r>
        <w:rPr>
          <w:rFonts w:ascii="STIX Math" w:hAnsi="STIX Math" w:eastAsia="STIX Math"/>
        </w:rPr>
        <w:t>(1</w:t>
      </w:r>
      <w:r>
        <w:rPr>
          <w:rFonts w:ascii="STIX Math" w:hAnsi="STIX Math" w:eastAsia="STIX Math"/>
          <w:spacing w:val="-8"/>
        </w:rPr>
        <w:t> </w:t>
      </w:r>
      <w:r>
        <w:rPr>
          <w:rFonts w:ascii="STIX Math" w:hAnsi="STIX Math" w:eastAsia="STIX Math"/>
        </w:rPr>
        <w:t>−</w:t>
      </w:r>
      <w:r>
        <w:rPr>
          <w:rFonts w:ascii="STIX Math" w:hAnsi="STIX Math" w:eastAsia="STIX Math"/>
          <w:spacing w:val="-9"/>
        </w:rPr>
        <w:t> </w:t>
      </w:r>
      <w:r>
        <w:rPr>
          <w:rFonts w:ascii="STIX Math" w:hAnsi="STIX Math" w:eastAsia="STIX Math"/>
        </w:rPr>
        <w:t>d)</w:t>
      </w:r>
      <w:r>
        <w:rPr>
          <w:rFonts w:ascii="STIX Math" w:hAnsi="STIX Math" w:eastAsia="STIX Math"/>
          <w:spacing w:val="-18"/>
        </w:rPr>
        <w:t> </w:t>
      </w:r>
      <w:r>
        <w:rPr>
          <w:rFonts w:ascii="Times New Roman" w:hAnsi="Times New Roman" w:eastAsia="Times New Roman"/>
          <w:spacing w:val="51"/>
          <w:position w:val="11"/>
          <w:u w:val="single"/>
        </w:rPr>
        <w:t>  </w:t>
      </w:r>
      <w:r>
        <w:rPr>
          <w:rFonts w:ascii="STIX Math" w:hAnsi="STIX Math" w:eastAsia="STIX Math"/>
          <w:spacing w:val="-4"/>
          <w:position w:val="11"/>
          <w:u w:val="single"/>
        </w:rPr>
        <w:t>w(p)</w:t>
      </w:r>
      <w:r>
        <w:rPr>
          <w:rFonts w:ascii="STIX Math" w:hAnsi="STIX Math" w:eastAsia="STIX Math"/>
          <w:position w:val="11"/>
          <w:u w:val="single"/>
        </w:rPr>
        <w:tab/>
      </w:r>
      <w:r>
        <w:rPr>
          <w:rFonts w:ascii="STIX Math" w:hAnsi="STIX Math" w:eastAsia="STIX Math"/>
          <w:spacing w:val="-17"/>
          <w:position w:val="11"/>
          <w:u w:val="none"/>
        </w:rPr>
        <w:t> </w:t>
      </w:r>
      <w:r>
        <w:rPr>
          <w:rFonts w:ascii="STIX Math" w:hAnsi="STIX Math" w:eastAsia="STIX Math"/>
          <w:u w:val="none"/>
        </w:rPr>
        <w:t>+d</w:t>
      </w:r>
      <w:r>
        <w:rPr>
          <w:rFonts w:ascii="STIX Math" w:hAnsi="STIX Math" w:eastAsia="STIX Math"/>
          <w:spacing w:val="-14"/>
          <w:u w:val="none"/>
        </w:rPr>
        <w:t> </w:t>
      </w:r>
      <w:r>
        <w:rPr>
          <w:rFonts w:ascii="STIXSizeOneSym" w:hAnsi="STIXSizeOneSym" w:eastAsia="STIXSizeOneSym"/>
          <w:position w:val="15"/>
          <w:u w:val="none"/>
        </w:rPr>
        <w:t>∑</w:t>
      </w:r>
      <w:r>
        <w:rPr>
          <w:rFonts w:ascii="STIXSizeOneSym" w:hAnsi="STIXSizeOneSym" w:eastAsia="STIXSizeOneSym"/>
          <w:spacing w:val="2"/>
          <w:position w:val="15"/>
          <w:u w:val="none"/>
        </w:rPr>
        <w:t> </w:t>
      </w:r>
      <w:r>
        <w:rPr>
          <w:rFonts w:ascii="STIX Math" w:hAnsi="STIX Math" w:eastAsia="STIX Math"/>
          <w:position w:val="12"/>
          <w:u w:val="single"/>
        </w:rPr>
        <w:t>PR(p</w:t>
      </w:r>
      <w:r>
        <w:rPr>
          <w:rFonts w:ascii="STIX Math" w:hAnsi="STIX Math" w:eastAsia="STIX Math"/>
          <w:i/>
          <w:position w:val="8"/>
          <w:sz w:val="12"/>
          <w:u w:val="single"/>
        </w:rPr>
        <w:t>𝑖</w:t>
      </w:r>
      <w:r>
        <w:rPr>
          <w:rFonts w:ascii="STIX Math" w:hAnsi="STIX Math" w:eastAsia="STIX Math"/>
          <w:i/>
          <w:spacing w:val="-21"/>
          <w:position w:val="8"/>
          <w:sz w:val="12"/>
          <w:u w:val="none"/>
        </w:rPr>
        <w:t> </w:t>
      </w:r>
      <w:r>
        <w:rPr>
          <w:rFonts w:ascii="STIX Math" w:hAnsi="STIX Math" w:eastAsia="STIX Math"/>
          <w:position w:val="12"/>
          <w:u w:val="single"/>
        </w:rPr>
        <w:t>)</w:t>
      </w:r>
    </w:p>
    <w:p>
      <w:pPr>
        <w:spacing w:line="81" w:lineRule="exact" w:before="119"/>
        <w:ind w:left="118" w:right="0" w:firstLine="0"/>
        <w:jc w:val="left"/>
        <w:rPr>
          <w:rFonts w:ascii="STIX"/>
          <w:sz w:val="16"/>
        </w:rPr>
      </w:pPr>
      <w:r>
        <w:rPr/>
        <w:br w:type="column"/>
      </w:r>
      <w:r>
        <w:rPr>
          <w:rFonts w:ascii="STIX"/>
          <w:spacing w:val="-5"/>
          <w:sz w:val="16"/>
        </w:rPr>
        <w:t>(2)</w:t>
      </w:r>
    </w:p>
    <w:p>
      <w:pPr>
        <w:pStyle w:val="ListParagraph"/>
        <w:numPr>
          <w:ilvl w:val="1"/>
          <w:numId w:val="2"/>
        </w:numPr>
        <w:tabs>
          <w:tab w:pos="463" w:val="left" w:leader="none"/>
        </w:tabs>
        <w:spacing w:line="174" w:lineRule="exact" w:before="0" w:after="0"/>
        <w:ind w:left="463" w:right="0" w:hanging="345"/>
        <w:jc w:val="left"/>
        <w:rPr>
          <w:rFonts w:ascii="Times New Roman"/>
          <w:i/>
          <w:sz w:val="16"/>
        </w:rPr>
      </w:pPr>
      <w:r>
        <w:rPr/>
        <w:br w:type="column"/>
      </w:r>
      <w:r>
        <w:rPr>
          <w:rFonts w:ascii="Times New Roman"/>
          <w:i/>
          <w:spacing w:val="-2"/>
          <w:sz w:val="16"/>
        </w:rPr>
        <w:t>Geographical</w:t>
      </w:r>
      <w:r>
        <w:rPr>
          <w:rFonts w:ascii="Times New Roman"/>
          <w:i/>
          <w:spacing w:val="2"/>
          <w:sz w:val="16"/>
        </w:rPr>
        <w:t> </w:t>
      </w:r>
      <w:r>
        <w:rPr>
          <w:rFonts w:ascii="Times New Roman"/>
          <w:i/>
          <w:spacing w:val="-2"/>
          <w:sz w:val="16"/>
        </w:rPr>
        <w:t>distribution</w:t>
      </w:r>
    </w:p>
    <w:p>
      <w:pPr>
        <w:spacing w:after="0" w:line="174" w:lineRule="exact"/>
        <w:jc w:val="left"/>
        <w:rPr>
          <w:rFonts w:ascii="Times New Roman"/>
          <w:sz w:val="16"/>
        </w:rPr>
        <w:sectPr>
          <w:type w:val="continuous"/>
          <w:pgSz w:w="11910" w:h="15880"/>
          <w:pgMar w:header="668" w:footer="485" w:top="620" w:bottom="280" w:left="640" w:right="620"/>
          <w:cols w:num="3" w:equalWidth="0">
            <w:col w:w="3095" w:space="1740"/>
            <w:col w:w="345" w:space="200"/>
            <w:col w:w="5270"/>
          </w:cols>
        </w:sectPr>
      </w:pPr>
    </w:p>
    <w:p>
      <w:pPr>
        <w:tabs>
          <w:tab w:pos="1566" w:val="left" w:leader="none"/>
        </w:tabs>
        <w:spacing w:line="104" w:lineRule="exact" w:before="0"/>
        <w:ind w:left="681" w:right="0" w:firstLine="0"/>
        <w:jc w:val="left"/>
        <w:rPr>
          <w:rFonts w:ascii="STIX Math" w:eastAsia="STIX Math"/>
          <w:i/>
          <w:sz w:val="12"/>
        </w:rPr>
      </w:pPr>
      <w:r>
        <w:rPr/>
        <mc:AlternateContent>
          <mc:Choice Requires="wps">
            <w:drawing>
              <wp:anchor distT="0" distB="0" distL="0" distR="0" allowOverlap="1" layoutInCell="1" locked="0" behindDoc="1" simplePos="0" relativeHeight="485907456">
                <wp:simplePos x="0" y="0"/>
                <wp:positionH relativeFrom="page">
                  <wp:posOffset>1309001</wp:posOffset>
                </wp:positionH>
                <wp:positionV relativeFrom="paragraph">
                  <wp:posOffset>3372</wp:posOffset>
                </wp:positionV>
                <wp:extent cx="92710" cy="21653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92710" cy="216535"/>
                        </a:xfrm>
                        <a:prstGeom prst="rect">
                          <a:avLst/>
                        </a:prstGeom>
                      </wps:spPr>
                      <wps:txbx>
                        <w:txbxContent>
                          <w:p>
                            <w:pPr>
                              <w:spacing w:line="178" w:lineRule="exact" w:before="0"/>
                              <w:ind w:left="0" w:right="0" w:firstLine="0"/>
                              <w:jc w:val="left"/>
                              <w:rPr>
                                <w:rFonts w:ascii="STIXSizeOneSym" w:hAnsi="STIXSizeOneSym"/>
                                <w:sz w:val="16"/>
                              </w:rPr>
                            </w:pPr>
                            <w:r>
                              <w:rPr>
                                <w:rFonts w:ascii="STIXSizeOneSym" w:hAnsi="STIXSizeOneSym"/>
                                <w:spacing w:val="-10"/>
                                <w:w w:val="70"/>
                                <w:sz w:val="16"/>
                              </w:rPr>
                              <w:t>∑</w:t>
                            </w:r>
                          </w:p>
                        </w:txbxContent>
                      </wps:txbx>
                      <wps:bodyPr wrap="square" lIns="0" tIns="0" rIns="0" bIns="0" rtlCol="0">
                        <a:noAutofit/>
                      </wps:bodyPr>
                    </wps:wsp>
                  </a:graphicData>
                </a:graphic>
              </wp:anchor>
            </w:drawing>
          </mc:Choice>
          <mc:Fallback>
            <w:pict>
              <v:shape style="position:absolute;margin-left:103.070999pt;margin-top:.265569pt;width:7.3pt;height:17.05pt;mso-position-horizontal-relative:page;mso-position-vertical-relative:paragraph;z-index:-17409024" type="#_x0000_t202" id="docshape13" filled="false" stroked="false">
                <v:textbox inset="0,0,0,0">
                  <w:txbxContent>
                    <w:p>
                      <w:pPr>
                        <w:spacing w:line="178" w:lineRule="exact" w:before="0"/>
                        <w:ind w:left="0" w:right="0" w:firstLine="0"/>
                        <w:jc w:val="left"/>
                        <w:rPr>
                          <w:rFonts w:ascii="STIXSizeOneSym" w:hAnsi="STIXSizeOneSym"/>
                          <w:sz w:val="16"/>
                        </w:rPr>
                      </w:pPr>
                      <w:r>
                        <w:rPr>
                          <w:rFonts w:ascii="STIXSizeOneSym" w:hAnsi="STIXSizeOneSym"/>
                          <w:spacing w:val="-10"/>
                          <w:w w:val="70"/>
                          <w:sz w:val="16"/>
                        </w:rPr>
                        <w:t>∑</w:t>
                      </w:r>
                    </w:p>
                  </w:txbxContent>
                </v:textbox>
                <w10:wrap type="none"/>
              </v:shape>
            </w:pict>
          </mc:Fallback>
        </mc:AlternateContent>
      </w:r>
      <w:r>
        <w:rPr>
          <w:rFonts w:ascii="STIX Math" w:eastAsia="STIX Math"/>
          <w:spacing w:val="-10"/>
          <w:sz w:val="12"/>
        </w:rPr>
        <w:t>i</w:t>
      </w:r>
      <w:r>
        <w:rPr>
          <w:rFonts w:ascii="STIX Math" w:eastAsia="STIX Math"/>
          <w:sz w:val="12"/>
        </w:rPr>
        <w:tab/>
      </w:r>
      <w:r>
        <w:rPr>
          <w:rFonts w:ascii="STIX Math" w:eastAsia="STIX Math"/>
          <w:i/>
          <w:spacing w:val="-10"/>
          <w:position w:val="-3"/>
          <w:sz w:val="12"/>
        </w:rPr>
        <w:t>𝑁</w:t>
      </w:r>
    </w:p>
    <w:p>
      <w:pPr>
        <w:spacing w:line="250" w:lineRule="exact" w:before="0"/>
        <w:ind w:left="0" w:right="0" w:firstLine="0"/>
        <w:jc w:val="right"/>
        <w:rPr>
          <w:rFonts w:ascii="STIX Math" w:eastAsia="STIX Math"/>
          <w:sz w:val="12"/>
        </w:rPr>
      </w:pPr>
      <w:r>
        <w:rPr>
          <w:rFonts w:ascii="STIX Math" w:eastAsia="STIX Math"/>
          <w:i/>
          <w:spacing w:val="-5"/>
          <w:sz w:val="12"/>
        </w:rPr>
        <w:t>𝑖</w:t>
      </w:r>
      <w:r>
        <w:rPr>
          <w:rFonts w:ascii="STIX Math" w:eastAsia="STIX Math"/>
          <w:spacing w:val="-5"/>
          <w:sz w:val="12"/>
        </w:rPr>
        <w:t>=1</w:t>
      </w:r>
    </w:p>
    <w:p>
      <w:pPr>
        <w:spacing w:line="320" w:lineRule="exact" w:before="0"/>
        <w:ind w:left="0" w:right="0" w:firstLine="0"/>
        <w:jc w:val="left"/>
        <w:rPr>
          <w:rFonts w:ascii="STIX Math" w:eastAsia="STIX Math"/>
          <w:sz w:val="16"/>
        </w:rPr>
      </w:pPr>
      <w:r>
        <w:rPr/>
        <w:br w:type="column"/>
      </w:r>
      <w:r>
        <w:rPr>
          <w:rFonts w:ascii="STIX Math" w:eastAsia="STIX Math"/>
          <w:spacing w:val="-2"/>
          <w:sz w:val="16"/>
        </w:rPr>
        <w:t>w(p</w:t>
      </w:r>
      <w:r>
        <w:rPr>
          <w:rFonts w:ascii="STIX Math" w:eastAsia="STIX Math"/>
          <w:i/>
          <w:spacing w:val="-2"/>
          <w:sz w:val="16"/>
          <w:vertAlign w:val="subscript"/>
        </w:rPr>
        <w:t>𝑖</w:t>
      </w:r>
      <w:r>
        <w:rPr>
          <w:rFonts w:ascii="STIX Math" w:eastAsia="STIX Math"/>
          <w:spacing w:val="-2"/>
          <w:sz w:val="16"/>
          <w:vertAlign w:val="baseline"/>
        </w:rPr>
        <w:t>)</w:t>
      </w:r>
    </w:p>
    <w:p>
      <w:pPr>
        <w:spacing w:line="328" w:lineRule="exact" w:before="0"/>
        <w:ind w:left="212" w:right="0" w:firstLine="0"/>
        <w:jc w:val="left"/>
        <w:rPr>
          <w:rFonts w:ascii="STIX Math" w:eastAsia="STIX Math"/>
          <w:sz w:val="12"/>
        </w:rPr>
      </w:pPr>
      <w:r>
        <w:rPr/>
        <w:br w:type="column"/>
      </w:r>
      <w:r>
        <w:rPr>
          <w:rFonts w:ascii="STIX Math" w:eastAsia="STIX Math"/>
          <w:i/>
          <w:spacing w:val="-5"/>
          <w:sz w:val="12"/>
        </w:rPr>
        <w:t>𝑖</w:t>
      </w:r>
      <w:r>
        <w:rPr>
          <w:rFonts w:ascii="STIX Math" w:eastAsia="STIX Math"/>
          <w:spacing w:val="-5"/>
          <w:sz w:val="12"/>
        </w:rPr>
        <w:t>=1</w:t>
      </w:r>
    </w:p>
    <w:p>
      <w:pPr>
        <w:spacing w:line="278" w:lineRule="exact" w:before="0"/>
        <w:ind w:left="72" w:right="0" w:firstLine="0"/>
        <w:jc w:val="left"/>
        <w:rPr>
          <w:rFonts w:ascii="STIX Math" w:eastAsia="STIX Math"/>
          <w:sz w:val="16"/>
        </w:rPr>
      </w:pPr>
      <w:r>
        <w:rPr/>
        <w:br w:type="column"/>
      </w:r>
      <w:r>
        <w:rPr>
          <w:rFonts w:ascii="STIX Math" w:eastAsia="STIX Math"/>
          <w:spacing w:val="-2"/>
          <w:w w:val="110"/>
          <w:sz w:val="16"/>
        </w:rPr>
        <w:t>L(p</w:t>
      </w:r>
      <w:r>
        <w:rPr>
          <w:rFonts w:ascii="STIX Math" w:eastAsia="STIX Math"/>
          <w:i/>
          <w:spacing w:val="-2"/>
          <w:w w:val="110"/>
          <w:sz w:val="16"/>
          <w:vertAlign w:val="subscript"/>
        </w:rPr>
        <w:t>𝑖</w:t>
      </w:r>
      <w:r>
        <w:rPr>
          <w:rFonts w:ascii="STIX Math" w:eastAsia="STIX Math"/>
          <w:spacing w:val="-2"/>
          <w:w w:val="110"/>
          <w:sz w:val="16"/>
          <w:vertAlign w:val="baseline"/>
        </w:rPr>
        <w:t>)</w:t>
      </w:r>
    </w:p>
    <w:p>
      <w:pPr>
        <w:pStyle w:val="BodyText"/>
        <w:spacing w:before="208"/>
        <w:ind w:left="681"/>
      </w:pPr>
      <w:r>
        <w:rPr/>
        <w:br w:type="column"/>
      </w:r>
      <w:r>
        <w:rPr>
          <w:w w:val="110"/>
        </w:rPr>
        <w:t>The</w:t>
      </w:r>
      <w:r>
        <w:rPr>
          <w:spacing w:val="2"/>
          <w:w w:val="110"/>
        </w:rPr>
        <w:t> </w:t>
      </w:r>
      <w:r>
        <w:rPr>
          <w:w w:val="110"/>
        </w:rPr>
        <w:t>quantity</w:t>
      </w:r>
      <w:r>
        <w:rPr>
          <w:spacing w:val="1"/>
          <w:w w:val="110"/>
        </w:rPr>
        <w:t> </w:t>
      </w:r>
      <w:r>
        <w:rPr>
          <w:w w:val="110"/>
        </w:rPr>
        <w:t>of</w:t>
      </w:r>
      <w:r>
        <w:rPr>
          <w:spacing w:val="2"/>
          <w:w w:val="110"/>
        </w:rPr>
        <w:t> </w:t>
      </w:r>
      <w:r>
        <w:rPr>
          <w:w w:val="110"/>
        </w:rPr>
        <w:t>AI-related</w:t>
      </w:r>
      <w:r>
        <w:rPr>
          <w:spacing w:val="2"/>
          <w:w w:val="110"/>
        </w:rPr>
        <w:t> </w:t>
      </w:r>
      <w:r>
        <w:rPr>
          <w:w w:val="110"/>
        </w:rPr>
        <w:t>patents</w:t>
      </w:r>
      <w:r>
        <w:rPr>
          <w:spacing w:val="3"/>
          <w:w w:val="110"/>
        </w:rPr>
        <w:t> </w:t>
      </w:r>
      <w:r>
        <w:rPr>
          <w:w w:val="110"/>
        </w:rPr>
        <w:t>on</w:t>
      </w:r>
      <w:r>
        <w:rPr>
          <w:spacing w:val="2"/>
          <w:w w:val="110"/>
        </w:rPr>
        <w:t> </w:t>
      </w:r>
      <w:r>
        <w:rPr>
          <w:w w:val="110"/>
        </w:rPr>
        <w:t>the</w:t>
      </w:r>
      <w:r>
        <w:rPr>
          <w:spacing w:val="2"/>
          <w:w w:val="110"/>
        </w:rPr>
        <w:t> </w:t>
      </w:r>
      <w:r>
        <w:rPr>
          <w:w w:val="110"/>
        </w:rPr>
        <w:t>medical</w:t>
      </w:r>
      <w:r>
        <w:rPr>
          <w:spacing w:val="2"/>
          <w:w w:val="110"/>
        </w:rPr>
        <w:t> </w:t>
      </w:r>
      <w:r>
        <w:rPr>
          <w:w w:val="110"/>
        </w:rPr>
        <w:t>field</w:t>
      </w:r>
      <w:r>
        <w:rPr>
          <w:spacing w:val="2"/>
          <w:w w:val="110"/>
        </w:rPr>
        <w:t> </w:t>
      </w:r>
      <w:r>
        <w:rPr>
          <w:w w:val="110"/>
        </w:rPr>
        <w:t>by</w:t>
      </w:r>
      <w:r>
        <w:rPr>
          <w:spacing w:val="3"/>
          <w:w w:val="110"/>
        </w:rPr>
        <w:t> </w:t>
      </w:r>
      <w:r>
        <w:rPr>
          <w:spacing w:val="-2"/>
          <w:w w:val="110"/>
        </w:rPr>
        <w:t>domestic</w:t>
      </w:r>
    </w:p>
    <w:p>
      <w:pPr>
        <w:spacing w:after="0"/>
        <w:sectPr>
          <w:type w:val="continuous"/>
          <w:pgSz w:w="11910" w:h="15880"/>
          <w:pgMar w:header="668" w:footer="485" w:top="620" w:bottom="280" w:left="640" w:right="620"/>
          <w:cols w:num="5" w:equalWidth="0">
            <w:col w:w="1747" w:space="35"/>
            <w:col w:w="349" w:space="40"/>
            <w:col w:w="393" w:space="39"/>
            <w:col w:w="443" w:space="2010"/>
            <w:col w:w="5594"/>
          </w:cols>
        </w:sectPr>
      </w:pPr>
    </w:p>
    <w:p>
      <w:pPr>
        <w:pStyle w:val="BodyText"/>
        <w:spacing w:line="232" w:lineRule="auto"/>
        <w:ind w:left="118" w:right="38"/>
        <w:jc w:val="both"/>
      </w:pPr>
      <w:r>
        <w:rPr>
          <w:w w:val="110"/>
        </w:rPr>
        <w:t>where </w:t>
      </w:r>
      <w:r>
        <w:rPr>
          <w:rFonts w:ascii="Times New Roman"/>
          <w:i/>
          <w:w w:val="110"/>
        </w:rPr>
        <w:t>W</w:t>
      </w:r>
      <w:r>
        <w:rPr>
          <w:w w:val="110"/>
        </w:rPr>
        <w:t>(</w:t>
      </w:r>
      <w:r>
        <w:rPr>
          <w:rFonts w:ascii="Times New Roman"/>
          <w:i/>
          <w:w w:val="110"/>
        </w:rPr>
        <w:t>P</w:t>
      </w:r>
      <w:r>
        <w:rPr>
          <w:w w:val="110"/>
          <w:position w:val="-3"/>
          <w:sz w:val="12"/>
        </w:rPr>
        <w:t>i</w:t>
      </w:r>
      <w:r>
        <w:rPr>
          <w:w w:val="110"/>
        </w:rPr>
        <w:t>) is the weight matrix for the nodes in the network; </w:t>
      </w:r>
      <w:r>
        <w:rPr>
          <w:rFonts w:ascii="Times New Roman"/>
          <w:i/>
          <w:w w:val="110"/>
        </w:rPr>
        <w:t>d </w:t>
      </w:r>
      <w:r>
        <w:rPr>
          <w:w w:val="110"/>
        </w:rPr>
        <w:t>is a damping</w:t>
      </w:r>
      <w:r>
        <w:rPr>
          <w:spacing w:val="-4"/>
          <w:w w:val="110"/>
        </w:rPr>
        <w:t> </w:t>
      </w:r>
      <w:r>
        <w:rPr>
          <w:w w:val="110"/>
        </w:rPr>
        <w:t>factor</w:t>
      </w:r>
      <w:r>
        <w:rPr>
          <w:spacing w:val="-4"/>
          <w:w w:val="110"/>
        </w:rPr>
        <w:t> </w:t>
      </w:r>
      <w:r>
        <w:rPr>
          <w:w w:val="110"/>
        </w:rPr>
        <w:t>that</w:t>
      </w:r>
      <w:r>
        <w:rPr>
          <w:spacing w:val="-4"/>
          <w:w w:val="110"/>
        </w:rPr>
        <w:t> </w:t>
      </w:r>
      <w:r>
        <w:rPr>
          <w:w w:val="110"/>
        </w:rPr>
        <w:t>is</w:t>
      </w:r>
      <w:r>
        <w:rPr>
          <w:spacing w:val="-4"/>
          <w:w w:val="110"/>
        </w:rPr>
        <w:t> </w:t>
      </w:r>
      <w:r>
        <w:rPr>
          <w:w w:val="110"/>
        </w:rPr>
        <w:t>set</w:t>
      </w:r>
      <w:r>
        <w:rPr>
          <w:spacing w:val="-4"/>
          <w:w w:val="110"/>
        </w:rPr>
        <w:t> </w:t>
      </w:r>
      <w:r>
        <w:rPr>
          <w:w w:val="110"/>
        </w:rPr>
        <w:t>as</w:t>
      </w:r>
      <w:r>
        <w:rPr>
          <w:spacing w:val="-4"/>
          <w:w w:val="110"/>
        </w:rPr>
        <w:t> </w:t>
      </w:r>
      <w:r>
        <w:rPr>
          <w:w w:val="110"/>
        </w:rPr>
        <w:t>0.85</w:t>
      </w:r>
      <w:r>
        <w:rPr>
          <w:spacing w:val="-4"/>
          <w:w w:val="110"/>
        </w:rPr>
        <w:t> </w:t>
      </w:r>
      <w:hyperlink w:history="true" w:anchor="_bookmark60">
        <w:r>
          <w:rPr>
            <w:color w:val="0080AC"/>
            <w:w w:val="110"/>
          </w:rPr>
          <w:t>[46]</w:t>
        </w:r>
      </w:hyperlink>
      <w:r>
        <w:rPr>
          <w:w w:val="110"/>
        </w:rPr>
        <w:t>;</w:t>
      </w:r>
      <w:r>
        <w:rPr>
          <w:spacing w:val="-4"/>
          <w:w w:val="110"/>
        </w:rPr>
        <w:t> </w:t>
      </w:r>
      <w:r>
        <w:rPr>
          <w:rFonts w:ascii="Times New Roman"/>
          <w:i/>
          <w:w w:val="110"/>
        </w:rPr>
        <w:t>L</w:t>
      </w:r>
      <w:r>
        <w:rPr>
          <w:w w:val="110"/>
        </w:rPr>
        <w:t>(</w:t>
      </w:r>
      <w:r>
        <w:rPr>
          <w:rFonts w:ascii="Times New Roman"/>
          <w:i/>
          <w:w w:val="110"/>
        </w:rPr>
        <w:t>P</w:t>
      </w:r>
      <w:r>
        <w:rPr>
          <w:w w:val="110"/>
          <w:position w:val="-3"/>
          <w:sz w:val="12"/>
        </w:rPr>
        <w:t>i</w:t>
      </w:r>
      <w:r>
        <w:rPr>
          <w:w w:val="110"/>
        </w:rPr>
        <w:t>)</w:t>
      </w:r>
      <w:r>
        <w:rPr>
          <w:spacing w:val="-4"/>
          <w:w w:val="110"/>
        </w:rPr>
        <w:t> </w:t>
      </w:r>
      <w:r>
        <w:rPr>
          <w:w w:val="110"/>
        </w:rPr>
        <w:t>is</w:t>
      </w:r>
      <w:r>
        <w:rPr>
          <w:spacing w:val="-4"/>
          <w:w w:val="110"/>
        </w:rPr>
        <w:t> </w:t>
      </w:r>
      <w:r>
        <w:rPr>
          <w:w w:val="110"/>
        </w:rPr>
        <w:t>the</w:t>
      </w:r>
      <w:r>
        <w:rPr>
          <w:spacing w:val="-4"/>
          <w:w w:val="110"/>
        </w:rPr>
        <w:t> </w:t>
      </w:r>
      <w:r>
        <w:rPr>
          <w:w w:val="110"/>
        </w:rPr>
        <w:t>amount</w:t>
      </w:r>
      <w:r>
        <w:rPr>
          <w:spacing w:val="-4"/>
          <w:w w:val="110"/>
        </w:rPr>
        <w:t> </w:t>
      </w:r>
      <w:r>
        <w:rPr>
          <w:w w:val="110"/>
        </w:rPr>
        <w:t>of</w:t>
      </w:r>
      <w:r>
        <w:rPr>
          <w:spacing w:val="-4"/>
          <w:w w:val="110"/>
        </w:rPr>
        <w:t> </w:t>
      </w:r>
      <w:r>
        <w:rPr>
          <w:w w:val="110"/>
        </w:rPr>
        <w:t>edges</w:t>
      </w:r>
      <w:r>
        <w:rPr>
          <w:spacing w:val="-4"/>
          <w:w w:val="110"/>
        </w:rPr>
        <w:t> </w:t>
      </w:r>
      <w:r>
        <w:rPr>
          <w:w w:val="110"/>
        </w:rPr>
        <w:t>that </w:t>
      </w:r>
      <w:bookmarkStart w:name="3 Results and discussion" w:id="14"/>
      <w:bookmarkEnd w:id="14"/>
      <w:r>
        <w:rPr>
          <w:w w:val="110"/>
        </w:rPr>
        <w:t>is</w:t>
      </w:r>
      <w:r>
        <w:rPr>
          <w:w w:val="110"/>
        </w:rPr>
        <w:t> linked to </w:t>
      </w:r>
      <w:r>
        <w:rPr>
          <w:rFonts w:ascii="Times New Roman"/>
          <w:i/>
          <w:w w:val="110"/>
        </w:rPr>
        <w:t>P</w:t>
      </w:r>
      <w:r>
        <w:rPr>
          <w:w w:val="110"/>
          <w:position w:val="-3"/>
          <w:sz w:val="12"/>
        </w:rPr>
        <w:t>i</w:t>
      </w:r>
      <w:r>
        <w:rPr>
          <w:w w:val="110"/>
        </w:rPr>
        <w:t>.</w:t>
      </w:r>
    </w:p>
    <w:p>
      <w:pPr>
        <w:pStyle w:val="BodyText"/>
        <w:spacing w:before="27"/>
      </w:pPr>
    </w:p>
    <w:p>
      <w:pPr>
        <w:pStyle w:val="Heading1"/>
        <w:numPr>
          <w:ilvl w:val="0"/>
          <w:numId w:val="1"/>
        </w:numPr>
        <w:tabs>
          <w:tab w:pos="342" w:val="left" w:leader="none"/>
        </w:tabs>
        <w:spacing w:line="240" w:lineRule="auto" w:before="0" w:after="0"/>
        <w:ind w:left="342" w:right="0" w:hanging="224"/>
        <w:jc w:val="left"/>
      </w:pPr>
      <w:bookmarkStart w:name="3.1 Patent life cycle" w:id="15"/>
      <w:bookmarkEnd w:id="15"/>
      <w:r>
        <w:rPr>
          <w:b w:val="0"/>
        </w:rPr>
      </w:r>
      <w:r>
        <w:rPr>
          <w:w w:val="110"/>
        </w:rPr>
        <w:t>Results</w:t>
      </w:r>
      <w:r>
        <w:rPr>
          <w:spacing w:val="1"/>
          <w:w w:val="110"/>
        </w:rPr>
        <w:t> </w:t>
      </w:r>
      <w:r>
        <w:rPr>
          <w:w w:val="110"/>
        </w:rPr>
        <w:t>and</w:t>
      </w:r>
      <w:r>
        <w:rPr>
          <w:spacing w:val="2"/>
          <w:w w:val="110"/>
        </w:rPr>
        <w:t> </w:t>
      </w:r>
      <w:r>
        <w:rPr>
          <w:spacing w:val="-2"/>
          <w:w w:val="110"/>
        </w:rPr>
        <w:t>discussion</w:t>
      </w:r>
    </w:p>
    <w:p>
      <w:pPr>
        <w:pStyle w:val="BodyText"/>
        <w:spacing w:before="51"/>
        <w:rPr>
          <w:rFonts w:ascii="Times New Roman"/>
          <w:b/>
        </w:rPr>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Patent</w:t>
      </w:r>
      <w:r>
        <w:rPr>
          <w:rFonts w:ascii="Times New Roman"/>
          <w:i/>
          <w:spacing w:val="6"/>
          <w:sz w:val="16"/>
        </w:rPr>
        <w:t> </w:t>
      </w:r>
      <w:r>
        <w:rPr>
          <w:rFonts w:ascii="Times New Roman"/>
          <w:i/>
          <w:sz w:val="16"/>
        </w:rPr>
        <w:t>life</w:t>
      </w:r>
      <w:r>
        <w:rPr>
          <w:rFonts w:ascii="Times New Roman"/>
          <w:i/>
          <w:spacing w:val="7"/>
          <w:sz w:val="16"/>
        </w:rPr>
        <w:t> </w:t>
      </w:r>
      <w:r>
        <w:rPr>
          <w:rFonts w:ascii="Times New Roman"/>
          <w:i/>
          <w:spacing w:val="-2"/>
          <w:sz w:val="16"/>
        </w:rPr>
        <w:t>cycle</w:t>
      </w:r>
    </w:p>
    <w:p>
      <w:pPr>
        <w:pStyle w:val="BodyText"/>
        <w:spacing w:before="50"/>
        <w:rPr>
          <w:rFonts w:ascii="Times New Roman"/>
          <w:i/>
        </w:rPr>
      </w:pPr>
    </w:p>
    <w:p>
      <w:pPr>
        <w:pStyle w:val="BodyText"/>
        <w:spacing w:line="273" w:lineRule="auto"/>
        <w:ind w:left="118" w:right="41" w:firstLine="239"/>
        <w:jc w:val="both"/>
      </w:pPr>
      <w:r>
        <w:rPr>
          <w:w w:val="110"/>
        </w:rPr>
        <w:t>Patent information can be employed to predict the tendency of </w:t>
      </w:r>
      <w:r>
        <w:rPr>
          <w:w w:val="110"/>
        </w:rPr>
        <w:t>in- dustry</w:t>
      </w:r>
      <w:r>
        <w:rPr>
          <w:spacing w:val="-13"/>
          <w:w w:val="110"/>
        </w:rPr>
        <w:t> </w:t>
      </w:r>
      <w:r>
        <w:rPr>
          <w:w w:val="110"/>
        </w:rPr>
        <w:t>development,</w:t>
      </w:r>
      <w:r>
        <w:rPr>
          <w:spacing w:val="-11"/>
          <w:w w:val="110"/>
        </w:rPr>
        <w:t> </w:t>
      </w:r>
      <w:r>
        <w:rPr>
          <w:w w:val="110"/>
        </w:rPr>
        <w:t>especially</w:t>
      </w:r>
      <w:r>
        <w:rPr>
          <w:spacing w:val="-11"/>
          <w:w w:val="110"/>
        </w:rPr>
        <w:t> </w:t>
      </w:r>
      <w:r>
        <w:rPr>
          <w:w w:val="110"/>
        </w:rPr>
        <w:t>in</w:t>
      </w:r>
      <w:r>
        <w:rPr>
          <w:spacing w:val="-11"/>
          <w:w w:val="110"/>
        </w:rPr>
        <w:t> </w:t>
      </w:r>
      <w:r>
        <w:rPr>
          <w:w w:val="110"/>
        </w:rPr>
        <w:t>terms</w:t>
      </w:r>
      <w:r>
        <w:rPr>
          <w:spacing w:val="-11"/>
          <w:w w:val="110"/>
        </w:rPr>
        <w:t> </w:t>
      </w:r>
      <w:r>
        <w:rPr>
          <w:w w:val="110"/>
        </w:rPr>
        <w:t>of</w:t>
      </w:r>
      <w:r>
        <w:rPr>
          <w:spacing w:val="-11"/>
          <w:w w:val="110"/>
        </w:rPr>
        <w:t> </w:t>
      </w:r>
      <w:r>
        <w:rPr>
          <w:w w:val="110"/>
        </w:rPr>
        <w:t>market</w:t>
      </w:r>
      <w:r>
        <w:rPr>
          <w:spacing w:val="-11"/>
          <w:w w:val="110"/>
        </w:rPr>
        <w:t> </w:t>
      </w:r>
      <w:r>
        <w:rPr>
          <w:w w:val="110"/>
        </w:rPr>
        <w:t>analysis</w:t>
      </w:r>
      <w:r>
        <w:rPr>
          <w:spacing w:val="-11"/>
          <w:w w:val="110"/>
        </w:rPr>
        <w:t> </w:t>
      </w:r>
      <w:r>
        <w:rPr>
          <w:w w:val="110"/>
        </w:rPr>
        <w:t>and</w:t>
      </w:r>
      <w:r>
        <w:rPr>
          <w:spacing w:val="-11"/>
          <w:w w:val="110"/>
        </w:rPr>
        <w:t> </w:t>
      </w:r>
      <w:r>
        <w:rPr>
          <w:w w:val="110"/>
        </w:rPr>
        <w:t>competi- tion</w:t>
      </w:r>
      <w:r>
        <w:rPr>
          <w:spacing w:val="-1"/>
          <w:w w:val="110"/>
        </w:rPr>
        <w:t> </w:t>
      </w:r>
      <w:hyperlink w:history="true" w:anchor="_bookmark44">
        <w:r>
          <w:rPr>
            <w:color w:val="0080AC"/>
            <w:w w:val="110"/>
          </w:rPr>
          <w:t>[29]</w:t>
        </w:r>
      </w:hyperlink>
      <w:r>
        <w:rPr>
          <w:w w:val="110"/>
        </w:rPr>
        <w:t>.</w:t>
      </w:r>
      <w:r>
        <w:rPr>
          <w:spacing w:val="-2"/>
          <w:w w:val="110"/>
        </w:rPr>
        <w:t> </w:t>
      </w:r>
      <w:r>
        <w:rPr>
          <w:w w:val="110"/>
        </w:rPr>
        <w:t>Patent</w:t>
      </w:r>
      <w:r>
        <w:rPr>
          <w:spacing w:val="-1"/>
          <w:w w:val="110"/>
        </w:rPr>
        <w:t> </w:t>
      </w:r>
      <w:r>
        <w:rPr>
          <w:w w:val="110"/>
        </w:rPr>
        <w:t>life</w:t>
      </w:r>
      <w:r>
        <w:rPr>
          <w:spacing w:val="-1"/>
          <w:w w:val="110"/>
        </w:rPr>
        <w:t> </w:t>
      </w:r>
      <w:r>
        <w:rPr>
          <w:w w:val="110"/>
        </w:rPr>
        <w:t>cycle,</w:t>
      </w:r>
      <w:r>
        <w:rPr>
          <w:spacing w:val="-1"/>
          <w:w w:val="110"/>
        </w:rPr>
        <w:t> </w:t>
      </w:r>
      <w:r>
        <w:rPr>
          <w:w w:val="110"/>
        </w:rPr>
        <w:t>the</w:t>
      </w:r>
      <w:r>
        <w:rPr>
          <w:spacing w:val="-1"/>
          <w:w w:val="110"/>
        </w:rPr>
        <w:t> </w:t>
      </w:r>
      <w:r>
        <w:rPr>
          <w:w w:val="110"/>
        </w:rPr>
        <w:t>change</w:t>
      </w:r>
      <w:r>
        <w:rPr>
          <w:spacing w:val="-1"/>
          <w:w w:val="110"/>
        </w:rPr>
        <w:t> </w:t>
      </w:r>
      <w:r>
        <w:rPr>
          <w:w w:val="110"/>
        </w:rPr>
        <w:t>of</w:t>
      </w:r>
      <w:r>
        <w:rPr>
          <w:spacing w:val="-1"/>
          <w:w w:val="110"/>
        </w:rPr>
        <w:t> </w:t>
      </w:r>
      <w:r>
        <w:rPr>
          <w:w w:val="110"/>
        </w:rPr>
        <w:t>cumulative</w:t>
      </w:r>
      <w:r>
        <w:rPr>
          <w:spacing w:val="-1"/>
          <w:w w:val="110"/>
        </w:rPr>
        <w:t> </w:t>
      </w:r>
      <w:r>
        <w:rPr>
          <w:w w:val="110"/>
        </w:rPr>
        <w:t>patent</w:t>
      </w:r>
      <w:r>
        <w:rPr>
          <w:spacing w:val="-1"/>
          <w:w w:val="110"/>
        </w:rPr>
        <w:t> </w:t>
      </w:r>
      <w:r>
        <w:rPr>
          <w:w w:val="110"/>
        </w:rPr>
        <w:t>amount</w:t>
      </w:r>
      <w:r>
        <w:rPr>
          <w:spacing w:val="-2"/>
          <w:w w:val="110"/>
        </w:rPr>
        <w:t> </w:t>
      </w:r>
      <w:r>
        <w:rPr>
          <w:w w:val="110"/>
        </w:rPr>
        <w:t>via assignees,</w:t>
      </w:r>
      <w:r>
        <w:rPr>
          <w:spacing w:val="-2"/>
          <w:w w:val="110"/>
        </w:rPr>
        <w:t> </w:t>
      </w:r>
      <w:r>
        <w:rPr>
          <w:w w:val="110"/>
        </w:rPr>
        <w:t>has</w:t>
      </w:r>
      <w:r>
        <w:rPr>
          <w:spacing w:val="-2"/>
          <w:w w:val="110"/>
        </w:rPr>
        <w:t> </w:t>
      </w:r>
      <w:r>
        <w:rPr>
          <w:w w:val="110"/>
        </w:rPr>
        <w:t>been</w:t>
      </w:r>
      <w:r>
        <w:rPr>
          <w:spacing w:val="-2"/>
          <w:w w:val="110"/>
        </w:rPr>
        <w:t> </w:t>
      </w:r>
      <w:r>
        <w:rPr>
          <w:w w:val="110"/>
        </w:rPr>
        <w:t>used</w:t>
      </w:r>
      <w:r>
        <w:rPr>
          <w:spacing w:val="-2"/>
          <w:w w:val="110"/>
        </w:rPr>
        <w:t> </w:t>
      </w:r>
      <w:r>
        <w:rPr>
          <w:w w:val="110"/>
        </w:rPr>
        <w:t>as</w:t>
      </w:r>
      <w:r>
        <w:rPr>
          <w:spacing w:val="-2"/>
          <w:w w:val="110"/>
        </w:rPr>
        <w:t> </w:t>
      </w:r>
      <w:r>
        <w:rPr>
          <w:w w:val="110"/>
        </w:rPr>
        <w:t>an</w:t>
      </w:r>
      <w:r>
        <w:rPr>
          <w:spacing w:val="-2"/>
          <w:w w:val="110"/>
        </w:rPr>
        <w:t> </w:t>
      </w:r>
      <w:r>
        <w:rPr>
          <w:w w:val="110"/>
        </w:rPr>
        <w:t>S-curve</w:t>
      </w:r>
      <w:r>
        <w:rPr>
          <w:spacing w:val="-2"/>
          <w:w w:val="110"/>
        </w:rPr>
        <w:t> </w:t>
      </w:r>
      <w:r>
        <w:rPr>
          <w:w w:val="110"/>
        </w:rPr>
        <w:t>to</w:t>
      </w:r>
      <w:r>
        <w:rPr>
          <w:spacing w:val="-2"/>
          <w:w w:val="110"/>
        </w:rPr>
        <w:t> </w:t>
      </w:r>
      <w:r>
        <w:rPr>
          <w:w w:val="110"/>
        </w:rPr>
        <w:t>predict</w:t>
      </w:r>
      <w:r>
        <w:rPr>
          <w:spacing w:val="-2"/>
          <w:w w:val="110"/>
        </w:rPr>
        <w:t> </w:t>
      </w:r>
      <w:r>
        <w:rPr>
          <w:w w:val="110"/>
        </w:rPr>
        <w:t>the</w:t>
      </w:r>
      <w:r>
        <w:rPr>
          <w:spacing w:val="-2"/>
          <w:w w:val="110"/>
        </w:rPr>
        <w:t> </w:t>
      </w:r>
      <w:r>
        <w:rPr>
          <w:w w:val="110"/>
        </w:rPr>
        <w:t>technology</w:t>
      </w:r>
      <w:r>
        <w:rPr>
          <w:spacing w:val="-2"/>
          <w:w w:val="110"/>
        </w:rPr>
        <w:t> </w:t>
      </w:r>
      <w:r>
        <w:rPr>
          <w:w w:val="110"/>
        </w:rPr>
        <w:t>devel- opment</w:t>
      </w:r>
      <w:r>
        <w:rPr>
          <w:spacing w:val="-2"/>
          <w:w w:val="110"/>
        </w:rPr>
        <w:t> </w:t>
      </w:r>
      <w:r>
        <w:rPr>
          <w:w w:val="110"/>
        </w:rPr>
        <w:t>and</w:t>
      </w:r>
      <w:r>
        <w:rPr>
          <w:spacing w:val="-2"/>
          <w:w w:val="110"/>
        </w:rPr>
        <w:t> </w:t>
      </w:r>
      <w:r>
        <w:rPr>
          <w:w w:val="110"/>
        </w:rPr>
        <w:t>life</w:t>
      </w:r>
      <w:r>
        <w:rPr>
          <w:spacing w:val="-2"/>
          <w:w w:val="110"/>
        </w:rPr>
        <w:t> </w:t>
      </w:r>
      <w:r>
        <w:rPr>
          <w:w w:val="110"/>
        </w:rPr>
        <w:t>circle</w:t>
      </w:r>
      <w:r>
        <w:rPr>
          <w:spacing w:val="-1"/>
          <w:w w:val="110"/>
        </w:rPr>
        <w:t> </w:t>
      </w:r>
      <w:r>
        <w:rPr>
          <w:w w:val="110"/>
        </w:rPr>
        <w:t>stage.</w:t>
      </w:r>
      <w:r>
        <w:rPr>
          <w:spacing w:val="-2"/>
          <w:w w:val="110"/>
        </w:rPr>
        <w:t> </w:t>
      </w:r>
      <w:r>
        <w:rPr>
          <w:w w:val="110"/>
        </w:rPr>
        <w:t>Ernst</w:t>
      </w:r>
      <w:r>
        <w:rPr>
          <w:spacing w:val="-2"/>
          <w:w w:val="110"/>
        </w:rPr>
        <w:t> </w:t>
      </w:r>
      <w:hyperlink w:history="true" w:anchor="_bookmark26">
        <w:r>
          <w:rPr>
            <w:color w:val="0080AC"/>
            <w:w w:val="110"/>
          </w:rPr>
          <w:t>[12]</w:t>
        </w:r>
      </w:hyperlink>
      <w:r>
        <w:rPr>
          <w:color w:val="0080AC"/>
          <w:spacing w:val="-2"/>
          <w:w w:val="110"/>
        </w:rPr>
        <w:t> </w:t>
      </w:r>
      <w:r>
        <w:rPr>
          <w:w w:val="110"/>
        </w:rPr>
        <w:t>introduced</w:t>
      </w:r>
      <w:r>
        <w:rPr>
          <w:spacing w:val="-2"/>
          <w:w w:val="110"/>
        </w:rPr>
        <w:t> </w:t>
      </w:r>
      <w:r>
        <w:rPr>
          <w:w w:val="110"/>
        </w:rPr>
        <w:t>four</w:t>
      </w:r>
      <w:r>
        <w:rPr>
          <w:spacing w:val="-2"/>
          <w:w w:val="110"/>
        </w:rPr>
        <w:t> </w:t>
      </w:r>
      <w:r>
        <w:rPr>
          <w:w w:val="110"/>
        </w:rPr>
        <w:t>different</w:t>
      </w:r>
      <w:r>
        <w:rPr>
          <w:spacing w:val="-2"/>
          <w:w w:val="110"/>
        </w:rPr>
        <w:t> </w:t>
      </w:r>
      <w:r>
        <w:rPr>
          <w:w w:val="110"/>
        </w:rPr>
        <w:t>devel- opment</w:t>
      </w:r>
      <w:r>
        <w:rPr>
          <w:spacing w:val="-11"/>
          <w:w w:val="110"/>
        </w:rPr>
        <w:t> </w:t>
      </w:r>
      <w:r>
        <w:rPr>
          <w:w w:val="110"/>
        </w:rPr>
        <w:t>stages</w:t>
      </w:r>
      <w:r>
        <w:rPr>
          <w:spacing w:val="-11"/>
          <w:w w:val="110"/>
        </w:rPr>
        <w:t> </w:t>
      </w:r>
      <w:r>
        <w:rPr>
          <w:w w:val="110"/>
        </w:rPr>
        <w:t>of</w:t>
      </w:r>
      <w:r>
        <w:rPr>
          <w:spacing w:val="-11"/>
          <w:w w:val="110"/>
        </w:rPr>
        <w:t> </w:t>
      </w:r>
      <w:r>
        <w:rPr>
          <w:w w:val="110"/>
        </w:rPr>
        <w:t>the</w:t>
      </w:r>
      <w:r>
        <w:rPr>
          <w:spacing w:val="-11"/>
          <w:w w:val="110"/>
        </w:rPr>
        <w:t> </w:t>
      </w:r>
      <w:r>
        <w:rPr>
          <w:w w:val="110"/>
        </w:rPr>
        <w:t>technology</w:t>
      </w:r>
      <w:r>
        <w:rPr>
          <w:spacing w:val="-11"/>
          <w:w w:val="110"/>
        </w:rPr>
        <w:t> </w:t>
      </w:r>
      <w:r>
        <w:rPr>
          <w:w w:val="110"/>
        </w:rPr>
        <w:t>life</w:t>
      </w:r>
      <w:r>
        <w:rPr>
          <w:spacing w:val="-11"/>
          <w:w w:val="110"/>
        </w:rPr>
        <w:t> </w:t>
      </w:r>
      <w:r>
        <w:rPr>
          <w:w w:val="110"/>
        </w:rPr>
        <w:t>cycle:</w:t>
      </w:r>
      <w:r>
        <w:rPr>
          <w:spacing w:val="-11"/>
          <w:w w:val="110"/>
        </w:rPr>
        <w:t> </w:t>
      </w:r>
      <w:r>
        <w:rPr>
          <w:w w:val="110"/>
        </w:rPr>
        <w:t>(1)</w:t>
      </w:r>
      <w:r>
        <w:rPr>
          <w:spacing w:val="-11"/>
          <w:w w:val="110"/>
        </w:rPr>
        <w:t> </w:t>
      </w:r>
      <w:r>
        <w:rPr>
          <w:w w:val="110"/>
        </w:rPr>
        <w:t>emerging;</w:t>
      </w:r>
      <w:r>
        <w:rPr>
          <w:spacing w:val="-11"/>
          <w:w w:val="110"/>
        </w:rPr>
        <w:t> </w:t>
      </w:r>
      <w:r>
        <w:rPr>
          <w:w w:val="110"/>
        </w:rPr>
        <w:t>(2)</w:t>
      </w:r>
      <w:r>
        <w:rPr>
          <w:spacing w:val="-11"/>
          <w:w w:val="110"/>
        </w:rPr>
        <w:t> </w:t>
      </w:r>
      <w:r>
        <w:rPr>
          <w:w w:val="110"/>
        </w:rPr>
        <w:t>growth;</w:t>
      </w:r>
      <w:r>
        <w:rPr>
          <w:spacing w:val="-11"/>
          <w:w w:val="110"/>
        </w:rPr>
        <w:t> </w:t>
      </w:r>
      <w:r>
        <w:rPr>
          <w:w w:val="110"/>
        </w:rPr>
        <w:t>(3) </w:t>
      </w:r>
      <w:r>
        <w:rPr>
          <w:spacing w:val="-2"/>
          <w:w w:val="110"/>
        </w:rPr>
        <w:t>maturity;</w:t>
      </w:r>
      <w:r>
        <w:rPr>
          <w:spacing w:val="-5"/>
          <w:w w:val="110"/>
        </w:rPr>
        <w:t> </w:t>
      </w:r>
      <w:r>
        <w:rPr>
          <w:spacing w:val="-2"/>
          <w:w w:val="110"/>
        </w:rPr>
        <w:t>and</w:t>
      </w:r>
      <w:r>
        <w:rPr>
          <w:spacing w:val="-4"/>
          <w:w w:val="110"/>
        </w:rPr>
        <w:t> </w:t>
      </w:r>
      <w:r>
        <w:rPr>
          <w:spacing w:val="-2"/>
          <w:w w:val="110"/>
        </w:rPr>
        <w:t>(4)</w:t>
      </w:r>
      <w:r>
        <w:rPr>
          <w:spacing w:val="-4"/>
          <w:w w:val="110"/>
        </w:rPr>
        <w:t> </w:t>
      </w:r>
      <w:r>
        <w:rPr>
          <w:spacing w:val="-2"/>
          <w:w w:val="110"/>
        </w:rPr>
        <w:t>saturation.</w:t>
      </w:r>
      <w:r>
        <w:rPr>
          <w:spacing w:val="-5"/>
          <w:w w:val="110"/>
        </w:rPr>
        <w:t> </w:t>
      </w:r>
      <w:r>
        <w:rPr>
          <w:spacing w:val="-2"/>
          <w:w w:val="110"/>
        </w:rPr>
        <w:t>As</w:t>
      </w:r>
      <w:r>
        <w:rPr>
          <w:spacing w:val="-4"/>
          <w:w w:val="110"/>
        </w:rPr>
        <w:t> </w:t>
      </w:r>
      <w:r>
        <w:rPr>
          <w:spacing w:val="-2"/>
          <w:w w:val="110"/>
        </w:rPr>
        <w:t>depicted</w:t>
      </w:r>
      <w:r>
        <w:rPr>
          <w:spacing w:val="-4"/>
          <w:w w:val="110"/>
        </w:rPr>
        <w:t> </w:t>
      </w:r>
      <w:r>
        <w:rPr>
          <w:spacing w:val="-2"/>
          <w:w w:val="110"/>
        </w:rPr>
        <w:t>in</w:t>
      </w:r>
      <w:r>
        <w:rPr>
          <w:spacing w:val="-5"/>
          <w:w w:val="110"/>
        </w:rPr>
        <w:t> </w:t>
      </w:r>
      <w:hyperlink w:history="true" w:anchor="_bookmark6">
        <w:r>
          <w:rPr>
            <w:color w:val="0080AC"/>
            <w:spacing w:val="-2"/>
            <w:w w:val="110"/>
          </w:rPr>
          <w:t>Fig.</w:t>
        </w:r>
        <w:r>
          <w:rPr>
            <w:color w:val="0080AC"/>
            <w:spacing w:val="-4"/>
            <w:w w:val="110"/>
          </w:rPr>
          <w:t> </w:t>
        </w:r>
        <w:r>
          <w:rPr>
            <w:color w:val="0080AC"/>
            <w:spacing w:val="-2"/>
            <w:w w:val="110"/>
          </w:rPr>
          <w:t>2</w:t>
        </w:r>
      </w:hyperlink>
      <w:r>
        <w:rPr>
          <w:spacing w:val="-2"/>
          <w:w w:val="110"/>
        </w:rPr>
        <w:t>,</w:t>
      </w:r>
      <w:r>
        <w:rPr>
          <w:spacing w:val="-4"/>
          <w:w w:val="110"/>
        </w:rPr>
        <w:t> </w:t>
      </w:r>
      <w:r>
        <w:rPr>
          <w:spacing w:val="-2"/>
          <w:w w:val="110"/>
        </w:rPr>
        <w:t>the</w:t>
      </w:r>
      <w:r>
        <w:rPr>
          <w:spacing w:val="-4"/>
          <w:w w:val="110"/>
        </w:rPr>
        <w:t> </w:t>
      </w:r>
      <w:r>
        <w:rPr>
          <w:spacing w:val="-2"/>
          <w:w w:val="110"/>
        </w:rPr>
        <w:t>technology</w:t>
      </w:r>
      <w:r>
        <w:rPr>
          <w:spacing w:val="-5"/>
          <w:w w:val="110"/>
        </w:rPr>
        <w:t> </w:t>
      </w:r>
      <w:r>
        <w:rPr>
          <w:spacing w:val="-2"/>
          <w:w w:val="110"/>
        </w:rPr>
        <w:t>life</w:t>
      </w:r>
      <w:r>
        <w:rPr>
          <w:spacing w:val="-4"/>
          <w:w w:val="110"/>
        </w:rPr>
        <w:t> </w:t>
      </w:r>
      <w:r>
        <w:rPr>
          <w:spacing w:val="-2"/>
          <w:w w:val="110"/>
        </w:rPr>
        <w:t>cy- </w:t>
      </w:r>
      <w:r>
        <w:rPr>
          <w:w w:val="110"/>
        </w:rPr>
        <w:t>cle</w:t>
      </w:r>
      <w:r>
        <w:rPr>
          <w:spacing w:val="-6"/>
          <w:w w:val="110"/>
        </w:rPr>
        <w:t> </w:t>
      </w:r>
      <w:r>
        <w:rPr>
          <w:w w:val="110"/>
        </w:rPr>
        <w:t>of</w:t>
      </w:r>
      <w:r>
        <w:rPr>
          <w:spacing w:val="-7"/>
          <w:w w:val="110"/>
        </w:rPr>
        <w:t> </w:t>
      </w:r>
      <w:r>
        <w:rPr>
          <w:w w:val="110"/>
        </w:rPr>
        <w:t>AI-medical-related</w:t>
      </w:r>
      <w:r>
        <w:rPr>
          <w:spacing w:val="-7"/>
          <w:w w:val="110"/>
        </w:rPr>
        <w:t> </w:t>
      </w:r>
      <w:r>
        <w:rPr>
          <w:w w:val="110"/>
        </w:rPr>
        <w:t>patents</w:t>
      </w:r>
      <w:r>
        <w:rPr>
          <w:spacing w:val="-7"/>
          <w:w w:val="110"/>
        </w:rPr>
        <w:t> </w:t>
      </w:r>
      <w:r>
        <w:rPr>
          <w:w w:val="110"/>
        </w:rPr>
        <w:t>can</w:t>
      </w:r>
      <w:r>
        <w:rPr>
          <w:spacing w:val="-7"/>
          <w:w w:val="110"/>
        </w:rPr>
        <w:t> </w:t>
      </w:r>
      <w:r>
        <w:rPr>
          <w:w w:val="110"/>
        </w:rPr>
        <w:t>be</w:t>
      </w:r>
      <w:r>
        <w:rPr>
          <w:spacing w:val="-7"/>
          <w:w w:val="110"/>
        </w:rPr>
        <w:t> </w:t>
      </w:r>
      <w:r>
        <w:rPr>
          <w:w w:val="110"/>
        </w:rPr>
        <w:t>segmented</w:t>
      </w:r>
      <w:r>
        <w:rPr>
          <w:spacing w:val="-7"/>
          <w:w w:val="110"/>
        </w:rPr>
        <w:t> </w:t>
      </w:r>
      <w:r>
        <w:rPr>
          <w:w w:val="110"/>
        </w:rPr>
        <w:t>into</w:t>
      </w:r>
      <w:r>
        <w:rPr>
          <w:spacing w:val="-7"/>
          <w:w w:val="110"/>
        </w:rPr>
        <w:t> </w:t>
      </w:r>
      <w:r>
        <w:rPr>
          <w:w w:val="110"/>
        </w:rPr>
        <w:t>two</w:t>
      </w:r>
      <w:r>
        <w:rPr>
          <w:spacing w:val="-7"/>
          <w:w w:val="110"/>
        </w:rPr>
        <w:t> </w:t>
      </w:r>
      <w:r>
        <w:rPr>
          <w:w w:val="110"/>
        </w:rPr>
        <w:t>phases:</w:t>
      </w:r>
      <w:r>
        <w:rPr>
          <w:spacing w:val="-7"/>
          <w:w w:val="110"/>
        </w:rPr>
        <w:t> </w:t>
      </w:r>
      <w:r>
        <w:rPr>
          <w:w w:val="110"/>
        </w:rPr>
        <w:t>(1) Emerging</w:t>
      </w:r>
      <w:r>
        <w:rPr>
          <w:spacing w:val="-11"/>
          <w:w w:val="110"/>
        </w:rPr>
        <w:t> </w:t>
      </w:r>
      <w:r>
        <w:rPr>
          <w:w w:val="110"/>
        </w:rPr>
        <w:t>period</w:t>
      </w:r>
      <w:r>
        <w:rPr>
          <w:spacing w:val="-11"/>
          <w:w w:val="110"/>
        </w:rPr>
        <w:t> </w:t>
      </w:r>
      <w:r>
        <w:rPr>
          <w:w w:val="110"/>
        </w:rPr>
        <w:t>(from</w:t>
      </w:r>
      <w:r>
        <w:rPr>
          <w:spacing w:val="-11"/>
          <w:w w:val="110"/>
        </w:rPr>
        <w:t> </w:t>
      </w:r>
      <w:r>
        <w:rPr>
          <w:w w:val="110"/>
        </w:rPr>
        <w:t>the</w:t>
      </w:r>
      <w:r>
        <w:rPr>
          <w:spacing w:val="-11"/>
          <w:w w:val="110"/>
        </w:rPr>
        <w:t> </w:t>
      </w:r>
      <w:r>
        <w:rPr>
          <w:w w:val="110"/>
        </w:rPr>
        <w:t>year</w:t>
      </w:r>
      <w:r>
        <w:rPr>
          <w:spacing w:val="-11"/>
          <w:w w:val="110"/>
        </w:rPr>
        <w:t> </w:t>
      </w:r>
      <w:r>
        <w:rPr>
          <w:w w:val="110"/>
        </w:rPr>
        <w:t>1972</w:t>
      </w:r>
      <w:r>
        <w:rPr>
          <w:spacing w:val="-11"/>
          <w:w w:val="110"/>
        </w:rPr>
        <w:t> </w:t>
      </w:r>
      <w:r>
        <w:rPr>
          <w:w w:val="110"/>
        </w:rPr>
        <w:t>to</w:t>
      </w:r>
      <w:r>
        <w:rPr>
          <w:spacing w:val="-11"/>
          <w:w w:val="110"/>
        </w:rPr>
        <w:t> </w:t>
      </w:r>
      <w:r>
        <w:rPr>
          <w:w w:val="110"/>
        </w:rPr>
        <w:t>2010),</w:t>
      </w:r>
      <w:r>
        <w:rPr>
          <w:spacing w:val="-11"/>
          <w:w w:val="110"/>
        </w:rPr>
        <w:t> </w:t>
      </w:r>
      <w:r>
        <w:rPr>
          <w:w w:val="110"/>
        </w:rPr>
        <w:t>the</w:t>
      </w:r>
      <w:r>
        <w:rPr>
          <w:spacing w:val="-11"/>
          <w:w w:val="110"/>
        </w:rPr>
        <w:t> </w:t>
      </w:r>
      <w:r>
        <w:rPr>
          <w:w w:val="110"/>
        </w:rPr>
        <w:t>technology</w:t>
      </w:r>
      <w:r>
        <w:rPr>
          <w:spacing w:val="-11"/>
          <w:w w:val="110"/>
        </w:rPr>
        <w:t> </w:t>
      </w:r>
      <w:r>
        <w:rPr>
          <w:w w:val="110"/>
        </w:rPr>
        <w:t>has</w:t>
      </w:r>
      <w:r>
        <w:rPr>
          <w:spacing w:val="-11"/>
          <w:w w:val="110"/>
        </w:rPr>
        <w:t> </w:t>
      </w:r>
      <w:r>
        <w:rPr>
          <w:w w:val="110"/>
        </w:rPr>
        <w:t>expe- </w:t>
      </w:r>
      <w:bookmarkStart w:name="3.3 Productive assignees" w:id="16"/>
      <w:bookmarkEnd w:id="16"/>
      <w:r>
        <w:rPr>
          <w:w w:val="110"/>
        </w:rPr>
        <w:t>rience</w:t>
      </w:r>
      <w:r>
        <w:rPr>
          <w:w w:val="110"/>
        </w:rPr>
        <w:t>d</w:t>
      </w:r>
      <w:r>
        <w:rPr>
          <w:spacing w:val="-2"/>
          <w:w w:val="110"/>
        </w:rPr>
        <w:t> </w:t>
      </w:r>
      <w:r>
        <w:rPr>
          <w:w w:val="110"/>
        </w:rPr>
        <w:t>approximately</w:t>
      </w:r>
      <w:r>
        <w:rPr>
          <w:spacing w:val="-2"/>
          <w:w w:val="110"/>
        </w:rPr>
        <w:t> </w:t>
      </w:r>
      <w:r>
        <w:rPr>
          <w:w w:val="110"/>
        </w:rPr>
        <w:t>40</w:t>
      </w:r>
      <w:r>
        <w:rPr>
          <w:spacing w:val="-2"/>
          <w:w w:val="110"/>
        </w:rPr>
        <w:t> </w:t>
      </w:r>
      <w:r>
        <w:rPr>
          <w:w w:val="110"/>
        </w:rPr>
        <w:t>years</w:t>
      </w:r>
      <w:r>
        <w:rPr>
          <w:spacing w:val="-2"/>
          <w:w w:val="110"/>
        </w:rPr>
        <w:t> </w:t>
      </w:r>
      <w:r>
        <w:rPr>
          <w:w w:val="110"/>
        </w:rPr>
        <w:t>of</w:t>
      </w:r>
      <w:r>
        <w:rPr>
          <w:spacing w:val="-2"/>
          <w:w w:val="110"/>
        </w:rPr>
        <w:t> </w:t>
      </w:r>
      <w:r>
        <w:rPr>
          <w:w w:val="110"/>
        </w:rPr>
        <w:t>slow</w:t>
      </w:r>
      <w:r>
        <w:rPr>
          <w:spacing w:val="-2"/>
          <w:w w:val="110"/>
        </w:rPr>
        <w:t> </w:t>
      </w:r>
      <w:r>
        <w:rPr>
          <w:w w:val="110"/>
        </w:rPr>
        <w:t>development.</w:t>
      </w:r>
      <w:r>
        <w:rPr>
          <w:spacing w:val="-2"/>
          <w:w w:val="110"/>
        </w:rPr>
        <w:t> </w:t>
      </w:r>
      <w:r>
        <w:rPr>
          <w:w w:val="110"/>
        </w:rPr>
        <w:t>The</w:t>
      </w:r>
      <w:r>
        <w:rPr>
          <w:spacing w:val="-2"/>
          <w:w w:val="110"/>
        </w:rPr>
        <w:t> </w:t>
      </w:r>
      <w:r>
        <w:rPr>
          <w:w w:val="110"/>
        </w:rPr>
        <w:t>AI-medical- related</w:t>
      </w:r>
      <w:r>
        <w:rPr>
          <w:spacing w:val="9"/>
          <w:w w:val="110"/>
        </w:rPr>
        <w:t> </w:t>
      </w:r>
      <w:r>
        <w:rPr>
          <w:w w:val="110"/>
        </w:rPr>
        <w:t>patents</w:t>
      </w:r>
      <w:r>
        <w:rPr>
          <w:spacing w:val="10"/>
          <w:w w:val="110"/>
        </w:rPr>
        <w:t> </w:t>
      </w:r>
      <w:r>
        <w:rPr>
          <w:w w:val="110"/>
        </w:rPr>
        <w:t>in</w:t>
      </w:r>
      <w:r>
        <w:rPr>
          <w:spacing w:val="10"/>
          <w:w w:val="110"/>
        </w:rPr>
        <w:t> </w:t>
      </w:r>
      <w:r>
        <w:rPr>
          <w:w w:val="110"/>
        </w:rPr>
        <w:t>the</w:t>
      </w:r>
      <w:r>
        <w:rPr>
          <w:spacing w:val="10"/>
          <w:w w:val="110"/>
        </w:rPr>
        <w:t> </w:t>
      </w:r>
      <w:r>
        <w:rPr>
          <w:w w:val="110"/>
        </w:rPr>
        <w:t>emerging</w:t>
      </w:r>
      <w:r>
        <w:rPr>
          <w:spacing w:val="10"/>
          <w:w w:val="110"/>
        </w:rPr>
        <w:t> </w:t>
      </w:r>
      <w:r>
        <w:rPr>
          <w:w w:val="110"/>
        </w:rPr>
        <w:t>stage</w:t>
      </w:r>
      <w:r>
        <w:rPr>
          <w:spacing w:val="9"/>
          <w:w w:val="110"/>
        </w:rPr>
        <w:t> </w:t>
      </w:r>
      <w:r>
        <w:rPr>
          <w:w w:val="110"/>
        </w:rPr>
        <w:t>merely</w:t>
      </w:r>
      <w:r>
        <w:rPr>
          <w:spacing w:val="10"/>
          <w:w w:val="110"/>
        </w:rPr>
        <w:t> </w:t>
      </w:r>
      <w:r>
        <w:rPr>
          <w:w w:val="110"/>
        </w:rPr>
        <w:t>occupy</w:t>
      </w:r>
      <w:r>
        <w:rPr>
          <w:spacing w:val="10"/>
          <w:w w:val="110"/>
        </w:rPr>
        <w:t> </w:t>
      </w:r>
      <w:r>
        <w:rPr>
          <w:w w:val="110"/>
        </w:rPr>
        <w:t>30%</w:t>
      </w:r>
      <w:r>
        <w:rPr>
          <w:spacing w:val="10"/>
          <w:w w:val="110"/>
        </w:rPr>
        <w:t> </w:t>
      </w:r>
      <w:r>
        <w:rPr>
          <w:w w:val="110"/>
        </w:rPr>
        <w:t>of</w:t>
      </w:r>
      <w:r>
        <w:rPr>
          <w:spacing w:val="10"/>
          <w:w w:val="110"/>
        </w:rPr>
        <w:t> </w:t>
      </w:r>
      <w:r>
        <w:rPr>
          <w:w w:val="110"/>
        </w:rPr>
        <w:t>the</w:t>
      </w:r>
      <w:r>
        <w:rPr>
          <w:spacing w:val="9"/>
          <w:w w:val="110"/>
        </w:rPr>
        <w:t> </w:t>
      </w:r>
      <w:r>
        <w:rPr>
          <w:spacing w:val="-2"/>
          <w:w w:val="110"/>
        </w:rPr>
        <w:t>total.</w:t>
      </w:r>
    </w:p>
    <w:p>
      <w:pPr>
        <w:pStyle w:val="BodyText"/>
        <w:spacing w:line="273" w:lineRule="auto"/>
        <w:ind w:left="118" w:right="40"/>
        <w:jc w:val="both"/>
      </w:pPr>
      <w:r>
        <w:rPr>
          <w:w w:val="110"/>
        </w:rPr>
        <w:t>(2) Growth period (from the year 2011 to 2017), the number of patents (assignees)</w:t>
      </w:r>
      <w:r>
        <w:rPr>
          <w:w w:val="110"/>
        </w:rPr>
        <w:t> rise</w:t>
      </w:r>
      <w:r>
        <w:rPr>
          <w:w w:val="110"/>
        </w:rPr>
        <w:t> rapidly</w:t>
      </w:r>
      <w:r>
        <w:rPr>
          <w:w w:val="110"/>
        </w:rPr>
        <w:t> in</w:t>
      </w:r>
      <w:r>
        <w:rPr>
          <w:w w:val="110"/>
        </w:rPr>
        <w:t> this</w:t>
      </w:r>
      <w:r>
        <w:rPr>
          <w:w w:val="110"/>
        </w:rPr>
        <w:t> stage,</w:t>
      </w:r>
      <w:r>
        <w:rPr>
          <w:w w:val="110"/>
        </w:rPr>
        <w:t> from</w:t>
      </w:r>
      <w:r>
        <w:rPr>
          <w:w w:val="110"/>
        </w:rPr>
        <w:t> 104</w:t>
      </w:r>
      <w:r>
        <w:rPr>
          <w:w w:val="110"/>
        </w:rPr>
        <w:t> (590)</w:t>
      </w:r>
      <w:r>
        <w:rPr>
          <w:w w:val="110"/>
        </w:rPr>
        <w:t> in</w:t>
      </w:r>
      <w:r>
        <w:rPr>
          <w:w w:val="110"/>
        </w:rPr>
        <w:t> 2011</w:t>
      </w:r>
      <w:r>
        <w:rPr>
          <w:w w:val="110"/>
        </w:rPr>
        <w:t> to</w:t>
      </w:r>
      <w:r>
        <w:rPr>
          <w:w w:val="110"/>
        </w:rPr>
        <w:t> 556 (2433) in 2017. The patents in 2018 and 2019 are excluded, as a result of the 18-month confidentiality period of patent applications.</w:t>
      </w:r>
    </w:p>
    <w:p>
      <w:pPr>
        <w:pStyle w:val="BodyText"/>
        <w:spacing w:line="273" w:lineRule="auto"/>
        <w:ind w:left="118" w:right="41" w:firstLine="239"/>
        <w:jc w:val="both"/>
      </w:pPr>
      <w:r>
        <w:rPr>
          <w:w w:val="110"/>
        </w:rPr>
        <w:t>The</w:t>
      </w:r>
      <w:r>
        <w:rPr>
          <w:w w:val="110"/>
        </w:rPr>
        <w:t> development</w:t>
      </w:r>
      <w:r>
        <w:rPr>
          <w:w w:val="110"/>
        </w:rPr>
        <w:t> phases</w:t>
      </w:r>
      <w:r>
        <w:rPr>
          <w:w w:val="110"/>
        </w:rPr>
        <w:t> of</w:t>
      </w:r>
      <w:r>
        <w:rPr>
          <w:w w:val="110"/>
        </w:rPr>
        <w:t> AI-medical-related</w:t>
      </w:r>
      <w:r>
        <w:rPr>
          <w:w w:val="110"/>
        </w:rPr>
        <w:t> patents</w:t>
      </w:r>
      <w:r>
        <w:rPr>
          <w:w w:val="110"/>
        </w:rPr>
        <w:t> are</w:t>
      </w:r>
      <w:r>
        <w:rPr>
          <w:w w:val="110"/>
        </w:rPr>
        <w:t> consis- tent</w:t>
      </w:r>
      <w:r>
        <w:rPr>
          <w:w w:val="110"/>
        </w:rPr>
        <w:t> with</w:t>
      </w:r>
      <w:r>
        <w:rPr>
          <w:w w:val="110"/>
        </w:rPr>
        <w:t> the</w:t>
      </w:r>
      <w:r>
        <w:rPr>
          <w:w w:val="110"/>
        </w:rPr>
        <w:t> history</w:t>
      </w:r>
      <w:r>
        <w:rPr>
          <w:w w:val="110"/>
        </w:rPr>
        <w:t> of</w:t>
      </w:r>
      <w:r>
        <w:rPr>
          <w:w w:val="110"/>
        </w:rPr>
        <w:t> AI</w:t>
      </w:r>
      <w:r>
        <w:rPr>
          <w:w w:val="110"/>
        </w:rPr>
        <w:t> techniques.</w:t>
      </w:r>
      <w:r>
        <w:rPr>
          <w:w w:val="110"/>
        </w:rPr>
        <w:t> Although</w:t>
      </w:r>
      <w:r>
        <w:rPr>
          <w:w w:val="110"/>
        </w:rPr>
        <w:t> the</w:t>
      </w:r>
      <w:r>
        <w:rPr>
          <w:w w:val="110"/>
        </w:rPr>
        <w:t> term</w:t>
      </w:r>
      <w:r>
        <w:rPr>
          <w:w w:val="110"/>
        </w:rPr>
        <w:t> “artificial intelligence”</w:t>
      </w:r>
      <w:r>
        <w:rPr>
          <w:w w:val="110"/>
        </w:rPr>
        <w:t> was</w:t>
      </w:r>
      <w:r>
        <w:rPr>
          <w:w w:val="110"/>
        </w:rPr>
        <w:t> coined</w:t>
      </w:r>
      <w:r>
        <w:rPr>
          <w:w w:val="110"/>
        </w:rPr>
        <w:t> at</w:t>
      </w:r>
      <w:r>
        <w:rPr>
          <w:w w:val="110"/>
        </w:rPr>
        <w:t> a</w:t>
      </w:r>
      <w:r>
        <w:rPr>
          <w:w w:val="110"/>
        </w:rPr>
        <w:t> Dartmouth</w:t>
      </w:r>
      <w:r>
        <w:rPr>
          <w:w w:val="110"/>
        </w:rPr>
        <w:t> conference</w:t>
      </w:r>
      <w:r>
        <w:rPr>
          <w:w w:val="110"/>
        </w:rPr>
        <w:t> in</w:t>
      </w:r>
      <w:r>
        <w:rPr>
          <w:w w:val="110"/>
        </w:rPr>
        <w:t> 1956,</w:t>
      </w:r>
      <w:r>
        <w:rPr>
          <w:w w:val="110"/>
        </w:rPr>
        <w:t> it</w:t>
      </w:r>
      <w:r>
        <w:rPr>
          <w:w w:val="110"/>
        </w:rPr>
        <w:t> expe- rienced the twists and turns development progress over the subsequent forty</w:t>
      </w:r>
      <w:r>
        <w:rPr>
          <w:spacing w:val="-11"/>
          <w:w w:val="110"/>
        </w:rPr>
        <w:t> </w:t>
      </w:r>
      <w:r>
        <w:rPr>
          <w:w w:val="110"/>
        </w:rPr>
        <w:t>years,</w:t>
      </w:r>
      <w:r>
        <w:rPr>
          <w:spacing w:val="-11"/>
          <w:w w:val="110"/>
        </w:rPr>
        <w:t> </w:t>
      </w:r>
      <w:r>
        <w:rPr>
          <w:w w:val="110"/>
        </w:rPr>
        <w:t>commonly</w:t>
      </w:r>
      <w:r>
        <w:rPr>
          <w:spacing w:val="-11"/>
          <w:w w:val="110"/>
        </w:rPr>
        <w:t> </w:t>
      </w:r>
      <w:r>
        <w:rPr>
          <w:w w:val="110"/>
        </w:rPr>
        <w:t>known</w:t>
      </w:r>
      <w:r>
        <w:rPr>
          <w:spacing w:val="-11"/>
          <w:w w:val="110"/>
        </w:rPr>
        <w:t> </w:t>
      </w:r>
      <w:r>
        <w:rPr>
          <w:w w:val="110"/>
        </w:rPr>
        <w:t>as</w:t>
      </w:r>
      <w:r>
        <w:rPr>
          <w:spacing w:val="-11"/>
          <w:w w:val="110"/>
        </w:rPr>
        <w:t> </w:t>
      </w:r>
      <w:r>
        <w:rPr>
          <w:w w:val="110"/>
        </w:rPr>
        <w:t>“AI</w:t>
      </w:r>
      <w:r>
        <w:rPr>
          <w:spacing w:val="-11"/>
          <w:w w:val="110"/>
        </w:rPr>
        <w:t> </w:t>
      </w:r>
      <w:r>
        <w:rPr>
          <w:w w:val="110"/>
        </w:rPr>
        <w:t>summers</w:t>
      </w:r>
      <w:r>
        <w:rPr>
          <w:spacing w:val="-11"/>
          <w:w w:val="110"/>
        </w:rPr>
        <w:t> </w:t>
      </w:r>
      <w:r>
        <w:rPr>
          <w:w w:val="110"/>
        </w:rPr>
        <w:t>and</w:t>
      </w:r>
      <w:r>
        <w:rPr>
          <w:spacing w:val="-11"/>
          <w:w w:val="110"/>
        </w:rPr>
        <w:t> </w:t>
      </w:r>
      <w:r>
        <w:rPr>
          <w:w w:val="110"/>
        </w:rPr>
        <w:t>winters”.</w:t>
      </w:r>
      <w:r>
        <w:rPr>
          <w:spacing w:val="-11"/>
          <w:w w:val="110"/>
        </w:rPr>
        <w:t> </w:t>
      </w:r>
      <w:r>
        <w:rPr>
          <w:w w:val="110"/>
        </w:rPr>
        <w:t>In</w:t>
      </w:r>
      <w:r>
        <w:rPr>
          <w:spacing w:val="-11"/>
          <w:w w:val="110"/>
        </w:rPr>
        <w:t> </w:t>
      </w:r>
      <w:r>
        <w:rPr>
          <w:w w:val="110"/>
        </w:rPr>
        <w:t>1997,</w:t>
      </w:r>
      <w:r>
        <w:rPr>
          <w:spacing w:val="-11"/>
          <w:w w:val="110"/>
        </w:rPr>
        <w:t> </w:t>
      </w:r>
      <w:r>
        <w:rPr>
          <w:w w:val="110"/>
        </w:rPr>
        <w:t>an IBM</w:t>
      </w:r>
      <w:r>
        <w:rPr>
          <w:spacing w:val="-11"/>
          <w:w w:val="110"/>
        </w:rPr>
        <w:t> </w:t>
      </w:r>
      <w:r>
        <w:rPr>
          <w:w w:val="110"/>
        </w:rPr>
        <w:t>computer</w:t>
      </w:r>
      <w:r>
        <w:rPr>
          <w:spacing w:val="-11"/>
          <w:w w:val="110"/>
        </w:rPr>
        <w:t> </w:t>
      </w:r>
      <w:r>
        <w:rPr>
          <w:w w:val="110"/>
        </w:rPr>
        <w:t>called</w:t>
      </w:r>
      <w:r>
        <w:rPr>
          <w:spacing w:val="-11"/>
          <w:w w:val="110"/>
        </w:rPr>
        <w:t> </w:t>
      </w:r>
      <w:r>
        <w:rPr>
          <w:w w:val="110"/>
        </w:rPr>
        <w:t>IBM’s</w:t>
      </w:r>
      <w:r>
        <w:rPr>
          <w:spacing w:val="-11"/>
          <w:w w:val="110"/>
        </w:rPr>
        <w:t> </w:t>
      </w:r>
      <w:r>
        <w:rPr>
          <w:w w:val="110"/>
        </w:rPr>
        <w:t>Deep</w:t>
      </w:r>
      <w:r>
        <w:rPr>
          <w:spacing w:val="-11"/>
          <w:w w:val="110"/>
        </w:rPr>
        <w:t> </w:t>
      </w:r>
      <w:r>
        <w:rPr>
          <w:w w:val="110"/>
        </w:rPr>
        <w:t>Blue,</w:t>
      </w:r>
      <w:r>
        <w:rPr>
          <w:spacing w:val="-11"/>
          <w:w w:val="110"/>
        </w:rPr>
        <w:t> </w:t>
      </w:r>
      <w:r>
        <w:rPr>
          <w:w w:val="110"/>
        </w:rPr>
        <w:t>defeated</w:t>
      </w:r>
      <w:r>
        <w:rPr>
          <w:spacing w:val="-11"/>
          <w:w w:val="110"/>
        </w:rPr>
        <w:t> </w:t>
      </w:r>
      <w:r>
        <w:rPr>
          <w:w w:val="110"/>
        </w:rPr>
        <w:t>the</w:t>
      </w:r>
      <w:r>
        <w:rPr>
          <w:spacing w:val="-11"/>
          <w:w w:val="110"/>
        </w:rPr>
        <w:t> </w:t>
      </w:r>
      <w:r>
        <w:rPr>
          <w:w w:val="110"/>
        </w:rPr>
        <w:t>world</w:t>
      </w:r>
      <w:r>
        <w:rPr>
          <w:spacing w:val="-11"/>
          <w:w w:val="110"/>
        </w:rPr>
        <w:t> </w:t>
      </w:r>
      <w:r>
        <w:rPr>
          <w:w w:val="110"/>
        </w:rPr>
        <w:t>chess</w:t>
      </w:r>
      <w:r>
        <w:rPr>
          <w:spacing w:val="-11"/>
          <w:w w:val="110"/>
        </w:rPr>
        <w:t> </w:t>
      </w:r>
      <w:r>
        <w:rPr>
          <w:w w:val="110"/>
        </w:rPr>
        <w:t>cham- pion</w:t>
      </w:r>
      <w:r>
        <w:rPr>
          <w:spacing w:val="-11"/>
          <w:w w:val="110"/>
        </w:rPr>
        <w:t> </w:t>
      </w:r>
      <w:r>
        <w:rPr>
          <w:w w:val="110"/>
        </w:rPr>
        <w:t>in</w:t>
      </w:r>
      <w:r>
        <w:rPr>
          <w:spacing w:val="-11"/>
          <w:w w:val="110"/>
        </w:rPr>
        <w:t> </w:t>
      </w:r>
      <w:r>
        <w:rPr>
          <w:w w:val="110"/>
        </w:rPr>
        <w:t>a</w:t>
      </w:r>
      <w:r>
        <w:rPr>
          <w:spacing w:val="-11"/>
          <w:w w:val="110"/>
        </w:rPr>
        <w:t> </w:t>
      </w:r>
      <w:r>
        <w:rPr>
          <w:w w:val="110"/>
        </w:rPr>
        <w:t>six-game</w:t>
      </w:r>
      <w:r>
        <w:rPr>
          <w:spacing w:val="-11"/>
          <w:w w:val="110"/>
        </w:rPr>
        <w:t> </w:t>
      </w:r>
      <w:r>
        <w:rPr>
          <w:w w:val="110"/>
        </w:rPr>
        <w:t>match.</w:t>
      </w:r>
      <w:r>
        <w:rPr>
          <w:spacing w:val="-11"/>
          <w:w w:val="110"/>
        </w:rPr>
        <w:t> </w:t>
      </w:r>
      <w:r>
        <w:rPr>
          <w:w w:val="110"/>
        </w:rPr>
        <w:t>However,</w:t>
      </w:r>
      <w:r>
        <w:rPr>
          <w:spacing w:val="-11"/>
          <w:w w:val="110"/>
        </w:rPr>
        <w:t> </w:t>
      </w:r>
      <w:r>
        <w:rPr>
          <w:w w:val="110"/>
        </w:rPr>
        <w:t>Deep</w:t>
      </w:r>
      <w:r>
        <w:rPr>
          <w:spacing w:val="-11"/>
          <w:w w:val="110"/>
        </w:rPr>
        <w:t> </w:t>
      </w:r>
      <w:r>
        <w:rPr>
          <w:w w:val="110"/>
        </w:rPr>
        <w:t>Blue</w:t>
      </w:r>
      <w:r>
        <w:rPr>
          <w:spacing w:val="-11"/>
          <w:w w:val="110"/>
        </w:rPr>
        <w:t> </w:t>
      </w:r>
      <w:r>
        <w:rPr>
          <w:w w:val="110"/>
        </w:rPr>
        <w:t>couldn’t</w:t>
      </w:r>
      <w:r>
        <w:rPr>
          <w:spacing w:val="-11"/>
          <w:w w:val="110"/>
        </w:rPr>
        <w:t> </w:t>
      </w:r>
      <w:r>
        <w:rPr>
          <w:w w:val="110"/>
        </w:rPr>
        <w:t>do</w:t>
      </w:r>
      <w:r>
        <w:rPr>
          <w:spacing w:val="-11"/>
          <w:w w:val="110"/>
        </w:rPr>
        <w:t> </w:t>
      </w:r>
      <w:r>
        <w:rPr>
          <w:w w:val="110"/>
        </w:rPr>
        <w:t>anything</w:t>
      </w:r>
      <w:r>
        <w:rPr>
          <w:spacing w:val="-11"/>
          <w:w w:val="110"/>
        </w:rPr>
        <w:t> </w:t>
      </w:r>
      <w:r>
        <w:rPr>
          <w:w w:val="110"/>
        </w:rPr>
        <w:t>ex- cept playing chess. In 2011, IBM researchers utilized the open-domain </w:t>
      </w:r>
      <w:r>
        <w:rPr>
          <w:spacing w:val="2"/>
        </w:rPr>
        <w:t>question-answering</w:t>
      </w:r>
      <w:r>
        <w:rPr>
          <w:spacing w:val="25"/>
        </w:rPr>
        <w:t> </w:t>
      </w:r>
      <w:r>
        <w:rPr>
          <w:spacing w:val="2"/>
        </w:rPr>
        <w:t>(QA)</w:t>
      </w:r>
      <w:r>
        <w:rPr>
          <w:spacing w:val="25"/>
        </w:rPr>
        <w:t> </w:t>
      </w:r>
      <w:r>
        <w:rPr>
          <w:spacing w:val="2"/>
        </w:rPr>
        <w:t>system,</w:t>
      </w:r>
      <w:r>
        <w:rPr>
          <w:spacing w:val="26"/>
        </w:rPr>
        <w:t> </w:t>
      </w:r>
      <w:r>
        <w:rPr>
          <w:spacing w:val="2"/>
        </w:rPr>
        <w:t>nicknamed</w:t>
      </w:r>
      <w:r>
        <w:rPr>
          <w:spacing w:val="25"/>
        </w:rPr>
        <w:t> </w:t>
      </w:r>
      <w:r>
        <w:rPr>
          <w:spacing w:val="2"/>
        </w:rPr>
        <w:t>Watson,</w:t>
      </w:r>
      <w:r>
        <w:rPr>
          <w:spacing w:val="26"/>
        </w:rPr>
        <w:t> </w:t>
      </w:r>
      <w:r>
        <w:rPr>
          <w:spacing w:val="2"/>
        </w:rPr>
        <w:t>to</w:t>
      </w:r>
      <w:r>
        <w:rPr>
          <w:spacing w:val="25"/>
        </w:rPr>
        <w:t> </w:t>
      </w:r>
      <w:r>
        <w:rPr>
          <w:spacing w:val="2"/>
        </w:rPr>
        <w:t>compete</w:t>
      </w:r>
      <w:r>
        <w:rPr>
          <w:spacing w:val="27"/>
        </w:rPr>
        <w:t> </w:t>
      </w:r>
      <w:r>
        <w:rPr>
          <w:spacing w:val="2"/>
        </w:rPr>
        <w:t>on</w:t>
      </w:r>
      <w:r>
        <w:rPr>
          <w:spacing w:val="26"/>
        </w:rPr>
        <w:t> </w:t>
      </w:r>
      <w:r>
        <w:rPr>
          <w:spacing w:val="-5"/>
        </w:rPr>
        <w:t>the</w:t>
      </w:r>
    </w:p>
    <w:p>
      <w:pPr>
        <w:pStyle w:val="BodyText"/>
        <w:spacing w:line="273" w:lineRule="auto" w:before="25"/>
        <w:ind w:left="118" w:right="116"/>
        <w:jc w:val="both"/>
      </w:pPr>
      <w:r>
        <w:rPr/>
        <w:br w:type="column"/>
      </w:r>
      <w:r>
        <w:rPr>
          <w:w w:val="110"/>
        </w:rPr>
        <w:t>and</w:t>
      </w:r>
      <w:r>
        <w:rPr>
          <w:spacing w:val="-1"/>
          <w:w w:val="110"/>
        </w:rPr>
        <w:t> </w:t>
      </w:r>
      <w:r>
        <w:rPr>
          <w:w w:val="110"/>
        </w:rPr>
        <w:t>foreign</w:t>
      </w:r>
      <w:r>
        <w:rPr>
          <w:spacing w:val="-1"/>
          <w:w w:val="110"/>
        </w:rPr>
        <w:t> </w:t>
      </w:r>
      <w:r>
        <w:rPr>
          <w:w w:val="110"/>
        </w:rPr>
        <w:t>countries</w:t>
      </w:r>
      <w:r>
        <w:rPr>
          <w:spacing w:val="-1"/>
          <w:w w:val="110"/>
        </w:rPr>
        <w:t> </w:t>
      </w:r>
      <w:r>
        <w:rPr>
          <w:w w:val="110"/>
        </w:rPr>
        <w:t>or</w:t>
      </w:r>
      <w:r>
        <w:rPr>
          <w:spacing w:val="-1"/>
          <w:w w:val="110"/>
        </w:rPr>
        <w:t> </w:t>
      </w:r>
      <w:r>
        <w:rPr>
          <w:w w:val="110"/>
        </w:rPr>
        <w:t>regions</w:t>
      </w:r>
      <w:r>
        <w:rPr>
          <w:spacing w:val="-1"/>
          <w:w w:val="110"/>
        </w:rPr>
        <w:t> </w:t>
      </w:r>
      <w:r>
        <w:rPr>
          <w:w w:val="110"/>
        </w:rPr>
        <w:t>is</w:t>
      </w:r>
      <w:r>
        <w:rPr>
          <w:spacing w:val="-1"/>
          <w:w w:val="110"/>
        </w:rPr>
        <w:t> </w:t>
      </w:r>
      <w:r>
        <w:rPr>
          <w:w w:val="110"/>
        </w:rPr>
        <w:t>presented</w:t>
      </w:r>
      <w:r>
        <w:rPr>
          <w:spacing w:val="-1"/>
          <w:w w:val="110"/>
        </w:rPr>
        <w:t> </w:t>
      </w:r>
      <w:r>
        <w:rPr>
          <w:w w:val="110"/>
        </w:rPr>
        <w:t>in</w:t>
      </w:r>
      <w:r>
        <w:rPr>
          <w:spacing w:val="-1"/>
          <w:w w:val="110"/>
        </w:rPr>
        <w:t> </w:t>
      </w:r>
      <w:hyperlink w:history="true" w:anchor="_bookmark6">
        <w:r>
          <w:rPr>
            <w:color w:val="0080AC"/>
            <w:w w:val="110"/>
          </w:rPr>
          <w:t>Fig.</w:t>
        </w:r>
        <w:r>
          <w:rPr>
            <w:color w:val="0080AC"/>
            <w:spacing w:val="-1"/>
            <w:w w:val="110"/>
          </w:rPr>
          <w:t> </w:t>
        </w:r>
        <w:r>
          <w:rPr>
            <w:color w:val="0080AC"/>
            <w:w w:val="110"/>
          </w:rPr>
          <w:t>3</w:t>
        </w:r>
      </w:hyperlink>
      <w:r>
        <w:rPr>
          <w:w w:val="110"/>
        </w:rPr>
        <w:t>.</w:t>
      </w:r>
      <w:r>
        <w:rPr>
          <w:spacing w:val="-1"/>
          <w:w w:val="110"/>
        </w:rPr>
        <w:t> </w:t>
      </w:r>
      <w:r>
        <w:rPr>
          <w:w w:val="110"/>
        </w:rPr>
        <w:t>Domestic</w:t>
      </w:r>
      <w:r>
        <w:rPr>
          <w:spacing w:val="-1"/>
          <w:w w:val="110"/>
        </w:rPr>
        <w:t> </w:t>
      </w:r>
      <w:r>
        <w:rPr>
          <w:w w:val="110"/>
        </w:rPr>
        <w:t>patent fillings</w:t>
      </w:r>
      <w:r>
        <w:rPr>
          <w:spacing w:val="-3"/>
          <w:w w:val="110"/>
        </w:rPr>
        <w:t> </w:t>
      </w:r>
      <w:r>
        <w:rPr>
          <w:w w:val="110"/>
        </w:rPr>
        <w:t>correspond</w:t>
      </w:r>
      <w:r>
        <w:rPr>
          <w:spacing w:val="-3"/>
          <w:w w:val="110"/>
        </w:rPr>
        <w:t> </w:t>
      </w:r>
      <w:r>
        <w:rPr>
          <w:w w:val="110"/>
        </w:rPr>
        <w:t>to</w:t>
      </w:r>
      <w:r>
        <w:rPr>
          <w:spacing w:val="-3"/>
          <w:w w:val="110"/>
        </w:rPr>
        <w:t> </w:t>
      </w:r>
      <w:r>
        <w:rPr>
          <w:w w:val="110"/>
        </w:rPr>
        <w:t>the</w:t>
      </w:r>
      <w:r>
        <w:rPr>
          <w:spacing w:val="-3"/>
          <w:w w:val="110"/>
        </w:rPr>
        <w:t> </w:t>
      </w:r>
      <w:r>
        <w:rPr>
          <w:w w:val="110"/>
        </w:rPr>
        <w:t>patent</w:t>
      </w:r>
      <w:r>
        <w:rPr>
          <w:spacing w:val="-3"/>
          <w:w w:val="110"/>
        </w:rPr>
        <w:t> </w:t>
      </w:r>
      <w:r>
        <w:rPr>
          <w:w w:val="110"/>
        </w:rPr>
        <w:t>applications</w:t>
      </w:r>
      <w:r>
        <w:rPr>
          <w:spacing w:val="-4"/>
          <w:w w:val="110"/>
        </w:rPr>
        <w:t> </w:t>
      </w:r>
      <w:r>
        <w:rPr>
          <w:w w:val="110"/>
        </w:rPr>
        <w:t>that</w:t>
      </w:r>
      <w:r>
        <w:rPr>
          <w:spacing w:val="-3"/>
          <w:w w:val="110"/>
        </w:rPr>
        <w:t> </w:t>
      </w:r>
      <w:r>
        <w:rPr>
          <w:w w:val="110"/>
        </w:rPr>
        <w:t>first</w:t>
      </w:r>
      <w:r>
        <w:rPr>
          <w:spacing w:val="-3"/>
          <w:w w:val="110"/>
        </w:rPr>
        <w:t> </w:t>
      </w:r>
      <w:r>
        <w:rPr>
          <w:w w:val="110"/>
        </w:rPr>
        <w:t>field</w:t>
      </w:r>
      <w:r>
        <w:rPr>
          <w:spacing w:val="-3"/>
          <w:w w:val="110"/>
        </w:rPr>
        <w:t> </w:t>
      </w:r>
      <w:r>
        <w:rPr>
          <w:w w:val="110"/>
        </w:rPr>
        <w:t>in</w:t>
      </w:r>
      <w:r>
        <w:rPr>
          <w:spacing w:val="-3"/>
          <w:w w:val="110"/>
        </w:rPr>
        <w:t> </w:t>
      </w:r>
      <w:r>
        <w:rPr>
          <w:w w:val="110"/>
        </w:rPr>
        <w:t>the</w:t>
      </w:r>
      <w:r>
        <w:rPr>
          <w:spacing w:val="-3"/>
          <w:w w:val="110"/>
        </w:rPr>
        <w:t> </w:t>
      </w:r>
      <w:r>
        <w:rPr>
          <w:w w:val="110"/>
        </w:rPr>
        <w:t>coun- tries or regions; foreign patent fillings represent the subsequent filings </w:t>
      </w:r>
      <w:r>
        <w:rPr>
          <w:spacing w:val="-2"/>
          <w:w w:val="110"/>
        </w:rPr>
        <w:t>(countries or regions of second filing). There is an obvious heterogeneity </w:t>
      </w:r>
      <w:r>
        <w:rPr>
          <w:w w:val="110"/>
        </w:rPr>
        <w:t>across countries or regions. Concerning the rate of total foreign patent filing, the top 5 countries/regions are in the following order: Australia (96%),</w:t>
      </w:r>
      <w:r>
        <w:rPr>
          <w:w w:val="110"/>
        </w:rPr>
        <w:t> Canada</w:t>
      </w:r>
      <w:r>
        <w:rPr>
          <w:w w:val="110"/>
        </w:rPr>
        <w:t> (96%),</w:t>
      </w:r>
      <w:r>
        <w:rPr>
          <w:w w:val="110"/>
        </w:rPr>
        <w:t> Israel</w:t>
      </w:r>
      <w:r>
        <w:rPr>
          <w:w w:val="110"/>
        </w:rPr>
        <w:t> (96%),</w:t>
      </w:r>
      <w:r>
        <w:rPr>
          <w:w w:val="110"/>
        </w:rPr>
        <w:t> Europe</w:t>
      </w:r>
      <w:r>
        <w:rPr>
          <w:w w:val="110"/>
        </w:rPr>
        <w:t> (87%),</w:t>
      </w:r>
      <w:r>
        <w:rPr>
          <w:w w:val="110"/>
        </w:rPr>
        <w:t> and</w:t>
      </w:r>
      <w:r>
        <w:rPr>
          <w:w w:val="110"/>
        </w:rPr>
        <w:t> India</w:t>
      </w:r>
      <w:r>
        <w:rPr>
          <w:w w:val="110"/>
        </w:rPr>
        <w:t> (75%). The</w:t>
      </w:r>
      <w:r>
        <w:rPr>
          <w:w w:val="110"/>
        </w:rPr>
        <w:t> result</w:t>
      </w:r>
      <w:r>
        <w:rPr>
          <w:w w:val="110"/>
        </w:rPr>
        <w:t> demonstrates</w:t>
      </w:r>
      <w:r>
        <w:rPr>
          <w:w w:val="110"/>
        </w:rPr>
        <w:t> that</w:t>
      </w:r>
      <w:r>
        <w:rPr>
          <w:w w:val="110"/>
        </w:rPr>
        <w:t> these</w:t>
      </w:r>
      <w:r>
        <w:rPr>
          <w:w w:val="110"/>
        </w:rPr>
        <w:t> five</w:t>
      </w:r>
      <w:r>
        <w:rPr>
          <w:w w:val="110"/>
        </w:rPr>
        <w:t> countries,</w:t>
      </w:r>
      <w:r>
        <w:rPr>
          <w:w w:val="110"/>
        </w:rPr>
        <w:t> their</w:t>
      </w:r>
      <w:r>
        <w:rPr>
          <w:w w:val="110"/>
        </w:rPr>
        <w:t> own</w:t>
      </w:r>
      <w:r>
        <w:rPr>
          <w:w w:val="110"/>
        </w:rPr>
        <w:t> national Research</w:t>
      </w:r>
      <w:r>
        <w:rPr>
          <w:w w:val="110"/>
        </w:rPr>
        <w:t> and</w:t>
      </w:r>
      <w:r>
        <w:rPr>
          <w:w w:val="110"/>
        </w:rPr>
        <w:t> Development</w:t>
      </w:r>
      <w:r>
        <w:rPr>
          <w:w w:val="110"/>
        </w:rPr>
        <w:t> (R&amp;D)</w:t>
      </w:r>
      <w:r>
        <w:rPr>
          <w:w w:val="110"/>
        </w:rPr>
        <w:t> in</w:t>
      </w:r>
      <w:r>
        <w:rPr>
          <w:w w:val="110"/>
        </w:rPr>
        <w:t> the</w:t>
      </w:r>
      <w:r>
        <w:rPr>
          <w:w w:val="110"/>
        </w:rPr>
        <w:t> AI-medical</w:t>
      </w:r>
      <w:r>
        <w:rPr>
          <w:w w:val="110"/>
        </w:rPr>
        <w:t> field</w:t>
      </w:r>
      <w:r>
        <w:rPr>
          <w:w w:val="110"/>
        </w:rPr>
        <w:t> are</w:t>
      </w:r>
      <w:r>
        <w:rPr>
          <w:w w:val="110"/>
        </w:rPr>
        <w:t> of</w:t>
      </w:r>
      <w:r>
        <w:rPr>
          <w:w w:val="110"/>
        </w:rPr>
        <w:t> com- parative weakness. By contrast, the US has the lowest rate of total for- eign patent filing (14%), indicating its powerful R&amp;D capability in the AI-medical field.</w:t>
      </w:r>
    </w:p>
    <w:p>
      <w:pPr>
        <w:pStyle w:val="BodyText"/>
        <w:spacing w:line="273" w:lineRule="auto"/>
        <w:ind w:left="118" w:right="117" w:firstLine="239"/>
        <w:jc w:val="both"/>
      </w:pPr>
      <w:r>
        <w:rPr>
          <w:w w:val="110"/>
        </w:rPr>
        <w:t>Looking at the number of total foreign patent filings, the country or region</w:t>
      </w:r>
      <w:r>
        <w:rPr>
          <w:spacing w:val="-10"/>
          <w:w w:val="110"/>
        </w:rPr>
        <w:t> </w:t>
      </w:r>
      <w:r>
        <w:rPr>
          <w:w w:val="110"/>
        </w:rPr>
        <w:t>ranked</w:t>
      </w:r>
      <w:r>
        <w:rPr>
          <w:spacing w:val="-10"/>
          <w:w w:val="110"/>
        </w:rPr>
        <w:t> </w:t>
      </w:r>
      <w:r>
        <w:rPr>
          <w:w w:val="110"/>
        </w:rPr>
        <w:t>first</w:t>
      </w:r>
      <w:r>
        <w:rPr>
          <w:spacing w:val="-10"/>
          <w:w w:val="110"/>
        </w:rPr>
        <w:t> </w:t>
      </w:r>
      <w:r>
        <w:rPr>
          <w:w w:val="110"/>
        </w:rPr>
        <w:t>in</w:t>
      </w:r>
      <w:r>
        <w:rPr>
          <w:spacing w:val="-10"/>
          <w:w w:val="110"/>
        </w:rPr>
        <w:t> </w:t>
      </w:r>
      <w:r>
        <w:rPr>
          <w:w w:val="110"/>
        </w:rPr>
        <w:t>the</w:t>
      </w:r>
      <w:r>
        <w:rPr>
          <w:spacing w:val="-10"/>
          <w:w w:val="110"/>
        </w:rPr>
        <w:t> </w:t>
      </w:r>
      <w:r>
        <w:rPr>
          <w:w w:val="110"/>
        </w:rPr>
        <w:t>AI-medical</w:t>
      </w:r>
      <w:r>
        <w:rPr>
          <w:spacing w:val="-10"/>
          <w:w w:val="110"/>
        </w:rPr>
        <w:t> </w:t>
      </w:r>
      <w:r>
        <w:rPr>
          <w:w w:val="110"/>
        </w:rPr>
        <w:t>field</w:t>
      </w:r>
      <w:r>
        <w:rPr>
          <w:spacing w:val="-10"/>
          <w:w w:val="110"/>
        </w:rPr>
        <w:t> </w:t>
      </w:r>
      <w:r>
        <w:rPr>
          <w:w w:val="110"/>
        </w:rPr>
        <w:t>is</w:t>
      </w:r>
      <w:r>
        <w:rPr>
          <w:spacing w:val="-10"/>
          <w:w w:val="110"/>
        </w:rPr>
        <w:t> </w:t>
      </w:r>
      <w:r>
        <w:rPr>
          <w:w w:val="110"/>
        </w:rPr>
        <w:t>European</w:t>
      </w:r>
      <w:r>
        <w:rPr>
          <w:spacing w:val="-10"/>
          <w:w w:val="110"/>
        </w:rPr>
        <w:t> </w:t>
      </w:r>
      <w:r>
        <w:rPr>
          <w:w w:val="110"/>
        </w:rPr>
        <w:t>with</w:t>
      </w:r>
      <w:r>
        <w:rPr>
          <w:spacing w:val="-10"/>
          <w:w w:val="110"/>
        </w:rPr>
        <w:t> </w:t>
      </w:r>
      <w:r>
        <w:rPr>
          <w:w w:val="110"/>
        </w:rPr>
        <w:t>268</w:t>
      </w:r>
      <w:r>
        <w:rPr>
          <w:spacing w:val="-10"/>
          <w:w w:val="110"/>
        </w:rPr>
        <w:t> </w:t>
      </w:r>
      <w:r>
        <w:rPr>
          <w:w w:val="110"/>
        </w:rPr>
        <w:t>records, followed</w:t>
      </w:r>
      <w:r>
        <w:rPr>
          <w:w w:val="110"/>
        </w:rPr>
        <w:t> by</w:t>
      </w:r>
      <w:r>
        <w:rPr>
          <w:w w:val="110"/>
        </w:rPr>
        <w:t> Japan</w:t>
      </w:r>
      <w:r>
        <w:rPr>
          <w:w w:val="110"/>
        </w:rPr>
        <w:t> (169</w:t>
      </w:r>
      <w:r>
        <w:rPr>
          <w:w w:val="110"/>
        </w:rPr>
        <w:t> records),</w:t>
      </w:r>
      <w:r>
        <w:rPr>
          <w:w w:val="110"/>
        </w:rPr>
        <w:t> China</w:t>
      </w:r>
      <w:r>
        <w:rPr>
          <w:w w:val="110"/>
        </w:rPr>
        <w:t> (160</w:t>
      </w:r>
      <w:r>
        <w:rPr>
          <w:w w:val="110"/>
        </w:rPr>
        <w:t> records),</w:t>
      </w:r>
      <w:r>
        <w:rPr>
          <w:w w:val="110"/>
        </w:rPr>
        <w:t> Australia </w:t>
      </w:r>
      <w:r>
        <w:rPr>
          <w:w w:val="110"/>
        </w:rPr>
        <w:t>(143 records), and the US (140 records). These are the most popular foreign patent</w:t>
      </w:r>
      <w:r>
        <w:rPr>
          <w:spacing w:val="-8"/>
          <w:w w:val="110"/>
        </w:rPr>
        <w:t> </w:t>
      </w:r>
      <w:r>
        <w:rPr>
          <w:w w:val="110"/>
        </w:rPr>
        <w:t>filing</w:t>
      </w:r>
      <w:r>
        <w:rPr>
          <w:spacing w:val="-8"/>
          <w:w w:val="110"/>
        </w:rPr>
        <w:t> </w:t>
      </w:r>
      <w:r>
        <w:rPr>
          <w:w w:val="110"/>
        </w:rPr>
        <w:t>countries</w:t>
      </w:r>
      <w:r>
        <w:rPr>
          <w:spacing w:val="-8"/>
          <w:w w:val="110"/>
        </w:rPr>
        <w:t> </w:t>
      </w:r>
      <w:r>
        <w:rPr>
          <w:w w:val="110"/>
        </w:rPr>
        <w:t>or</w:t>
      </w:r>
      <w:r>
        <w:rPr>
          <w:spacing w:val="-8"/>
          <w:w w:val="110"/>
        </w:rPr>
        <w:t> </w:t>
      </w:r>
      <w:r>
        <w:rPr>
          <w:w w:val="110"/>
        </w:rPr>
        <w:t>regions</w:t>
      </w:r>
      <w:r>
        <w:rPr>
          <w:spacing w:val="-8"/>
          <w:w w:val="110"/>
        </w:rPr>
        <w:t> </w:t>
      </w:r>
      <w:r>
        <w:rPr>
          <w:w w:val="110"/>
        </w:rPr>
        <w:t>in</w:t>
      </w:r>
      <w:r>
        <w:rPr>
          <w:spacing w:val="-8"/>
          <w:w w:val="110"/>
        </w:rPr>
        <w:t> </w:t>
      </w:r>
      <w:r>
        <w:rPr>
          <w:w w:val="110"/>
        </w:rPr>
        <w:t>the</w:t>
      </w:r>
      <w:r>
        <w:rPr>
          <w:spacing w:val="-8"/>
          <w:w w:val="110"/>
        </w:rPr>
        <w:t> </w:t>
      </w:r>
      <w:r>
        <w:rPr>
          <w:w w:val="110"/>
        </w:rPr>
        <w:t>field</w:t>
      </w:r>
      <w:r>
        <w:rPr>
          <w:spacing w:val="-8"/>
          <w:w w:val="110"/>
        </w:rPr>
        <w:t> </w:t>
      </w:r>
      <w:r>
        <w:rPr>
          <w:w w:val="110"/>
        </w:rPr>
        <w:t>of</w:t>
      </w:r>
      <w:r>
        <w:rPr>
          <w:spacing w:val="-8"/>
          <w:w w:val="110"/>
        </w:rPr>
        <w:t> </w:t>
      </w:r>
      <w:r>
        <w:rPr>
          <w:w w:val="110"/>
        </w:rPr>
        <w:t>AI-medical,</w:t>
      </w:r>
      <w:r>
        <w:rPr>
          <w:spacing w:val="-8"/>
          <w:w w:val="110"/>
        </w:rPr>
        <w:t> </w:t>
      </w:r>
      <w:r>
        <w:rPr>
          <w:w w:val="110"/>
        </w:rPr>
        <w:t>standing</w:t>
      </w:r>
      <w:r>
        <w:rPr>
          <w:spacing w:val="-8"/>
          <w:w w:val="110"/>
        </w:rPr>
        <w:t> </w:t>
      </w:r>
      <w:r>
        <w:rPr>
          <w:w w:val="110"/>
        </w:rPr>
        <w:t>for the major competitive markets in the globe.</w:t>
      </w:r>
    </w:p>
    <w:p>
      <w:pPr>
        <w:pStyle w:val="ListParagraph"/>
        <w:numPr>
          <w:ilvl w:val="1"/>
          <w:numId w:val="2"/>
        </w:numPr>
        <w:tabs>
          <w:tab w:pos="463" w:val="left" w:leader="none"/>
        </w:tabs>
        <w:spacing w:line="240" w:lineRule="auto" w:before="179" w:after="0"/>
        <w:ind w:left="463" w:right="0" w:hanging="345"/>
        <w:jc w:val="left"/>
        <w:rPr>
          <w:rFonts w:ascii="Times New Roman"/>
          <w:i/>
          <w:sz w:val="16"/>
        </w:rPr>
      </w:pPr>
      <w:r>
        <w:rPr>
          <w:rFonts w:ascii="Times New Roman"/>
          <w:i/>
          <w:sz w:val="16"/>
        </w:rPr>
        <w:t>Productive</w:t>
      </w:r>
      <w:r>
        <w:rPr>
          <w:rFonts w:ascii="Times New Roman"/>
          <w:i/>
          <w:spacing w:val="-10"/>
          <w:sz w:val="16"/>
        </w:rPr>
        <w:t> </w:t>
      </w:r>
      <w:r>
        <w:rPr>
          <w:rFonts w:ascii="Times New Roman"/>
          <w:i/>
          <w:spacing w:val="-2"/>
          <w:sz w:val="16"/>
        </w:rPr>
        <w:t>assignees</w:t>
      </w:r>
    </w:p>
    <w:p>
      <w:pPr>
        <w:pStyle w:val="BodyText"/>
        <w:spacing w:before="50"/>
        <w:rPr>
          <w:rFonts w:ascii="Times New Roman"/>
          <w:i/>
        </w:rPr>
      </w:pPr>
    </w:p>
    <w:p>
      <w:pPr>
        <w:pStyle w:val="BodyText"/>
        <w:spacing w:line="273" w:lineRule="auto"/>
        <w:ind w:left="118" w:right="117" w:firstLine="239"/>
        <w:jc w:val="both"/>
      </w:pPr>
      <w:r>
        <w:rPr>
          <w:w w:val="110"/>
        </w:rPr>
        <w:t>The top 25 assignees are demonstrated in </w:t>
      </w:r>
      <w:hyperlink w:history="true" w:anchor="_bookmark7">
        <w:r>
          <w:rPr>
            <w:color w:val="0080AC"/>
            <w:w w:val="110"/>
          </w:rPr>
          <w:t>Table 2</w:t>
        </w:r>
      </w:hyperlink>
      <w:r>
        <w:rPr>
          <w:w w:val="110"/>
        </w:rPr>
        <w:t>, which together account</w:t>
      </w:r>
      <w:r>
        <w:rPr>
          <w:spacing w:val="-10"/>
          <w:w w:val="110"/>
        </w:rPr>
        <w:t> </w:t>
      </w:r>
      <w:r>
        <w:rPr>
          <w:w w:val="110"/>
        </w:rPr>
        <w:t>for</w:t>
      </w:r>
      <w:r>
        <w:rPr>
          <w:spacing w:val="-10"/>
          <w:w w:val="110"/>
        </w:rPr>
        <w:t> </w:t>
      </w:r>
      <w:r>
        <w:rPr>
          <w:w w:val="110"/>
        </w:rPr>
        <w:t>23.40%</w:t>
      </w:r>
      <w:r>
        <w:rPr>
          <w:spacing w:val="-10"/>
          <w:w w:val="110"/>
        </w:rPr>
        <w:t> </w:t>
      </w:r>
      <w:r>
        <w:rPr>
          <w:w w:val="110"/>
        </w:rPr>
        <w:t>of</w:t>
      </w:r>
      <w:r>
        <w:rPr>
          <w:spacing w:val="-10"/>
          <w:w w:val="110"/>
        </w:rPr>
        <w:t> </w:t>
      </w:r>
      <w:r>
        <w:rPr>
          <w:w w:val="110"/>
        </w:rPr>
        <w:t>all</w:t>
      </w:r>
      <w:r>
        <w:rPr>
          <w:spacing w:val="-10"/>
          <w:w w:val="110"/>
        </w:rPr>
        <w:t> </w:t>
      </w:r>
      <w:r>
        <w:rPr>
          <w:w w:val="110"/>
        </w:rPr>
        <w:t>patent</w:t>
      </w:r>
      <w:r>
        <w:rPr>
          <w:spacing w:val="-10"/>
          <w:w w:val="110"/>
        </w:rPr>
        <w:t> </w:t>
      </w:r>
      <w:r>
        <w:rPr>
          <w:w w:val="110"/>
        </w:rPr>
        <w:t>applications</w:t>
      </w:r>
      <w:r>
        <w:rPr>
          <w:spacing w:val="-10"/>
          <w:w w:val="110"/>
        </w:rPr>
        <w:t> </w:t>
      </w:r>
      <w:r>
        <w:rPr>
          <w:w w:val="110"/>
        </w:rPr>
        <w:t>in</w:t>
      </w:r>
      <w:r>
        <w:rPr>
          <w:spacing w:val="-10"/>
          <w:w w:val="110"/>
        </w:rPr>
        <w:t> </w:t>
      </w:r>
      <w:r>
        <w:rPr>
          <w:w w:val="110"/>
        </w:rPr>
        <w:t>the</w:t>
      </w:r>
      <w:r>
        <w:rPr>
          <w:spacing w:val="-9"/>
          <w:w w:val="110"/>
        </w:rPr>
        <w:t> </w:t>
      </w:r>
      <w:r>
        <w:rPr>
          <w:w w:val="110"/>
        </w:rPr>
        <w:t>AI-medical</w:t>
      </w:r>
      <w:r>
        <w:rPr>
          <w:spacing w:val="-10"/>
          <w:w w:val="110"/>
        </w:rPr>
        <w:t> </w:t>
      </w:r>
      <w:r>
        <w:rPr>
          <w:w w:val="110"/>
        </w:rPr>
        <w:t>field.</w:t>
      </w:r>
      <w:r>
        <w:rPr>
          <w:spacing w:val="-10"/>
          <w:w w:val="110"/>
        </w:rPr>
        <w:t> </w:t>
      </w:r>
      <w:r>
        <w:rPr>
          <w:w w:val="110"/>
        </w:rPr>
        <w:t>As shown in </w:t>
      </w:r>
      <w:hyperlink w:history="true" w:anchor="_bookmark7">
        <w:r>
          <w:rPr>
            <w:color w:val="0080AC"/>
            <w:w w:val="110"/>
          </w:rPr>
          <w:t>Table 2</w:t>
        </w:r>
      </w:hyperlink>
      <w:r>
        <w:rPr>
          <w:w w:val="110"/>
        </w:rPr>
        <w:t>, companies are particularly active, making up about 72% of the top 25 holders. Other patent holders include 4 universities,</w:t>
      </w:r>
      <w:r>
        <w:rPr>
          <w:spacing w:val="40"/>
          <w:w w:val="110"/>
        </w:rPr>
        <w:t> </w:t>
      </w:r>
      <w:r>
        <w:rPr>
          <w:w w:val="110"/>
        </w:rPr>
        <w:t>2 research institutions, and an individual.</w:t>
      </w:r>
    </w:p>
    <w:p>
      <w:pPr>
        <w:pStyle w:val="BodyText"/>
        <w:spacing w:line="273" w:lineRule="auto"/>
        <w:ind w:left="118" w:right="115" w:firstLine="239"/>
        <w:jc w:val="both"/>
      </w:pPr>
      <w:r>
        <w:rPr>
          <w:w w:val="110"/>
        </w:rPr>
        <w:t>There are 18 American organizations or individuals in the ranking, of which the leader is the University of California (</w:t>
      </w:r>
      <w:hyperlink w:history="true" w:anchor="_bookmark7">
        <w:r>
          <w:rPr>
            <w:color w:val="0080AC"/>
            <w:w w:val="110"/>
          </w:rPr>
          <w:t>Table 2</w:t>
        </w:r>
      </w:hyperlink>
      <w:r>
        <w:rPr>
          <w:w w:val="110"/>
        </w:rPr>
        <w:t>). France is ranked</w:t>
      </w:r>
      <w:r>
        <w:rPr>
          <w:w w:val="110"/>
        </w:rPr>
        <w:t> second</w:t>
      </w:r>
      <w:r>
        <w:rPr>
          <w:w w:val="110"/>
        </w:rPr>
        <w:t> with</w:t>
      </w:r>
      <w:r>
        <w:rPr>
          <w:w w:val="110"/>
        </w:rPr>
        <w:t> 3</w:t>
      </w:r>
      <w:r>
        <w:rPr>
          <w:w w:val="110"/>
        </w:rPr>
        <w:t> organizations</w:t>
      </w:r>
      <w:r>
        <w:rPr>
          <w:w w:val="110"/>
        </w:rPr>
        <w:t> on</w:t>
      </w:r>
      <w:r>
        <w:rPr>
          <w:w w:val="110"/>
        </w:rPr>
        <w:t> the</w:t>
      </w:r>
      <w:r>
        <w:rPr>
          <w:w w:val="110"/>
        </w:rPr>
        <w:t> list.</w:t>
      </w:r>
      <w:r>
        <w:rPr>
          <w:w w:val="110"/>
        </w:rPr>
        <w:t> The</w:t>
      </w:r>
      <w:r>
        <w:rPr>
          <w:w w:val="110"/>
        </w:rPr>
        <w:t> other</w:t>
      </w:r>
      <w:r>
        <w:rPr>
          <w:w w:val="110"/>
        </w:rPr>
        <w:t> four</w:t>
      </w:r>
      <w:r>
        <w:rPr>
          <w:w w:val="110"/>
        </w:rPr>
        <w:t> listed assignees are from Cayman Islands, Switzerland, German, and Nether- lands, respectively. It is noticed that the top 25 assignees are all from the</w:t>
      </w:r>
      <w:r>
        <w:rPr>
          <w:spacing w:val="4"/>
          <w:w w:val="110"/>
        </w:rPr>
        <w:t> </w:t>
      </w:r>
      <w:r>
        <w:rPr>
          <w:w w:val="110"/>
        </w:rPr>
        <w:t>developed</w:t>
      </w:r>
      <w:r>
        <w:rPr>
          <w:spacing w:val="6"/>
          <w:w w:val="110"/>
        </w:rPr>
        <w:t> </w:t>
      </w:r>
      <w:r>
        <w:rPr>
          <w:w w:val="110"/>
        </w:rPr>
        <w:t>countries</w:t>
      </w:r>
      <w:r>
        <w:rPr>
          <w:spacing w:val="6"/>
          <w:w w:val="110"/>
        </w:rPr>
        <w:t> </w:t>
      </w:r>
      <w:r>
        <w:rPr>
          <w:w w:val="110"/>
        </w:rPr>
        <w:t>and</w:t>
      </w:r>
      <w:r>
        <w:rPr>
          <w:spacing w:val="6"/>
          <w:w w:val="110"/>
        </w:rPr>
        <w:t> </w:t>
      </w:r>
      <w:r>
        <w:rPr>
          <w:w w:val="110"/>
        </w:rPr>
        <w:t>regions.</w:t>
      </w:r>
      <w:r>
        <w:rPr>
          <w:spacing w:val="6"/>
          <w:w w:val="110"/>
        </w:rPr>
        <w:t> </w:t>
      </w:r>
      <w:r>
        <w:rPr>
          <w:w w:val="110"/>
        </w:rPr>
        <w:t>Cantner</w:t>
      </w:r>
      <w:r>
        <w:rPr>
          <w:spacing w:val="6"/>
          <w:w w:val="110"/>
        </w:rPr>
        <w:t> </w:t>
      </w:r>
      <w:r>
        <w:rPr>
          <w:w w:val="110"/>
        </w:rPr>
        <w:t>and</w:t>
      </w:r>
      <w:r>
        <w:rPr>
          <w:spacing w:val="6"/>
          <w:w w:val="110"/>
        </w:rPr>
        <w:t> </w:t>
      </w:r>
      <w:r>
        <w:rPr>
          <w:w w:val="110"/>
        </w:rPr>
        <w:t>Rake</w:t>
      </w:r>
      <w:r>
        <w:rPr>
          <w:spacing w:val="6"/>
          <w:w w:val="110"/>
        </w:rPr>
        <w:t> </w:t>
      </w:r>
      <w:hyperlink w:history="true" w:anchor="_bookmark19">
        <w:r>
          <w:rPr>
            <w:color w:val="0080AC"/>
            <w:w w:val="110"/>
          </w:rPr>
          <w:t>[5]</w:t>
        </w:r>
      </w:hyperlink>
      <w:r>
        <w:rPr>
          <w:color w:val="0080AC"/>
          <w:spacing w:val="5"/>
          <w:w w:val="110"/>
        </w:rPr>
        <w:t> </w:t>
      </w:r>
      <w:r>
        <w:rPr>
          <w:w w:val="110"/>
        </w:rPr>
        <w:t>also</w:t>
      </w:r>
      <w:r>
        <w:rPr>
          <w:spacing w:val="7"/>
          <w:w w:val="110"/>
        </w:rPr>
        <w:t> </w:t>
      </w:r>
      <w:r>
        <w:rPr>
          <w:spacing w:val="-2"/>
          <w:w w:val="110"/>
        </w:rPr>
        <w:t>report</w:t>
      </w:r>
    </w:p>
    <w:p>
      <w:pPr>
        <w:spacing w:after="0" w:line="273" w:lineRule="auto"/>
        <w:jc w:val="both"/>
        <w:sectPr>
          <w:type w:val="continuous"/>
          <w:pgSz w:w="11910" w:h="15880"/>
          <w:pgMar w:header="668" w:footer="485" w:top="620" w:bottom="280" w:left="640" w:right="620"/>
          <w:cols w:num="2" w:equalWidth="0">
            <w:col w:w="5190" w:space="190"/>
            <w:col w:w="5270"/>
          </w:cols>
        </w:sectPr>
      </w:pPr>
    </w:p>
    <w:p>
      <w:pPr>
        <w:pStyle w:val="BodyText"/>
        <w:spacing w:before="91"/>
        <w:rPr>
          <w:sz w:val="14"/>
        </w:rPr>
      </w:pPr>
    </w:p>
    <w:p>
      <w:pPr>
        <w:spacing w:before="0"/>
        <w:ind w:left="798" w:right="0" w:firstLine="0"/>
        <w:jc w:val="left"/>
        <w:rPr>
          <w:rFonts w:ascii="Times New Roman"/>
          <w:b/>
          <w:sz w:val="14"/>
        </w:rPr>
      </w:pPr>
      <w:bookmarkStart w:name="_bookmark7" w:id="17"/>
      <w:bookmarkEnd w:id="17"/>
      <w:r>
        <w:rPr/>
      </w:r>
      <w:r>
        <w:rPr>
          <w:rFonts w:ascii="Times New Roman"/>
          <w:b/>
          <w:w w:val="110"/>
          <w:sz w:val="14"/>
        </w:rPr>
        <w:t>Table </w:t>
      </w:r>
      <w:r>
        <w:rPr>
          <w:rFonts w:ascii="Times New Roman"/>
          <w:b/>
          <w:spacing w:val="-10"/>
          <w:w w:val="110"/>
          <w:sz w:val="14"/>
        </w:rPr>
        <w:t>2</w:t>
      </w:r>
    </w:p>
    <w:p>
      <w:pPr>
        <w:spacing w:before="31"/>
        <w:ind w:left="798" w:right="0" w:firstLine="0"/>
        <w:jc w:val="left"/>
        <w:rPr>
          <w:sz w:val="14"/>
        </w:rPr>
      </w:pPr>
      <w:r>
        <w:rPr>
          <w:w w:val="110"/>
          <w:sz w:val="14"/>
        </w:rPr>
        <w:t>Main</w:t>
      </w:r>
      <w:r>
        <w:rPr>
          <w:spacing w:val="1"/>
          <w:w w:val="110"/>
          <w:sz w:val="14"/>
        </w:rPr>
        <w:t> </w:t>
      </w:r>
      <w:r>
        <w:rPr>
          <w:w w:val="110"/>
          <w:sz w:val="14"/>
        </w:rPr>
        <w:t>assignees</w:t>
      </w:r>
      <w:r>
        <w:rPr>
          <w:spacing w:val="2"/>
          <w:w w:val="110"/>
          <w:sz w:val="14"/>
        </w:rPr>
        <w:t> </w:t>
      </w:r>
      <w:r>
        <w:rPr>
          <w:w w:val="110"/>
          <w:sz w:val="14"/>
        </w:rPr>
        <w:t>of</w:t>
      </w:r>
      <w:r>
        <w:rPr>
          <w:spacing w:val="1"/>
          <w:w w:val="110"/>
          <w:sz w:val="14"/>
        </w:rPr>
        <w:t> </w:t>
      </w:r>
      <w:r>
        <w:rPr>
          <w:w w:val="110"/>
          <w:sz w:val="14"/>
        </w:rPr>
        <w:t>AI-medical-related</w:t>
      </w:r>
      <w:r>
        <w:rPr>
          <w:spacing w:val="1"/>
          <w:w w:val="110"/>
          <w:sz w:val="14"/>
        </w:rPr>
        <w:t> </w:t>
      </w:r>
      <w:r>
        <w:rPr>
          <w:spacing w:val="-2"/>
          <w:w w:val="110"/>
          <w:sz w:val="14"/>
        </w:rPr>
        <w:t>patents.</w:t>
      </w:r>
    </w:p>
    <w:p>
      <w:pPr>
        <w:pStyle w:val="BodyText"/>
        <w:spacing w:before="8" w:after="1"/>
        <w:rPr>
          <w:sz w:val="8"/>
        </w:rPr>
      </w:pPr>
    </w:p>
    <w:tbl>
      <w:tblPr>
        <w:tblW w:w="0" w:type="auto"/>
        <w:jc w:val="left"/>
        <w:tblInd w:w="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0"/>
        <w:gridCol w:w="2047"/>
        <w:gridCol w:w="1368"/>
        <w:gridCol w:w="1521"/>
        <w:gridCol w:w="1133"/>
        <w:gridCol w:w="1861"/>
        <w:gridCol w:w="704"/>
      </w:tblGrid>
      <w:tr>
        <w:trPr>
          <w:trHeight w:val="265" w:hRule="atLeast"/>
        </w:trPr>
        <w:tc>
          <w:tcPr>
            <w:tcW w:w="400" w:type="dxa"/>
            <w:tcBorders>
              <w:top w:val="single" w:sz="4" w:space="0" w:color="000000"/>
              <w:bottom w:val="single" w:sz="4" w:space="0" w:color="000000"/>
            </w:tcBorders>
          </w:tcPr>
          <w:p>
            <w:pPr>
              <w:pStyle w:val="TableParagraph"/>
              <w:spacing w:line="240" w:lineRule="auto" w:before="59"/>
              <w:ind w:left="87" w:right="87"/>
              <w:jc w:val="center"/>
              <w:rPr>
                <w:sz w:val="12"/>
              </w:rPr>
            </w:pPr>
            <w:r>
              <w:rPr>
                <w:spacing w:val="-5"/>
                <w:w w:val="110"/>
                <w:sz w:val="12"/>
              </w:rPr>
              <w:t>No</w:t>
            </w:r>
          </w:p>
        </w:tc>
        <w:tc>
          <w:tcPr>
            <w:tcW w:w="2047" w:type="dxa"/>
            <w:tcBorders>
              <w:top w:val="single" w:sz="4" w:space="0" w:color="000000"/>
              <w:bottom w:val="single" w:sz="4" w:space="0" w:color="000000"/>
            </w:tcBorders>
          </w:tcPr>
          <w:p>
            <w:pPr>
              <w:pStyle w:val="TableParagraph"/>
              <w:spacing w:line="240" w:lineRule="auto" w:before="59"/>
              <w:ind w:left="120"/>
              <w:rPr>
                <w:sz w:val="12"/>
              </w:rPr>
            </w:pPr>
            <w:r>
              <w:rPr>
                <w:spacing w:val="-2"/>
                <w:w w:val="110"/>
                <w:sz w:val="12"/>
              </w:rPr>
              <w:t>Assignee</w:t>
            </w:r>
          </w:p>
        </w:tc>
        <w:tc>
          <w:tcPr>
            <w:tcW w:w="1368" w:type="dxa"/>
            <w:tcBorders>
              <w:top w:val="single" w:sz="4" w:space="0" w:color="000000"/>
              <w:bottom w:val="single" w:sz="4" w:space="0" w:color="000000"/>
            </w:tcBorders>
          </w:tcPr>
          <w:p>
            <w:pPr>
              <w:pStyle w:val="TableParagraph"/>
              <w:spacing w:line="240" w:lineRule="auto" w:before="59"/>
              <w:rPr>
                <w:sz w:val="12"/>
              </w:rPr>
            </w:pPr>
            <w:r>
              <w:rPr>
                <w:w w:val="115"/>
                <w:sz w:val="12"/>
              </w:rPr>
              <w:t>Organization</w:t>
            </w:r>
            <w:r>
              <w:rPr>
                <w:spacing w:val="15"/>
                <w:w w:val="115"/>
                <w:sz w:val="12"/>
              </w:rPr>
              <w:t> </w:t>
            </w:r>
            <w:r>
              <w:rPr>
                <w:spacing w:val="-4"/>
                <w:w w:val="115"/>
                <w:sz w:val="12"/>
              </w:rPr>
              <w:t>Type</w:t>
            </w:r>
          </w:p>
        </w:tc>
        <w:tc>
          <w:tcPr>
            <w:tcW w:w="1521" w:type="dxa"/>
            <w:tcBorders>
              <w:top w:val="single" w:sz="4" w:space="0" w:color="000000"/>
              <w:bottom w:val="single" w:sz="4" w:space="0" w:color="000000"/>
            </w:tcBorders>
          </w:tcPr>
          <w:p>
            <w:pPr>
              <w:pStyle w:val="TableParagraph"/>
              <w:spacing w:line="240" w:lineRule="auto" w:before="59"/>
              <w:ind w:left="120"/>
              <w:rPr>
                <w:sz w:val="12"/>
              </w:rPr>
            </w:pPr>
            <w:r>
              <w:rPr>
                <w:w w:val="115"/>
                <w:sz w:val="12"/>
              </w:rPr>
              <w:t>Country/Region</w:t>
            </w:r>
            <w:r>
              <w:rPr>
                <w:spacing w:val="17"/>
                <w:w w:val="115"/>
                <w:sz w:val="12"/>
              </w:rPr>
              <w:t> </w:t>
            </w:r>
            <w:r>
              <w:rPr>
                <w:spacing w:val="-2"/>
                <w:w w:val="115"/>
                <w:sz w:val="12"/>
              </w:rPr>
              <w:t>origin</w:t>
            </w:r>
          </w:p>
        </w:tc>
        <w:tc>
          <w:tcPr>
            <w:tcW w:w="1133" w:type="dxa"/>
            <w:tcBorders>
              <w:top w:val="single" w:sz="4" w:space="0" w:color="000000"/>
              <w:bottom w:val="single" w:sz="4" w:space="0" w:color="000000"/>
            </w:tcBorders>
          </w:tcPr>
          <w:p>
            <w:pPr>
              <w:pStyle w:val="TableParagraph"/>
              <w:spacing w:line="240" w:lineRule="auto" w:before="59"/>
              <w:ind w:left="122"/>
              <w:rPr>
                <w:sz w:val="12"/>
              </w:rPr>
            </w:pPr>
            <w:r>
              <w:rPr>
                <w:w w:val="120"/>
                <w:sz w:val="12"/>
              </w:rPr>
              <w:t>Patent</w:t>
            </w:r>
            <w:r>
              <w:rPr>
                <w:spacing w:val="1"/>
                <w:w w:val="120"/>
                <w:sz w:val="12"/>
              </w:rPr>
              <w:t> </w:t>
            </w:r>
            <w:r>
              <w:rPr>
                <w:spacing w:val="-2"/>
                <w:w w:val="120"/>
                <w:sz w:val="12"/>
              </w:rPr>
              <w:t>Quantity</w:t>
            </w:r>
          </w:p>
        </w:tc>
        <w:tc>
          <w:tcPr>
            <w:tcW w:w="1861" w:type="dxa"/>
            <w:tcBorders>
              <w:top w:val="single" w:sz="4" w:space="0" w:color="000000"/>
              <w:bottom w:val="single" w:sz="4" w:space="0" w:color="000000"/>
            </w:tcBorders>
          </w:tcPr>
          <w:p>
            <w:pPr>
              <w:pStyle w:val="TableParagraph"/>
              <w:spacing w:line="240" w:lineRule="auto" w:before="59"/>
              <w:ind w:left="122"/>
              <w:rPr>
                <w:sz w:val="12"/>
              </w:rPr>
            </w:pPr>
            <w:r>
              <w:rPr>
                <w:w w:val="115"/>
                <w:sz w:val="12"/>
              </w:rPr>
              <w:t>Patent</w:t>
            </w:r>
            <w:r>
              <w:rPr>
                <w:spacing w:val="7"/>
                <w:w w:val="115"/>
                <w:sz w:val="12"/>
              </w:rPr>
              <w:t> </w:t>
            </w:r>
            <w:r>
              <w:rPr>
                <w:w w:val="115"/>
                <w:sz w:val="12"/>
              </w:rPr>
              <w:t>Cooperation</w:t>
            </w:r>
            <w:r>
              <w:rPr>
                <w:spacing w:val="9"/>
                <w:w w:val="115"/>
                <w:sz w:val="12"/>
              </w:rPr>
              <w:t> </w:t>
            </w:r>
            <w:r>
              <w:rPr>
                <w:spacing w:val="-2"/>
                <w:w w:val="115"/>
                <w:sz w:val="12"/>
              </w:rPr>
              <w:t>Quantity</w:t>
            </w:r>
          </w:p>
        </w:tc>
        <w:tc>
          <w:tcPr>
            <w:tcW w:w="704" w:type="dxa"/>
            <w:tcBorders>
              <w:top w:val="single" w:sz="4" w:space="0" w:color="000000"/>
              <w:bottom w:val="single" w:sz="4" w:space="0" w:color="000000"/>
            </w:tcBorders>
          </w:tcPr>
          <w:p>
            <w:pPr>
              <w:pStyle w:val="TableParagraph"/>
              <w:spacing w:line="240" w:lineRule="auto" w:before="59"/>
              <w:ind w:left="123"/>
              <w:rPr>
                <w:sz w:val="12"/>
              </w:rPr>
            </w:pPr>
            <w:r>
              <w:rPr>
                <w:spacing w:val="-2"/>
                <w:w w:val="120"/>
                <w:sz w:val="12"/>
              </w:rPr>
              <w:t>Partners</w:t>
            </w:r>
          </w:p>
        </w:tc>
      </w:tr>
      <w:tr>
        <w:trPr>
          <w:trHeight w:val="216" w:hRule="atLeast"/>
        </w:trPr>
        <w:tc>
          <w:tcPr>
            <w:tcW w:w="400" w:type="dxa"/>
            <w:tcBorders>
              <w:top w:val="single" w:sz="4" w:space="0" w:color="000000"/>
            </w:tcBorders>
          </w:tcPr>
          <w:p>
            <w:pPr>
              <w:pStyle w:val="TableParagraph"/>
              <w:spacing w:before="59"/>
              <w:ind w:left="5" w:right="92"/>
              <w:jc w:val="center"/>
              <w:rPr>
                <w:sz w:val="12"/>
              </w:rPr>
            </w:pPr>
            <w:r>
              <w:rPr>
                <w:spacing w:val="-10"/>
                <w:w w:val="120"/>
                <w:sz w:val="12"/>
              </w:rPr>
              <w:t>1</w:t>
            </w:r>
          </w:p>
        </w:tc>
        <w:tc>
          <w:tcPr>
            <w:tcW w:w="2047" w:type="dxa"/>
            <w:tcBorders>
              <w:top w:val="single" w:sz="4" w:space="0" w:color="000000"/>
            </w:tcBorders>
          </w:tcPr>
          <w:p>
            <w:pPr>
              <w:pStyle w:val="TableParagraph"/>
              <w:spacing w:before="59"/>
              <w:ind w:left="120"/>
              <w:rPr>
                <w:sz w:val="12"/>
              </w:rPr>
            </w:pPr>
            <w:r>
              <w:rPr>
                <w:w w:val="115"/>
                <w:sz w:val="12"/>
              </w:rPr>
              <w:t>University</w:t>
            </w:r>
            <w:r>
              <w:rPr>
                <w:spacing w:val="-3"/>
                <w:w w:val="115"/>
                <w:sz w:val="12"/>
              </w:rPr>
              <w:t> </w:t>
            </w:r>
            <w:r>
              <w:rPr>
                <w:w w:val="115"/>
                <w:sz w:val="12"/>
              </w:rPr>
              <w:t>of</w:t>
            </w:r>
            <w:r>
              <w:rPr>
                <w:spacing w:val="-3"/>
                <w:w w:val="115"/>
                <w:sz w:val="12"/>
              </w:rPr>
              <w:t> </w:t>
            </w:r>
            <w:r>
              <w:rPr>
                <w:spacing w:val="-2"/>
                <w:w w:val="115"/>
                <w:sz w:val="12"/>
              </w:rPr>
              <w:t>California</w:t>
            </w:r>
          </w:p>
        </w:tc>
        <w:tc>
          <w:tcPr>
            <w:tcW w:w="1368" w:type="dxa"/>
            <w:tcBorders>
              <w:top w:val="single" w:sz="4" w:space="0" w:color="000000"/>
            </w:tcBorders>
          </w:tcPr>
          <w:p>
            <w:pPr>
              <w:pStyle w:val="TableParagraph"/>
              <w:spacing w:before="59"/>
              <w:rPr>
                <w:sz w:val="12"/>
              </w:rPr>
            </w:pPr>
            <w:r>
              <w:rPr>
                <w:spacing w:val="-2"/>
                <w:w w:val="115"/>
                <w:sz w:val="12"/>
              </w:rPr>
              <w:t>University</w:t>
            </w:r>
          </w:p>
        </w:tc>
        <w:tc>
          <w:tcPr>
            <w:tcW w:w="1521" w:type="dxa"/>
            <w:tcBorders>
              <w:top w:val="single" w:sz="4" w:space="0" w:color="000000"/>
            </w:tcBorders>
          </w:tcPr>
          <w:p>
            <w:pPr>
              <w:pStyle w:val="TableParagraph"/>
              <w:spacing w:before="59"/>
              <w:ind w:left="120"/>
              <w:rPr>
                <w:sz w:val="12"/>
              </w:rPr>
            </w:pPr>
            <w:r>
              <w:rPr>
                <w:spacing w:val="-5"/>
                <w:sz w:val="12"/>
              </w:rPr>
              <w:t>USA</w:t>
            </w:r>
          </w:p>
        </w:tc>
        <w:tc>
          <w:tcPr>
            <w:tcW w:w="1133" w:type="dxa"/>
            <w:tcBorders>
              <w:top w:val="single" w:sz="4" w:space="0" w:color="000000"/>
            </w:tcBorders>
          </w:tcPr>
          <w:p>
            <w:pPr>
              <w:pStyle w:val="TableParagraph"/>
              <w:spacing w:before="59"/>
              <w:ind w:left="122"/>
              <w:rPr>
                <w:sz w:val="12"/>
              </w:rPr>
            </w:pPr>
            <w:r>
              <w:rPr>
                <w:spacing w:val="-5"/>
                <w:w w:val="120"/>
                <w:sz w:val="12"/>
              </w:rPr>
              <w:t>79</w:t>
            </w:r>
          </w:p>
        </w:tc>
        <w:tc>
          <w:tcPr>
            <w:tcW w:w="1861" w:type="dxa"/>
            <w:tcBorders>
              <w:top w:val="single" w:sz="4" w:space="0" w:color="000000"/>
            </w:tcBorders>
          </w:tcPr>
          <w:p>
            <w:pPr>
              <w:pStyle w:val="TableParagraph"/>
              <w:spacing w:before="59"/>
              <w:ind w:left="122"/>
              <w:rPr>
                <w:sz w:val="12"/>
              </w:rPr>
            </w:pPr>
            <w:r>
              <w:rPr>
                <w:spacing w:val="-5"/>
                <w:w w:val="120"/>
                <w:sz w:val="12"/>
              </w:rPr>
              <w:t>42</w:t>
            </w:r>
          </w:p>
        </w:tc>
        <w:tc>
          <w:tcPr>
            <w:tcW w:w="704" w:type="dxa"/>
            <w:tcBorders>
              <w:top w:val="single" w:sz="4" w:space="0" w:color="000000"/>
            </w:tcBorders>
          </w:tcPr>
          <w:p>
            <w:pPr>
              <w:pStyle w:val="TableParagraph"/>
              <w:spacing w:before="59"/>
              <w:ind w:left="123"/>
              <w:rPr>
                <w:sz w:val="12"/>
              </w:rPr>
            </w:pPr>
            <w:r>
              <w:rPr>
                <w:spacing w:val="-10"/>
                <w:w w:val="120"/>
                <w:sz w:val="12"/>
              </w:rPr>
              <w:t>3</w:t>
            </w:r>
          </w:p>
        </w:tc>
      </w:tr>
      <w:tr>
        <w:trPr>
          <w:trHeight w:val="171" w:hRule="atLeast"/>
        </w:trPr>
        <w:tc>
          <w:tcPr>
            <w:tcW w:w="400" w:type="dxa"/>
          </w:tcPr>
          <w:p>
            <w:pPr>
              <w:pStyle w:val="TableParagraph"/>
              <w:ind w:left="5" w:right="92"/>
              <w:jc w:val="center"/>
              <w:rPr>
                <w:sz w:val="12"/>
              </w:rPr>
            </w:pPr>
            <w:r>
              <w:rPr>
                <w:spacing w:val="-10"/>
                <w:w w:val="120"/>
                <w:sz w:val="12"/>
              </w:rPr>
              <w:t>2</w:t>
            </w:r>
          </w:p>
        </w:tc>
        <w:tc>
          <w:tcPr>
            <w:tcW w:w="2047" w:type="dxa"/>
          </w:tcPr>
          <w:p>
            <w:pPr>
              <w:pStyle w:val="TableParagraph"/>
              <w:ind w:left="120"/>
              <w:rPr>
                <w:sz w:val="12"/>
              </w:rPr>
            </w:pPr>
            <w:r>
              <w:rPr>
                <w:w w:val="110"/>
                <w:sz w:val="12"/>
              </w:rPr>
              <w:t>Berg</w:t>
            </w:r>
            <w:r>
              <w:rPr>
                <w:spacing w:val="1"/>
                <w:w w:val="110"/>
                <w:sz w:val="12"/>
              </w:rPr>
              <w:t> </w:t>
            </w:r>
            <w:r>
              <w:rPr>
                <w:spacing w:val="-2"/>
                <w:w w:val="110"/>
                <w:sz w:val="12"/>
              </w:rPr>
              <w:t>Pharma</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62</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5" w:right="92"/>
              <w:jc w:val="center"/>
              <w:rPr>
                <w:sz w:val="12"/>
              </w:rPr>
            </w:pPr>
            <w:r>
              <w:rPr>
                <w:spacing w:val="-10"/>
                <w:w w:val="120"/>
                <w:sz w:val="12"/>
              </w:rPr>
              <w:t>3</w:t>
            </w:r>
          </w:p>
        </w:tc>
        <w:tc>
          <w:tcPr>
            <w:tcW w:w="2047" w:type="dxa"/>
          </w:tcPr>
          <w:p>
            <w:pPr>
              <w:pStyle w:val="TableParagraph"/>
              <w:ind w:left="120"/>
              <w:rPr>
                <w:sz w:val="12"/>
              </w:rPr>
            </w:pPr>
            <w:r>
              <w:rPr>
                <w:spacing w:val="-2"/>
                <w:w w:val="110"/>
                <w:sz w:val="12"/>
              </w:rPr>
              <w:t>uBiome</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62</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5" w:right="92"/>
              <w:jc w:val="center"/>
              <w:rPr>
                <w:sz w:val="12"/>
              </w:rPr>
            </w:pPr>
            <w:r>
              <w:rPr>
                <w:spacing w:val="-10"/>
                <w:w w:val="120"/>
                <w:sz w:val="12"/>
              </w:rPr>
              <w:t>4</w:t>
            </w:r>
          </w:p>
        </w:tc>
        <w:tc>
          <w:tcPr>
            <w:tcW w:w="2047" w:type="dxa"/>
          </w:tcPr>
          <w:p>
            <w:pPr>
              <w:pStyle w:val="TableParagraph"/>
              <w:ind w:left="120"/>
              <w:rPr>
                <w:sz w:val="12"/>
              </w:rPr>
            </w:pPr>
            <w:r>
              <w:rPr>
                <w:spacing w:val="-2"/>
                <w:w w:val="115"/>
                <w:sz w:val="12"/>
              </w:rPr>
              <w:t>NantOmics</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2"/>
              <w:rPr>
                <w:sz w:val="12"/>
              </w:rPr>
            </w:pPr>
            <w:r>
              <w:rPr>
                <w:spacing w:val="-5"/>
                <w:w w:val="120"/>
                <w:sz w:val="12"/>
              </w:rPr>
              <w:t>61</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5" w:right="92"/>
              <w:jc w:val="center"/>
              <w:rPr>
                <w:sz w:val="12"/>
              </w:rPr>
            </w:pPr>
            <w:r>
              <w:rPr>
                <w:spacing w:val="-10"/>
                <w:w w:val="120"/>
                <w:sz w:val="12"/>
              </w:rPr>
              <w:t>5</w:t>
            </w:r>
          </w:p>
        </w:tc>
        <w:tc>
          <w:tcPr>
            <w:tcW w:w="2047" w:type="dxa"/>
          </w:tcPr>
          <w:p>
            <w:pPr>
              <w:pStyle w:val="TableParagraph"/>
              <w:ind w:left="120"/>
              <w:rPr>
                <w:sz w:val="12"/>
              </w:rPr>
            </w:pPr>
            <w:r>
              <w:rPr>
                <w:spacing w:val="-4"/>
                <w:w w:val="115"/>
                <w:sz w:val="12"/>
              </w:rPr>
              <w:t>Roche</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2"/>
                <w:w w:val="115"/>
                <w:sz w:val="12"/>
              </w:rPr>
              <w:t>Switzerland</w:t>
            </w:r>
          </w:p>
        </w:tc>
        <w:tc>
          <w:tcPr>
            <w:tcW w:w="1133" w:type="dxa"/>
          </w:tcPr>
          <w:p>
            <w:pPr>
              <w:pStyle w:val="TableParagraph"/>
              <w:ind w:left="122"/>
              <w:rPr>
                <w:sz w:val="12"/>
              </w:rPr>
            </w:pPr>
            <w:r>
              <w:rPr>
                <w:spacing w:val="-5"/>
                <w:w w:val="120"/>
                <w:sz w:val="12"/>
              </w:rPr>
              <w:t>54</w:t>
            </w:r>
          </w:p>
        </w:tc>
        <w:tc>
          <w:tcPr>
            <w:tcW w:w="1861" w:type="dxa"/>
          </w:tcPr>
          <w:p>
            <w:pPr>
              <w:pStyle w:val="TableParagraph"/>
              <w:ind w:left="122"/>
              <w:rPr>
                <w:sz w:val="12"/>
              </w:rPr>
            </w:pPr>
            <w:r>
              <w:rPr>
                <w:spacing w:val="-5"/>
                <w:w w:val="120"/>
                <w:sz w:val="12"/>
              </w:rPr>
              <w:t>13</w:t>
            </w:r>
          </w:p>
        </w:tc>
        <w:tc>
          <w:tcPr>
            <w:tcW w:w="704" w:type="dxa"/>
          </w:tcPr>
          <w:p>
            <w:pPr>
              <w:pStyle w:val="TableParagraph"/>
              <w:ind w:left="123"/>
              <w:rPr>
                <w:sz w:val="12"/>
              </w:rPr>
            </w:pPr>
            <w:r>
              <w:rPr>
                <w:spacing w:val="-10"/>
                <w:w w:val="120"/>
                <w:sz w:val="12"/>
              </w:rPr>
              <w:t>3</w:t>
            </w:r>
          </w:p>
        </w:tc>
      </w:tr>
      <w:tr>
        <w:trPr>
          <w:trHeight w:val="171" w:hRule="atLeast"/>
        </w:trPr>
        <w:tc>
          <w:tcPr>
            <w:tcW w:w="400" w:type="dxa"/>
          </w:tcPr>
          <w:p>
            <w:pPr>
              <w:pStyle w:val="TableParagraph"/>
              <w:ind w:left="5" w:right="92"/>
              <w:jc w:val="center"/>
              <w:rPr>
                <w:sz w:val="12"/>
              </w:rPr>
            </w:pPr>
            <w:r>
              <w:rPr>
                <w:spacing w:val="-10"/>
                <w:w w:val="120"/>
                <w:sz w:val="12"/>
              </w:rPr>
              <w:t>6</w:t>
            </w:r>
          </w:p>
        </w:tc>
        <w:tc>
          <w:tcPr>
            <w:tcW w:w="2047" w:type="dxa"/>
          </w:tcPr>
          <w:p>
            <w:pPr>
              <w:pStyle w:val="TableParagraph"/>
              <w:ind w:left="120"/>
              <w:rPr>
                <w:sz w:val="12"/>
              </w:rPr>
            </w:pPr>
            <w:r>
              <w:rPr>
                <w:spacing w:val="-5"/>
                <w:sz w:val="12"/>
              </w:rPr>
              <w:t>IBM</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37</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5" w:right="91"/>
              <w:jc w:val="center"/>
              <w:rPr>
                <w:sz w:val="12"/>
              </w:rPr>
            </w:pPr>
            <w:r>
              <w:rPr>
                <w:spacing w:val="-10"/>
                <w:w w:val="120"/>
                <w:sz w:val="12"/>
              </w:rPr>
              <w:t>7</w:t>
            </w:r>
          </w:p>
        </w:tc>
        <w:tc>
          <w:tcPr>
            <w:tcW w:w="2047" w:type="dxa"/>
          </w:tcPr>
          <w:p>
            <w:pPr>
              <w:pStyle w:val="TableParagraph"/>
              <w:ind w:left="120"/>
              <w:rPr>
                <w:sz w:val="12"/>
              </w:rPr>
            </w:pPr>
            <w:r>
              <w:rPr>
                <w:spacing w:val="-2"/>
                <w:w w:val="115"/>
                <w:sz w:val="12"/>
              </w:rPr>
              <w:t>YouHealth</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w w:val="115"/>
                <w:sz w:val="12"/>
              </w:rPr>
              <w:t>Cayman</w:t>
            </w:r>
            <w:r>
              <w:rPr>
                <w:spacing w:val="-6"/>
                <w:w w:val="115"/>
                <w:sz w:val="12"/>
              </w:rPr>
              <w:t> </w:t>
            </w:r>
            <w:r>
              <w:rPr>
                <w:spacing w:val="-2"/>
                <w:w w:val="115"/>
                <w:sz w:val="12"/>
              </w:rPr>
              <w:t>Islands</w:t>
            </w:r>
          </w:p>
        </w:tc>
        <w:tc>
          <w:tcPr>
            <w:tcW w:w="1133" w:type="dxa"/>
          </w:tcPr>
          <w:p>
            <w:pPr>
              <w:pStyle w:val="TableParagraph"/>
              <w:ind w:left="122"/>
              <w:rPr>
                <w:sz w:val="12"/>
              </w:rPr>
            </w:pPr>
            <w:r>
              <w:rPr>
                <w:spacing w:val="-5"/>
                <w:w w:val="120"/>
                <w:sz w:val="12"/>
              </w:rPr>
              <w:t>34</w:t>
            </w:r>
          </w:p>
        </w:tc>
        <w:tc>
          <w:tcPr>
            <w:tcW w:w="1861" w:type="dxa"/>
          </w:tcPr>
          <w:p>
            <w:pPr>
              <w:pStyle w:val="TableParagraph"/>
              <w:ind w:left="122"/>
              <w:rPr>
                <w:sz w:val="12"/>
              </w:rPr>
            </w:pPr>
            <w:r>
              <w:rPr>
                <w:spacing w:val="-5"/>
                <w:w w:val="120"/>
                <w:sz w:val="12"/>
              </w:rPr>
              <w:t>34</w:t>
            </w:r>
          </w:p>
        </w:tc>
        <w:tc>
          <w:tcPr>
            <w:tcW w:w="704" w:type="dxa"/>
          </w:tcPr>
          <w:p>
            <w:pPr>
              <w:pStyle w:val="TableParagraph"/>
              <w:ind w:left="123"/>
              <w:rPr>
                <w:sz w:val="12"/>
              </w:rPr>
            </w:pPr>
            <w:r>
              <w:rPr>
                <w:spacing w:val="-10"/>
                <w:w w:val="120"/>
                <w:sz w:val="12"/>
              </w:rPr>
              <w:t>2</w:t>
            </w:r>
          </w:p>
        </w:tc>
      </w:tr>
      <w:tr>
        <w:trPr>
          <w:trHeight w:val="171" w:hRule="atLeast"/>
        </w:trPr>
        <w:tc>
          <w:tcPr>
            <w:tcW w:w="400" w:type="dxa"/>
          </w:tcPr>
          <w:p>
            <w:pPr>
              <w:pStyle w:val="TableParagraph"/>
              <w:ind w:left="5" w:right="92"/>
              <w:jc w:val="center"/>
              <w:rPr>
                <w:sz w:val="12"/>
              </w:rPr>
            </w:pPr>
            <w:r>
              <w:rPr>
                <w:spacing w:val="-10"/>
                <w:w w:val="120"/>
                <w:sz w:val="12"/>
              </w:rPr>
              <w:t>8</w:t>
            </w:r>
          </w:p>
        </w:tc>
        <w:tc>
          <w:tcPr>
            <w:tcW w:w="2047" w:type="dxa"/>
          </w:tcPr>
          <w:p>
            <w:pPr>
              <w:pStyle w:val="TableParagraph"/>
              <w:ind w:left="120"/>
              <w:rPr>
                <w:sz w:val="12"/>
              </w:rPr>
            </w:pPr>
            <w:r>
              <w:rPr>
                <w:spacing w:val="-2"/>
                <w:w w:val="115"/>
                <w:sz w:val="12"/>
              </w:rPr>
              <w:t>Philips</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2"/>
                <w:w w:val="115"/>
                <w:sz w:val="12"/>
              </w:rPr>
              <w:t>Netherlands</w:t>
            </w:r>
          </w:p>
        </w:tc>
        <w:tc>
          <w:tcPr>
            <w:tcW w:w="1133" w:type="dxa"/>
          </w:tcPr>
          <w:p>
            <w:pPr>
              <w:pStyle w:val="TableParagraph"/>
              <w:ind w:left="121"/>
              <w:rPr>
                <w:sz w:val="12"/>
              </w:rPr>
            </w:pPr>
            <w:r>
              <w:rPr>
                <w:spacing w:val="-5"/>
                <w:w w:val="120"/>
                <w:sz w:val="12"/>
              </w:rPr>
              <w:t>32</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5" w:right="92"/>
              <w:jc w:val="center"/>
              <w:rPr>
                <w:sz w:val="12"/>
              </w:rPr>
            </w:pPr>
            <w:r>
              <w:rPr>
                <w:spacing w:val="-10"/>
                <w:w w:val="120"/>
                <w:sz w:val="12"/>
              </w:rPr>
              <w:t>9</w:t>
            </w:r>
          </w:p>
        </w:tc>
        <w:tc>
          <w:tcPr>
            <w:tcW w:w="2047" w:type="dxa"/>
          </w:tcPr>
          <w:p>
            <w:pPr>
              <w:pStyle w:val="TableParagraph"/>
              <w:ind w:left="120"/>
              <w:rPr>
                <w:sz w:val="12"/>
              </w:rPr>
            </w:pPr>
            <w:r>
              <w:rPr>
                <w:w w:val="110"/>
                <w:sz w:val="12"/>
              </w:rPr>
              <w:t>Pandya</w:t>
            </w:r>
            <w:r>
              <w:rPr>
                <w:spacing w:val="15"/>
                <w:w w:val="110"/>
                <w:sz w:val="12"/>
              </w:rPr>
              <w:t> </w:t>
            </w:r>
            <w:r>
              <w:rPr>
                <w:w w:val="110"/>
                <w:sz w:val="12"/>
              </w:rPr>
              <w:t>Ashish</w:t>
            </w:r>
            <w:r>
              <w:rPr>
                <w:spacing w:val="16"/>
                <w:w w:val="110"/>
                <w:sz w:val="12"/>
              </w:rPr>
              <w:t> </w:t>
            </w:r>
            <w:r>
              <w:rPr>
                <w:spacing w:val="-10"/>
                <w:w w:val="110"/>
                <w:sz w:val="12"/>
              </w:rPr>
              <w:t>A</w:t>
            </w:r>
          </w:p>
        </w:tc>
        <w:tc>
          <w:tcPr>
            <w:tcW w:w="1368" w:type="dxa"/>
          </w:tcPr>
          <w:p>
            <w:pPr>
              <w:pStyle w:val="TableParagraph"/>
              <w:rPr>
                <w:sz w:val="12"/>
              </w:rPr>
            </w:pPr>
            <w:r>
              <w:rPr>
                <w:spacing w:val="-2"/>
                <w:w w:val="115"/>
                <w:sz w:val="12"/>
              </w:rPr>
              <w:t>Individual</w:t>
            </w:r>
          </w:p>
        </w:tc>
        <w:tc>
          <w:tcPr>
            <w:tcW w:w="1521" w:type="dxa"/>
          </w:tcPr>
          <w:p>
            <w:pPr>
              <w:pStyle w:val="TableParagraph"/>
              <w:ind w:left="120"/>
              <w:rPr>
                <w:sz w:val="12"/>
              </w:rPr>
            </w:pPr>
            <w:r>
              <w:rPr>
                <w:spacing w:val="-5"/>
                <w:sz w:val="12"/>
              </w:rPr>
              <w:t>USA</w:t>
            </w:r>
          </w:p>
        </w:tc>
        <w:tc>
          <w:tcPr>
            <w:tcW w:w="1133" w:type="dxa"/>
          </w:tcPr>
          <w:p>
            <w:pPr>
              <w:pStyle w:val="TableParagraph"/>
              <w:ind w:left="122"/>
              <w:rPr>
                <w:sz w:val="12"/>
              </w:rPr>
            </w:pPr>
            <w:r>
              <w:rPr>
                <w:spacing w:val="-5"/>
                <w:w w:val="120"/>
                <w:sz w:val="12"/>
              </w:rPr>
              <w:t>32</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72" w:right="87"/>
              <w:jc w:val="center"/>
              <w:rPr>
                <w:sz w:val="12"/>
              </w:rPr>
            </w:pPr>
            <w:r>
              <w:rPr>
                <w:spacing w:val="-5"/>
                <w:w w:val="120"/>
                <w:sz w:val="12"/>
              </w:rPr>
              <w:t>10</w:t>
            </w:r>
          </w:p>
        </w:tc>
        <w:tc>
          <w:tcPr>
            <w:tcW w:w="2047" w:type="dxa"/>
          </w:tcPr>
          <w:p>
            <w:pPr>
              <w:pStyle w:val="TableParagraph"/>
              <w:ind w:left="120"/>
              <w:rPr>
                <w:sz w:val="12"/>
              </w:rPr>
            </w:pPr>
            <w:r>
              <w:rPr>
                <w:w w:val="115"/>
                <w:sz w:val="12"/>
              </w:rPr>
              <w:t>Prometheus</w:t>
            </w:r>
            <w:r>
              <w:rPr>
                <w:spacing w:val="13"/>
                <w:w w:val="115"/>
                <w:sz w:val="12"/>
              </w:rPr>
              <w:t> </w:t>
            </w:r>
            <w:r>
              <w:rPr>
                <w:spacing w:val="-5"/>
                <w:w w:val="115"/>
                <w:sz w:val="12"/>
              </w:rPr>
              <w:t>Lab</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2"/>
              <w:rPr>
                <w:sz w:val="12"/>
              </w:rPr>
            </w:pPr>
            <w:r>
              <w:rPr>
                <w:spacing w:val="-5"/>
                <w:w w:val="120"/>
                <w:sz w:val="12"/>
              </w:rPr>
              <w:t>32</w:t>
            </w:r>
          </w:p>
        </w:tc>
        <w:tc>
          <w:tcPr>
            <w:tcW w:w="1861" w:type="dxa"/>
          </w:tcPr>
          <w:p>
            <w:pPr>
              <w:pStyle w:val="TableParagraph"/>
              <w:ind w:left="122"/>
              <w:rPr>
                <w:sz w:val="12"/>
              </w:rPr>
            </w:pPr>
            <w:r>
              <w:rPr>
                <w:spacing w:val="-10"/>
                <w:w w:val="120"/>
                <w:sz w:val="12"/>
              </w:rPr>
              <w:t>7</w:t>
            </w:r>
          </w:p>
        </w:tc>
        <w:tc>
          <w:tcPr>
            <w:tcW w:w="704" w:type="dxa"/>
          </w:tcPr>
          <w:p>
            <w:pPr>
              <w:pStyle w:val="TableParagraph"/>
              <w:ind w:left="123"/>
              <w:rPr>
                <w:sz w:val="12"/>
              </w:rPr>
            </w:pPr>
            <w:r>
              <w:rPr>
                <w:spacing w:val="-10"/>
                <w:w w:val="120"/>
                <w:sz w:val="12"/>
              </w:rPr>
              <w:t>1</w:t>
            </w:r>
          </w:p>
        </w:tc>
      </w:tr>
      <w:tr>
        <w:trPr>
          <w:trHeight w:val="171" w:hRule="atLeast"/>
        </w:trPr>
        <w:tc>
          <w:tcPr>
            <w:tcW w:w="400" w:type="dxa"/>
          </w:tcPr>
          <w:p>
            <w:pPr>
              <w:pStyle w:val="TableParagraph"/>
              <w:ind w:left="72" w:right="87"/>
              <w:jc w:val="center"/>
              <w:rPr>
                <w:sz w:val="12"/>
              </w:rPr>
            </w:pPr>
            <w:r>
              <w:rPr>
                <w:spacing w:val="-5"/>
                <w:w w:val="120"/>
                <w:sz w:val="12"/>
              </w:rPr>
              <w:t>11</w:t>
            </w:r>
          </w:p>
        </w:tc>
        <w:tc>
          <w:tcPr>
            <w:tcW w:w="2047" w:type="dxa"/>
          </w:tcPr>
          <w:p>
            <w:pPr>
              <w:pStyle w:val="TableParagraph"/>
              <w:ind w:left="120"/>
              <w:rPr>
                <w:sz w:val="12"/>
              </w:rPr>
            </w:pPr>
            <w:r>
              <w:rPr>
                <w:w w:val="105"/>
                <w:sz w:val="12"/>
              </w:rPr>
              <w:t>AP-</w:t>
            </w:r>
            <w:r>
              <w:rPr>
                <w:spacing w:val="-5"/>
                <w:w w:val="105"/>
                <w:sz w:val="12"/>
              </w:rPr>
              <w:t>HP</w:t>
            </w:r>
          </w:p>
        </w:tc>
        <w:tc>
          <w:tcPr>
            <w:tcW w:w="1368" w:type="dxa"/>
          </w:tcPr>
          <w:p>
            <w:pPr>
              <w:pStyle w:val="TableParagraph"/>
              <w:rPr>
                <w:sz w:val="12"/>
              </w:rPr>
            </w:pPr>
            <w:r>
              <w:rPr>
                <w:spacing w:val="-2"/>
                <w:w w:val="115"/>
                <w:sz w:val="12"/>
              </w:rPr>
              <w:t>Hospital</w:t>
            </w:r>
          </w:p>
        </w:tc>
        <w:tc>
          <w:tcPr>
            <w:tcW w:w="1521" w:type="dxa"/>
          </w:tcPr>
          <w:p>
            <w:pPr>
              <w:pStyle w:val="TableParagraph"/>
              <w:ind w:left="120"/>
              <w:rPr>
                <w:sz w:val="12"/>
              </w:rPr>
            </w:pPr>
            <w:r>
              <w:rPr>
                <w:spacing w:val="-2"/>
                <w:w w:val="115"/>
                <w:sz w:val="12"/>
              </w:rPr>
              <w:t>France</w:t>
            </w:r>
          </w:p>
        </w:tc>
        <w:tc>
          <w:tcPr>
            <w:tcW w:w="1133" w:type="dxa"/>
          </w:tcPr>
          <w:p>
            <w:pPr>
              <w:pStyle w:val="TableParagraph"/>
              <w:ind w:left="121"/>
              <w:rPr>
                <w:sz w:val="12"/>
              </w:rPr>
            </w:pPr>
            <w:r>
              <w:rPr>
                <w:spacing w:val="-5"/>
                <w:w w:val="120"/>
                <w:sz w:val="12"/>
              </w:rPr>
              <w:t>31</w:t>
            </w:r>
          </w:p>
        </w:tc>
        <w:tc>
          <w:tcPr>
            <w:tcW w:w="1861" w:type="dxa"/>
          </w:tcPr>
          <w:p>
            <w:pPr>
              <w:pStyle w:val="TableParagraph"/>
              <w:ind w:left="122"/>
              <w:rPr>
                <w:sz w:val="12"/>
              </w:rPr>
            </w:pPr>
            <w:r>
              <w:rPr>
                <w:spacing w:val="-5"/>
                <w:w w:val="120"/>
                <w:sz w:val="12"/>
              </w:rPr>
              <w:t>31</w:t>
            </w:r>
          </w:p>
        </w:tc>
        <w:tc>
          <w:tcPr>
            <w:tcW w:w="704" w:type="dxa"/>
          </w:tcPr>
          <w:p>
            <w:pPr>
              <w:pStyle w:val="TableParagraph"/>
              <w:ind w:left="123"/>
              <w:rPr>
                <w:sz w:val="12"/>
              </w:rPr>
            </w:pPr>
            <w:r>
              <w:rPr>
                <w:spacing w:val="-5"/>
                <w:w w:val="120"/>
                <w:sz w:val="12"/>
              </w:rPr>
              <w:t>10</w:t>
            </w:r>
          </w:p>
        </w:tc>
      </w:tr>
      <w:tr>
        <w:trPr>
          <w:trHeight w:val="171" w:hRule="atLeast"/>
        </w:trPr>
        <w:tc>
          <w:tcPr>
            <w:tcW w:w="400" w:type="dxa"/>
          </w:tcPr>
          <w:p>
            <w:pPr>
              <w:pStyle w:val="TableParagraph"/>
              <w:ind w:left="72" w:right="87"/>
              <w:jc w:val="center"/>
              <w:rPr>
                <w:sz w:val="12"/>
              </w:rPr>
            </w:pPr>
            <w:r>
              <w:rPr>
                <w:spacing w:val="-5"/>
                <w:w w:val="120"/>
                <w:sz w:val="12"/>
              </w:rPr>
              <w:t>12</w:t>
            </w:r>
          </w:p>
        </w:tc>
        <w:tc>
          <w:tcPr>
            <w:tcW w:w="2047" w:type="dxa"/>
          </w:tcPr>
          <w:p>
            <w:pPr>
              <w:pStyle w:val="TableParagraph"/>
              <w:ind w:left="120"/>
              <w:rPr>
                <w:sz w:val="12"/>
              </w:rPr>
            </w:pPr>
            <w:r>
              <w:rPr>
                <w:spacing w:val="-2"/>
                <w:w w:val="115"/>
                <w:sz w:val="12"/>
              </w:rPr>
              <w:t>HeartFlow</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30</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72" w:right="87"/>
              <w:jc w:val="center"/>
              <w:rPr>
                <w:sz w:val="12"/>
              </w:rPr>
            </w:pPr>
            <w:r>
              <w:rPr>
                <w:spacing w:val="-5"/>
                <w:w w:val="120"/>
                <w:sz w:val="12"/>
              </w:rPr>
              <w:t>13</w:t>
            </w:r>
          </w:p>
        </w:tc>
        <w:tc>
          <w:tcPr>
            <w:tcW w:w="2047" w:type="dxa"/>
          </w:tcPr>
          <w:p>
            <w:pPr>
              <w:pStyle w:val="TableParagraph"/>
              <w:ind w:left="120"/>
              <w:rPr>
                <w:sz w:val="12"/>
              </w:rPr>
            </w:pPr>
            <w:r>
              <w:rPr>
                <w:w w:val="115"/>
                <w:sz w:val="12"/>
              </w:rPr>
              <w:t>Gritstone</w:t>
            </w:r>
            <w:r>
              <w:rPr>
                <w:spacing w:val="-1"/>
                <w:w w:val="115"/>
                <w:sz w:val="12"/>
              </w:rPr>
              <w:t> </w:t>
            </w:r>
            <w:r>
              <w:rPr>
                <w:spacing w:val="-2"/>
                <w:w w:val="115"/>
                <w:sz w:val="12"/>
              </w:rPr>
              <w:t>Oncology</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2"/>
              <w:rPr>
                <w:sz w:val="12"/>
              </w:rPr>
            </w:pPr>
            <w:r>
              <w:rPr>
                <w:spacing w:val="-5"/>
                <w:w w:val="120"/>
                <w:sz w:val="12"/>
              </w:rPr>
              <w:t>29</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72" w:right="87"/>
              <w:jc w:val="center"/>
              <w:rPr>
                <w:sz w:val="12"/>
              </w:rPr>
            </w:pPr>
            <w:r>
              <w:rPr>
                <w:spacing w:val="-5"/>
                <w:w w:val="120"/>
                <w:sz w:val="12"/>
              </w:rPr>
              <w:t>14</w:t>
            </w:r>
          </w:p>
        </w:tc>
        <w:tc>
          <w:tcPr>
            <w:tcW w:w="2047" w:type="dxa"/>
          </w:tcPr>
          <w:p>
            <w:pPr>
              <w:pStyle w:val="TableParagraph"/>
              <w:ind w:left="120"/>
              <w:rPr>
                <w:sz w:val="12"/>
              </w:rPr>
            </w:pPr>
            <w:r>
              <w:rPr>
                <w:spacing w:val="-4"/>
                <w:sz w:val="12"/>
              </w:rPr>
              <w:t>CNRS</w:t>
            </w:r>
          </w:p>
        </w:tc>
        <w:tc>
          <w:tcPr>
            <w:tcW w:w="1368" w:type="dxa"/>
          </w:tcPr>
          <w:p>
            <w:pPr>
              <w:pStyle w:val="TableParagraph"/>
              <w:rPr>
                <w:sz w:val="12"/>
              </w:rPr>
            </w:pPr>
            <w:r>
              <w:rPr>
                <w:w w:val="115"/>
                <w:sz w:val="12"/>
              </w:rPr>
              <w:t>Research</w:t>
            </w:r>
            <w:r>
              <w:rPr>
                <w:spacing w:val="-4"/>
                <w:w w:val="115"/>
                <w:sz w:val="12"/>
              </w:rPr>
              <w:t> </w:t>
            </w:r>
            <w:r>
              <w:rPr>
                <w:spacing w:val="-2"/>
                <w:w w:val="115"/>
                <w:sz w:val="12"/>
              </w:rPr>
              <w:t>Institution</w:t>
            </w:r>
          </w:p>
        </w:tc>
        <w:tc>
          <w:tcPr>
            <w:tcW w:w="1521" w:type="dxa"/>
          </w:tcPr>
          <w:p>
            <w:pPr>
              <w:pStyle w:val="TableParagraph"/>
              <w:ind w:left="120"/>
              <w:rPr>
                <w:sz w:val="12"/>
              </w:rPr>
            </w:pPr>
            <w:r>
              <w:rPr>
                <w:spacing w:val="-2"/>
                <w:w w:val="115"/>
                <w:sz w:val="12"/>
              </w:rPr>
              <w:t>France</w:t>
            </w:r>
          </w:p>
        </w:tc>
        <w:tc>
          <w:tcPr>
            <w:tcW w:w="1133" w:type="dxa"/>
          </w:tcPr>
          <w:p>
            <w:pPr>
              <w:pStyle w:val="TableParagraph"/>
              <w:ind w:left="122"/>
              <w:rPr>
                <w:sz w:val="12"/>
              </w:rPr>
            </w:pPr>
            <w:r>
              <w:rPr>
                <w:spacing w:val="-5"/>
                <w:w w:val="120"/>
                <w:sz w:val="12"/>
              </w:rPr>
              <w:t>27</w:t>
            </w:r>
          </w:p>
        </w:tc>
        <w:tc>
          <w:tcPr>
            <w:tcW w:w="1861" w:type="dxa"/>
          </w:tcPr>
          <w:p>
            <w:pPr>
              <w:pStyle w:val="TableParagraph"/>
              <w:ind w:left="122"/>
              <w:rPr>
                <w:sz w:val="12"/>
              </w:rPr>
            </w:pPr>
            <w:r>
              <w:rPr>
                <w:spacing w:val="-5"/>
                <w:w w:val="120"/>
                <w:sz w:val="12"/>
              </w:rPr>
              <w:t>27</w:t>
            </w:r>
          </w:p>
        </w:tc>
        <w:tc>
          <w:tcPr>
            <w:tcW w:w="704" w:type="dxa"/>
          </w:tcPr>
          <w:p>
            <w:pPr>
              <w:pStyle w:val="TableParagraph"/>
              <w:ind w:left="123"/>
              <w:rPr>
                <w:sz w:val="12"/>
              </w:rPr>
            </w:pPr>
            <w:r>
              <w:rPr>
                <w:spacing w:val="-10"/>
                <w:w w:val="120"/>
                <w:sz w:val="12"/>
              </w:rPr>
              <w:t>7</w:t>
            </w:r>
          </w:p>
        </w:tc>
      </w:tr>
      <w:tr>
        <w:trPr>
          <w:trHeight w:val="171" w:hRule="atLeast"/>
        </w:trPr>
        <w:tc>
          <w:tcPr>
            <w:tcW w:w="400" w:type="dxa"/>
          </w:tcPr>
          <w:p>
            <w:pPr>
              <w:pStyle w:val="TableParagraph"/>
              <w:ind w:left="72" w:right="87"/>
              <w:jc w:val="center"/>
              <w:rPr>
                <w:sz w:val="12"/>
              </w:rPr>
            </w:pPr>
            <w:r>
              <w:rPr>
                <w:spacing w:val="-5"/>
                <w:w w:val="120"/>
                <w:sz w:val="12"/>
              </w:rPr>
              <w:t>15</w:t>
            </w:r>
          </w:p>
        </w:tc>
        <w:tc>
          <w:tcPr>
            <w:tcW w:w="2047" w:type="dxa"/>
          </w:tcPr>
          <w:p>
            <w:pPr>
              <w:pStyle w:val="TableParagraph"/>
              <w:ind w:left="120"/>
              <w:rPr>
                <w:sz w:val="12"/>
              </w:rPr>
            </w:pPr>
            <w:r>
              <w:rPr>
                <w:w w:val="115"/>
                <w:sz w:val="12"/>
              </w:rPr>
              <w:t>Cireca</w:t>
            </w:r>
            <w:r>
              <w:rPr>
                <w:spacing w:val="-4"/>
                <w:w w:val="115"/>
                <w:sz w:val="12"/>
              </w:rPr>
              <w:t> </w:t>
            </w:r>
            <w:r>
              <w:rPr>
                <w:spacing w:val="-2"/>
                <w:w w:val="115"/>
                <w:sz w:val="12"/>
              </w:rPr>
              <w:t>Theranostics</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2"/>
              <w:rPr>
                <w:sz w:val="12"/>
              </w:rPr>
            </w:pPr>
            <w:r>
              <w:rPr>
                <w:spacing w:val="-5"/>
                <w:w w:val="120"/>
                <w:sz w:val="12"/>
              </w:rPr>
              <w:t>26</w:t>
            </w:r>
          </w:p>
        </w:tc>
        <w:tc>
          <w:tcPr>
            <w:tcW w:w="1861" w:type="dxa"/>
          </w:tcPr>
          <w:p>
            <w:pPr>
              <w:pStyle w:val="TableParagraph"/>
              <w:ind w:left="122"/>
              <w:rPr>
                <w:sz w:val="12"/>
              </w:rPr>
            </w:pPr>
            <w:r>
              <w:rPr>
                <w:spacing w:val="-5"/>
                <w:w w:val="120"/>
                <w:sz w:val="12"/>
              </w:rPr>
              <w:t>13</w:t>
            </w:r>
          </w:p>
        </w:tc>
        <w:tc>
          <w:tcPr>
            <w:tcW w:w="704" w:type="dxa"/>
          </w:tcPr>
          <w:p>
            <w:pPr>
              <w:pStyle w:val="TableParagraph"/>
              <w:ind w:left="123"/>
              <w:rPr>
                <w:sz w:val="12"/>
              </w:rPr>
            </w:pPr>
            <w:r>
              <w:rPr>
                <w:spacing w:val="-10"/>
                <w:w w:val="120"/>
                <w:sz w:val="12"/>
              </w:rPr>
              <w:t>3</w:t>
            </w:r>
          </w:p>
        </w:tc>
      </w:tr>
      <w:tr>
        <w:trPr>
          <w:trHeight w:val="171" w:hRule="atLeast"/>
        </w:trPr>
        <w:tc>
          <w:tcPr>
            <w:tcW w:w="400" w:type="dxa"/>
          </w:tcPr>
          <w:p>
            <w:pPr>
              <w:pStyle w:val="TableParagraph"/>
              <w:ind w:left="72" w:right="87"/>
              <w:jc w:val="center"/>
              <w:rPr>
                <w:sz w:val="12"/>
              </w:rPr>
            </w:pPr>
            <w:r>
              <w:rPr>
                <w:spacing w:val="-5"/>
                <w:w w:val="120"/>
                <w:sz w:val="12"/>
              </w:rPr>
              <w:t>16</w:t>
            </w:r>
          </w:p>
        </w:tc>
        <w:tc>
          <w:tcPr>
            <w:tcW w:w="2047" w:type="dxa"/>
          </w:tcPr>
          <w:p>
            <w:pPr>
              <w:pStyle w:val="TableParagraph"/>
              <w:rPr>
                <w:sz w:val="12"/>
              </w:rPr>
            </w:pPr>
            <w:r>
              <w:rPr>
                <w:spacing w:val="-2"/>
                <w:w w:val="105"/>
                <w:sz w:val="12"/>
              </w:rPr>
              <w:t>INSERM</w:t>
            </w:r>
          </w:p>
        </w:tc>
        <w:tc>
          <w:tcPr>
            <w:tcW w:w="1368" w:type="dxa"/>
          </w:tcPr>
          <w:p>
            <w:pPr>
              <w:pStyle w:val="TableParagraph"/>
              <w:rPr>
                <w:sz w:val="12"/>
              </w:rPr>
            </w:pPr>
            <w:r>
              <w:rPr>
                <w:w w:val="115"/>
                <w:sz w:val="12"/>
              </w:rPr>
              <w:t>Research</w:t>
            </w:r>
            <w:r>
              <w:rPr>
                <w:spacing w:val="-4"/>
                <w:w w:val="115"/>
                <w:sz w:val="12"/>
              </w:rPr>
              <w:t> </w:t>
            </w:r>
            <w:r>
              <w:rPr>
                <w:spacing w:val="-2"/>
                <w:w w:val="115"/>
                <w:sz w:val="12"/>
              </w:rPr>
              <w:t>Institution</w:t>
            </w:r>
          </w:p>
        </w:tc>
        <w:tc>
          <w:tcPr>
            <w:tcW w:w="1521" w:type="dxa"/>
          </w:tcPr>
          <w:p>
            <w:pPr>
              <w:pStyle w:val="TableParagraph"/>
              <w:ind w:left="120"/>
              <w:rPr>
                <w:sz w:val="12"/>
              </w:rPr>
            </w:pPr>
            <w:r>
              <w:rPr>
                <w:spacing w:val="-2"/>
                <w:w w:val="115"/>
                <w:sz w:val="12"/>
              </w:rPr>
              <w:t>France</w:t>
            </w:r>
          </w:p>
        </w:tc>
        <w:tc>
          <w:tcPr>
            <w:tcW w:w="1133" w:type="dxa"/>
          </w:tcPr>
          <w:p>
            <w:pPr>
              <w:pStyle w:val="TableParagraph"/>
              <w:ind w:left="121"/>
              <w:rPr>
                <w:sz w:val="12"/>
              </w:rPr>
            </w:pPr>
            <w:r>
              <w:rPr>
                <w:spacing w:val="-5"/>
                <w:w w:val="120"/>
                <w:sz w:val="12"/>
              </w:rPr>
              <w:t>25</w:t>
            </w:r>
          </w:p>
        </w:tc>
        <w:tc>
          <w:tcPr>
            <w:tcW w:w="1861" w:type="dxa"/>
          </w:tcPr>
          <w:p>
            <w:pPr>
              <w:pStyle w:val="TableParagraph"/>
              <w:ind w:left="122"/>
              <w:rPr>
                <w:sz w:val="12"/>
              </w:rPr>
            </w:pPr>
            <w:r>
              <w:rPr>
                <w:spacing w:val="-5"/>
                <w:w w:val="120"/>
                <w:sz w:val="12"/>
              </w:rPr>
              <w:t>25</w:t>
            </w:r>
          </w:p>
        </w:tc>
        <w:tc>
          <w:tcPr>
            <w:tcW w:w="704" w:type="dxa"/>
          </w:tcPr>
          <w:p>
            <w:pPr>
              <w:pStyle w:val="TableParagraph"/>
              <w:ind w:left="123"/>
              <w:rPr>
                <w:sz w:val="12"/>
              </w:rPr>
            </w:pPr>
            <w:r>
              <w:rPr>
                <w:spacing w:val="-5"/>
                <w:w w:val="120"/>
                <w:sz w:val="12"/>
              </w:rPr>
              <w:t>10</w:t>
            </w:r>
          </w:p>
        </w:tc>
      </w:tr>
      <w:tr>
        <w:trPr>
          <w:trHeight w:val="171" w:hRule="atLeast"/>
        </w:trPr>
        <w:tc>
          <w:tcPr>
            <w:tcW w:w="400" w:type="dxa"/>
          </w:tcPr>
          <w:p>
            <w:pPr>
              <w:pStyle w:val="TableParagraph"/>
              <w:ind w:left="72" w:right="87"/>
              <w:jc w:val="center"/>
              <w:rPr>
                <w:sz w:val="12"/>
              </w:rPr>
            </w:pPr>
            <w:r>
              <w:rPr>
                <w:spacing w:val="-5"/>
                <w:w w:val="120"/>
                <w:sz w:val="12"/>
              </w:rPr>
              <w:t>17</w:t>
            </w:r>
          </w:p>
        </w:tc>
        <w:tc>
          <w:tcPr>
            <w:tcW w:w="2047" w:type="dxa"/>
          </w:tcPr>
          <w:p>
            <w:pPr>
              <w:pStyle w:val="TableParagraph"/>
              <w:rPr>
                <w:sz w:val="12"/>
              </w:rPr>
            </w:pPr>
            <w:r>
              <w:rPr>
                <w:w w:val="115"/>
                <w:sz w:val="12"/>
              </w:rPr>
              <w:t>Sera </w:t>
            </w:r>
            <w:r>
              <w:rPr>
                <w:spacing w:val="-2"/>
                <w:w w:val="115"/>
                <w:sz w:val="12"/>
              </w:rPr>
              <w:t>Prognostics</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25</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72" w:right="87"/>
              <w:jc w:val="center"/>
              <w:rPr>
                <w:sz w:val="12"/>
              </w:rPr>
            </w:pPr>
            <w:r>
              <w:rPr>
                <w:spacing w:val="-5"/>
                <w:w w:val="120"/>
                <w:sz w:val="12"/>
              </w:rPr>
              <w:t>18</w:t>
            </w:r>
          </w:p>
        </w:tc>
        <w:tc>
          <w:tcPr>
            <w:tcW w:w="2047" w:type="dxa"/>
          </w:tcPr>
          <w:p>
            <w:pPr>
              <w:pStyle w:val="TableParagraph"/>
              <w:rPr>
                <w:sz w:val="12"/>
              </w:rPr>
            </w:pPr>
            <w:r>
              <w:rPr>
                <w:w w:val="110"/>
                <w:sz w:val="12"/>
              </w:rPr>
              <w:t>Yale</w:t>
            </w:r>
            <w:r>
              <w:rPr>
                <w:spacing w:val="-3"/>
                <w:w w:val="110"/>
                <w:sz w:val="12"/>
              </w:rPr>
              <w:t> </w:t>
            </w:r>
            <w:r>
              <w:rPr>
                <w:spacing w:val="-2"/>
                <w:w w:val="110"/>
                <w:sz w:val="12"/>
              </w:rPr>
              <w:t>University</w:t>
            </w:r>
          </w:p>
        </w:tc>
        <w:tc>
          <w:tcPr>
            <w:tcW w:w="1368" w:type="dxa"/>
          </w:tcPr>
          <w:p>
            <w:pPr>
              <w:pStyle w:val="TableParagraph"/>
              <w:rPr>
                <w:sz w:val="12"/>
              </w:rPr>
            </w:pPr>
            <w:r>
              <w:rPr>
                <w:spacing w:val="-2"/>
                <w:w w:val="115"/>
                <w:sz w:val="12"/>
              </w:rPr>
              <w:t>University</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25</w:t>
            </w:r>
          </w:p>
        </w:tc>
        <w:tc>
          <w:tcPr>
            <w:tcW w:w="1861" w:type="dxa"/>
          </w:tcPr>
          <w:p>
            <w:pPr>
              <w:pStyle w:val="TableParagraph"/>
              <w:ind w:left="122"/>
              <w:rPr>
                <w:sz w:val="12"/>
              </w:rPr>
            </w:pPr>
            <w:r>
              <w:rPr>
                <w:spacing w:val="-10"/>
                <w:w w:val="120"/>
                <w:sz w:val="12"/>
              </w:rPr>
              <w:t>4</w:t>
            </w:r>
          </w:p>
        </w:tc>
        <w:tc>
          <w:tcPr>
            <w:tcW w:w="704" w:type="dxa"/>
          </w:tcPr>
          <w:p>
            <w:pPr>
              <w:pStyle w:val="TableParagraph"/>
              <w:ind w:left="123"/>
              <w:rPr>
                <w:sz w:val="12"/>
              </w:rPr>
            </w:pPr>
            <w:r>
              <w:rPr>
                <w:spacing w:val="-10"/>
                <w:w w:val="120"/>
                <w:sz w:val="12"/>
              </w:rPr>
              <w:t>3</w:t>
            </w:r>
          </w:p>
        </w:tc>
      </w:tr>
      <w:tr>
        <w:trPr>
          <w:trHeight w:val="171" w:hRule="atLeast"/>
        </w:trPr>
        <w:tc>
          <w:tcPr>
            <w:tcW w:w="400" w:type="dxa"/>
          </w:tcPr>
          <w:p>
            <w:pPr>
              <w:pStyle w:val="TableParagraph"/>
              <w:ind w:left="72" w:right="87"/>
              <w:jc w:val="center"/>
              <w:rPr>
                <w:sz w:val="12"/>
              </w:rPr>
            </w:pPr>
            <w:r>
              <w:rPr>
                <w:spacing w:val="-5"/>
                <w:w w:val="120"/>
                <w:sz w:val="12"/>
              </w:rPr>
              <w:t>19</w:t>
            </w:r>
          </w:p>
        </w:tc>
        <w:tc>
          <w:tcPr>
            <w:tcW w:w="2047" w:type="dxa"/>
          </w:tcPr>
          <w:p>
            <w:pPr>
              <w:pStyle w:val="TableParagraph"/>
              <w:rPr>
                <w:sz w:val="12"/>
              </w:rPr>
            </w:pPr>
            <w:r>
              <w:rPr>
                <w:w w:val="115"/>
                <w:sz w:val="12"/>
              </w:rPr>
              <w:t>Eastern</w:t>
            </w:r>
            <w:r>
              <w:rPr>
                <w:spacing w:val="-2"/>
                <w:w w:val="115"/>
                <w:sz w:val="12"/>
              </w:rPr>
              <w:t> </w:t>
            </w:r>
            <w:r>
              <w:rPr>
                <w:w w:val="115"/>
                <w:sz w:val="12"/>
              </w:rPr>
              <w:t>Virginia</w:t>
            </w:r>
            <w:r>
              <w:rPr>
                <w:spacing w:val="-2"/>
                <w:w w:val="115"/>
                <w:sz w:val="12"/>
              </w:rPr>
              <w:t> </w:t>
            </w:r>
            <w:r>
              <w:rPr>
                <w:w w:val="115"/>
                <w:sz w:val="12"/>
              </w:rPr>
              <w:t>Medical</w:t>
            </w:r>
            <w:r>
              <w:rPr>
                <w:spacing w:val="-1"/>
                <w:w w:val="115"/>
                <w:sz w:val="12"/>
              </w:rPr>
              <w:t> </w:t>
            </w:r>
            <w:r>
              <w:rPr>
                <w:spacing w:val="-2"/>
                <w:w w:val="115"/>
                <w:sz w:val="12"/>
              </w:rPr>
              <w:t>School</w:t>
            </w:r>
          </w:p>
        </w:tc>
        <w:tc>
          <w:tcPr>
            <w:tcW w:w="1368" w:type="dxa"/>
          </w:tcPr>
          <w:p>
            <w:pPr>
              <w:pStyle w:val="TableParagraph"/>
              <w:rPr>
                <w:sz w:val="12"/>
              </w:rPr>
            </w:pPr>
            <w:r>
              <w:rPr>
                <w:spacing w:val="-2"/>
                <w:w w:val="115"/>
                <w:sz w:val="12"/>
              </w:rPr>
              <w:t>University</w:t>
            </w:r>
          </w:p>
        </w:tc>
        <w:tc>
          <w:tcPr>
            <w:tcW w:w="1521" w:type="dxa"/>
          </w:tcPr>
          <w:p>
            <w:pPr>
              <w:pStyle w:val="TableParagraph"/>
              <w:ind w:left="120"/>
              <w:rPr>
                <w:sz w:val="12"/>
              </w:rPr>
            </w:pPr>
            <w:r>
              <w:rPr>
                <w:spacing w:val="-5"/>
                <w:sz w:val="12"/>
              </w:rPr>
              <w:t>USA</w:t>
            </w:r>
          </w:p>
        </w:tc>
        <w:tc>
          <w:tcPr>
            <w:tcW w:w="1133" w:type="dxa"/>
          </w:tcPr>
          <w:p>
            <w:pPr>
              <w:pStyle w:val="TableParagraph"/>
              <w:ind w:left="122"/>
              <w:rPr>
                <w:sz w:val="12"/>
              </w:rPr>
            </w:pPr>
            <w:r>
              <w:rPr>
                <w:spacing w:val="-5"/>
                <w:w w:val="120"/>
                <w:sz w:val="12"/>
              </w:rPr>
              <w:t>24</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72" w:right="87"/>
              <w:jc w:val="center"/>
              <w:rPr>
                <w:sz w:val="12"/>
              </w:rPr>
            </w:pPr>
            <w:r>
              <w:rPr>
                <w:spacing w:val="-5"/>
                <w:w w:val="120"/>
                <w:sz w:val="12"/>
              </w:rPr>
              <w:t>20</w:t>
            </w:r>
          </w:p>
        </w:tc>
        <w:tc>
          <w:tcPr>
            <w:tcW w:w="2047" w:type="dxa"/>
          </w:tcPr>
          <w:p>
            <w:pPr>
              <w:pStyle w:val="TableParagraph"/>
              <w:rPr>
                <w:sz w:val="12"/>
              </w:rPr>
            </w:pPr>
            <w:r>
              <w:rPr>
                <w:spacing w:val="-2"/>
                <w:w w:val="115"/>
                <w:sz w:val="12"/>
              </w:rPr>
              <w:t>Intel</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24</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72" w:right="87"/>
              <w:jc w:val="center"/>
              <w:rPr>
                <w:sz w:val="12"/>
              </w:rPr>
            </w:pPr>
            <w:r>
              <w:rPr>
                <w:spacing w:val="-5"/>
                <w:w w:val="120"/>
                <w:sz w:val="12"/>
              </w:rPr>
              <w:t>21</w:t>
            </w:r>
          </w:p>
        </w:tc>
        <w:tc>
          <w:tcPr>
            <w:tcW w:w="2047" w:type="dxa"/>
          </w:tcPr>
          <w:p>
            <w:pPr>
              <w:pStyle w:val="TableParagraph"/>
              <w:ind w:left="120"/>
              <w:rPr>
                <w:sz w:val="12"/>
              </w:rPr>
            </w:pPr>
            <w:r>
              <w:rPr>
                <w:spacing w:val="-4"/>
                <w:w w:val="110"/>
                <w:sz w:val="12"/>
              </w:rPr>
              <w:t>Osio</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24</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72" w:right="87"/>
              <w:jc w:val="center"/>
              <w:rPr>
                <w:sz w:val="12"/>
              </w:rPr>
            </w:pPr>
            <w:r>
              <w:rPr>
                <w:spacing w:val="-5"/>
                <w:w w:val="120"/>
                <w:sz w:val="12"/>
              </w:rPr>
              <w:t>22</w:t>
            </w:r>
          </w:p>
        </w:tc>
        <w:tc>
          <w:tcPr>
            <w:tcW w:w="2047" w:type="dxa"/>
          </w:tcPr>
          <w:p>
            <w:pPr>
              <w:pStyle w:val="TableParagraph"/>
              <w:ind w:left="120"/>
              <w:rPr>
                <w:sz w:val="12"/>
              </w:rPr>
            </w:pPr>
            <w:r>
              <w:rPr>
                <w:w w:val="115"/>
                <w:sz w:val="12"/>
              </w:rPr>
              <w:t>Stanford</w:t>
            </w:r>
            <w:r>
              <w:rPr>
                <w:spacing w:val="6"/>
                <w:w w:val="115"/>
                <w:sz w:val="12"/>
              </w:rPr>
              <w:t> </w:t>
            </w:r>
            <w:r>
              <w:rPr>
                <w:spacing w:val="-2"/>
                <w:w w:val="115"/>
                <w:sz w:val="12"/>
              </w:rPr>
              <w:t>University</w:t>
            </w:r>
          </w:p>
        </w:tc>
        <w:tc>
          <w:tcPr>
            <w:tcW w:w="1368" w:type="dxa"/>
          </w:tcPr>
          <w:p>
            <w:pPr>
              <w:pStyle w:val="TableParagraph"/>
              <w:rPr>
                <w:sz w:val="12"/>
              </w:rPr>
            </w:pPr>
            <w:r>
              <w:rPr>
                <w:spacing w:val="-2"/>
                <w:w w:val="115"/>
                <w:sz w:val="12"/>
              </w:rPr>
              <w:t>University</w:t>
            </w:r>
          </w:p>
        </w:tc>
        <w:tc>
          <w:tcPr>
            <w:tcW w:w="1521" w:type="dxa"/>
          </w:tcPr>
          <w:p>
            <w:pPr>
              <w:pStyle w:val="TableParagraph"/>
              <w:ind w:left="120"/>
              <w:rPr>
                <w:sz w:val="12"/>
              </w:rPr>
            </w:pPr>
            <w:r>
              <w:rPr>
                <w:spacing w:val="-5"/>
                <w:sz w:val="12"/>
              </w:rPr>
              <w:t>USA</w:t>
            </w:r>
          </w:p>
        </w:tc>
        <w:tc>
          <w:tcPr>
            <w:tcW w:w="1133" w:type="dxa"/>
          </w:tcPr>
          <w:p>
            <w:pPr>
              <w:pStyle w:val="TableParagraph"/>
              <w:ind w:left="122"/>
              <w:rPr>
                <w:sz w:val="12"/>
              </w:rPr>
            </w:pPr>
            <w:r>
              <w:rPr>
                <w:spacing w:val="-5"/>
                <w:w w:val="120"/>
                <w:sz w:val="12"/>
              </w:rPr>
              <w:t>24</w:t>
            </w:r>
          </w:p>
        </w:tc>
        <w:tc>
          <w:tcPr>
            <w:tcW w:w="1861" w:type="dxa"/>
          </w:tcPr>
          <w:p>
            <w:pPr>
              <w:pStyle w:val="TableParagraph"/>
              <w:ind w:left="122"/>
              <w:rPr>
                <w:sz w:val="12"/>
              </w:rPr>
            </w:pPr>
            <w:r>
              <w:rPr>
                <w:spacing w:val="-10"/>
                <w:w w:val="120"/>
                <w:sz w:val="12"/>
              </w:rPr>
              <w:t>2</w:t>
            </w:r>
          </w:p>
        </w:tc>
        <w:tc>
          <w:tcPr>
            <w:tcW w:w="704" w:type="dxa"/>
          </w:tcPr>
          <w:p>
            <w:pPr>
              <w:pStyle w:val="TableParagraph"/>
              <w:ind w:left="123"/>
              <w:rPr>
                <w:sz w:val="12"/>
              </w:rPr>
            </w:pPr>
            <w:r>
              <w:rPr>
                <w:spacing w:val="-10"/>
                <w:w w:val="120"/>
                <w:sz w:val="12"/>
              </w:rPr>
              <w:t>3</w:t>
            </w:r>
          </w:p>
        </w:tc>
      </w:tr>
      <w:tr>
        <w:trPr>
          <w:trHeight w:val="171" w:hRule="atLeast"/>
        </w:trPr>
        <w:tc>
          <w:tcPr>
            <w:tcW w:w="400" w:type="dxa"/>
          </w:tcPr>
          <w:p>
            <w:pPr>
              <w:pStyle w:val="TableParagraph"/>
              <w:ind w:left="72" w:right="87"/>
              <w:jc w:val="center"/>
              <w:rPr>
                <w:sz w:val="12"/>
              </w:rPr>
            </w:pPr>
            <w:r>
              <w:rPr>
                <w:spacing w:val="-5"/>
                <w:w w:val="120"/>
                <w:sz w:val="12"/>
              </w:rPr>
              <w:t>23</w:t>
            </w:r>
          </w:p>
        </w:tc>
        <w:tc>
          <w:tcPr>
            <w:tcW w:w="2047" w:type="dxa"/>
          </w:tcPr>
          <w:p>
            <w:pPr>
              <w:pStyle w:val="TableParagraph"/>
              <w:ind w:left="120"/>
              <w:rPr>
                <w:sz w:val="12"/>
              </w:rPr>
            </w:pPr>
            <w:r>
              <w:rPr>
                <w:spacing w:val="-2"/>
                <w:w w:val="115"/>
                <w:sz w:val="12"/>
              </w:rPr>
              <w:t>Medtronic</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5"/>
                <w:sz w:val="12"/>
              </w:rPr>
              <w:t>USA</w:t>
            </w:r>
          </w:p>
        </w:tc>
        <w:tc>
          <w:tcPr>
            <w:tcW w:w="1133" w:type="dxa"/>
          </w:tcPr>
          <w:p>
            <w:pPr>
              <w:pStyle w:val="TableParagraph"/>
              <w:ind w:left="121"/>
              <w:rPr>
                <w:sz w:val="12"/>
              </w:rPr>
            </w:pPr>
            <w:r>
              <w:rPr>
                <w:spacing w:val="-5"/>
                <w:w w:val="120"/>
                <w:sz w:val="12"/>
              </w:rPr>
              <w:t>23</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171" w:hRule="atLeast"/>
        </w:trPr>
        <w:tc>
          <w:tcPr>
            <w:tcW w:w="400" w:type="dxa"/>
          </w:tcPr>
          <w:p>
            <w:pPr>
              <w:pStyle w:val="TableParagraph"/>
              <w:ind w:left="72" w:right="87"/>
              <w:jc w:val="center"/>
              <w:rPr>
                <w:sz w:val="12"/>
              </w:rPr>
            </w:pPr>
            <w:r>
              <w:rPr>
                <w:spacing w:val="-5"/>
                <w:w w:val="120"/>
                <w:sz w:val="12"/>
              </w:rPr>
              <w:t>24</w:t>
            </w:r>
          </w:p>
        </w:tc>
        <w:tc>
          <w:tcPr>
            <w:tcW w:w="2047" w:type="dxa"/>
          </w:tcPr>
          <w:p>
            <w:pPr>
              <w:pStyle w:val="TableParagraph"/>
              <w:ind w:left="120"/>
              <w:rPr>
                <w:sz w:val="12"/>
              </w:rPr>
            </w:pPr>
            <w:r>
              <w:rPr>
                <w:spacing w:val="-2"/>
                <w:sz w:val="12"/>
              </w:rPr>
              <w:t>SIEMENS</w:t>
            </w:r>
          </w:p>
        </w:tc>
        <w:tc>
          <w:tcPr>
            <w:tcW w:w="1368" w:type="dxa"/>
          </w:tcPr>
          <w:p>
            <w:pPr>
              <w:pStyle w:val="TableParagraph"/>
              <w:rPr>
                <w:sz w:val="12"/>
              </w:rPr>
            </w:pPr>
            <w:r>
              <w:rPr>
                <w:spacing w:val="-2"/>
                <w:w w:val="115"/>
                <w:sz w:val="12"/>
              </w:rPr>
              <w:t>Enterprise</w:t>
            </w:r>
          </w:p>
        </w:tc>
        <w:tc>
          <w:tcPr>
            <w:tcW w:w="1521" w:type="dxa"/>
          </w:tcPr>
          <w:p>
            <w:pPr>
              <w:pStyle w:val="TableParagraph"/>
              <w:ind w:left="120"/>
              <w:rPr>
                <w:sz w:val="12"/>
              </w:rPr>
            </w:pPr>
            <w:r>
              <w:rPr>
                <w:spacing w:val="-2"/>
                <w:w w:val="115"/>
                <w:sz w:val="12"/>
              </w:rPr>
              <w:t>German</w:t>
            </w:r>
          </w:p>
        </w:tc>
        <w:tc>
          <w:tcPr>
            <w:tcW w:w="1133" w:type="dxa"/>
          </w:tcPr>
          <w:p>
            <w:pPr>
              <w:pStyle w:val="TableParagraph"/>
              <w:ind w:left="121"/>
              <w:rPr>
                <w:sz w:val="12"/>
              </w:rPr>
            </w:pPr>
            <w:r>
              <w:rPr>
                <w:spacing w:val="-5"/>
                <w:w w:val="120"/>
                <w:sz w:val="12"/>
              </w:rPr>
              <w:t>23</w:t>
            </w:r>
          </w:p>
        </w:tc>
        <w:tc>
          <w:tcPr>
            <w:tcW w:w="1861" w:type="dxa"/>
          </w:tcPr>
          <w:p>
            <w:pPr>
              <w:pStyle w:val="TableParagraph"/>
              <w:ind w:left="122"/>
              <w:rPr>
                <w:sz w:val="12"/>
              </w:rPr>
            </w:pPr>
            <w:r>
              <w:rPr>
                <w:spacing w:val="-10"/>
                <w:w w:val="120"/>
                <w:sz w:val="12"/>
              </w:rPr>
              <w:t>0</w:t>
            </w:r>
          </w:p>
        </w:tc>
        <w:tc>
          <w:tcPr>
            <w:tcW w:w="704" w:type="dxa"/>
          </w:tcPr>
          <w:p>
            <w:pPr>
              <w:pStyle w:val="TableParagraph"/>
              <w:ind w:left="123"/>
              <w:rPr>
                <w:sz w:val="12"/>
              </w:rPr>
            </w:pPr>
            <w:r>
              <w:rPr>
                <w:spacing w:val="-10"/>
                <w:w w:val="120"/>
                <w:sz w:val="12"/>
              </w:rPr>
              <w:t>0</w:t>
            </w:r>
          </w:p>
        </w:tc>
      </w:tr>
      <w:tr>
        <w:trPr>
          <w:trHeight w:val="228" w:hRule="atLeast"/>
        </w:trPr>
        <w:tc>
          <w:tcPr>
            <w:tcW w:w="400" w:type="dxa"/>
            <w:tcBorders>
              <w:bottom w:val="single" w:sz="4" w:space="0" w:color="000000"/>
            </w:tcBorders>
          </w:tcPr>
          <w:p>
            <w:pPr>
              <w:pStyle w:val="TableParagraph"/>
              <w:spacing w:line="240" w:lineRule="auto"/>
              <w:ind w:left="72" w:right="87"/>
              <w:jc w:val="center"/>
              <w:rPr>
                <w:sz w:val="12"/>
              </w:rPr>
            </w:pPr>
            <w:r>
              <w:rPr>
                <w:spacing w:val="-5"/>
                <w:w w:val="120"/>
                <w:sz w:val="12"/>
              </w:rPr>
              <w:t>25</w:t>
            </w:r>
          </w:p>
        </w:tc>
        <w:tc>
          <w:tcPr>
            <w:tcW w:w="2047" w:type="dxa"/>
            <w:tcBorders>
              <w:bottom w:val="single" w:sz="4" w:space="0" w:color="000000"/>
            </w:tcBorders>
          </w:tcPr>
          <w:p>
            <w:pPr>
              <w:pStyle w:val="TableParagraph"/>
              <w:spacing w:line="240" w:lineRule="auto"/>
              <w:ind w:left="120"/>
              <w:rPr>
                <w:sz w:val="12"/>
              </w:rPr>
            </w:pPr>
            <w:r>
              <w:rPr>
                <w:sz w:val="12"/>
              </w:rPr>
              <w:t>Bio-</w:t>
            </w:r>
            <w:r>
              <w:rPr>
                <w:spacing w:val="-5"/>
                <w:sz w:val="12"/>
              </w:rPr>
              <w:t>Rad</w:t>
            </w:r>
          </w:p>
        </w:tc>
        <w:tc>
          <w:tcPr>
            <w:tcW w:w="1368" w:type="dxa"/>
            <w:tcBorders>
              <w:bottom w:val="single" w:sz="4" w:space="0" w:color="000000"/>
            </w:tcBorders>
          </w:tcPr>
          <w:p>
            <w:pPr>
              <w:pStyle w:val="TableParagraph"/>
              <w:spacing w:line="240" w:lineRule="auto"/>
              <w:rPr>
                <w:sz w:val="12"/>
              </w:rPr>
            </w:pPr>
            <w:r>
              <w:rPr>
                <w:spacing w:val="-2"/>
                <w:w w:val="115"/>
                <w:sz w:val="12"/>
              </w:rPr>
              <w:t>Enterprise</w:t>
            </w:r>
          </w:p>
        </w:tc>
        <w:tc>
          <w:tcPr>
            <w:tcW w:w="1521" w:type="dxa"/>
            <w:tcBorders>
              <w:bottom w:val="single" w:sz="4" w:space="0" w:color="000000"/>
            </w:tcBorders>
          </w:tcPr>
          <w:p>
            <w:pPr>
              <w:pStyle w:val="TableParagraph"/>
              <w:spacing w:line="240" w:lineRule="auto"/>
              <w:ind w:left="120"/>
              <w:rPr>
                <w:sz w:val="12"/>
              </w:rPr>
            </w:pPr>
            <w:r>
              <w:rPr>
                <w:spacing w:val="-5"/>
                <w:sz w:val="12"/>
              </w:rPr>
              <w:t>USA</w:t>
            </w:r>
          </w:p>
        </w:tc>
        <w:tc>
          <w:tcPr>
            <w:tcW w:w="1133" w:type="dxa"/>
            <w:tcBorders>
              <w:bottom w:val="single" w:sz="4" w:space="0" w:color="000000"/>
            </w:tcBorders>
          </w:tcPr>
          <w:p>
            <w:pPr>
              <w:pStyle w:val="TableParagraph"/>
              <w:spacing w:line="240" w:lineRule="auto"/>
              <w:ind w:left="121"/>
              <w:rPr>
                <w:sz w:val="12"/>
              </w:rPr>
            </w:pPr>
            <w:r>
              <w:rPr>
                <w:spacing w:val="-5"/>
                <w:w w:val="120"/>
                <w:sz w:val="12"/>
              </w:rPr>
              <w:t>22</w:t>
            </w:r>
          </w:p>
        </w:tc>
        <w:tc>
          <w:tcPr>
            <w:tcW w:w="1861" w:type="dxa"/>
            <w:tcBorders>
              <w:bottom w:val="single" w:sz="4" w:space="0" w:color="000000"/>
            </w:tcBorders>
          </w:tcPr>
          <w:p>
            <w:pPr>
              <w:pStyle w:val="TableParagraph"/>
              <w:spacing w:line="240" w:lineRule="auto"/>
              <w:ind w:left="122"/>
              <w:rPr>
                <w:sz w:val="12"/>
              </w:rPr>
            </w:pPr>
            <w:r>
              <w:rPr>
                <w:spacing w:val="-5"/>
                <w:w w:val="120"/>
                <w:sz w:val="12"/>
              </w:rPr>
              <w:t>21</w:t>
            </w:r>
          </w:p>
        </w:tc>
        <w:tc>
          <w:tcPr>
            <w:tcW w:w="704" w:type="dxa"/>
            <w:tcBorders>
              <w:bottom w:val="single" w:sz="4" w:space="0" w:color="000000"/>
            </w:tcBorders>
          </w:tcPr>
          <w:p>
            <w:pPr>
              <w:pStyle w:val="TableParagraph"/>
              <w:spacing w:line="240" w:lineRule="auto"/>
              <w:ind w:left="123"/>
              <w:rPr>
                <w:sz w:val="12"/>
              </w:rPr>
            </w:pPr>
            <w:r>
              <w:rPr>
                <w:spacing w:val="-10"/>
                <w:w w:val="120"/>
                <w:sz w:val="12"/>
              </w:rPr>
              <w:t>5</w:t>
            </w:r>
          </w:p>
        </w:tc>
      </w:tr>
    </w:tbl>
    <w:p>
      <w:pPr>
        <w:pStyle w:val="BodyText"/>
        <w:spacing w:before="78"/>
        <w:rPr>
          <w:sz w:val="14"/>
        </w:rPr>
      </w:pPr>
    </w:p>
    <w:p>
      <w:pPr>
        <w:spacing w:before="0"/>
        <w:ind w:left="455" w:right="0" w:firstLine="0"/>
        <w:jc w:val="left"/>
        <w:rPr>
          <w:rFonts w:ascii="Times New Roman"/>
          <w:b/>
          <w:sz w:val="14"/>
        </w:rPr>
      </w:pPr>
      <w:bookmarkStart w:name="_bookmark8" w:id="18"/>
      <w:bookmarkEnd w:id="18"/>
      <w:r>
        <w:rPr/>
      </w:r>
      <w:r>
        <w:rPr>
          <w:rFonts w:ascii="Times New Roman"/>
          <w:b/>
          <w:w w:val="110"/>
          <w:sz w:val="14"/>
        </w:rPr>
        <w:t>Table </w:t>
      </w:r>
      <w:r>
        <w:rPr>
          <w:rFonts w:ascii="Times New Roman"/>
          <w:b/>
          <w:spacing w:val="-10"/>
          <w:w w:val="110"/>
          <w:sz w:val="14"/>
        </w:rPr>
        <w:t>3</w:t>
      </w:r>
    </w:p>
    <w:p>
      <w:pPr>
        <w:spacing w:before="30"/>
        <w:ind w:left="455" w:right="0" w:firstLine="0"/>
        <w:jc w:val="left"/>
        <w:rPr>
          <w:sz w:val="14"/>
        </w:rPr>
      </w:pPr>
      <w:r>
        <w:rPr>
          <w:w w:val="110"/>
          <w:sz w:val="14"/>
        </w:rPr>
        <w:t>Core</w:t>
      </w:r>
      <w:r>
        <w:rPr>
          <w:spacing w:val="8"/>
          <w:w w:val="110"/>
          <w:sz w:val="14"/>
        </w:rPr>
        <w:t> </w:t>
      </w:r>
      <w:r>
        <w:rPr>
          <w:w w:val="110"/>
          <w:sz w:val="14"/>
        </w:rPr>
        <w:t>patents</w:t>
      </w:r>
      <w:r>
        <w:rPr>
          <w:spacing w:val="8"/>
          <w:w w:val="110"/>
          <w:sz w:val="14"/>
        </w:rPr>
        <w:t> </w:t>
      </w:r>
      <w:r>
        <w:rPr>
          <w:w w:val="110"/>
          <w:sz w:val="14"/>
        </w:rPr>
        <w:t>of</w:t>
      </w:r>
      <w:r>
        <w:rPr>
          <w:spacing w:val="8"/>
          <w:w w:val="110"/>
          <w:sz w:val="14"/>
        </w:rPr>
        <w:t> </w:t>
      </w:r>
      <w:r>
        <w:rPr>
          <w:w w:val="110"/>
          <w:sz w:val="14"/>
        </w:rPr>
        <w:t>top</w:t>
      </w:r>
      <w:r>
        <w:rPr>
          <w:spacing w:val="9"/>
          <w:w w:val="110"/>
          <w:sz w:val="14"/>
        </w:rPr>
        <w:t> </w:t>
      </w:r>
      <w:r>
        <w:rPr>
          <w:w w:val="110"/>
          <w:sz w:val="14"/>
        </w:rPr>
        <w:t>25</w:t>
      </w:r>
      <w:r>
        <w:rPr>
          <w:spacing w:val="8"/>
          <w:w w:val="110"/>
          <w:sz w:val="14"/>
        </w:rPr>
        <w:t> </w:t>
      </w:r>
      <w:r>
        <w:rPr>
          <w:spacing w:val="-2"/>
          <w:w w:val="110"/>
          <w:sz w:val="14"/>
        </w:rPr>
        <w:t>assignees.</w:t>
      </w:r>
    </w:p>
    <w:p>
      <w:pPr>
        <w:pStyle w:val="BodyText"/>
        <w:spacing w:before="9"/>
        <w:rPr>
          <w:sz w:val="8"/>
        </w:rPr>
      </w:pPr>
    </w:p>
    <w:tbl>
      <w:tblPr>
        <w:tblW w:w="0" w:type="auto"/>
        <w:jc w:val="left"/>
        <w:tblInd w:w="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4"/>
        <w:gridCol w:w="1223"/>
        <w:gridCol w:w="5910"/>
        <w:gridCol w:w="1220"/>
      </w:tblGrid>
      <w:tr>
        <w:trPr>
          <w:trHeight w:val="265" w:hRule="atLeast"/>
        </w:trPr>
        <w:tc>
          <w:tcPr>
            <w:tcW w:w="1374" w:type="dxa"/>
            <w:tcBorders>
              <w:top w:val="single" w:sz="4" w:space="0" w:color="000000"/>
              <w:bottom w:val="single" w:sz="4" w:space="0" w:color="000000"/>
            </w:tcBorders>
          </w:tcPr>
          <w:p>
            <w:pPr>
              <w:pStyle w:val="TableParagraph"/>
              <w:spacing w:line="240" w:lineRule="auto" w:before="59"/>
              <w:rPr>
                <w:sz w:val="12"/>
              </w:rPr>
            </w:pPr>
            <w:r>
              <w:rPr>
                <w:w w:val="115"/>
                <w:sz w:val="12"/>
              </w:rPr>
              <w:t>Publication</w:t>
            </w:r>
            <w:r>
              <w:rPr>
                <w:spacing w:val="13"/>
                <w:w w:val="115"/>
                <w:sz w:val="12"/>
              </w:rPr>
              <w:t> </w:t>
            </w:r>
            <w:r>
              <w:rPr>
                <w:spacing w:val="-2"/>
                <w:w w:val="115"/>
                <w:sz w:val="12"/>
              </w:rPr>
              <w:t>Number</w:t>
            </w:r>
          </w:p>
        </w:tc>
        <w:tc>
          <w:tcPr>
            <w:tcW w:w="1223" w:type="dxa"/>
            <w:tcBorders>
              <w:top w:val="single" w:sz="4" w:space="0" w:color="000000"/>
              <w:bottom w:val="single" w:sz="4" w:space="0" w:color="000000"/>
            </w:tcBorders>
          </w:tcPr>
          <w:p>
            <w:pPr>
              <w:pStyle w:val="TableParagraph"/>
              <w:spacing w:line="240" w:lineRule="auto" w:before="59"/>
              <w:rPr>
                <w:sz w:val="12"/>
              </w:rPr>
            </w:pPr>
            <w:r>
              <w:rPr>
                <w:w w:val="115"/>
                <w:sz w:val="12"/>
              </w:rPr>
              <w:t>Application</w:t>
            </w:r>
            <w:r>
              <w:rPr>
                <w:spacing w:val="3"/>
                <w:w w:val="115"/>
                <w:sz w:val="12"/>
              </w:rPr>
              <w:t> </w:t>
            </w:r>
            <w:r>
              <w:rPr>
                <w:spacing w:val="-2"/>
                <w:w w:val="115"/>
                <w:sz w:val="12"/>
              </w:rPr>
              <w:t>dates</w:t>
            </w:r>
          </w:p>
        </w:tc>
        <w:tc>
          <w:tcPr>
            <w:tcW w:w="5910" w:type="dxa"/>
            <w:tcBorders>
              <w:top w:val="single" w:sz="4" w:space="0" w:color="000000"/>
              <w:bottom w:val="single" w:sz="4" w:space="0" w:color="000000"/>
            </w:tcBorders>
          </w:tcPr>
          <w:p>
            <w:pPr>
              <w:pStyle w:val="TableParagraph"/>
              <w:spacing w:line="240" w:lineRule="auto" w:before="59"/>
              <w:rPr>
                <w:sz w:val="12"/>
              </w:rPr>
            </w:pPr>
            <w:r>
              <w:rPr>
                <w:spacing w:val="-4"/>
                <w:w w:val="115"/>
                <w:sz w:val="12"/>
              </w:rPr>
              <w:t>Title</w:t>
            </w:r>
          </w:p>
        </w:tc>
        <w:tc>
          <w:tcPr>
            <w:tcW w:w="1220" w:type="dxa"/>
            <w:tcBorders>
              <w:top w:val="single" w:sz="4" w:space="0" w:color="000000"/>
              <w:bottom w:val="single" w:sz="4" w:space="0" w:color="000000"/>
            </w:tcBorders>
          </w:tcPr>
          <w:p>
            <w:pPr>
              <w:pStyle w:val="TableParagraph"/>
              <w:spacing w:line="240" w:lineRule="auto" w:before="59"/>
              <w:ind w:left="116"/>
              <w:rPr>
                <w:sz w:val="12"/>
              </w:rPr>
            </w:pPr>
            <w:r>
              <w:rPr>
                <w:spacing w:val="-2"/>
                <w:w w:val="110"/>
                <w:sz w:val="12"/>
              </w:rPr>
              <w:t>Assignee</w:t>
            </w:r>
          </w:p>
        </w:tc>
      </w:tr>
      <w:tr>
        <w:trPr>
          <w:trHeight w:val="216" w:hRule="atLeast"/>
        </w:trPr>
        <w:tc>
          <w:tcPr>
            <w:tcW w:w="1374" w:type="dxa"/>
            <w:tcBorders>
              <w:top w:val="single" w:sz="4" w:space="0" w:color="000000"/>
            </w:tcBorders>
          </w:tcPr>
          <w:p>
            <w:pPr>
              <w:pStyle w:val="TableParagraph"/>
              <w:spacing w:before="59"/>
              <w:rPr>
                <w:sz w:val="12"/>
              </w:rPr>
            </w:pPr>
            <w:r>
              <w:rPr>
                <w:spacing w:val="-2"/>
                <w:w w:val="115"/>
                <w:sz w:val="12"/>
              </w:rPr>
              <w:t>US9984201</w:t>
            </w:r>
          </w:p>
        </w:tc>
        <w:tc>
          <w:tcPr>
            <w:tcW w:w="1223" w:type="dxa"/>
            <w:tcBorders>
              <w:top w:val="single" w:sz="4" w:space="0" w:color="000000"/>
            </w:tcBorders>
          </w:tcPr>
          <w:p>
            <w:pPr>
              <w:pStyle w:val="TableParagraph"/>
              <w:spacing w:before="59"/>
              <w:rPr>
                <w:sz w:val="12"/>
              </w:rPr>
            </w:pPr>
            <w:r>
              <w:rPr>
                <w:spacing w:val="-2"/>
                <w:w w:val="115"/>
                <w:sz w:val="12"/>
              </w:rPr>
              <w:t>2015–12–31</w:t>
            </w:r>
          </w:p>
        </w:tc>
        <w:tc>
          <w:tcPr>
            <w:tcW w:w="5910" w:type="dxa"/>
            <w:tcBorders>
              <w:top w:val="single" w:sz="4" w:space="0" w:color="000000"/>
            </w:tcBorders>
          </w:tcPr>
          <w:p>
            <w:pPr>
              <w:pStyle w:val="TableParagraph"/>
              <w:spacing w:before="59"/>
              <w:rPr>
                <w:sz w:val="12"/>
              </w:rPr>
            </w:pPr>
            <w:r>
              <w:rPr>
                <w:w w:val="115"/>
                <w:sz w:val="12"/>
              </w:rPr>
              <w:t>Method</w:t>
            </w:r>
            <w:r>
              <w:rPr>
                <w:spacing w:val="5"/>
                <w:w w:val="115"/>
                <w:sz w:val="12"/>
              </w:rPr>
              <w:t> </w:t>
            </w:r>
            <w:r>
              <w:rPr>
                <w:w w:val="115"/>
                <w:sz w:val="12"/>
              </w:rPr>
              <w:t>and</w:t>
            </w:r>
            <w:r>
              <w:rPr>
                <w:spacing w:val="5"/>
                <w:w w:val="115"/>
                <w:sz w:val="12"/>
              </w:rPr>
              <w:t> </w:t>
            </w:r>
            <w:r>
              <w:rPr>
                <w:w w:val="115"/>
                <w:sz w:val="12"/>
              </w:rPr>
              <w:t>system</w:t>
            </w:r>
            <w:r>
              <w:rPr>
                <w:spacing w:val="6"/>
                <w:w w:val="115"/>
                <w:sz w:val="12"/>
              </w:rPr>
              <w:t> </w:t>
            </w:r>
            <w:r>
              <w:rPr>
                <w:w w:val="115"/>
                <w:sz w:val="12"/>
              </w:rPr>
              <w:t>for</w:t>
            </w:r>
            <w:r>
              <w:rPr>
                <w:spacing w:val="6"/>
                <w:w w:val="115"/>
                <w:sz w:val="12"/>
              </w:rPr>
              <w:t> </w:t>
            </w:r>
            <w:r>
              <w:rPr>
                <w:w w:val="115"/>
                <w:sz w:val="12"/>
              </w:rPr>
              <w:t>determining</w:t>
            </w:r>
            <w:r>
              <w:rPr>
                <w:spacing w:val="5"/>
                <w:w w:val="115"/>
                <w:sz w:val="12"/>
              </w:rPr>
              <w:t> </w:t>
            </w:r>
            <w:r>
              <w:rPr>
                <w:w w:val="115"/>
                <w:sz w:val="12"/>
              </w:rPr>
              <w:t>cancer</w:t>
            </w:r>
            <w:r>
              <w:rPr>
                <w:spacing w:val="6"/>
                <w:w w:val="115"/>
                <w:sz w:val="12"/>
              </w:rPr>
              <w:t> </w:t>
            </w:r>
            <w:r>
              <w:rPr>
                <w:spacing w:val="-2"/>
                <w:w w:val="115"/>
                <w:sz w:val="12"/>
              </w:rPr>
              <w:t>status</w:t>
            </w:r>
          </w:p>
        </w:tc>
        <w:tc>
          <w:tcPr>
            <w:tcW w:w="1220" w:type="dxa"/>
            <w:tcBorders>
              <w:top w:val="single" w:sz="4" w:space="0" w:color="000000"/>
            </w:tcBorders>
          </w:tcPr>
          <w:p>
            <w:pPr>
              <w:pStyle w:val="TableParagraph"/>
              <w:spacing w:before="59"/>
              <w:ind w:left="116"/>
              <w:rPr>
                <w:sz w:val="12"/>
              </w:rPr>
            </w:pPr>
            <w:r>
              <w:rPr>
                <w:spacing w:val="-2"/>
                <w:w w:val="115"/>
                <w:sz w:val="12"/>
              </w:rPr>
              <w:t>Youhealth</w:t>
            </w:r>
          </w:p>
        </w:tc>
      </w:tr>
      <w:tr>
        <w:trPr>
          <w:trHeight w:val="171" w:hRule="atLeast"/>
        </w:trPr>
        <w:tc>
          <w:tcPr>
            <w:tcW w:w="1374" w:type="dxa"/>
          </w:tcPr>
          <w:p>
            <w:pPr>
              <w:pStyle w:val="TableParagraph"/>
              <w:rPr>
                <w:sz w:val="12"/>
              </w:rPr>
            </w:pPr>
            <w:r>
              <w:rPr>
                <w:spacing w:val="-2"/>
                <w:w w:val="115"/>
                <w:sz w:val="12"/>
              </w:rPr>
              <w:t>US10093986</w:t>
            </w:r>
          </w:p>
        </w:tc>
        <w:tc>
          <w:tcPr>
            <w:tcW w:w="1223" w:type="dxa"/>
          </w:tcPr>
          <w:p>
            <w:pPr>
              <w:pStyle w:val="TableParagraph"/>
              <w:rPr>
                <w:sz w:val="12"/>
              </w:rPr>
            </w:pPr>
            <w:r>
              <w:rPr>
                <w:spacing w:val="-2"/>
                <w:w w:val="115"/>
                <w:sz w:val="12"/>
              </w:rPr>
              <w:t>2017–02–16</w:t>
            </w:r>
          </w:p>
        </w:tc>
        <w:tc>
          <w:tcPr>
            <w:tcW w:w="5910" w:type="dxa"/>
          </w:tcPr>
          <w:p>
            <w:pPr>
              <w:pStyle w:val="TableParagraph"/>
              <w:rPr>
                <w:sz w:val="12"/>
              </w:rPr>
            </w:pPr>
            <w:r>
              <w:rPr>
                <w:w w:val="115"/>
                <w:sz w:val="12"/>
              </w:rPr>
              <w:t>Leukemia</w:t>
            </w:r>
            <w:r>
              <w:rPr>
                <w:spacing w:val="5"/>
                <w:w w:val="115"/>
                <w:sz w:val="12"/>
              </w:rPr>
              <w:t> </w:t>
            </w:r>
            <w:r>
              <w:rPr>
                <w:w w:val="115"/>
                <w:sz w:val="12"/>
              </w:rPr>
              <w:t>methylation</w:t>
            </w:r>
            <w:r>
              <w:rPr>
                <w:spacing w:val="6"/>
                <w:w w:val="115"/>
                <w:sz w:val="12"/>
              </w:rPr>
              <w:t> </w:t>
            </w:r>
            <w:r>
              <w:rPr>
                <w:w w:val="115"/>
                <w:sz w:val="12"/>
              </w:rPr>
              <w:t>markers</w:t>
            </w:r>
            <w:r>
              <w:rPr>
                <w:spacing w:val="7"/>
                <w:w w:val="115"/>
                <w:sz w:val="12"/>
              </w:rPr>
              <w:t> </w:t>
            </w:r>
            <w:r>
              <w:rPr>
                <w:w w:val="115"/>
                <w:sz w:val="12"/>
              </w:rPr>
              <w:t>and</w:t>
            </w:r>
            <w:r>
              <w:rPr>
                <w:spacing w:val="6"/>
                <w:w w:val="115"/>
                <w:sz w:val="12"/>
              </w:rPr>
              <w:t> </w:t>
            </w:r>
            <w:r>
              <w:rPr>
                <w:w w:val="115"/>
                <w:sz w:val="12"/>
              </w:rPr>
              <w:t>uses</w:t>
            </w:r>
            <w:r>
              <w:rPr>
                <w:spacing w:val="6"/>
                <w:w w:val="115"/>
                <w:sz w:val="12"/>
              </w:rPr>
              <w:t> </w:t>
            </w:r>
            <w:r>
              <w:rPr>
                <w:spacing w:val="-2"/>
                <w:w w:val="115"/>
                <w:sz w:val="12"/>
              </w:rPr>
              <w:t>thereof</w:t>
            </w:r>
          </w:p>
        </w:tc>
        <w:tc>
          <w:tcPr>
            <w:tcW w:w="1220" w:type="dxa"/>
          </w:tcPr>
          <w:p>
            <w:pPr>
              <w:pStyle w:val="TableParagraph"/>
              <w:ind w:left="116"/>
              <w:rPr>
                <w:sz w:val="12"/>
              </w:rPr>
            </w:pPr>
            <w:r>
              <w:rPr>
                <w:spacing w:val="-2"/>
                <w:w w:val="115"/>
                <w:sz w:val="12"/>
              </w:rPr>
              <w:t>Youhealth</w:t>
            </w:r>
          </w:p>
        </w:tc>
      </w:tr>
      <w:tr>
        <w:trPr>
          <w:trHeight w:val="171" w:hRule="atLeast"/>
        </w:trPr>
        <w:tc>
          <w:tcPr>
            <w:tcW w:w="1374" w:type="dxa"/>
          </w:tcPr>
          <w:p>
            <w:pPr>
              <w:pStyle w:val="TableParagraph"/>
              <w:rPr>
                <w:sz w:val="12"/>
              </w:rPr>
            </w:pPr>
            <w:r>
              <w:rPr>
                <w:spacing w:val="-2"/>
                <w:w w:val="115"/>
                <w:sz w:val="12"/>
              </w:rPr>
              <w:t>US7666583</w:t>
            </w:r>
          </w:p>
        </w:tc>
        <w:tc>
          <w:tcPr>
            <w:tcW w:w="1223" w:type="dxa"/>
          </w:tcPr>
          <w:p>
            <w:pPr>
              <w:pStyle w:val="TableParagraph"/>
              <w:rPr>
                <w:sz w:val="12"/>
              </w:rPr>
            </w:pPr>
            <w:r>
              <w:rPr>
                <w:spacing w:val="-2"/>
                <w:w w:val="115"/>
                <w:sz w:val="12"/>
              </w:rPr>
              <w:t>2005–01–18</w:t>
            </w:r>
          </w:p>
        </w:tc>
        <w:tc>
          <w:tcPr>
            <w:tcW w:w="5910" w:type="dxa"/>
          </w:tcPr>
          <w:p>
            <w:pPr>
              <w:pStyle w:val="TableParagraph"/>
              <w:rPr>
                <w:sz w:val="12"/>
              </w:rPr>
            </w:pPr>
            <w:r>
              <w:rPr>
                <w:w w:val="115"/>
                <w:sz w:val="12"/>
              </w:rPr>
              <w:t>Identification</w:t>
            </w:r>
            <w:r>
              <w:rPr>
                <w:spacing w:val="7"/>
                <w:w w:val="115"/>
                <w:sz w:val="12"/>
              </w:rPr>
              <w:t> </w:t>
            </w:r>
            <w:r>
              <w:rPr>
                <w:w w:val="115"/>
                <w:sz w:val="12"/>
              </w:rPr>
              <w:t>of</w:t>
            </w:r>
            <w:r>
              <w:rPr>
                <w:spacing w:val="7"/>
                <w:w w:val="115"/>
                <w:sz w:val="12"/>
              </w:rPr>
              <w:t> </w:t>
            </w:r>
            <w:r>
              <w:rPr>
                <w:w w:val="115"/>
                <w:sz w:val="12"/>
              </w:rPr>
              <w:t>cancer</w:t>
            </w:r>
            <w:r>
              <w:rPr>
                <w:spacing w:val="9"/>
                <w:w w:val="115"/>
                <w:sz w:val="12"/>
              </w:rPr>
              <w:t> </w:t>
            </w:r>
            <w:r>
              <w:rPr>
                <w:w w:val="115"/>
                <w:sz w:val="12"/>
              </w:rPr>
              <w:t>protein</w:t>
            </w:r>
            <w:r>
              <w:rPr>
                <w:spacing w:val="7"/>
                <w:w w:val="115"/>
                <w:sz w:val="12"/>
              </w:rPr>
              <w:t> </w:t>
            </w:r>
            <w:r>
              <w:rPr>
                <w:w w:val="115"/>
                <w:sz w:val="12"/>
              </w:rPr>
              <w:t>biomarkers</w:t>
            </w:r>
            <w:r>
              <w:rPr>
                <w:spacing w:val="9"/>
                <w:w w:val="115"/>
                <w:sz w:val="12"/>
              </w:rPr>
              <w:t> </w:t>
            </w:r>
            <w:r>
              <w:rPr>
                <w:w w:val="115"/>
                <w:sz w:val="12"/>
              </w:rPr>
              <w:t>using</w:t>
            </w:r>
            <w:r>
              <w:rPr>
                <w:spacing w:val="7"/>
                <w:w w:val="115"/>
                <w:sz w:val="12"/>
              </w:rPr>
              <w:t> </w:t>
            </w:r>
            <w:r>
              <w:rPr>
                <w:w w:val="115"/>
                <w:sz w:val="12"/>
              </w:rPr>
              <w:t>proteomic</w:t>
            </w:r>
            <w:r>
              <w:rPr>
                <w:spacing w:val="7"/>
                <w:w w:val="115"/>
                <w:sz w:val="12"/>
              </w:rPr>
              <w:t> </w:t>
            </w:r>
            <w:r>
              <w:rPr>
                <w:spacing w:val="-2"/>
                <w:w w:val="115"/>
                <w:sz w:val="12"/>
              </w:rPr>
              <w:t>techniques</w:t>
            </w:r>
          </w:p>
        </w:tc>
        <w:tc>
          <w:tcPr>
            <w:tcW w:w="1220" w:type="dxa"/>
          </w:tcPr>
          <w:p>
            <w:pPr>
              <w:pStyle w:val="TableParagraph"/>
              <w:ind w:left="116"/>
              <w:rPr>
                <w:sz w:val="12"/>
              </w:rPr>
            </w:pPr>
            <w:r>
              <w:rPr>
                <w:w w:val="110"/>
                <w:sz w:val="12"/>
              </w:rPr>
              <w:t>Yale</w:t>
            </w:r>
            <w:r>
              <w:rPr>
                <w:spacing w:val="-3"/>
                <w:w w:val="110"/>
                <w:sz w:val="12"/>
              </w:rPr>
              <w:t> </w:t>
            </w:r>
            <w:r>
              <w:rPr>
                <w:spacing w:val="-2"/>
                <w:w w:val="110"/>
                <w:sz w:val="12"/>
              </w:rPr>
              <w:t>University</w:t>
            </w:r>
          </w:p>
        </w:tc>
      </w:tr>
      <w:tr>
        <w:trPr>
          <w:trHeight w:val="171" w:hRule="atLeast"/>
        </w:trPr>
        <w:tc>
          <w:tcPr>
            <w:tcW w:w="1374" w:type="dxa"/>
          </w:tcPr>
          <w:p>
            <w:pPr>
              <w:pStyle w:val="TableParagraph"/>
              <w:rPr>
                <w:sz w:val="12"/>
              </w:rPr>
            </w:pPr>
            <w:r>
              <w:rPr>
                <w:spacing w:val="-2"/>
                <w:w w:val="115"/>
                <w:sz w:val="12"/>
              </w:rPr>
              <w:t>US8975379</w:t>
            </w:r>
          </w:p>
        </w:tc>
        <w:tc>
          <w:tcPr>
            <w:tcW w:w="1223" w:type="dxa"/>
          </w:tcPr>
          <w:p>
            <w:pPr>
              <w:pStyle w:val="TableParagraph"/>
              <w:rPr>
                <w:sz w:val="12"/>
              </w:rPr>
            </w:pPr>
            <w:r>
              <w:rPr>
                <w:spacing w:val="-2"/>
                <w:w w:val="115"/>
                <w:sz w:val="12"/>
              </w:rPr>
              <w:t>2009–12–22</w:t>
            </w:r>
          </w:p>
        </w:tc>
        <w:tc>
          <w:tcPr>
            <w:tcW w:w="5910" w:type="dxa"/>
          </w:tcPr>
          <w:p>
            <w:pPr>
              <w:pStyle w:val="TableParagraph"/>
              <w:rPr>
                <w:sz w:val="12"/>
              </w:rPr>
            </w:pPr>
            <w:r>
              <w:rPr>
                <w:w w:val="115"/>
                <w:sz w:val="12"/>
              </w:rPr>
              <w:t>Identification</w:t>
            </w:r>
            <w:r>
              <w:rPr>
                <w:spacing w:val="7"/>
                <w:w w:val="115"/>
                <w:sz w:val="12"/>
              </w:rPr>
              <w:t> </w:t>
            </w:r>
            <w:r>
              <w:rPr>
                <w:w w:val="115"/>
                <w:sz w:val="12"/>
              </w:rPr>
              <w:t>of</w:t>
            </w:r>
            <w:r>
              <w:rPr>
                <w:spacing w:val="7"/>
                <w:w w:val="115"/>
                <w:sz w:val="12"/>
              </w:rPr>
              <w:t> </w:t>
            </w:r>
            <w:r>
              <w:rPr>
                <w:w w:val="115"/>
                <w:sz w:val="12"/>
              </w:rPr>
              <w:t>cancer</w:t>
            </w:r>
            <w:r>
              <w:rPr>
                <w:spacing w:val="9"/>
                <w:w w:val="115"/>
                <w:sz w:val="12"/>
              </w:rPr>
              <w:t> </w:t>
            </w:r>
            <w:r>
              <w:rPr>
                <w:w w:val="115"/>
                <w:sz w:val="12"/>
              </w:rPr>
              <w:t>protein</w:t>
            </w:r>
            <w:r>
              <w:rPr>
                <w:spacing w:val="7"/>
                <w:w w:val="115"/>
                <w:sz w:val="12"/>
              </w:rPr>
              <w:t> </w:t>
            </w:r>
            <w:r>
              <w:rPr>
                <w:w w:val="115"/>
                <w:sz w:val="12"/>
              </w:rPr>
              <w:t>biomarkers</w:t>
            </w:r>
            <w:r>
              <w:rPr>
                <w:spacing w:val="9"/>
                <w:w w:val="115"/>
                <w:sz w:val="12"/>
              </w:rPr>
              <w:t> </w:t>
            </w:r>
            <w:r>
              <w:rPr>
                <w:w w:val="115"/>
                <w:sz w:val="12"/>
              </w:rPr>
              <w:t>using</w:t>
            </w:r>
            <w:r>
              <w:rPr>
                <w:spacing w:val="7"/>
                <w:w w:val="115"/>
                <w:sz w:val="12"/>
              </w:rPr>
              <w:t> </w:t>
            </w:r>
            <w:r>
              <w:rPr>
                <w:w w:val="115"/>
                <w:sz w:val="12"/>
              </w:rPr>
              <w:t>proteomic</w:t>
            </w:r>
            <w:r>
              <w:rPr>
                <w:spacing w:val="7"/>
                <w:w w:val="115"/>
                <w:sz w:val="12"/>
              </w:rPr>
              <w:t> </w:t>
            </w:r>
            <w:r>
              <w:rPr>
                <w:spacing w:val="-2"/>
                <w:w w:val="115"/>
                <w:sz w:val="12"/>
              </w:rPr>
              <w:t>techniques</w:t>
            </w:r>
          </w:p>
        </w:tc>
        <w:tc>
          <w:tcPr>
            <w:tcW w:w="1220" w:type="dxa"/>
          </w:tcPr>
          <w:p>
            <w:pPr>
              <w:pStyle w:val="TableParagraph"/>
              <w:ind w:left="116"/>
              <w:rPr>
                <w:sz w:val="12"/>
              </w:rPr>
            </w:pPr>
            <w:r>
              <w:rPr>
                <w:w w:val="110"/>
                <w:sz w:val="12"/>
              </w:rPr>
              <w:t>Yale</w:t>
            </w:r>
            <w:r>
              <w:rPr>
                <w:spacing w:val="-3"/>
                <w:w w:val="110"/>
                <w:sz w:val="12"/>
              </w:rPr>
              <w:t> </w:t>
            </w:r>
            <w:r>
              <w:rPr>
                <w:spacing w:val="-2"/>
                <w:w w:val="110"/>
                <w:sz w:val="12"/>
              </w:rPr>
              <w:t>University</w:t>
            </w:r>
          </w:p>
        </w:tc>
      </w:tr>
      <w:tr>
        <w:trPr>
          <w:trHeight w:val="171" w:hRule="atLeast"/>
        </w:trPr>
        <w:tc>
          <w:tcPr>
            <w:tcW w:w="1374" w:type="dxa"/>
          </w:tcPr>
          <w:p>
            <w:pPr>
              <w:pStyle w:val="TableParagraph"/>
              <w:rPr>
                <w:sz w:val="12"/>
              </w:rPr>
            </w:pPr>
            <w:r>
              <w:rPr>
                <w:spacing w:val="-2"/>
                <w:w w:val="115"/>
                <w:sz w:val="12"/>
              </w:rPr>
              <w:t>US7790463</w:t>
            </w:r>
          </w:p>
        </w:tc>
        <w:tc>
          <w:tcPr>
            <w:tcW w:w="1223" w:type="dxa"/>
          </w:tcPr>
          <w:p>
            <w:pPr>
              <w:pStyle w:val="TableParagraph"/>
              <w:rPr>
                <w:sz w:val="12"/>
              </w:rPr>
            </w:pPr>
            <w:r>
              <w:rPr>
                <w:spacing w:val="-2"/>
                <w:w w:val="115"/>
                <w:sz w:val="12"/>
              </w:rPr>
              <w:t>2006–02–02</w:t>
            </w:r>
          </w:p>
        </w:tc>
        <w:tc>
          <w:tcPr>
            <w:tcW w:w="5910" w:type="dxa"/>
          </w:tcPr>
          <w:p>
            <w:pPr>
              <w:pStyle w:val="TableParagraph"/>
              <w:rPr>
                <w:sz w:val="12"/>
              </w:rPr>
            </w:pPr>
            <w:r>
              <w:rPr>
                <w:w w:val="115"/>
                <w:sz w:val="12"/>
              </w:rPr>
              <w:t>Methods</w:t>
            </w:r>
            <w:r>
              <w:rPr>
                <w:spacing w:val="6"/>
                <w:w w:val="115"/>
                <w:sz w:val="12"/>
              </w:rPr>
              <w:t> </w:t>
            </w:r>
            <w:r>
              <w:rPr>
                <w:w w:val="115"/>
                <w:sz w:val="12"/>
              </w:rPr>
              <w:t>of</w:t>
            </w:r>
            <w:r>
              <w:rPr>
                <w:spacing w:val="6"/>
                <w:w w:val="115"/>
                <w:sz w:val="12"/>
              </w:rPr>
              <w:t> </w:t>
            </w:r>
            <w:r>
              <w:rPr>
                <w:w w:val="115"/>
                <w:sz w:val="12"/>
              </w:rPr>
              <w:t>determining</w:t>
            </w:r>
            <w:r>
              <w:rPr>
                <w:spacing w:val="6"/>
                <w:w w:val="115"/>
                <w:sz w:val="12"/>
              </w:rPr>
              <w:t> </w:t>
            </w:r>
            <w:r>
              <w:rPr>
                <w:w w:val="115"/>
                <w:sz w:val="12"/>
              </w:rPr>
              <w:t>whether</w:t>
            </w:r>
            <w:r>
              <w:rPr>
                <w:spacing w:val="7"/>
                <w:w w:val="115"/>
                <w:sz w:val="12"/>
              </w:rPr>
              <w:t> </w:t>
            </w:r>
            <w:r>
              <w:rPr>
                <w:w w:val="115"/>
                <w:sz w:val="12"/>
              </w:rPr>
              <w:t>a</w:t>
            </w:r>
            <w:r>
              <w:rPr>
                <w:spacing w:val="7"/>
                <w:w w:val="115"/>
                <w:sz w:val="12"/>
              </w:rPr>
              <w:t> </w:t>
            </w:r>
            <w:r>
              <w:rPr>
                <w:w w:val="115"/>
                <w:sz w:val="12"/>
              </w:rPr>
              <w:t>pregnant</w:t>
            </w:r>
            <w:r>
              <w:rPr>
                <w:spacing w:val="6"/>
                <w:w w:val="115"/>
                <w:sz w:val="12"/>
              </w:rPr>
              <w:t> </w:t>
            </w:r>
            <w:r>
              <w:rPr>
                <w:w w:val="115"/>
                <w:sz w:val="12"/>
              </w:rPr>
              <w:t>woman</w:t>
            </w:r>
            <w:r>
              <w:rPr>
                <w:spacing w:val="8"/>
                <w:w w:val="115"/>
                <w:sz w:val="12"/>
              </w:rPr>
              <w:t> </w:t>
            </w:r>
            <w:r>
              <w:rPr>
                <w:w w:val="115"/>
                <w:sz w:val="12"/>
              </w:rPr>
              <w:t>is</w:t>
            </w:r>
            <w:r>
              <w:rPr>
                <w:spacing w:val="6"/>
                <w:w w:val="115"/>
                <w:sz w:val="12"/>
              </w:rPr>
              <w:t> </w:t>
            </w:r>
            <w:r>
              <w:rPr>
                <w:w w:val="115"/>
                <w:sz w:val="12"/>
              </w:rPr>
              <w:t>at</w:t>
            </w:r>
            <w:r>
              <w:rPr>
                <w:spacing w:val="7"/>
                <w:w w:val="115"/>
                <w:sz w:val="12"/>
              </w:rPr>
              <w:t> </w:t>
            </w:r>
            <w:r>
              <w:rPr>
                <w:w w:val="115"/>
                <w:sz w:val="12"/>
              </w:rPr>
              <w:t>risk</w:t>
            </w:r>
            <w:r>
              <w:rPr>
                <w:spacing w:val="6"/>
                <w:w w:val="115"/>
                <w:sz w:val="12"/>
              </w:rPr>
              <w:t> </w:t>
            </w:r>
            <w:r>
              <w:rPr>
                <w:w w:val="115"/>
                <w:sz w:val="12"/>
              </w:rPr>
              <w:t>of</w:t>
            </w:r>
            <w:r>
              <w:rPr>
                <w:spacing w:val="7"/>
                <w:w w:val="115"/>
                <w:sz w:val="12"/>
              </w:rPr>
              <w:t> </w:t>
            </w:r>
            <w:r>
              <w:rPr>
                <w:w w:val="115"/>
                <w:sz w:val="12"/>
              </w:rPr>
              <w:t>developing</w:t>
            </w:r>
            <w:r>
              <w:rPr>
                <w:spacing w:val="6"/>
                <w:w w:val="115"/>
                <w:sz w:val="12"/>
              </w:rPr>
              <w:t> </w:t>
            </w:r>
            <w:r>
              <w:rPr>
                <w:spacing w:val="-2"/>
                <w:w w:val="115"/>
                <w:sz w:val="12"/>
              </w:rPr>
              <w:t>preeclampsia</w:t>
            </w:r>
          </w:p>
        </w:tc>
        <w:tc>
          <w:tcPr>
            <w:tcW w:w="1220" w:type="dxa"/>
          </w:tcPr>
          <w:p>
            <w:pPr>
              <w:pStyle w:val="TableParagraph"/>
              <w:ind w:left="116"/>
              <w:rPr>
                <w:sz w:val="12"/>
              </w:rPr>
            </w:pPr>
            <w:r>
              <w:rPr>
                <w:w w:val="110"/>
                <w:sz w:val="12"/>
              </w:rPr>
              <w:t>Yale</w:t>
            </w:r>
            <w:r>
              <w:rPr>
                <w:spacing w:val="-3"/>
                <w:w w:val="110"/>
                <w:sz w:val="12"/>
              </w:rPr>
              <w:t> </w:t>
            </w:r>
            <w:r>
              <w:rPr>
                <w:spacing w:val="-2"/>
                <w:w w:val="110"/>
                <w:sz w:val="12"/>
              </w:rPr>
              <w:t>University</w:t>
            </w:r>
          </w:p>
        </w:tc>
      </w:tr>
      <w:tr>
        <w:trPr>
          <w:trHeight w:val="171" w:hRule="atLeast"/>
        </w:trPr>
        <w:tc>
          <w:tcPr>
            <w:tcW w:w="1374" w:type="dxa"/>
          </w:tcPr>
          <w:p>
            <w:pPr>
              <w:pStyle w:val="TableParagraph"/>
              <w:rPr>
                <w:sz w:val="12"/>
              </w:rPr>
            </w:pPr>
            <w:r>
              <w:rPr>
                <w:spacing w:val="-2"/>
                <w:w w:val="115"/>
                <w:sz w:val="12"/>
              </w:rPr>
              <w:t>US7873479</w:t>
            </w:r>
          </w:p>
        </w:tc>
        <w:tc>
          <w:tcPr>
            <w:tcW w:w="1223" w:type="dxa"/>
          </w:tcPr>
          <w:p>
            <w:pPr>
              <w:pStyle w:val="TableParagraph"/>
              <w:rPr>
                <w:sz w:val="12"/>
              </w:rPr>
            </w:pPr>
            <w:r>
              <w:rPr>
                <w:spacing w:val="-2"/>
                <w:w w:val="115"/>
                <w:sz w:val="12"/>
              </w:rPr>
              <w:t>2006–11–30</w:t>
            </w:r>
          </w:p>
        </w:tc>
        <w:tc>
          <w:tcPr>
            <w:tcW w:w="5910" w:type="dxa"/>
          </w:tcPr>
          <w:p>
            <w:pPr>
              <w:pStyle w:val="TableParagraph"/>
              <w:rPr>
                <w:sz w:val="12"/>
              </w:rPr>
            </w:pPr>
            <w:r>
              <w:rPr>
                <w:w w:val="115"/>
                <w:sz w:val="12"/>
              </w:rPr>
              <w:t>Methods</w:t>
            </w:r>
            <w:r>
              <w:rPr>
                <w:spacing w:val="4"/>
                <w:w w:val="115"/>
                <w:sz w:val="12"/>
              </w:rPr>
              <w:t> </w:t>
            </w:r>
            <w:r>
              <w:rPr>
                <w:w w:val="115"/>
                <w:sz w:val="12"/>
              </w:rPr>
              <w:t>of</w:t>
            </w:r>
            <w:r>
              <w:rPr>
                <w:spacing w:val="4"/>
                <w:w w:val="115"/>
                <w:sz w:val="12"/>
              </w:rPr>
              <w:t> </w:t>
            </w:r>
            <w:r>
              <w:rPr>
                <w:w w:val="115"/>
                <w:sz w:val="12"/>
              </w:rPr>
              <w:t>diagnosing</w:t>
            </w:r>
            <w:r>
              <w:rPr>
                <w:spacing w:val="4"/>
                <w:w w:val="115"/>
                <w:sz w:val="12"/>
              </w:rPr>
              <w:t> </w:t>
            </w:r>
            <w:r>
              <w:rPr>
                <w:w w:val="115"/>
                <w:sz w:val="12"/>
              </w:rPr>
              <w:t>inflammatory</w:t>
            </w:r>
            <w:r>
              <w:rPr>
                <w:spacing w:val="4"/>
                <w:w w:val="115"/>
                <w:sz w:val="12"/>
              </w:rPr>
              <w:t> </w:t>
            </w:r>
            <w:r>
              <w:rPr>
                <w:w w:val="115"/>
                <w:sz w:val="12"/>
              </w:rPr>
              <w:t>bowel</w:t>
            </w:r>
            <w:r>
              <w:rPr>
                <w:spacing w:val="5"/>
                <w:w w:val="115"/>
                <w:sz w:val="12"/>
              </w:rPr>
              <w:t> </w:t>
            </w:r>
            <w:r>
              <w:rPr>
                <w:spacing w:val="-2"/>
                <w:w w:val="115"/>
                <w:sz w:val="12"/>
              </w:rPr>
              <w:t>disease</w:t>
            </w:r>
          </w:p>
        </w:tc>
        <w:tc>
          <w:tcPr>
            <w:tcW w:w="1220" w:type="dxa"/>
          </w:tcPr>
          <w:p>
            <w:pPr>
              <w:pStyle w:val="TableParagraph"/>
              <w:ind w:left="116"/>
              <w:rPr>
                <w:sz w:val="12"/>
              </w:rPr>
            </w:pPr>
            <w:r>
              <w:rPr>
                <w:w w:val="115"/>
                <w:sz w:val="12"/>
              </w:rPr>
              <w:t>Prometheus</w:t>
            </w:r>
            <w:r>
              <w:rPr>
                <w:spacing w:val="13"/>
                <w:w w:val="115"/>
                <w:sz w:val="12"/>
              </w:rPr>
              <w:t> </w:t>
            </w:r>
            <w:r>
              <w:rPr>
                <w:spacing w:val="-5"/>
                <w:w w:val="115"/>
                <w:sz w:val="12"/>
              </w:rPr>
              <w:t>Lab</w:t>
            </w:r>
          </w:p>
        </w:tc>
      </w:tr>
      <w:tr>
        <w:trPr>
          <w:trHeight w:val="171" w:hRule="atLeast"/>
        </w:trPr>
        <w:tc>
          <w:tcPr>
            <w:tcW w:w="1374" w:type="dxa"/>
          </w:tcPr>
          <w:p>
            <w:pPr>
              <w:pStyle w:val="TableParagraph"/>
              <w:rPr>
                <w:sz w:val="12"/>
              </w:rPr>
            </w:pPr>
            <w:r>
              <w:rPr>
                <w:spacing w:val="-2"/>
                <w:w w:val="115"/>
                <w:sz w:val="12"/>
              </w:rPr>
              <w:t>US7759079</w:t>
            </w:r>
          </w:p>
        </w:tc>
        <w:tc>
          <w:tcPr>
            <w:tcW w:w="1223" w:type="dxa"/>
          </w:tcPr>
          <w:p>
            <w:pPr>
              <w:pStyle w:val="TableParagraph"/>
              <w:rPr>
                <w:sz w:val="12"/>
              </w:rPr>
            </w:pPr>
            <w:r>
              <w:rPr>
                <w:spacing w:val="-2"/>
                <w:w w:val="115"/>
                <w:sz w:val="12"/>
              </w:rPr>
              <w:t>2005–05–11</w:t>
            </w:r>
          </w:p>
        </w:tc>
        <w:tc>
          <w:tcPr>
            <w:tcW w:w="5910" w:type="dxa"/>
          </w:tcPr>
          <w:p>
            <w:pPr>
              <w:pStyle w:val="TableParagraph"/>
              <w:rPr>
                <w:sz w:val="12"/>
              </w:rPr>
            </w:pPr>
            <w:r>
              <w:rPr>
                <w:w w:val="115"/>
                <w:sz w:val="12"/>
              </w:rPr>
              <w:t>Methods</w:t>
            </w:r>
            <w:r>
              <w:rPr>
                <w:spacing w:val="4"/>
                <w:w w:val="115"/>
                <w:sz w:val="12"/>
              </w:rPr>
              <w:t> </w:t>
            </w:r>
            <w:r>
              <w:rPr>
                <w:w w:val="115"/>
                <w:sz w:val="12"/>
              </w:rPr>
              <w:t>of</w:t>
            </w:r>
            <w:r>
              <w:rPr>
                <w:spacing w:val="4"/>
                <w:w w:val="115"/>
                <w:sz w:val="12"/>
              </w:rPr>
              <w:t> </w:t>
            </w:r>
            <w:r>
              <w:rPr>
                <w:w w:val="115"/>
                <w:sz w:val="12"/>
              </w:rPr>
              <w:t>diagnosing</w:t>
            </w:r>
            <w:r>
              <w:rPr>
                <w:spacing w:val="4"/>
                <w:w w:val="115"/>
                <w:sz w:val="12"/>
              </w:rPr>
              <w:t> </w:t>
            </w:r>
            <w:r>
              <w:rPr>
                <w:w w:val="115"/>
                <w:sz w:val="12"/>
              </w:rPr>
              <w:t>inflammatory</w:t>
            </w:r>
            <w:r>
              <w:rPr>
                <w:spacing w:val="4"/>
                <w:w w:val="115"/>
                <w:sz w:val="12"/>
              </w:rPr>
              <w:t> </w:t>
            </w:r>
            <w:r>
              <w:rPr>
                <w:w w:val="115"/>
                <w:sz w:val="12"/>
              </w:rPr>
              <w:t>bowel</w:t>
            </w:r>
            <w:r>
              <w:rPr>
                <w:spacing w:val="5"/>
                <w:w w:val="115"/>
                <w:sz w:val="12"/>
              </w:rPr>
              <w:t> </w:t>
            </w:r>
            <w:r>
              <w:rPr>
                <w:spacing w:val="-2"/>
                <w:w w:val="115"/>
                <w:sz w:val="12"/>
              </w:rPr>
              <w:t>disease</w:t>
            </w:r>
          </w:p>
        </w:tc>
        <w:tc>
          <w:tcPr>
            <w:tcW w:w="1220" w:type="dxa"/>
          </w:tcPr>
          <w:p>
            <w:pPr>
              <w:pStyle w:val="TableParagraph"/>
              <w:ind w:left="116"/>
              <w:rPr>
                <w:sz w:val="12"/>
              </w:rPr>
            </w:pPr>
            <w:r>
              <w:rPr>
                <w:w w:val="115"/>
                <w:sz w:val="12"/>
              </w:rPr>
              <w:t>Prometheus</w:t>
            </w:r>
            <w:r>
              <w:rPr>
                <w:spacing w:val="13"/>
                <w:w w:val="115"/>
                <w:sz w:val="12"/>
              </w:rPr>
              <w:t> </w:t>
            </w:r>
            <w:r>
              <w:rPr>
                <w:spacing w:val="-5"/>
                <w:w w:val="115"/>
                <w:sz w:val="12"/>
              </w:rPr>
              <w:t>Lab</w:t>
            </w:r>
          </w:p>
        </w:tc>
      </w:tr>
      <w:tr>
        <w:trPr>
          <w:trHeight w:val="171" w:hRule="atLeast"/>
        </w:trPr>
        <w:tc>
          <w:tcPr>
            <w:tcW w:w="1374" w:type="dxa"/>
          </w:tcPr>
          <w:p>
            <w:pPr>
              <w:pStyle w:val="TableParagraph"/>
              <w:rPr>
                <w:sz w:val="12"/>
              </w:rPr>
            </w:pPr>
            <w:r>
              <w:rPr>
                <w:spacing w:val="-2"/>
                <w:w w:val="115"/>
                <w:sz w:val="12"/>
              </w:rPr>
              <w:t>US8463553</w:t>
            </w:r>
          </w:p>
        </w:tc>
        <w:tc>
          <w:tcPr>
            <w:tcW w:w="1223" w:type="dxa"/>
          </w:tcPr>
          <w:p>
            <w:pPr>
              <w:pStyle w:val="TableParagraph"/>
              <w:rPr>
                <w:sz w:val="12"/>
              </w:rPr>
            </w:pPr>
            <w:r>
              <w:rPr>
                <w:spacing w:val="-2"/>
                <w:w w:val="115"/>
                <w:sz w:val="12"/>
              </w:rPr>
              <w:t>2007–08–20</w:t>
            </w:r>
          </w:p>
        </w:tc>
        <w:tc>
          <w:tcPr>
            <w:tcW w:w="5910" w:type="dxa"/>
          </w:tcPr>
          <w:p>
            <w:pPr>
              <w:pStyle w:val="TableParagraph"/>
              <w:rPr>
                <w:sz w:val="12"/>
              </w:rPr>
            </w:pPr>
            <w:r>
              <w:rPr>
                <w:w w:val="115"/>
                <w:sz w:val="12"/>
              </w:rPr>
              <w:t>Methods</w:t>
            </w:r>
            <w:r>
              <w:rPr>
                <w:spacing w:val="4"/>
                <w:w w:val="115"/>
                <w:sz w:val="12"/>
              </w:rPr>
              <w:t> </w:t>
            </w:r>
            <w:r>
              <w:rPr>
                <w:w w:val="115"/>
                <w:sz w:val="12"/>
              </w:rPr>
              <w:t>for</w:t>
            </w:r>
            <w:r>
              <w:rPr>
                <w:spacing w:val="5"/>
                <w:w w:val="115"/>
                <w:sz w:val="12"/>
              </w:rPr>
              <w:t> </w:t>
            </w:r>
            <w:r>
              <w:rPr>
                <w:w w:val="115"/>
                <w:sz w:val="12"/>
              </w:rPr>
              <w:t>diagnosing</w:t>
            </w:r>
            <w:r>
              <w:rPr>
                <w:spacing w:val="4"/>
                <w:w w:val="115"/>
                <w:sz w:val="12"/>
              </w:rPr>
              <w:t> </w:t>
            </w:r>
            <w:r>
              <w:rPr>
                <w:w w:val="115"/>
                <w:sz w:val="12"/>
              </w:rPr>
              <w:t>irritable</w:t>
            </w:r>
            <w:r>
              <w:rPr>
                <w:spacing w:val="5"/>
                <w:w w:val="115"/>
                <w:sz w:val="12"/>
              </w:rPr>
              <w:t> </w:t>
            </w:r>
            <w:r>
              <w:rPr>
                <w:w w:val="115"/>
                <w:sz w:val="12"/>
              </w:rPr>
              <w:t>bowel</w:t>
            </w:r>
            <w:r>
              <w:rPr>
                <w:spacing w:val="4"/>
                <w:w w:val="115"/>
                <w:sz w:val="12"/>
              </w:rPr>
              <w:t> </w:t>
            </w:r>
            <w:r>
              <w:rPr>
                <w:spacing w:val="-2"/>
                <w:w w:val="115"/>
                <w:sz w:val="12"/>
              </w:rPr>
              <w:t>syndrome</w:t>
            </w:r>
          </w:p>
        </w:tc>
        <w:tc>
          <w:tcPr>
            <w:tcW w:w="1220" w:type="dxa"/>
          </w:tcPr>
          <w:p>
            <w:pPr>
              <w:pStyle w:val="TableParagraph"/>
              <w:ind w:left="116"/>
              <w:rPr>
                <w:sz w:val="12"/>
              </w:rPr>
            </w:pPr>
            <w:r>
              <w:rPr>
                <w:w w:val="115"/>
                <w:sz w:val="12"/>
              </w:rPr>
              <w:t>Prometheus</w:t>
            </w:r>
            <w:r>
              <w:rPr>
                <w:spacing w:val="13"/>
                <w:w w:val="115"/>
                <w:sz w:val="12"/>
              </w:rPr>
              <w:t> </w:t>
            </w:r>
            <w:r>
              <w:rPr>
                <w:spacing w:val="-5"/>
                <w:w w:val="115"/>
                <w:sz w:val="12"/>
              </w:rPr>
              <w:t>Lab</w:t>
            </w:r>
          </w:p>
        </w:tc>
      </w:tr>
      <w:tr>
        <w:trPr>
          <w:trHeight w:val="171" w:hRule="atLeast"/>
        </w:trPr>
        <w:tc>
          <w:tcPr>
            <w:tcW w:w="1374" w:type="dxa"/>
          </w:tcPr>
          <w:p>
            <w:pPr>
              <w:pStyle w:val="TableParagraph"/>
              <w:rPr>
                <w:sz w:val="12"/>
              </w:rPr>
            </w:pPr>
            <w:r>
              <w:rPr>
                <w:spacing w:val="-2"/>
                <w:w w:val="115"/>
                <w:sz w:val="12"/>
              </w:rPr>
              <w:t>US8200599</w:t>
            </w:r>
          </w:p>
        </w:tc>
        <w:tc>
          <w:tcPr>
            <w:tcW w:w="1223" w:type="dxa"/>
          </w:tcPr>
          <w:p>
            <w:pPr>
              <w:pStyle w:val="TableParagraph"/>
              <w:rPr>
                <w:sz w:val="12"/>
              </w:rPr>
            </w:pPr>
            <w:r>
              <w:rPr>
                <w:spacing w:val="-2"/>
                <w:w w:val="115"/>
                <w:sz w:val="12"/>
              </w:rPr>
              <w:t>2011–06–29</w:t>
            </w:r>
          </w:p>
        </w:tc>
        <w:tc>
          <w:tcPr>
            <w:tcW w:w="5910" w:type="dxa"/>
          </w:tcPr>
          <w:p>
            <w:pPr>
              <w:pStyle w:val="TableParagraph"/>
              <w:rPr>
                <w:sz w:val="12"/>
              </w:rPr>
            </w:pPr>
            <w:r>
              <w:rPr>
                <w:w w:val="115"/>
                <w:sz w:val="12"/>
              </w:rPr>
              <w:t>100</w:t>
            </w:r>
            <w:r>
              <w:rPr>
                <w:spacing w:val="8"/>
                <w:w w:val="115"/>
                <w:sz w:val="12"/>
              </w:rPr>
              <w:t> </w:t>
            </w:r>
            <w:r>
              <w:rPr>
                <w:w w:val="115"/>
                <w:sz w:val="12"/>
              </w:rPr>
              <w:t>gbps</w:t>
            </w:r>
            <w:r>
              <w:rPr>
                <w:spacing w:val="8"/>
                <w:w w:val="115"/>
                <w:sz w:val="12"/>
              </w:rPr>
              <w:t> </w:t>
            </w:r>
            <w:r>
              <w:rPr>
                <w:w w:val="115"/>
                <w:sz w:val="12"/>
              </w:rPr>
              <w:t>security</w:t>
            </w:r>
            <w:r>
              <w:rPr>
                <w:spacing w:val="8"/>
                <w:w w:val="115"/>
                <w:sz w:val="12"/>
              </w:rPr>
              <w:t> </w:t>
            </w:r>
            <w:r>
              <w:rPr>
                <w:w w:val="115"/>
                <w:sz w:val="12"/>
              </w:rPr>
              <w:t>and</w:t>
            </w:r>
            <w:r>
              <w:rPr>
                <w:spacing w:val="10"/>
                <w:w w:val="115"/>
                <w:sz w:val="12"/>
              </w:rPr>
              <w:t> </w:t>
            </w:r>
            <w:r>
              <w:rPr>
                <w:w w:val="115"/>
                <w:sz w:val="12"/>
              </w:rPr>
              <w:t>search</w:t>
            </w:r>
            <w:r>
              <w:rPr>
                <w:spacing w:val="9"/>
                <w:w w:val="115"/>
                <w:sz w:val="12"/>
              </w:rPr>
              <w:t> </w:t>
            </w:r>
            <w:r>
              <w:rPr>
                <w:w w:val="115"/>
                <w:sz w:val="12"/>
              </w:rPr>
              <w:t>architecture</w:t>
            </w:r>
            <w:r>
              <w:rPr>
                <w:spacing w:val="10"/>
                <w:w w:val="115"/>
                <w:sz w:val="12"/>
              </w:rPr>
              <w:t> </w:t>
            </w:r>
            <w:r>
              <w:rPr>
                <w:w w:val="115"/>
                <w:sz w:val="12"/>
              </w:rPr>
              <w:t>using</w:t>
            </w:r>
            <w:r>
              <w:rPr>
                <w:spacing w:val="8"/>
                <w:w w:val="115"/>
                <w:sz w:val="12"/>
              </w:rPr>
              <w:t> </w:t>
            </w:r>
            <w:r>
              <w:rPr>
                <w:w w:val="115"/>
                <w:sz w:val="12"/>
              </w:rPr>
              <w:t>programmable</w:t>
            </w:r>
            <w:r>
              <w:rPr>
                <w:spacing w:val="9"/>
                <w:w w:val="115"/>
                <w:sz w:val="12"/>
              </w:rPr>
              <w:t> </w:t>
            </w:r>
            <w:r>
              <w:rPr>
                <w:w w:val="115"/>
                <w:sz w:val="12"/>
              </w:rPr>
              <w:t>intelligent</w:t>
            </w:r>
            <w:r>
              <w:rPr>
                <w:spacing w:val="8"/>
                <w:w w:val="115"/>
                <w:sz w:val="12"/>
              </w:rPr>
              <w:t> </w:t>
            </w:r>
            <w:r>
              <w:rPr>
                <w:w w:val="115"/>
                <w:sz w:val="12"/>
              </w:rPr>
              <w:t>search</w:t>
            </w:r>
            <w:r>
              <w:rPr>
                <w:spacing w:val="10"/>
                <w:w w:val="115"/>
                <w:sz w:val="12"/>
              </w:rPr>
              <w:t> </w:t>
            </w:r>
            <w:r>
              <w:rPr>
                <w:spacing w:val="-2"/>
                <w:w w:val="115"/>
                <w:sz w:val="12"/>
              </w:rPr>
              <w:t>memory</w:t>
            </w:r>
          </w:p>
        </w:tc>
        <w:tc>
          <w:tcPr>
            <w:tcW w:w="1220" w:type="dxa"/>
          </w:tcPr>
          <w:p>
            <w:pPr>
              <w:pStyle w:val="TableParagraph"/>
              <w:ind w:left="116"/>
              <w:rPr>
                <w:sz w:val="12"/>
              </w:rPr>
            </w:pPr>
            <w:r>
              <w:rPr>
                <w:w w:val="110"/>
                <w:sz w:val="12"/>
              </w:rPr>
              <w:t>Pandya</w:t>
            </w:r>
            <w:r>
              <w:rPr>
                <w:spacing w:val="15"/>
                <w:w w:val="110"/>
                <w:sz w:val="12"/>
              </w:rPr>
              <w:t> </w:t>
            </w:r>
            <w:r>
              <w:rPr>
                <w:w w:val="110"/>
                <w:sz w:val="12"/>
              </w:rPr>
              <w:t>Ashish</w:t>
            </w:r>
            <w:r>
              <w:rPr>
                <w:spacing w:val="16"/>
                <w:w w:val="110"/>
                <w:sz w:val="12"/>
              </w:rPr>
              <w:t> </w:t>
            </w:r>
            <w:r>
              <w:rPr>
                <w:spacing w:val="-5"/>
                <w:w w:val="110"/>
                <w:sz w:val="12"/>
              </w:rPr>
              <w:t>A.</w:t>
            </w:r>
          </w:p>
        </w:tc>
      </w:tr>
      <w:tr>
        <w:trPr>
          <w:trHeight w:val="171" w:hRule="atLeast"/>
        </w:trPr>
        <w:tc>
          <w:tcPr>
            <w:tcW w:w="1374" w:type="dxa"/>
          </w:tcPr>
          <w:p>
            <w:pPr>
              <w:pStyle w:val="TableParagraph"/>
              <w:rPr>
                <w:sz w:val="12"/>
              </w:rPr>
            </w:pPr>
            <w:r>
              <w:rPr>
                <w:spacing w:val="-2"/>
                <w:w w:val="115"/>
                <w:sz w:val="12"/>
              </w:rPr>
              <w:t>US9086580</w:t>
            </w:r>
          </w:p>
        </w:tc>
        <w:tc>
          <w:tcPr>
            <w:tcW w:w="1223" w:type="dxa"/>
          </w:tcPr>
          <w:p>
            <w:pPr>
              <w:pStyle w:val="TableParagraph"/>
              <w:rPr>
                <w:sz w:val="12"/>
              </w:rPr>
            </w:pPr>
            <w:r>
              <w:rPr>
                <w:spacing w:val="-2"/>
                <w:w w:val="115"/>
                <w:sz w:val="12"/>
              </w:rPr>
              <w:t>2013–08–09</w:t>
            </w:r>
          </w:p>
        </w:tc>
        <w:tc>
          <w:tcPr>
            <w:tcW w:w="5910" w:type="dxa"/>
          </w:tcPr>
          <w:p>
            <w:pPr>
              <w:pStyle w:val="TableParagraph"/>
              <w:rPr>
                <w:sz w:val="12"/>
              </w:rPr>
            </w:pPr>
            <w:r>
              <w:rPr>
                <w:w w:val="115"/>
                <w:sz w:val="12"/>
              </w:rPr>
              <w:t>Contact</w:t>
            </w:r>
            <w:r>
              <w:rPr>
                <w:spacing w:val="8"/>
                <w:w w:val="115"/>
                <w:sz w:val="12"/>
              </w:rPr>
              <w:t> </w:t>
            </w:r>
            <w:r>
              <w:rPr>
                <w:w w:val="115"/>
                <w:sz w:val="12"/>
              </w:rPr>
              <w:t>lens</w:t>
            </w:r>
            <w:r>
              <w:rPr>
                <w:spacing w:val="9"/>
                <w:w w:val="115"/>
                <w:sz w:val="12"/>
              </w:rPr>
              <w:t> </w:t>
            </w:r>
            <w:r>
              <w:rPr>
                <w:w w:val="115"/>
                <w:sz w:val="12"/>
              </w:rPr>
              <w:t>use</w:t>
            </w:r>
            <w:r>
              <w:rPr>
                <w:spacing w:val="9"/>
                <w:w w:val="115"/>
                <w:sz w:val="12"/>
              </w:rPr>
              <w:t> </w:t>
            </w:r>
            <w:r>
              <w:rPr>
                <w:w w:val="115"/>
                <w:sz w:val="12"/>
              </w:rPr>
              <w:t>in</w:t>
            </w:r>
            <w:r>
              <w:rPr>
                <w:spacing w:val="9"/>
                <w:w w:val="115"/>
                <w:sz w:val="12"/>
              </w:rPr>
              <w:t> </w:t>
            </w:r>
            <w:r>
              <w:rPr>
                <w:w w:val="115"/>
                <w:sz w:val="12"/>
              </w:rPr>
              <w:t>the</w:t>
            </w:r>
            <w:r>
              <w:rPr>
                <w:spacing w:val="9"/>
                <w:w w:val="115"/>
                <w:sz w:val="12"/>
              </w:rPr>
              <w:t> </w:t>
            </w:r>
            <w:r>
              <w:rPr>
                <w:w w:val="115"/>
                <w:sz w:val="12"/>
              </w:rPr>
              <w:t>treatment</w:t>
            </w:r>
            <w:r>
              <w:rPr>
                <w:spacing w:val="9"/>
                <w:w w:val="115"/>
                <w:sz w:val="12"/>
              </w:rPr>
              <w:t> </w:t>
            </w:r>
            <w:r>
              <w:rPr>
                <w:w w:val="115"/>
                <w:sz w:val="12"/>
              </w:rPr>
              <w:t>of</w:t>
            </w:r>
            <w:r>
              <w:rPr>
                <w:spacing w:val="9"/>
                <w:w w:val="115"/>
                <w:sz w:val="12"/>
              </w:rPr>
              <w:t> </w:t>
            </w:r>
            <w:r>
              <w:rPr>
                <w:w w:val="115"/>
                <w:sz w:val="12"/>
              </w:rPr>
              <w:t>an</w:t>
            </w:r>
            <w:r>
              <w:rPr>
                <w:spacing w:val="10"/>
                <w:w w:val="115"/>
                <w:sz w:val="12"/>
              </w:rPr>
              <w:t> </w:t>
            </w:r>
            <w:r>
              <w:rPr>
                <w:w w:val="115"/>
                <w:sz w:val="12"/>
              </w:rPr>
              <w:t>ophthalmologic</w:t>
            </w:r>
            <w:r>
              <w:rPr>
                <w:spacing w:val="9"/>
                <w:w w:val="115"/>
                <w:sz w:val="12"/>
              </w:rPr>
              <w:t> </w:t>
            </w:r>
            <w:r>
              <w:rPr>
                <w:spacing w:val="-2"/>
                <w:w w:val="115"/>
                <w:sz w:val="12"/>
              </w:rPr>
              <w:t>condition</w:t>
            </w:r>
          </w:p>
        </w:tc>
        <w:tc>
          <w:tcPr>
            <w:tcW w:w="1220" w:type="dxa"/>
          </w:tcPr>
          <w:p>
            <w:pPr>
              <w:pStyle w:val="TableParagraph"/>
              <w:ind w:left="116"/>
              <w:rPr>
                <w:sz w:val="12"/>
              </w:rPr>
            </w:pPr>
            <w:r>
              <w:rPr>
                <w:spacing w:val="-4"/>
                <w:w w:val="110"/>
                <w:sz w:val="12"/>
              </w:rPr>
              <w:t>Osio</w:t>
            </w:r>
          </w:p>
        </w:tc>
      </w:tr>
      <w:tr>
        <w:trPr>
          <w:trHeight w:val="171" w:hRule="atLeast"/>
        </w:trPr>
        <w:tc>
          <w:tcPr>
            <w:tcW w:w="1374" w:type="dxa"/>
          </w:tcPr>
          <w:p>
            <w:pPr>
              <w:pStyle w:val="TableParagraph"/>
              <w:rPr>
                <w:sz w:val="12"/>
              </w:rPr>
            </w:pPr>
            <w:r>
              <w:rPr>
                <w:spacing w:val="-2"/>
                <w:w w:val="115"/>
                <w:sz w:val="12"/>
              </w:rPr>
              <w:t>CN104823100</w:t>
            </w:r>
          </w:p>
        </w:tc>
        <w:tc>
          <w:tcPr>
            <w:tcW w:w="1223" w:type="dxa"/>
          </w:tcPr>
          <w:p>
            <w:pPr>
              <w:pStyle w:val="TableParagraph"/>
              <w:rPr>
                <w:sz w:val="12"/>
              </w:rPr>
            </w:pPr>
            <w:r>
              <w:rPr>
                <w:spacing w:val="-2"/>
                <w:w w:val="115"/>
                <w:sz w:val="12"/>
              </w:rPr>
              <w:t>2013–08–09</w:t>
            </w:r>
          </w:p>
        </w:tc>
        <w:tc>
          <w:tcPr>
            <w:tcW w:w="5910" w:type="dxa"/>
          </w:tcPr>
          <w:p>
            <w:pPr>
              <w:pStyle w:val="TableParagraph"/>
              <w:rPr>
                <w:sz w:val="12"/>
              </w:rPr>
            </w:pPr>
            <w:r>
              <w:rPr>
                <w:w w:val="115"/>
                <w:sz w:val="12"/>
              </w:rPr>
              <w:t>Contact</w:t>
            </w:r>
            <w:r>
              <w:rPr>
                <w:spacing w:val="5"/>
                <w:w w:val="115"/>
                <w:sz w:val="12"/>
              </w:rPr>
              <w:t> </w:t>
            </w:r>
            <w:r>
              <w:rPr>
                <w:w w:val="115"/>
                <w:sz w:val="12"/>
              </w:rPr>
              <w:t>lenses</w:t>
            </w:r>
            <w:r>
              <w:rPr>
                <w:spacing w:val="5"/>
                <w:w w:val="115"/>
                <w:sz w:val="12"/>
              </w:rPr>
              <w:t> </w:t>
            </w:r>
            <w:r>
              <w:rPr>
                <w:w w:val="115"/>
                <w:sz w:val="12"/>
              </w:rPr>
              <w:t>and</w:t>
            </w:r>
            <w:r>
              <w:rPr>
                <w:spacing w:val="6"/>
                <w:w w:val="115"/>
                <w:sz w:val="12"/>
              </w:rPr>
              <w:t> </w:t>
            </w:r>
            <w:r>
              <w:rPr>
                <w:w w:val="115"/>
                <w:sz w:val="12"/>
              </w:rPr>
              <w:t>methods</w:t>
            </w:r>
            <w:r>
              <w:rPr>
                <w:spacing w:val="5"/>
                <w:w w:val="115"/>
                <w:sz w:val="12"/>
              </w:rPr>
              <w:t> </w:t>
            </w:r>
            <w:r>
              <w:rPr>
                <w:w w:val="115"/>
                <w:sz w:val="12"/>
              </w:rPr>
              <w:t>of</w:t>
            </w:r>
            <w:r>
              <w:rPr>
                <w:spacing w:val="6"/>
                <w:w w:val="115"/>
                <w:sz w:val="12"/>
              </w:rPr>
              <w:t> </w:t>
            </w:r>
            <w:r>
              <w:rPr>
                <w:w w:val="115"/>
                <w:sz w:val="12"/>
              </w:rPr>
              <w:t>determining</w:t>
            </w:r>
            <w:r>
              <w:rPr>
                <w:spacing w:val="5"/>
                <w:w w:val="115"/>
                <w:sz w:val="12"/>
              </w:rPr>
              <w:t> </w:t>
            </w:r>
            <w:r>
              <w:rPr>
                <w:w w:val="115"/>
                <w:sz w:val="12"/>
              </w:rPr>
              <w:t>the</w:t>
            </w:r>
            <w:r>
              <w:rPr>
                <w:spacing w:val="5"/>
                <w:w w:val="115"/>
                <w:sz w:val="12"/>
              </w:rPr>
              <w:t> </w:t>
            </w:r>
            <w:r>
              <w:rPr>
                <w:w w:val="115"/>
                <w:sz w:val="12"/>
              </w:rPr>
              <w:t>fit</w:t>
            </w:r>
            <w:r>
              <w:rPr>
                <w:spacing w:val="5"/>
                <w:w w:val="115"/>
                <w:sz w:val="12"/>
              </w:rPr>
              <w:t> </w:t>
            </w:r>
            <w:r>
              <w:rPr>
                <w:w w:val="115"/>
                <w:sz w:val="12"/>
              </w:rPr>
              <w:t>of</w:t>
            </w:r>
            <w:r>
              <w:rPr>
                <w:spacing w:val="5"/>
                <w:w w:val="115"/>
                <w:sz w:val="12"/>
              </w:rPr>
              <w:t> </w:t>
            </w:r>
            <w:r>
              <w:rPr>
                <w:w w:val="115"/>
                <w:sz w:val="12"/>
              </w:rPr>
              <w:t>a</w:t>
            </w:r>
            <w:r>
              <w:rPr>
                <w:spacing w:val="6"/>
                <w:w w:val="115"/>
                <w:sz w:val="12"/>
              </w:rPr>
              <w:t> </w:t>
            </w:r>
            <w:r>
              <w:rPr>
                <w:w w:val="115"/>
                <w:sz w:val="12"/>
              </w:rPr>
              <w:t>contact</w:t>
            </w:r>
            <w:r>
              <w:rPr>
                <w:spacing w:val="5"/>
                <w:w w:val="115"/>
                <w:sz w:val="12"/>
              </w:rPr>
              <w:t> </w:t>
            </w:r>
            <w:r>
              <w:rPr>
                <w:w w:val="115"/>
                <w:sz w:val="12"/>
              </w:rPr>
              <w:t>lens</w:t>
            </w:r>
            <w:r>
              <w:rPr>
                <w:spacing w:val="5"/>
                <w:w w:val="115"/>
                <w:sz w:val="12"/>
              </w:rPr>
              <w:t> </w:t>
            </w:r>
            <w:r>
              <w:rPr>
                <w:w w:val="115"/>
                <w:sz w:val="12"/>
              </w:rPr>
              <w:t>for</w:t>
            </w:r>
            <w:r>
              <w:rPr>
                <w:spacing w:val="6"/>
                <w:w w:val="115"/>
                <w:sz w:val="12"/>
              </w:rPr>
              <w:t> </w:t>
            </w:r>
            <w:r>
              <w:rPr>
                <w:w w:val="115"/>
                <w:sz w:val="12"/>
              </w:rPr>
              <w:t>an</w:t>
            </w:r>
            <w:r>
              <w:rPr>
                <w:spacing w:val="7"/>
                <w:w w:val="115"/>
                <w:sz w:val="12"/>
              </w:rPr>
              <w:t> </w:t>
            </w:r>
            <w:r>
              <w:rPr>
                <w:w w:val="115"/>
                <w:sz w:val="12"/>
              </w:rPr>
              <w:t>eye</w:t>
            </w:r>
            <w:r>
              <w:rPr>
                <w:spacing w:val="6"/>
                <w:w w:val="115"/>
                <w:sz w:val="12"/>
              </w:rPr>
              <w:t> </w:t>
            </w:r>
            <w:r>
              <w:rPr>
                <w:w w:val="115"/>
                <w:sz w:val="12"/>
              </w:rPr>
              <w:t>of</w:t>
            </w:r>
            <w:r>
              <w:rPr>
                <w:spacing w:val="5"/>
                <w:w w:val="115"/>
                <w:sz w:val="12"/>
              </w:rPr>
              <w:t> </w:t>
            </w:r>
            <w:r>
              <w:rPr>
                <w:w w:val="115"/>
                <w:sz w:val="12"/>
              </w:rPr>
              <w:t>an</w:t>
            </w:r>
            <w:r>
              <w:rPr>
                <w:spacing w:val="6"/>
                <w:w w:val="115"/>
                <w:sz w:val="12"/>
              </w:rPr>
              <w:t> </w:t>
            </w:r>
            <w:r>
              <w:rPr>
                <w:spacing w:val="-2"/>
                <w:w w:val="115"/>
                <w:sz w:val="12"/>
              </w:rPr>
              <w:t>individual</w:t>
            </w:r>
          </w:p>
        </w:tc>
        <w:tc>
          <w:tcPr>
            <w:tcW w:w="1220" w:type="dxa"/>
          </w:tcPr>
          <w:p>
            <w:pPr>
              <w:pStyle w:val="TableParagraph"/>
              <w:ind w:left="116"/>
              <w:rPr>
                <w:sz w:val="12"/>
              </w:rPr>
            </w:pPr>
            <w:r>
              <w:rPr>
                <w:spacing w:val="-4"/>
                <w:w w:val="110"/>
                <w:sz w:val="12"/>
              </w:rPr>
              <w:t>Osio</w:t>
            </w:r>
          </w:p>
        </w:tc>
      </w:tr>
      <w:tr>
        <w:trPr>
          <w:trHeight w:val="171" w:hRule="atLeast"/>
        </w:trPr>
        <w:tc>
          <w:tcPr>
            <w:tcW w:w="1374" w:type="dxa"/>
          </w:tcPr>
          <w:p>
            <w:pPr>
              <w:pStyle w:val="TableParagraph"/>
              <w:rPr>
                <w:sz w:val="12"/>
              </w:rPr>
            </w:pPr>
            <w:r>
              <w:rPr>
                <w:spacing w:val="-2"/>
                <w:w w:val="115"/>
                <w:sz w:val="12"/>
              </w:rPr>
              <w:t>US7410763</w:t>
            </w:r>
          </w:p>
        </w:tc>
        <w:tc>
          <w:tcPr>
            <w:tcW w:w="1223" w:type="dxa"/>
          </w:tcPr>
          <w:p>
            <w:pPr>
              <w:pStyle w:val="TableParagraph"/>
              <w:rPr>
                <w:sz w:val="12"/>
              </w:rPr>
            </w:pPr>
            <w:r>
              <w:rPr>
                <w:spacing w:val="-2"/>
                <w:w w:val="115"/>
                <w:sz w:val="12"/>
              </w:rPr>
              <w:t>2005–09–01</w:t>
            </w:r>
          </w:p>
        </w:tc>
        <w:tc>
          <w:tcPr>
            <w:tcW w:w="5910" w:type="dxa"/>
          </w:tcPr>
          <w:p>
            <w:pPr>
              <w:pStyle w:val="TableParagraph"/>
              <w:rPr>
                <w:sz w:val="12"/>
              </w:rPr>
            </w:pPr>
            <w:r>
              <w:rPr>
                <w:w w:val="115"/>
                <w:sz w:val="12"/>
              </w:rPr>
              <w:t>Multiplex</w:t>
            </w:r>
            <w:r>
              <w:rPr>
                <w:spacing w:val="5"/>
                <w:w w:val="115"/>
                <w:sz w:val="12"/>
              </w:rPr>
              <w:t> </w:t>
            </w:r>
            <w:r>
              <w:rPr>
                <w:w w:val="115"/>
                <w:sz w:val="12"/>
              </w:rPr>
              <w:t>data</w:t>
            </w:r>
            <w:r>
              <w:rPr>
                <w:spacing w:val="6"/>
                <w:w w:val="115"/>
                <w:sz w:val="12"/>
              </w:rPr>
              <w:t> </w:t>
            </w:r>
            <w:r>
              <w:rPr>
                <w:w w:val="115"/>
                <w:sz w:val="12"/>
              </w:rPr>
              <w:t>collection</w:t>
            </w:r>
            <w:r>
              <w:rPr>
                <w:spacing w:val="6"/>
                <w:w w:val="115"/>
                <w:sz w:val="12"/>
              </w:rPr>
              <w:t> </w:t>
            </w:r>
            <w:r>
              <w:rPr>
                <w:w w:val="115"/>
                <w:sz w:val="12"/>
              </w:rPr>
              <w:t>and</w:t>
            </w:r>
            <w:r>
              <w:rPr>
                <w:spacing w:val="5"/>
                <w:w w:val="115"/>
                <w:sz w:val="12"/>
              </w:rPr>
              <w:t> </w:t>
            </w:r>
            <w:r>
              <w:rPr>
                <w:w w:val="115"/>
                <w:sz w:val="12"/>
              </w:rPr>
              <w:t>analysis</w:t>
            </w:r>
            <w:r>
              <w:rPr>
                <w:spacing w:val="6"/>
                <w:w w:val="115"/>
                <w:sz w:val="12"/>
              </w:rPr>
              <w:t> </w:t>
            </w:r>
            <w:r>
              <w:rPr>
                <w:w w:val="115"/>
                <w:sz w:val="12"/>
              </w:rPr>
              <w:t>in</w:t>
            </w:r>
            <w:r>
              <w:rPr>
                <w:spacing w:val="6"/>
                <w:w w:val="115"/>
                <w:sz w:val="12"/>
              </w:rPr>
              <w:t> </w:t>
            </w:r>
            <w:r>
              <w:rPr>
                <w:w w:val="115"/>
                <w:sz w:val="12"/>
              </w:rPr>
              <w:t>bioanalyte</w:t>
            </w:r>
            <w:r>
              <w:rPr>
                <w:spacing w:val="6"/>
                <w:w w:val="115"/>
                <w:sz w:val="12"/>
              </w:rPr>
              <w:t> </w:t>
            </w:r>
            <w:r>
              <w:rPr>
                <w:spacing w:val="-2"/>
                <w:w w:val="115"/>
                <w:sz w:val="12"/>
              </w:rPr>
              <w:t>detection</w:t>
            </w:r>
          </w:p>
        </w:tc>
        <w:tc>
          <w:tcPr>
            <w:tcW w:w="1220" w:type="dxa"/>
          </w:tcPr>
          <w:p>
            <w:pPr>
              <w:pStyle w:val="TableParagraph"/>
              <w:ind w:left="116"/>
              <w:rPr>
                <w:sz w:val="12"/>
              </w:rPr>
            </w:pPr>
            <w:r>
              <w:rPr>
                <w:spacing w:val="-2"/>
                <w:w w:val="115"/>
                <w:sz w:val="12"/>
              </w:rPr>
              <w:t>Intel</w:t>
            </w:r>
          </w:p>
        </w:tc>
      </w:tr>
      <w:tr>
        <w:trPr>
          <w:trHeight w:val="171" w:hRule="atLeast"/>
        </w:trPr>
        <w:tc>
          <w:tcPr>
            <w:tcW w:w="1374" w:type="dxa"/>
          </w:tcPr>
          <w:p>
            <w:pPr>
              <w:pStyle w:val="TableParagraph"/>
              <w:rPr>
                <w:sz w:val="12"/>
              </w:rPr>
            </w:pPr>
            <w:r>
              <w:rPr>
                <w:spacing w:val="-2"/>
                <w:w w:val="115"/>
                <w:sz w:val="12"/>
              </w:rPr>
              <w:t>US10398386</w:t>
            </w:r>
          </w:p>
        </w:tc>
        <w:tc>
          <w:tcPr>
            <w:tcW w:w="1223" w:type="dxa"/>
          </w:tcPr>
          <w:p>
            <w:pPr>
              <w:pStyle w:val="TableParagraph"/>
              <w:rPr>
                <w:sz w:val="12"/>
              </w:rPr>
            </w:pPr>
            <w:r>
              <w:rPr>
                <w:spacing w:val="-2"/>
                <w:w w:val="115"/>
                <w:sz w:val="12"/>
              </w:rPr>
              <w:t>2013–05–16</w:t>
            </w:r>
          </w:p>
        </w:tc>
        <w:tc>
          <w:tcPr>
            <w:tcW w:w="5910" w:type="dxa"/>
          </w:tcPr>
          <w:p>
            <w:pPr>
              <w:pStyle w:val="TableParagraph"/>
              <w:rPr>
                <w:sz w:val="12"/>
              </w:rPr>
            </w:pPr>
            <w:r>
              <w:rPr>
                <w:w w:val="115"/>
                <w:sz w:val="12"/>
              </w:rPr>
              <w:t>Systems</w:t>
            </w:r>
            <w:r>
              <w:rPr>
                <w:spacing w:val="4"/>
                <w:w w:val="115"/>
                <w:sz w:val="12"/>
              </w:rPr>
              <w:t> </w:t>
            </w:r>
            <w:r>
              <w:rPr>
                <w:w w:val="115"/>
                <w:sz w:val="12"/>
              </w:rPr>
              <w:t>and</w:t>
            </w:r>
            <w:r>
              <w:rPr>
                <w:spacing w:val="5"/>
                <w:w w:val="115"/>
                <w:sz w:val="12"/>
              </w:rPr>
              <w:t> </w:t>
            </w:r>
            <w:r>
              <w:rPr>
                <w:w w:val="115"/>
                <w:sz w:val="12"/>
              </w:rPr>
              <w:t>methods</w:t>
            </w:r>
            <w:r>
              <w:rPr>
                <w:spacing w:val="4"/>
                <w:w w:val="115"/>
                <w:sz w:val="12"/>
              </w:rPr>
              <w:t> </w:t>
            </w:r>
            <w:r>
              <w:rPr>
                <w:w w:val="115"/>
                <w:sz w:val="12"/>
              </w:rPr>
              <w:t>for</w:t>
            </w:r>
            <w:r>
              <w:rPr>
                <w:spacing w:val="6"/>
                <w:w w:val="115"/>
                <w:sz w:val="12"/>
              </w:rPr>
              <w:t> </w:t>
            </w:r>
            <w:r>
              <w:rPr>
                <w:w w:val="115"/>
                <w:sz w:val="12"/>
              </w:rPr>
              <w:t>estimating</w:t>
            </w:r>
            <w:r>
              <w:rPr>
                <w:spacing w:val="5"/>
                <w:w w:val="115"/>
                <w:sz w:val="12"/>
              </w:rPr>
              <w:t> </w:t>
            </w:r>
            <w:r>
              <w:rPr>
                <w:w w:val="115"/>
                <w:sz w:val="12"/>
              </w:rPr>
              <w:t>blood</w:t>
            </w:r>
            <w:r>
              <w:rPr>
                <w:spacing w:val="5"/>
                <w:w w:val="115"/>
                <w:sz w:val="12"/>
              </w:rPr>
              <w:t> </w:t>
            </w:r>
            <w:r>
              <w:rPr>
                <w:w w:val="115"/>
                <w:sz w:val="12"/>
              </w:rPr>
              <w:t>flow</w:t>
            </w:r>
            <w:r>
              <w:rPr>
                <w:spacing w:val="6"/>
                <w:w w:val="115"/>
                <w:sz w:val="12"/>
              </w:rPr>
              <w:t> </w:t>
            </w:r>
            <w:r>
              <w:rPr>
                <w:w w:val="115"/>
                <w:sz w:val="12"/>
              </w:rPr>
              <w:t>characteristics</w:t>
            </w:r>
            <w:r>
              <w:rPr>
                <w:spacing w:val="4"/>
                <w:w w:val="115"/>
                <w:sz w:val="12"/>
              </w:rPr>
              <w:t> </w:t>
            </w:r>
            <w:r>
              <w:rPr>
                <w:w w:val="115"/>
                <w:sz w:val="12"/>
              </w:rPr>
              <w:t>from</w:t>
            </w:r>
            <w:r>
              <w:rPr>
                <w:spacing w:val="5"/>
                <w:w w:val="115"/>
                <w:sz w:val="12"/>
              </w:rPr>
              <w:t> </w:t>
            </w:r>
            <w:r>
              <w:rPr>
                <w:w w:val="115"/>
                <w:sz w:val="12"/>
              </w:rPr>
              <w:t>vessel</w:t>
            </w:r>
            <w:r>
              <w:rPr>
                <w:spacing w:val="5"/>
                <w:w w:val="115"/>
                <w:sz w:val="12"/>
              </w:rPr>
              <w:t> </w:t>
            </w:r>
            <w:r>
              <w:rPr>
                <w:w w:val="115"/>
                <w:sz w:val="12"/>
              </w:rPr>
              <w:t>geometry</w:t>
            </w:r>
            <w:r>
              <w:rPr>
                <w:spacing w:val="4"/>
                <w:w w:val="115"/>
                <w:sz w:val="12"/>
              </w:rPr>
              <w:t> </w:t>
            </w:r>
            <w:r>
              <w:rPr>
                <w:w w:val="115"/>
                <w:sz w:val="12"/>
              </w:rPr>
              <w:t>and</w:t>
            </w:r>
            <w:r>
              <w:rPr>
                <w:spacing w:val="5"/>
                <w:w w:val="115"/>
                <w:sz w:val="12"/>
              </w:rPr>
              <w:t> </w:t>
            </w:r>
            <w:r>
              <w:rPr>
                <w:spacing w:val="-2"/>
                <w:w w:val="115"/>
                <w:sz w:val="12"/>
              </w:rPr>
              <w:t>physiology</w:t>
            </w:r>
          </w:p>
        </w:tc>
        <w:tc>
          <w:tcPr>
            <w:tcW w:w="1220" w:type="dxa"/>
          </w:tcPr>
          <w:p>
            <w:pPr>
              <w:pStyle w:val="TableParagraph"/>
              <w:ind w:left="116"/>
              <w:rPr>
                <w:sz w:val="12"/>
              </w:rPr>
            </w:pPr>
            <w:r>
              <w:rPr>
                <w:spacing w:val="-2"/>
                <w:w w:val="115"/>
                <w:sz w:val="12"/>
              </w:rPr>
              <w:t>Heartflow</w:t>
            </w:r>
          </w:p>
        </w:tc>
      </w:tr>
      <w:tr>
        <w:trPr>
          <w:trHeight w:val="171" w:hRule="atLeast"/>
        </w:trPr>
        <w:tc>
          <w:tcPr>
            <w:tcW w:w="1374" w:type="dxa"/>
          </w:tcPr>
          <w:p>
            <w:pPr>
              <w:pStyle w:val="TableParagraph"/>
              <w:rPr>
                <w:sz w:val="12"/>
              </w:rPr>
            </w:pPr>
            <w:r>
              <w:rPr>
                <w:spacing w:val="-2"/>
                <w:w w:val="115"/>
                <w:sz w:val="12"/>
              </w:rPr>
              <w:t>US10055540</w:t>
            </w:r>
          </w:p>
        </w:tc>
        <w:tc>
          <w:tcPr>
            <w:tcW w:w="1223" w:type="dxa"/>
          </w:tcPr>
          <w:p>
            <w:pPr>
              <w:pStyle w:val="TableParagraph"/>
              <w:rPr>
                <w:sz w:val="12"/>
              </w:rPr>
            </w:pPr>
            <w:r>
              <w:rPr>
                <w:spacing w:val="-2"/>
                <w:w w:val="115"/>
                <w:sz w:val="12"/>
              </w:rPr>
              <w:t>2017–03–22</w:t>
            </w:r>
          </w:p>
        </w:tc>
        <w:tc>
          <w:tcPr>
            <w:tcW w:w="5910" w:type="dxa"/>
          </w:tcPr>
          <w:p>
            <w:pPr>
              <w:pStyle w:val="TableParagraph"/>
              <w:rPr>
                <w:sz w:val="12"/>
              </w:rPr>
            </w:pPr>
            <w:r>
              <w:rPr>
                <w:w w:val="115"/>
                <w:sz w:val="12"/>
              </w:rPr>
              <w:t>Neoantigen</w:t>
            </w:r>
            <w:r>
              <w:rPr>
                <w:spacing w:val="15"/>
                <w:w w:val="115"/>
                <w:sz w:val="12"/>
              </w:rPr>
              <w:t> </w:t>
            </w:r>
            <w:r>
              <w:rPr>
                <w:w w:val="115"/>
                <w:sz w:val="12"/>
              </w:rPr>
              <w:t>identification,</w:t>
            </w:r>
            <w:r>
              <w:rPr>
                <w:spacing w:val="16"/>
                <w:w w:val="115"/>
                <w:sz w:val="12"/>
              </w:rPr>
              <w:t> </w:t>
            </w:r>
            <w:r>
              <w:rPr>
                <w:w w:val="115"/>
                <w:sz w:val="12"/>
              </w:rPr>
              <w:t>manufacture,</w:t>
            </w:r>
            <w:r>
              <w:rPr>
                <w:spacing w:val="16"/>
                <w:w w:val="115"/>
                <w:sz w:val="12"/>
              </w:rPr>
              <w:t> </w:t>
            </w:r>
            <w:r>
              <w:rPr>
                <w:w w:val="115"/>
                <w:sz w:val="12"/>
              </w:rPr>
              <w:t>and</w:t>
            </w:r>
            <w:r>
              <w:rPr>
                <w:spacing w:val="16"/>
                <w:w w:val="115"/>
                <w:sz w:val="12"/>
              </w:rPr>
              <w:t> </w:t>
            </w:r>
            <w:r>
              <w:rPr>
                <w:spacing w:val="-5"/>
                <w:w w:val="115"/>
                <w:sz w:val="12"/>
              </w:rPr>
              <w:t>use</w:t>
            </w:r>
          </w:p>
        </w:tc>
        <w:tc>
          <w:tcPr>
            <w:tcW w:w="1220" w:type="dxa"/>
          </w:tcPr>
          <w:p>
            <w:pPr>
              <w:pStyle w:val="TableParagraph"/>
              <w:ind w:left="116"/>
              <w:rPr>
                <w:sz w:val="12"/>
              </w:rPr>
            </w:pPr>
            <w:r>
              <w:rPr>
                <w:spacing w:val="-2"/>
                <w:w w:val="115"/>
                <w:sz w:val="12"/>
              </w:rPr>
              <w:t>Gritstone</w:t>
            </w:r>
          </w:p>
        </w:tc>
      </w:tr>
      <w:tr>
        <w:trPr>
          <w:trHeight w:val="228" w:hRule="atLeast"/>
        </w:trPr>
        <w:tc>
          <w:tcPr>
            <w:tcW w:w="1374" w:type="dxa"/>
            <w:tcBorders>
              <w:bottom w:val="single" w:sz="4" w:space="0" w:color="000000"/>
            </w:tcBorders>
          </w:tcPr>
          <w:p>
            <w:pPr>
              <w:pStyle w:val="TableParagraph"/>
              <w:spacing w:line="240" w:lineRule="auto"/>
              <w:rPr>
                <w:sz w:val="12"/>
              </w:rPr>
            </w:pPr>
            <w:r>
              <w:rPr>
                <w:spacing w:val="-2"/>
                <w:w w:val="115"/>
                <w:sz w:val="12"/>
              </w:rPr>
              <w:t>CN103501859</w:t>
            </w:r>
          </w:p>
        </w:tc>
        <w:tc>
          <w:tcPr>
            <w:tcW w:w="1223" w:type="dxa"/>
            <w:tcBorders>
              <w:bottom w:val="single" w:sz="4" w:space="0" w:color="000000"/>
            </w:tcBorders>
          </w:tcPr>
          <w:p>
            <w:pPr>
              <w:pStyle w:val="TableParagraph"/>
              <w:spacing w:line="240" w:lineRule="auto"/>
              <w:rPr>
                <w:sz w:val="12"/>
              </w:rPr>
            </w:pPr>
            <w:r>
              <w:rPr>
                <w:spacing w:val="-2"/>
                <w:w w:val="115"/>
                <w:sz w:val="12"/>
              </w:rPr>
              <w:t>2012–03–02</w:t>
            </w:r>
          </w:p>
        </w:tc>
        <w:tc>
          <w:tcPr>
            <w:tcW w:w="5910" w:type="dxa"/>
            <w:tcBorders>
              <w:bottom w:val="single" w:sz="4" w:space="0" w:color="000000"/>
            </w:tcBorders>
          </w:tcPr>
          <w:p>
            <w:pPr>
              <w:pStyle w:val="TableParagraph"/>
              <w:spacing w:line="240" w:lineRule="auto"/>
              <w:rPr>
                <w:sz w:val="12"/>
              </w:rPr>
            </w:pPr>
            <w:r>
              <w:rPr>
                <w:w w:val="115"/>
                <w:sz w:val="12"/>
              </w:rPr>
              <w:t>Probing</w:t>
            </w:r>
            <w:r>
              <w:rPr>
                <w:spacing w:val="7"/>
                <w:w w:val="115"/>
                <w:sz w:val="12"/>
              </w:rPr>
              <w:t> </w:t>
            </w:r>
            <w:r>
              <w:rPr>
                <w:w w:val="115"/>
                <w:sz w:val="12"/>
              </w:rPr>
              <w:t>analysis</w:t>
            </w:r>
            <w:r>
              <w:rPr>
                <w:spacing w:val="7"/>
                <w:w w:val="115"/>
                <w:sz w:val="12"/>
              </w:rPr>
              <w:t> </w:t>
            </w:r>
            <w:r>
              <w:rPr>
                <w:w w:val="115"/>
                <w:sz w:val="12"/>
              </w:rPr>
              <w:t>and</w:t>
            </w:r>
            <w:r>
              <w:rPr>
                <w:spacing w:val="8"/>
                <w:w w:val="115"/>
                <w:sz w:val="12"/>
              </w:rPr>
              <w:t> </w:t>
            </w:r>
            <w:r>
              <w:rPr>
                <w:w w:val="115"/>
                <w:sz w:val="12"/>
              </w:rPr>
              <w:t>its</w:t>
            </w:r>
            <w:r>
              <w:rPr>
                <w:spacing w:val="7"/>
                <w:w w:val="115"/>
                <w:sz w:val="12"/>
              </w:rPr>
              <w:t> </w:t>
            </w:r>
            <w:r>
              <w:rPr>
                <w:w w:val="115"/>
                <w:sz w:val="12"/>
              </w:rPr>
              <w:t>application</w:t>
            </w:r>
            <w:r>
              <w:rPr>
                <w:spacing w:val="9"/>
                <w:w w:val="115"/>
                <w:sz w:val="12"/>
              </w:rPr>
              <w:t> </w:t>
            </w:r>
            <w:r>
              <w:rPr>
                <w:w w:val="115"/>
                <w:sz w:val="12"/>
              </w:rPr>
              <w:t>based</w:t>
            </w:r>
            <w:r>
              <w:rPr>
                <w:spacing w:val="8"/>
                <w:w w:val="115"/>
                <w:sz w:val="12"/>
              </w:rPr>
              <w:t> </w:t>
            </w:r>
            <w:r>
              <w:rPr>
                <w:w w:val="115"/>
                <w:sz w:val="12"/>
              </w:rPr>
              <w:t>on</w:t>
            </w:r>
            <w:r>
              <w:rPr>
                <w:spacing w:val="8"/>
                <w:w w:val="115"/>
                <w:sz w:val="12"/>
              </w:rPr>
              <w:t> </w:t>
            </w:r>
            <w:r>
              <w:rPr>
                <w:spacing w:val="-4"/>
                <w:w w:val="115"/>
                <w:sz w:val="12"/>
              </w:rPr>
              <w:t>cell</w:t>
            </w:r>
          </w:p>
        </w:tc>
        <w:tc>
          <w:tcPr>
            <w:tcW w:w="1220" w:type="dxa"/>
            <w:tcBorders>
              <w:bottom w:val="single" w:sz="4" w:space="0" w:color="000000"/>
            </w:tcBorders>
          </w:tcPr>
          <w:p>
            <w:pPr>
              <w:pStyle w:val="TableParagraph"/>
              <w:spacing w:line="240" w:lineRule="auto"/>
              <w:ind w:left="116"/>
              <w:rPr>
                <w:sz w:val="12"/>
              </w:rPr>
            </w:pPr>
            <w:r>
              <w:rPr>
                <w:spacing w:val="-4"/>
                <w:w w:val="110"/>
                <w:sz w:val="12"/>
              </w:rPr>
              <w:t>Berg</w:t>
            </w:r>
          </w:p>
        </w:tc>
      </w:tr>
    </w:tbl>
    <w:p>
      <w:pPr>
        <w:pStyle w:val="BodyText"/>
        <w:spacing w:before="82"/>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that</w:t>
      </w:r>
      <w:r>
        <w:rPr>
          <w:spacing w:val="-10"/>
          <w:w w:val="110"/>
        </w:rPr>
        <w:t> </w:t>
      </w:r>
      <w:r>
        <w:rPr>
          <w:w w:val="110"/>
        </w:rPr>
        <w:t>the</w:t>
      </w:r>
      <w:r>
        <w:rPr>
          <w:spacing w:val="-9"/>
          <w:w w:val="110"/>
        </w:rPr>
        <w:t> </w:t>
      </w:r>
      <w:r>
        <w:rPr>
          <w:w w:val="110"/>
        </w:rPr>
        <w:t>core</w:t>
      </w:r>
      <w:r>
        <w:rPr>
          <w:spacing w:val="-9"/>
          <w:w w:val="110"/>
        </w:rPr>
        <w:t> </w:t>
      </w:r>
      <w:r>
        <w:rPr>
          <w:w w:val="110"/>
        </w:rPr>
        <w:t>of</w:t>
      </w:r>
      <w:r>
        <w:rPr>
          <w:spacing w:val="-9"/>
          <w:w w:val="110"/>
        </w:rPr>
        <w:t> </w:t>
      </w:r>
      <w:r>
        <w:rPr>
          <w:w w:val="110"/>
        </w:rPr>
        <w:t>the</w:t>
      </w:r>
      <w:r>
        <w:rPr>
          <w:spacing w:val="-9"/>
          <w:w w:val="110"/>
        </w:rPr>
        <w:t> </w:t>
      </w:r>
      <w:r>
        <w:rPr>
          <w:w w:val="110"/>
        </w:rPr>
        <w:t>network</w:t>
      </w:r>
      <w:r>
        <w:rPr>
          <w:spacing w:val="-9"/>
          <w:w w:val="110"/>
        </w:rPr>
        <w:t> </w:t>
      </w:r>
      <w:r>
        <w:rPr>
          <w:w w:val="110"/>
        </w:rPr>
        <w:t>about</w:t>
      </w:r>
      <w:r>
        <w:rPr>
          <w:spacing w:val="-10"/>
          <w:w w:val="110"/>
        </w:rPr>
        <w:t> </w:t>
      </w:r>
      <w:r>
        <w:rPr>
          <w:w w:val="110"/>
        </w:rPr>
        <w:t>scientific</w:t>
      </w:r>
      <w:r>
        <w:rPr>
          <w:spacing w:val="-10"/>
          <w:w w:val="110"/>
        </w:rPr>
        <w:t> </w:t>
      </w:r>
      <w:r>
        <w:rPr>
          <w:w w:val="110"/>
        </w:rPr>
        <w:t>publications</w:t>
      </w:r>
      <w:r>
        <w:rPr>
          <w:spacing w:val="-10"/>
          <w:w w:val="110"/>
        </w:rPr>
        <w:t> </w:t>
      </w:r>
      <w:r>
        <w:rPr>
          <w:w w:val="110"/>
        </w:rPr>
        <w:t>related</w:t>
      </w:r>
      <w:r>
        <w:rPr>
          <w:spacing w:val="-9"/>
          <w:w w:val="110"/>
        </w:rPr>
        <w:t> </w:t>
      </w:r>
      <w:r>
        <w:rPr>
          <w:w w:val="110"/>
        </w:rPr>
        <w:t>to</w:t>
      </w:r>
      <w:r>
        <w:rPr>
          <w:spacing w:val="-9"/>
          <w:w w:val="110"/>
        </w:rPr>
        <w:t> </w:t>
      </w:r>
      <w:r>
        <w:rPr>
          <w:w w:val="110"/>
        </w:rPr>
        <w:t>phar- maceutical</w:t>
      </w:r>
      <w:r>
        <w:rPr>
          <w:spacing w:val="-11"/>
          <w:w w:val="110"/>
        </w:rPr>
        <w:t> </w:t>
      </w:r>
      <w:r>
        <w:rPr>
          <w:w w:val="110"/>
        </w:rPr>
        <w:t>research</w:t>
      </w:r>
      <w:r>
        <w:rPr>
          <w:spacing w:val="-11"/>
          <w:w w:val="110"/>
        </w:rPr>
        <w:t> </w:t>
      </w:r>
      <w:r>
        <w:rPr>
          <w:w w:val="110"/>
        </w:rPr>
        <w:t>is</w:t>
      </w:r>
      <w:r>
        <w:rPr>
          <w:spacing w:val="-11"/>
          <w:w w:val="110"/>
        </w:rPr>
        <w:t> </w:t>
      </w:r>
      <w:r>
        <w:rPr>
          <w:w w:val="110"/>
        </w:rPr>
        <w:t>dominated</w:t>
      </w:r>
      <w:r>
        <w:rPr>
          <w:spacing w:val="-11"/>
          <w:w w:val="110"/>
        </w:rPr>
        <w:t> </w:t>
      </w:r>
      <w:r>
        <w:rPr>
          <w:w w:val="110"/>
        </w:rPr>
        <w:t>by</w:t>
      </w:r>
      <w:r>
        <w:rPr>
          <w:spacing w:val="-11"/>
          <w:w w:val="110"/>
        </w:rPr>
        <w:t> </w:t>
      </w:r>
      <w:r>
        <w:rPr>
          <w:w w:val="110"/>
        </w:rPr>
        <w:t>high-income</w:t>
      </w:r>
      <w:r>
        <w:rPr>
          <w:spacing w:val="-11"/>
          <w:w w:val="110"/>
        </w:rPr>
        <w:t> </w:t>
      </w:r>
      <w:r>
        <w:rPr>
          <w:w w:val="110"/>
        </w:rPr>
        <w:t>Organization</w:t>
      </w:r>
      <w:r>
        <w:rPr>
          <w:spacing w:val="-11"/>
          <w:w w:val="110"/>
        </w:rPr>
        <w:t> </w:t>
      </w:r>
      <w:r>
        <w:rPr>
          <w:w w:val="110"/>
        </w:rPr>
        <w:t>for</w:t>
      </w:r>
      <w:r>
        <w:rPr>
          <w:spacing w:val="-11"/>
          <w:w w:val="110"/>
        </w:rPr>
        <w:t> </w:t>
      </w:r>
      <w:r>
        <w:rPr>
          <w:w w:val="110"/>
        </w:rPr>
        <w:t>Eco- nomic</w:t>
      </w:r>
      <w:r>
        <w:rPr>
          <w:w w:val="110"/>
        </w:rPr>
        <w:t> Cooperation</w:t>
      </w:r>
      <w:r>
        <w:rPr>
          <w:w w:val="110"/>
        </w:rPr>
        <w:t> and</w:t>
      </w:r>
      <w:r>
        <w:rPr>
          <w:w w:val="110"/>
        </w:rPr>
        <w:t> Development</w:t>
      </w:r>
      <w:r>
        <w:rPr>
          <w:w w:val="110"/>
        </w:rPr>
        <w:t> (OECD)</w:t>
      </w:r>
      <w:r>
        <w:rPr>
          <w:w w:val="110"/>
        </w:rPr>
        <w:t> countries.</w:t>
      </w:r>
      <w:r>
        <w:rPr>
          <w:w w:val="110"/>
        </w:rPr>
        <w:t> This</w:t>
      </w:r>
      <w:r>
        <w:rPr>
          <w:w w:val="110"/>
        </w:rPr>
        <w:t> may</w:t>
      </w:r>
      <w:r>
        <w:rPr>
          <w:w w:val="110"/>
        </w:rPr>
        <w:t> be ascribed</w:t>
      </w:r>
      <w:r>
        <w:rPr>
          <w:w w:val="110"/>
        </w:rPr>
        <w:t> to</w:t>
      </w:r>
      <w:r>
        <w:rPr>
          <w:w w:val="110"/>
        </w:rPr>
        <w:t> the</w:t>
      </w:r>
      <w:r>
        <w:rPr>
          <w:w w:val="110"/>
        </w:rPr>
        <w:t> knowledge-concentrated</w:t>
      </w:r>
      <w:r>
        <w:rPr>
          <w:w w:val="110"/>
        </w:rPr>
        <w:t> characteristic</w:t>
      </w:r>
      <w:r>
        <w:rPr>
          <w:w w:val="110"/>
        </w:rPr>
        <w:t> of</w:t>
      </w:r>
      <w:r>
        <w:rPr>
          <w:w w:val="110"/>
        </w:rPr>
        <w:t> the</w:t>
      </w:r>
      <w:r>
        <w:rPr>
          <w:w w:val="110"/>
        </w:rPr>
        <w:t> pharma- ceutical industry, with the highest investment R&amp;D intensity </w:t>
      </w:r>
      <w:hyperlink w:history="true" w:anchor="_bookmark40">
        <w:r>
          <w:rPr>
            <w:color w:val="0080AC"/>
            <w:w w:val="110"/>
          </w:rPr>
          <w:t>[22]</w:t>
        </w:r>
      </w:hyperlink>
      <w:r>
        <w:rPr>
          <w:w w:val="110"/>
        </w:rPr>
        <w:t>.</w:t>
      </w:r>
    </w:p>
    <w:p>
      <w:pPr>
        <w:pStyle w:val="BodyText"/>
        <w:spacing w:line="273" w:lineRule="auto"/>
        <w:ind w:left="118" w:right="38" w:firstLine="239"/>
        <w:jc w:val="both"/>
      </w:pPr>
      <w:r>
        <w:rPr>
          <w:w w:val="110"/>
        </w:rPr>
        <w:t>In</w:t>
      </w:r>
      <w:r>
        <w:rPr>
          <w:spacing w:val="-10"/>
          <w:w w:val="110"/>
        </w:rPr>
        <w:t> </w:t>
      </w:r>
      <w:hyperlink w:history="true" w:anchor="_bookmark7">
        <w:r>
          <w:rPr>
            <w:color w:val="0080AC"/>
            <w:w w:val="110"/>
          </w:rPr>
          <w:t>Table</w:t>
        </w:r>
        <w:r>
          <w:rPr>
            <w:color w:val="0080AC"/>
            <w:spacing w:val="-10"/>
            <w:w w:val="110"/>
          </w:rPr>
          <w:t> </w:t>
        </w:r>
        <w:r>
          <w:rPr>
            <w:color w:val="0080AC"/>
            <w:w w:val="110"/>
          </w:rPr>
          <w:t>2</w:t>
        </w:r>
      </w:hyperlink>
      <w:r>
        <w:rPr>
          <w:w w:val="110"/>
        </w:rPr>
        <w:t>,</w:t>
      </w:r>
      <w:r>
        <w:rPr>
          <w:spacing w:val="-10"/>
          <w:w w:val="110"/>
        </w:rPr>
        <w:t> </w:t>
      </w:r>
      <w:r>
        <w:rPr>
          <w:w w:val="110"/>
        </w:rPr>
        <w:t>the</w:t>
      </w:r>
      <w:r>
        <w:rPr>
          <w:spacing w:val="-10"/>
          <w:w w:val="110"/>
        </w:rPr>
        <w:t> </w:t>
      </w:r>
      <w:r>
        <w:rPr>
          <w:w w:val="110"/>
        </w:rPr>
        <w:t>University</w:t>
      </w:r>
      <w:r>
        <w:rPr>
          <w:spacing w:val="-11"/>
          <w:w w:val="110"/>
        </w:rPr>
        <w:t> </w:t>
      </w:r>
      <w:r>
        <w:rPr>
          <w:w w:val="110"/>
        </w:rPr>
        <w:t>of</w:t>
      </w:r>
      <w:r>
        <w:rPr>
          <w:spacing w:val="-10"/>
          <w:w w:val="110"/>
        </w:rPr>
        <w:t> </w:t>
      </w:r>
      <w:r>
        <w:rPr>
          <w:w w:val="110"/>
        </w:rPr>
        <w:t>California</w:t>
      </w:r>
      <w:r>
        <w:rPr>
          <w:spacing w:val="-11"/>
          <w:w w:val="110"/>
        </w:rPr>
        <w:t> </w:t>
      </w:r>
      <w:r>
        <w:rPr>
          <w:w w:val="110"/>
        </w:rPr>
        <w:t>is</w:t>
      </w:r>
      <w:r>
        <w:rPr>
          <w:spacing w:val="-10"/>
          <w:w w:val="110"/>
        </w:rPr>
        <w:t> </w:t>
      </w:r>
      <w:r>
        <w:rPr>
          <w:w w:val="110"/>
        </w:rPr>
        <w:t>the</w:t>
      </w:r>
      <w:r>
        <w:rPr>
          <w:spacing w:val="-10"/>
          <w:w w:val="110"/>
        </w:rPr>
        <w:t> </w:t>
      </w:r>
      <w:r>
        <w:rPr>
          <w:w w:val="110"/>
        </w:rPr>
        <w:t>leading</w:t>
      </w:r>
      <w:r>
        <w:rPr>
          <w:spacing w:val="-11"/>
          <w:w w:val="110"/>
        </w:rPr>
        <w:t> </w:t>
      </w:r>
      <w:r>
        <w:rPr>
          <w:w w:val="110"/>
        </w:rPr>
        <w:t>institution</w:t>
      </w:r>
      <w:r>
        <w:rPr>
          <w:spacing w:val="-11"/>
          <w:w w:val="110"/>
        </w:rPr>
        <w:t> </w:t>
      </w:r>
      <w:r>
        <w:rPr>
          <w:w w:val="110"/>
        </w:rPr>
        <w:t>with the largest number of patents (around 2.19% of total), followed by the Berg</w:t>
      </w:r>
      <w:r>
        <w:rPr>
          <w:w w:val="110"/>
        </w:rPr>
        <w:t> Pharma</w:t>
      </w:r>
      <w:r>
        <w:rPr>
          <w:w w:val="110"/>
        </w:rPr>
        <w:t> LLC.</w:t>
      </w:r>
      <w:r>
        <w:rPr>
          <w:w w:val="110"/>
        </w:rPr>
        <w:t> and</w:t>
      </w:r>
      <w:r>
        <w:rPr>
          <w:w w:val="110"/>
        </w:rPr>
        <w:t> uBiome</w:t>
      </w:r>
      <w:r>
        <w:rPr>
          <w:w w:val="110"/>
        </w:rPr>
        <w:t> Inc.</w:t>
      </w:r>
      <w:r>
        <w:rPr>
          <w:w w:val="110"/>
        </w:rPr>
        <w:t> (both</w:t>
      </w:r>
      <w:r>
        <w:rPr>
          <w:w w:val="110"/>
        </w:rPr>
        <w:t> with</w:t>
      </w:r>
      <w:r>
        <w:rPr>
          <w:w w:val="110"/>
        </w:rPr>
        <w:t> 62</w:t>
      </w:r>
      <w:r>
        <w:rPr>
          <w:w w:val="110"/>
        </w:rPr>
        <w:t> patents).</w:t>
      </w:r>
      <w:r>
        <w:rPr>
          <w:w w:val="110"/>
        </w:rPr>
        <w:t> Innogra- phy platform is conducted to filter representative patents by the eval- uation</w:t>
      </w:r>
      <w:r>
        <w:rPr>
          <w:w w:val="110"/>
        </w:rPr>
        <w:t> indicator</w:t>
      </w:r>
      <w:r>
        <w:rPr>
          <w:w w:val="110"/>
        </w:rPr>
        <w:t> of</w:t>
      </w:r>
      <w:r>
        <w:rPr>
          <w:w w:val="110"/>
        </w:rPr>
        <w:t> patent</w:t>
      </w:r>
      <w:r>
        <w:rPr>
          <w:w w:val="110"/>
        </w:rPr>
        <w:t> strength</w:t>
      </w:r>
      <w:r>
        <w:rPr>
          <w:w w:val="110"/>
        </w:rPr>
        <w:t> </w:t>
      </w:r>
      <w:hyperlink w:history="true" w:anchor="_bookmark31">
        <w:r>
          <w:rPr>
            <w:color w:val="0080AC"/>
            <w:w w:val="110"/>
          </w:rPr>
          <w:t>[17]</w:t>
        </w:r>
      </w:hyperlink>
      <w:r>
        <w:rPr>
          <w:w w:val="110"/>
        </w:rPr>
        <w:t>.</w:t>
      </w:r>
      <w:r>
        <w:rPr>
          <w:w w:val="110"/>
        </w:rPr>
        <w:t> There</w:t>
      </w:r>
      <w:r>
        <w:rPr>
          <w:w w:val="110"/>
        </w:rPr>
        <w:t> are</w:t>
      </w:r>
      <w:r>
        <w:rPr>
          <w:w w:val="110"/>
        </w:rPr>
        <w:t> 110</w:t>
      </w:r>
      <w:r>
        <w:rPr>
          <w:w w:val="110"/>
        </w:rPr>
        <w:t> items</w:t>
      </w:r>
      <w:r>
        <w:rPr>
          <w:w w:val="110"/>
        </w:rPr>
        <w:t> of</w:t>
      </w:r>
      <w:r>
        <w:rPr>
          <w:w w:val="110"/>
        </w:rPr>
        <w:t> core patents</w:t>
      </w:r>
      <w:r>
        <w:rPr>
          <w:w w:val="110"/>
        </w:rPr>
        <w:t> (patent</w:t>
      </w:r>
      <w:r>
        <w:rPr>
          <w:w w:val="110"/>
        </w:rPr>
        <w:t> strength</w:t>
      </w:r>
      <w:r>
        <w:rPr>
          <w:rFonts w:ascii="Arial" w:hAnsi="Arial"/>
          <w:w w:val="110"/>
        </w:rPr>
        <w:t>≥</w:t>
      </w:r>
      <w:r>
        <w:rPr>
          <w:w w:val="110"/>
        </w:rPr>
        <w:t>90)</w:t>
      </w:r>
      <w:r>
        <w:rPr>
          <w:w w:val="110"/>
        </w:rPr>
        <w:t> in</w:t>
      </w:r>
      <w:r>
        <w:rPr>
          <w:w w:val="110"/>
        </w:rPr>
        <w:t> the</w:t>
      </w:r>
      <w:r>
        <w:rPr>
          <w:w w:val="110"/>
        </w:rPr>
        <w:t> AI-medical</w:t>
      </w:r>
      <w:r>
        <w:rPr>
          <w:w w:val="110"/>
        </w:rPr>
        <w:t> field.</w:t>
      </w:r>
      <w:r>
        <w:rPr>
          <w:w w:val="110"/>
        </w:rPr>
        <w:t> </w:t>
      </w:r>
      <w:hyperlink w:history="true" w:anchor="_bookmark8">
        <w:r>
          <w:rPr>
            <w:color w:val="0080AC"/>
            <w:w w:val="110"/>
          </w:rPr>
          <w:t>Table</w:t>
        </w:r>
        <w:r>
          <w:rPr>
            <w:color w:val="0080AC"/>
            <w:w w:val="110"/>
          </w:rPr>
          <w:t> 3</w:t>
        </w:r>
      </w:hyperlink>
      <w:r>
        <w:rPr>
          <w:color w:val="0080AC"/>
          <w:w w:val="110"/>
        </w:rPr>
        <w:t> </w:t>
      </w:r>
      <w:r>
        <w:rPr>
          <w:w w:val="110"/>
        </w:rPr>
        <w:t>lists</w:t>
      </w:r>
      <w:r>
        <w:rPr>
          <w:w w:val="110"/>
        </w:rPr>
        <w:t> the core patents of the top 25 assignees, and the whole patent information can be found in the supplementary material.</w:t>
      </w:r>
    </w:p>
    <w:p>
      <w:pPr>
        <w:pStyle w:val="BodyText"/>
        <w:spacing w:line="273" w:lineRule="auto"/>
        <w:ind w:left="118" w:right="38" w:firstLine="239"/>
        <w:jc w:val="both"/>
      </w:pPr>
      <w:r>
        <w:rPr/>
        <w:t>Most patents of the University of California contain claims for the uti-</w:t>
      </w:r>
      <w:r>
        <w:rPr>
          <w:w w:val="110"/>
        </w:rPr>
        <w:t> lization of biomarker (e.g. methylation) in various cancer, the method for</w:t>
      </w:r>
      <w:r>
        <w:rPr>
          <w:spacing w:val="-11"/>
          <w:w w:val="110"/>
        </w:rPr>
        <w:t> </w:t>
      </w:r>
      <w:r>
        <w:rPr>
          <w:w w:val="110"/>
        </w:rPr>
        <w:t>predicting</w:t>
      </w:r>
      <w:r>
        <w:rPr>
          <w:spacing w:val="-11"/>
          <w:w w:val="110"/>
        </w:rPr>
        <w:t> </w:t>
      </w:r>
      <w:r>
        <w:rPr>
          <w:w w:val="110"/>
        </w:rPr>
        <w:t>protein</w:t>
      </w:r>
      <w:r>
        <w:rPr>
          <w:spacing w:val="-11"/>
          <w:w w:val="110"/>
        </w:rPr>
        <w:t> </w:t>
      </w:r>
      <w:r>
        <w:rPr>
          <w:w w:val="110"/>
        </w:rPr>
        <w:t>binding</w:t>
      </w:r>
      <w:r>
        <w:rPr>
          <w:spacing w:val="-11"/>
          <w:w w:val="110"/>
        </w:rPr>
        <w:t> </w:t>
      </w:r>
      <w:r>
        <w:rPr>
          <w:w w:val="110"/>
        </w:rPr>
        <w:t>from</w:t>
      </w:r>
      <w:r>
        <w:rPr>
          <w:spacing w:val="-11"/>
          <w:w w:val="110"/>
        </w:rPr>
        <w:t> </w:t>
      </w:r>
      <w:r>
        <w:rPr>
          <w:w w:val="110"/>
        </w:rPr>
        <w:t>primary</w:t>
      </w:r>
      <w:r>
        <w:rPr>
          <w:spacing w:val="-11"/>
          <w:w w:val="110"/>
        </w:rPr>
        <w:t> </w:t>
      </w:r>
      <w:r>
        <w:rPr>
          <w:w w:val="110"/>
        </w:rPr>
        <w:t>structure</w:t>
      </w:r>
      <w:r>
        <w:rPr>
          <w:spacing w:val="-10"/>
          <w:w w:val="110"/>
        </w:rPr>
        <w:t> </w:t>
      </w:r>
      <w:r>
        <w:rPr>
          <w:w w:val="110"/>
        </w:rPr>
        <w:t>data,</w:t>
      </w:r>
      <w:r>
        <w:rPr>
          <w:spacing w:val="-11"/>
          <w:w w:val="110"/>
        </w:rPr>
        <w:t> </w:t>
      </w:r>
      <w:r>
        <w:rPr>
          <w:w w:val="110"/>
        </w:rPr>
        <w:t>disease</w:t>
      </w:r>
      <w:r>
        <w:rPr>
          <w:spacing w:val="-11"/>
          <w:w w:val="110"/>
        </w:rPr>
        <w:t> </w:t>
      </w:r>
      <w:r>
        <w:rPr>
          <w:w w:val="110"/>
        </w:rPr>
        <w:t>mon- </w:t>
      </w:r>
      <w:r>
        <w:rPr/>
        <w:t>itoring. The patents of Berg Pharma LLC. and uBiome Inc. are focused on</w:t>
      </w:r>
      <w:r>
        <w:rPr>
          <w:w w:val="110"/>
        </w:rPr>
        <w:t> their</w:t>
      </w:r>
      <w:r>
        <w:rPr>
          <w:spacing w:val="-4"/>
          <w:w w:val="110"/>
        </w:rPr>
        <w:t> </w:t>
      </w:r>
      <w:r>
        <w:rPr>
          <w:w w:val="110"/>
        </w:rPr>
        <w:t>independently</w:t>
      </w:r>
      <w:r>
        <w:rPr>
          <w:spacing w:val="-4"/>
          <w:w w:val="110"/>
        </w:rPr>
        <w:t> </w:t>
      </w:r>
      <w:r>
        <w:rPr>
          <w:w w:val="110"/>
        </w:rPr>
        <w:t>developed</w:t>
      </w:r>
      <w:r>
        <w:rPr>
          <w:spacing w:val="-4"/>
          <w:w w:val="110"/>
        </w:rPr>
        <w:t> </w:t>
      </w:r>
      <w:r>
        <w:rPr>
          <w:w w:val="110"/>
        </w:rPr>
        <w:t>system</w:t>
      </w:r>
      <w:r>
        <w:rPr>
          <w:spacing w:val="-4"/>
          <w:w w:val="110"/>
        </w:rPr>
        <w:t> </w:t>
      </w:r>
      <w:r>
        <w:rPr>
          <w:w w:val="110"/>
        </w:rPr>
        <w:t>and</w:t>
      </w:r>
      <w:r>
        <w:rPr>
          <w:spacing w:val="-4"/>
          <w:w w:val="110"/>
        </w:rPr>
        <w:t> </w:t>
      </w:r>
      <w:r>
        <w:rPr>
          <w:w w:val="110"/>
        </w:rPr>
        <w:t>platform.</w:t>
      </w:r>
      <w:r>
        <w:rPr>
          <w:spacing w:val="-4"/>
          <w:w w:val="110"/>
        </w:rPr>
        <w:t> </w:t>
      </w:r>
      <w:r>
        <w:rPr>
          <w:w w:val="110"/>
        </w:rPr>
        <w:t>The</w:t>
      </w:r>
      <w:r>
        <w:rPr>
          <w:spacing w:val="-4"/>
          <w:w w:val="110"/>
        </w:rPr>
        <w:t> </w:t>
      </w:r>
      <w:r>
        <w:rPr>
          <w:w w:val="110"/>
        </w:rPr>
        <w:t>former</w:t>
      </w:r>
      <w:r>
        <w:rPr>
          <w:spacing w:val="-4"/>
          <w:w w:val="110"/>
        </w:rPr>
        <w:t> </w:t>
      </w:r>
      <w:r>
        <w:rPr>
          <w:w w:val="110"/>
        </w:rPr>
        <w:t>is</w:t>
      </w:r>
      <w:r>
        <w:rPr>
          <w:spacing w:val="-4"/>
          <w:w w:val="110"/>
        </w:rPr>
        <w:t> </w:t>
      </w:r>
      <w:r>
        <w:rPr>
          <w:w w:val="110"/>
        </w:rPr>
        <w:t>used to analyze the biological</w:t>
      </w:r>
      <w:r>
        <w:rPr>
          <w:spacing w:val="-1"/>
          <w:w w:val="110"/>
        </w:rPr>
        <w:t> </w:t>
      </w:r>
      <w:r>
        <w:rPr>
          <w:w w:val="110"/>
        </w:rPr>
        <w:t>process (e.g., disease condition, drug-induced toxicity condition); the latter is for analyzing a microorganism-related condition</w:t>
      </w:r>
      <w:r>
        <w:rPr>
          <w:w w:val="110"/>
        </w:rPr>
        <w:t> (e.g.,</w:t>
      </w:r>
      <w:r>
        <w:rPr>
          <w:w w:val="110"/>
        </w:rPr>
        <w:t> human</w:t>
      </w:r>
      <w:r>
        <w:rPr>
          <w:w w:val="110"/>
        </w:rPr>
        <w:t> behavior</w:t>
      </w:r>
      <w:r>
        <w:rPr>
          <w:w w:val="110"/>
        </w:rPr>
        <w:t> condition,</w:t>
      </w:r>
      <w:r>
        <w:rPr>
          <w:w w:val="110"/>
        </w:rPr>
        <w:t> disease-related</w:t>
      </w:r>
      <w:r>
        <w:rPr>
          <w:w w:val="110"/>
        </w:rPr>
        <w:t> </w:t>
      </w:r>
      <w:r>
        <w:rPr>
          <w:w w:val="110"/>
        </w:rPr>
        <w:t>condition, </w:t>
      </w:r>
      <w:r>
        <w:rPr>
          <w:spacing w:val="-2"/>
          <w:w w:val="110"/>
        </w:rPr>
        <w:t>etc.).</w:t>
      </w:r>
    </w:p>
    <w:p>
      <w:pPr>
        <w:pStyle w:val="BodyText"/>
        <w:spacing w:line="273" w:lineRule="auto" w:before="91"/>
        <w:ind w:left="118" w:right="117" w:firstLine="239"/>
        <w:jc w:val="both"/>
      </w:pPr>
      <w:r>
        <w:rPr/>
        <w:br w:type="column"/>
      </w:r>
      <w:r>
        <w:rPr>
          <w:w w:val="110"/>
        </w:rPr>
        <w:t>Regarding the quantities of partners and co-owned patent </w:t>
      </w:r>
      <w:r>
        <w:rPr>
          <w:w w:val="110"/>
        </w:rPr>
        <w:t>applica- tions,</w:t>
      </w:r>
      <w:r>
        <w:rPr>
          <w:spacing w:val="-11"/>
          <w:w w:val="110"/>
        </w:rPr>
        <w:t> </w:t>
      </w:r>
      <w:r>
        <w:rPr>
          <w:w w:val="110"/>
        </w:rPr>
        <w:t>the</w:t>
      </w:r>
      <w:r>
        <w:rPr>
          <w:spacing w:val="-11"/>
          <w:w w:val="110"/>
        </w:rPr>
        <w:t> </w:t>
      </w:r>
      <w:r>
        <w:rPr>
          <w:w w:val="110"/>
        </w:rPr>
        <w:t>French</w:t>
      </w:r>
      <w:r>
        <w:rPr>
          <w:spacing w:val="-11"/>
          <w:w w:val="110"/>
        </w:rPr>
        <w:t> </w:t>
      </w:r>
      <w:r>
        <w:rPr>
          <w:w w:val="110"/>
        </w:rPr>
        <w:t>public</w:t>
      </w:r>
      <w:r>
        <w:rPr>
          <w:spacing w:val="-11"/>
          <w:w w:val="110"/>
        </w:rPr>
        <w:t> </w:t>
      </w:r>
      <w:r>
        <w:rPr>
          <w:w w:val="110"/>
        </w:rPr>
        <w:t>health</w:t>
      </w:r>
      <w:r>
        <w:rPr>
          <w:spacing w:val="-11"/>
          <w:w w:val="110"/>
        </w:rPr>
        <w:t> </w:t>
      </w:r>
      <w:r>
        <w:rPr>
          <w:w w:val="110"/>
        </w:rPr>
        <w:t>agent</w:t>
      </w:r>
      <w:r>
        <w:rPr>
          <w:spacing w:val="-11"/>
          <w:w w:val="110"/>
        </w:rPr>
        <w:t> </w:t>
      </w:r>
      <w:r>
        <w:rPr>
          <w:w w:val="110"/>
        </w:rPr>
        <w:t>of</w:t>
      </w:r>
      <w:r>
        <w:rPr>
          <w:spacing w:val="-11"/>
          <w:w w:val="110"/>
        </w:rPr>
        <w:t> </w:t>
      </w:r>
      <w:r>
        <w:rPr>
          <w:w w:val="110"/>
        </w:rPr>
        <w:t>Assisance</w:t>
      </w:r>
      <w:r>
        <w:rPr>
          <w:spacing w:val="-11"/>
          <w:w w:val="110"/>
        </w:rPr>
        <w:t> </w:t>
      </w:r>
      <w:r>
        <w:rPr>
          <w:w w:val="110"/>
        </w:rPr>
        <w:t>Publique-Hopitaux</w:t>
      </w:r>
      <w:r>
        <w:rPr>
          <w:spacing w:val="-11"/>
          <w:w w:val="110"/>
        </w:rPr>
        <w:t> </w:t>
      </w:r>
      <w:r>
        <w:rPr>
          <w:w w:val="110"/>
        </w:rPr>
        <w:t>de Paris</w:t>
      </w:r>
      <w:r>
        <w:rPr>
          <w:spacing w:val="-3"/>
          <w:w w:val="110"/>
        </w:rPr>
        <w:t> </w:t>
      </w:r>
      <w:r>
        <w:rPr>
          <w:w w:val="110"/>
        </w:rPr>
        <w:t>(AP-HP)</w:t>
      </w:r>
      <w:r>
        <w:rPr>
          <w:spacing w:val="-3"/>
          <w:w w:val="110"/>
        </w:rPr>
        <w:t> </w:t>
      </w:r>
      <w:r>
        <w:rPr>
          <w:w w:val="110"/>
        </w:rPr>
        <w:t>holds</w:t>
      </w:r>
      <w:r>
        <w:rPr>
          <w:spacing w:val="-3"/>
          <w:w w:val="110"/>
        </w:rPr>
        <w:t> </w:t>
      </w:r>
      <w:r>
        <w:rPr>
          <w:w w:val="110"/>
        </w:rPr>
        <w:t>the</w:t>
      </w:r>
      <w:r>
        <w:rPr>
          <w:spacing w:val="-3"/>
          <w:w w:val="110"/>
        </w:rPr>
        <w:t> </w:t>
      </w:r>
      <w:r>
        <w:rPr>
          <w:w w:val="110"/>
        </w:rPr>
        <w:t>first</w:t>
      </w:r>
      <w:r>
        <w:rPr>
          <w:spacing w:val="-3"/>
          <w:w w:val="110"/>
        </w:rPr>
        <w:t> </w:t>
      </w:r>
      <w:r>
        <w:rPr>
          <w:w w:val="110"/>
        </w:rPr>
        <w:t>place,</w:t>
      </w:r>
      <w:r>
        <w:rPr>
          <w:spacing w:val="-3"/>
          <w:w w:val="110"/>
        </w:rPr>
        <w:t> </w:t>
      </w:r>
      <w:r>
        <w:rPr>
          <w:w w:val="110"/>
        </w:rPr>
        <w:t>of</w:t>
      </w:r>
      <w:r>
        <w:rPr>
          <w:spacing w:val="-3"/>
          <w:w w:val="110"/>
        </w:rPr>
        <w:t> </w:t>
      </w:r>
      <w:r>
        <w:rPr>
          <w:w w:val="110"/>
        </w:rPr>
        <w:t>which</w:t>
      </w:r>
      <w:r>
        <w:rPr>
          <w:spacing w:val="-3"/>
          <w:w w:val="110"/>
        </w:rPr>
        <w:t> </w:t>
      </w:r>
      <w:r>
        <w:rPr>
          <w:w w:val="110"/>
        </w:rPr>
        <w:t>the</w:t>
      </w:r>
      <w:r>
        <w:rPr>
          <w:spacing w:val="-3"/>
          <w:w w:val="110"/>
        </w:rPr>
        <w:t> </w:t>
      </w:r>
      <w:r>
        <w:rPr>
          <w:w w:val="110"/>
        </w:rPr>
        <w:t>patents</w:t>
      </w:r>
      <w:r>
        <w:rPr>
          <w:spacing w:val="-3"/>
          <w:w w:val="110"/>
        </w:rPr>
        <w:t> </w:t>
      </w:r>
      <w:r>
        <w:rPr>
          <w:w w:val="110"/>
        </w:rPr>
        <w:t>contain</w:t>
      </w:r>
      <w:r>
        <w:rPr>
          <w:spacing w:val="-3"/>
          <w:w w:val="110"/>
        </w:rPr>
        <w:t> </w:t>
      </w:r>
      <w:r>
        <w:rPr>
          <w:w w:val="110"/>
        </w:rPr>
        <w:t>claims for</w:t>
      </w:r>
      <w:r>
        <w:rPr>
          <w:spacing w:val="24"/>
          <w:w w:val="110"/>
        </w:rPr>
        <w:t> </w:t>
      </w:r>
      <w:r>
        <w:rPr>
          <w:w w:val="110"/>
        </w:rPr>
        <w:t>the</w:t>
      </w:r>
      <w:r>
        <w:rPr>
          <w:spacing w:val="24"/>
          <w:w w:val="110"/>
        </w:rPr>
        <w:t> </w:t>
      </w:r>
      <w:r>
        <w:rPr>
          <w:w w:val="110"/>
        </w:rPr>
        <w:t>biomarkers</w:t>
      </w:r>
      <w:r>
        <w:rPr>
          <w:spacing w:val="23"/>
          <w:w w:val="110"/>
        </w:rPr>
        <w:t> </w:t>
      </w:r>
      <w:r>
        <w:rPr>
          <w:w w:val="110"/>
        </w:rPr>
        <w:t>combination</w:t>
      </w:r>
      <w:r>
        <w:rPr>
          <w:spacing w:val="23"/>
          <w:w w:val="110"/>
        </w:rPr>
        <w:t> </w:t>
      </w:r>
      <w:r>
        <w:rPr>
          <w:w w:val="110"/>
        </w:rPr>
        <w:t>for</w:t>
      </w:r>
      <w:r>
        <w:rPr>
          <w:spacing w:val="24"/>
          <w:w w:val="110"/>
        </w:rPr>
        <w:t> </w:t>
      </w:r>
      <w:r>
        <w:rPr>
          <w:w w:val="110"/>
        </w:rPr>
        <w:t>the</w:t>
      </w:r>
      <w:r>
        <w:rPr>
          <w:spacing w:val="24"/>
          <w:w w:val="110"/>
        </w:rPr>
        <w:t> </w:t>
      </w:r>
      <w:r>
        <w:rPr>
          <w:w w:val="110"/>
        </w:rPr>
        <w:t>prognosis</w:t>
      </w:r>
      <w:r>
        <w:rPr>
          <w:spacing w:val="23"/>
          <w:w w:val="110"/>
        </w:rPr>
        <w:t> </w:t>
      </w:r>
      <w:r>
        <w:rPr>
          <w:w w:val="110"/>
        </w:rPr>
        <w:t>of</w:t>
      </w:r>
      <w:r>
        <w:rPr>
          <w:spacing w:val="24"/>
          <w:w w:val="110"/>
        </w:rPr>
        <w:t> </w:t>
      </w:r>
      <w:r>
        <w:rPr>
          <w:w w:val="110"/>
        </w:rPr>
        <w:t>hepatic</w:t>
      </w:r>
      <w:r>
        <w:rPr>
          <w:spacing w:val="23"/>
          <w:w w:val="110"/>
        </w:rPr>
        <w:t> </w:t>
      </w:r>
      <w:r>
        <w:rPr>
          <w:w w:val="110"/>
        </w:rPr>
        <w:t>fibrosis or Hepatitis C Virus treatment. The AP-HP possesses 31 co-ownership </w:t>
      </w:r>
      <w:r>
        <w:rPr>
          <w:spacing w:val="-2"/>
          <w:w w:val="110"/>
        </w:rPr>
        <w:t>patents with 10 co-assignees. The deeply multilateral cooperation of AP- </w:t>
      </w:r>
      <w:r>
        <w:rPr>
          <w:w w:val="110"/>
        </w:rPr>
        <w:t>HP might be in connection with its international strategy that develops larger-scale cooperation projects with other institutions, for the benefit of global health </w:t>
      </w:r>
      <w:hyperlink w:history="true" w:anchor="_bookmark54">
        <w:r>
          <w:rPr>
            <w:color w:val="0080AC"/>
            <w:w w:val="110"/>
          </w:rPr>
          <w:t>[3]</w:t>
        </w:r>
      </w:hyperlink>
      <w:r>
        <w:rPr>
          <w:w w:val="110"/>
        </w:rPr>
        <w:t>.</w:t>
      </w:r>
    </w:p>
    <w:p>
      <w:pPr>
        <w:pStyle w:val="BodyText"/>
        <w:spacing w:line="273" w:lineRule="auto"/>
        <w:ind w:left="118" w:right="117" w:firstLine="239"/>
        <w:jc w:val="both"/>
      </w:pPr>
      <w:r>
        <w:rPr>
          <w:w w:val="110"/>
        </w:rPr>
        <w:t>There are 14 assignees without co-ownership patents, in the top 25 </w:t>
      </w:r>
      <w:r>
        <w:rPr/>
        <w:t>assignees. The Berg Pharma LLC. (a clinical-stage, AI-powered biotech-</w:t>
      </w:r>
      <w:r>
        <w:rPr>
          <w:w w:val="110"/>
        </w:rPr>
        <w:t> nology</w:t>
      </w:r>
      <w:r>
        <w:rPr>
          <w:spacing w:val="-6"/>
          <w:w w:val="110"/>
        </w:rPr>
        <w:t> </w:t>
      </w:r>
      <w:r>
        <w:rPr>
          <w:w w:val="110"/>
        </w:rPr>
        <w:t>company),</w:t>
      </w:r>
      <w:r>
        <w:rPr>
          <w:spacing w:val="-6"/>
          <w:w w:val="110"/>
        </w:rPr>
        <w:t> </w:t>
      </w:r>
      <w:r>
        <w:rPr>
          <w:w w:val="110"/>
        </w:rPr>
        <w:t>uBiome</w:t>
      </w:r>
      <w:r>
        <w:rPr>
          <w:spacing w:val="-6"/>
          <w:w w:val="110"/>
        </w:rPr>
        <w:t> </w:t>
      </w:r>
      <w:r>
        <w:rPr>
          <w:w w:val="110"/>
        </w:rPr>
        <w:t>Inc.</w:t>
      </w:r>
      <w:r>
        <w:rPr>
          <w:spacing w:val="-5"/>
          <w:w w:val="110"/>
        </w:rPr>
        <w:t> </w:t>
      </w:r>
      <w:r>
        <w:rPr>
          <w:w w:val="110"/>
        </w:rPr>
        <w:t>(a</w:t>
      </w:r>
      <w:r>
        <w:rPr>
          <w:spacing w:val="-6"/>
          <w:w w:val="110"/>
        </w:rPr>
        <w:t> </w:t>
      </w:r>
      <w:r>
        <w:rPr>
          <w:w w:val="110"/>
        </w:rPr>
        <w:t>company</w:t>
      </w:r>
      <w:r>
        <w:rPr>
          <w:spacing w:val="-6"/>
          <w:w w:val="110"/>
        </w:rPr>
        <w:t> </w:t>
      </w:r>
      <w:r>
        <w:rPr>
          <w:w w:val="110"/>
        </w:rPr>
        <w:t>providing</w:t>
      </w:r>
      <w:r>
        <w:rPr>
          <w:spacing w:val="-6"/>
          <w:w w:val="110"/>
        </w:rPr>
        <w:t> </w:t>
      </w:r>
      <w:r>
        <w:rPr>
          <w:w w:val="110"/>
        </w:rPr>
        <w:t>microbiome</w:t>
      </w:r>
      <w:r>
        <w:rPr>
          <w:spacing w:val="-5"/>
          <w:w w:val="110"/>
        </w:rPr>
        <w:t> </w:t>
      </w:r>
      <w:r>
        <w:rPr>
          <w:w w:val="110"/>
        </w:rPr>
        <w:t>test- ing</w:t>
      </w:r>
      <w:r>
        <w:rPr>
          <w:w w:val="110"/>
        </w:rPr>
        <w:t> services</w:t>
      </w:r>
      <w:r>
        <w:rPr>
          <w:w w:val="110"/>
        </w:rPr>
        <w:t> in</w:t>
      </w:r>
      <w:r>
        <w:rPr>
          <w:w w:val="110"/>
        </w:rPr>
        <w:t> the</w:t>
      </w:r>
      <w:r>
        <w:rPr>
          <w:w w:val="110"/>
        </w:rPr>
        <w:t> United</w:t>
      </w:r>
      <w:r>
        <w:rPr>
          <w:w w:val="110"/>
        </w:rPr>
        <w:t> States),</w:t>
      </w:r>
      <w:r>
        <w:rPr>
          <w:w w:val="110"/>
        </w:rPr>
        <w:t> and</w:t>
      </w:r>
      <w:r>
        <w:rPr>
          <w:w w:val="110"/>
        </w:rPr>
        <w:t> NantOmics</w:t>
      </w:r>
      <w:r>
        <w:rPr>
          <w:w w:val="110"/>
        </w:rPr>
        <w:t> LLC.</w:t>
      </w:r>
      <w:r>
        <w:rPr>
          <w:w w:val="110"/>
        </w:rPr>
        <w:t> (a</w:t>
      </w:r>
      <w:r>
        <w:rPr>
          <w:w w:val="110"/>
        </w:rPr>
        <w:t> molecular testing</w:t>
      </w:r>
      <w:r>
        <w:rPr>
          <w:spacing w:val="-1"/>
          <w:w w:val="110"/>
        </w:rPr>
        <w:t> </w:t>
      </w:r>
      <w:r>
        <w:rPr>
          <w:w w:val="110"/>
        </w:rPr>
        <w:t>company),</w:t>
      </w:r>
      <w:r>
        <w:rPr>
          <w:spacing w:val="-1"/>
          <w:w w:val="110"/>
        </w:rPr>
        <w:t> </w:t>
      </w:r>
      <w:r>
        <w:rPr>
          <w:w w:val="110"/>
        </w:rPr>
        <w:t>despite being</w:t>
      </w:r>
      <w:r>
        <w:rPr>
          <w:spacing w:val="-1"/>
          <w:w w:val="110"/>
        </w:rPr>
        <w:t> </w:t>
      </w:r>
      <w:r>
        <w:rPr>
          <w:w w:val="110"/>
        </w:rPr>
        <w:t>the critical</w:t>
      </w:r>
      <w:r>
        <w:rPr>
          <w:spacing w:val="-1"/>
          <w:w w:val="110"/>
        </w:rPr>
        <w:t> </w:t>
      </w:r>
      <w:r>
        <w:rPr>
          <w:w w:val="110"/>
        </w:rPr>
        <w:t>assignees,</w:t>
      </w:r>
      <w:r>
        <w:rPr>
          <w:spacing w:val="-1"/>
          <w:w w:val="110"/>
        </w:rPr>
        <w:t> </w:t>
      </w:r>
      <w:r>
        <w:rPr>
          <w:w w:val="110"/>
        </w:rPr>
        <w:t>they</w:t>
      </w:r>
      <w:r>
        <w:rPr>
          <w:spacing w:val="-1"/>
          <w:w w:val="110"/>
        </w:rPr>
        <w:t> </w:t>
      </w:r>
      <w:r>
        <w:rPr>
          <w:w w:val="110"/>
        </w:rPr>
        <w:t>do</w:t>
      </w:r>
      <w:r>
        <w:rPr>
          <w:spacing w:val="-1"/>
          <w:w w:val="110"/>
        </w:rPr>
        <w:t> </w:t>
      </w:r>
      <w:r>
        <w:rPr>
          <w:w w:val="110"/>
        </w:rPr>
        <w:t>not</w:t>
      </w:r>
      <w:r>
        <w:rPr>
          <w:spacing w:val="-1"/>
          <w:w w:val="110"/>
        </w:rPr>
        <w:t> </w:t>
      </w:r>
      <w:r>
        <w:rPr>
          <w:w w:val="110"/>
        </w:rPr>
        <w:t>have any</w:t>
      </w:r>
      <w:r>
        <w:rPr>
          <w:w w:val="110"/>
        </w:rPr>
        <w:t> technological</w:t>
      </w:r>
      <w:r>
        <w:rPr>
          <w:w w:val="110"/>
        </w:rPr>
        <w:t> partners</w:t>
      </w:r>
      <w:r>
        <w:rPr>
          <w:w w:val="110"/>
        </w:rPr>
        <w:t> in</w:t>
      </w:r>
      <w:r>
        <w:rPr>
          <w:w w:val="110"/>
        </w:rPr>
        <w:t> the</w:t>
      </w:r>
      <w:r>
        <w:rPr>
          <w:w w:val="110"/>
        </w:rPr>
        <w:t> AI-medical</w:t>
      </w:r>
      <w:r>
        <w:rPr>
          <w:w w:val="110"/>
        </w:rPr>
        <w:t> field.</w:t>
      </w:r>
      <w:r>
        <w:rPr>
          <w:w w:val="110"/>
        </w:rPr>
        <w:t> Among</w:t>
      </w:r>
      <w:r>
        <w:rPr>
          <w:w w:val="110"/>
        </w:rPr>
        <w:t> the</w:t>
      </w:r>
      <w:r>
        <w:rPr>
          <w:w w:val="110"/>
        </w:rPr>
        <w:t> top</w:t>
      </w:r>
      <w:r>
        <w:rPr>
          <w:w w:val="110"/>
        </w:rPr>
        <w:t> 25 assignees,</w:t>
      </w:r>
      <w:r>
        <w:rPr>
          <w:w w:val="110"/>
        </w:rPr>
        <w:t> Roche</w:t>
      </w:r>
      <w:r>
        <w:rPr>
          <w:w w:val="110"/>
        </w:rPr>
        <w:t> Inc.,</w:t>
      </w:r>
      <w:r>
        <w:rPr>
          <w:w w:val="110"/>
        </w:rPr>
        <w:t> YouHealth</w:t>
      </w:r>
      <w:r>
        <w:rPr>
          <w:w w:val="110"/>
        </w:rPr>
        <w:t> Inc.,</w:t>
      </w:r>
      <w:r>
        <w:rPr>
          <w:w w:val="110"/>
        </w:rPr>
        <w:t> Cireca</w:t>
      </w:r>
      <w:r>
        <w:rPr>
          <w:w w:val="110"/>
        </w:rPr>
        <w:t> Theranostics</w:t>
      </w:r>
      <w:r>
        <w:rPr>
          <w:w w:val="110"/>
        </w:rPr>
        <w:t> LLC.,</w:t>
      </w:r>
      <w:r>
        <w:rPr>
          <w:w w:val="110"/>
        </w:rPr>
        <w:t> and Prometheus Laboratories Inc. are the only five companies that possess co-assigned</w:t>
      </w:r>
      <w:r>
        <w:rPr>
          <w:w w:val="110"/>
        </w:rPr>
        <w:t> patents</w:t>
      </w:r>
      <w:r>
        <w:rPr>
          <w:w w:val="110"/>
        </w:rPr>
        <w:t> with</w:t>
      </w:r>
      <w:r>
        <w:rPr>
          <w:w w:val="110"/>
        </w:rPr>
        <w:t> other</w:t>
      </w:r>
      <w:r>
        <w:rPr>
          <w:w w:val="110"/>
        </w:rPr>
        <w:t> organizations.</w:t>
      </w:r>
      <w:r>
        <w:rPr>
          <w:w w:val="110"/>
        </w:rPr>
        <w:t> The</w:t>
      </w:r>
      <w:r>
        <w:rPr>
          <w:w w:val="110"/>
        </w:rPr>
        <w:t> low</w:t>
      </w:r>
      <w:r>
        <w:rPr>
          <w:w w:val="110"/>
        </w:rPr>
        <w:t> patent</w:t>
      </w:r>
      <w:r>
        <w:rPr>
          <w:w w:val="110"/>
        </w:rPr>
        <w:t> cooper- ation rate of companies may be attributed to the potential knowledge leakage</w:t>
      </w:r>
      <w:r>
        <w:rPr>
          <w:w w:val="110"/>
        </w:rPr>
        <w:t> risks</w:t>
      </w:r>
      <w:r>
        <w:rPr>
          <w:w w:val="110"/>
        </w:rPr>
        <w:t> accompanied</w:t>
      </w:r>
      <w:r>
        <w:rPr>
          <w:w w:val="110"/>
        </w:rPr>
        <w:t> by</w:t>
      </w:r>
      <w:r>
        <w:rPr>
          <w:w w:val="110"/>
        </w:rPr>
        <w:t> collaboration,</w:t>
      </w:r>
      <w:r>
        <w:rPr>
          <w:w w:val="110"/>
        </w:rPr>
        <w:t> although</w:t>
      </w:r>
      <w:r>
        <w:rPr>
          <w:w w:val="110"/>
        </w:rPr>
        <w:t> companies</w:t>
      </w:r>
      <w:r>
        <w:rPr>
          <w:w w:val="110"/>
        </w:rPr>
        <w:t> col- laborate with partners or co-opetitors can bring more opportunities for knowledge</w:t>
      </w:r>
      <w:r>
        <w:rPr>
          <w:spacing w:val="2"/>
          <w:w w:val="110"/>
        </w:rPr>
        <w:t> </w:t>
      </w:r>
      <w:r>
        <w:rPr>
          <w:w w:val="110"/>
        </w:rPr>
        <w:t>acquisition</w:t>
      </w:r>
      <w:r>
        <w:rPr>
          <w:spacing w:val="2"/>
          <w:w w:val="110"/>
        </w:rPr>
        <w:t> </w:t>
      </w:r>
      <w:r>
        <w:rPr>
          <w:w w:val="110"/>
        </w:rPr>
        <w:t>and</w:t>
      </w:r>
      <w:r>
        <w:rPr>
          <w:spacing w:val="2"/>
          <w:w w:val="110"/>
        </w:rPr>
        <w:t> </w:t>
      </w:r>
      <w:r>
        <w:rPr>
          <w:w w:val="110"/>
        </w:rPr>
        <w:t>generate</w:t>
      </w:r>
      <w:r>
        <w:rPr>
          <w:spacing w:val="3"/>
          <w:w w:val="110"/>
        </w:rPr>
        <w:t> </w:t>
      </w:r>
      <w:r>
        <w:rPr>
          <w:w w:val="110"/>
        </w:rPr>
        <w:t>technological</w:t>
      </w:r>
      <w:r>
        <w:rPr>
          <w:spacing w:val="2"/>
          <w:w w:val="110"/>
        </w:rPr>
        <w:t> </w:t>
      </w:r>
      <w:r>
        <w:rPr>
          <w:w w:val="110"/>
        </w:rPr>
        <w:t>breakthroughs</w:t>
      </w:r>
      <w:r>
        <w:rPr>
          <w:spacing w:val="2"/>
          <w:w w:val="110"/>
        </w:rPr>
        <w:t> </w:t>
      </w:r>
      <w:hyperlink w:history="true" w:anchor="_bookmark61">
        <w:r>
          <w:rPr>
            <w:color w:val="0080AC"/>
            <w:spacing w:val="-2"/>
            <w:w w:val="110"/>
          </w:rPr>
          <w:t>[42]</w:t>
        </w:r>
      </w:hyperlink>
      <w:r>
        <w:rPr>
          <w:spacing w:val="-2"/>
          <w:w w:val="110"/>
        </w:rPr>
        <w:t>.</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46"/>
        <w:rPr>
          <w:sz w:val="20"/>
        </w:rPr>
      </w:pPr>
    </w:p>
    <w:p>
      <w:pPr>
        <w:pStyle w:val="BodyText"/>
        <w:ind w:left="518"/>
        <w:rPr>
          <w:sz w:val="20"/>
        </w:rPr>
      </w:pPr>
      <w:r>
        <w:rPr>
          <w:sz w:val="20"/>
        </w:rPr>
        <w:drawing>
          <wp:inline distT="0" distB="0" distL="0" distR="0">
            <wp:extent cx="6096000" cy="480060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6096000" cy="4800600"/>
                    </a:xfrm>
                    <a:prstGeom prst="rect">
                      <a:avLst/>
                    </a:prstGeom>
                  </pic:spPr>
                </pic:pic>
              </a:graphicData>
            </a:graphic>
          </wp:inline>
        </w:drawing>
      </w:r>
      <w:r>
        <w:rPr>
          <w:sz w:val="20"/>
        </w:rPr>
      </w:r>
    </w:p>
    <w:p>
      <w:pPr>
        <w:pStyle w:val="BodyText"/>
        <w:spacing w:before="38"/>
        <w:rPr>
          <w:sz w:val="14"/>
        </w:rPr>
      </w:pPr>
    </w:p>
    <w:p>
      <w:pPr>
        <w:spacing w:before="1"/>
        <w:ind w:left="1" w:right="1" w:firstLine="0"/>
        <w:jc w:val="center"/>
        <w:rPr>
          <w:sz w:val="14"/>
        </w:rPr>
      </w:pPr>
      <w:bookmarkStart w:name="_bookmark9" w:id="19"/>
      <w:bookmarkEnd w:id="19"/>
      <w:r>
        <w:rPr/>
      </w:r>
      <w:r>
        <w:rPr>
          <w:rFonts w:ascii="Times New Roman"/>
          <w:b/>
          <w:w w:val="115"/>
          <w:sz w:val="14"/>
        </w:rPr>
        <w:t>Fig.</w:t>
      </w:r>
      <w:r>
        <w:rPr>
          <w:rFonts w:ascii="Times New Roman"/>
          <w:b/>
          <w:spacing w:val="-4"/>
          <w:w w:val="115"/>
          <w:sz w:val="14"/>
        </w:rPr>
        <w:t> </w:t>
      </w:r>
      <w:r>
        <w:rPr>
          <w:rFonts w:ascii="Times New Roman"/>
          <w:b/>
          <w:w w:val="115"/>
          <w:sz w:val="14"/>
        </w:rPr>
        <w:t>4.</w:t>
      </w:r>
      <w:r>
        <w:rPr>
          <w:rFonts w:ascii="Times New Roman"/>
          <w:b/>
          <w:spacing w:val="29"/>
          <w:w w:val="115"/>
          <w:sz w:val="14"/>
        </w:rPr>
        <w:t> </w:t>
      </w:r>
      <w:r>
        <w:rPr>
          <w:w w:val="115"/>
          <w:sz w:val="14"/>
        </w:rPr>
        <w:t>Temporal</w:t>
      </w:r>
      <w:r>
        <w:rPr>
          <w:spacing w:val="-3"/>
          <w:w w:val="115"/>
          <w:sz w:val="14"/>
        </w:rPr>
        <w:t> </w:t>
      </w:r>
      <w:r>
        <w:rPr>
          <w:w w:val="115"/>
          <w:sz w:val="14"/>
        </w:rPr>
        <w:t>evolution</w:t>
      </w:r>
      <w:r>
        <w:rPr>
          <w:spacing w:val="-4"/>
          <w:w w:val="115"/>
          <w:sz w:val="14"/>
        </w:rPr>
        <w:t> </w:t>
      </w:r>
      <w:r>
        <w:rPr>
          <w:w w:val="115"/>
          <w:sz w:val="14"/>
        </w:rPr>
        <w:t>of</w:t>
      </w:r>
      <w:r>
        <w:rPr>
          <w:spacing w:val="-4"/>
          <w:w w:val="115"/>
          <w:sz w:val="14"/>
        </w:rPr>
        <w:t> </w:t>
      </w:r>
      <w:r>
        <w:rPr>
          <w:w w:val="115"/>
          <w:sz w:val="14"/>
        </w:rPr>
        <w:t>patent</w:t>
      </w:r>
      <w:r>
        <w:rPr>
          <w:spacing w:val="-3"/>
          <w:w w:val="115"/>
          <w:sz w:val="14"/>
        </w:rPr>
        <w:t> </w:t>
      </w:r>
      <w:r>
        <w:rPr>
          <w:w w:val="115"/>
          <w:sz w:val="14"/>
        </w:rPr>
        <w:t>applications</w:t>
      </w:r>
      <w:r>
        <w:rPr>
          <w:spacing w:val="-4"/>
          <w:w w:val="115"/>
          <w:sz w:val="14"/>
        </w:rPr>
        <w:t> </w:t>
      </w:r>
      <w:r>
        <w:rPr>
          <w:w w:val="115"/>
          <w:sz w:val="14"/>
        </w:rPr>
        <w:t>for</w:t>
      </w:r>
      <w:r>
        <w:rPr>
          <w:spacing w:val="-3"/>
          <w:w w:val="115"/>
          <w:sz w:val="14"/>
        </w:rPr>
        <w:t> </w:t>
      </w:r>
      <w:r>
        <w:rPr>
          <w:w w:val="115"/>
          <w:sz w:val="14"/>
        </w:rPr>
        <w:t>the</w:t>
      </w:r>
      <w:r>
        <w:rPr>
          <w:spacing w:val="-4"/>
          <w:w w:val="115"/>
          <w:sz w:val="14"/>
        </w:rPr>
        <w:t> </w:t>
      </w:r>
      <w:r>
        <w:rPr>
          <w:w w:val="115"/>
          <w:sz w:val="14"/>
        </w:rPr>
        <w:t>top</w:t>
      </w:r>
      <w:r>
        <w:rPr>
          <w:spacing w:val="-4"/>
          <w:w w:val="115"/>
          <w:sz w:val="14"/>
        </w:rPr>
        <w:t> </w:t>
      </w:r>
      <w:r>
        <w:rPr>
          <w:w w:val="115"/>
          <w:sz w:val="14"/>
        </w:rPr>
        <w:t>25</w:t>
      </w:r>
      <w:r>
        <w:rPr>
          <w:spacing w:val="-3"/>
          <w:w w:val="115"/>
          <w:sz w:val="14"/>
        </w:rPr>
        <w:t> </w:t>
      </w:r>
      <w:r>
        <w:rPr>
          <w:spacing w:val="-2"/>
          <w:w w:val="115"/>
          <w:sz w:val="14"/>
        </w:rPr>
        <w:t>assignees.</w:t>
      </w:r>
    </w:p>
    <w:p>
      <w:pPr>
        <w:pStyle w:val="BodyText"/>
        <w:spacing w:before="64"/>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41"/>
        <w:jc w:val="both"/>
      </w:pPr>
      <w:r>
        <w:rPr>
          <w:w w:val="110"/>
        </w:rPr>
        <w:t>Thus,</w:t>
      </w:r>
      <w:r>
        <w:rPr>
          <w:spacing w:val="-3"/>
          <w:w w:val="110"/>
        </w:rPr>
        <w:t> </w:t>
      </w:r>
      <w:r>
        <w:rPr>
          <w:w w:val="110"/>
        </w:rPr>
        <w:t>multinational</w:t>
      </w:r>
      <w:r>
        <w:rPr>
          <w:spacing w:val="-4"/>
          <w:w w:val="110"/>
        </w:rPr>
        <w:t> </w:t>
      </w:r>
      <w:r>
        <w:rPr>
          <w:w w:val="110"/>
        </w:rPr>
        <w:t>corporations</w:t>
      </w:r>
      <w:r>
        <w:rPr>
          <w:spacing w:val="-3"/>
          <w:w w:val="110"/>
        </w:rPr>
        <w:t> </w:t>
      </w:r>
      <w:r>
        <w:rPr>
          <w:w w:val="110"/>
        </w:rPr>
        <w:t>(MNCs)</w:t>
      </w:r>
      <w:r>
        <w:rPr>
          <w:spacing w:val="-3"/>
          <w:w w:val="110"/>
        </w:rPr>
        <w:t> </w:t>
      </w:r>
      <w:r>
        <w:rPr>
          <w:w w:val="110"/>
        </w:rPr>
        <w:t>generally</w:t>
      </w:r>
      <w:r>
        <w:rPr>
          <w:spacing w:val="-3"/>
          <w:w w:val="110"/>
        </w:rPr>
        <w:t> </w:t>
      </w:r>
      <w:r>
        <w:rPr>
          <w:w w:val="110"/>
        </w:rPr>
        <w:t>choose</w:t>
      </w:r>
      <w:r>
        <w:rPr>
          <w:spacing w:val="-2"/>
          <w:w w:val="110"/>
        </w:rPr>
        <w:t> </w:t>
      </w:r>
      <w:r>
        <w:rPr>
          <w:w w:val="110"/>
        </w:rPr>
        <w:t>to</w:t>
      </w:r>
      <w:r>
        <w:rPr>
          <w:spacing w:val="-3"/>
          <w:w w:val="110"/>
        </w:rPr>
        <w:t> </w:t>
      </w:r>
      <w:r>
        <w:rPr>
          <w:w w:val="110"/>
        </w:rPr>
        <w:t>establish </w:t>
      </w:r>
      <w:r>
        <w:rPr/>
        <w:t>overseas subsidiaries or overseas R&amp;D laboratories, to source knowledge</w:t>
      </w:r>
      <w:r>
        <w:rPr>
          <w:w w:val="110"/>
        </w:rPr>
        <w:t> from the host location </w:t>
      </w:r>
      <w:hyperlink w:history="true" w:anchor="_bookmark49">
        <w:r>
          <w:rPr>
            <w:color w:val="0080AC"/>
            <w:w w:val="110"/>
          </w:rPr>
          <w:t>[35]</w:t>
        </w:r>
      </w:hyperlink>
      <w:r>
        <w:rPr>
          <w:w w:val="110"/>
        </w:rPr>
        <w:t>.</w:t>
      </w:r>
    </w:p>
    <w:p>
      <w:pPr>
        <w:pStyle w:val="BodyText"/>
        <w:spacing w:line="273" w:lineRule="auto"/>
        <w:ind w:left="118" w:right="39" w:firstLine="239"/>
        <w:jc w:val="both"/>
      </w:pPr>
      <w:hyperlink w:history="true" w:anchor="_bookmark9">
        <w:r>
          <w:rPr>
            <w:color w:val="0080AC"/>
            <w:w w:val="110"/>
          </w:rPr>
          <w:t>Fig. 4</w:t>
        </w:r>
      </w:hyperlink>
      <w:r>
        <w:rPr>
          <w:color w:val="0080AC"/>
          <w:w w:val="110"/>
        </w:rPr>
        <w:t> </w:t>
      </w:r>
      <w:r>
        <w:rPr>
          <w:w w:val="110"/>
        </w:rPr>
        <w:t>exhibits the patent applications temporal evolution of the top 25 assignees. It can be seen that the patents of majority assignees have been filed mostly since 2011. For Pandya Ashish A, Intel, and Eastern Virginia</w:t>
      </w:r>
      <w:r>
        <w:rPr>
          <w:spacing w:val="-1"/>
          <w:w w:val="110"/>
        </w:rPr>
        <w:t> </w:t>
      </w:r>
      <w:r>
        <w:rPr>
          <w:w w:val="110"/>
        </w:rPr>
        <w:t>Medical</w:t>
      </w:r>
      <w:r>
        <w:rPr>
          <w:spacing w:val="-1"/>
          <w:w w:val="110"/>
        </w:rPr>
        <w:t> </w:t>
      </w:r>
      <w:r>
        <w:rPr>
          <w:w w:val="110"/>
        </w:rPr>
        <w:t>School,</w:t>
      </w:r>
      <w:r>
        <w:rPr>
          <w:spacing w:val="-1"/>
          <w:w w:val="110"/>
        </w:rPr>
        <w:t> </w:t>
      </w:r>
      <w:r>
        <w:rPr>
          <w:w w:val="110"/>
        </w:rPr>
        <w:t>the</w:t>
      </w:r>
      <w:r>
        <w:rPr>
          <w:spacing w:val="-1"/>
          <w:w w:val="110"/>
        </w:rPr>
        <w:t> </w:t>
      </w:r>
      <w:r>
        <w:rPr>
          <w:w w:val="110"/>
        </w:rPr>
        <w:t>patent</w:t>
      </w:r>
      <w:r>
        <w:rPr>
          <w:spacing w:val="-1"/>
          <w:w w:val="110"/>
        </w:rPr>
        <w:t> </w:t>
      </w:r>
      <w:r>
        <w:rPr>
          <w:w w:val="110"/>
        </w:rPr>
        <w:t>applications</w:t>
      </w:r>
      <w:r>
        <w:rPr>
          <w:spacing w:val="-1"/>
          <w:w w:val="110"/>
        </w:rPr>
        <w:t> </w:t>
      </w:r>
      <w:r>
        <w:rPr>
          <w:w w:val="110"/>
        </w:rPr>
        <w:t>are</w:t>
      </w:r>
      <w:r>
        <w:rPr>
          <w:spacing w:val="-1"/>
          <w:w w:val="110"/>
        </w:rPr>
        <w:t> </w:t>
      </w:r>
      <w:r>
        <w:rPr>
          <w:w w:val="110"/>
        </w:rPr>
        <w:t>in</w:t>
      </w:r>
      <w:r>
        <w:rPr>
          <w:spacing w:val="-1"/>
          <w:w w:val="110"/>
        </w:rPr>
        <w:t> </w:t>
      </w:r>
      <w:r>
        <w:rPr>
          <w:w w:val="110"/>
        </w:rPr>
        <w:t>the</w:t>
      </w:r>
      <w:r>
        <w:rPr>
          <w:spacing w:val="-1"/>
          <w:w w:val="110"/>
        </w:rPr>
        <w:t> </w:t>
      </w:r>
      <w:r>
        <w:rPr>
          <w:w w:val="110"/>
        </w:rPr>
        <w:t>top</w:t>
      </w:r>
      <w:r>
        <w:rPr>
          <w:spacing w:val="-1"/>
          <w:w w:val="110"/>
        </w:rPr>
        <w:t> </w:t>
      </w:r>
      <w:r>
        <w:rPr>
          <w:w w:val="110"/>
        </w:rPr>
        <w:t>ranks</w:t>
      </w:r>
      <w:r>
        <w:rPr>
          <w:spacing w:val="-1"/>
          <w:w w:val="110"/>
        </w:rPr>
        <w:t> </w:t>
      </w:r>
      <w:r>
        <w:rPr>
          <w:w w:val="110"/>
        </w:rPr>
        <w:t>of quantity.</w:t>
      </w:r>
      <w:r>
        <w:rPr>
          <w:spacing w:val="-3"/>
          <w:w w:val="110"/>
        </w:rPr>
        <w:t> </w:t>
      </w:r>
      <w:r>
        <w:rPr>
          <w:w w:val="110"/>
        </w:rPr>
        <w:t>Nevertheless,</w:t>
      </w:r>
      <w:r>
        <w:rPr>
          <w:spacing w:val="-2"/>
          <w:w w:val="110"/>
        </w:rPr>
        <w:t> </w:t>
      </w:r>
      <w:r>
        <w:rPr>
          <w:w w:val="110"/>
        </w:rPr>
        <w:t>the</w:t>
      </w:r>
      <w:r>
        <w:rPr>
          <w:spacing w:val="-2"/>
          <w:w w:val="110"/>
        </w:rPr>
        <w:t> </w:t>
      </w:r>
      <w:r>
        <w:rPr>
          <w:w w:val="110"/>
        </w:rPr>
        <w:t>patents</w:t>
      </w:r>
      <w:r>
        <w:rPr>
          <w:spacing w:val="-2"/>
          <w:w w:val="110"/>
        </w:rPr>
        <w:t> </w:t>
      </w:r>
      <w:r>
        <w:rPr>
          <w:w w:val="110"/>
        </w:rPr>
        <w:t>of</w:t>
      </w:r>
      <w:r>
        <w:rPr>
          <w:spacing w:val="-2"/>
          <w:w w:val="110"/>
        </w:rPr>
        <w:t> </w:t>
      </w:r>
      <w:r>
        <w:rPr>
          <w:w w:val="110"/>
        </w:rPr>
        <w:t>these</w:t>
      </w:r>
      <w:r>
        <w:rPr>
          <w:spacing w:val="-2"/>
          <w:w w:val="110"/>
        </w:rPr>
        <w:t> </w:t>
      </w:r>
      <w:r>
        <w:rPr>
          <w:w w:val="110"/>
        </w:rPr>
        <w:t>assignees</w:t>
      </w:r>
      <w:r>
        <w:rPr>
          <w:spacing w:val="-2"/>
          <w:w w:val="110"/>
        </w:rPr>
        <w:t> </w:t>
      </w:r>
      <w:r>
        <w:rPr>
          <w:w w:val="110"/>
        </w:rPr>
        <w:t>in</w:t>
      </w:r>
      <w:r>
        <w:rPr>
          <w:spacing w:val="-2"/>
          <w:w w:val="110"/>
        </w:rPr>
        <w:t> </w:t>
      </w:r>
      <w:r>
        <w:rPr>
          <w:w w:val="110"/>
        </w:rPr>
        <w:t>the</w:t>
      </w:r>
      <w:r>
        <w:rPr>
          <w:spacing w:val="-2"/>
          <w:w w:val="110"/>
        </w:rPr>
        <w:t> </w:t>
      </w:r>
      <w:r>
        <w:rPr>
          <w:w w:val="110"/>
        </w:rPr>
        <w:t>AI-medical domain are all filed before 2008, indicating the lack of subsequent re- </w:t>
      </w:r>
      <w:r>
        <w:rPr>
          <w:spacing w:val="-2"/>
          <w:w w:val="110"/>
        </w:rPr>
        <w:t>searches.</w:t>
      </w:r>
    </w:p>
    <w:p>
      <w:pPr>
        <w:pStyle w:val="BodyText"/>
      </w:pPr>
    </w:p>
    <w:p>
      <w:pPr>
        <w:pStyle w:val="BodyText"/>
        <w:spacing w:before="101"/>
      </w:pPr>
    </w:p>
    <w:p>
      <w:pPr>
        <w:pStyle w:val="ListParagraph"/>
        <w:numPr>
          <w:ilvl w:val="1"/>
          <w:numId w:val="2"/>
        </w:numPr>
        <w:tabs>
          <w:tab w:pos="464" w:val="left" w:leader="none"/>
        </w:tabs>
        <w:spacing w:line="240" w:lineRule="auto" w:before="1" w:after="0"/>
        <w:ind w:left="464" w:right="0" w:hanging="346"/>
        <w:jc w:val="left"/>
        <w:rPr>
          <w:rFonts w:ascii="Times New Roman"/>
          <w:i/>
          <w:sz w:val="16"/>
        </w:rPr>
      </w:pPr>
      <w:bookmarkStart w:name="3.4 Patents cooperation network" w:id="20"/>
      <w:bookmarkEnd w:id="20"/>
      <w:r>
        <w:rPr/>
      </w:r>
      <w:r>
        <w:rPr>
          <w:rFonts w:ascii="Times New Roman"/>
          <w:i/>
          <w:sz w:val="16"/>
        </w:rPr>
        <w:t>Patents</w:t>
      </w:r>
      <w:r>
        <w:rPr>
          <w:rFonts w:ascii="Times New Roman"/>
          <w:i/>
          <w:spacing w:val="2"/>
          <w:sz w:val="16"/>
        </w:rPr>
        <w:t> </w:t>
      </w:r>
      <w:r>
        <w:rPr>
          <w:rFonts w:ascii="Times New Roman"/>
          <w:i/>
          <w:sz w:val="16"/>
        </w:rPr>
        <w:t>cooperation</w:t>
      </w:r>
      <w:r>
        <w:rPr>
          <w:rFonts w:ascii="Times New Roman"/>
          <w:i/>
          <w:spacing w:val="4"/>
          <w:sz w:val="16"/>
        </w:rPr>
        <w:t> </w:t>
      </w:r>
      <w:r>
        <w:rPr>
          <w:rFonts w:ascii="Times New Roman"/>
          <w:i/>
          <w:spacing w:val="-2"/>
          <w:sz w:val="16"/>
        </w:rPr>
        <w:t>network</w:t>
      </w:r>
    </w:p>
    <w:p>
      <w:pPr>
        <w:pStyle w:val="BodyText"/>
        <w:spacing w:before="50"/>
        <w:rPr>
          <w:rFonts w:ascii="Times New Roman"/>
          <w:i/>
        </w:rPr>
      </w:pPr>
    </w:p>
    <w:p>
      <w:pPr>
        <w:pStyle w:val="BodyText"/>
        <w:spacing w:line="273" w:lineRule="auto"/>
        <w:ind w:left="118" w:right="38" w:firstLine="239"/>
        <w:jc w:val="both"/>
      </w:pPr>
      <w:r>
        <w:rPr>
          <w:w w:val="110"/>
        </w:rPr>
        <w:t>The</w:t>
      </w:r>
      <w:r>
        <w:rPr>
          <w:w w:val="110"/>
        </w:rPr>
        <w:t> collaboration</w:t>
      </w:r>
      <w:r>
        <w:rPr>
          <w:w w:val="110"/>
        </w:rPr>
        <w:t> network</w:t>
      </w:r>
      <w:r>
        <w:rPr>
          <w:w w:val="110"/>
        </w:rPr>
        <w:t> of</w:t>
      </w:r>
      <w:r>
        <w:rPr>
          <w:w w:val="110"/>
        </w:rPr>
        <w:t> patent</w:t>
      </w:r>
      <w:r>
        <w:rPr>
          <w:w w:val="110"/>
        </w:rPr>
        <w:t> assignees</w:t>
      </w:r>
      <w:r>
        <w:rPr>
          <w:w w:val="110"/>
        </w:rPr>
        <w:t> has</w:t>
      </w:r>
      <w:r>
        <w:rPr>
          <w:w w:val="110"/>
        </w:rPr>
        <w:t> been</w:t>
      </w:r>
      <w:r>
        <w:rPr>
          <w:w w:val="110"/>
        </w:rPr>
        <w:t> proven</w:t>
      </w:r>
      <w:r>
        <w:rPr>
          <w:w w:val="110"/>
        </w:rPr>
        <w:t> to evaluate</w:t>
      </w:r>
      <w:r>
        <w:rPr>
          <w:w w:val="110"/>
        </w:rPr>
        <w:t> what</w:t>
      </w:r>
      <w:r>
        <w:rPr>
          <w:w w:val="110"/>
        </w:rPr>
        <w:t> positions</w:t>
      </w:r>
      <w:r>
        <w:rPr>
          <w:w w:val="110"/>
        </w:rPr>
        <w:t> organizations</w:t>
      </w:r>
      <w:r>
        <w:rPr>
          <w:w w:val="110"/>
        </w:rPr>
        <w:t> occupy</w:t>
      </w:r>
      <w:r>
        <w:rPr>
          <w:w w:val="110"/>
        </w:rPr>
        <w:t> in</w:t>
      </w:r>
      <w:r>
        <w:rPr>
          <w:w w:val="110"/>
        </w:rPr>
        <w:t> a</w:t>
      </w:r>
      <w:r>
        <w:rPr>
          <w:w w:val="110"/>
        </w:rPr>
        <w:t> special</w:t>
      </w:r>
      <w:r>
        <w:rPr>
          <w:w w:val="110"/>
        </w:rPr>
        <w:t> technology field</w:t>
      </w:r>
      <w:r>
        <w:rPr>
          <w:spacing w:val="-6"/>
          <w:w w:val="110"/>
        </w:rPr>
        <w:t> </w:t>
      </w:r>
      <w:r>
        <w:rPr>
          <w:w w:val="110"/>
        </w:rPr>
        <w:t>[</w:t>
      </w:r>
      <w:hyperlink w:history="true" w:anchor="_bookmark22">
        <w:r>
          <w:rPr>
            <w:color w:val="0080AC"/>
            <w:w w:val="110"/>
          </w:rPr>
          <w:t>8</w:t>
        </w:r>
      </w:hyperlink>
      <w:r>
        <w:rPr>
          <w:w w:val="110"/>
        </w:rPr>
        <w:t>,</w:t>
      </w:r>
      <w:hyperlink w:history="true" w:anchor="_bookmark41">
        <w:r>
          <w:rPr>
            <w:color w:val="0080AC"/>
            <w:w w:val="110"/>
          </w:rPr>
          <w:t>25</w:t>
        </w:r>
      </w:hyperlink>
      <w:r>
        <w:rPr>
          <w:w w:val="110"/>
        </w:rPr>
        <w:t>].</w:t>
      </w:r>
      <w:r>
        <w:rPr>
          <w:spacing w:val="-6"/>
          <w:w w:val="110"/>
        </w:rPr>
        <w:t> </w:t>
      </w:r>
      <w:r>
        <w:rPr>
          <w:w w:val="110"/>
        </w:rPr>
        <w:t>The</w:t>
      </w:r>
      <w:r>
        <w:rPr>
          <w:spacing w:val="-6"/>
          <w:w w:val="110"/>
        </w:rPr>
        <w:t> </w:t>
      </w:r>
      <w:r>
        <w:rPr>
          <w:w w:val="110"/>
        </w:rPr>
        <w:t>SNA</w:t>
      </w:r>
      <w:r>
        <w:rPr>
          <w:spacing w:val="-6"/>
          <w:w w:val="110"/>
        </w:rPr>
        <w:t> </w:t>
      </w:r>
      <w:r>
        <w:rPr>
          <w:w w:val="110"/>
        </w:rPr>
        <w:t>method</w:t>
      </w:r>
      <w:r>
        <w:rPr>
          <w:spacing w:val="-6"/>
          <w:w w:val="110"/>
        </w:rPr>
        <w:t> </w:t>
      </w:r>
      <w:r>
        <w:rPr>
          <w:w w:val="110"/>
        </w:rPr>
        <w:t>is</w:t>
      </w:r>
      <w:r>
        <w:rPr>
          <w:spacing w:val="-6"/>
          <w:w w:val="110"/>
        </w:rPr>
        <w:t> </w:t>
      </w:r>
      <w:r>
        <w:rPr>
          <w:w w:val="110"/>
        </w:rPr>
        <w:t>conducted</w:t>
      </w:r>
      <w:r>
        <w:rPr>
          <w:spacing w:val="-6"/>
          <w:w w:val="110"/>
        </w:rPr>
        <w:t> </w:t>
      </w:r>
      <w:r>
        <w:rPr>
          <w:w w:val="110"/>
        </w:rPr>
        <w:t>to</w:t>
      </w:r>
      <w:r>
        <w:rPr>
          <w:spacing w:val="-6"/>
          <w:w w:val="110"/>
        </w:rPr>
        <w:t> </w:t>
      </w:r>
      <w:r>
        <w:rPr>
          <w:w w:val="110"/>
        </w:rPr>
        <w:t>characterize</w:t>
      </w:r>
      <w:r>
        <w:rPr>
          <w:spacing w:val="-5"/>
          <w:w w:val="110"/>
        </w:rPr>
        <w:t> </w:t>
      </w:r>
      <w:r>
        <w:rPr>
          <w:w w:val="110"/>
        </w:rPr>
        <w:t>the</w:t>
      </w:r>
      <w:r>
        <w:rPr>
          <w:spacing w:val="-6"/>
          <w:w w:val="110"/>
        </w:rPr>
        <w:t> </w:t>
      </w:r>
      <w:r>
        <w:rPr>
          <w:w w:val="110"/>
        </w:rPr>
        <w:t>coopera- tive network of AI-medical-related patents, using the visualization</w:t>
      </w:r>
      <w:r>
        <w:rPr>
          <w:spacing w:val="-1"/>
          <w:w w:val="110"/>
        </w:rPr>
        <w:t> </w:t>
      </w:r>
      <w:r>
        <w:rPr>
          <w:w w:val="110"/>
        </w:rPr>
        <w:t>tool Gephi.</w:t>
      </w:r>
      <w:r>
        <w:rPr>
          <w:w w:val="110"/>
        </w:rPr>
        <w:t> </w:t>
      </w:r>
      <w:hyperlink w:history="true" w:anchor="_bookmark10">
        <w:r>
          <w:rPr>
            <w:color w:val="0080AC"/>
            <w:w w:val="110"/>
          </w:rPr>
          <w:t>Fig. 5</w:t>
        </w:r>
      </w:hyperlink>
      <w:r>
        <w:rPr>
          <w:color w:val="0080AC"/>
          <w:w w:val="110"/>
        </w:rPr>
        <w:t> </w:t>
      </w:r>
      <w:r>
        <w:rPr>
          <w:w w:val="110"/>
        </w:rPr>
        <w:t>shows the</w:t>
      </w:r>
      <w:r>
        <w:rPr>
          <w:w w:val="110"/>
        </w:rPr>
        <w:t> evolution of</w:t>
      </w:r>
      <w:r>
        <w:rPr>
          <w:w w:val="110"/>
        </w:rPr>
        <w:t> patent collaborative</w:t>
      </w:r>
      <w:r>
        <w:rPr>
          <w:w w:val="110"/>
        </w:rPr>
        <w:t> networks in the</w:t>
      </w:r>
      <w:r>
        <w:rPr>
          <w:w w:val="110"/>
        </w:rPr>
        <w:t> AI-medical</w:t>
      </w:r>
      <w:r>
        <w:rPr>
          <w:w w:val="110"/>
        </w:rPr>
        <w:t> field,</w:t>
      </w:r>
      <w:r>
        <w:rPr>
          <w:w w:val="110"/>
        </w:rPr>
        <w:t> the</w:t>
      </w:r>
      <w:r>
        <w:rPr>
          <w:w w:val="110"/>
        </w:rPr>
        <w:t> correlative</w:t>
      </w:r>
      <w:r>
        <w:rPr>
          <w:w w:val="110"/>
        </w:rPr>
        <w:t> network</w:t>
      </w:r>
      <w:r>
        <w:rPr>
          <w:w w:val="110"/>
        </w:rPr>
        <w:t> parameters</w:t>
      </w:r>
      <w:r>
        <w:rPr>
          <w:w w:val="110"/>
        </w:rPr>
        <w:t> are</w:t>
      </w:r>
      <w:r>
        <w:rPr>
          <w:w w:val="110"/>
        </w:rPr>
        <w:t> listed</w:t>
      </w:r>
      <w:r>
        <w:rPr>
          <w:w w:val="110"/>
        </w:rPr>
        <w:t> in </w:t>
      </w:r>
      <w:hyperlink w:history="true" w:anchor="_bookmark11">
        <w:r>
          <w:rPr>
            <w:color w:val="0080AC"/>
            <w:w w:val="110"/>
          </w:rPr>
          <w:t>Table</w:t>
        </w:r>
        <w:r>
          <w:rPr>
            <w:color w:val="0080AC"/>
            <w:spacing w:val="-1"/>
            <w:w w:val="110"/>
          </w:rPr>
          <w:t> </w:t>
        </w:r>
        <w:r>
          <w:rPr>
            <w:color w:val="0080AC"/>
            <w:w w:val="110"/>
          </w:rPr>
          <w:t>4</w:t>
        </w:r>
      </w:hyperlink>
      <w:r>
        <w:rPr>
          <w:w w:val="110"/>
        </w:rPr>
        <w:t>.</w:t>
      </w:r>
      <w:r>
        <w:rPr>
          <w:spacing w:val="-1"/>
          <w:w w:val="110"/>
        </w:rPr>
        <w:t> </w:t>
      </w:r>
      <w:r>
        <w:rPr>
          <w:w w:val="110"/>
        </w:rPr>
        <w:t>Each</w:t>
      </w:r>
      <w:r>
        <w:rPr>
          <w:spacing w:val="-1"/>
          <w:w w:val="110"/>
        </w:rPr>
        <w:t> </w:t>
      </w:r>
      <w:r>
        <w:rPr>
          <w:w w:val="110"/>
        </w:rPr>
        <w:t>node stands</w:t>
      </w:r>
      <w:r>
        <w:rPr>
          <w:spacing w:val="-1"/>
          <w:w w:val="110"/>
        </w:rPr>
        <w:t> </w:t>
      </w:r>
      <w:r>
        <w:rPr>
          <w:w w:val="110"/>
        </w:rPr>
        <w:t>for</w:t>
      </w:r>
      <w:r>
        <w:rPr>
          <w:spacing w:val="-1"/>
          <w:w w:val="110"/>
        </w:rPr>
        <w:t> </w:t>
      </w:r>
      <w:r>
        <w:rPr>
          <w:w w:val="110"/>
        </w:rPr>
        <w:t>an</w:t>
      </w:r>
      <w:r>
        <w:rPr>
          <w:spacing w:val="-1"/>
          <w:w w:val="110"/>
        </w:rPr>
        <w:t> </w:t>
      </w:r>
      <w:r>
        <w:rPr>
          <w:w w:val="110"/>
        </w:rPr>
        <w:t>assignee,</w:t>
      </w:r>
      <w:r>
        <w:rPr>
          <w:spacing w:val="-1"/>
          <w:w w:val="110"/>
        </w:rPr>
        <w:t> </w:t>
      </w:r>
      <w:r>
        <w:rPr>
          <w:w w:val="110"/>
        </w:rPr>
        <w:t>of</w:t>
      </w:r>
      <w:r>
        <w:rPr>
          <w:spacing w:val="-1"/>
          <w:w w:val="110"/>
        </w:rPr>
        <w:t> </w:t>
      </w:r>
      <w:r>
        <w:rPr>
          <w:w w:val="110"/>
        </w:rPr>
        <w:t>which the</w:t>
      </w:r>
      <w:r>
        <w:rPr>
          <w:spacing w:val="-1"/>
          <w:w w:val="110"/>
        </w:rPr>
        <w:t> </w:t>
      </w:r>
      <w:r>
        <w:rPr>
          <w:w w:val="110"/>
        </w:rPr>
        <w:t>area</w:t>
      </w:r>
      <w:r>
        <w:rPr>
          <w:spacing w:val="-1"/>
          <w:w w:val="110"/>
        </w:rPr>
        <w:t> </w:t>
      </w:r>
      <w:r>
        <w:rPr>
          <w:w w:val="110"/>
        </w:rPr>
        <w:t>has</w:t>
      </w:r>
      <w:r>
        <w:rPr>
          <w:spacing w:val="-1"/>
          <w:w w:val="110"/>
        </w:rPr>
        <w:t> </w:t>
      </w:r>
      <w:r>
        <w:rPr>
          <w:w w:val="110"/>
        </w:rPr>
        <w:t>a</w:t>
      </w:r>
      <w:r>
        <w:rPr>
          <w:spacing w:val="-1"/>
          <w:w w:val="110"/>
        </w:rPr>
        <w:t> </w:t>
      </w:r>
      <w:r>
        <w:rPr>
          <w:w w:val="110"/>
        </w:rPr>
        <w:t>pos- itive correlation with the total patent quantity of the relevant assignee. The</w:t>
      </w:r>
      <w:r>
        <w:rPr>
          <w:spacing w:val="-13"/>
          <w:w w:val="110"/>
        </w:rPr>
        <w:t> </w:t>
      </w:r>
      <w:r>
        <w:rPr>
          <w:w w:val="110"/>
        </w:rPr>
        <w:t>links</w:t>
      </w:r>
      <w:r>
        <w:rPr>
          <w:spacing w:val="-11"/>
          <w:w w:val="110"/>
        </w:rPr>
        <w:t> </w:t>
      </w:r>
      <w:r>
        <w:rPr>
          <w:w w:val="110"/>
        </w:rPr>
        <w:t>represent</w:t>
      </w:r>
      <w:r>
        <w:rPr>
          <w:spacing w:val="-11"/>
          <w:w w:val="110"/>
        </w:rPr>
        <w:t> </w:t>
      </w:r>
      <w:r>
        <w:rPr>
          <w:w w:val="110"/>
        </w:rPr>
        <w:t>the</w:t>
      </w:r>
      <w:r>
        <w:rPr>
          <w:spacing w:val="-11"/>
          <w:w w:val="110"/>
        </w:rPr>
        <w:t> </w:t>
      </w:r>
      <w:r>
        <w:rPr>
          <w:w w:val="110"/>
        </w:rPr>
        <w:t>cooperative</w:t>
      </w:r>
      <w:r>
        <w:rPr>
          <w:spacing w:val="-11"/>
          <w:w w:val="110"/>
        </w:rPr>
        <w:t> </w:t>
      </w:r>
      <w:r>
        <w:rPr>
          <w:w w:val="110"/>
        </w:rPr>
        <w:t>relationships</w:t>
      </w:r>
      <w:r>
        <w:rPr>
          <w:spacing w:val="-11"/>
          <w:w w:val="110"/>
        </w:rPr>
        <w:t> </w:t>
      </w:r>
      <w:r>
        <w:rPr>
          <w:w w:val="110"/>
        </w:rPr>
        <w:t>among</w:t>
      </w:r>
      <w:r>
        <w:rPr>
          <w:spacing w:val="-11"/>
          <w:w w:val="110"/>
        </w:rPr>
        <w:t> </w:t>
      </w:r>
      <w:r>
        <w:rPr>
          <w:w w:val="110"/>
        </w:rPr>
        <w:t>the</w:t>
      </w:r>
      <w:r>
        <w:rPr>
          <w:spacing w:val="-11"/>
          <w:w w:val="110"/>
        </w:rPr>
        <w:t> </w:t>
      </w:r>
      <w:r>
        <w:rPr>
          <w:w w:val="110"/>
        </w:rPr>
        <w:t>AI-medical- related patents, of which the thickness demonstrates the collaboration strength</w:t>
      </w:r>
      <w:r>
        <w:rPr>
          <w:w w:val="110"/>
        </w:rPr>
        <w:t> between</w:t>
      </w:r>
      <w:r>
        <w:rPr>
          <w:w w:val="110"/>
        </w:rPr>
        <w:t> two</w:t>
      </w:r>
      <w:r>
        <w:rPr>
          <w:w w:val="110"/>
        </w:rPr>
        <w:t> assignees,</w:t>
      </w:r>
      <w:r>
        <w:rPr>
          <w:w w:val="110"/>
        </w:rPr>
        <w:t> that</w:t>
      </w:r>
      <w:r>
        <w:rPr>
          <w:w w:val="110"/>
        </w:rPr>
        <w:t> is,</w:t>
      </w:r>
      <w:r>
        <w:rPr>
          <w:w w:val="110"/>
        </w:rPr>
        <w:t> the</w:t>
      </w:r>
      <w:r>
        <w:rPr>
          <w:w w:val="110"/>
        </w:rPr>
        <w:t> quantity</w:t>
      </w:r>
      <w:r>
        <w:rPr>
          <w:w w:val="110"/>
        </w:rPr>
        <w:t> of</w:t>
      </w:r>
      <w:r>
        <w:rPr>
          <w:w w:val="110"/>
        </w:rPr>
        <w:t> co-ownership </w:t>
      </w:r>
      <w:r>
        <w:rPr>
          <w:spacing w:val="-2"/>
          <w:w w:val="110"/>
        </w:rPr>
        <w:t>patents.</w:t>
      </w:r>
    </w:p>
    <w:p>
      <w:pPr>
        <w:pStyle w:val="BodyText"/>
        <w:spacing w:line="112" w:lineRule="auto" w:before="170"/>
        <w:ind w:left="118" w:right="117" w:firstLine="239"/>
        <w:jc w:val="both"/>
      </w:pPr>
      <w:r>
        <w:rPr/>
        <w:br w:type="column"/>
      </w:r>
      <w:r>
        <w:rPr>
          <w:spacing w:val="-2"/>
          <w:w w:val="110"/>
        </w:rPr>
        <w:t>work</w:t>
      </w:r>
      <w:r>
        <w:rPr>
          <w:spacing w:val="-5"/>
          <w:w w:val="110"/>
        </w:rPr>
        <w:t> </w:t>
      </w:r>
      <w:r>
        <w:rPr>
          <w:spacing w:val="-2"/>
          <w:w w:val="110"/>
        </w:rPr>
        <w:t>(</w:t>
      </w:r>
      <w:r>
        <w:rPr>
          <w:rFonts w:ascii="STIX Math"/>
          <w:i/>
          <w:spacing w:val="-2"/>
          <w:w w:val="110"/>
        </w:rPr>
        <w:t>&lt;</w:t>
      </w:r>
      <w:r>
        <w:rPr>
          <w:rFonts w:ascii="STIX Math"/>
          <w:i/>
          <w:spacing w:val="-5"/>
          <w:w w:val="110"/>
        </w:rPr>
        <w:t> </w:t>
      </w:r>
      <w:r>
        <w:rPr>
          <w:spacing w:val="-2"/>
          <w:w w:val="110"/>
        </w:rPr>
        <w:t>0.01)</w:t>
      </w:r>
      <w:r>
        <w:rPr>
          <w:spacing w:val="-5"/>
          <w:w w:val="110"/>
        </w:rPr>
        <w:t> </w:t>
      </w:r>
      <w:r>
        <w:rPr>
          <w:spacing w:val="-2"/>
          <w:w w:val="110"/>
        </w:rPr>
        <w:t>indicates</w:t>
      </w:r>
      <w:r>
        <w:rPr>
          <w:spacing w:val="-5"/>
          <w:w w:val="110"/>
        </w:rPr>
        <w:t> </w:t>
      </w:r>
      <w:r>
        <w:rPr>
          <w:spacing w:val="-2"/>
          <w:w w:val="110"/>
        </w:rPr>
        <w:t>the</w:t>
      </w:r>
      <w:r>
        <w:rPr>
          <w:spacing w:val="-5"/>
          <w:w w:val="110"/>
        </w:rPr>
        <w:t> </w:t>
      </w:r>
      <w:r>
        <w:rPr>
          <w:spacing w:val="-2"/>
          <w:w w:val="110"/>
        </w:rPr>
        <w:t>slight</w:t>
      </w:r>
      <w:r>
        <w:rPr>
          <w:spacing w:val="-5"/>
          <w:w w:val="110"/>
        </w:rPr>
        <w:t> </w:t>
      </w:r>
      <w:r>
        <w:rPr>
          <w:spacing w:val="-2"/>
          <w:w w:val="110"/>
        </w:rPr>
        <w:t>collaboration.</w:t>
      </w:r>
      <w:r>
        <w:rPr>
          <w:spacing w:val="-6"/>
          <w:w w:val="110"/>
        </w:rPr>
        <w:t> </w:t>
      </w:r>
      <w:r>
        <w:rPr>
          <w:spacing w:val="-2"/>
          <w:w w:val="110"/>
        </w:rPr>
        <w:t>The</w:t>
      </w:r>
      <w:r>
        <w:rPr>
          <w:spacing w:val="-5"/>
          <w:w w:val="110"/>
        </w:rPr>
        <w:t> </w:t>
      </w:r>
      <w:r>
        <w:rPr>
          <w:spacing w:val="-2"/>
          <w:w w:val="110"/>
        </w:rPr>
        <w:t>number</w:t>
      </w:r>
      <w:r>
        <w:rPr>
          <w:spacing w:val="-5"/>
          <w:w w:val="110"/>
        </w:rPr>
        <w:t> </w:t>
      </w:r>
      <w:r>
        <w:rPr>
          <w:spacing w:val="-2"/>
          <w:w w:val="110"/>
        </w:rPr>
        <w:t>of</w:t>
      </w:r>
      <w:r>
        <w:rPr>
          <w:spacing w:val="-5"/>
          <w:w w:val="110"/>
        </w:rPr>
        <w:t> </w:t>
      </w:r>
      <w:r>
        <w:rPr>
          <w:spacing w:val="-2"/>
          <w:w w:val="110"/>
        </w:rPr>
        <w:t>nodes </w:t>
      </w:r>
      <w:r>
        <w:rPr>
          <w:w w:val="110"/>
        </w:rPr>
        <w:t>The</w:t>
      </w:r>
      <w:r>
        <w:rPr>
          <w:w w:val="110"/>
        </w:rPr>
        <w:t> low</w:t>
      </w:r>
      <w:r>
        <w:rPr>
          <w:w w:val="110"/>
        </w:rPr>
        <w:t> density</w:t>
      </w:r>
      <w:r>
        <w:rPr>
          <w:w w:val="110"/>
        </w:rPr>
        <w:t> of</w:t>
      </w:r>
      <w:r>
        <w:rPr>
          <w:w w:val="110"/>
        </w:rPr>
        <w:t> the</w:t>
      </w:r>
      <w:r>
        <w:rPr>
          <w:w w:val="110"/>
        </w:rPr>
        <w:t> AI-medical-related</w:t>
      </w:r>
      <w:r>
        <w:rPr>
          <w:w w:val="110"/>
        </w:rPr>
        <w:t> patent</w:t>
      </w:r>
      <w:r>
        <w:rPr>
          <w:w w:val="110"/>
        </w:rPr>
        <w:t> cooperative</w:t>
      </w:r>
      <w:r>
        <w:rPr>
          <w:w w:val="110"/>
        </w:rPr>
        <w:t> net-</w:t>
      </w:r>
    </w:p>
    <w:p>
      <w:pPr>
        <w:pStyle w:val="BodyText"/>
        <w:spacing w:line="273" w:lineRule="auto" w:before="21"/>
        <w:ind w:left="118" w:right="116"/>
        <w:jc w:val="both"/>
      </w:pPr>
      <w:r>
        <w:rPr>
          <w:w w:val="110"/>
        </w:rPr>
        <w:t>and links is increasing, but the growth rate of nodes is higher than that of</w:t>
      </w:r>
      <w:r>
        <w:rPr>
          <w:spacing w:val="-1"/>
          <w:w w:val="110"/>
        </w:rPr>
        <w:t> </w:t>
      </w:r>
      <w:r>
        <w:rPr>
          <w:w w:val="110"/>
        </w:rPr>
        <w:t>links,</w:t>
      </w:r>
      <w:r>
        <w:rPr>
          <w:spacing w:val="-1"/>
          <w:w w:val="110"/>
        </w:rPr>
        <w:t> </w:t>
      </w:r>
      <w:r>
        <w:rPr>
          <w:w w:val="110"/>
        </w:rPr>
        <w:t>leading</w:t>
      </w:r>
      <w:r>
        <w:rPr>
          <w:spacing w:val="-1"/>
          <w:w w:val="110"/>
        </w:rPr>
        <w:t> </w:t>
      </w:r>
      <w:r>
        <w:rPr>
          <w:w w:val="110"/>
        </w:rPr>
        <w:t>to</w:t>
      </w:r>
      <w:r>
        <w:rPr>
          <w:spacing w:val="-1"/>
          <w:w w:val="110"/>
        </w:rPr>
        <w:t> </w:t>
      </w:r>
      <w:r>
        <w:rPr>
          <w:w w:val="110"/>
        </w:rPr>
        <w:t>a</w:t>
      </w:r>
      <w:r>
        <w:rPr>
          <w:spacing w:val="-1"/>
          <w:w w:val="110"/>
        </w:rPr>
        <w:t> </w:t>
      </w:r>
      <w:r>
        <w:rPr>
          <w:w w:val="110"/>
        </w:rPr>
        <w:t>downward</w:t>
      </w:r>
      <w:r>
        <w:rPr>
          <w:spacing w:val="-1"/>
          <w:w w:val="110"/>
        </w:rPr>
        <w:t> </w:t>
      </w:r>
      <w:r>
        <w:rPr>
          <w:w w:val="110"/>
        </w:rPr>
        <w:t>trend</w:t>
      </w:r>
      <w:r>
        <w:rPr>
          <w:spacing w:val="-1"/>
          <w:w w:val="110"/>
        </w:rPr>
        <w:t> </w:t>
      </w:r>
      <w:r>
        <w:rPr>
          <w:w w:val="110"/>
        </w:rPr>
        <w:t>of</w:t>
      </w:r>
      <w:r>
        <w:rPr>
          <w:spacing w:val="-1"/>
          <w:w w:val="110"/>
        </w:rPr>
        <w:t> </w:t>
      </w:r>
      <w:r>
        <w:rPr>
          <w:w w:val="110"/>
        </w:rPr>
        <w:t>density</w:t>
      </w:r>
      <w:r>
        <w:rPr>
          <w:spacing w:val="-1"/>
          <w:w w:val="110"/>
        </w:rPr>
        <w:t> </w:t>
      </w:r>
      <w:r>
        <w:rPr>
          <w:w w:val="110"/>
        </w:rPr>
        <w:t>in</w:t>
      </w:r>
      <w:r>
        <w:rPr>
          <w:spacing w:val="-1"/>
          <w:w w:val="110"/>
        </w:rPr>
        <w:t> </w:t>
      </w:r>
      <w:r>
        <w:rPr>
          <w:w w:val="110"/>
        </w:rPr>
        <w:t>the cooperative</w:t>
      </w:r>
      <w:r>
        <w:rPr>
          <w:spacing w:val="-1"/>
          <w:w w:val="110"/>
        </w:rPr>
        <w:t> </w:t>
      </w:r>
      <w:r>
        <w:rPr>
          <w:w w:val="110"/>
        </w:rPr>
        <w:t>net- works.</w:t>
      </w:r>
      <w:r>
        <w:rPr>
          <w:w w:val="110"/>
        </w:rPr>
        <w:t> Because</w:t>
      </w:r>
      <w:r>
        <w:rPr>
          <w:w w:val="110"/>
        </w:rPr>
        <w:t> AI</w:t>
      </w:r>
      <w:r>
        <w:rPr>
          <w:w w:val="110"/>
        </w:rPr>
        <w:t> technology</w:t>
      </w:r>
      <w:r>
        <w:rPr>
          <w:w w:val="110"/>
        </w:rPr>
        <w:t> in</w:t>
      </w:r>
      <w:r>
        <w:rPr>
          <w:w w:val="110"/>
        </w:rPr>
        <w:t> the</w:t>
      </w:r>
      <w:r>
        <w:rPr>
          <w:w w:val="110"/>
        </w:rPr>
        <w:t> medical</w:t>
      </w:r>
      <w:r>
        <w:rPr>
          <w:w w:val="110"/>
        </w:rPr>
        <w:t> field</w:t>
      </w:r>
      <w:r>
        <w:rPr>
          <w:w w:val="110"/>
        </w:rPr>
        <w:t> is</w:t>
      </w:r>
      <w:r>
        <w:rPr>
          <w:w w:val="110"/>
        </w:rPr>
        <w:t> still</w:t>
      </w:r>
      <w:r>
        <w:rPr>
          <w:w w:val="110"/>
        </w:rPr>
        <w:t> in</w:t>
      </w:r>
      <w:r>
        <w:rPr>
          <w:w w:val="110"/>
        </w:rPr>
        <w:t> a</w:t>
      </w:r>
      <w:r>
        <w:rPr>
          <w:w w:val="110"/>
        </w:rPr>
        <w:t> rapidly developing stage, and the cooperative groups are small and unstable.</w:t>
      </w:r>
    </w:p>
    <w:p>
      <w:pPr>
        <w:pStyle w:val="BodyText"/>
        <w:spacing w:line="273" w:lineRule="auto"/>
        <w:ind w:left="118" w:right="116" w:firstLine="239"/>
        <w:jc w:val="both"/>
      </w:pPr>
      <w:r>
        <w:rPr>
          <w:w w:val="110"/>
        </w:rPr>
        <w:t>To</w:t>
      </w:r>
      <w:r>
        <w:rPr>
          <w:w w:val="110"/>
        </w:rPr>
        <w:t> view</w:t>
      </w:r>
      <w:r>
        <w:rPr>
          <w:w w:val="110"/>
        </w:rPr>
        <w:t> the</w:t>
      </w:r>
      <w:r>
        <w:rPr>
          <w:w w:val="110"/>
        </w:rPr>
        <w:t> cooperative</w:t>
      </w:r>
      <w:r>
        <w:rPr>
          <w:w w:val="110"/>
        </w:rPr>
        <w:t> relation,</w:t>
      </w:r>
      <w:r>
        <w:rPr>
          <w:w w:val="110"/>
        </w:rPr>
        <w:t> </w:t>
      </w:r>
      <w:hyperlink w:history="true" w:anchor="_bookmark13">
        <w:r>
          <w:rPr>
            <w:color w:val="0080AC"/>
            <w:w w:val="110"/>
          </w:rPr>
          <w:t>Fig.</w:t>
        </w:r>
        <w:r>
          <w:rPr>
            <w:color w:val="0080AC"/>
            <w:w w:val="110"/>
          </w:rPr>
          <w:t> 6</w:t>
        </w:r>
      </w:hyperlink>
      <w:r>
        <w:rPr>
          <w:color w:val="0080AC"/>
          <w:w w:val="110"/>
        </w:rPr>
        <w:t> </w:t>
      </w:r>
      <w:r>
        <w:rPr>
          <w:w w:val="110"/>
        </w:rPr>
        <w:t>exhibits</w:t>
      </w:r>
      <w:r>
        <w:rPr>
          <w:w w:val="110"/>
        </w:rPr>
        <w:t> the</w:t>
      </w:r>
      <w:r>
        <w:rPr>
          <w:w w:val="110"/>
        </w:rPr>
        <w:t> collaboration network</w:t>
      </w:r>
      <w:r>
        <w:rPr>
          <w:spacing w:val="-3"/>
          <w:w w:val="110"/>
        </w:rPr>
        <w:t> </w:t>
      </w:r>
      <w:r>
        <w:rPr>
          <w:w w:val="110"/>
        </w:rPr>
        <w:t>with</w:t>
      </w:r>
      <w:r>
        <w:rPr>
          <w:spacing w:val="-4"/>
          <w:w w:val="110"/>
        </w:rPr>
        <w:t> </w:t>
      </w:r>
      <w:r>
        <w:rPr>
          <w:w w:val="110"/>
        </w:rPr>
        <w:t>nodes</w:t>
      </w:r>
      <w:r>
        <w:rPr>
          <w:spacing w:val="-3"/>
          <w:w w:val="110"/>
        </w:rPr>
        <w:t> </w:t>
      </w:r>
      <w:r>
        <w:rPr>
          <w:w w:val="110"/>
        </w:rPr>
        <w:t>whose</w:t>
      </w:r>
      <w:r>
        <w:rPr>
          <w:spacing w:val="-4"/>
          <w:w w:val="110"/>
        </w:rPr>
        <w:t> </w:t>
      </w:r>
      <w:r>
        <w:rPr>
          <w:w w:val="110"/>
        </w:rPr>
        <w:t>degrees</w:t>
      </w:r>
      <w:r>
        <w:rPr>
          <w:spacing w:val="-3"/>
          <w:w w:val="110"/>
        </w:rPr>
        <w:t> </w:t>
      </w:r>
      <w:r>
        <w:rPr>
          <w:w w:val="110"/>
        </w:rPr>
        <w:t>are</w:t>
      </w:r>
      <w:r>
        <w:rPr>
          <w:spacing w:val="-3"/>
          <w:w w:val="110"/>
        </w:rPr>
        <w:t> </w:t>
      </w:r>
      <w:r>
        <w:rPr>
          <w:w w:val="110"/>
        </w:rPr>
        <w:t>over</w:t>
      </w:r>
      <w:r>
        <w:rPr>
          <w:spacing w:val="-3"/>
          <w:w w:val="110"/>
        </w:rPr>
        <w:t> </w:t>
      </w:r>
      <w:r>
        <w:rPr>
          <w:w w:val="110"/>
        </w:rPr>
        <w:t>one,</w:t>
      </w:r>
      <w:r>
        <w:rPr>
          <w:spacing w:val="-4"/>
          <w:w w:val="110"/>
        </w:rPr>
        <w:t> </w:t>
      </w:r>
      <w:r>
        <w:rPr>
          <w:w w:val="110"/>
        </w:rPr>
        <w:t>excluding</w:t>
      </w:r>
      <w:r>
        <w:rPr>
          <w:spacing w:val="-4"/>
          <w:w w:val="110"/>
        </w:rPr>
        <w:t> </w:t>
      </w:r>
      <w:r>
        <w:rPr>
          <w:w w:val="110"/>
        </w:rPr>
        <w:t>the</w:t>
      </w:r>
      <w:r>
        <w:rPr>
          <w:spacing w:val="-3"/>
          <w:w w:val="110"/>
        </w:rPr>
        <w:t> </w:t>
      </w:r>
      <w:r>
        <w:rPr>
          <w:w w:val="110"/>
        </w:rPr>
        <w:t>location where a node without connection to other nodes. The color of nodes is related to the category of assignees.</w:t>
      </w:r>
    </w:p>
    <w:p>
      <w:pPr>
        <w:pStyle w:val="BodyText"/>
        <w:spacing w:line="273" w:lineRule="auto"/>
        <w:ind w:left="118" w:right="115" w:firstLine="239"/>
        <w:jc w:val="both"/>
      </w:pPr>
      <w:r>
        <w:rPr>
          <w:w w:val="110"/>
        </w:rPr>
        <w:t>Overall,</w:t>
      </w:r>
      <w:r>
        <w:rPr>
          <w:w w:val="110"/>
        </w:rPr>
        <w:t> 396</w:t>
      </w:r>
      <w:r>
        <w:rPr>
          <w:w w:val="110"/>
        </w:rPr>
        <w:t> assignees</w:t>
      </w:r>
      <w:r>
        <w:rPr>
          <w:w w:val="110"/>
        </w:rPr>
        <w:t> participate</w:t>
      </w:r>
      <w:r>
        <w:rPr>
          <w:w w:val="110"/>
        </w:rPr>
        <w:t> in</w:t>
      </w:r>
      <w:r>
        <w:rPr>
          <w:w w:val="110"/>
        </w:rPr>
        <w:t> the</w:t>
      </w:r>
      <w:r>
        <w:rPr>
          <w:w w:val="110"/>
        </w:rPr>
        <w:t> technological</w:t>
      </w:r>
      <w:r>
        <w:rPr>
          <w:w w:val="110"/>
        </w:rPr>
        <w:t> collabora- tions,</w:t>
      </w:r>
      <w:r>
        <w:rPr>
          <w:w w:val="110"/>
        </w:rPr>
        <w:t> and</w:t>
      </w:r>
      <w:r>
        <w:rPr>
          <w:w w:val="110"/>
        </w:rPr>
        <w:t> 185</w:t>
      </w:r>
      <w:r>
        <w:rPr>
          <w:w w:val="110"/>
        </w:rPr>
        <w:t> assignees</w:t>
      </w:r>
      <w:r>
        <w:rPr>
          <w:w w:val="110"/>
        </w:rPr>
        <w:t> occupy</w:t>
      </w:r>
      <w:r>
        <w:rPr>
          <w:w w:val="110"/>
        </w:rPr>
        <w:t> more</w:t>
      </w:r>
      <w:r>
        <w:rPr>
          <w:w w:val="110"/>
        </w:rPr>
        <w:t> than</w:t>
      </w:r>
      <w:r>
        <w:rPr>
          <w:w w:val="110"/>
        </w:rPr>
        <w:t> one</w:t>
      </w:r>
      <w:r>
        <w:rPr>
          <w:w w:val="110"/>
        </w:rPr>
        <w:t> external</w:t>
      </w:r>
      <w:r>
        <w:rPr>
          <w:w w:val="110"/>
        </w:rPr>
        <w:t> partner.</w:t>
      </w:r>
      <w:r>
        <w:rPr>
          <w:w w:val="110"/>
        </w:rPr>
        <w:t> The inter-organizational</w:t>
      </w:r>
      <w:r>
        <w:rPr>
          <w:w w:val="110"/>
        </w:rPr>
        <w:t> collaboration network is involved in 143 enter- prises,</w:t>
      </w:r>
      <w:r>
        <w:rPr>
          <w:spacing w:val="-11"/>
          <w:w w:val="110"/>
        </w:rPr>
        <w:t> </w:t>
      </w:r>
      <w:r>
        <w:rPr>
          <w:w w:val="110"/>
        </w:rPr>
        <w:t>4</w:t>
      </w:r>
      <w:r>
        <w:rPr>
          <w:spacing w:val="-9"/>
          <w:w w:val="110"/>
        </w:rPr>
        <w:t> </w:t>
      </w:r>
      <w:r>
        <w:rPr>
          <w:w w:val="110"/>
        </w:rPr>
        <w:t>government</w:t>
      </w:r>
      <w:r>
        <w:rPr>
          <w:spacing w:val="-11"/>
          <w:w w:val="110"/>
        </w:rPr>
        <w:t> </w:t>
      </w:r>
      <w:r>
        <w:rPr>
          <w:w w:val="110"/>
        </w:rPr>
        <w:t>departments,</w:t>
      </w:r>
      <w:r>
        <w:rPr>
          <w:spacing w:val="-11"/>
          <w:w w:val="110"/>
        </w:rPr>
        <w:t> </w:t>
      </w:r>
      <w:r>
        <w:rPr>
          <w:w w:val="110"/>
        </w:rPr>
        <w:t>12</w:t>
      </w:r>
      <w:r>
        <w:rPr>
          <w:spacing w:val="-9"/>
          <w:w w:val="110"/>
        </w:rPr>
        <w:t> </w:t>
      </w:r>
      <w:r>
        <w:rPr>
          <w:w w:val="110"/>
        </w:rPr>
        <w:t>hospitals,</w:t>
      </w:r>
      <w:r>
        <w:rPr>
          <w:spacing w:val="-11"/>
          <w:w w:val="110"/>
        </w:rPr>
        <w:t> </w:t>
      </w:r>
      <w:r>
        <w:rPr>
          <w:w w:val="110"/>
        </w:rPr>
        <w:t>19</w:t>
      </w:r>
      <w:r>
        <w:rPr>
          <w:spacing w:val="-11"/>
          <w:w w:val="110"/>
        </w:rPr>
        <w:t> </w:t>
      </w:r>
      <w:r>
        <w:rPr>
          <w:w w:val="110"/>
        </w:rPr>
        <w:t>research</w:t>
      </w:r>
      <w:r>
        <w:rPr>
          <w:spacing w:val="-9"/>
          <w:w w:val="110"/>
        </w:rPr>
        <w:t> </w:t>
      </w:r>
      <w:r>
        <w:rPr>
          <w:w w:val="110"/>
        </w:rPr>
        <w:t>institutions, 66</w:t>
      </w:r>
      <w:r>
        <w:rPr>
          <w:spacing w:val="-4"/>
          <w:w w:val="110"/>
        </w:rPr>
        <w:t> </w:t>
      </w:r>
      <w:r>
        <w:rPr>
          <w:w w:val="110"/>
        </w:rPr>
        <w:t>universities,</w:t>
      </w:r>
      <w:r>
        <w:rPr>
          <w:spacing w:val="-4"/>
          <w:w w:val="110"/>
        </w:rPr>
        <w:t> </w:t>
      </w:r>
      <w:r>
        <w:rPr>
          <w:w w:val="110"/>
        </w:rPr>
        <w:t>and</w:t>
      </w:r>
      <w:r>
        <w:rPr>
          <w:spacing w:val="-4"/>
          <w:w w:val="110"/>
        </w:rPr>
        <w:t> </w:t>
      </w:r>
      <w:r>
        <w:rPr>
          <w:w w:val="110"/>
        </w:rPr>
        <w:t>152</w:t>
      </w:r>
      <w:r>
        <w:rPr>
          <w:spacing w:val="-4"/>
          <w:w w:val="110"/>
        </w:rPr>
        <w:t> </w:t>
      </w:r>
      <w:r>
        <w:rPr>
          <w:w w:val="110"/>
        </w:rPr>
        <w:t>individuals.</w:t>
      </w:r>
      <w:r>
        <w:rPr>
          <w:spacing w:val="-4"/>
          <w:w w:val="110"/>
        </w:rPr>
        <w:t> </w:t>
      </w:r>
      <w:r>
        <w:rPr>
          <w:w w:val="110"/>
        </w:rPr>
        <w:t>The</w:t>
      </w:r>
      <w:r>
        <w:rPr>
          <w:spacing w:val="-4"/>
          <w:w w:val="110"/>
        </w:rPr>
        <w:t> </w:t>
      </w:r>
      <w:r>
        <w:rPr>
          <w:w w:val="110"/>
        </w:rPr>
        <w:t>corresponding</w:t>
      </w:r>
      <w:r>
        <w:rPr>
          <w:spacing w:val="-4"/>
          <w:w w:val="110"/>
        </w:rPr>
        <w:t> </w:t>
      </w:r>
      <w:r>
        <w:rPr>
          <w:w w:val="110"/>
        </w:rPr>
        <w:t>main</w:t>
      </w:r>
      <w:r>
        <w:rPr>
          <w:spacing w:val="-4"/>
          <w:w w:val="110"/>
        </w:rPr>
        <w:t> </w:t>
      </w:r>
      <w:r>
        <w:rPr>
          <w:w w:val="110"/>
        </w:rPr>
        <w:t>assignees are</w:t>
      </w:r>
      <w:r>
        <w:rPr>
          <w:spacing w:val="-8"/>
          <w:w w:val="110"/>
        </w:rPr>
        <w:t> </w:t>
      </w:r>
      <w:r>
        <w:rPr>
          <w:w w:val="110"/>
        </w:rPr>
        <w:t>shown</w:t>
      </w:r>
      <w:r>
        <w:rPr>
          <w:spacing w:val="-8"/>
          <w:w w:val="110"/>
        </w:rPr>
        <w:t> </w:t>
      </w:r>
      <w:r>
        <w:rPr>
          <w:w w:val="110"/>
        </w:rPr>
        <w:t>in</w:t>
      </w:r>
      <w:r>
        <w:rPr>
          <w:spacing w:val="-8"/>
          <w:w w:val="110"/>
        </w:rPr>
        <w:t> </w:t>
      </w:r>
      <w:hyperlink w:history="true" w:anchor="_bookmark12">
        <w:r>
          <w:rPr>
            <w:color w:val="0080AC"/>
            <w:w w:val="110"/>
          </w:rPr>
          <w:t>Table</w:t>
        </w:r>
        <w:r>
          <w:rPr>
            <w:color w:val="0080AC"/>
            <w:spacing w:val="-8"/>
            <w:w w:val="110"/>
          </w:rPr>
          <w:t> </w:t>
        </w:r>
        <w:r>
          <w:rPr>
            <w:color w:val="0080AC"/>
            <w:w w:val="110"/>
          </w:rPr>
          <w:t>5</w:t>
        </w:r>
      </w:hyperlink>
      <w:r>
        <w:rPr>
          <w:w w:val="110"/>
        </w:rPr>
        <w:t>.</w:t>
      </w:r>
      <w:r>
        <w:rPr>
          <w:spacing w:val="-8"/>
          <w:w w:val="110"/>
        </w:rPr>
        <w:t> </w:t>
      </w:r>
      <w:r>
        <w:rPr>
          <w:w w:val="110"/>
        </w:rPr>
        <w:t>It</w:t>
      </w:r>
      <w:r>
        <w:rPr>
          <w:spacing w:val="-8"/>
          <w:w w:val="110"/>
        </w:rPr>
        <w:t> </w:t>
      </w:r>
      <w:r>
        <w:rPr>
          <w:w w:val="110"/>
        </w:rPr>
        <w:t>can</w:t>
      </w:r>
      <w:r>
        <w:rPr>
          <w:spacing w:val="-8"/>
          <w:w w:val="110"/>
        </w:rPr>
        <w:t> </w:t>
      </w:r>
      <w:r>
        <w:rPr>
          <w:w w:val="110"/>
        </w:rPr>
        <w:t>be</w:t>
      </w:r>
      <w:r>
        <w:rPr>
          <w:spacing w:val="-8"/>
          <w:w w:val="110"/>
        </w:rPr>
        <w:t> </w:t>
      </w:r>
      <w:r>
        <w:rPr>
          <w:w w:val="110"/>
        </w:rPr>
        <w:t>seen</w:t>
      </w:r>
      <w:r>
        <w:rPr>
          <w:spacing w:val="-8"/>
          <w:w w:val="110"/>
        </w:rPr>
        <w:t> </w:t>
      </w:r>
      <w:r>
        <w:rPr>
          <w:w w:val="110"/>
        </w:rPr>
        <w:t>that</w:t>
      </w:r>
      <w:r>
        <w:rPr>
          <w:spacing w:val="-8"/>
          <w:w w:val="110"/>
        </w:rPr>
        <w:t> </w:t>
      </w:r>
      <w:r>
        <w:rPr>
          <w:w w:val="110"/>
        </w:rPr>
        <w:t>companies</w:t>
      </w:r>
      <w:r>
        <w:rPr>
          <w:spacing w:val="-8"/>
          <w:w w:val="110"/>
        </w:rPr>
        <w:t> </w:t>
      </w:r>
      <w:r>
        <w:rPr>
          <w:w w:val="110"/>
        </w:rPr>
        <w:t>and</w:t>
      </w:r>
      <w:r>
        <w:rPr>
          <w:spacing w:val="-8"/>
          <w:w w:val="110"/>
        </w:rPr>
        <w:t> </w:t>
      </w:r>
      <w:r>
        <w:rPr>
          <w:w w:val="110"/>
        </w:rPr>
        <w:t>individuals</w:t>
      </w:r>
      <w:r>
        <w:rPr>
          <w:spacing w:val="-8"/>
          <w:w w:val="110"/>
        </w:rPr>
        <w:t> </w:t>
      </w:r>
      <w:r>
        <w:rPr>
          <w:w w:val="110"/>
        </w:rPr>
        <w:t>take the</w:t>
      </w:r>
      <w:r>
        <w:rPr>
          <w:spacing w:val="-8"/>
          <w:w w:val="110"/>
        </w:rPr>
        <w:t> </w:t>
      </w:r>
      <w:r>
        <w:rPr>
          <w:w w:val="110"/>
        </w:rPr>
        <w:t>predominant</w:t>
      </w:r>
      <w:r>
        <w:rPr>
          <w:spacing w:val="-9"/>
          <w:w w:val="110"/>
        </w:rPr>
        <w:t> </w:t>
      </w:r>
      <w:r>
        <w:rPr>
          <w:w w:val="110"/>
        </w:rPr>
        <w:t>positions</w:t>
      </w:r>
      <w:r>
        <w:rPr>
          <w:spacing w:val="-9"/>
          <w:w w:val="110"/>
        </w:rPr>
        <w:t> </w:t>
      </w:r>
      <w:r>
        <w:rPr>
          <w:w w:val="110"/>
        </w:rPr>
        <w:t>in</w:t>
      </w:r>
      <w:r>
        <w:rPr>
          <w:spacing w:val="-9"/>
          <w:w w:val="110"/>
        </w:rPr>
        <w:t> </w:t>
      </w:r>
      <w:r>
        <w:rPr>
          <w:w w:val="110"/>
        </w:rPr>
        <w:t>the</w:t>
      </w:r>
      <w:r>
        <w:rPr>
          <w:spacing w:val="-8"/>
          <w:w w:val="110"/>
        </w:rPr>
        <w:t> </w:t>
      </w:r>
      <w:r>
        <w:rPr>
          <w:w w:val="110"/>
        </w:rPr>
        <w:t>network.</w:t>
      </w:r>
      <w:r>
        <w:rPr>
          <w:spacing w:val="-9"/>
          <w:w w:val="110"/>
        </w:rPr>
        <w:t> </w:t>
      </w:r>
      <w:r>
        <w:rPr>
          <w:w w:val="110"/>
        </w:rPr>
        <w:t>Nevertheless,</w:t>
      </w:r>
      <w:r>
        <w:rPr>
          <w:spacing w:val="-9"/>
          <w:w w:val="110"/>
        </w:rPr>
        <w:t> </w:t>
      </w:r>
      <w:r>
        <w:rPr>
          <w:w w:val="110"/>
        </w:rPr>
        <w:t>there</w:t>
      </w:r>
      <w:r>
        <w:rPr>
          <w:spacing w:val="-8"/>
          <w:w w:val="110"/>
        </w:rPr>
        <w:t> </w:t>
      </w:r>
      <w:r>
        <w:rPr>
          <w:w w:val="110"/>
        </w:rPr>
        <w:t>are</w:t>
      </w:r>
      <w:r>
        <w:rPr>
          <w:spacing w:val="-9"/>
          <w:w w:val="110"/>
        </w:rPr>
        <w:t> </w:t>
      </w:r>
      <w:r>
        <w:rPr>
          <w:w w:val="110"/>
        </w:rPr>
        <w:t>no</w:t>
      </w:r>
      <w:r>
        <w:rPr>
          <w:spacing w:val="-9"/>
          <w:w w:val="110"/>
        </w:rPr>
        <w:t> </w:t>
      </w:r>
      <w:r>
        <w:rPr>
          <w:w w:val="110"/>
        </w:rPr>
        <w:t>ob- vious</w:t>
      </w:r>
      <w:r>
        <w:rPr>
          <w:spacing w:val="-5"/>
          <w:w w:val="110"/>
        </w:rPr>
        <w:t> </w:t>
      </w:r>
      <w:r>
        <w:rPr>
          <w:w w:val="110"/>
        </w:rPr>
        <w:t>collaboration</w:t>
      </w:r>
      <w:r>
        <w:rPr>
          <w:spacing w:val="-6"/>
          <w:w w:val="110"/>
        </w:rPr>
        <w:t> </w:t>
      </w:r>
      <w:r>
        <w:rPr>
          <w:w w:val="110"/>
        </w:rPr>
        <w:t>clusters</w:t>
      </w:r>
      <w:r>
        <w:rPr>
          <w:spacing w:val="-5"/>
          <w:w w:val="110"/>
        </w:rPr>
        <w:t> </w:t>
      </w:r>
      <w:r>
        <w:rPr>
          <w:w w:val="110"/>
        </w:rPr>
        <w:t>in</w:t>
      </w:r>
      <w:r>
        <w:rPr>
          <w:spacing w:val="-5"/>
          <w:w w:val="110"/>
        </w:rPr>
        <w:t> </w:t>
      </w:r>
      <w:r>
        <w:rPr>
          <w:w w:val="110"/>
        </w:rPr>
        <w:t>the</w:t>
      </w:r>
      <w:r>
        <w:rPr>
          <w:spacing w:val="-5"/>
          <w:w w:val="110"/>
        </w:rPr>
        <w:t> </w:t>
      </w:r>
      <w:r>
        <w:rPr>
          <w:w w:val="110"/>
        </w:rPr>
        <w:t>collaboration</w:t>
      </w:r>
      <w:r>
        <w:rPr>
          <w:spacing w:val="-6"/>
          <w:w w:val="110"/>
        </w:rPr>
        <w:t> </w:t>
      </w:r>
      <w:r>
        <w:rPr>
          <w:w w:val="110"/>
        </w:rPr>
        <w:t>network,</w:t>
      </w:r>
      <w:r>
        <w:rPr>
          <w:spacing w:val="-6"/>
          <w:w w:val="110"/>
        </w:rPr>
        <w:t> </w:t>
      </w:r>
      <w:r>
        <w:rPr>
          <w:w w:val="110"/>
        </w:rPr>
        <w:t>which</w:t>
      </w:r>
      <w:r>
        <w:rPr>
          <w:spacing w:val="-5"/>
          <w:w w:val="110"/>
        </w:rPr>
        <w:t> </w:t>
      </w:r>
      <w:r>
        <w:rPr>
          <w:w w:val="110"/>
        </w:rPr>
        <w:t>may</w:t>
      </w:r>
      <w:r>
        <w:rPr>
          <w:spacing w:val="-5"/>
          <w:w w:val="110"/>
        </w:rPr>
        <w:t> </w:t>
      </w:r>
      <w:r>
        <w:rPr>
          <w:w w:val="110"/>
        </w:rPr>
        <w:t>be due</w:t>
      </w:r>
      <w:r>
        <w:rPr>
          <w:w w:val="110"/>
        </w:rPr>
        <w:t> to the fact that AI-medical-related technology is in the continued rapid development stage.</w:t>
      </w:r>
    </w:p>
    <w:p>
      <w:pPr>
        <w:pStyle w:val="BodyText"/>
        <w:spacing w:line="273" w:lineRule="auto"/>
        <w:ind w:left="118" w:right="117" w:firstLine="239"/>
        <w:jc w:val="both"/>
      </w:pPr>
      <w:hyperlink w:history="true" w:anchor="_bookmark14">
        <w:r>
          <w:rPr>
            <w:color w:val="0080AC"/>
            <w:w w:val="110"/>
          </w:rPr>
          <w:t>Table 6</w:t>
        </w:r>
      </w:hyperlink>
      <w:r>
        <w:rPr>
          <w:color w:val="0080AC"/>
          <w:w w:val="110"/>
        </w:rPr>
        <w:t> </w:t>
      </w:r>
      <w:r>
        <w:rPr>
          <w:w w:val="110"/>
        </w:rPr>
        <w:t>exhibits the top ten assignees of AI-medical-related </w:t>
      </w:r>
      <w:r>
        <w:rPr>
          <w:w w:val="110"/>
        </w:rPr>
        <w:t>patents </w:t>
      </w:r>
      <w:r>
        <w:rPr>
          <w:spacing w:val="-2"/>
          <w:w w:val="110"/>
        </w:rPr>
        <w:t>with</w:t>
      </w:r>
      <w:r>
        <w:rPr>
          <w:spacing w:val="-5"/>
          <w:w w:val="110"/>
        </w:rPr>
        <w:t> </w:t>
      </w:r>
      <w:r>
        <w:rPr>
          <w:spacing w:val="-2"/>
          <w:w w:val="110"/>
        </w:rPr>
        <w:t>high</w:t>
      </w:r>
      <w:r>
        <w:rPr>
          <w:spacing w:val="-5"/>
          <w:w w:val="110"/>
        </w:rPr>
        <w:t> </w:t>
      </w:r>
      <w:r>
        <w:rPr>
          <w:spacing w:val="-2"/>
          <w:w w:val="110"/>
        </w:rPr>
        <w:t>Degree</w:t>
      </w:r>
      <w:r>
        <w:rPr>
          <w:spacing w:val="-5"/>
          <w:w w:val="110"/>
        </w:rPr>
        <w:t> </w:t>
      </w:r>
      <w:r>
        <w:rPr>
          <w:spacing w:val="-2"/>
          <w:w w:val="110"/>
        </w:rPr>
        <w:t>and</w:t>
      </w:r>
      <w:r>
        <w:rPr>
          <w:spacing w:val="-5"/>
          <w:w w:val="110"/>
        </w:rPr>
        <w:t> </w:t>
      </w:r>
      <w:r>
        <w:rPr>
          <w:spacing w:val="-2"/>
          <w:w w:val="110"/>
        </w:rPr>
        <w:t>Weighted</w:t>
      </w:r>
      <w:r>
        <w:rPr>
          <w:spacing w:val="-5"/>
          <w:w w:val="110"/>
        </w:rPr>
        <w:t> </w:t>
      </w:r>
      <w:r>
        <w:rPr>
          <w:spacing w:val="-2"/>
          <w:w w:val="110"/>
        </w:rPr>
        <w:t>PageRank.</w:t>
      </w:r>
      <w:r>
        <w:rPr>
          <w:spacing w:val="-5"/>
          <w:w w:val="110"/>
        </w:rPr>
        <w:t> </w:t>
      </w:r>
      <w:r>
        <w:rPr>
          <w:spacing w:val="-2"/>
          <w:w w:val="110"/>
        </w:rPr>
        <w:t>It</w:t>
      </w:r>
      <w:r>
        <w:rPr>
          <w:spacing w:val="-5"/>
          <w:w w:val="110"/>
        </w:rPr>
        <w:t> </w:t>
      </w:r>
      <w:r>
        <w:rPr>
          <w:spacing w:val="-2"/>
          <w:w w:val="110"/>
        </w:rPr>
        <w:t>is</w:t>
      </w:r>
      <w:r>
        <w:rPr>
          <w:spacing w:val="-5"/>
          <w:w w:val="110"/>
        </w:rPr>
        <w:t> </w:t>
      </w:r>
      <w:r>
        <w:rPr>
          <w:spacing w:val="-2"/>
          <w:w w:val="110"/>
        </w:rPr>
        <w:t>observed</w:t>
      </w:r>
      <w:r>
        <w:rPr>
          <w:spacing w:val="-5"/>
          <w:w w:val="110"/>
        </w:rPr>
        <w:t> </w:t>
      </w:r>
      <w:r>
        <w:rPr>
          <w:spacing w:val="-2"/>
          <w:w w:val="110"/>
        </w:rPr>
        <w:t>that</w:t>
      </w:r>
      <w:r>
        <w:rPr>
          <w:spacing w:val="-5"/>
          <w:w w:val="110"/>
        </w:rPr>
        <w:t> </w:t>
      </w:r>
      <w:r>
        <w:rPr>
          <w:spacing w:val="-2"/>
          <w:w w:val="110"/>
        </w:rPr>
        <w:t>the</w:t>
      </w:r>
      <w:r>
        <w:rPr>
          <w:spacing w:val="-5"/>
          <w:w w:val="110"/>
        </w:rPr>
        <w:t> </w:t>
      </w:r>
      <w:r>
        <w:rPr>
          <w:spacing w:val="-2"/>
          <w:w w:val="110"/>
        </w:rPr>
        <w:t>AP-HP </w:t>
      </w:r>
      <w:r>
        <w:rPr/>
        <w:t>and French National Institute of Health and Medical Research (INSERM)</w:t>
      </w:r>
      <w:r>
        <w:rPr>
          <w:w w:val="110"/>
        </w:rPr>
        <w:t> simultaneously possess a high Weighted PageRank and a high Degree, demonstrating the greater importance and influence of them than other assignees in the AI-medical field.</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43"/>
        <w:rPr>
          <w:sz w:val="20"/>
        </w:rPr>
      </w:pPr>
    </w:p>
    <w:p>
      <w:pPr>
        <w:spacing w:after="0"/>
        <w:rPr>
          <w:sz w:val="20"/>
        </w:rPr>
        <w:sectPr>
          <w:pgSz w:w="11910" w:h="15880"/>
          <w:pgMar w:header="668" w:footer="485" w:top="860" w:bottom="680" w:left="640" w:right="620"/>
        </w:sectPr>
      </w:pPr>
    </w:p>
    <w:p>
      <w:pPr>
        <w:pStyle w:val="BodyText"/>
        <w:spacing w:before="1"/>
        <w:rPr>
          <w:sz w:val="10"/>
        </w:rPr>
      </w:pPr>
    </w:p>
    <w:p>
      <w:pPr>
        <w:pStyle w:val="BodyText"/>
        <w:ind w:left="118" w:right="-15"/>
        <w:rPr>
          <w:sz w:val="20"/>
        </w:rPr>
      </w:pPr>
      <w:r>
        <w:rPr>
          <w:sz w:val="20"/>
        </w:rPr>
        <w:drawing>
          <wp:inline distT="0" distB="0" distL="0" distR="0">
            <wp:extent cx="4573435" cy="485546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4573435" cy="4855464"/>
                    </a:xfrm>
                    <a:prstGeom prst="rect">
                      <a:avLst/>
                    </a:prstGeom>
                  </pic:spPr>
                </pic:pic>
              </a:graphicData>
            </a:graphic>
          </wp:inline>
        </w:drawing>
      </w:r>
      <w:r>
        <w:rPr>
          <w:sz w:val="20"/>
        </w:rPr>
      </w:r>
    </w:p>
    <w:p>
      <w:pPr>
        <w:pStyle w:val="BodyText"/>
        <w:rPr>
          <w:sz w:val="14"/>
        </w:rPr>
      </w:pPr>
    </w:p>
    <w:p>
      <w:pPr>
        <w:pStyle w:val="BodyText"/>
        <w:rPr>
          <w:sz w:val="14"/>
        </w:rPr>
      </w:pPr>
    </w:p>
    <w:p>
      <w:pPr>
        <w:pStyle w:val="BodyText"/>
        <w:spacing w:before="24"/>
        <w:rPr>
          <w:sz w:val="14"/>
        </w:rPr>
      </w:pPr>
    </w:p>
    <w:p>
      <w:pPr>
        <w:spacing w:before="0"/>
        <w:ind w:left="2557" w:right="0" w:firstLine="0"/>
        <w:jc w:val="left"/>
        <w:rPr>
          <w:rFonts w:ascii="Times New Roman"/>
          <w:b/>
          <w:sz w:val="14"/>
        </w:rPr>
      </w:pPr>
      <w:bookmarkStart w:name="_bookmark10" w:id="21"/>
      <w:bookmarkEnd w:id="21"/>
      <w:r>
        <w:rPr/>
      </w:r>
      <w:bookmarkStart w:name="_bookmark11" w:id="22"/>
      <w:bookmarkEnd w:id="22"/>
      <w:r>
        <w:rPr/>
      </w:r>
      <w:r>
        <w:rPr>
          <w:rFonts w:ascii="Times New Roman"/>
          <w:b/>
          <w:w w:val="110"/>
          <w:sz w:val="14"/>
        </w:rPr>
        <w:t>Table </w:t>
      </w:r>
      <w:r>
        <w:rPr>
          <w:rFonts w:ascii="Times New Roman"/>
          <w:b/>
          <w:spacing w:val="-10"/>
          <w:w w:val="110"/>
          <w:sz w:val="14"/>
        </w:rPr>
        <w:t>4</w:t>
      </w:r>
    </w:p>
    <w:p>
      <w:pPr>
        <w:spacing w:before="31"/>
        <w:ind w:left="2557" w:right="0" w:firstLine="0"/>
        <w:jc w:val="left"/>
        <w:rPr>
          <w:sz w:val="14"/>
        </w:rPr>
      </w:pPr>
      <w:r>
        <w:rPr>
          <w:w w:val="115"/>
          <w:sz w:val="14"/>
        </w:rPr>
        <w:t>Parameters</w:t>
      </w:r>
      <w:r>
        <w:rPr>
          <w:spacing w:val="-7"/>
          <w:w w:val="115"/>
          <w:sz w:val="14"/>
        </w:rPr>
        <w:t> </w:t>
      </w:r>
      <w:r>
        <w:rPr>
          <w:w w:val="115"/>
          <w:sz w:val="14"/>
        </w:rPr>
        <w:t>of</w:t>
      </w:r>
      <w:r>
        <w:rPr>
          <w:spacing w:val="-6"/>
          <w:w w:val="115"/>
          <w:sz w:val="14"/>
        </w:rPr>
        <w:t> </w:t>
      </w:r>
      <w:r>
        <w:rPr>
          <w:w w:val="115"/>
          <w:sz w:val="14"/>
        </w:rPr>
        <w:t>the</w:t>
      </w:r>
      <w:r>
        <w:rPr>
          <w:spacing w:val="-6"/>
          <w:w w:val="115"/>
          <w:sz w:val="14"/>
        </w:rPr>
        <w:t> </w:t>
      </w:r>
      <w:r>
        <w:rPr>
          <w:w w:val="115"/>
          <w:sz w:val="14"/>
        </w:rPr>
        <w:t>collaborative</w:t>
      </w:r>
      <w:r>
        <w:rPr>
          <w:spacing w:val="-6"/>
          <w:w w:val="115"/>
          <w:sz w:val="14"/>
        </w:rPr>
        <w:t> </w:t>
      </w:r>
      <w:r>
        <w:rPr>
          <w:w w:val="115"/>
          <w:sz w:val="14"/>
        </w:rPr>
        <w:t>network</w:t>
      </w:r>
      <w:r>
        <w:rPr>
          <w:spacing w:val="-6"/>
          <w:w w:val="115"/>
          <w:sz w:val="14"/>
        </w:rPr>
        <w:t> </w:t>
      </w:r>
      <w:r>
        <w:rPr>
          <w:w w:val="115"/>
          <w:sz w:val="14"/>
        </w:rPr>
        <w:t>from</w:t>
      </w:r>
      <w:r>
        <w:rPr>
          <w:spacing w:val="-6"/>
          <w:w w:val="115"/>
          <w:sz w:val="14"/>
        </w:rPr>
        <w:t> </w:t>
      </w:r>
      <w:r>
        <w:rPr>
          <w:w w:val="115"/>
          <w:sz w:val="14"/>
        </w:rPr>
        <w:t>1973</w:t>
      </w:r>
      <w:r>
        <w:rPr>
          <w:spacing w:val="-6"/>
          <w:w w:val="115"/>
          <w:sz w:val="14"/>
        </w:rPr>
        <w:t> </w:t>
      </w:r>
      <w:r>
        <w:rPr>
          <w:w w:val="115"/>
          <w:sz w:val="14"/>
        </w:rPr>
        <w:t>to</w:t>
      </w:r>
      <w:r>
        <w:rPr>
          <w:spacing w:val="-7"/>
          <w:w w:val="115"/>
          <w:sz w:val="14"/>
        </w:rPr>
        <w:t> </w:t>
      </w:r>
      <w:r>
        <w:rPr>
          <w:spacing w:val="-2"/>
          <w:w w:val="115"/>
          <w:sz w:val="14"/>
        </w:rPr>
        <w:t>2019.</w:t>
      </w:r>
    </w:p>
    <w:p>
      <w:pPr>
        <w:spacing w:line="285" w:lineRule="auto" w:before="96"/>
        <w:ind w:left="118" w:right="120" w:firstLine="0"/>
        <w:jc w:val="left"/>
        <w:rPr>
          <w:sz w:val="14"/>
        </w:rPr>
      </w:pPr>
      <w:r>
        <w:rPr/>
        <w:br w:type="column"/>
      </w:r>
      <w:r>
        <w:rPr>
          <w:rFonts w:ascii="Times New Roman"/>
          <w:b/>
          <w:w w:val="115"/>
          <w:sz w:val="14"/>
        </w:rPr>
        <w:t>Fig.</w:t>
      </w:r>
      <w:r>
        <w:rPr>
          <w:rFonts w:ascii="Times New Roman"/>
          <w:b/>
          <w:w w:val="115"/>
          <w:sz w:val="14"/>
        </w:rPr>
        <w:t> 5.</w:t>
      </w:r>
      <w:r>
        <w:rPr>
          <w:rFonts w:ascii="Times New Roman"/>
          <w:b/>
          <w:spacing w:val="24"/>
          <w:w w:val="115"/>
          <w:sz w:val="14"/>
        </w:rPr>
        <w:t> </w:t>
      </w:r>
      <w:r>
        <w:rPr>
          <w:w w:val="115"/>
          <w:sz w:val="14"/>
        </w:rPr>
        <w:t>Evolution</w:t>
      </w:r>
      <w:r>
        <w:rPr>
          <w:w w:val="115"/>
          <w:sz w:val="14"/>
        </w:rPr>
        <w:t> of</w:t>
      </w:r>
      <w:r>
        <w:rPr>
          <w:w w:val="115"/>
          <w:sz w:val="14"/>
        </w:rPr>
        <w:t> patent</w:t>
      </w:r>
      <w:r>
        <w:rPr>
          <w:w w:val="115"/>
          <w:sz w:val="14"/>
        </w:rPr>
        <w:t> collaborative</w:t>
      </w:r>
      <w:r>
        <w:rPr>
          <w:w w:val="115"/>
          <w:sz w:val="14"/>
        </w:rPr>
        <w:t> net- works in the AI-medical field.</w:t>
      </w:r>
    </w:p>
    <w:p>
      <w:pPr>
        <w:spacing w:after="0" w:line="285" w:lineRule="auto"/>
        <w:jc w:val="left"/>
        <w:rPr>
          <w:sz w:val="14"/>
        </w:rPr>
        <w:sectPr>
          <w:type w:val="continuous"/>
          <w:pgSz w:w="11910" w:h="15880"/>
          <w:pgMar w:header="668" w:footer="485" w:top="620" w:bottom="280" w:left="640" w:right="620"/>
          <w:cols w:num="2" w:equalWidth="0">
            <w:col w:w="7359" w:space="80"/>
            <w:col w:w="3211"/>
          </w:cols>
        </w:sectPr>
      </w:pPr>
    </w:p>
    <w:p>
      <w:pPr>
        <w:pStyle w:val="BodyText"/>
        <w:spacing w:before="8" w:after="1"/>
        <w:rPr>
          <w:sz w:val="8"/>
        </w:rPr>
      </w:pPr>
    </w:p>
    <w:tbl>
      <w:tblPr>
        <w:tblW w:w="0" w:type="auto"/>
        <w:jc w:val="left"/>
        <w:tblInd w:w="2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7"/>
        <w:gridCol w:w="534"/>
        <w:gridCol w:w="514"/>
        <w:gridCol w:w="1129"/>
        <w:gridCol w:w="1185"/>
        <w:gridCol w:w="1279"/>
      </w:tblGrid>
      <w:tr>
        <w:trPr>
          <w:trHeight w:val="265" w:hRule="atLeast"/>
        </w:trPr>
        <w:tc>
          <w:tcPr>
            <w:tcW w:w="877" w:type="dxa"/>
            <w:tcBorders>
              <w:top w:val="single" w:sz="4" w:space="0" w:color="000000"/>
              <w:bottom w:val="single" w:sz="4" w:space="0" w:color="000000"/>
            </w:tcBorders>
          </w:tcPr>
          <w:p>
            <w:pPr>
              <w:pStyle w:val="TableParagraph"/>
              <w:spacing w:line="240" w:lineRule="auto" w:before="59"/>
              <w:rPr>
                <w:sz w:val="12"/>
              </w:rPr>
            </w:pPr>
            <w:r>
              <w:rPr>
                <w:spacing w:val="-2"/>
                <w:w w:val="115"/>
                <w:sz w:val="12"/>
              </w:rPr>
              <w:t>Periods</w:t>
            </w:r>
          </w:p>
        </w:tc>
        <w:tc>
          <w:tcPr>
            <w:tcW w:w="534" w:type="dxa"/>
            <w:tcBorders>
              <w:top w:val="single" w:sz="4" w:space="0" w:color="000000"/>
              <w:bottom w:val="single" w:sz="4" w:space="0" w:color="000000"/>
            </w:tcBorders>
          </w:tcPr>
          <w:p>
            <w:pPr>
              <w:pStyle w:val="TableParagraph"/>
              <w:spacing w:line="240" w:lineRule="auto" w:before="59"/>
              <w:ind w:left="77" w:right="76"/>
              <w:jc w:val="center"/>
              <w:rPr>
                <w:sz w:val="12"/>
              </w:rPr>
            </w:pPr>
            <w:r>
              <w:rPr>
                <w:spacing w:val="-4"/>
                <w:w w:val="115"/>
                <w:sz w:val="12"/>
              </w:rPr>
              <w:t>Node</w:t>
            </w:r>
          </w:p>
        </w:tc>
        <w:tc>
          <w:tcPr>
            <w:tcW w:w="514" w:type="dxa"/>
            <w:tcBorders>
              <w:top w:val="single" w:sz="4" w:space="0" w:color="000000"/>
              <w:bottom w:val="single" w:sz="4" w:space="0" w:color="000000"/>
            </w:tcBorders>
          </w:tcPr>
          <w:p>
            <w:pPr>
              <w:pStyle w:val="TableParagraph"/>
              <w:spacing w:line="240" w:lineRule="auto" w:before="59"/>
              <w:ind w:left="58" w:right="55"/>
              <w:jc w:val="center"/>
              <w:rPr>
                <w:sz w:val="12"/>
              </w:rPr>
            </w:pPr>
            <w:r>
              <w:rPr>
                <w:spacing w:val="-4"/>
                <w:w w:val="110"/>
                <w:sz w:val="12"/>
              </w:rPr>
              <w:t>Edge</w:t>
            </w:r>
          </w:p>
        </w:tc>
        <w:tc>
          <w:tcPr>
            <w:tcW w:w="1129" w:type="dxa"/>
            <w:tcBorders>
              <w:top w:val="single" w:sz="4" w:space="0" w:color="000000"/>
              <w:bottom w:val="single" w:sz="4" w:space="0" w:color="000000"/>
            </w:tcBorders>
          </w:tcPr>
          <w:p>
            <w:pPr>
              <w:pStyle w:val="TableParagraph"/>
              <w:spacing w:line="240" w:lineRule="auto" w:before="59"/>
              <w:ind w:left="121"/>
              <w:rPr>
                <w:sz w:val="12"/>
              </w:rPr>
            </w:pPr>
            <w:r>
              <w:rPr>
                <w:spacing w:val="-2"/>
                <w:w w:val="115"/>
                <w:sz w:val="12"/>
              </w:rPr>
              <w:t>Average</w:t>
            </w:r>
            <w:r>
              <w:rPr>
                <w:spacing w:val="3"/>
                <w:w w:val="115"/>
                <w:sz w:val="12"/>
              </w:rPr>
              <w:t> </w:t>
            </w:r>
            <w:r>
              <w:rPr>
                <w:spacing w:val="-2"/>
                <w:w w:val="115"/>
                <w:sz w:val="12"/>
              </w:rPr>
              <w:t>Degree</w:t>
            </w:r>
          </w:p>
        </w:tc>
        <w:tc>
          <w:tcPr>
            <w:tcW w:w="1185" w:type="dxa"/>
            <w:tcBorders>
              <w:top w:val="single" w:sz="4" w:space="0" w:color="000000"/>
              <w:bottom w:val="single" w:sz="4" w:space="0" w:color="000000"/>
            </w:tcBorders>
          </w:tcPr>
          <w:p>
            <w:pPr>
              <w:pStyle w:val="TableParagraph"/>
              <w:spacing w:line="240" w:lineRule="auto" w:before="59"/>
              <w:ind w:left="122"/>
              <w:rPr>
                <w:sz w:val="12"/>
              </w:rPr>
            </w:pPr>
            <w:r>
              <w:rPr>
                <w:w w:val="115"/>
                <w:sz w:val="12"/>
              </w:rPr>
              <w:t>Network</w:t>
            </w:r>
            <w:r>
              <w:rPr>
                <w:spacing w:val="-3"/>
                <w:w w:val="115"/>
                <w:sz w:val="12"/>
              </w:rPr>
              <w:t> </w:t>
            </w:r>
            <w:r>
              <w:rPr>
                <w:spacing w:val="-2"/>
                <w:w w:val="115"/>
                <w:sz w:val="12"/>
              </w:rPr>
              <w:t>Density</w:t>
            </w:r>
          </w:p>
        </w:tc>
        <w:tc>
          <w:tcPr>
            <w:tcW w:w="1279" w:type="dxa"/>
            <w:tcBorders>
              <w:top w:val="single" w:sz="4" w:space="0" w:color="000000"/>
              <w:bottom w:val="single" w:sz="4" w:space="0" w:color="000000"/>
            </w:tcBorders>
          </w:tcPr>
          <w:p>
            <w:pPr>
              <w:pStyle w:val="TableParagraph"/>
              <w:spacing w:line="240" w:lineRule="auto" w:before="59"/>
              <w:ind w:left="122"/>
              <w:rPr>
                <w:sz w:val="12"/>
              </w:rPr>
            </w:pPr>
            <w:r>
              <w:rPr>
                <w:w w:val="115"/>
                <w:sz w:val="12"/>
              </w:rPr>
              <w:t>Network</w:t>
            </w:r>
            <w:r>
              <w:rPr>
                <w:spacing w:val="-3"/>
                <w:w w:val="115"/>
                <w:sz w:val="12"/>
              </w:rPr>
              <w:t> </w:t>
            </w:r>
            <w:r>
              <w:rPr>
                <w:spacing w:val="-2"/>
                <w:w w:val="115"/>
                <w:sz w:val="12"/>
              </w:rPr>
              <w:t>Diameter</w:t>
            </w:r>
          </w:p>
        </w:tc>
      </w:tr>
      <w:tr>
        <w:trPr>
          <w:trHeight w:val="216" w:hRule="atLeast"/>
        </w:trPr>
        <w:tc>
          <w:tcPr>
            <w:tcW w:w="877" w:type="dxa"/>
            <w:tcBorders>
              <w:top w:val="single" w:sz="4" w:space="0" w:color="000000"/>
            </w:tcBorders>
          </w:tcPr>
          <w:p>
            <w:pPr>
              <w:pStyle w:val="TableParagraph"/>
              <w:spacing w:before="59"/>
              <w:rPr>
                <w:sz w:val="12"/>
              </w:rPr>
            </w:pPr>
            <w:r>
              <w:rPr>
                <w:spacing w:val="-2"/>
                <w:w w:val="120"/>
                <w:sz w:val="12"/>
              </w:rPr>
              <w:t>1973–2004</w:t>
            </w:r>
          </w:p>
        </w:tc>
        <w:tc>
          <w:tcPr>
            <w:tcW w:w="534" w:type="dxa"/>
            <w:tcBorders>
              <w:top w:val="single" w:sz="4" w:space="0" w:color="000000"/>
            </w:tcBorders>
          </w:tcPr>
          <w:p>
            <w:pPr>
              <w:pStyle w:val="TableParagraph"/>
              <w:spacing w:before="59"/>
              <w:ind w:left="1" w:right="77"/>
              <w:jc w:val="center"/>
              <w:rPr>
                <w:sz w:val="12"/>
              </w:rPr>
            </w:pPr>
            <w:r>
              <w:rPr>
                <w:spacing w:val="-5"/>
                <w:w w:val="120"/>
                <w:sz w:val="12"/>
              </w:rPr>
              <w:t>208</w:t>
            </w:r>
          </w:p>
        </w:tc>
        <w:tc>
          <w:tcPr>
            <w:tcW w:w="514" w:type="dxa"/>
            <w:tcBorders>
              <w:top w:val="single" w:sz="4" w:space="0" w:color="000000"/>
            </w:tcBorders>
          </w:tcPr>
          <w:p>
            <w:pPr>
              <w:pStyle w:val="TableParagraph"/>
              <w:spacing w:before="59"/>
              <w:ind w:left="3" w:right="129"/>
              <w:jc w:val="center"/>
              <w:rPr>
                <w:sz w:val="12"/>
              </w:rPr>
            </w:pPr>
            <w:r>
              <w:rPr>
                <w:spacing w:val="-5"/>
                <w:w w:val="120"/>
                <w:sz w:val="12"/>
              </w:rPr>
              <w:t>68</w:t>
            </w:r>
          </w:p>
        </w:tc>
        <w:tc>
          <w:tcPr>
            <w:tcW w:w="1129" w:type="dxa"/>
            <w:tcBorders>
              <w:top w:val="single" w:sz="4" w:space="0" w:color="000000"/>
            </w:tcBorders>
          </w:tcPr>
          <w:p>
            <w:pPr>
              <w:pStyle w:val="TableParagraph"/>
              <w:spacing w:before="59"/>
              <w:ind w:left="121"/>
              <w:rPr>
                <w:sz w:val="12"/>
              </w:rPr>
            </w:pPr>
            <w:r>
              <w:rPr>
                <w:spacing w:val="-2"/>
                <w:w w:val="120"/>
                <w:sz w:val="12"/>
              </w:rPr>
              <w:t>0.654</w:t>
            </w:r>
          </w:p>
        </w:tc>
        <w:tc>
          <w:tcPr>
            <w:tcW w:w="1185" w:type="dxa"/>
            <w:tcBorders>
              <w:top w:val="single" w:sz="4" w:space="0" w:color="000000"/>
            </w:tcBorders>
          </w:tcPr>
          <w:p>
            <w:pPr>
              <w:pStyle w:val="TableParagraph"/>
              <w:spacing w:before="59"/>
              <w:ind w:left="122"/>
              <w:rPr>
                <w:sz w:val="12"/>
              </w:rPr>
            </w:pPr>
            <w:r>
              <w:rPr>
                <w:spacing w:val="-2"/>
                <w:w w:val="120"/>
                <w:sz w:val="12"/>
              </w:rPr>
              <w:t>0.003</w:t>
            </w:r>
          </w:p>
        </w:tc>
        <w:tc>
          <w:tcPr>
            <w:tcW w:w="1279" w:type="dxa"/>
            <w:tcBorders>
              <w:top w:val="single" w:sz="4" w:space="0" w:color="000000"/>
            </w:tcBorders>
          </w:tcPr>
          <w:p>
            <w:pPr>
              <w:pStyle w:val="TableParagraph"/>
              <w:spacing w:before="59"/>
              <w:ind w:left="122"/>
              <w:rPr>
                <w:sz w:val="12"/>
              </w:rPr>
            </w:pPr>
            <w:r>
              <w:rPr>
                <w:spacing w:val="-10"/>
                <w:w w:val="120"/>
                <w:sz w:val="12"/>
              </w:rPr>
              <w:t>2</w:t>
            </w:r>
          </w:p>
        </w:tc>
      </w:tr>
      <w:tr>
        <w:trPr>
          <w:trHeight w:val="171" w:hRule="atLeast"/>
        </w:trPr>
        <w:tc>
          <w:tcPr>
            <w:tcW w:w="877" w:type="dxa"/>
          </w:tcPr>
          <w:p>
            <w:pPr>
              <w:pStyle w:val="TableParagraph"/>
              <w:rPr>
                <w:sz w:val="12"/>
              </w:rPr>
            </w:pPr>
            <w:r>
              <w:rPr>
                <w:spacing w:val="-2"/>
                <w:w w:val="120"/>
                <w:sz w:val="12"/>
              </w:rPr>
              <w:t>2005–2009</w:t>
            </w:r>
          </w:p>
        </w:tc>
        <w:tc>
          <w:tcPr>
            <w:tcW w:w="534" w:type="dxa"/>
          </w:tcPr>
          <w:p>
            <w:pPr>
              <w:pStyle w:val="TableParagraph"/>
              <w:ind w:left="1" w:right="77"/>
              <w:jc w:val="center"/>
              <w:rPr>
                <w:sz w:val="12"/>
              </w:rPr>
            </w:pPr>
            <w:r>
              <w:rPr>
                <w:spacing w:val="-5"/>
                <w:w w:val="120"/>
                <w:sz w:val="12"/>
              </w:rPr>
              <w:t>145</w:t>
            </w:r>
          </w:p>
        </w:tc>
        <w:tc>
          <w:tcPr>
            <w:tcW w:w="514" w:type="dxa"/>
          </w:tcPr>
          <w:p>
            <w:pPr>
              <w:pStyle w:val="TableParagraph"/>
              <w:ind w:left="3" w:right="129"/>
              <w:jc w:val="center"/>
              <w:rPr>
                <w:sz w:val="12"/>
              </w:rPr>
            </w:pPr>
            <w:r>
              <w:rPr>
                <w:spacing w:val="-5"/>
                <w:w w:val="120"/>
                <w:sz w:val="12"/>
              </w:rPr>
              <w:t>48</w:t>
            </w:r>
          </w:p>
        </w:tc>
        <w:tc>
          <w:tcPr>
            <w:tcW w:w="1129" w:type="dxa"/>
          </w:tcPr>
          <w:p>
            <w:pPr>
              <w:pStyle w:val="TableParagraph"/>
              <w:ind w:left="121"/>
              <w:rPr>
                <w:sz w:val="12"/>
              </w:rPr>
            </w:pPr>
            <w:r>
              <w:rPr>
                <w:spacing w:val="-2"/>
                <w:w w:val="120"/>
                <w:sz w:val="12"/>
              </w:rPr>
              <w:t>0.662</w:t>
            </w:r>
          </w:p>
        </w:tc>
        <w:tc>
          <w:tcPr>
            <w:tcW w:w="1185" w:type="dxa"/>
          </w:tcPr>
          <w:p>
            <w:pPr>
              <w:pStyle w:val="TableParagraph"/>
              <w:ind w:left="122"/>
              <w:rPr>
                <w:sz w:val="12"/>
              </w:rPr>
            </w:pPr>
            <w:r>
              <w:rPr>
                <w:spacing w:val="-2"/>
                <w:w w:val="120"/>
                <w:sz w:val="12"/>
              </w:rPr>
              <w:t>0.005</w:t>
            </w:r>
          </w:p>
        </w:tc>
        <w:tc>
          <w:tcPr>
            <w:tcW w:w="1279" w:type="dxa"/>
          </w:tcPr>
          <w:p>
            <w:pPr>
              <w:pStyle w:val="TableParagraph"/>
              <w:ind w:left="122"/>
              <w:rPr>
                <w:sz w:val="12"/>
              </w:rPr>
            </w:pPr>
            <w:r>
              <w:rPr>
                <w:spacing w:val="-10"/>
                <w:w w:val="120"/>
                <w:sz w:val="12"/>
              </w:rPr>
              <w:t>2</w:t>
            </w:r>
          </w:p>
        </w:tc>
      </w:tr>
      <w:tr>
        <w:trPr>
          <w:trHeight w:val="171" w:hRule="atLeast"/>
        </w:trPr>
        <w:tc>
          <w:tcPr>
            <w:tcW w:w="877" w:type="dxa"/>
          </w:tcPr>
          <w:p>
            <w:pPr>
              <w:pStyle w:val="TableParagraph"/>
              <w:rPr>
                <w:sz w:val="12"/>
              </w:rPr>
            </w:pPr>
            <w:r>
              <w:rPr>
                <w:spacing w:val="-2"/>
                <w:w w:val="120"/>
                <w:sz w:val="12"/>
              </w:rPr>
              <w:t>2010–2014</w:t>
            </w:r>
          </w:p>
        </w:tc>
        <w:tc>
          <w:tcPr>
            <w:tcW w:w="534" w:type="dxa"/>
          </w:tcPr>
          <w:p>
            <w:pPr>
              <w:pStyle w:val="TableParagraph"/>
              <w:ind w:left="1" w:right="77"/>
              <w:jc w:val="center"/>
              <w:rPr>
                <w:sz w:val="12"/>
              </w:rPr>
            </w:pPr>
            <w:r>
              <w:rPr>
                <w:spacing w:val="-5"/>
                <w:w w:val="120"/>
                <w:sz w:val="12"/>
              </w:rPr>
              <w:t>271</w:t>
            </w:r>
          </w:p>
        </w:tc>
        <w:tc>
          <w:tcPr>
            <w:tcW w:w="514" w:type="dxa"/>
          </w:tcPr>
          <w:p>
            <w:pPr>
              <w:pStyle w:val="TableParagraph"/>
              <w:ind w:left="3" w:right="58"/>
              <w:jc w:val="center"/>
              <w:rPr>
                <w:sz w:val="12"/>
              </w:rPr>
            </w:pPr>
            <w:r>
              <w:rPr>
                <w:spacing w:val="-5"/>
                <w:w w:val="120"/>
                <w:sz w:val="12"/>
              </w:rPr>
              <w:t>132</w:t>
            </w:r>
          </w:p>
        </w:tc>
        <w:tc>
          <w:tcPr>
            <w:tcW w:w="1129" w:type="dxa"/>
          </w:tcPr>
          <w:p>
            <w:pPr>
              <w:pStyle w:val="TableParagraph"/>
              <w:ind w:left="121"/>
              <w:rPr>
                <w:sz w:val="12"/>
              </w:rPr>
            </w:pPr>
            <w:r>
              <w:rPr>
                <w:spacing w:val="-2"/>
                <w:w w:val="120"/>
                <w:sz w:val="12"/>
              </w:rPr>
              <w:t>0.974</w:t>
            </w:r>
          </w:p>
        </w:tc>
        <w:tc>
          <w:tcPr>
            <w:tcW w:w="1185" w:type="dxa"/>
          </w:tcPr>
          <w:p>
            <w:pPr>
              <w:pStyle w:val="TableParagraph"/>
              <w:ind w:left="122"/>
              <w:rPr>
                <w:sz w:val="12"/>
              </w:rPr>
            </w:pPr>
            <w:r>
              <w:rPr>
                <w:spacing w:val="-2"/>
                <w:w w:val="120"/>
                <w:sz w:val="12"/>
              </w:rPr>
              <w:t>0.004</w:t>
            </w:r>
          </w:p>
        </w:tc>
        <w:tc>
          <w:tcPr>
            <w:tcW w:w="1279" w:type="dxa"/>
          </w:tcPr>
          <w:p>
            <w:pPr>
              <w:pStyle w:val="TableParagraph"/>
              <w:ind w:left="122"/>
              <w:rPr>
                <w:sz w:val="12"/>
              </w:rPr>
            </w:pPr>
            <w:r>
              <w:rPr>
                <w:spacing w:val="-10"/>
                <w:w w:val="120"/>
                <w:sz w:val="12"/>
              </w:rPr>
              <w:t>3</w:t>
            </w:r>
          </w:p>
        </w:tc>
      </w:tr>
      <w:tr>
        <w:trPr>
          <w:trHeight w:val="228" w:hRule="atLeast"/>
        </w:trPr>
        <w:tc>
          <w:tcPr>
            <w:tcW w:w="877" w:type="dxa"/>
            <w:tcBorders>
              <w:bottom w:val="single" w:sz="4" w:space="0" w:color="000000"/>
            </w:tcBorders>
          </w:tcPr>
          <w:p>
            <w:pPr>
              <w:pStyle w:val="TableParagraph"/>
              <w:spacing w:line="240" w:lineRule="auto"/>
              <w:rPr>
                <w:sz w:val="12"/>
              </w:rPr>
            </w:pPr>
            <w:r>
              <w:rPr>
                <w:spacing w:val="-2"/>
                <w:w w:val="120"/>
                <w:sz w:val="12"/>
              </w:rPr>
              <w:t>2015–2019</w:t>
            </w:r>
          </w:p>
        </w:tc>
        <w:tc>
          <w:tcPr>
            <w:tcW w:w="534" w:type="dxa"/>
            <w:tcBorders>
              <w:bottom w:val="single" w:sz="4" w:space="0" w:color="000000"/>
            </w:tcBorders>
          </w:tcPr>
          <w:p>
            <w:pPr>
              <w:pStyle w:val="TableParagraph"/>
              <w:spacing w:line="240" w:lineRule="auto"/>
              <w:ind w:left="1" w:right="77"/>
              <w:jc w:val="center"/>
              <w:rPr>
                <w:sz w:val="12"/>
              </w:rPr>
            </w:pPr>
            <w:r>
              <w:rPr>
                <w:spacing w:val="-5"/>
                <w:w w:val="120"/>
                <w:sz w:val="12"/>
              </w:rPr>
              <w:t>829</w:t>
            </w:r>
          </w:p>
        </w:tc>
        <w:tc>
          <w:tcPr>
            <w:tcW w:w="514" w:type="dxa"/>
            <w:tcBorders>
              <w:bottom w:val="single" w:sz="4" w:space="0" w:color="000000"/>
            </w:tcBorders>
          </w:tcPr>
          <w:p>
            <w:pPr>
              <w:pStyle w:val="TableParagraph"/>
              <w:spacing w:line="240" w:lineRule="auto"/>
              <w:ind w:left="3" w:right="58"/>
              <w:jc w:val="center"/>
              <w:rPr>
                <w:sz w:val="12"/>
              </w:rPr>
            </w:pPr>
            <w:r>
              <w:rPr>
                <w:spacing w:val="-5"/>
                <w:w w:val="120"/>
                <w:sz w:val="12"/>
              </w:rPr>
              <w:t>265</w:t>
            </w:r>
          </w:p>
        </w:tc>
        <w:tc>
          <w:tcPr>
            <w:tcW w:w="1129" w:type="dxa"/>
            <w:tcBorders>
              <w:bottom w:val="single" w:sz="4" w:space="0" w:color="000000"/>
            </w:tcBorders>
          </w:tcPr>
          <w:p>
            <w:pPr>
              <w:pStyle w:val="TableParagraph"/>
              <w:spacing w:line="240" w:lineRule="auto"/>
              <w:ind w:left="121"/>
              <w:rPr>
                <w:sz w:val="12"/>
              </w:rPr>
            </w:pPr>
            <w:r>
              <w:rPr>
                <w:spacing w:val="-2"/>
                <w:w w:val="120"/>
                <w:sz w:val="12"/>
              </w:rPr>
              <w:t>0.639</w:t>
            </w:r>
          </w:p>
        </w:tc>
        <w:tc>
          <w:tcPr>
            <w:tcW w:w="1185" w:type="dxa"/>
            <w:tcBorders>
              <w:bottom w:val="single" w:sz="4" w:space="0" w:color="000000"/>
            </w:tcBorders>
          </w:tcPr>
          <w:p>
            <w:pPr>
              <w:pStyle w:val="TableParagraph"/>
              <w:spacing w:line="240" w:lineRule="auto"/>
              <w:ind w:left="122"/>
              <w:rPr>
                <w:sz w:val="12"/>
              </w:rPr>
            </w:pPr>
            <w:r>
              <w:rPr>
                <w:spacing w:val="-2"/>
                <w:w w:val="120"/>
                <w:sz w:val="12"/>
              </w:rPr>
              <w:t>0.001</w:t>
            </w:r>
          </w:p>
        </w:tc>
        <w:tc>
          <w:tcPr>
            <w:tcW w:w="1279" w:type="dxa"/>
            <w:tcBorders>
              <w:bottom w:val="single" w:sz="4" w:space="0" w:color="000000"/>
            </w:tcBorders>
          </w:tcPr>
          <w:p>
            <w:pPr>
              <w:pStyle w:val="TableParagraph"/>
              <w:spacing w:line="240" w:lineRule="auto"/>
              <w:ind w:left="122"/>
              <w:rPr>
                <w:sz w:val="12"/>
              </w:rPr>
            </w:pPr>
            <w:r>
              <w:rPr>
                <w:spacing w:val="-10"/>
                <w:w w:val="120"/>
                <w:sz w:val="12"/>
              </w:rPr>
              <w:t>4</w:t>
            </w:r>
          </w:p>
        </w:tc>
      </w:tr>
    </w:tbl>
    <w:p>
      <w:pPr>
        <w:pStyle w:val="BodyText"/>
        <w:rPr>
          <w:sz w:val="14"/>
        </w:rPr>
      </w:pPr>
    </w:p>
    <w:p>
      <w:pPr>
        <w:pStyle w:val="BodyText"/>
        <w:spacing w:before="63"/>
        <w:rPr>
          <w:sz w:val="14"/>
        </w:rPr>
      </w:pPr>
    </w:p>
    <w:p>
      <w:pPr>
        <w:spacing w:before="0"/>
        <w:ind w:left="177" w:right="0" w:firstLine="0"/>
        <w:jc w:val="left"/>
        <w:rPr>
          <w:rFonts w:ascii="Times New Roman"/>
          <w:b/>
          <w:sz w:val="14"/>
        </w:rPr>
      </w:pPr>
      <w:bookmarkStart w:name="_bookmark12" w:id="23"/>
      <w:bookmarkEnd w:id="23"/>
      <w:r>
        <w:rPr/>
      </w:r>
      <w:r>
        <w:rPr>
          <w:rFonts w:ascii="Times New Roman"/>
          <w:b/>
          <w:w w:val="110"/>
          <w:sz w:val="14"/>
        </w:rPr>
        <w:t>Table </w:t>
      </w:r>
      <w:r>
        <w:rPr>
          <w:rFonts w:ascii="Times New Roman"/>
          <w:b/>
          <w:spacing w:val="-10"/>
          <w:w w:val="110"/>
          <w:sz w:val="14"/>
        </w:rPr>
        <w:t>5</w:t>
      </w:r>
    </w:p>
    <w:p>
      <w:pPr>
        <w:spacing w:before="31"/>
        <w:ind w:left="177" w:right="0" w:firstLine="0"/>
        <w:jc w:val="left"/>
        <w:rPr>
          <w:sz w:val="14"/>
        </w:rPr>
      </w:pPr>
      <w:r>
        <w:rPr>
          <w:w w:val="110"/>
          <w:sz w:val="14"/>
        </w:rPr>
        <w:t>Top</w:t>
      </w:r>
      <w:r>
        <w:rPr>
          <w:spacing w:val="8"/>
          <w:w w:val="110"/>
          <w:sz w:val="14"/>
        </w:rPr>
        <w:t> </w:t>
      </w:r>
      <w:r>
        <w:rPr>
          <w:w w:val="110"/>
          <w:sz w:val="14"/>
        </w:rPr>
        <w:t>10</w:t>
      </w:r>
      <w:r>
        <w:rPr>
          <w:spacing w:val="9"/>
          <w:w w:val="110"/>
          <w:sz w:val="14"/>
        </w:rPr>
        <w:t> </w:t>
      </w:r>
      <w:r>
        <w:rPr>
          <w:w w:val="110"/>
          <w:sz w:val="14"/>
        </w:rPr>
        <w:t>assignees</w:t>
      </w:r>
      <w:r>
        <w:rPr>
          <w:spacing w:val="8"/>
          <w:w w:val="110"/>
          <w:sz w:val="14"/>
        </w:rPr>
        <w:t> </w:t>
      </w:r>
      <w:r>
        <w:rPr>
          <w:w w:val="110"/>
          <w:sz w:val="14"/>
        </w:rPr>
        <w:t>for</w:t>
      </w:r>
      <w:r>
        <w:rPr>
          <w:spacing w:val="9"/>
          <w:w w:val="110"/>
          <w:sz w:val="14"/>
        </w:rPr>
        <w:t> </w:t>
      </w:r>
      <w:r>
        <w:rPr>
          <w:w w:val="110"/>
          <w:sz w:val="14"/>
        </w:rPr>
        <w:t>patent</w:t>
      </w:r>
      <w:r>
        <w:rPr>
          <w:spacing w:val="9"/>
          <w:w w:val="110"/>
          <w:sz w:val="14"/>
        </w:rPr>
        <w:t> </w:t>
      </w:r>
      <w:r>
        <w:rPr>
          <w:w w:val="110"/>
          <w:sz w:val="14"/>
        </w:rPr>
        <w:t>applications</w:t>
      </w:r>
      <w:r>
        <w:rPr>
          <w:spacing w:val="8"/>
          <w:w w:val="110"/>
          <w:sz w:val="14"/>
        </w:rPr>
        <w:t> </w:t>
      </w:r>
      <w:r>
        <w:rPr>
          <w:w w:val="110"/>
          <w:sz w:val="14"/>
        </w:rPr>
        <w:t>in</w:t>
      </w:r>
      <w:r>
        <w:rPr>
          <w:spacing w:val="9"/>
          <w:w w:val="110"/>
          <w:sz w:val="14"/>
        </w:rPr>
        <w:t> </w:t>
      </w:r>
      <w:r>
        <w:rPr>
          <w:w w:val="110"/>
          <w:sz w:val="14"/>
        </w:rPr>
        <w:t>the</w:t>
      </w:r>
      <w:r>
        <w:rPr>
          <w:spacing w:val="9"/>
          <w:w w:val="110"/>
          <w:sz w:val="14"/>
        </w:rPr>
        <w:t> </w:t>
      </w:r>
      <w:r>
        <w:rPr>
          <w:w w:val="110"/>
          <w:sz w:val="14"/>
        </w:rPr>
        <w:t>AI-medical</w:t>
      </w:r>
      <w:r>
        <w:rPr>
          <w:spacing w:val="8"/>
          <w:w w:val="110"/>
          <w:sz w:val="14"/>
        </w:rPr>
        <w:t> </w:t>
      </w:r>
      <w:r>
        <w:rPr>
          <w:spacing w:val="-2"/>
          <w:w w:val="110"/>
          <w:sz w:val="14"/>
        </w:rPr>
        <w:t>field.</w:t>
      </w:r>
    </w:p>
    <w:p>
      <w:pPr>
        <w:pStyle w:val="BodyText"/>
        <w:spacing w:before="9"/>
        <w:rPr>
          <w:sz w:val="8"/>
        </w:rPr>
      </w:pPr>
    </w:p>
    <w:tbl>
      <w:tblPr>
        <w:tblW w:w="0" w:type="auto"/>
        <w:jc w:val="left"/>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
        <w:gridCol w:w="1280"/>
        <w:gridCol w:w="490"/>
        <w:gridCol w:w="1371"/>
        <w:gridCol w:w="435"/>
        <w:gridCol w:w="3031"/>
        <w:gridCol w:w="433"/>
        <w:gridCol w:w="2408"/>
        <w:gridCol w:w="465"/>
      </w:tblGrid>
      <w:tr>
        <w:trPr>
          <w:trHeight w:val="265" w:hRule="atLeast"/>
        </w:trPr>
        <w:tc>
          <w:tcPr>
            <w:tcW w:w="369" w:type="dxa"/>
            <w:tcBorders>
              <w:top w:val="single" w:sz="4" w:space="0" w:color="000000"/>
              <w:bottom w:val="single" w:sz="4" w:space="0" w:color="000000"/>
            </w:tcBorders>
          </w:tcPr>
          <w:p>
            <w:pPr>
              <w:pStyle w:val="TableParagraph"/>
              <w:spacing w:line="240" w:lineRule="auto" w:before="59"/>
              <w:ind w:left="87" w:right="56"/>
              <w:jc w:val="center"/>
              <w:rPr>
                <w:sz w:val="12"/>
              </w:rPr>
            </w:pPr>
            <w:r>
              <w:rPr>
                <w:spacing w:val="-5"/>
                <w:w w:val="110"/>
                <w:sz w:val="12"/>
              </w:rPr>
              <w:t>No</w:t>
            </w:r>
          </w:p>
        </w:tc>
        <w:tc>
          <w:tcPr>
            <w:tcW w:w="1280" w:type="dxa"/>
            <w:tcBorders>
              <w:top w:val="single" w:sz="4" w:space="0" w:color="000000"/>
              <w:bottom w:val="single" w:sz="4" w:space="0" w:color="000000"/>
            </w:tcBorders>
          </w:tcPr>
          <w:p>
            <w:pPr>
              <w:pStyle w:val="TableParagraph"/>
              <w:spacing w:line="240" w:lineRule="auto" w:before="59"/>
              <w:ind w:left="87"/>
              <w:rPr>
                <w:sz w:val="12"/>
              </w:rPr>
            </w:pPr>
            <w:r>
              <w:rPr>
                <w:spacing w:val="-2"/>
                <w:w w:val="115"/>
                <w:sz w:val="12"/>
              </w:rPr>
              <w:t>Enterprise</w:t>
            </w:r>
          </w:p>
        </w:tc>
        <w:tc>
          <w:tcPr>
            <w:tcW w:w="490" w:type="dxa"/>
            <w:tcBorders>
              <w:top w:val="single" w:sz="4" w:space="0" w:color="000000"/>
              <w:bottom w:val="single" w:sz="4" w:space="0" w:color="000000"/>
            </w:tcBorders>
          </w:tcPr>
          <w:p>
            <w:pPr>
              <w:pStyle w:val="TableParagraph"/>
              <w:spacing w:line="240" w:lineRule="auto" w:before="59"/>
              <w:ind w:left="87"/>
              <w:rPr>
                <w:sz w:val="12"/>
              </w:rPr>
            </w:pPr>
            <w:r>
              <w:rPr>
                <w:spacing w:val="-4"/>
                <w:w w:val="115"/>
                <w:sz w:val="12"/>
              </w:rPr>
              <w:t>NOP</w:t>
            </w:r>
            <w:r>
              <w:rPr>
                <w:color w:val="0080AC"/>
                <w:spacing w:val="-4"/>
                <w:w w:val="115"/>
                <w:sz w:val="12"/>
                <w:vertAlign w:val="superscript"/>
              </w:rPr>
              <w:t>1</w:t>
            </w:r>
          </w:p>
        </w:tc>
        <w:tc>
          <w:tcPr>
            <w:tcW w:w="1371" w:type="dxa"/>
            <w:tcBorders>
              <w:top w:val="single" w:sz="4" w:space="0" w:color="000000"/>
              <w:bottom w:val="single" w:sz="4" w:space="0" w:color="000000"/>
            </w:tcBorders>
          </w:tcPr>
          <w:p>
            <w:pPr>
              <w:pStyle w:val="TableParagraph"/>
              <w:spacing w:line="240" w:lineRule="auto" w:before="59"/>
              <w:ind w:left="92"/>
              <w:rPr>
                <w:sz w:val="12"/>
              </w:rPr>
            </w:pPr>
            <w:r>
              <w:rPr>
                <w:spacing w:val="-2"/>
                <w:w w:val="115"/>
                <w:sz w:val="12"/>
              </w:rPr>
              <w:t>Individual</w:t>
            </w:r>
          </w:p>
        </w:tc>
        <w:tc>
          <w:tcPr>
            <w:tcW w:w="435" w:type="dxa"/>
            <w:tcBorders>
              <w:top w:val="single" w:sz="4" w:space="0" w:color="000000"/>
              <w:bottom w:val="single" w:sz="4" w:space="0" w:color="000000"/>
            </w:tcBorders>
          </w:tcPr>
          <w:p>
            <w:pPr>
              <w:pStyle w:val="TableParagraph"/>
              <w:spacing w:line="240" w:lineRule="auto" w:before="59"/>
              <w:ind w:left="0" w:right="1"/>
              <w:jc w:val="center"/>
              <w:rPr>
                <w:sz w:val="12"/>
              </w:rPr>
            </w:pPr>
            <w:r>
              <w:rPr>
                <w:spacing w:val="-5"/>
                <w:w w:val="105"/>
                <w:sz w:val="12"/>
              </w:rPr>
              <w:t>NOP</w:t>
            </w:r>
          </w:p>
        </w:tc>
        <w:tc>
          <w:tcPr>
            <w:tcW w:w="3031" w:type="dxa"/>
            <w:tcBorders>
              <w:top w:val="single" w:sz="4" w:space="0" w:color="000000"/>
              <w:bottom w:val="single" w:sz="4" w:space="0" w:color="000000"/>
            </w:tcBorders>
          </w:tcPr>
          <w:p>
            <w:pPr>
              <w:pStyle w:val="TableParagraph"/>
              <w:spacing w:line="240" w:lineRule="auto" w:before="59"/>
              <w:ind w:left="86"/>
              <w:rPr>
                <w:sz w:val="12"/>
              </w:rPr>
            </w:pPr>
            <w:r>
              <w:rPr>
                <w:w w:val="115"/>
                <w:sz w:val="12"/>
              </w:rPr>
              <w:t>Research</w:t>
            </w:r>
            <w:r>
              <w:rPr>
                <w:spacing w:val="-4"/>
                <w:w w:val="115"/>
                <w:sz w:val="12"/>
              </w:rPr>
              <w:t> </w:t>
            </w:r>
            <w:r>
              <w:rPr>
                <w:spacing w:val="-2"/>
                <w:w w:val="115"/>
                <w:sz w:val="12"/>
              </w:rPr>
              <w:t>Institution</w:t>
            </w:r>
          </w:p>
        </w:tc>
        <w:tc>
          <w:tcPr>
            <w:tcW w:w="433" w:type="dxa"/>
            <w:tcBorders>
              <w:top w:val="single" w:sz="4" w:space="0" w:color="000000"/>
              <w:bottom w:val="single" w:sz="4" w:space="0" w:color="000000"/>
            </w:tcBorders>
          </w:tcPr>
          <w:p>
            <w:pPr>
              <w:pStyle w:val="TableParagraph"/>
              <w:spacing w:line="240" w:lineRule="auto" w:before="59"/>
              <w:ind w:left="85"/>
              <w:rPr>
                <w:sz w:val="12"/>
              </w:rPr>
            </w:pPr>
            <w:r>
              <w:rPr>
                <w:spacing w:val="-5"/>
                <w:w w:val="105"/>
                <w:sz w:val="12"/>
              </w:rPr>
              <w:t>NOP</w:t>
            </w:r>
          </w:p>
        </w:tc>
        <w:tc>
          <w:tcPr>
            <w:tcW w:w="2408" w:type="dxa"/>
            <w:tcBorders>
              <w:top w:val="single" w:sz="4" w:space="0" w:color="000000"/>
              <w:bottom w:val="single" w:sz="4" w:space="0" w:color="000000"/>
            </w:tcBorders>
          </w:tcPr>
          <w:p>
            <w:pPr>
              <w:pStyle w:val="TableParagraph"/>
              <w:spacing w:line="240" w:lineRule="auto" w:before="59"/>
              <w:ind w:left="87"/>
              <w:rPr>
                <w:sz w:val="12"/>
              </w:rPr>
            </w:pPr>
            <w:r>
              <w:rPr>
                <w:spacing w:val="-2"/>
                <w:w w:val="115"/>
                <w:sz w:val="12"/>
              </w:rPr>
              <w:t>University</w:t>
            </w:r>
          </w:p>
        </w:tc>
        <w:tc>
          <w:tcPr>
            <w:tcW w:w="465" w:type="dxa"/>
            <w:tcBorders>
              <w:top w:val="single" w:sz="4" w:space="0" w:color="000000"/>
              <w:bottom w:val="single" w:sz="4" w:space="0" w:color="000000"/>
            </w:tcBorders>
          </w:tcPr>
          <w:p>
            <w:pPr>
              <w:pStyle w:val="TableParagraph"/>
              <w:spacing w:line="240" w:lineRule="auto" w:before="59"/>
              <w:ind w:left="86"/>
              <w:rPr>
                <w:sz w:val="12"/>
              </w:rPr>
            </w:pPr>
            <w:r>
              <w:rPr>
                <w:spacing w:val="-5"/>
                <w:w w:val="105"/>
                <w:sz w:val="12"/>
              </w:rPr>
              <w:t>NOP</w:t>
            </w:r>
          </w:p>
        </w:tc>
      </w:tr>
      <w:tr>
        <w:trPr>
          <w:trHeight w:val="216" w:hRule="atLeast"/>
        </w:trPr>
        <w:tc>
          <w:tcPr>
            <w:tcW w:w="369" w:type="dxa"/>
            <w:tcBorders>
              <w:top w:val="single" w:sz="4" w:space="0" w:color="000000"/>
            </w:tcBorders>
          </w:tcPr>
          <w:p>
            <w:pPr>
              <w:pStyle w:val="TableParagraph"/>
              <w:spacing w:before="59"/>
              <w:ind w:left="0" w:right="56"/>
              <w:jc w:val="center"/>
              <w:rPr>
                <w:sz w:val="12"/>
              </w:rPr>
            </w:pPr>
            <w:r>
              <w:rPr>
                <w:spacing w:val="-10"/>
                <w:w w:val="120"/>
                <w:sz w:val="12"/>
              </w:rPr>
              <w:t>1</w:t>
            </w:r>
          </w:p>
        </w:tc>
        <w:tc>
          <w:tcPr>
            <w:tcW w:w="1280" w:type="dxa"/>
            <w:tcBorders>
              <w:top w:val="single" w:sz="4" w:space="0" w:color="000000"/>
            </w:tcBorders>
          </w:tcPr>
          <w:p>
            <w:pPr>
              <w:pStyle w:val="TableParagraph"/>
              <w:spacing w:before="59"/>
              <w:ind w:left="87"/>
              <w:rPr>
                <w:sz w:val="12"/>
              </w:rPr>
            </w:pPr>
            <w:r>
              <w:rPr>
                <w:spacing w:val="-2"/>
                <w:w w:val="110"/>
                <w:sz w:val="12"/>
              </w:rPr>
              <w:t>uBiome</w:t>
            </w:r>
          </w:p>
        </w:tc>
        <w:tc>
          <w:tcPr>
            <w:tcW w:w="490" w:type="dxa"/>
            <w:tcBorders>
              <w:top w:val="single" w:sz="4" w:space="0" w:color="000000"/>
            </w:tcBorders>
          </w:tcPr>
          <w:p>
            <w:pPr>
              <w:pStyle w:val="TableParagraph"/>
              <w:spacing w:before="59"/>
              <w:ind w:left="87"/>
              <w:rPr>
                <w:sz w:val="12"/>
              </w:rPr>
            </w:pPr>
            <w:r>
              <w:rPr>
                <w:spacing w:val="-5"/>
                <w:w w:val="120"/>
                <w:sz w:val="12"/>
              </w:rPr>
              <w:t>62</w:t>
            </w:r>
          </w:p>
        </w:tc>
        <w:tc>
          <w:tcPr>
            <w:tcW w:w="1371" w:type="dxa"/>
            <w:tcBorders>
              <w:top w:val="single" w:sz="4" w:space="0" w:color="000000"/>
            </w:tcBorders>
          </w:tcPr>
          <w:p>
            <w:pPr>
              <w:pStyle w:val="TableParagraph"/>
              <w:spacing w:before="59"/>
              <w:ind w:left="92"/>
              <w:rPr>
                <w:sz w:val="12"/>
              </w:rPr>
            </w:pPr>
            <w:r>
              <w:rPr>
                <w:w w:val="110"/>
                <w:sz w:val="12"/>
              </w:rPr>
              <w:t>Pandya</w:t>
            </w:r>
            <w:r>
              <w:rPr>
                <w:spacing w:val="15"/>
                <w:w w:val="110"/>
                <w:sz w:val="12"/>
              </w:rPr>
              <w:t> </w:t>
            </w:r>
            <w:r>
              <w:rPr>
                <w:w w:val="110"/>
                <w:sz w:val="12"/>
              </w:rPr>
              <w:t>Ashish</w:t>
            </w:r>
            <w:r>
              <w:rPr>
                <w:spacing w:val="17"/>
                <w:w w:val="110"/>
                <w:sz w:val="12"/>
              </w:rPr>
              <w:t> </w:t>
            </w:r>
            <w:r>
              <w:rPr>
                <w:spacing w:val="-10"/>
                <w:w w:val="110"/>
                <w:sz w:val="12"/>
              </w:rPr>
              <w:t>A</w:t>
            </w:r>
          </w:p>
        </w:tc>
        <w:tc>
          <w:tcPr>
            <w:tcW w:w="435" w:type="dxa"/>
            <w:tcBorders>
              <w:top w:val="single" w:sz="4" w:space="0" w:color="000000"/>
            </w:tcBorders>
          </w:tcPr>
          <w:p>
            <w:pPr>
              <w:pStyle w:val="TableParagraph"/>
              <w:spacing w:before="59"/>
              <w:ind w:left="72" w:right="186"/>
              <w:jc w:val="center"/>
              <w:rPr>
                <w:sz w:val="12"/>
              </w:rPr>
            </w:pPr>
            <w:r>
              <w:rPr>
                <w:spacing w:val="-5"/>
                <w:w w:val="120"/>
                <w:sz w:val="12"/>
              </w:rPr>
              <w:t>32</w:t>
            </w:r>
          </w:p>
        </w:tc>
        <w:tc>
          <w:tcPr>
            <w:tcW w:w="3031" w:type="dxa"/>
            <w:tcBorders>
              <w:top w:val="single" w:sz="4" w:space="0" w:color="000000"/>
            </w:tcBorders>
          </w:tcPr>
          <w:p>
            <w:pPr>
              <w:pStyle w:val="TableParagraph"/>
              <w:spacing w:before="59"/>
              <w:ind w:left="87"/>
              <w:rPr>
                <w:sz w:val="12"/>
              </w:rPr>
            </w:pPr>
            <w:r>
              <w:rPr>
                <w:w w:val="115"/>
                <w:sz w:val="12"/>
              </w:rPr>
              <w:t>Prometheus</w:t>
            </w:r>
            <w:r>
              <w:rPr>
                <w:spacing w:val="14"/>
                <w:w w:val="115"/>
                <w:sz w:val="12"/>
              </w:rPr>
              <w:t> </w:t>
            </w:r>
            <w:r>
              <w:rPr>
                <w:spacing w:val="-5"/>
                <w:w w:val="115"/>
                <w:sz w:val="12"/>
              </w:rPr>
              <w:t>Lab</w:t>
            </w:r>
          </w:p>
        </w:tc>
        <w:tc>
          <w:tcPr>
            <w:tcW w:w="433" w:type="dxa"/>
            <w:tcBorders>
              <w:top w:val="single" w:sz="4" w:space="0" w:color="000000"/>
            </w:tcBorders>
          </w:tcPr>
          <w:p>
            <w:pPr>
              <w:pStyle w:val="TableParagraph"/>
              <w:spacing w:before="59"/>
              <w:ind w:left="85"/>
              <w:rPr>
                <w:sz w:val="12"/>
              </w:rPr>
            </w:pPr>
            <w:r>
              <w:rPr>
                <w:spacing w:val="-5"/>
                <w:w w:val="120"/>
                <w:sz w:val="12"/>
              </w:rPr>
              <w:t>32</w:t>
            </w:r>
          </w:p>
        </w:tc>
        <w:tc>
          <w:tcPr>
            <w:tcW w:w="2408" w:type="dxa"/>
            <w:tcBorders>
              <w:top w:val="single" w:sz="4" w:space="0" w:color="000000"/>
            </w:tcBorders>
          </w:tcPr>
          <w:p>
            <w:pPr>
              <w:pStyle w:val="TableParagraph"/>
              <w:spacing w:before="59"/>
              <w:ind w:left="87"/>
              <w:rPr>
                <w:sz w:val="12"/>
              </w:rPr>
            </w:pPr>
            <w:r>
              <w:rPr>
                <w:w w:val="115"/>
                <w:sz w:val="12"/>
              </w:rPr>
              <w:t>University</w:t>
            </w:r>
            <w:r>
              <w:rPr>
                <w:spacing w:val="-3"/>
                <w:w w:val="115"/>
                <w:sz w:val="12"/>
              </w:rPr>
              <w:t> </w:t>
            </w:r>
            <w:r>
              <w:rPr>
                <w:w w:val="115"/>
                <w:sz w:val="12"/>
              </w:rPr>
              <w:t>of</w:t>
            </w:r>
            <w:r>
              <w:rPr>
                <w:spacing w:val="-3"/>
                <w:w w:val="115"/>
                <w:sz w:val="12"/>
              </w:rPr>
              <w:t> </w:t>
            </w:r>
            <w:r>
              <w:rPr>
                <w:spacing w:val="-2"/>
                <w:w w:val="115"/>
                <w:sz w:val="12"/>
              </w:rPr>
              <w:t>California</w:t>
            </w:r>
          </w:p>
        </w:tc>
        <w:tc>
          <w:tcPr>
            <w:tcW w:w="465" w:type="dxa"/>
            <w:tcBorders>
              <w:top w:val="single" w:sz="4" w:space="0" w:color="000000"/>
            </w:tcBorders>
          </w:tcPr>
          <w:p>
            <w:pPr>
              <w:pStyle w:val="TableParagraph"/>
              <w:spacing w:before="59"/>
              <w:ind w:left="86"/>
              <w:rPr>
                <w:sz w:val="12"/>
              </w:rPr>
            </w:pPr>
            <w:r>
              <w:rPr>
                <w:spacing w:val="-5"/>
                <w:w w:val="120"/>
                <w:sz w:val="12"/>
              </w:rPr>
              <w:t>79</w:t>
            </w:r>
          </w:p>
        </w:tc>
      </w:tr>
      <w:tr>
        <w:trPr>
          <w:trHeight w:val="171" w:hRule="atLeast"/>
        </w:trPr>
        <w:tc>
          <w:tcPr>
            <w:tcW w:w="369" w:type="dxa"/>
          </w:tcPr>
          <w:p>
            <w:pPr>
              <w:pStyle w:val="TableParagraph"/>
              <w:ind w:left="0" w:right="56"/>
              <w:jc w:val="center"/>
              <w:rPr>
                <w:sz w:val="12"/>
              </w:rPr>
            </w:pPr>
            <w:r>
              <w:rPr>
                <w:spacing w:val="-10"/>
                <w:w w:val="120"/>
                <w:sz w:val="12"/>
              </w:rPr>
              <w:t>2</w:t>
            </w:r>
          </w:p>
        </w:tc>
        <w:tc>
          <w:tcPr>
            <w:tcW w:w="1280" w:type="dxa"/>
          </w:tcPr>
          <w:p>
            <w:pPr>
              <w:pStyle w:val="TableParagraph"/>
              <w:ind w:left="87"/>
              <w:rPr>
                <w:sz w:val="12"/>
              </w:rPr>
            </w:pPr>
            <w:r>
              <w:rPr>
                <w:w w:val="110"/>
                <w:sz w:val="12"/>
              </w:rPr>
              <w:t>Berg</w:t>
            </w:r>
            <w:r>
              <w:rPr>
                <w:spacing w:val="1"/>
                <w:w w:val="110"/>
                <w:sz w:val="12"/>
              </w:rPr>
              <w:t> </w:t>
            </w:r>
            <w:r>
              <w:rPr>
                <w:spacing w:val="-2"/>
                <w:w w:val="110"/>
                <w:sz w:val="12"/>
              </w:rPr>
              <w:t>Pharma</w:t>
            </w:r>
          </w:p>
        </w:tc>
        <w:tc>
          <w:tcPr>
            <w:tcW w:w="490" w:type="dxa"/>
          </w:tcPr>
          <w:p>
            <w:pPr>
              <w:pStyle w:val="TableParagraph"/>
              <w:ind w:left="87"/>
              <w:rPr>
                <w:sz w:val="12"/>
              </w:rPr>
            </w:pPr>
            <w:r>
              <w:rPr>
                <w:spacing w:val="-5"/>
                <w:w w:val="120"/>
                <w:sz w:val="12"/>
              </w:rPr>
              <w:t>62</w:t>
            </w:r>
          </w:p>
        </w:tc>
        <w:tc>
          <w:tcPr>
            <w:tcW w:w="1371" w:type="dxa"/>
          </w:tcPr>
          <w:p>
            <w:pPr>
              <w:pStyle w:val="TableParagraph"/>
              <w:ind w:left="92"/>
              <w:rPr>
                <w:sz w:val="12"/>
              </w:rPr>
            </w:pPr>
            <w:r>
              <w:rPr>
                <w:w w:val="115"/>
                <w:sz w:val="12"/>
              </w:rPr>
              <w:t>Zhou</w:t>
            </w:r>
            <w:r>
              <w:rPr>
                <w:spacing w:val="-3"/>
                <w:w w:val="115"/>
                <w:sz w:val="12"/>
              </w:rPr>
              <w:t> </w:t>
            </w:r>
            <w:r>
              <w:rPr>
                <w:spacing w:val="-4"/>
                <w:w w:val="115"/>
                <w:sz w:val="12"/>
              </w:rPr>
              <w:t>Tiger</w:t>
            </w:r>
          </w:p>
        </w:tc>
        <w:tc>
          <w:tcPr>
            <w:tcW w:w="435" w:type="dxa"/>
          </w:tcPr>
          <w:p>
            <w:pPr>
              <w:pStyle w:val="TableParagraph"/>
              <w:ind w:left="72" w:right="186"/>
              <w:jc w:val="center"/>
              <w:rPr>
                <w:sz w:val="12"/>
              </w:rPr>
            </w:pPr>
            <w:r>
              <w:rPr>
                <w:spacing w:val="-5"/>
                <w:w w:val="120"/>
                <w:sz w:val="12"/>
              </w:rPr>
              <w:t>20</w:t>
            </w:r>
          </w:p>
        </w:tc>
        <w:tc>
          <w:tcPr>
            <w:tcW w:w="3031" w:type="dxa"/>
          </w:tcPr>
          <w:p>
            <w:pPr>
              <w:pStyle w:val="TableParagraph"/>
              <w:ind w:left="87"/>
              <w:rPr>
                <w:sz w:val="12"/>
              </w:rPr>
            </w:pPr>
            <w:r>
              <w:rPr>
                <w:spacing w:val="-4"/>
                <w:sz w:val="12"/>
              </w:rPr>
              <w:t>CNRS</w:t>
            </w:r>
          </w:p>
        </w:tc>
        <w:tc>
          <w:tcPr>
            <w:tcW w:w="433" w:type="dxa"/>
          </w:tcPr>
          <w:p>
            <w:pPr>
              <w:pStyle w:val="TableParagraph"/>
              <w:ind w:left="85"/>
              <w:rPr>
                <w:sz w:val="12"/>
              </w:rPr>
            </w:pPr>
            <w:r>
              <w:rPr>
                <w:spacing w:val="-5"/>
                <w:w w:val="120"/>
                <w:sz w:val="12"/>
              </w:rPr>
              <w:t>27</w:t>
            </w:r>
          </w:p>
        </w:tc>
        <w:tc>
          <w:tcPr>
            <w:tcW w:w="2408" w:type="dxa"/>
          </w:tcPr>
          <w:p>
            <w:pPr>
              <w:pStyle w:val="TableParagraph"/>
              <w:ind w:left="87"/>
              <w:rPr>
                <w:sz w:val="12"/>
              </w:rPr>
            </w:pPr>
            <w:r>
              <w:rPr>
                <w:w w:val="110"/>
                <w:sz w:val="12"/>
              </w:rPr>
              <w:t>Yale</w:t>
            </w:r>
            <w:r>
              <w:rPr>
                <w:spacing w:val="-3"/>
                <w:w w:val="110"/>
                <w:sz w:val="12"/>
              </w:rPr>
              <w:t> </w:t>
            </w:r>
            <w:r>
              <w:rPr>
                <w:spacing w:val="-2"/>
                <w:w w:val="110"/>
                <w:sz w:val="12"/>
              </w:rPr>
              <w:t>University</w:t>
            </w:r>
          </w:p>
        </w:tc>
        <w:tc>
          <w:tcPr>
            <w:tcW w:w="465" w:type="dxa"/>
          </w:tcPr>
          <w:p>
            <w:pPr>
              <w:pStyle w:val="TableParagraph"/>
              <w:ind w:left="86"/>
              <w:rPr>
                <w:sz w:val="12"/>
              </w:rPr>
            </w:pPr>
            <w:r>
              <w:rPr>
                <w:spacing w:val="-5"/>
                <w:w w:val="120"/>
                <w:sz w:val="12"/>
              </w:rPr>
              <w:t>25</w:t>
            </w:r>
          </w:p>
        </w:tc>
      </w:tr>
      <w:tr>
        <w:trPr>
          <w:trHeight w:val="171" w:hRule="atLeast"/>
        </w:trPr>
        <w:tc>
          <w:tcPr>
            <w:tcW w:w="369" w:type="dxa"/>
          </w:tcPr>
          <w:p>
            <w:pPr>
              <w:pStyle w:val="TableParagraph"/>
              <w:ind w:left="0" w:right="56"/>
              <w:jc w:val="center"/>
              <w:rPr>
                <w:sz w:val="12"/>
              </w:rPr>
            </w:pPr>
            <w:r>
              <w:rPr>
                <w:spacing w:val="-10"/>
                <w:w w:val="120"/>
                <w:sz w:val="12"/>
              </w:rPr>
              <w:t>3</w:t>
            </w:r>
          </w:p>
        </w:tc>
        <w:tc>
          <w:tcPr>
            <w:tcW w:w="1280" w:type="dxa"/>
          </w:tcPr>
          <w:p>
            <w:pPr>
              <w:pStyle w:val="TableParagraph"/>
              <w:ind w:left="87"/>
              <w:rPr>
                <w:sz w:val="12"/>
              </w:rPr>
            </w:pPr>
            <w:r>
              <w:rPr>
                <w:spacing w:val="-2"/>
                <w:w w:val="115"/>
                <w:sz w:val="12"/>
              </w:rPr>
              <w:t>NantOmics</w:t>
            </w:r>
          </w:p>
        </w:tc>
        <w:tc>
          <w:tcPr>
            <w:tcW w:w="490" w:type="dxa"/>
          </w:tcPr>
          <w:p>
            <w:pPr>
              <w:pStyle w:val="TableParagraph"/>
              <w:ind w:left="87"/>
              <w:rPr>
                <w:sz w:val="12"/>
              </w:rPr>
            </w:pPr>
            <w:r>
              <w:rPr>
                <w:spacing w:val="-5"/>
                <w:w w:val="120"/>
                <w:sz w:val="12"/>
              </w:rPr>
              <w:t>61</w:t>
            </w:r>
          </w:p>
        </w:tc>
        <w:tc>
          <w:tcPr>
            <w:tcW w:w="1371" w:type="dxa"/>
          </w:tcPr>
          <w:p>
            <w:pPr>
              <w:pStyle w:val="TableParagraph"/>
              <w:ind w:left="92"/>
              <w:rPr>
                <w:sz w:val="12"/>
              </w:rPr>
            </w:pPr>
            <w:r>
              <w:rPr>
                <w:w w:val="115"/>
                <w:sz w:val="12"/>
              </w:rPr>
              <w:t>Fernandez</w:t>
            </w:r>
            <w:r>
              <w:rPr>
                <w:spacing w:val="7"/>
                <w:w w:val="115"/>
                <w:sz w:val="12"/>
              </w:rPr>
              <w:t> </w:t>
            </w:r>
            <w:r>
              <w:rPr>
                <w:spacing w:val="-2"/>
                <w:w w:val="115"/>
                <w:sz w:val="12"/>
              </w:rPr>
              <w:t>Dennis</w:t>
            </w:r>
          </w:p>
        </w:tc>
        <w:tc>
          <w:tcPr>
            <w:tcW w:w="435" w:type="dxa"/>
          </w:tcPr>
          <w:p>
            <w:pPr>
              <w:pStyle w:val="TableParagraph"/>
              <w:ind w:left="72" w:right="186"/>
              <w:jc w:val="center"/>
              <w:rPr>
                <w:sz w:val="12"/>
              </w:rPr>
            </w:pPr>
            <w:r>
              <w:rPr>
                <w:spacing w:val="-5"/>
                <w:w w:val="120"/>
                <w:sz w:val="12"/>
              </w:rPr>
              <w:t>19</w:t>
            </w:r>
          </w:p>
        </w:tc>
        <w:tc>
          <w:tcPr>
            <w:tcW w:w="3031" w:type="dxa"/>
          </w:tcPr>
          <w:p>
            <w:pPr>
              <w:pStyle w:val="TableParagraph"/>
              <w:ind w:left="87"/>
              <w:rPr>
                <w:sz w:val="12"/>
              </w:rPr>
            </w:pPr>
            <w:r>
              <w:rPr>
                <w:spacing w:val="-2"/>
                <w:w w:val="105"/>
                <w:sz w:val="12"/>
              </w:rPr>
              <w:t>INSERM</w:t>
            </w:r>
          </w:p>
        </w:tc>
        <w:tc>
          <w:tcPr>
            <w:tcW w:w="433" w:type="dxa"/>
          </w:tcPr>
          <w:p>
            <w:pPr>
              <w:pStyle w:val="TableParagraph"/>
              <w:ind w:left="85"/>
              <w:rPr>
                <w:sz w:val="12"/>
              </w:rPr>
            </w:pPr>
            <w:r>
              <w:rPr>
                <w:spacing w:val="-5"/>
                <w:w w:val="120"/>
                <w:sz w:val="12"/>
              </w:rPr>
              <w:t>25</w:t>
            </w:r>
          </w:p>
        </w:tc>
        <w:tc>
          <w:tcPr>
            <w:tcW w:w="2408" w:type="dxa"/>
          </w:tcPr>
          <w:p>
            <w:pPr>
              <w:pStyle w:val="TableParagraph"/>
              <w:ind w:left="87"/>
              <w:rPr>
                <w:sz w:val="12"/>
              </w:rPr>
            </w:pPr>
            <w:r>
              <w:rPr>
                <w:w w:val="115"/>
                <w:sz w:val="12"/>
              </w:rPr>
              <w:t>Stanford</w:t>
            </w:r>
            <w:r>
              <w:rPr>
                <w:spacing w:val="7"/>
                <w:w w:val="115"/>
                <w:sz w:val="12"/>
              </w:rPr>
              <w:t> </w:t>
            </w:r>
            <w:r>
              <w:rPr>
                <w:spacing w:val="-2"/>
                <w:w w:val="115"/>
                <w:sz w:val="12"/>
              </w:rPr>
              <w:t>University</w:t>
            </w:r>
          </w:p>
        </w:tc>
        <w:tc>
          <w:tcPr>
            <w:tcW w:w="465" w:type="dxa"/>
          </w:tcPr>
          <w:p>
            <w:pPr>
              <w:pStyle w:val="TableParagraph"/>
              <w:ind w:left="86"/>
              <w:rPr>
                <w:sz w:val="12"/>
              </w:rPr>
            </w:pPr>
            <w:r>
              <w:rPr>
                <w:spacing w:val="-5"/>
                <w:w w:val="120"/>
                <w:sz w:val="12"/>
              </w:rPr>
              <w:t>24</w:t>
            </w:r>
          </w:p>
        </w:tc>
      </w:tr>
      <w:tr>
        <w:trPr>
          <w:trHeight w:val="171" w:hRule="atLeast"/>
        </w:trPr>
        <w:tc>
          <w:tcPr>
            <w:tcW w:w="369" w:type="dxa"/>
          </w:tcPr>
          <w:p>
            <w:pPr>
              <w:pStyle w:val="TableParagraph"/>
              <w:ind w:left="0" w:right="56"/>
              <w:jc w:val="center"/>
              <w:rPr>
                <w:sz w:val="12"/>
              </w:rPr>
            </w:pPr>
            <w:r>
              <w:rPr>
                <w:spacing w:val="-10"/>
                <w:w w:val="120"/>
                <w:sz w:val="12"/>
              </w:rPr>
              <w:t>4</w:t>
            </w:r>
          </w:p>
        </w:tc>
        <w:tc>
          <w:tcPr>
            <w:tcW w:w="1280" w:type="dxa"/>
          </w:tcPr>
          <w:p>
            <w:pPr>
              <w:pStyle w:val="TableParagraph"/>
              <w:ind w:left="87"/>
              <w:rPr>
                <w:sz w:val="12"/>
              </w:rPr>
            </w:pPr>
            <w:r>
              <w:rPr>
                <w:spacing w:val="-4"/>
                <w:w w:val="115"/>
                <w:sz w:val="12"/>
              </w:rPr>
              <w:t>Roche</w:t>
            </w:r>
          </w:p>
        </w:tc>
        <w:tc>
          <w:tcPr>
            <w:tcW w:w="490" w:type="dxa"/>
          </w:tcPr>
          <w:p>
            <w:pPr>
              <w:pStyle w:val="TableParagraph"/>
              <w:ind w:left="87"/>
              <w:rPr>
                <w:sz w:val="12"/>
              </w:rPr>
            </w:pPr>
            <w:r>
              <w:rPr>
                <w:spacing w:val="-5"/>
                <w:w w:val="120"/>
                <w:sz w:val="12"/>
              </w:rPr>
              <w:t>54</w:t>
            </w:r>
          </w:p>
        </w:tc>
        <w:tc>
          <w:tcPr>
            <w:tcW w:w="1371" w:type="dxa"/>
          </w:tcPr>
          <w:p>
            <w:pPr>
              <w:pStyle w:val="TableParagraph"/>
              <w:ind w:left="92"/>
              <w:rPr>
                <w:sz w:val="12"/>
              </w:rPr>
            </w:pPr>
            <w:r>
              <w:rPr>
                <w:w w:val="115"/>
                <w:sz w:val="12"/>
              </w:rPr>
              <w:t>Zhou</w:t>
            </w:r>
            <w:r>
              <w:rPr>
                <w:spacing w:val="-3"/>
                <w:w w:val="115"/>
                <w:sz w:val="12"/>
              </w:rPr>
              <w:t> </w:t>
            </w:r>
            <w:r>
              <w:rPr>
                <w:spacing w:val="-2"/>
                <w:w w:val="115"/>
                <w:sz w:val="12"/>
              </w:rPr>
              <w:t>Andrew</w:t>
            </w:r>
          </w:p>
        </w:tc>
        <w:tc>
          <w:tcPr>
            <w:tcW w:w="435" w:type="dxa"/>
          </w:tcPr>
          <w:p>
            <w:pPr>
              <w:pStyle w:val="TableParagraph"/>
              <w:ind w:left="72" w:right="186"/>
              <w:jc w:val="center"/>
              <w:rPr>
                <w:sz w:val="12"/>
              </w:rPr>
            </w:pPr>
            <w:r>
              <w:rPr>
                <w:spacing w:val="-5"/>
                <w:w w:val="120"/>
                <w:sz w:val="12"/>
              </w:rPr>
              <w:t>14</w:t>
            </w:r>
          </w:p>
        </w:tc>
        <w:tc>
          <w:tcPr>
            <w:tcW w:w="3031" w:type="dxa"/>
          </w:tcPr>
          <w:p>
            <w:pPr>
              <w:pStyle w:val="TableParagraph"/>
              <w:ind w:left="87"/>
              <w:rPr>
                <w:sz w:val="12"/>
              </w:rPr>
            </w:pPr>
            <w:r>
              <w:rPr>
                <w:w w:val="115"/>
                <w:sz w:val="12"/>
              </w:rPr>
              <w:t>Hudsonalpha</w:t>
            </w:r>
            <w:r>
              <w:rPr>
                <w:spacing w:val="9"/>
                <w:w w:val="115"/>
                <w:sz w:val="12"/>
              </w:rPr>
              <w:t> </w:t>
            </w:r>
            <w:r>
              <w:rPr>
                <w:w w:val="115"/>
                <w:sz w:val="12"/>
              </w:rPr>
              <w:t>Institute</w:t>
            </w:r>
            <w:r>
              <w:rPr>
                <w:spacing w:val="10"/>
                <w:w w:val="115"/>
                <w:sz w:val="12"/>
              </w:rPr>
              <w:t> </w:t>
            </w:r>
            <w:r>
              <w:rPr>
                <w:w w:val="115"/>
                <w:sz w:val="12"/>
              </w:rPr>
              <w:t>For</w:t>
            </w:r>
            <w:r>
              <w:rPr>
                <w:spacing w:val="10"/>
                <w:w w:val="115"/>
                <w:sz w:val="12"/>
              </w:rPr>
              <w:t> </w:t>
            </w:r>
            <w:r>
              <w:rPr>
                <w:spacing w:val="-2"/>
                <w:w w:val="115"/>
                <w:sz w:val="12"/>
              </w:rPr>
              <w:t>Biotechnology</w:t>
            </w:r>
          </w:p>
        </w:tc>
        <w:tc>
          <w:tcPr>
            <w:tcW w:w="433" w:type="dxa"/>
          </w:tcPr>
          <w:p>
            <w:pPr>
              <w:pStyle w:val="TableParagraph"/>
              <w:ind w:left="85"/>
              <w:rPr>
                <w:sz w:val="12"/>
              </w:rPr>
            </w:pPr>
            <w:r>
              <w:rPr>
                <w:spacing w:val="-5"/>
                <w:w w:val="120"/>
                <w:sz w:val="12"/>
              </w:rPr>
              <w:t>12</w:t>
            </w:r>
          </w:p>
        </w:tc>
        <w:tc>
          <w:tcPr>
            <w:tcW w:w="2408" w:type="dxa"/>
          </w:tcPr>
          <w:p>
            <w:pPr>
              <w:pStyle w:val="TableParagraph"/>
              <w:ind w:left="87"/>
              <w:rPr>
                <w:sz w:val="12"/>
              </w:rPr>
            </w:pPr>
            <w:r>
              <w:rPr>
                <w:w w:val="115"/>
                <w:sz w:val="12"/>
              </w:rPr>
              <w:t>Eastern</w:t>
            </w:r>
            <w:r>
              <w:rPr>
                <w:spacing w:val="-1"/>
                <w:w w:val="115"/>
                <w:sz w:val="12"/>
              </w:rPr>
              <w:t> </w:t>
            </w:r>
            <w:r>
              <w:rPr>
                <w:w w:val="115"/>
                <w:sz w:val="12"/>
              </w:rPr>
              <w:t>Virginia</w:t>
            </w:r>
            <w:r>
              <w:rPr>
                <w:spacing w:val="-2"/>
                <w:w w:val="115"/>
                <w:sz w:val="12"/>
              </w:rPr>
              <w:t> </w:t>
            </w:r>
            <w:r>
              <w:rPr>
                <w:w w:val="115"/>
                <w:sz w:val="12"/>
              </w:rPr>
              <w:t>Medical</w:t>
            </w:r>
            <w:r>
              <w:rPr>
                <w:spacing w:val="-1"/>
                <w:w w:val="115"/>
                <w:sz w:val="12"/>
              </w:rPr>
              <w:t> </w:t>
            </w:r>
            <w:r>
              <w:rPr>
                <w:spacing w:val="-2"/>
                <w:w w:val="115"/>
                <w:sz w:val="12"/>
              </w:rPr>
              <w:t>School</w:t>
            </w:r>
          </w:p>
        </w:tc>
        <w:tc>
          <w:tcPr>
            <w:tcW w:w="465" w:type="dxa"/>
          </w:tcPr>
          <w:p>
            <w:pPr>
              <w:pStyle w:val="TableParagraph"/>
              <w:ind w:left="86"/>
              <w:rPr>
                <w:sz w:val="12"/>
              </w:rPr>
            </w:pPr>
            <w:r>
              <w:rPr>
                <w:spacing w:val="-5"/>
                <w:w w:val="120"/>
                <w:sz w:val="12"/>
              </w:rPr>
              <w:t>24</w:t>
            </w:r>
          </w:p>
        </w:tc>
      </w:tr>
      <w:tr>
        <w:trPr>
          <w:trHeight w:val="171" w:hRule="atLeast"/>
        </w:trPr>
        <w:tc>
          <w:tcPr>
            <w:tcW w:w="369" w:type="dxa"/>
          </w:tcPr>
          <w:p>
            <w:pPr>
              <w:pStyle w:val="TableParagraph"/>
              <w:ind w:left="0" w:right="56"/>
              <w:jc w:val="center"/>
              <w:rPr>
                <w:sz w:val="12"/>
              </w:rPr>
            </w:pPr>
            <w:r>
              <w:rPr>
                <w:spacing w:val="-10"/>
                <w:w w:val="120"/>
                <w:sz w:val="12"/>
              </w:rPr>
              <w:t>5</w:t>
            </w:r>
          </w:p>
        </w:tc>
        <w:tc>
          <w:tcPr>
            <w:tcW w:w="1280" w:type="dxa"/>
          </w:tcPr>
          <w:p>
            <w:pPr>
              <w:pStyle w:val="TableParagraph"/>
              <w:ind w:left="87"/>
              <w:rPr>
                <w:sz w:val="12"/>
              </w:rPr>
            </w:pPr>
            <w:r>
              <w:rPr>
                <w:spacing w:val="-5"/>
                <w:sz w:val="12"/>
              </w:rPr>
              <w:t>IBM</w:t>
            </w:r>
          </w:p>
        </w:tc>
        <w:tc>
          <w:tcPr>
            <w:tcW w:w="490" w:type="dxa"/>
          </w:tcPr>
          <w:p>
            <w:pPr>
              <w:pStyle w:val="TableParagraph"/>
              <w:ind w:left="87"/>
              <w:rPr>
                <w:sz w:val="12"/>
              </w:rPr>
            </w:pPr>
            <w:r>
              <w:rPr>
                <w:spacing w:val="-5"/>
                <w:w w:val="120"/>
                <w:sz w:val="12"/>
              </w:rPr>
              <w:t>37</w:t>
            </w:r>
          </w:p>
        </w:tc>
        <w:tc>
          <w:tcPr>
            <w:tcW w:w="1371" w:type="dxa"/>
          </w:tcPr>
          <w:p>
            <w:pPr>
              <w:pStyle w:val="TableParagraph"/>
              <w:ind w:left="92"/>
              <w:rPr>
                <w:sz w:val="12"/>
              </w:rPr>
            </w:pPr>
            <w:r>
              <w:rPr>
                <w:spacing w:val="-2"/>
                <w:w w:val="115"/>
                <w:sz w:val="12"/>
              </w:rPr>
              <w:t>Randox</w:t>
            </w:r>
          </w:p>
        </w:tc>
        <w:tc>
          <w:tcPr>
            <w:tcW w:w="435" w:type="dxa"/>
          </w:tcPr>
          <w:p>
            <w:pPr>
              <w:pStyle w:val="TableParagraph"/>
              <w:ind w:left="72" w:right="186"/>
              <w:jc w:val="center"/>
              <w:rPr>
                <w:sz w:val="12"/>
              </w:rPr>
            </w:pPr>
            <w:r>
              <w:rPr>
                <w:spacing w:val="-5"/>
                <w:w w:val="120"/>
                <w:sz w:val="12"/>
              </w:rPr>
              <w:t>13</w:t>
            </w:r>
          </w:p>
        </w:tc>
        <w:tc>
          <w:tcPr>
            <w:tcW w:w="3031" w:type="dxa"/>
          </w:tcPr>
          <w:p>
            <w:pPr>
              <w:pStyle w:val="TableParagraph"/>
              <w:ind w:left="86"/>
              <w:rPr>
                <w:sz w:val="12"/>
              </w:rPr>
            </w:pPr>
            <w:r>
              <w:rPr>
                <w:w w:val="110"/>
                <w:sz w:val="12"/>
              </w:rPr>
              <w:t>Cdx</w:t>
            </w:r>
            <w:r>
              <w:rPr>
                <w:spacing w:val="-2"/>
                <w:w w:val="110"/>
                <w:sz w:val="12"/>
              </w:rPr>
              <w:t> </w:t>
            </w:r>
            <w:r>
              <w:rPr>
                <w:spacing w:val="-5"/>
                <w:w w:val="110"/>
                <w:sz w:val="12"/>
              </w:rPr>
              <w:t>Lab</w:t>
            </w:r>
          </w:p>
        </w:tc>
        <w:tc>
          <w:tcPr>
            <w:tcW w:w="433" w:type="dxa"/>
          </w:tcPr>
          <w:p>
            <w:pPr>
              <w:pStyle w:val="TableParagraph"/>
              <w:ind w:left="85"/>
              <w:rPr>
                <w:sz w:val="12"/>
              </w:rPr>
            </w:pPr>
            <w:r>
              <w:rPr>
                <w:spacing w:val="-5"/>
                <w:w w:val="120"/>
                <w:sz w:val="12"/>
              </w:rPr>
              <w:t>11</w:t>
            </w:r>
          </w:p>
        </w:tc>
        <w:tc>
          <w:tcPr>
            <w:tcW w:w="2408" w:type="dxa"/>
          </w:tcPr>
          <w:p>
            <w:pPr>
              <w:pStyle w:val="TableParagraph"/>
              <w:ind w:left="87"/>
              <w:rPr>
                <w:sz w:val="12"/>
              </w:rPr>
            </w:pPr>
            <w:r>
              <w:rPr>
                <w:w w:val="115"/>
                <w:sz w:val="12"/>
              </w:rPr>
              <w:t>Harvard</w:t>
            </w:r>
            <w:r>
              <w:rPr>
                <w:spacing w:val="11"/>
                <w:w w:val="115"/>
                <w:sz w:val="12"/>
              </w:rPr>
              <w:t> </w:t>
            </w:r>
            <w:r>
              <w:rPr>
                <w:spacing w:val="-2"/>
                <w:w w:val="115"/>
                <w:sz w:val="12"/>
              </w:rPr>
              <w:t>University</w:t>
            </w:r>
          </w:p>
        </w:tc>
        <w:tc>
          <w:tcPr>
            <w:tcW w:w="465" w:type="dxa"/>
          </w:tcPr>
          <w:p>
            <w:pPr>
              <w:pStyle w:val="TableParagraph"/>
              <w:ind w:left="86"/>
              <w:rPr>
                <w:sz w:val="12"/>
              </w:rPr>
            </w:pPr>
            <w:r>
              <w:rPr>
                <w:spacing w:val="-5"/>
                <w:w w:val="120"/>
                <w:sz w:val="12"/>
              </w:rPr>
              <w:t>22</w:t>
            </w:r>
          </w:p>
        </w:tc>
      </w:tr>
      <w:tr>
        <w:trPr>
          <w:trHeight w:val="171" w:hRule="atLeast"/>
        </w:trPr>
        <w:tc>
          <w:tcPr>
            <w:tcW w:w="369" w:type="dxa"/>
          </w:tcPr>
          <w:p>
            <w:pPr>
              <w:pStyle w:val="TableParagraph"/>
              <w:ind w:left="0" w:right="56"/>
              <w:jc w:val="center"/>
              <w:rPr>
                <w:sz w:val="12"/>
              </w:rPr>
            </w:pPr>
            <w:r>
              <w:rPr>
                <w:spacing w:val="-10"/>
                <w:w w:val="120"/>
                <w:sz w:val="12"/>
              </w:rPr>
              <w:t>6</w:t>
            </w:r>
          </w:p>
        </w:tc>
        <w:tc>
          <w:tcPr>
            <w:tcW w:w="1280" w:type="dxa"/>
          </w:tcPr>
          <w:p>
            <w:pPr>
              <w:pStyle w:val="TableParagraph"/>
              <w:ind w:left="87"/>
              <w:rPr>
                <w:sz w:val="12"/>
              </w:rPr>
            </w:pPr>
            <w:r>
              <w:rPr>
                <w:spacing w:val="-2"/>
                <w:w w:val="115"/>
                <w:sz w:val="12"/>
              </w:rPr>
              <w:t>YouHealth</w:t>
            </w:r>
          </w:p>
        </w:tc>
        <w:tc>
          <w:tcPr>
            <w:tcW w:w="490" w:type="dxa"/>
          </w:tcPr>
          <w:p>
            <w:pPr>
              <w:pStyle w:val="TableParagraph"/>
              <w:ind w:left="87"/>
              <w:rPr>
                <w:sz w:val="12"/>
              </w:rPr>
            </w:pPr>
            <w:r>
              <w:rPr>
                <w:spacing w:val="-5"/>
                <w:w w:val="120"/>
                <w:sz w:val="12"/>
              </w:rPr>
              <w:t>33</w:t>
            </w:r>
          </w:p>
        </w:tc>
        <w:tc>
          <w:tcPr>
            <w:tcW w:w="1371" w:type="dxa"/>
          </w:tcPr>
          <w:p>
            <w:pPr>
              <w:pStyle w:val="TableParagraph"/>
              <w:ind w:left="92"/>
              <w:rPr>
                <w:sz w:val="12"/>
              </w:rPr>
            </w:pPr>
            <w:r>
              <w:rPr>
                <w:w w:val="115"/>
                <w:sz w:val="12"/>
              </w:rPr>
              <w:t>Ben</w:t>
            </w:r>
            <w:r>
              <w:rPr>
                <w:spacing w:val="-2"/>
                <w:w w:val="115"/>
                <w:sz w:val="12"/>
              </w:rPr>
              <w:t> </w:t>
            </w:r>
            <w:r>
              <w:rPr>
                <w:w w:val="115"/>
                <w:sz w:val="12"/>
              </w:rPr>
              <w:t>Hador</w:t>
            </w:r>
            <w:r>
              <w:rPr>
                <w:spacing w:val="-1"/>
                <w:w w:val="115"/>
                <w:sz w:val="12"/>
              </w:rPr>
              <w:t> </w:t>
            </w:r>
            <w:r>
              <w:rPr>
                <w:spacing w:val="-2"/>
                <w:w w:val="115"/>
                <w:sz w:val="12"/>
              </w:rPr>
              <w:t>David</w:t>
            </w:r>
          </w:p>
        </w:tc>
        <w:tc>
          <w:tcPr>
            <w:tcW w:w="435" w:type="dxa"/>
          </w:tcPr>
          <w:p>
            <w:pPr>
              <w:pStyle w:val="TableParagraph"/>
              <w:ind w:left="72" w:right="186"/>
              <w:jc w:val="center"/>
              <w:rPr>
                <w:sz w:val="12"/>
              </w:rPr>
            </w:pPr>
            <w:r>
              <w:rPr>
                <w:spacing w:val="-5"/>
                <w:w w:val="120"/>
                <w:sz w:val="12"/>
              </w:rPr>
              <w:t>11</w:t>
            </w:r>
          </w:p>
        </w:tc>
        <w:tc>
          <w:tcPr>
            <w:tcW w:w="3031" w:type="dxa"/>
          </w:tcPr>
          <w:p>
            <w:pPr>
              <w:pStyle w:val="TableParagraph"/>
              <w:ind w:left="87"/>
              <w:rPr>
                <w:sz w:val="12"/>
              </w:rPr>
            </w:pPr>
            <w:r>
              <w:rPr>
                <w:spacing w:val="-2"/>
                <w:w w:val="115"/>
                <w:sz w:val="12"/>
              </w:rPr>
              <w:t>Agency</w:t>
            </w:r>
            <w:r>
              <w:rPr>
                <w:spacing w:val="2"/>
                <w:w w:val="115"/>
                <w:sz w:val="12"/>
              </w:rPr>
              <w:t> </w:t>
            </w:r>
            <w:r>
              <w:rPr>
                <w:spacing w:val="-2"/>
                <w:w w:val="115"/>
                <w:sz w:val="12"/>
              </w:rPr>
              <w:t>For</w:t>
            </w:r>
            <w:r>
              <w:rPr>
                <w:spacing w:val="3"/>
                <w:w w:val="115"/>
                <w:sz w:val="12"/>
              </w:rPr>
              <w:t> </w:t>
            </w:r>
            <w:r>
              <w:rPr>
                <w:spacing w:val="-2"/>
                <w:w w:val="115"/>
                <w:sz w:val="12"/>
              </w:rPr>
              <w:t>Science</w:t>
            </w:r>
            <w:r>
              <w:rPr>
                <w:spacing w:val="3"/>
                <w:w w:val="115"/>
                <w:sz w:val="12"/>
              </w:rPr>
              <w:t> </w:t>
            </w:r>
            <w:r>
              <w:rPr>
                <w:spacing w:val="-2"/>
                <w:w w:val="115"/>
                <w:sz w:val="12"/>
              </w:rPr>
              <w:t>Technology</w:t>
            </w:r>
            <w:r>
              <w:rPr>
                <w:spacing w:val="2"/>
                <w:w w:val="115"/>
                <w:sz w:val="12"/>
              </w:rPr>
              <w:t> </w:t>
            </w:r>
            <w:r>
              <w:rPr>
                <w:spacing w:val="-2"/>
                <w:w w:val="115"/>
                <w:sz w:val="12"/>
              </w:rPr>
              <w:t>&amp;</w:t>
            </w:r>
            <w:r>
              <w:rPr>
                <w:spacing w:val="3"/>
                <w:w w:val="115"/>
                <w:sz w:val="12"/>
              </w:rPr>
              <w:t> </w:t>
            </w:r>
            <w:r>
              <w:rPr>
                <w:spacing w:val="-2"/>
                <w:w w:val="115"/>
                <w:sz w:val="12"/>
              </w:rPr>
              <w:t>Research</w:t>
            </w:r>
            <w:r>
              <w:rPr>
                <w:spacing w:val="3"/>
                <w:w w:val="115"/>
                <w:sz w:val="12"/>
              </w:rPr>
              <w:t> </w:t>
            </w:r>
            <w:r>
              <w:rPr>
                <w:spacing w:val="-2"/>
                <w:w w:val="115"/>
                <w:sz w:val="12"/>
              </w:rPr>
              <w:t>Astar</w:t>
            </w:r>
          </w:p>
        </w:tc>
        <w:tc>
          <w:tcPr>
            <w:tcW w:w="433" w:type="dxa"/>
          </w:tcPr>
          <w:p>
            <w:pPr>
              <w:pStyle w:val="TableParagraph"/>
              <w:ind w:left="85"/>
              <w:rPr>
                <w:sz w:val="12"/>
              </w:rPr>
            </w:pPr>
            <w:r>
              <w:rPr>
                <w:spacing w:val="-10"/>
                <w:w w:val="120"/>
                <w:sz w:val="12"/>
              </w:rPr>
              <w:t>7</w:t>
            </w:r>
          </w:p>
        </w:tc>
        <w:tc>
          <w:tcPr>
            <w:tcW w:w="2408" w:type="dxa"/>
          </w:tcPr>
          <w:p>
            <w:pPr>
              <w:pStyle w:val="TableParagraph"/>
              <w:ind w:left="87"/>
              <w:rPr>
                <w:sz w:val="12"/>
              </w:rPr>
            </w:pPr>
            <w:r>
              <w:rPr>
                <w:w w:val="115"/>
                <w:sz w:val="12"/>
              </w:rPr>
              <w:t>Columbia</w:t>
            </w:r>
            <w:r>
              <w:rPr>
                <w:spacing w:val="-2"/>
                <w:w w:val="115"/>
                <w:sz w:val="12"/>
              </w:rPr>
              <w:t> University</w:t>
            </w:r>
          </w:p>
        </w:tc>
        <w:tc>
          <w:tcPr>
            <w:tcW w:w="465" w:type="dxa"/>
          </w:tcPr>
          <w:p>
            <w:pPr>
              <w:pStyle w:val="TableParagraph"/>
              <w:ind w:left="86"/>
              <w:rPr>
                <w:sz w:val="12"/>
              </w:rPr>
            </w:pPr>
            <w:r>
              <w:rPr>
                <w:spacing w:val="-5"/>
                <w:w w:val="120"/>
                <w:sz w:val="12"/>
              </w:rPr>
              <w:t>21</w:t>
            </w:r>
          </w:p>
        </w:tc>
      </w:tr>
      <w:tr>
        <w:trPr>
          <w:trHeight w:val="171" w:hRule="atLeast"/>
        </w:trPr>
        <w:tc>
          <w:tcPr>
            <w:tcW w:w="369" w:type="dxa"/>
          </w:tcPr>
          <w:p>
            <w:pPr>
              <w:pStyle w:val="TableParagraph"/>
              <w:ind w:left="0" w:right="56"/>
              <w:jc w:val="center"/>
              <w:rPr>
                <w:sz w:val="12"/>
              </w:rPr>
            </w:pPr>
            <w:r>
              <w:rPr>
                <w:spacing w:val="-10"/>
                <w:w w:val="120"/>
                <w:sz w:val="12"/>
              </w:rPr>
              <w:t>7</w:t>
            </w:r>
          </w:p>
        </w:tc>
        <w:tc>
          <w:tcPr>
            <w:tcW w:w="1280" w:type="dxa"/>
          </w:tcPr>
          <w:p>
            <w:pPr>
              <w:pStyle w:val="TableParagraph"/>
              <w:ind w:left="87"/>
              <w:rPr>
                <w:sz w:val="12"/>
              </w:rPr>
            </w:pPr>
            <w:r>
              <w:rPr>
                <w:spacing w:val="-2"/>
                <w:w w:val="115"/>
                <w:sz w:val="12"/>
              </w:rPr>
              <w:t>Philips</w:t>
            </w:r>
          </w:p>
        </w:tc>
        <w:tc>
          <w:tcPr>
            <w:tcW w:w="490" w:type="dxa"/>
          </w:tcPr>
          <w:p>
            <w:pPr>
              <w:pStyle w:val="TableParagraph"/>
              <w:ind w:left="87"/>
              <w:rPr>
                <w:sz w:val="12"/>
              </w:rPr>
            </w:pPr>
            <w:r>
              <w:rPr>
                <w:spacing w:val="-5"/>
                <w:w w:val="120"/>
                <w:sz w:val="12"/>
              </w:rPr>
              <w:t>32</w:t>
            </w:r>
          </w:p>
        </w:tc>
        <w:tc>
          <w:tcPr>
            <w:tcW w:w="1371" w:type="dxa"/>
          </w:tcPr>
          <w:p>
            <w:pPr>
              <w:pStyle w:val="TableParagraph"/>
              <w:ind w:left="92"/>
              <w:rPr>
                <w:sz w:val="12"/>
              </w:rPr>
            </w:pPr>
            <w:r>
              <w:rPr>
                <w:w w:val="115"/>
                <w:sz w:val="12"/>
              </w:rPr>
              <w:t>Pachmann</w:t>
            </w:r>
            <w:r>
              <w:rPr>
                <w:spacing w:val="12"/>
                <w:w w:val="115"/>
                <w:sz w:val="12"/>
              </w:rPr>
              <w:t> </w:t>
            </w:r>
            <w:r>
              <w:rPr>
                <w:spacing w:val="-2"/>
                <w:w w:val="115"/>
                <w:sz w:val="12"/>
              </w:rPr>
              <w:t>Ulrich</w:t>
            </w:r>
          </w:p>
        </w:tc>
        <w:tc>
          <w:tcPr>
            <w:tcW w:w="435" w:type="dxa"/>
          </w:tcPr>
          <w:p>
            <w:pPr>
              <w:pStyle w:val="TableParagraph"/>
              <w:ind w:left="72" w:right="186"/>
              <w:jc w:val="center"/>
              <w:rPr>
                <w:sz w:val="12"/>
              </w:rPr>
            </w:pPr>
            <w:r>
              <w:rPr>
                <w:spacing w:val="-5"/>
                <w:w w:val="120"/>
                <w:sz w:val="12"/>
              </w:rPr>
              <w:t>11</w:t>
            </w:r>
          </w:p>
        </w:tc>
        <w:tc>
          <w:tcPr>
            <w:tcW w:w="3031" w:type="dxa"/>
          </w:tcPr>
          <w:p>
            <w:pPr>
              <w:pStyle w:val="TableParagraph"/>
              <w:ind w:left="86"/>
              <w:rPr>
                <w:sz w:val="12"/>
              </w:rPr>
            </w:pPr>
            <w:r>
              <w:rPr>
                <w:w w:val="115"/>
                <w:sz w:val="12"/>
              </w:rPr>
              <w:t>London</w:t>
            </w:r>
            <w:r>
              <w:rPr>
                <w:spacing w:val="-4"/>
                <w:w w:val="115"/>
                <w:sz w:val="12"/>
              </w:rPr>
              <w:t> </w:t>
            </w:r>
            <w:r>
              <w:rPr>
                <w:w w:val="115"/>
                <w:sz w:val="12"/>
              </w:rPr>
              <w:t>Health</w:t>
            </w:r>
            <w:r>
              <w:rPr>
                <w:spacing w:val="-2"/>
                <w:w w:val="115"/>
                <w:sz w:val="12"/>
              </w:rPr>
              <w:t> </w:t>
            </w:r>
            <w:r>
              <w:rPr>
                <w:w w:val="115"/>
                <w:sz w:val="12"/>
              </w:rPr>
              <w:t>Sciences</w:t>
            </w:r>
            <w:r>
              <w:rPr>
                <w:spacing w:val="-3"/>
                <w:w w:val="115"/>
                <w:sz w:val="12"/>
              </w:rPr>
              <w:t> </w:t>
            </w:r>
            <w:r>
              <w:rPr>
                <w:w w:val="115"/>
                <w:sz w:val="12"/>
              </w:rPr>
              <w:t>Centre</w:t>
            </w:r>
            <w:r>
              <w:rPr>
                <w:spacing w:val="-3"/>
                <w:w w:val="115"/>
                <w:sz w:val="12"/>
              </w:rPr>
              <w:t> </w:t>
            </w:r>
            <w:r>
              <w:rPr>
                <w:spacing w:val="-2"/>
                <w:w w:val="115"/>
                <w:sz w:val="12"/>
              </w:rPr>
              <w:t>Research</w:t>
            </w:r>
          </w:p>
        </w:tc>
        <w:tc>
          <w:tcPr>
            <w:tcW w:w="433" w:type="dxa"/>
          </w:tcPr>
          <w:p>
            <w:pPr>
              <w:pStyle w:val="TableParagraph"/>
              <w:ind w:left="85"/>
              <w:rPr>
                <w:sz w:val="12"/>
              </w:rPr>
            </w:pPr>
            <w:r>
              <w:rPr>
                <w:spacing w:val="-10"/>
                <w:w w:val="120"/>
                <w:sz w:val="12"/>
              </w:rPr>
              <w:t>6</w:t>
            </w:r>
          </w:p>
        </w:tc>
        <w:tc>
          <w:tcPr>
            <w:tcW w:w="2408" w:type="dxa"/>
          </w:tcPr>
          <w:p>
            <w:pPr>
              <w:pStyle w:val="TableParagraph"/>
              <w:ind w:left="87"/>
              <w:rPr>
                <w:sz w:val="12"/>
              </w:rPr>
            </w:pPr>
            <w:r>
              <w:rPr>
                <w:w w:val="115"/>
                <w:sz w:val="12"/>
              </w:rPr>
              <w:t>Case</w:t>
            </w:r>
            <w:r>
              <w:rPr>
                <w:spacing w:val="-7"/>
                <w:w w:val="115"/>
                <w:sz w:val="12"/>
              </w:rPr>
              <w:t> </w:t>
            </w:r>
            <w:r>
              <w:rPr>
                <w:w w:val="115"/>
                <w:sz w:val="12"/>
              </w:rPr>
              <w:t>Western</w:t>
            </w:r>
            <w:r>
              <w:rPr>
                <w:spacing w:val="-6"/>
                <w:w w:val="115"/>
                <w:sz w:val="12"/>
              </w:rPr>
              <w:t> </w:t>
            </w:r>
            <w:r>
              <w:rPr>
                <w:w w:val="115"/>
                <w:sz w:val="12"/>
              </w:rPr>
              <w:t>Reserve</w:t>
            </w:r>
            <w:r>
              <w:rPr>
                <w:spacing w:val="-6"/>
                <w:w w:val="115"/>
                <w:sz w:val="12"/>
              </w:rPr>
              <w:t> </w:t>
            </w:r>
            <w:r>
              <w:rPr>
                <w:spacing w:val="-2"/>
                <w:w w:val="115"/>
                <w:sz w:val="12"/>
              </w:rPr>
              <w:t>University</w:t>
            </w:r>
          </w:p>
        </w:tc>
        <w:tc>
          <w:tcPr>
            <w:tcW w:w="465" w:type="dxa"/>
          </w:tcPr>
          <w:p>
            <w:pPr>
              <w:pStyle w:val="TableParagraph"/>
              <w:ind w:left="86"/>
              <w:rPr>
                <w:sz w:val="12"/>
              </w:rPr>
            </w:pPr>
            <w:r>
              <w:rPr>
                <w:spacing w:val="-5"/>
                <w:w w:val="120"/>
                <w:sz w:val="12"/>
              </w:rPr>
              <w:t>12</w:t>
            </w:r>
          </w:p>
        </w:tc>
      </w:tr>
      <w:tr>
        <w:trPr>
          <w:trHeight w:val="171" w:hRule="atLeast"/>
        </w:trPr>
        <w:tc>
          <w:tcPr>
            <w:tcW w:w="369" w:type="dxa"/>
          </w:tcPr>
          <w:p>
            <w:pPr>
              <w:pStyle w:val="TableParagraph"/>
              <w:ind w:left="0" w:right="56"/>
              <w:jc w:val="center"/>
              <w:rPr>
                <w:sz w:val="12"/>
              </w:rPr>
            </w:pPr>
            <w:r>
              <w:rPr>
                <w:spacing w:val="-10"/>
                <w:w w:val="120"/>
                <w:sz w:val="12"/>
              </w:rPr>
              <w:t>8</w:t>
            </w:r>
          </w:p>
        </w:tc>
        <w:tc>
          <w:tcPr>
            <w:tcW w:w="1280" w:type="dxa"/>
          </w:tcPr>
          <w:p>
            <w:pPr>
              <w:pStyle w:val="TableParagraph"/>
              <w:ind w:left="87"/>
              <w:rPr>
                <w:sz w:val="12"/>
              </w:rPr>
            </w:pPr>
            <w:r>
              <w:rPr>
                <w:spacing w:val="-2"/>
                <w:w w:val="115"/>
                <w:sz w:val="12"/>
              </w:rPr>
              <w:t>HeartFlow</w:t>
            </w:r>
          </w:p>
        </w:tc>
        <w:tc>
          <w:tcPr>
            <w:tcW w:w="490" w:type="dxa"/>
          </w:tcPr>
          <w:p>
            <w:pPr>
              <w:pStyle w:val="TableParagraph"/>
              <w:ind w:left="87"/>
              <w:rPr>
                <w:sz w:val="12"/>
              </w:rPr>
            </w:pPr>
            <w:r>
              <w:rPr>
                <w:spacing w:val="-5"/>
                <w:w w:val="120"/>
                <w:sz w:val="12"/>
              </w:rPr>
              <w:t>30</w:t>
            </w:r>
          </w:p>
        </w:tc>
        <w:tc>
          <w:tcPr>
            <w:tcW w:w="1371" w:type="dxa"/>
          </w:tcPr>
          <w:p>
            <w:pPr>
              <w:pStyle w:val="TableParagraph"/>
              <w:ind w:left="92"/>
              <w:rPr>
                <w:sz w:val="12"/>
              </w:rPr>
            </w:pPr>
            <w:r>
              <w:rPr>
                <w:w w:val="115"/>
                <w:sz w:val="12"/>
              </w:rPr>
              <w:t>Pachmann</w:t>
            </w:r>
            <w:r>
              <w:rPr>
                <w:spacing w:val="12"/>
                <w:w w:val="115"/>
                <w:sz w:val="12"/>
              </w:rPr>
              <w:t> </w:t>
            </w:r>
            <w:r>
              <w:rPr>
                <w:spacing w:val="-2"/>
                <w:w w:val="115"/>
                <w:sz w:val="12"/>
              </w:rPr>
              <w:t>Katharina</w:t>
            </w:r>
          </w:p>
        </w:tc>
        <w:tc>
          <w:tcPr>
            <w:tcW w:w="435" w:type="dxa"/>
          </w:tcPr>
          <w:p>
            <w:pPr>
              <w:pStyle w:val="TableParagraph"/>
              <w:ind w:left="72" w:right="186"/>
              <w:jc w:val="center"/>
              <w:rPr>
                <w:sz w:val="12"/>
              </w:rPr>
            </w:pPr>
            <w:r>
              <w:rPr>
                <w:spacing w:val="-5"/>
                <w:w w:val="120"/>
                <w:sz w:val="12"/>
              </w:rPr>
              <w:t>11</w:t>
            </w:r>
          </w:p>
        </w:tc>
        <w:tc>
          <w:tcPr>
            <w:tcW w:w="3031" w:type="dxa"/>
          </w:tcPr>
          <w:p>
            <w:pPr>
              <w:pStyle w:val="TableParagraph"/>
              <w:ind w:left="87"/>
              <w:rPr>
                <w:sz w:val="12"/>
              </w:rPr>
            </w:pPr>
            <w:r>
              <w:rPr>
                <w:w w:val="115"/>
                <w:sz w:val="12"/>
              </w:rPr>
              <w:t>Fred Hutchinson</w:t>
            </w:r>
            <w:r>
              <w:rPr>
                <w:spacing w:val="-1"/>
                <w:w w:val="115"/>
                <w:sz w:val="12"/>
              </w:rPr>
              <w:t> </w:t>
            </w:r>
            <w:r>
              <w:rPr>
                <w:w w:val="115"/>
                <w:sz w:val="12"/>
              </w:rPr>
              <w:t>Cancer Research</w:t>
            </w:r>
            <w:r>
              <w:rPr>
                <w:spacing w:val="1"/>
                <w:w w:val="115"/>
                <w:sz w:val="12"/>
              </w:rPr>
              <w:t> </w:t>
            </w:r>
            <w:r>
              <w:rPr>
                <w:spacing w:val="-2"/>
                <w:w w:val="115"/>
                <w:sz w:val="12"/>
              </w:rPr>
              <w:t>Center</w:t>
            </w:r>
          </w:p>
        </w:tc>
        <w:tc>
          <w:tcPr>
            <w:tcW w:w="433" w:type="dxa"/>
          </w:tcPr>
          <w:p>
            <w:pPr>
              <w:pStyle w:val="TableParagraph"/>
              <w:ind w:left="85"/>
              <w:rPr>
                <w:sz w:val="12"/>
              </w:rPr>
            </w:pPr>
            <w:r>
              <w:rPr>
                <w:spacing w:val="-10"/>
                <w:w w:val="120"/>
                <w:sz w:val="12"/>
              </w:rPr>
              <w:t>5</w:t>
            </w:r>
          </w:p>
        </w:tc>
        <w:tc>
          <w:tcPr>
            <w:tcW w:w="2408" w:type="dxa"/>
          </w:tcPr>
          <w:p>
            <w:pPr>
              <w:pStyle w:val="TableParagraph"/>
              <w:ind w:left="87"/>
              <w:rPr>
                <w:sz w:val="12"/>
              </w:rPr>
            </w:pPr>
            <w:r>
              <w:rPr>
                <w:w w:val="110"/>
                <w:sz w:val="12"/>
              </w:rPr>
              <w:t>Chinese</w:t>
            </w:r>
            <w:r>
              <w:rPr>
                <w:spacing w:val="15"/>
                <w:w w:val="110"/>
                <w:sz w:val="12"/>
              </w:rPr>
              <w:t> </w:t>
            </w:r>
            <w:r>
              <w:rPr>
                <w:w w:val="110"/>
                <w:sz w:val="12"/>
              </w:rPr>
              <w:t>University</w:t>
            </w:r>
            <w:r>
              <w:rPr>
                <w:spacing w:val="13"/>
                <w:w w:val="110"/>
                <w:sz w:val="12"/>
              </w:rPr>
              <w:t> </w:t>
            </w:r>
            <w:r>
              <w:rPr>
                <w:w w:val="110"/>
                <w:sz w:val="12"/>
              </w:rPr>
              <w:t>of</w:t>
            </w:r>
            <w:r>
              <w:rPr>
                <w:spacing w:val="16"/>
                <w:w w:val="110"/>
                <w:sz w:val="12"/>
              </w:rPr>
              <w:t> </w:t>
            </w:r>
            <w:r>
              <w:rPr>
                <w:w w:val="110"/>
                <w:sz w:val="12"/>
              </w:rPr>
              <w:t>Hong</w:t>
            </w:r>
            <w:r>
              <w:rPr>
                <w:spacing w:val="13"/>
                <w:w w:val="110"/>
                <w:sz w:val="12"/>
              </w:rPr>
              <w:t> </w:t>
            </w:r>
            <w:r>
              <w:rPr>
                <w:spacing w:val="-4"/>
                <w:w w:val="110"/>
                <w:sz w:val="12"/>
              </w:rPr>
              <w:t>Kong</w:t>
            </w:r>
          </w:p>
        </w:tc>
        <w:tc>
          <w:tcPr>
            <w:tcW w:w="465" w:type="dxa"/>
          </w:tcPr>
          <w:p>
            <w:pPr>
              <w:pStyle w:val="TableParagraph"/>
              <w:ind w:left="86"/>
              <w:rPr>
                <w:sz w:val="12"/>
              </w:rPr>
            </w:pPr>
            <w:r>
              <w:rPr>
                <w:spacing w:val="-5"/>
                <w:w w:val="120"/>
                <w:sz w:val="12"/>
              </w:rPr>
              <w:t>12</w:t>
            </w:r>
          </w:p>
        </w:tc>
      </w:tr>
      <w:tr>
        <w:trPr>
          <w:trHeight w:val="171" w:hRule="atLeast"/>
        </w:trPr>
        <w:tc>
          <w:tcPr>
            <w:tcW w:w="369" w:type="dxa"/>
          </w:tcPr>
          <w:p>
            <w:pPr>
              <w:pStyle w:val="TableParagraph"/>
              <w:ind w:left="0" w:right="56"/>
              <w:jc w:val="center"/>
              <w:rPr>
                <w:sz w:val="12"/>
              </w:rPr>
            </w:pPr>
            <w:r>
              <w:rPr>
                <w:spacing w:val="-10"/>
                <w:w w:val="120"/>
                <w:sz w:val="12"/>
              </w:rPr>
              <w:t>9</w:t>
            </w:r>
          </w:p>
        </w:tc>
        <w:tc>
          <w:tcPr>
            <w:tcW w:w="1280" w:type="dxa"/>
          </w:tcPr>
          <w:p>
            <w:pPr>
              <w:pStyle w:val="TableParagraph"/>
              <w:ind w:left="87"/>
              <w:rPr>
                <w:sz w:val="12"/>
              </w:rPr>
            </w:pPr>
            <w:r>
              <w:rPr>
                <w:w w:val="115"/>
                <w:sz w:val="12"/>
              </w:rPr>
              <w:t>Gritstone</w:t>
            </w:r>
            <w:r>
              <w:rPr>
                <w:spacing w:val="-1"/>
                <w:w w:val="115"/>
                <w:sz w:val="12"/>
              </w:rPr>
              <w:t> </w:t>
            </w:r>
            <w:r>
              <w:rPr>
                <w:spacing w:val="-2"/>
                <w:w w:val="115"/>
                <w:sz w:val="12"/>
              </w:rPr>
              <w:t>Oncology</w:t>
            </w:r>
          </w:p>
        </w:tc>
        <w:tc>
          <w:tcPr>
            <w:tcW w:w="490" w:type="dxa"/>
          </w:tcPr>
          <w:p>
            <w:pPr>
              <w:pStyle w:val="TableParagraph"/>
              <w:ind w:left="87"/>
              <w:rPr>
                <w:sz w:val="12"/>
              </w:rPr>
            </w:pPr>
            <w:r>
              <w:rPr>
                <w:spacing w:val="-5"/>
                <w:w w:val="120"/>
                <w:sz w:val="12"/>
              </w:rPr>
              <w:t>29</w:t>
            </w:r>
          </w:p>
        </w:tc>
        <w:tc>
          <w:tcPr>
            <w:tcW w:w="1371" w:type="dxa"/>
          </w:tcPr>
          <w:p>
            <w:pPr>
              <w:pStyle w:val="TableParagraph"/>
              <w:ind w:left="92"/>
              <w:rPr>
                <w:sz w:val="12"/>
              </w:rPr>
            </w:pPr>
            <w:r>
              <w:rPr>
                <w:w w:val="115"/>
                <w:sz w:val="12"/>
              </w:rPr>
              <w:t>Dugas</w:t>
            </w:r>
            <w:r>
              <w:rPr>
                <w:spacing w:val="-7"/>
                <w:w w:val="115"/>
                <w:sz w:val="12"/>
              </w:rPr>
              <w:t> </w:t>
            </w:r>
            <w:r>
              <w:rPr>
                <w:spacing w:val="-2"/>
                <w:w w:val="115"/>
                <w:sz w:val="12"/>
              </w:rPr>
              <w:t>Martin</w:t>
            </w:r>
          </w:p>
        </w:tc>
        <w:tc>
          <w:tcPr>
            <w:tcW w:w="435" w:type="dxa"/>
          </w:tcPr>
          <w:p>
            <w:pPr>
              <w:pStyle w:val="TableParagraph"/>
              <w:ind w:left="0" w:right="186"/>
              <w:jc w:val="center"/>
              <w:rPr>
                <w:sz w:val="12"/>
              </w:rPr>
            </w:pPr>
            <w:r>
              <w:rPr>
                <w:spacing w:val="-10"/>
                <w:w w:val="120"/>
                <w:sz w:val="12"/>
              </w:rPr>
              <w:t>9</w:t>
            </w:r>
          </w:p>
        </w:tc>
        <w:tc>
          <w:tcPr>
            <w:tcW w:w="3031" w:type="dxa"/>
          </w:tcPr>
          <w:p>
            <w:pPr>
              <w:pStyle w:val="TableParagraph"/>
              <w:ind w:left="87"/>
              <w:rPr>
                <w:sz w:val="12"/>
              </w:rPr>
            </w:pPr>
            <w:r>
              <w:rPr>
                <w:w w:val="115"/>
                <w:sz w:val="12"/>
              </w:rPr>
              <w:t>Cleveland</w:t>
            </w:r>
            <w:r>
              <w:rPr>
                <w:spacing w:val="-2"/>
                <w:w w:val="115"/>
                <w:sz w:val="12"/>
              </w:rPr>
              <w:t> Clinic</w:t>
            </w:r>
          </w:p>
        </w:tc>
        <w:tc>
          <w:tcPr>
            <w:tcW w:w="433" w:type="dxa"/>
          </w:tcPr>
          <w:p>
            <w:pPr>
              <w:pStyle w:val="TableParagraph"/>
              <w:ind w:left="85"/>
              <w:rPr>
                <w:sz w:val="12"/>
              </w:rPr>
            </w:pPr>
            <w:r>
              <w:rPr>
                <w:spacing w:val="-10"/>
                <w:w w:val="120"/>
                <w:sz w:val="12"/>
              </w:rPr>
              <w:t>5</w:t>
            </w:r>
          </w:p>
        </w:tc>
        <w:tc>
          <w:tcPr>
            <w:tcW w:w="2408" w:type="dxa"/>
          </w:tcPr>
          <w:p>
            <w:pPr>
              <w:pStyle w:val="TableParagraph"/>
              <w:ind w:left="87"/>
              <w:rPr>
                <w:sz w:val="12"/>
              </w:rPr>
            </w:pPr>
            <w:r>
              <w:rPr>
                <w:w w:val="115"/>
                <w:sz w:val="12"/>
              </w:rPr>
              <w:t>Ludwig</w:t>
            </w:r>
            <w:r>
              <w:rPr>
                <w:spacing w:val="-7"/>
                <w:w w:val="115"/>
                <w:sz w:val="12"/>
              </w:rPr>
              <w:t> </w:t>
            </w:r>
            <w:r>
              <w:rPr>
                <w:w w:val="115"/>
                <w:sz w:val="12"/>
              </w:rPr>
              <w:t>Maximilians</w:t>
            </w:r>
            <w:r>
              <w:rPr>
                <w:spacing w:val="-6"/>
                <w:w w:val="115"/>
                <w:sz w:val="12"/>
              </w:rPr>
              <w:t> </w:t>
            </w:r>
            <w:r>
              <w:rPr>
                <w:w w:val="115"/>
                <w:sz w:val="12"/>
              </w:rPr>
              <w:t>University</w:t>
            </w:r>
            <w:r>
              <w:rPr>
                <w:spacing w:val="-6"/>
                <w:w w:val="115"/>
                <w:sz w:val="12"/>
              </w:rPr>
              <w:t> </w:t>
            </w:r>
            <w:r>
              <w:rPr>
                <w:spacing w:val="-2"/>
                <w:w w:val="115"/>
                <w:sz w:val="12"/>
              </w:rPr>
              <w:t>Munich</w:t>
            </w:r>
          </w:p>
        </w:tc>
        <w:tc>
          <w:tcPr>
            <w:tcW w:w="465" w:type="dxa"/>
          </w:tcPr>
          <w:p>
            <w:pPr>
              <w:pStyle w:val="TableParagraph"/>
              <w:ind w:left="86"/>
              <w:rPr>
                <w:sz w:val="12"/>
              </w:rPr>
            </w:pPr>
            <w:r>
              <w:rPr>
                <w:spacing w:val="-5"/>
                <w:w w:val="120"/>
                <w:sz w:val="12"/>
              </w:rPr>
              <w:t>11</w:t>
            </w:r>
          </w:p>
        </w:tc>
      </w:tr>
      <w:tr>
        <w:trPr>
          <w:trHeight w:val="171" w:hRule="atLeast"/>
        </w:trPr>
        <w:tc>
          <w:tcPr>
            <w:tcW w:w="369" w:type="dxa"/>
          </w:tcPr>
          <w:p>
            <w:pPr>
              <w:pStyle w:val="TableParagraph"/>
              <w:ind w:left="69" w:right="56"/>
              <w:jc w:val="center"/>
              <w:rPr>
                <w:sz w:val="12"/>
              </w:rPr>
            </w:pPr>
            <w:r>
              <w:rPr>
                <w:spacing w:val="-5"/>
                <w:w w:val="120"/>
                <w:sz w:val="12"/>
              </w:rPr>
              <w:t>10</w:t>
            </w:r>
          </w:p>
        </w:tc>
        <w:tc>
          <w:tcPr>
            <w:tcW w:w="1280" w:type="dxa"/>
          </w:tcPr>
          <w:p>
            <w:pPr>
              <w:pStyle w:val="TableParagraph"/>
              <w:ind w:left="87"/>
              <w:rPr>
                <w:sz w:val="12"/>
              </w:rPr>
            </w:pPr>
            <w:r>
              <w:rPr>
                <w:w w:val="115"/>
                <w:sz w:val="12"/>
              </w:rPr>
              <w:t>Cireca</w:t>
            </w:r>
            <w:r>
              <w:rPr>
                <w:spacing w:val="-4"/>
                <w:w w:val="115"/>
                <w:sz w:val="12"/>
              </w:rPr>
              <w:t> </w:t>
            </w:r>
            <w:r>
              <w:rPr>
                <w:spacing w:val="-2"/>
                <w:w w:val="115"/>
                <w:sz w:val="12"/>
              </w:rPr>
              <w:t>Theranostics</w:t>
            </w:r>
          </w:p>
        </w:tc>
        <w:tc>
          <w:tcPr>
            <w:tcW w:w="490" w:type="dxa"/>
          </w:tcPr>
          <w:p>
            <w:pPr>
              <w:pStyle w:val="TableParagraph"/>
              <w:ind w:left="87"/>
              <w:rPr>
                <w:sz w:val="12"/>
              </w:rPr>
            </w:pPr>
            <w:r>
              <w:rPr>
                <w:spacing w:val="-5"/>
                <w:w w:val="120"/>
                <w:sz w:val="12"/>
              </w:rPr>
              <w:t>26</w:t>
            </w:r>
          </w:p>
        </w:tc>
        <w:tc>
          <w:tcPr>
            <w:tcW w:w="1371" w:type="dxa"/>
          </w:tcPr>
          <w:p>
            <w:pPr>
              <w:pStyle w:val="TableParagraph"/>
              <w:ind w:left="92"/>
              <w:rPr>
                <w:sz w:val="12"/>
              </w:rPr>
            </w:pPr>
            <w:r>
              <w:rPr>
                <w:w w:val="115"/>
                <w:sz w:val="12"/>
              </w:rPr>
              <w:t>Haferlach </w:t>
            </w:r>
            <w:r>
              <w:rPr>
                <w:spacing w:val="-2"/>
                <w:w w:val="115"/>
                <w:sz w:val="12"/>
              </w:rPr>
              <w:t>Torsten</w:t>
            </w:r>
          </w:p>
        </w:tc>
        <w:tc>
          <w:tcPr>
            <w:tcW w:w="435" w:type="dxa"/>
          </w:tcPr>
          <w:p>
            <w:pPr>
              <w:pStyle w:val="TableParagraph"/>
              <w:ind w:left="0" w:right="186"/>
              <w:jc w:val="center"/>
              <w:rPr>
                <w:sz w:val="12"/>
              </w:rPr>
            </w:pPr>
            <w:r>
              <w:rPr>
                <w:spacing w:val="-10"/>
                <w:w w:val="120"/>
                <w:sz w:val="12"/>
              </w:rPr>
              <w:t>9</w:t>
            </w:r>
          </w:p>
        </w:tc>
        <w:tc>
          <w:tcPr>
            <w:tcW w:w="3031" w:type="dxa"/>
          </w:tcPr>
          <w:p>
            <w:pPr>
              <w:pStyle w:val="TableParagraph"/>
              <w:ind w:left="87"/>
              <w:rPr>
                <w:sz w:val="12"/>
              </w:rPr>
            </w:pPr>
            <w:r>
              <w:rPr>
                <w:w w:val="115"/>
                <w:sz w:val="12"/>
              </w:rPr>
              <w:t>National</w:t>
            </w:r>
            <w:r>
              <w:rPr>
                <w:spacing w:val="1"/>
                <w:w w:val="115"/>
                <w:sz w:val="12"/>
              </w:rPr>
              <w:t> </w:t>
            </w:r>
            <w:r>
              <w:rPr>
                <w:w w:val="115"/>
                <w:sz w:val="12"/>
              </w:rPr>
              <w:t>Cancer</w:t>
            </w:r>
            <w:r>
              <w:rPr>
                <w:spacing w:val="1"/>
                <w:w w:val="115"/>
                <w:sz w:val="12"/>
              </w:rPr>
              <w:t> </w:t>
            </w:r>
            <w:r>
              <w:rPr>
                <w:spacing w:val="-2"/>
                <w:w w:val="115"/>
                <w:sz w:val="12"/>
              </w:rPr>
              <w:t>Center</w:t>
            </w:r>
          </w:p>
        </w:tc>
        <w:tc>
          <w:tcPr>
            <w:tcW w:w="433" w:type="dxa"/>
          </w:tcPr>
          <w:p>
            <w:pPr>
              <w:pStyle w:val="TableParagraph"/>
              <w:ind w:left="85"/>
              <w:rPr>
                <w:sz w:val="12"/>
              </w:rPr>
            </w:pPr>
            <w:r>
              <w:rPr>
                <w:spacing w:val="-10"/>
                <w:w w:val="120"/>
                <w:sz w:val="12"/>
              </w:rPr>
              <w:t>4</w:t>
            </w:r>
          </w:p>
        </w:tc>
        <w:tc>
          <w:tcPr>
            <w:tcW w:w="2408" w:type="dxa"/>
          </w:tcPr>
          <w:p>
            <w:pPr>
              <w:pStyle w:val="TableParagraph"/>
              <w:ind w:left="87"/>
              <w:rPr>
                <w:sz w:val="12"/>
              </w:rPr>
            </w:pPr>
            <w:r>
              <w:rPr>
                <w:spacing w:val="-5"/>
                <w:w w:val="105"/>
                <w:sz w:val="12"/>
              </w:rPr>
              <w:t>MIT</w:t>
            </w:r>
          </w:p>
        </w:tc>
        <w:tc>
          <w:tcPr>
            <w:tcW w:w="465" w:type="dxa"/>
          </w:tcPr>
          <w:p>
            <w:pPr>
              <w:pStyle w:val="TableParagraph"/>
              <w:ind w:left="86"/>
              <w:rPr>
                <w:sz w:val="12"/>
              </w:rPr>
            </w:pPr>
            <w:r>
              <w:rPr>
                <w:spacing w:val="-5"/>
                <w:w w:val="120"/>
                <w:sz w:val="12"/>
              </w:rPr>
              <w:t>10</w:t>
            </w:r>
          </w:p>
        </w:tc>
      </w:tr>
      <w:tr>
        <w:trPr>
          <w:trHeight w:val="171" w:hRule="atLeast"/>
        </w:trPr>
        <w:tc>
          <w:tcPr>
            <w:tcW w:w="369" w:type="dxa"/>
          </w:tcPr>
          <w:p>
            <w:pPr>
              <w:pStyle w:val="TableParagraph"/>
              <w:spacing w:line="240" w:lineRule="auto" w:before="0"/>
              <w:ind w:left="0"/>
              <w:rPr>
                <w:rFonts w:ascii="Times New Roman"/>
                <w:sz w:val="10"/>
              </w:rPr>
            </w:pPr>
          </w:p>
        </w:tc>
        <w:tc>
          <w:tcPr>
            <w:tcW w:w="1280" w:type="dxa"/>
          </w:tcPr>
          <w:p>
            <w:pPr>
              <w:pStyle w:val="TableParagraph"/>
              <w:spacing w:line="240" w:lineRule="auto" w:before="0"/>
              <w:ind w:left="0"/>
              <w:rPr>
                <w:rFonts w:ascii="Times New Roman"/>
                <w:sz w:val="10"/>
              </w:rPr>
            </w:pPr>
          </w:p>
        </w:tc>
        <w:tc>
          <w:tcPr>
            <w:tcW w:w="490" w:type="dxa"/>
          </w:tcPr>
          <w:p>
            <w:pPr>
              <w:pStyle w:val="TableParagraph"/>
              <w:spacing w:line="240" w:lineRule="auto" w:before="0"/>
              <w:ind w:left="0"/>
              <w:rPr>
                <w:rFonts w:ascii="Times New Roman"/>
                <w:sz w:val="10"/>
              </w:rPr>
            </w:pPr>
          </w:p>
        </w:tc>
        <w:tc>
          <w:tcPr>
            <w:tcW w:w="1371" w:type="dxa"/>
          </w:tcPr>
          <w:p>
            <w:pPr>
              <w:pStyle w:val="TableParagraph"/>
              <w:ind w:left="92"/>
              <w:rPr>
                <w:sz w:val="12"/>
              </w:rPr>
            </w:pPr>
            <w:r>
              <w:rPr>
                <w:w w:val="110"/>
                <w:sz w:val="12"/>
              </w:rPr>
              <w:t>Tian</w:t>
            </w:r>
            <w:r>
              <w:rPr>
                <w:spacing w:val="10"/>
                <w:w w:val="110"/>
                <w:sz w:val="12"/>
              </w:rPr>
              <w:t> </w:t>
            </w:r>
            <w:r>
              <w:rPr>
                <w:spacing w:val="-5"/>
                <w:w w:val="110"/>
                <w:sz w:val="12"/>
              </w:rPr>
              <w:t>Ge</w:t>
            </w:r>
          </w:p>
        </w:tc>
        <w:tc>
          <w:tcPr>
            <w:tcW w:w="435" w:type="dxa"/>
          </w:tcPr>
          <w:p>
            <w:pPr>
              <w:pStyle w:val="TableParagraph"/>
              <w:ind w:left="0" w:right="186"/>
              <w:jc w:val="center"/>
              <w:rPr>
                <w:sz w:val="12"/>
              </w:rPr>
            </w:pPr>
            <w:r>
              <w:rPr>
                <w:spacing w:val="-10"/>
                <w:w w:val="120"/>
                <w:sz w:val="12"/>
              </w:rPr>
              <w:t>9</w:t>
            </w:r>
          </w:p>
        </w:tc>
        <w:tc>
          <w:tcPr>
            <w:tcW w:w="3031" w:type="dxa"/>
          </w:tcPr>
          <w:p>
            <w:pPr>
              <w:pStyle w:val="TableParagraph"/>
              <w:ind w:left="86"/>
              <w:rPr>
                <w:sz w:val="12"/>
              </w:rPr>
            </w:pPr>
            <w:r>
              <w:rPr>
                <w:w w:val="115"/>
                <w:sz w:val="12"/>
              </w:rPr>
              <w:t>Korea</w:t>
            </w:r>
            <w:r>
              <w:rPr>
                <w:spacing w:val="-5"/>
                <w:w w:val="115"/>
                <w:sz w:val="12"/>
              </w:rPr>
              <w:t> </w:t>
            </w:r>
            <w:r>
              <w:rPr>
                <w:w w:val="115"/>
                <w:sz w:val="12"/>
              </w:rPr>
              <w:t>Advanced</w:t>
            </w:r>
            <w:r>
              <w:rPr>
                <w:spacing w:val="-5"/>
                <w:w w:val="115"/>
                <w:sz w:val="12"/>
              </w:rPr>
              <w:t> </w:t>
            </w:r>
            <w:r>
              <w:rPr>
                <w:w w:val="115"/>
                <w:sz w:val="12"/>
              </w:rPr>
              <w:t>Institute</w:t>
            </w:r>
            <w:r>
              <w:rPr>
                <w:spacing w:val="-5"/>
                <w:w w:val="115"/>
                <w:sz w:val="12"/>
              </w:rPr>
              <w:t> </w:t>
            </w:r>
            <w:r>
              <w:rPr>
                <w:w w:val="115"/>
                <w:sz w:val="12"/>
              </w:rPr>
              <w:t>of</w:t>
            </w:r>
            <w:r>
              <w:rPr>
                <w:spacing w:val="-5"/>
                <w:w w:val="115"/>
                <w:sz w:val="12"/>
              </w:rPr>
              <w:t> </w:t>
            </w:r>
            <w:r>
              <w:rPr>
                <w:w w:val="115"/>
                <w:sz w:val="12"/>
              </w:rPr>
              <w:t>Science</w:t>
            </w:r>
            <w:r>
              <w:rPr>
                <w:spacing w:val="-4"/>
                <w:w w:val="115"/>
                <w:sz w:val="12"/>
              </w:rPr>
              <w:t> </w:t>
            </w:r>
            <w:r>
              <w:rPr>
                <w:w w:val="115"/>
                <w:sz w:val="12"/>
              </w:rPr>
              <w:t>&amp;</w:t>
            </w:r>
            <w:r>
              <w:rPr>
                <w:spacing w:val="-5"/>
                <w:w w:val="115"/>
                <w:sz w:val="12"/>
              </w:rPr>
              <w:t> </w:t>
            </w:r>
            <w:r>
              <w:rPr>
                <w:spacing w:val="-2"/>
                <w:w w:val="115"/>
                <w:sz w:val="12"/>
              </w:rPr>
              <w:t>Technology</w:t>
            </w:r>
          </w:p>
        </w:tc>
        <w:tc>
          <w:tcPr>
            <w:tcW w:w="433" w:type="dxa"/>
          </w:tcPr>
          <w:p>
            <w:pPr>
              <w:pStyle w:val="TableParagraph"/>
              <w:ind w:left="85"/>
              <w:rPr>
                <w:sz w:val="12"/>
              </w:rPr>
            </w:pPr>
            <w:r>
              <w:rPr>
                <w:spacing w:val="-10"/>
                <w:w w:val="120"/>
                <w:sz w:val="12"/>
              </w:rPr>
              <w:t>4</w:t>
            </w:r>
          </w:p>
        </w:tc>
        <w:tc>
          <w:tcPr>
            <w:tcW w:w="2408" w:type="dxa"/>
          </w:tcPr>
          <w:p>
            <w:pPr>
              <w:pStyle w:val="TableParagraph"/>
              <w:ind w:left="87"/>
              <w:rPr>
                <w:sz w:val="12"/>
              </w:rPr>
            </w:pPr>
            <w:r>
              <w:rPr>
                <w:w w:val="115"/>
                <w:sz w:val="12"/>
              </w:rPr>
              <w:t>Seoul</w:t>
            </w:r>
            <w:r>
              <w:rPr>
                <w:spacing w:val="1"/>
                <w:w w:val="115"/>
                <w:sz w:val="12"/>
              </w:rPr>
              <w:t> </w:t>
            </w:r>
            <w:r>
              <w:rPr>
                <w:w w:val="115"/>
                <w:sz w:val="12"/>
              </w:rPr>
              <w:t>National </w:t>
            </w:r>
            <w:r>
              <w:rPr>
                <w:spacing w:val="-2"/>
                <w:w w:val="115"/>
                <w:sz w:val="12"/>
              </w:rPr>
              <w:t>University</w:t>
            </w:r>
          </w:p>
        </w:tc>
        <w:tc>
          <w:tcPr>
            <w:tcW w:w="465" w:type="dxa"/>
          </w:tcPr>
          <w:p>
            <w:pPr>
              <w:pStyle w:val="TableParagraph"/>
              <w:ind w:left="86"/>
              <w:rPr>
                <w:sz w:val="12"/>
              </w:rPr>
            </w:pPr>
            <w:r>
              <w:rPr>
                <w:spacing w:val="-5"/>
                <w:w w:val="120"/>
                <w:sz w:val="12"/>
              </w:rPr>
              <w:t>10</w:t>
            </w:r>
          </w:p>
        </w:tc>
      </w:tr>
      <w:tr>
        <w:trPr>
          <w:trHeight w:val="171" w:hRule="atLeast"/>
        </w:trPr>
        <w:tc>
          <w:tcPr>
            <w:tcW w:w="369" w:type="dxa"/>
          </w:tcPr>
          <w:p>
            <w:pPr>
              <w:pStyle w:val="TableParagraph"/>
              <w:spacing w:line="240" w:lineRule="auto" w:before="0"/>
              <w:ind w:left="0"/>
              <w:rPr>
                <w:rFonts w:ascii="Times New Roman"/>
                <w:sz w:val="10"/>
              </w:rPr>
            </w:pPr>
          </w:p>
        </w:tc>
        <w:tc>
          <w:tcPr>
            <w:tcW w:w="1280" w:type="dxa"/>
          </w:tcPr>
          <w:p>
            <w:pPr>
              <w:pStyle w:val="TableParagraph"/>
              <w:spacing w:line="240" w:lineRule="auto" w:before="0"/>
              <w:ind w:left="0"/>
              <w:rPr>
                <w:rFonts w:ascii="Times New Roman"/>
                <w:sz w:val="10"/>
              </w:rPr>
            </w:pPr>
          </w:p>
        </w:tc>
        <w:tc>
          <w:tcPr>
            <w:tcW w:w="490" w:type="dxa"/>
          </w:tcPr>
          <w:p>
            <w:pPr>
              <w:pStyle w:val="TableParagraph"/>
              <w:spacing w:line="240" w:lineRule="auto" w:before="0"/>
              <w:ind w:left="0"/>
              <w:rPr>
                <w:rFonts w:ascii="Times New Roman"/>
                <w:sz w:val="10"/>
              </w:rPr>
            </w:pPr>
          </w:p>
        </w:tc>
        <w:tc>
          <w:tcPr>
            <w:tcW w:w="1371" w:type="dxa"/>
          </w:tcPr>
          <w:p>
            <w:pPr>
              <w:pStyle w:val="TableParagraph"/>
              <w:ind w:left="92"/>
              <w:rPr>
                <w:sz w:val="12"/>
              </w:rPr>
            </w:pPr>
            <w:r>
              <w:rPr>
                <w:w w:val="110"/>
                <w:sz w:val="12"/>
              </w:rPr>
              <w:t>Kern</w:t>
            </w:r>
            <w:r>
              <w:rPr>
                <w:spacing w:val="2"/>
                <w:w w:val="110"/>
                <w:sz w:val="12"/>
              </w:rPr>
              <w:t> </w:t>
            </w:r>
            <w:r>
              <w:rPr>
                <w:spacing w:val="-2"/>
                <w:w w:val="110"/>
                <w:sz w:val="12"/>
              </w:rPr>
              <w:t>Wolfgang</w:t>
            </w:r>
          </w:p>
        </w:tc>
        <w:tc>
          <w:tcPr>
            <w:tcW w:w="435" w:type="dxa"/>
          </w:tcPr>
          <w:p>
            <w:pPr>
              <w:pStyle w:val="TableParagraph"/>
              <w:ind w:left="0" w:right="186"/>
              <w:jc w:val="center"/>
              <w:rPr>
                <w:sz w:val="12"/>
              </w:rPr>
            </w:pPr>
            <w:r>
              <w:rPr>
                <w:spacing w:val="-10"/>
                <w:w w:val="120"/>
                <w:sz w:val="12"/>
              </w:rPr>
              <w:t>9</w:t>
            </w:r>
          </w:p>
        </w:tc>
        <w:tc>
          <w:tcPr>
            <w:tcW w:w="3031" w:type="dxa"/>
          </w:tcPr>
          <w:p>
            <w:pPr>
              <w:pStyle w:val="TableParagraph"/>
              <w:ind w:left="86"/>
              <w:rPr>
                <w:sz w:val="12"/>
              </w:rPr>
            </w:pPr>
            <w:r>
              <w:rPr>
                <w:w w:val="115"/>
                <w:sz w:val="12"/>
              </w:rPr>
              <w:t>Parkland Center</w:t>
            </w:r>
            <w:r>
              <w:rPr>
                <w:spacing w:val="1"/>
                <w:w w:val="115"/>
                <w:sz w:val="12"/>
              </w:rPr>
              <w:t> </w:t>
            </w:r>
            <w:r>
              <w:rPr>
                <w:w w:val="115"/>
                <w:sz w:val="12"/>
              </w:rPr>
              <w:t>for</w:t>
            </w:r>
            <w:r>
              <w:rPr>
                <w:spacing w:val="1"/>
                <w:w w:val="115"/>
                <w:sz w:val="12"/>
              </w:rPr>
              <w:t> </w:t>
            </w:r>
            <w:r>
              <w:rPr>
                <w:w w:val="115"/>
                <w:sz w:val="12"/>
              </w:rPr>
              <w:t>Clinical </w:t>
            </w:r>
            <w:r>
              <w:rPr>
                <w:spacing w:val="-2"/>
                <w:w w:val="115"/>
                <w:sz w:val="12"/>
              </w:rPr>
              <w:t>Innovation</w:t>
            </w:r>
          </w:p>
        </w:tc>
        <w:tc>
          <w:tcPr>
            <w:tcW w:w="433" w:type="dxa"/>
          </w:tcPr>
          <w:p>
            <w:pPr>
              <w:pStyle w:val="TableParagraph"/>
              <w:ind w:left="85"/>
              <w:rPr>
                <w:sz w:val="12"/>
              </w:rPr>
            </w:pPr>
            <w:r>
              <w:rPr>
                <w:spacing w:val="-10"/>
                <w:w w:val="120"/>
                <w:sz w:val="12"/>
              </w:rPr>
              <w:t>4</w:t>
            </w:r>
          </w:p>
        </w:tc>
        <w:tc>
          <w:tcPr>
            <w:tcW w:w="2408" w:type="dxa"/>
          </w:tcPr>
          <w:p>
            <w:pPr>
              <w:pStyle w:val="TableParagraph"/>
              <w:spacing w:line="240" w:lineRule="auto" w:before="0"/>
              <w:ind w:left="0"/>
              <w:rPr>
                <w:rFonts w:ascii="Times New Roman"/>
                <w:sz w:val="10"/>
              </w:rPr>
            </w:pPr>
          </w:p>
        </w:tc>
        <w:tc>
          <w:tcPr>
            <w:tcW w:w="465" w:type="dxa"/>
          </w:tcPr>
          <w:p>
            <w:pPr>
              <w:pStyle w:val="TableParagraph"/>
              <w:spacing w:line="240" w:lineRule="auto" w:before="0"/>
              <w:ind w:left="0"/>
              <w:rPr>
                <w:rFonts w:ascii="Times New Roman"/>
                <w:sz w:val="10"/>
              </w:rPr>
            </w:pPr>
          </w:p>
        </w:tc>
      </w:tr>
      <w:tr>
        <w:trPr>
          <w:trHeight w:val="171" w:hRule="atLeast"/>
        </w:trPr>
        <w:tc>
          <w:tcPr>
            <w:tcW w:w="369" w:type="dxa"/>
          </w:tcPr>
          <w:p>
            <w:pPr>
              <w:pStyle w:val="TableParagraph"/>
              <w:spacing w:line="240" w:lineRule="auto" w:before="0"/>
              <w:ind w:left="0"/>
              <w:rPr>
                <w:rFonts w:ascii="Times New Roman"/>
                <w:sz w:val="10"/>
              </w:rPr>
            </w:pPr>
          </w:p>
        </w:tc>
        <w:tc>
          <w:tcPr>
            <w:tcW w:w="1280" w:type="dxa"/>
          </w:tcPr>
          <w:p>
            <w:pPr>
              <w:pStyle w:val="TableParagraph"/>
              <w:spacing w:line="240" w:lineRule="auto" w:before="0"/>
              <w:ind w:left="0"/>
              <w:rPr>
                <w:rFonts w:ascii="Times New Roman"/>
                <w:sz w:val="10"/>
              </w:rPr>
            </w:pPr>
          </w:p>
        </w:tc>
        <w:tc>
          <w:tcPr>
            <w:tcW w:w="490" w:type="dxa"/>
          </w:tcPr>
          <w:p>
            <w:pPr>
              <w:pStyle w:val="TableParagraph"/>
              <w:spacing w:line="240" w:lineRule="auto" w:before="0"/>
              <w:ind w:left="0"/>
              <w:rPr>
                <w:rFonts w:ascii="Times New Roman"/>
                <w:sz w:val="10"/>
              </w:rPr>
            </w:pPr>
          </w:p>
        </w:tc>
        <w:tc>
          <w:tcPr>
            <w:tcW w:w="1371" w:type="dxa"/>
          </w:tcPr>
          <w:p>
            <w:pPr>
              <w:pStyle w:val="TableParagraph"/>
              <w:ind w:left="92"/>
              <w:rPr>
                <w:sz w:val="12"/>
              </w:rPr>
            </w:pPr>
            <w:r>
              <w:rPr>
                <w:w w:val="110"/>
                <w:sz w:val="12"/>
              </w:rPr>
              <w:t>Yee</w:t>
            </w:r>
            <w:r>
              <w:rPr>
                <w:spacing w:val="11"/>
                <w:w w:val="110"/>
                <w:sz w:val="12"/>
              </w:rPr>
              <w:t> </w:t>
            </w:r>
            <w:r>
              <w:rPr>
                <w:w w:val="110"/>
                <w:sz w:val="12"/>
              </w:rPr>
              <w:t>Richard</w:t>
            </w:r>
            <w:r>
              <w:rPr>
                <w:spacing w:val="11"/>
                <w:w w:val="110"/>
                <w:sz w:val="12"/>
              </w:rPr>
              <w:t> </w:t>
            </w:r>
            <w:r>
              <w:rPr>
                <w:spacing w:val="-10"/>
                <w:w w:val="110"/>
                <w:sz w:val="12"/>
              </w:rPr>
              <w:t>W</w:t>
            </w:r>
          </w:p>
        </w:tc>
        <w:tc>
          <w:tcPr>
            <w:tcW w:w="435" w:type="dxa"/>
          </w:tcPr>
          <w:p>
            <w:pPr>
              <w:pStyle w:val="TableParagraph"/>
              <w:ind w:left="0" w:right="186"/>
              <w:jc w:val="center"/>
              <w:rPr>
                <w:sz w:val="12"/>
              </w:rPr>
            </w:pPr>
            <w:r>
              <w:rPr>
                <w:spacing w:val="-10"/>
                <w:w w:val="120"/>
                <w:sz w:val="12"/>
              </w:rPr>
              <w:t>9</w:t>
            </w:r>
          </w:p>
        </w:tc>
        <w:tc>
          <w:tcPr>
            <w:tcW w:w="3031" w:type="dxa"/>
          </w:tcPr>
          <w:p>
            <w:pPr>
              <w:pStyle w:val="TableParagraph"/>
              <w:ind w:left="86"/>
              <w:rPr>
                <w:sz w:val="12"/>
              </w:rPr>
            </w:pPr>
            <w:r>
              <w:rPr>
                <w:w w:val="115"/>
                <w:sz w:val="12"/>
              </w:rPr>
              <w:t>Industrial</w:t>
            </w:r>
            <w:r>
              <w:rPr>
                <w:spacing w:val="2"/>
                <w:w w:val="115"/>
                <w:sz w:val="12"/>
              </w:rPr>
              <w:t> </w:t>
            </w:r>
            <w:r>
              <w:rPr>
                <w:w w:val="115"/>
                <w:sz w:val="12"/>
              </w:rPr>
              <w:t>Technology</w:t>
            </w:r>
            <w:r>
              <w:rPr>
                <w:spacing w:val="3"/>
                <w:w w:val="115"/>
                <w:sz w:val="12"/>
              </w:rPr>
              <w:t> </w:t>
            </w:r>
            <w:r>
              <w:rPr>
                <w:w w:val="115"/>
                <w:sz w:val="12"/>
              </w:rPr>
              <w:t>Research</w:t>
            </w:r>
            <w:r>
              <w:rPr>
                <w:spacing w:val="4"/>
                <w:w w:val="115"/>
                <w:sz w:val="12"/>
              </w:rPr>
              <w:t> </w:t>
            </w:r>
            <w:r>
              <w:rPr>
                <w:spacing w:val="-2"/>
                <w:w w:val="115"/>
                <w:sz w:val="12"/>
              </w:rPr>
              <w:t>Institute</w:t>
            </w:r>
          </w:p>
        </w:tc>
        <w:tc>
          <w:tcPr>
            <w:tcW w:w="433" w:type="dxa"/>
          </w:tcPr>
          <w:p>
            <w:pPr>
              <w:pStyle w:val="TableParagraph"/>
              <w:ind w:left="85"/>
              <w:rPr>
                <w:sz w:val="12"/>
              </w:rPr>
            </w:pPr>
            <w:r>
              <w:rPr>
                <w:spacing w:val="-10"/>
                <w:w w:val="120"/>
                <w:sz w:val="12"/>
              </w:rPr>
              <w:t>4</w:t>
            </w:r>
          </w:p>
        </w:tc>
        <w:tc>
          <w:tcPr>
            <w:tcW w:w="2408" w:type="dxa"/>
          </w:tcPr>
          <w:p>
            <w:pPr>
              <w:pStyle w:val="TableParagraph"/>
              <w:spacing w:line="240" w:lineRule="auto" w:before="0"/>
              <w:ind w:left="0"/>
              <w:rPr>
                <w:rFonts w:ascii="Times New Roman"/>
                <w:sz w:val="10"/>
              </w:rPr>
            </w:pPr>
          </w:p>
        </w:tc>
        <w:tc>
          <w:tcPr>
            <w:tcW w:w="465" w:type="dxa"/>
          </w:tcPr>
          <w:p>
            <w:pPr>
              <w:pStyle w:val="TableParagraph"/>
              <w:spacing w:line="240" w:lineRule="auto" w:before="0"/>
              <w:ind w:left="0"/>
              <w:rPr>
                <w:rFonts w:ascii="Times New Roman"/>
                <w:sz w:val="10"/>
              </w:rPr>
            </w:pPr>
          </w:p>
        </w:tc>
      </w:tr>
      <w:tr>
        <w:trPr>
          <w:trHeight w:val="228" w:hRule="atLeast"/>
        </w:trPr>
        <w:tc>
          <w:tcPr>
            <w:tcW w:w="369" w:type="dxa"/>
            <w:tcBorders>
              <w:bottom w:val="single" w:sz="4" w:space="0" w:color="000000"/>
            </w:tcBorders>
          </w:tcPr>
          <w:p>
            <w:pPr>
              <w:pStyle w:val="TableParagraph"/>
              <w:spacing w:line="240" w:lineRule="auto" w:before="0"/>
              <w:ind w:left="0"/>
              <w:rPr>
                <w:rFonts w:ascii="Times New Roman"/>
                <w:sz w:val="12"/>
              </w:rPr>
            </w:pPr>
          </w:p>
        </w:tc>
        <w:tc>
          <w:tcPr>
            <w:tcW w:w="1280" w:type="dxa"/>
            <w:tcBorders>
              <w:bottom w:val="single" w:sz="4" w:space="0" w:color="000000"/>
            </w:tcBorders>
          </w:tcPr>
          <w:p>
            <w:pPr>
              <w:pStyle w:val="TableParagraph"/>
              <w:spacing w:line="240" w:lineRule="auto" w:before="0"/>
              <w:ind w:left="0"/>
              <w:rPr>
                <w:rFonts w:ascii="Times New Roman"/>
                <w:sz w:val="12"/>
              </w:rPr>
            </w:pPr>
          </w:p>
        </w:tc>
        <w:tc>
          <w:tcPr>
            <w:tcW w:w="490" w:type="dxa"/>
            <w:tcBorders>
              <w:bottom w:val="single" w:sz="4" w:space="0" w:color="000000"/>
            </w:tcBorders>
          </w:tcPr>
          <w:p>
            <w:pPr>
              <w:pStyle w:val="TableParagraph"/>
              <w:spacing w:line="240" w:lineRule="auto" w:before="0"/>
              <w:ind w:left="0"/>
              <w:rPr>
                <w:rFonts w:ascii="Times New Roman"/>
                <w:sz w:val="12"/>
              </w:rPr>
            </w:pPr>
          </w:p>
        </w:tc>
        <w:tc>
          <w:tcPr>
            <w:tcW w:w="1371" w:type="dxa"/>
            <w:tcBorders>
              <w:bottom w:val="single" w:sz="4" w:space="0" w:color="000000"/>
            </w:tcBorders>
          </w:tcPr>
          <w:p>
            <w:pPr>
              <w:pStyle w:val="TableParagraph"/>
              <w:spacing w:line="240" w:lineRule="auto"/>
              <w:ind w:left="92"/>
              <w:rPr>
                <w:sz w:val="12"/>
              </w:rPr>
            </w:pPr>
            <w:r>
              <w:rPr>
                <w:w w:val="115"/>
                <w:sz w:val="12"/>
              </w:rPr>
              <w:t>Kolhmann</w:t>
            </w:r>
            <w:r>
              <w:rPr>
                <w:spacing w:val="-3"/>
                <w:w w:val="115"/>
                <w:sz w:val="12"/>
              </w:rPr>
              <w:t> </w:t>
            </w:r>
            <w:r>
              <w:rPr>
                <w:spacing w:val="-2"/>
                <w:w w:val="115"/>
                <w:sz w:val="12"/>
              </w:rPr>
              <w:t>Alexander</w:t>
            </w:r>
          </w:p>
        </w:tc>
        <w:tc>
          <w:tcPr>
            <w:tcW w:w="435" w:type="dxa"/>
            <w:tcBorders>
              <w:bottom w:val="single" w:sz="4" w:space="0" w:color="000000"/>
            </w:tcBorders>
          </w:tcPr>
          <w:p>
            <w:pPr>
              <w:pStyle w:val="TableParagraph"/>
              <w:spacing w:line="240" w:lineRule="auto"/>
              <w:ind w:left="0" w:right="186"/>
              <w:jc w:val="center"/>
              <w:rPr>
                <w:sz w:val="12"/>
              </w:rPr>
            </w:pPr>
            <w:r>
              <w:rPr>
                <w:spacing w:val="-10"/>
                <w:w w:val="120"/>
                <w:sz w:val="12"/>
              </w:rPr>
              <w:t>9</w:t>
            </w:r>
          </w:p>
        </w:tc>
        <w:tc>
          <w:tcPr>
            <w:tcW w:w="3031" w:type="dxa"/>
            <w:tcBorders>
              <w:bottom w:val="single" w:sz="4" w:space="0" w:color="000000"/>
            </w:tcBorders>
          </w:tcPr>
          <w:p>
            <w:pPr>
              <w:pStyle w:val="TableParagraph"/>
              <w:spacing w:line="240" w:lineRule="auto"/>
              <w:ind w:left="86"/>
              <w:rPr>
                <w:sz w:val="12"/>
              </w:rPr>
            </w:pPr>
            <w:r>
              <w:rPr>
                <w:w w:val="110"/>
                <w:sz w:val="12"/>
              </w:rPr>
              <w:t>Chinese</w:t>
            </w:r>
            <w:r>
              <w:rPr>
                <w:spacing w:val="11"/>
                <w:w w:val="110"/>
                <w:sz w:val="12"/>
              </w:rPr>
              <w:t> </w:t>
            </w:r>
            <w:r>
              <w:rPr>
                <w:w w:val="110"/>
                <w:sz w:val="12"/>
              </w:rPr>
              <w:t>Academy</w:t>
            </w:r>
            <w:r>
              <w:rPr>
                <w:spacing w:val="10"/>
                <w:w w:val="110"/>
                <w:sz w:val="12"/>
              </w:rPr>
              <w:t> </w:t>
            </w:r>
            <w:r>
              <w:rPr>
                <w:w w:val="110"/>
                <w:sz w:val="12"/>
              </w:rPr>
              <w:t>of</w:t>
            </w:r>
            <w:r>
              <w:rPr>
                <w:spacing w:val="11"/>
                <w:w w:val="110"/>
                <w:sz w:val="12"/>
              </w:rPr>
              <w:t> </w:t>
            </w:r>
            <w:r>
              <w:rPr>
                <w:spacing w:val="-2"/>
                <w:w w:val="110"/>
                <w:sz w:val="12"/>
              </w:rPr>
              <w:t>Sciences</w:t>
            </w:r>
          </w:p>
        </w:tc>
        <w:tc>
          <w:tcPr>
            <w:tcW w:w="433" w:type="dxa"/>
            <w:tcBorders>
              <w:bottom w:val="single" w:sz="4" w:space="0" w:color="000000"/>
            </w:tcBorders>
          </w:tcPr>
          <w:p>
            <w:pPr>
              <w:pStyle w:val="TableParagraph"/>
              <w:spacing w:line="240" w:lineRule="auto"/>
              <w:ind w:left="85"/>
              <w:rPr>
                <w:sz w:val="12"/>
              </w:rPr>
            </w:pPr>
            <w:r>
              <w:rPr>
                <w:spacing w:val="-10"/>
                <w:w w:val="120"/>
                <w:sz w:val="12"/>
              </w:rPr>
              <w:t>4</w:t>
            </w:r>
          </w:p>
        </w:tc>
        <w:tc>
          <w:tcPr>
            <w:tcW w:w="2408" w:type="dxa"/>
            <w:tcBorders>
              <w:bottom w:val="single" w:sz="4" w:space="0" w:color="000000"/>
            </w:tcBorders>
          </w:tcPr>
          <w:p>
            <w:pPr>
              <w:pStyle w:val="TableParagraph"/>
              <w:spacing w:line="240" w:lineRule="auto" w:before="0"/>
              <w:ind w:left="0"/>
              <w:rPr>
                <w:rFonts w:ascii="Times New Roman"/>
                <w:sz w:val="12"/>
              </w:rPr>
            </w:pPr>
          </w:p>
        </w:tc>
        <w:tc>
          <w:tcPr>
            <w:tcW w:w="465" w:type="dxa"/>
            <w:tcBorders>
              <w:bottom w:val="single" w:sz="4" w:space="0" w:color="000000"/>
            </w:tcBorders>
          </w:tcPr>
          <w:p>
            <w:pPr>
              <w:pStyle w:val="TableParagraph"/>
              <w:spacing w:line="240" w:lineRule="auto" w:before="0"/>
              <w:ind w:left="0"/>
              <w:rPr>
                <w:rFonts w:ascii="Times New Roman"/>
                <w:sz w:val="12"/>
              </w:rPr>
            </w:pPr>
          </w:p>
        </w:tc>
      </w:tr>
    </w:tbl>
    <w:p>
      <w:pPr>
        <w:spacing w:before="48"/>
        <w:ind w:left="297" w:right="0" w:firstLine="0"/>
        <w:jc w:val="left"/>
        <w:rPr>
          <w:sz w:val="14"/>
        </w:rPr>
      </w:pPr>
      <w:r>
        <w:rPr>
          <w:w w:val="110"/>
          <w:position w:val="5"/>
          <w:sz w:val="10"/>
        </w:rPr>
        <w:t>1</w:t>
      </w:r>
      <w:r>
        <w:rPr>
          <w:spacing w:val="34"/>
          <w:w w:val="110"/>
          <w:position w:val="5"/>
          <w:sz w:val="10"/>
        </w:rPr>
        <w:t> </w:t>
      </w:r>
      <w:r>
        <w:rPr>
          <w:w w:val="110"/>
          <w:sz w:val="14"/>
        </w:rPr>
        <w:t>NOP:</w:t>
      </w:r>
      <w:r>
        <w:rPr>
          <w:spacing w:val="-1"/>
          <w:w w:val="110"/>
          <w:sz w:val="14"/>
        </w:rPr>
        <w:t> </w:t>
      </w:r>
      <w:r>
        <w:rPr>
          <w:w w:val="110"/>
          <w:sz w:val="14"/>
        </w:rPr>
        <w:t>Number</w:t>
      </w:r>
      <w:r>
        <w:rPr>
          <w:spacing w:val="-1"/>
          <w:w w:val="110"/>
          <w:sz w:val="14"/>
        </w:rPr>
        <w:t> </w:t>
      </w:r>
      <w:r>
        <w:rPr>
          <w:w w:val="110"/>
          <w:sz w:val="14"/>
        </w:rPr>
        <w:t>of</w:t>
      </w:r>
      <w:r>
        <w:rPr>
          <w:spacing w:val="-1"/>
          <w:w w:val="110"/>
          <w:sz w:val="14"/>
        </w:rPr>
        <w:t> </w:t>
      </w:r>
      <w:r>
        <w:rPr>
          <w:spacing w:val="-2"/>
          <w:w w:val="110"/>
          <w:sz w:val="14"/>
        </w:rPr>
        <w:t>Patents.</w:t>
      </w:r>
    </w:p>
    <w:p>
      <w:pPr>
        <w:spacing w:after="0"/>
        <w:jc w:val="left"/>
        <w:rPr>
          <w:sz w:val="14"/>
        </w:rPr>
        <w:sectPr>
          <w:type w:val="continuous"/>
          <w:pgSz w:w="11910" w:h="15880"/>
          <w:pgMar w:header="668" w:footer="485" w:top="620" w:bottom="280" w:left="640" w:right="620"/>
        </w:sectPr>
      </w:pPr>
    </w:p>
    <w:p>
      <w:pPr>
        <w:pStyle w:val="BodyText"/>
        <w:spacing w:before="53"/>
        <w:rPr>
          <w:sz w:val="20"/>
        </w:rPr>
      </w:pPr>
    </w:p>
    <w:p>
      <w:pPr>
        <w:pStyle w:val="BodyText"/>
        <w:ind w:left="1478"/>
        <w:rPr>
          <w:sz w:val="20"/>
        </w:rPr>
      </w:pPr>
      <w:r>
        <w:rPr>
          <w:sz w:val="20"/>
        </w:rPr>
        <w:drawing>
          <wp:inline distT="0" distB="0" distL="0" distR="0">
            <wp:extent cx="4877241" cy="421233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4877241" cy="4212336"/>
                    </a:xfrm>
                    <a:prstGeom prst="rect">
                      <a:avLst/>
                    </a:prstGeom>
                  </pic:spPr>
                </pic:pic>
              </a:graphicData>
            </a:graphic>
          </wp:inline>
        </w:drawing>
      </w:r>
      <w:r>
        <w:rPr>
          <w:sz w:val="20"/>
        </w:rPr>
      </w:r>
    </w:p>
    <w:p>
      <w:pPr>
        <w:pStyle w:val="BodyText"/>
        <w:spacing w:before="37"/>
        <w:rPr>
          <w:sz w:val="14"/>
        </w:rPr>
      </w:pPr>
    </w:p>
    <w:p>
      <w:pPr>
        <w:spacing w:before="0"/>
        <w:ind w:left="118" w:right="0" w:firstLine="0"/>
        <w:jc w:val="left"/>
        <w:rPr>
          <w:sz w:val="14"/>
        </w:rPr>
      </w:pPr>
      <w:bookmarkStart w:name="_bookmark13" w:id="24"/>
      <w:bookmarkEnd w:id="24"/>
      <w:r>
        <w:rPr/>
      </w:r>
      <w:r>
        <w:rPr>
          <w:rFonts w:ascii="Times New Roman" w:hAnsi="Times New Roman"/>
          <w:b/>
          <w:spacing w:val="-2"/>
          <w:w w:val="115"/>
          <w:sz w:val="14"/>
        </w:rPr>
        <w:t>Fig.</w:t>
      </w:r>
      <w:r>
        <w:rPr>
          <w:rFonts w:ascii="Times New Roman" w:hAnsi="Times New Roman"/>
          <w:b/>
          <w:w w:val="115"/>
          <w:sz w:val="14"/>
        </w:rPr>
        <w:t> </w:t>
      </w:r>
      <w:r>
        <w:rPr>
          <w:rFonts w:ascii="Times New Roman" w:hAnsi="Times New Roman"/>
          <w:b/>
          <w:spacing w:val="-2"/>
          <w:w w:val="115"/>
          <w:sz w:val="14"/>
        </w:rPr>
        <w:t>6.</w:t>
      </w:r>
      <w:r>
        <w:rPr>
          <w:rFonts w:ascii="Times New Roman" w:hAnsi="Times New Roman"/>
          <w:b/>
          <w:spacing w:val="37"/>
          <w:w w:val="115"/>
          <w:sz w:val="14"/>
        </w:rPr>
        <w:t> </w:t>
      </w:r>
      <w:r>
        <w:rPr>
          <w:spacing w:val="-2"/>
          <w:w w:val="115"/>
          <w:sz w:val="14"/>
        </w:rPr>
        <w:t>Main</w:t>
      </w:r>
      <w:r>
        <w:rPr>
          <w:spacing w:val="1"/>
          <w:w w:val="115"/>
          <w:sz w:val="14"/>
        </w:rPr>
        <w:t> </w:t>
      </w:r>
      <w:r>
        <w:rPr>
          <w:spacing w:val="-2"/>
          <w:w w:val="115"/>
          <w:sz w:val="14"/>
        </w:rPr>
        <w:t>cooperative</w:t>
      </w:r>
      <w:r>
        <w:rPr>
          <w:w w:val="115"/>
          <w:sz w:val="14"/>
        </w:rPr>
        <w:t> </w:t>
      </w:r>
      <w:r>
        <w:rPr>
          <w:spacing w:val="-2"/>
          <w:w w:val="115"/>
          <w:sz w:val="14"/>
        </w:rPr>
        <w:t>network</w:t>
      </w:r>
      <w:r>
        <w:rPr>
          <w:spacing w:val="1"/>
          <w:w w:val="115"/>
          <w:sz w:val="14"/>
        </w:rPr>
        <w:t> </w:t>
      </w:r>
      <w:r>
        <w:rPr>
          <w:spacing w:val="-2"/>
          <w:w w:val="115"/>
          <w:sz w:val="14"/>
        </w:rPr>
        <w:t>of</w:t>
      </w:r>
      <w:r>
        <w:rPr>
          <w:w w:val="115"/>
          <w:sz w:val="14"/>
        </w:rPr>
        <w:t> </w:t>
      </w:r>
      <w:r>
        <w:rPr>
          <w:spacing w:val="-2"/>
          <w:w w:val="115"/>
          <w:sz w:val="14"/>
        </w:rPr>
        <w:t>AI-medical-related</w:t>
      </w:r>
      <w:r>
        <w:rPr>
          <w:w w:val="115"/>
          <w:sz w:val="14"/>
        </w:rPr>
        <w:t> </w:t>
      </w:r>
      <w:r>
        <w:rPr>
          <w:spacing w:val="-2"/>
          <w:w w:val="115"/>
          <w:sz w:val="14"/>
        </w:rPr>
        <w:t>patents</w:t>
      </w:r>
      <w:r>
        <w:rPr>
          <w:w w:val="115"/>
          <w:sz w:val="14"/>
        </w:rPr>
        <w:t> </w:t>
      </w:r>
      <w:r>
        <w:rPr>
          <w:spacing w:val="-2"/>
          <w:w w:val="115"/>
          <w:sz w:val="14"/>
        </w:rPr>
        <w:t>(degree</w:t>
      </w:r>
      <w:r>
        <w:rPr>
          <w:rFonts w:ascii="Arial" w:hAnsi="Arial"/>
          <w:spacing w:val="-2"/>
          <w:w w:val="115"/>
          <w:sz w:val="14"/>
        </w:rPr>
        <w:t>≥</w:t>
      </w:r>
      <w:r>
        <w:rPr>
          <w:spacing w:val="-2"/>
          <w:w w:val="115"/>
          <w:sz w:val="14"/>
        </w:rPr>
        <w:t>1)</w:t>
      </w:r>
    </w:p>
    <w:p>
      <w:pPr>
        <w:spacing w:line="285" w:lineRule="auto" w:before="30"/>
        <w:ind w:left="118" w:right="0" w:firstLine="0"/>
        <w:jc w:val="left"/>
        <w:rPr>
          <w:sz w:val="14"/>
        </w:rPr>
      </w:pPr>
      <w:r>
        <w:rPr>
          <w:w w:val="110"/>
          <w:sz w:val="14"/>
        </w:rPr>
        <w:t>AP-HP: Assisance Publique-Hopitaux de Paris; AIST: National Institute of Advanced Industrial Science and Technology; HTGM: HTG Molecular Diagnostics; LMU:</w:t>
      </w:r>
      <w:r>
        <w:rPr>
          <w:spacing w:val="40"/>
          <w:w w:val="110"/>
          <w:sz w:val="14"/>
        </w:rPr>
        <w:t> </w:t>
      </w:r>
      <w:r>
        <w:rPr>
          <w:w w:val="110"/>
          <w:sz w:val="14"/>
        </w:rPr>
        <w:t>Ludwig Maximilians University; SJTU: Shanghai Jiao Tong University.</w:t>
      </w:r>
    </w:p>
    <w:p>
      <w:pPr>
        <w:pStyle w:val="BodyText"/>
        <w:spacing w:before="26"/>
        <w:rPr>
          <w:sz w:val="14"/>
        </w:rPr>
      </w:pPr>
    </w:p>
    <w:p>
      <w:pPr>
        <w:spacing w:before="0"/>
        <w:ind w:left="604" w:right="0" w:firstLine="0"/>
        <w:jc w:val="left"/>
        <w:rPr>
          <w:rFonts w:ascii="Times New Roman"/>
          <w:b/>
          <w:sz w:val="14"/>
        </w:rPr>
      </w:pPr>
      <w:bookmarkStart w:name="_bookmark14" w:id="25"/>
      <w:bookmarkEnd w:id="25"/>
      <w:r>
        <w:rPr/>
      </w:r>
      <w:r>
        <w:rPr>
          <w:rFonts w:ascii="Times New Roman"/>
          <w:b/>
          <w:w w:val="110"/>
          <w:sz w:val="14"/>
        </w:rPr>
        <w:t>Table </w:t>
      </w:r>
      <w:r>
        <w:rPr>
          <w:rFonts w:ascii="Times New Roman"/>
          <w:b/>
          <w:spacing w:val="-10"/>
          <w:w w:val="110"/>
          <w:sz w:val="14"/>
        </w:rPr>
        <w:t>6</w:t>
      </w:r>
    </w:p>
    <w:p>
      <w:pPr>
        <w:spacing w:before="30"/>
        <w:ind w:left="604" w:right="0" w:firstLine="0"/>
        <w:jc w:val="left"/>
        <w:rPr>
          <w:sz w:val="14"/>
        </w:rPr>
      </w:pPr>
      <w:r>
        <w:rPr>
          <w:w w:val="110"/>
          <w:sz w:val="14"/>
        </w:rPr>
        <w:t>Top</w:t>
      </w:r>
      <w:r>
        <w:rPr>
          <w:spacing w:val="7"/>
          <w:w w:val="110"/>
          <w:sz w:val="14"/>
        </w:rPr>
        <w:t> </w:t>
      </w:r>
      <w:r>
        <w:rPr>
          <w:w w:val="110"/>
          <w:sz w:val="14"/>
        </w:rPr>
        <w:t>10</w:t>
      </w:r>
      <w:r>
        <w:rPr>
          <w:spacing w:val="7"/>
          <w:w w:val="110"/>
          <w:sz w:val="14"/>
        </w:rPr>
        <w:t> </w:t>
      </w:r>
      <w:r>
        <w:rPr>
          <w:w w:val="110"/>
          <w:sz w:val="14"/>
        </w:rPr>
        <w:t>assignees</w:t>
      </w:r>
      <w:r>
        <w:rPr>
          <w:spacing w:val="8"/>
          <w:w w:val="110"/>
          <w:sz w:val="14"/>
        </w:rPr>
        <w:t> </w:t>
      </w:r>
      <w:r>
        <w:rPr>
          <w:w w:val="110"/>
          <w:sz w:val="14"/>
        </w:rPr>
        <w:t>with</w:t>
      </w:r>
      <w:r>
        <w:rPr>
          <w:spacing w:val="7"/>
          <w:w w:val="110"/>
          <w:sz w:val="14"/>
        </w:rPr>
        <w:t> </w:t>
      </w:r>
      <w:r>
        <w:rPr>
          <w:w w:val="110"/>
          <w:sz w:val="14"/>
        </w:rPr>
        <w:t>high</w:t>
      </w:r>
      <w:r>
        <w:rPr>
          <w:spacing w:val="7"/>
          <w:w w:val="110"/>
          <w:sz w:val="14"/>
        </w:rPr>
        <w:t> </w:t>
      </w:r>
      <w:r>
        <w:rPr>
          <w:w w:val="110"/>
          <w:sz w:val="14"/>
        </w:rPr>
        <w:t>Degree</w:t>
      </w:r>
      <w:r>
        <w:rPr>
          <w:spacing w:val="8"/>
          <w:w w:val="110"/>
          <w:sz w:val="14"/>
        </w:rPr>
        <w:t> </w:t>
      </w:r>
      <w:r>
        <w:rPr>
          <w:w w:val="110"/>
          <w:sz w:val="14"/>
        </w:rPr>
        <w:t>and</w:t>
      </w:r>
      <w:r>
        <w:rPr>
          <w:spacing w:val="7"/>
          <w:w w:val="110"/>
          <w:sz w:val="14"/>
        </w:rPr>
        <w:t> </w:t>
      </w:r>
      <w:r>
        <w:rPr>
          <w:w w:val="110"/>
          <w:sz w:val="14"/>
        </w:rPr>
        <w:t>Weighted</w:t>
      </w:r>
      <w:r>
        <w:rPr>
          <w:spacing w:val="7"/>
          <w:w w:val="110"/>
          <w:sz w:val="14"/>
        </w:rPr>
        <w:t> </w:t>
      </w:r>
      <w:r>
        <w:rPr>
          <w:spacing w:val="-2"/>
          <w:w w:val="110"/>
          <w:sz w:val="14"/>
        </w:rPr>
        <w:t>PageRank.</w:t>
      </w:r>
    </w:p>
    <w:p>
      <w:pPr>
        <w:pStyle w:val="BodyText"/>
        <w:spacing w:before="9"/>
        <w:rPr>
          <w:sz w:val="8"/>
        </w:rPr>
      </w:pPr>
    </w:p>
    <w:tbl>
      <w:tblPr>
        <w:tblW w:w="0" w:type="auto"/>
        <w:jc w:val="left"/>
        <w:tblInd w:w="6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0"/>
        <w:gridCol w:w="2323"/>
        <w:gridCol w:w="1368"/>
        <w:gridCol w:w="631"/>
        <w:gridCol w:w="400"/>
        <w:gridCol w:w="1565"/>
        <w:gridCol w:w="1369"/>
        <w:gridCol w:w="1370"/>
      </w:tblGrid>
      <w:tr>
        <w:trPr>
          <w:trHeight w:val="265" w:hRule="atLeast"/>
        </w:trPr>
        <w:tc>
          <w:tcPr>
            <w:tcW w:w="400" w:type="dxa"/>
            <w:tcBorders>
              <w:top w:val="single" w:sz="4" w:space="0" w:color="000000"/>
              <w:bottom w:val="single" w:sz="4" w:space="0" w:color="000000"/>
            </w:tcBorders>
          </w:tcPr>
          <w:p>
            <w:pPr>
              <w:pStyle w:val="TableParagraph"/>
              <w:spacing w:line="240" w:lineRule="auto" w:before="60"/>
              <w:rPr>
                <w:sz w:val="12"/>
              </w:rPr>
            </w:pPr>
            <w:r>
              <w:rPr>
                <w:spacing w:val="-5"/>
                <w:w w:val="110"/>
                <w:sz w:val="12"/>
              </w:rPr>
              <w:t>No</w:t>
            </w:r>
          </w:p>
        </w:tc>
        <w:tc>
          <w:tcPr>
            <w:tcW w:w="2323" w:type="dxa"/>
            <w:tcBorders>
              <w:top w:val="single" w:sz="4" w:space="0" w:color="000000"/>
              <w:bottom w:val="single" w:sz="4" w:space="0" w:color="000000"/>
            </w:tcBorders>
          </w:tcPr>
          <w:p>
            <w:pPr>
              <w:pStyle w:val="TableParagraph"/>
              <w:spacing w:line="240" w:lineRule="auto" w:before="60"/>
              <w:ind w:left="120"/>
              <w:rPr>
                <w:sz w:val="12"/>
              </w:rPr>
            </w:pPr>
            <w:r>
              <w:rPr>
                <w:spacing w:val="-2"/>
                <w:w w:val="110"/>
                <w:sz w:val="12"/>
              </w:rPr>
              <w:t>Assignee</w:t>
            </w:r>
          </w:p>
        </w:tc>
        <w:tc>
          <w:tcPr>
            <w:tcW w:w="1368" w:type="dxa"/>
            <w:tcBorders>
              <w:top w:val="single" w:sz="4" w:space="0" w:color="000000"/>
              <w:bottom w:val="single" w:sz="4" w:space="0" w:color="000000"/>
            </w:tcBorders>
          </w:tcPr>
          <w:p>
            <w:pPr>
              <w:pStyle w:val="TableParagraph"/>
              <w:spacing w:line="240" w:lineRule="auto" w:before="60"/>
              <w:rPr>
                <w:sz w:val="12"/>
              </w:rPr>
            </w:pPr>
            <w:r>
              <w:rPr>
                <w:spacing w:val="-2"/>
                <w:w w:val="115"/>
                <w:sz w:val="12"/>
              </w:rPr>
              <w:t>Category</w:t>
            </w:r>
          </w:p>
        </w:tc>
        <w:tc>
          <w:tcPr>
            <w:tcW w:w="631" w:type="dxa"/>
            <w:tcBorders>
              <w:top w:val="single" w:sz="4" w:space="0" w:color="000000"/>
              <w:bottom w:val="single" w:sz="4" w:space="0" w:color="000000"/>
            </w:tcBorders>
          </w:tcPr>
          <w:p>
            <w:pPr>
              <w:pStyle w:val="TableParagraph"/>
              <w:spacing w:line="240" w:lineRule="auto" w:before="60"/>
              <w:ind w:left="120"/>
              <w:rPr>
                <w:sz w:val="12"/>
              </w:rPr>
            </w:pPr>
            <w:r>
              <w:rPr>
                <w:spacing w:val="-2"/>
                <w:w w:val="115"/>
                <w:sz w:val="12"/>
              </w:rPr>
              <w:t>Degree</w:t>
            </w:r>
          </w:p>
        </w:tc>
        <w:tc>
          <w:tcPr>
            <w:tcW w:w="400" w:type="dxa"/>
            <w:tcBorders>
              <w:top w:val="single" w:sz="4" w:space="0" w:color="000000"/>
              <w:bottom w:val="single" w:sz="4" w:space="0" w:color="000000"/>
            </w:tcBorders>
          </w:tcPr>
          <w:p>
            <w:pPr>
              <w:pStyle w:val="TableParagraph"/>
              <w:spacing w:line="240" w:lineRule="auto" w:before="60"/>
              <w:ind w:left="92" w:right="87"/>
              <w:jc w:val="center"/>
              <w:rPr>
                <w:sz w:val="12"/>
              </w:rPr>
            </w:pPr>
            <w:r>
              <w:rPr>
                <w:spacing w:val="-5"/>
                <w:w w:val="110"/>
                <w:sz w:val="12"/>
              </w:rPr>
              <w:t>No</w:t>
            </w:r>
          </w:p>
        </w:tc>
        <w:tc>
          <w:tcPr>
            <w:tcW w:w="1565" w:type="dxa"/>
            <w:tcBorders>
              <w:top w:val="single" w:sz="4" w:space="0" w:color="000000"/>
              <w:bottom w:val="single" w:sz="4" w:space="0" w:color="000000"/>
            </w:tcBorders>
          </w:tcPr>
          <w:p>
            <w:pPr>
              <w:pStyle w:val="TableParagraph"/>
              <w:spacing w:line="240" w:lineRule="auto" w:before="60"/>
              <w:ind w:left="122"/>
              <w:rPr>
                <w:sz w:val="12"/>
              </w:rPr>
            </w:pPr>
            <w:r>
              <w:rPr>
                <w:spacing w:val="-2"/>
                <w:w w:val="110"/>
                <w:sz w:val="12"/>
              </w:rPr>
              <w:t>Assignee</w:t>
            </w:r>
          </w:p>
        </w:tc>
        <w:tc>
          <w:tcPr>
            <w:tcW w:w="1369" w:type="dxa"/>
            <w:tcBorders>
              <w:top w:val="single" w:sz="4" w:space="0" w:color="000000"/>
              <w:bottom w:val="single" w:sz="4" w:space="0" w:color="000000"/>
            </w:tcBorders>
          </w:tcPr>
          <w:p>
            <w:pPr>
              <w:pStyle w:val="TableParagraph"/>
              <w:spacing w:line="240" w:lineRule="auto" w:before="60"/>
              <w:ind w:left="122"/>
              <w:rPr>
                <w:sz w:val="12"/>
              </w:rPr>
            </w:pPr>
            <w:r>
              <w:rPr>
                <w:spacing w:val="-2"/>
                <w:w w:val="115"/>
                <w:sz w:val="12"/>
              </w:rPr>
              <w:t>Category</w:t>
            </w:r>
          </w:p>
        </w:tc>
        <w:tc>
          <w:tcPr>
            <w:tcW w:w="1370" w:type="dxa"/>
            <w:tcBorders>
              <w:top w:val="single" w:sz="4" w:space="0" w:color="000000"/>
              <w:bottom w:val="single" w:sz="4" w:space="0" w:color="000000"/>
            </w:tcBorders>
          </w:tcPr>
          <w:p>
            <w:pPr>
              <w:pStyle w:val="TableParagraph"/>
              <w:spacing w:line="240" w:lineRule="auto" w:before="60"/>
              <w:ind w:left="122"/>
              <w:rPr>
                <w:sz w:val="12"/>
              </w:rPr>
            </w:pPr>
            <w:r>
              <w:rPr>
                <w:w w:val="115"/>
                <w:sz w:val="12"/>
              </w:rPr>
              <w:t>Weighted</w:t>
            </w:r>
            <w:r>
              <w:rPr>
                <w:spacing w:val="2"/>
                <w:w w:val="115"/>
                <w:sz w:val="12"/>
              </w:rPr>
              <w:t> </w:t>
            </w:r>
            <w:r>
              <w:rPr>
                <w:spacing w:val="-2"/>
                <w:w w:val="115"/>
                <w:sz w:val="12"/>
              </w:rPr>
              <w:t>PageRank</w:t>
            </w:r>
          </w:p>
        </w:tc>
      </w:tr>
      <w:tr>
        <w:trPr>
          <w:trHeight w:val="216" w:hRule="atLeast"/>
        </w:trPr>
        <w:tc>
          <w:tcPr>
            <w:tcW w:w="400" w:type="dxa"/>
            <w:tcBorders>
              <w:top w:val="single" w:sz="4" w:space="0" w:color="000000"/>
            </w:tcBorders>
          </w:tcPr>
          <w:p>
            <w:pPr>
              <w:pStyle w:val="TableParagraph"/>
              <w:spacing w:before="59"/>
              <w:rPr>
                <w:sz w:val="12"/>
              </w:rPr>
            </w:pPr>
            <w:r>
              <w:rPr>
                <w:spacing w:val="-10"/>
                <w:w w:val="120"/>
                <w:sz w:val="12"/>
              </w:rPr>
              <w:t>1</w:t>
            </w:r>
          </w:p>
        </w:tc>
        <w:tc>
          <w:tcPr>
            <w:tcW w:w="2323" w:type="dxa"/>
            <w:tcBorders>
              <w:top w:val="single" w:sz="4" w:space="0" w:color="000000"/>
            </w:tcBorders>
          </w:tcPr>
          <w:p>
            <w:pPr>
              <w:pStyle w:val="TableParagraph"/>
              <w:spacing w:before="59"/>
              <w:ind w:left="120"/>
              <w:rPr>
                <w:sz w:val="12"/>
              </w:rPr>
            </w:pPr>
            <w:r>
              <w:rPr>
                <w:w w:val="105"/>
                <w:sz w:val="12"/>
              </w:rPr>
              <w:t>AP-</w:t>
            </w:r>
            <w:r>
              <w:rPr>
                <w:spacing w:val="-5"/>
                <w:w w:val="105"/>
                <w:sz w:val="12"/>
              </w:rPr>
              <w:t>HP</w:t>
            </w:r>
          </w:p>
        </w:tc>
        <w:tc>
          <w:tcPr>
            <w:tcW w:w="1368" w:type="dxa"/>
            <w:tcBorders>
              <w:top w:val="single" w:sz="4" w:space="0" w:color="000000"/>
            </w:tcBorders>
          </w:tcPr>
          <w:p>
            <w:pPr>
              <w:pStyle w:val="TableParagraph"/>
              <w:spacing w:before="59"/>
              <w:rPr>
                <w:sz w:val="12"/>
              </w:rPr>
            </w:pPr>
            <w:r>
              <w:rPr>
                <w:spacing w:val="-2"/>
                <w:w w:val="115"/>
                <w:sz w:val="12"/>
              </w:rPr>
              <w:t>Hospital</w:t>
            </w:r>
          </w:p>
        </w:tc>
        <w:tc>
          <w:tcPr>
            <w:tcW w:w="631" w:type="dxa"/>
            <w:tcBorders>
              <w:top w:val="single" w:sz="4" w:space="0" w:color="000000"/>
            </w:tcBorders>
          </w:tcPr>
          <w:p>
            <w:pPr>
              <w:pStyle w:val="TableParagraph"/>
              <w:spacing w:before="59"/>
              <w:ind w:left="120"/>
              <w:rPr>
                <w:sz w:val="12"/>
              </w:rPr>
            </w:pPr>
            <w:r>
              <w:rPr>
                <w:spacing w:val="-5"/>
                <w:w w:val="120"/>
                <w:sz w:val="12"/>
              </w:rPr>
              <w:t>10</w:t>
            </w:r>
          </w:p>
        </w:tc>
        <w:tc>
          <w:tcPr>
            <w:tcW w:w="400" w:type="dxa"/>
            <w:tcBorders>
              <w:top w:val="single" w:sz="4" w:space="0" w:color="000000"/>
            </w:tcBorders>
          </w:tcPr>
          <w:p>
            <w:pPr>
              <w:pStyle w:val="TableParagraph"/>
              <w:spacing w:before="59"/>
              <w:ind w:left="5" w:right="87"/>
              <w:jc w:val="center"/>
              <w:rPr>
                <w:sz w:val="12"/>
              </w:rPr>
            </w:pPr>
            <w:r>
              <w:rPr>
                <w:spacing w:val="-10"/>
                <w:w w:val="120"/>
                <w:sz w:val="12"/>
              </w:rPr>
              <w:t>1</w:t>
            </w:r>
          </w:p>
        </w:tc>
        <w:tc>
          <w:tcPr>
            <w:tcW w:w="1565" w:type="dxa"/>
            <w:tcBorders>
              <w:top w:val="single" w:sz="4" w:space="0" w:color="000000"/>
            </w:tcBorders>
          </w:tcPr>
          <w:p>
            <w:pPr>
              <w:pStyle w:val="TableParagraph"/>
              <w:spacing w:line="146" w:lineRule="exact" w:before="49"/>
              <w:ind w:left="122"/>
              <w:rPr>
                <w:sz w:val="12"/>
              </w:rPr>
            </w:pPr>
            <w:r>
              <w:rPr>
                <w:spacing w:val="-4"/>
                <w:w w:val="105"/>
                <w:sz w:val="12"/>
              </w:rPr>
              <w:t>AH</w:t>
            </w:r>
            <w:r>
              <w:rPr>
                <w:spacing w:val="-4"/>
                <w:w w:val="105"/>
                <w:position w:val="1"/>
                <w:sz w:val="12"/>
              </w:rPr>
              <w:t>–</w:t>
            </w:r>
            <w:r>
              <w:rPr>
                <w:spacing w:val="-4"/>
                <w:w w:val="105"/>
                <w:sz w:val="12"/>
              </w:rPr>
              <w:t>HP</w:t>
            </w:r>
          </w:p>
        </w:tc>
        <w:tc>
          <w:tcPr>
            <w:tcW w:w="1369" w:type="dxa"/>
            <w:tcBorders>
              <w:top w:val="single" w:sz="4" w:space="0" w:color="000000"/>
            </w:tcBorders>
          </w:tcPr>
          <w:p>
            <w:pPr>
              <w:pStyle w:val="TableParagraph"/>
              <w:spacing w:before="59"/>
              <w:ind w:left="122"/>
              <w:rPr>
                <w:sz w:val="12"/>
              </w:rPr>
            </w:pPr>
            <w:r>
              <w:rPr>
                <w:spacing w:val="-2"/>
                <w:w w:val="115"/>
                <w:sz w:val="12"/>
              </w:rPr>
              <w:t>Hospital</w:t>
            </w:r>
          </w:p>
        </w:tc>
        <w:tc>
          <w:tcPr>
            <w:tcW w:w="1370" w:type="dxa"/>
            <w:tcBorders>
              <w:top w:val="single" w:sz="4" w:space="0" w:color="000000"/>
            </w:tcBorders>
          </w:tcPr>
          <w:p>
            <w:pPr>
              <w:pStyle w:val="TableParagraph"/>
              <w:spacing w:before="59"/>
              <w:ind w:left="122"/>
              <w:rPr>
                <w:sz w:val="12"/>
              </w:rPr>
            </w:pPr>
            <w:r>
              <w:rPr>
                <w:spacing w:val="-2"/>
                <w:w w:val="120"/>
                <w:sz w:val="12"/>
              </w:rPr>
              <w:t>0.003890</w:t>
            </w:r>
          </w:p>
        </w:tc>
      </w:tr>
      <w:tr>
        <w:trPr>
          <w:trHeight w:val="171" w:hRule="atLeast"/>
        </w:trPr>
        <w:tc>
          <w:tcPr>
            <w:tcW w:w="400" w:type="dxa"/>
          </w:tcPr>
          <w:p>
            <w:pPr>
              <w:pStyle w:val="TableParagraph"/>
              <w:rPr>
                <w:sz w:val="12"/>
              </w:rPr>
            </w:pPr>
            <w:r>
              <w:rPr>
                <w:spacing w:val="-10"/>
                <w:w w:val="120"/>
                <w:sz w:val="12"/>
              </w:rPr>
              <w:t>2</w:t>
            </w:r>
          </w:p>
        </w:tc>
        <w:tc>
          <w:tcPr>
            <w:tcW w:w="2323" w:type="dxa"/>
          </w:tcPr>
          <w:p>
            <w:pPr>
              <w:pStyle w:val="TableParagraph"/>
              <w:ind w:left="120"/>
              <w:rPr>
                <w:sz w:val="12"/>
              </w:rPr>
            </w:pPr>
            <w:r>
              <w:rPr>
                <w:spacing w:val="-2"/>
                <w:w w:val="105"/>
                <w:sz w:val="12"/>
              </w:rPr>
              <w:t>INSERM</w:t>
            </w:r>
          </w:p>
        </w:tc>
        <w:tc>
          <w:tcPr>
            <w:tcW w:w="1368" w:type="dxa"/>
          </w:tcPr>
          <w:p>
            <w:pPr>
              <w:pStyle w:val="TableParagraph"/>
              <w:rPr>
                <w:sz w:val="12"/>
              </w:rPr>
            </w:pPr>
            <w:r>
              <w:rPr>
                <w:w w:val="115"/>
                <w:sz w:val="12"/>
              </w:rPr>
              <w:t>Research</w:t>
            </w:r>
            <w:r>
              <w:rPr>
                <w:spacing w:val="-4"/>
                <w:w w:val="115"/>
                <w:sz w:val="12"/>
              </w:rPr>
              <w:t> </w:t>
            </w:r>
            <w:r>
              <w:rPr>
                <w:spacing w:val="-2"/>
                <w:w w:val="115"/>
                <w:sz w:val="12"/>
              </w:rPr>
              <w:t>Institution</w:t>
            </w:r>
          </w:p>
        </w:tc>
        <w:tc>
          <w:tcPr>
            <w:tcW w:w="631" w:type="dxa"/>
          </w:tcPr>
          <w:p>
            <w:pPr>
              <w:pStyle w:val="TableParagraph"/>
              <w:ind w:left="121"/>
              <w:rPr>
                <w:sz w:val="12"/>
              </w:rPr>
            </w:pPr>
            <w:r>
              <w:rPr>
                <w:spacing w:val="-5"/>
                <w:w w:val="120"/>
                <w:sz w:val="12"/>
              </w:rPr>
              <w:t>10</w:t>
            </w:r>
          </w:p>
        </w:tc>
        <w:tc>
          <w:tcPr>
            <w:tcW w:w="400" w:type="dxa"/>
          </w:tcPr>
          <w:p>
            <w:pPr>
              <w:pStyle w:val="TableParagraph"/>
              <w:ind w:left="6" w:right="87"/>
              <w:jc w:val="center"/>
              <w:rPr>
                <w:sz w:val="12"/>
              </w:rPr>
            </w:pPr>
            <w:r>
              <w:rPr>
                <w:spacing w:val="-10"/>
                <w:w w:val="120"/>
                <w:sz w:val="12"/>
              </w:rPr>
              <w:t>2</w:t>
            </w:r>
          </w:p>
        </w:tc>
        <w:tc>
          <w:tcPr>
            <w:tcW w:w="1565" w:type="dxa"/>
          </w:tcPr>
          <w:p>
            <w:pPr>
              <w:pStyle w:val="TableParagraph"/>
              <w:ind w:left="122"/>
              <w:rPr>
                <w:sz w:val="12"/>
              </w:rPr>
            </w:pPr>
            <w:r>
              <w:rPr>
                <w:w w:val="115"/>
                <w:sz w:val="12"/>
              </w:rPr>
              <w:t>Zhou</w:t>
            </w:r>
            <w:r>
              <w:rPr>
                <w:spacing w:val="-3"/>
                <w:w w:val="115"/>
                <w:sz w:val="12"/>
              </w:rPr>
              <w:t> </w:t>
            </w:r>
            <w:r>
              <w:rPr>
                <w:spacing w:val="-4"/>
                <w:w w:val="115"/>
                <w:sz w:val="12"/>
              </w:rPr>
              <w:t>Tiger</w:t>
            </w:r>
          </w:p>
        </w:tc>
        <w:tc>
          <w:tcPr>
            <w:tcW w:w="1369" w:type="dxa"/>
          </w:tcPr>
          <w:p>
            <w:pPr>
              <w:pStyle w:val="TableParagraph"/>
              <w:ind w:left="122"/>
              <w:rPr>
                <w:sz w:val="12"/>
              </w:rPr>
            </w:pPr>
            <w:r>
              <w:rPr>
                <w:spacing w:val="-2"/>
                <w:w w:val="115"/>
                <w:sz w:val="12"/>
              </w:rPr>
              <w:t>Individual</w:t>
            </w:r>
          </w:p>
        </w:tc>
        <w:tc>
          <w:tcPr>
            <w:tcW w:w="1370" w:type="dxa"/>
          </w:tcPr>
          <w:p>
            <w:pPr>
              <w:pStyle w:val="TableParagraph"/>
              <w:ind w:left="122"/>
              <w:rPr>
                <w:sz w:val="12"/>
              </w:rPr>
            </w:pPr>
            <w:r>
              <w:rPr>
                <w:spacing w:val="-2"/>
                <w:w w:val="120"/>
                <w:sz w:val="12"/>
              </w:rPr>
              <w:t>0.003698</w:t>
            </w:r>
          </w:p>
        </w:tc>
      </w:tr>
      <w:tr>
        <w:trPr>
          <w:trHeight w:val="171" w:hRule="atLeast"/>
        </w:trPr>
        <w:tc>
          <w:tcPr>
            <w:tcW w:w="400" w:type="dxa"/>
          </w:tcPr>
          <w:p>
            <w:pPr>
              <w:pStyle w:val="TableParagraph"/>
              <w:rPr>
                <w:sz w:val="12"/>
              </w:rPr>
            </w:pPr>
            <w:r>
              <w:rPr>
                <w:spacing w:val="-10"/>
                <w:w w:val="120"/>
                <w:sz w:val="12"/>
              </w:rPr>
              <w:t>3</w:t>
            </w:r>
          </w:p>
        </w:tc>
        <w:tc>
          <w:tcPr>
            <w:tcW w:w="2323" w:type="dxa"/>
          </w:tcPr>
          <w:p>
            <w:pPr>
              <w:pStyle w:val="TableParagraph"/>
              <w:ind w:left="120"/>
              <w:rPr>
                <w:sz w:val="12"/>
              </w:rPr>
            </w:pPr>
            <w:r>
              <w:rPr>
                <w:spacing w:val="-2"/>
                <w:sz w:val="12"/>
              </w:rPr>
              <w:t>VAREC</w:t>
            </w:r>
          </w:p>
        </w:tc>
        <w:tc>
          <w:tcPr>
            <w:tcW w:w="1368" w:type="dxa"/>
          </w:tcPr>
          <w:p>
            <w:pPr>
              <w:pStyle w:val="TableParagraph"/>
              <w:rPr>
                <w:sz w:val="12"/>
              </w:rPr>
            </w:pPr>
            <w:r>
              <w:rPr>
                <w:spacing w:val="-2"/>
                <w:w w:val="115"/>
                <w:sz w:val="12"/>
              </w:rPr>
              <w:t>Enterprise</w:t>
            </w:r>
          </w:p>
        </w:tc>
        <w:tc>
          <w:tcPr>
            <w:tcW w:w="631" w:type="dxa"/>
          </w:tcPr>
          <w:p>
            <w:pPr>
              <w:pStyle w:val="TableParagraph"/>
              <w:ind w:left="120"/>
              <w:rPr>
                <w:sz w:val="12"/>
              </w:rPr>
            </w:pPr>
            <w:r>
              <w:rPr>
                <w:spacing w:val="-10"/>
                <w:w w:val="120"/>
                <w:sz w:val="12"/>
              </w:rPr>
              <w:t>8</w:t>
            </w:r>
          </w:p>
        </w:tc>
        <w:tc>
          <w:tcPr>
            <w:tcW w:w="400" w:type="dxa"/>
          </w:tcPr>
          <w:p>
            <w:pPr>
              <w:pStyle w:val="TableParagraph"/>
              <w:ind w:left="5" w:right="88"/>
              <w:jc w:val="center"/>
              <w:rPr>
                <w:sz w:val="12"/>
              </w:rPr>
            </w:pPr>
            <w:r>
              <w:rPr>
                <w:spacing w:val="-10"/>
                <w:w w:val="120"/>
                <w:sz w:val="12"/>
              </w:rPr>
              <w:t>3</w:t>
            </w:r>
          </w:p>
        </w:tc>
        <w:tc>
          <w:tcPr>
            <w:tcW w:w="1565" w:type="dxa"/>
          </w:tcPr>
          <w:p>
            <w:pPr>
              <w:pStyle w:val="TableParagraph"/>
              <w:ind w:left="122"/>
              <w:rPr>
                <w:sz w:val="12"/>
              </w:rPr>
            </w:pPr>
            <w:r>
              <w:rPr>
                <w:spacing w:val="-4"/>
                <w:w w:val="115"/>
                <w:sz w:val="12"/>
              </w:rPr>
              <w:t>Roche</w:t>
            </w:r>
          </w:p>
        </w:tc>
        <w:tc>
          <w:tcPr>
            <w:tcW w:w="1369" w:type="dxa"/>
          </w:tcPr>
          <w:p>
            <w:pPr>
              <w:pStyle w:val="TableParagraph"/>
              <w:ind w:left="122"/>
              <w:rPr>
                <w:sz w:val="12"/>
              </w:rPr>
            </w:pPr>
            <w:r>
              <w:rPr>
                <w:spacing w:val="-2"/>
                <w:w w:val="115"/>
                <w:sz w:val="12"/>
              </w:rPr>
              <w:t>Enterprise</w:t>
            </w:r>
          </w:p>
        </w:tc>
        <w:tc>
          <w:tcPr>
            <w:tcW w:w="1370" w:type="dxa"/>
          </w:tcPr>
          <w:p>
            <w:pPr>
              <w:pStyle w:val="TableParagraph"/>
              <w:ind w:left="122"/>
              <w:rPr>
                <w:sz w:val="12"/>
              </w:rPr>
            </w:pPr>
            <w:r>
              <w:rPr>
                <w:spacing w:val="-2"/>
                <w:w w:val="120"/>
                <w:sz w:val="12"/>
              </w:rPr>
              <w:t>0.003681</w:t>
            </w:r>
          </w:p>
        </w:tc>
      </w:tr>
      <w:tr>
        <w:trPr>
          <w:trHeight w:val="171" w:hRule="atLeast"/>
        </w:trPr>
        <w:tc>
          <w:tcPr>
            <w:tcW w:w="400" w:type="dxa"/>
          </w:tcPr>
          <w:p>
            <w:pPr>
              <w:pStyle w:val="TableParagraph"/>
              <w:rPr>
                <w:sz w:val="12"/>
              </w:rPr>
            </w:pPr>
            <w:r>
              <w:rPr>
                <w:spacing w:val="-10"/>
                <w:w w:val="120"/>
                <w:sz w:val="12"/>
              </w:rPr>
              <w:t>4</w:t>
            </w:r>
          </w:p>
        </w:tc>
        <w:tc>
          <w:tcPr>
            <w:tcW w:w="2323" w:type="dxa"/>
          </w:tcPr>
          <w:p>
            <w:pPr>
              <w:pStyle w:val="TableParagraph"/>
              <w:ind w:left="120"/>
              <w:rPr>
                <w:sz w:val="12"/>
              </w:rPr>
            </w:pPr>
            <w:r>
              <w:rPr>
                <w:w w:val="115"/>
                <w:sz w:val="12"/>
              </w:rPr>
              <w:t>Abacus</w:t>
            </w:r>
            <w:r>
              <w:rPr>
                <w:spacing w:val="-2"/>
                <w:w w:val="115"/>
                <w:sz w:val="12"/>
              </w:rPr>
              <w:t> </w:t>
            </w:r>
            <w:r>
              <w:rPr>
                <w:w w:val="115"/>
                <w:sz w:val="12"/>
              </w:rPr>
              <w:t>Innovations</w:t>
            </w:r>
            <w:r>
              <w:rPr>
                <w:spacing w:val="-3"/>
                <w:w w:val="115"/>
                <w:sz w:val="12"/>
              </w:rPr>
              <w:t> </w:t>
            </w:r>
            <w:r>
              <w:rPr>
                <w:spacing w:val="-2"/>
                <w:w w:val="115"/>
                <w:sz w:val="12"/>
              </w:rPr>
              <w:t>Technology</w:t>
            </w:r>
          </w:p>
        </w:tc>
        <w:tc>
          <w:tcPr>
            <w:tcW w:w="1368" w:type="dxa"/>
          </w:tcPr>
          <w:p>
            <w:pPr>
              <w:pStyle w:val="TableParagraph"/>
              <w:rPr>
                <w:sz w:val="12"/>
              </w:rPr>
            </w:pPr>
            <w:r>
              <w:rPr>
                <w:spacing w:val="-2"/>
                <w:w w:val="115"/>
                <w:sz w:val="12"/>
              </w:rPr>
              <w:t>Enterprise</w:t>
            </w:r>
          </w:p>
        </w:tc>
        <w:tc>
          <w:tcPr>
            <w:tcW w:w="631" w:type="dxa"/>
          </w:tcPr>
          <w:p>
            <w:pPr>
              <w:pStyle w:val="TableParagraph"/>
              <w:ind w:left="121"/>
              <w:rPr>
                <w:sz w:val="12"/>
              </w:rPr>
            </w:pPr>
            <w:r>
              <w:rPr>
                <w:spacing w:val="-10"/>
                <w:w w:val="120"/>
                <w:sz w:val="12"/>
              </w:rPr>
              <w:t>8</w:t>
            </w:r>
          </w:p>
        </w:tc>
        <w:tc>
          <w:tcPr>
            <w:tcW w:w="400" w:type="dxa"/>
          </w:tcPr>
          <w:p>
            <w:pPr>
              <w:pStyle w:val="TableParagraph"/>
              <w:ind w:left="6" w:right="87"/>
              <w:jc w:val="center"/>
              <w:rPr>
                <w:sz w:val="12"/>
              </w:rPr>
            </w:pPr>
            <w:r>
              <w:rPr>
                <w:spacing w:val="-10"/>
                <w:w w:val="120"/>
                <w:sz w:val="12"/>
              </w:rPr>
              <w:t>4</w:t>
            </w:r>
          </w:p>
        </w:tc>
        <w:tc>
          <w:tcPr>
            <w:tcW w:w="1565" w:type="dxa"/>
          </w:tcPr>
          <w:p>
            <w:pPr>
              <w:pStyle w:val="TableParagraph"/>
              <w:ind w:left="122"/>
              <w:rPr>
                <w:sz w:val="12"/>
              </w:rPr>
            </w:pPr>
            <w:r>
              <w:rPr>
                <w:w w:val="115"/>
                <w:sz w:val="12"/>
              </w:rPr>
              <w:t>Cireca</w:t>
            </w:r>
            <w:r>
              <w:rPr>
                <w:spacing w:val="-4"/>
                <w:w w:val="115"/>
                <w:sz w:val="12"/>
              </w:rPr>
              <w:t> </w:t>
            </w:r>
            <w:r>
              <w:rPr>
                <w:spacing w:val="-2"/>
                <w:w w:val="115"/>
                <w:sz w:val="12"/>
              </w:rPr>
              <w:t>Theranostics</w:t>
            </w:r>
          </w:p>
        </w:tc>
        <w:tc>
          <w:tcPr>
            <w:tcW w:w="1369" w:type="dxa"/>
          </w:tcPr>
          <w:p>
            <w:pPr>
              <w:pStyle w:val="TableParagraph"/>
              <w:ind w:left="122"/>
              <w:rPr>
                <w:sz w:val="12"/>
              </w:rPr>
            </w:pPr>
            <w:r>
              <w:rPr>
                <w:spacing w:val="-2"/>
                <w:w w:val="115"/>
                <w:sz w:val="12"/>
              </w:rPr>
              <w:t>Enterprise</w:t>
            </w:r>
          </w:p>
        </w:tc>
        <w:tc>
          <w:tcPr>
            <w:tcW w:w="1370" w:type="dxa"/>
          </w:tcPr>
          <w:p>
            <w:pPr>
              <w:pStyle w:val="TableParagraph"/>
              <w:ind w:left="122"/>
              <w:rPr>
                <w:sz w:val="12"/>
              </w:rPr>
            </w:pPr>
            <w:r>
              <w:rPr>
                <w:spacing w:val="-2"/>
                <w:w w:val="120"/>
                <w:sz w:val="12"/>
              </w:rPr>
              <w:t>0.003671</w:t>
            </w:r>
          </w:p>
        </w:tc>
      </w:tr>
      <w:tr>
        <w:trPr>
          <w:trHeight w:val="171" w:hRule="atLeast"/>
        </w:trPr>
        <w:tc>
          <w:tcPr>
            <w:tcW w:w="400" w:type="dxa"/>
          </w:tcPr>
          <w:p>
            <w:pPr>
              <w:pStyle w:val="TableParagraph"/>
              <w:rPr>
                <w:sz w:val="12"/>
              </w:rPr>
            </w:pPr>
            <w:r>
              <w:rPr>
                <w:spacing w:val="-10"/>
                <w:w w:val="120"/>
                <w:sz w:val="12"/>
              </w:rPr>
              <w:t>5</w:t>
            </w:r>
          </w:p>
        </w:tc>
        <w:tc>
          <w:tcPr>
            <w:tcW w:w="2323" w:type="dxa"/>
          </w:tcPr>
          <w:p>
            <w:pPr>
              <w:pStyle w:val="TableParagraph"/>
              <w:ind w:left="120"/>
              <w:rPr>
                <w:sz w:val="12"/>
              </w:rPr>
            </w:pPr>
            <w:r>
              <w:rPr>
                <w:w w:val="115"/>
                <w:sz w:val="12"/>
              </w:rPr>
              <w:t>Reveal</w:t>
            </w:r>
            <w:r>
              <w:rPr>
                <w:spacing w:val="-1"/>
                <w:w w:val="115"/>
                <w:sz w:val="12"/>
              </w:rPr>
              <w:t> </w:t>
            </w:r>
            <w:r>
              <w:rPr>
                <w:w w:val="115"/>
                <w:sz w:val="12"/>
              </w:rPr>
              <w:t>Imaging</w:t>
            </w:r>
            <w:r>
              <w:rPr>
                <w:spacing w:val="-1"/>
                <w:w w:val="115"/>
                <w:sz w:val="12"/>
              </w:rPr>
              <w:t> </w:t>
            </w:r>
            <w:r>
              <w:rPr>
                <w:spacing w:val="-2"/>
                <w:w w:val="115"/>
                <w:sz w:val="12"/>
              </w:rPr>
              <w:t>Technologies</w:t>
            </w:r>
          </w:p>
        </w:tc>
        <w:tc>
          <w:tcPr>
            <w:tcW w:w="1368" w:type="dxa"/>
          </w:tcPr>
          <w:p>
            <w:pPr>
              <w:pStyle w:val="TableParagraph"/>
              <w:rPr>
                <w:sz w:val="12"/>
              </w:rPr>
            </w:pPr>
            <w:r>
              <w:rPr>
                <w:spacing w:val="-2"/>
                <w:w w:val="115"/>
                <w:sz w:val="12"/>
              </w:rPr>
              <w:t>Enterprise</w:t>
            </w:r>
          </w:p>
        </w:tc>
        <w:tc>
          <w:tcPr>
            <w:tcW w:w="631" w:type="dxa"/>
          </w:tcPr>
          <w:p>
            <w:pPr>
              <w:pStyle w:val="TableParagraph"/>
              <w:ind w:left="121"/>
              <w:rPr>
                <w:sz w:val="12"/>
              </w:rPr>
            </w:pPr>
            <w:r>
              <w:rPr>
                <w:spacing w:val="-10"/>
                <w:w w:val="120"/>
                <w:sz w:val="12"/>
              </w:rPr>
              <w:t>8</w:t>
            </w:r>
          </w:p>
        </w:tc>
        <w:tc>
          <w:tcPr>
            <w:tcW w:w="400" w:type="dxa"/>
          </w:tcPr>
          <w:p>
            <w:pPr>
              <w:pStyle w:val="TableParagraph"/>
              <w:ind w:left="6" w:right="87"/>
              <w:jc w:val="center"/>
              <w:rPr>
                <w:sz w:val="12"/>
              </w:rPr>
            </w:pPr>
            <w:r>
              <w:rPr>
                <w:spacing w:val="-10"/>
                <w:w w:val="120"/>
                <w:sz w:val="12"/>
              </w:rPr>
              <w:t>5</w:t>
            </w:r>
          </w:p>
        </w:tc>
        <w:tc>
          <w:tcPr>
            <w:tcW w:w="1565" w:type="dxa"/>
          </w:tcPr>
          <w:p>
            <w:pPr>
              <w:pStyle w:val="TableParagraph"/>
              <w:ind w:left="122"/>
              <w:rPr>
                <w:sz w:val="12"/>
              </w:rPr>
            </w:pPr>
            <w:r>
              <w:rPr>
                <w:w w:val="110"/>
                <w:sz w:val="12"/>
              </w:rPr>
              <w:t>Yale</w:t>
            </w:r>
            <w:r>
              <w:rPr>
                <w:spacing w:val="-3"/>
                <w:w w:val="110"/>
                <w:sz w:val="12"/>
              </w:rPr>
              <w:t> </w:t>
            </w:r>
            <w:r>
              <w:rPr>
                <w:spacing w:val="-2"/>
                <w:w w:val="110"/>
                <w:sz w:val="12"/>
              </w:rPr>
              <w:t>University</w:t>
            </w:r>
          </w:p>
        </w:tc>
        <w:tc>
          <w:tcPr>
            <w:tcW w:w="1369" w:type="dxa"/>
          </w:tcPr>
          <w:p>
            <w:pPr>
              <w:pStyle w:val="TableParagraph"/>
              <w:ind w:left="122"/>
              <w:rPr>
                <w:sz w:val="12"/>
              </w:rPr>
            </w:pPr>
            <w:r>
              <w:rPr>
                <w:spacing w:val="-2"/>
                <w:w w:val="115"/>
                <w:sz w:val="12"/>
              </w:rPr>
              <w:t>University</w:t>
            </w:r>
          </w:p>
        </w:tc>
        <w:tc>
          <w:tcPr>
            <w:tcW w:w="1370" w:type="dxa"/>
          </w:tcPr>
          <w:p>
            <w:pPr>
              <w:pStyle w:val="TableParagraph"/>
              <w:ind w:left="122"/>
              <w:rPr>
                <w:sz w:val="12"/>
              </w:rPr>
            </w:pPr>
            <w:r>
              <w:rPr>
                <w:spacing w:val="-2"/>
                <w:w w:val="120"/>
                <w:sz w:val="12"/>
              </w:rPr>
              <w:t>0.003570</w:t>
            </w:r>
          </w:p>
        </w:tc>
      </w:tr>
      <w:tr>
        <w:trPr>
          <w:trHeight w:val="171" w:hRule="atLeast"/>
        </w:trPr>
        <w:tc>
          <w:tcPr>
            <w:tcW w:w="400" w:type="dxa"/>
          </w:tcPr>
          <w:p>
            <w:pPr>
              <w:pStyle w:val="TableParagraph"/>
              <w:rPr>
                <w:sz w:val="12"/>
              </w:rPr>
            </w:pPr>
            <w:r>
              <w:rPr>
                <w:spacing w:val="-10"/>
                <w:w w:val="120"/>
                <w:sz w:val="12"/>
              </w:rPr>
              <w:t>6</w:t>
            </w:r>
          </w:p>
        </w:tc>
        <w:tc>
          <w:tcPr>
            <w:tcW w:w="2323" w:type="dxa"/>
          </w:tcPr>
          <w:p>
            <w:pPr>
              <w:pStyle w:val="TableParagraph"/>
              <w:ind w:left="120"/>
              <w:rPr>
                <w:sz w:val="12"/>
              </w:rPr>
            </w:pPr>
            <w:r>
              <w:rPr>
                <w:w w:val="105"/>
                <w:sz w:val="12"/>
              </w:rPr>
              <w:t>QTC</w:t>
            </w:r>
            <w:r>
              <w:rPr>
                <w:spacing w:val="-2"/>
                <w:w w:val="115"/>
                <w:sz w:val="12"/>
              </w:rPr>
              <w:t> Management</w:t>
            </w:r>
          </w:p>
        </w:tc>
        <w:tc>
          <w:tcPr>
            <w:tcW w:w="1368" w:type="dxa"/>
          </w:tcPr>
          <w:p>
            <w:pPr>
              <w:pStyle w:val="TableParagraph"/>
              <w:rPr>
                <w:sz w:val="12"/>
              </w:rPr>
            </w:pPr>
            <w:r>
              <w:rPr>
                <w:spacing w:val="-2"/>
                <w:w w:val="115"/>
                <w:sz w:val="12"/>
              </w:rPr>
              <w:t>Enterprise</w:t>
            </w:r>
          </w:p>
        </w:tc>
        <w:tc>
          <w:tcPr>
            <w:tcW w:w="631" w:type="dxa"/>
          </w:tcPr>
          <w:p>
            <w:pPr>
              <w:pStyle w:val="TableParagraph"/>
              <w:ind w:left="121"/>
              <w:rPr>
                <w:sz w:val="12"/>
              </w:rPr>
            </w:pPr>
            <w:r>
              <w:rPr>
                <w:spacing w:val="-10"/>
                <w:w w:val="120"/>
                <w:sz w:val="12"/>
              </w:rPr>
              <w:t>8</w:t>
            </w:r>
          </w:p>
        </w:tc>
        <w:tc>
          <w:tcPr>
            <w:tcW w:w="400" w:type="dxa"/>
          </w:tcPr>
          <w:p>
            <w:pPr>
              <w:pStyle w:val="TableParagraph"/>
              <w:ind w:left="6" w:right="87"/>
              <w:jc w:val="center"/>
              <w:rPr>
                <w:sz w:val="12"/>
              </w:rPr>
            </w:pPr>
            <w:r>
              <w:rPr>
                <w:spacing w:val="-10"/>
                <w:w w:val="120"/>
                <w:sz w:val="12"/>
              </w:rPr>
              <w:t>6</w:t>
            </w:r>
          </w:p>
        </w:tc>
        <w:tc>
          <w:tcPr>
            <w:tcW w:w="1565" w:type="dxa"/>
          </w:tcPr>
          <w:p>
            <w:pPr>
              <w:pStyle w:val="TableParagraph"/>
              <w:ind w:left="122"/>
              <w:rPr>
                <w:sz w:val="12"/>
              </w:rPr>
            </w:pPr>
            <w:r>
              <w:rPr>
                <w:w w:val="115"/>
                <w:sz w:val="12"/>
              </w:rPr>
              <w:t>University</w:t>
            </w:r>
            <w:r>
              <w:rPr>
                <w:spacing w:val="-3"/>
                <w:w w:val="115"/>
                <w:sz w:val="12"/>
              </w:rPr>
              <w:t> </w:t>
            </w:r>
            <w:r>
              <w:rPr>
                <w:w w:val="115"/>
                <w:sz w:val="12"/>
              </w:rPr>
              <w:t>of</w:t>
            </w:r>
            <w:r>
              <w:rPr>
                <w:spacing w:val="-3"/>
                <w:w w:val="115"/>
                <w:sz w:val="12"/>
              </w:rPr>
              <w:t> </w:t>
            </w:r>
            <w:r>
              <w:rPr>
                <w:spacing w:val="-2"/>
                <w:w w:val="115"/>
                <w:sz w:val="12"/>
              </w:rPr>
              <w:t>California</w:t>
            </w:r>
          </w:p>
        </w:tc>
        <w:tc>
          <w:tcPr>
            <w:tcW w:w="1369" w:type="dxa"/>
          </w:tcPr>
          <w:p>
            <w:pPr>
              <w:pStyle w:val="TableParagraph"/>
              <w:ind w:left="122"/>
              <w:rPr>
                <w:sz w:val="12"/>
              </w:rPr>
            </w:pPr>
            <w:r>
              <w:rPr>
                <w:spacing w:val="-2"/>
                <w:w w:val="115"/>
                <w:sz w:val="12"/>
              </w:rPr>
              <w:t>University</w:t>
            </w:r>
          </w:p>
        </w:tc>
        <w:tc>
          <w:tcPr>
            <w:tcW w:w="1370" w:type="dxa"/>
          </w:tcPr>
          <w:p>
            <w:pPr>
              <w:pStyle w:val="TableParagraph"/>
              <w:ind w:left="122"/>
              <w:rPr>
                <w:sz w:val="12"/>
              </w:rPr>
            </w:pPr>
            <w:r>
              <w:rPr>
                <w:spacing w:val="-2"/>
                <w:w w:val="120"/>
                <w:sz w:val="12"/>
              </w:rPr>
              <w:t>0.003544</w:t>
            </w:r>
          </w:p>
        </w:tc>
      </w:tr>
      <w:tr>
        <w:trPr>
          <w:trHeight w:val="171" w:hRule="atLeast"/>
        </w:trPr>
        <w:tc>
          <w:tcPr>
            <w:tcW w:w="400" w:type="dxa"/>
          </w:tcPr>
          <w:p>
            <w:pPr>
              <w:pStyle w:val="TableParagraph"/>
              <w:rPr>
                <w:sz w:val="12"/>
              </w:rPr>
            </w:pPr>
            <w:r>
              <w:rPr>
                <w:spacing w:val="-10"/>
                <w:w w:val="120"/>
                <w:sz w:val="12"/>
              </w:rPr>
              <w:t>7</w:t>
            </w:r>
          </w:p>
        </w:tc>
        <w:tc>
          <w:tcPr>
            <w:tcW w:w="2323" w:type="dxa"/>
          </w:tcPr>
          <w:p>
            <w:pPr>
              <w:pStyle w:val="TableParagraph"/>
              <w:ind w:left="120"/>
              <w:rPr>
                <w:sz w:val="12"/>
              </w:rPr>
            </w:pPr>
            <w:r>
              <w:rPr>
                <w:w w:val="115"/>
                <w:sz w:val="12"/>
              </w:rPr>
              <w:t>Systems</w:t>
            </w:r>
            <w:r>
              <w:rPr>
                <w:spacing w:val="-7"/>
                <w:w w:val="115"/>
                <w:sz w:val="12"/>
              </w:rPr>
              <w:t> </w:t>
            </w:r>
            <w:r>
              <w:rPr>
                <w:w w:val="115"/>
                <w:sz w:val="12"/>
              </w:rPr>
              <w:t>Made</w:t>
            </w:r>
            <w:r>
              <w:rPr>
                <w:spacing w:val="-6"/>
                <w:w w:val="115"/>
                <w:sz w:val="12"/>
              </w:rPr>
              <w:t> </w:t>
            </w:r>
            <w:r>
              <w:rPr>
                <w:spacing w:val="-2"/>
                <w:w w:val="115"/>
                <w:sz w:val="12"/>
              </w:rPr>
              <w:t>Simple</w:t>
            </w:r>
          </w:p>
        </w:tc>
        <w:tc>
          <w:tcPr>
            <w:tcW w:w="1368" w:type="dxa"/>
          </w:tcPr>
          <w:p>
            <w:pPr>
              <w:pStyle w:val="TableParagraph"/>
              <w:rPr>
                <w:sz w:val="12"/>
              </w:rPr>
            </w:pPr>
            <w:r>
              <w:rPr>
                <w:spacing w:val="-2"/>
                <w:w w:val="115"/>
                <w:sz w:val="12"/>
              </w:rPr>
              <w:t>Enterprise</w:t>
            </w:r>
          </w:p>
        </w:tc>
        <w:tc>
          <w:tcPr>
            <w:tcW w:w="631" w:type="dxa"/>
          </w:tcPr>
          <w:p>
            <w:pPr>
              <w:pStyle w:val="TableParagraph"/>
              <w:ind w:left="121"/>
              <w:rPr>
                <w:sz w:val="12"/>
              </w:rPr>
            </w:pPr>
            <w:r>
              <w:rPr>
                <w:spacing w:val="-10"/>
                <w:w w:val="120"/>
                <w:sz w:val="12"/>
              </w:rPr>
              <w:t>8</w:t>
            </w:r>
          </w:p>
        </w:tc>
        <w:tc>
          <w:tcPr>
            <w:tcW w:w="400" w:type="dxa"/>
          </w:tcPr>
          <w:p>
            <w:pPr>
              <w:pStyle w:val="TableParagraph"/>
              <w:ind w:left="6" w:right="87"/>
              <w:jc w:val="center"/>
              <w:rPr>
                <w:sz w:val="12"/>
              </w:rPr>
            </w:pPr>
            <w:r>
              <w:rPr>
                <w:spacing w:val="-10"/>
                <w:w w:val="120"/>
                <w:sz w:val="12"/>
              </w:rPr>
              <w:t>7</w:t>
            </w:r>
          </w:p>
        </w:tc>
        <w:tc>
          <w:tcPr>
            <w:tcW w:w="1565" w:type="dxa"/>
          </w:tcPr>
          <w:p>
            <w:pPr>
              <w:pStyle w:val="TableParagraph"/>
              <w:ind w:left="122"/>
              <w:rPr>
                <w:sz w:val="12"/>
              </w:rPr>
            </w:pPr>
            <w:r>
              <w:rPr>
                <w:spacing w:val="-2"/>
                <w:w w:val="105"/>
                <w:sz w:val="12"/>
              </w:rPr>
              <w:t>INSERM</w:t>
            </w:r>
          </w:p>
        </w:tc>
        <w:tc>
          <w:tcPr>
            <w:tcW w:w="1369" w:type="dxa"/>
          </w:tcPr>
          <w:p>
            <w:pPr>
              <w:pStyle w:val="TableParagraph"/>
              <w:ind w:left="122"/>
              <w:rPr>
                <w:sz w:val="12"/>
              </w:rPr>
            </w:pPr>
            <w:r>
              <w:rPr>
                <w:w w:val="115"/>
                <w:sz w:val="12"/>
              </w:rPr>
              <w:t>Research</w:t>
            </w:r>
            <w:r>
              <w:rPr>
                <w:spacing w:val="-4"/>
                <w:w w:val="115"/>
                <w:sz w:val="12"/>
              </w:rPr>
              <w:t> </w:t>
            </w:r>
            <w:r>
              <w:rPr>
                <w:spacing w:val="-2"/>
                <w:w w:val="115"/>
                <w:sz w:val="12"/>
              </w:rPr>
              <w:t>Institution</w:t>
            </w:r>
          </w:p>
        </w:tc>
        <w:tc>
          <w:tcPr>
            <w:tcW w:w="1370" w:type="dxa"/>
          </w:tcPr>
          <w:p>
            <w:pPr>
              <w:pStyle w:val="TableParagraph"/>
              <w:ind w:left="122"/>
              <w:rPr>
                <w:sz w:val="12"/>
              </w:rPr>
            </w:pPr>
            <w:r>
              <w:rPr>
                <w:spacing w:val="-2"/>
                <w:w w:val="120"/>
                <w:sz w:val="12"/>
              </w:rPr>
              <w:t>0.003352</w:t>
            </w:r>
          </w:p>
        </w:tc>
      </w:tr>
      <w:tr>
        <w:trPr>
          <w:trHeight w:val="171" w:hRule="atLeast"/>
        </w:trPr>
        <w:tc>
          <w:tcPr>
            <w:tcW w:w="400" w:type="dxa"/>
          </w:tcPr>
          <w:p>
            <w:pPr>
              <w:pStyle w:val="TableParagraph"/>
              <w:rPr>
                <w:sz w:val="12"/>
              </w:rPr>
            </w:pPr>
            <w:r>
              <w:rPr>
                <w:spacing w:val="-10"/>
                <w:w w:val="120"/>
                <w:sz w:val="12"/>
              </w:rPr>
              <w:t>8</w:t>
            </w:r>
          </w:p>
        </w:tc>
        <w:tc>
          <w:tcPr>
            <w:tcW w:w="2323" w:type="dxa"/>
          </w:tcPr>
          <w:p>
            <w:pPr>
              <w:pStyle w:val="TableParagraph"/>
              <w:ind w:left="120"/>
              <w:rPr>
                <w:sz w:val="12"/>
              </w:rPr>
            </w:pPr>
            <w:r>
              <w:rPr>
                <w:spacing w:val="-2"/>
                <w:sz w:val="12"/>
              </w:rPr>
              <w:t>SYTEX</w:t>
            </w:r>
          </w:p>
        </w:tc>
        <w:tc>
          <w:tcPr>
            <w:tcW w:w="1368" w:type="dxa"/>
          </w:tcPr>
          <w:p>
            <w:pPr>
              <w:pStyle w:val="TableParagraph"/>
              <w:rPr>
                <w:sz w:val="12"/>
              </w:rPr>
            </w:pPr>
            <w:r>
              <w:rPr>
                <w:spacing w:val="-2"/>
                <w:w w:val="115"/>
                <w:sz w:val="12"/>
              </w:rPr>
              <w:t>Enterprise</w:t>
            </w:r>
          </w:p>
        </w:tc>
        <w:tc>
          <w:tcPr>
            <w:tcW w:w="631" w:type="dxa"/>
          </w:tcPr>
          <w:p>
            <w:pPr>
              <w:pStyle w:val="TableParagraph"/>
              <w:ind w:left="120"/>
              <w:rPr>
                <w:sz w:val="12"/>
              </w:rPr>
            </w:pPr>
            <w:r>
              <w:rPr>
                <w:spacing w:val="-10"/>
                <w:w w:val="120"/>
                <w:sz w:val="12"/>
              </w:rPr>
              <w:t>8</w:t>
            </w:r>
          </w:p>
        </w:tc>
        <w:tc>
          <w:tcPr>
            <w:tcW w:w="400" w:type="dxa"/>
          </w:tcPr>
          <w:p>
            <w:pPr>
              <w:pStyle w:val="TableParagraph"/>
              <w:ind w:left="5" w:right="88"/>
              <w:jc w:val="center"/>
              <w:rPr>
                <w:sz w:val="12"/>
              </w:rPr>
            </w:pPr>
            <w:r>
              <w:rPr>
                <w:spacing w:val="-10"/>
                <w:w w:val="120"/>
                <w:sz w:val="12"/>
              </w:rPr>
              <w:t>8</w:t>
            </w:r>
          </w:p>
        </w:tc>
        <w:tc>
          <w:tcPr>
            <w:tcW w:w="1565" w:type="dxa"/>
          </w:tcPr>
          <w:p>
            <w:pPr>
              <w:pStyle w:val="TableParagraph"/>
              <w:ind w:left="122"/>
              <w:rPr>
                <w:sz w:val="12"/>
              </w:rPr>
            </w:pPr>
            <w:r>
              <w:rPr>
                <w:w w:val="110"/>
                <w:sz w:val="12"/>
              </w:rPr>
              <w:t>Visco</w:t>
            </w:r>
            <w:r>
              <w:rPr>
                <w:spacing w:val="-2"/>
                <w:w w:val="110"/>
                <w:sz w:val="12"/>
              </w:rPr>
              <w:t> Technologies</w:t>
            </w:r>
          </w:p>
        </w:tc>
        <w:tc>
          <w:tcPr>
            <w:tcW w:w="1369" w:type="dxa"/>
          </w:tcPr>
          <w:p>
            <w:pPr>
              <w:pStyle w:val="TableParagraph"/>
              <w:ind w:left="122"/>
              <w:rPr>
                <w:sz w:val="12"/>
              </w:rPr>
            </w:pPr>
            <w:r>
              <w:rPr>
                <w:spacing w:val="-2"/>
                <w:w w:val="115"/>
                <w:sz w:val="12"/>
              </w:rPr>
              <w:t>Enterprise</w:t>
            </w:r>
          </w:p>
        </w:tc>
        <w:tc>
          <w:tcPr>
            <w:tcW w:w="1370" w:type="dxa"/>
          </w:tcPr>
          <w:p>
            <w:pPr>
              <w:pStyle w:val="TableParagraph"/>
              <w:ind w:left="122"/>
              <w:rPr>
                <w:sz w:val="12"/>
              </w:rPr>
            </w:pPr>
            <w:r>
              <w:rPr>
                <w:spacing w:val="-2"/>
                <w:w w:val="120"/>
                <w:sz w:val="12"/>
              </w:rPr>
              <w:t>0.003303</w:t>
            </w:r>
          </w:p>
        </w:tc>
      </w:tr>
      <w:tr>
        <w:trPr>
          <w:trHeight w:val="171" w:hRule="atLeast"/>
        </w:trPr>
        <w:tc>
          <w:tcPr>
            <w:tcW w:w="400" w:type="dxa"/>
          </w:tcPr>
          <w:p>
            <w:pPr>
              <w:pStyle w:val="TableParagraph"/>
              <w:rPr>
                <w:sz w:val="12"/>
              </w:rPr>
            </w:pPr>
            <w:r>
              <w:rPr>
                <w:spacing w:val="-10"/>
                <w:w w:val="120"/>
                <w:sz w:val="12"/>
              </w:rPr>
              <w:t>9</w:t>
            </w:r>
          </w:p>
        </w:tc>
        <w:tc>
          <w:tcPr>
            <w:tcW w:w="2323" w:type="dxa"/>
          </w:tcPr>
          <w:p>
            <w:pPr>
              <w:pStyle w:val="TableParagraph"/>
              <w:ind w:left="120"/>
              <w:rPr>
                <w:sz w:val="12"/>
              </w:rPr>
            </w:pPr>
            <w:r>
              <w:rPr>
                <w:spacing w:val="-5"/>
                <w:w w:val="105"/>
                <w:sz w:val="12"/>
              </w:rPr>
              <w:t>OAO</w:t>
            </w:r>
          </w:p>
        </w:tc>
        <w:tc>
          <w:tcPr>
            <w:tcW w:w="1368" w:type="dxa"/>
          </w:tcPr>
          <w:p>
            <w:pPr>
              <w:pStyle w:val="TableParagraph"/>
              <w:rPr>
                <w:sz w:val="12"/>
              </w:rPr>
            </w:pPr>
            <w:r>
              <w:rPr>
                <w:spacing w:val="-2"/>
                <w:w w:val="115"/>
                <w:sz w:val="12"/>
              </w:rPr>
              <w:t>Enterprise</w:t>
            </w:r>
          </w:p>
        </w:tc>
        <w:tc>
          <w:tcPr>
            <w:tcW w:w="631" w:type="dxa"/>
          </w:tcPr>
          <w:p>
            <w:pPr>
              <w:pStyle w:val="TableParagraph"/>
              <w:ind w:left="120"/>
              <w:rPr>
                <w:sz w:val="12"/>
              </w:rPr>
            </w:pPr>
            <w:r>
              <w:rPr>
                <w:spacing w:val="-10"/>
                <w:w w:val="120"/>
                <w:sz w:val="12"/>
              </w:rPr>
              <w:t>8</w:t>
            </w:r>
          </w:p>
        </w:tc>
        <w:tc>
          <w:tcPr>
            <w:tcW w:w="400" w:type="dxa"/>
          </w:tcPr>
          <w:p>
            <w:pPr>
              <w:pStyle w:val="TableParagraph"/>
              <w:ind w:left="5" w:right="87"/>
              <w:jc w:val="center"/>
              <w:rPr>
                <w:sz w:val="12"/>
              </w:rPr>
            </w:pPr>
            <w:r>
              <w:rPr>
                <w:spacing w:val="-10"/>
                <w:w w:val="120"/>
                <w:sz w:val="12"/>
              </w:rPr>
              <w:t>9</w:t>
            </w:r>
          </w:p>
        </w:tc>
        <w:tc>
          <w:tcPr>
            <w:tcW w:w="1565" w:type="dxa"/>
          </w:tcPr>
          <w:p>
            <w:pPr>
              <w:pStyle w:val="TableParagraph"/>
              <w:ind w:left="122"/>
              <w:rPr>
                <w:sz w:val="12"/>
              </w:rPr>
            </w:pPr>
            <w:r>
              <w:rPr>
                <w:w w:val="115"/>
                <w:sz w:val="12"/>
              </w:rPr>
              <w:t>Broad</w:t>
            </w:r>
            <w:r>
              <w:rPr>
                <w:spacing w:val="-4"/>
                <w:w w:val="115"/>
                <w:sz w:val="12"/>
              </w:rPr>
              <w:t> </w:t>
            </w:r>
            <w:r>
              <w:rPr>
                <w:spacing w:val="-2"/>
                <w:w w:val="115"/>
                <w:sz w:val="12"/>
              </w:rPr>
              <w:t>Institute</w:t>
            </w:r>
          </w:p>
        </w:tc>
        <w:tc>
          <w:tcPr>
            <w:tcW w:w="1369" w:type="dxa"/>
          </w:tcPr>
          <w:p>
            <w:pPr>
              <w:pStyle w:val="TableParagraph"/>
              <w:ind w:left="122"/>
              <w:rPr>
                <w:sz w:val="12"/>
              </w:rPr>
            </w:pPr>
            <w:r>
              <w:rPr>
                <w:spacing w:val="-2"/>
                <w:w w:val="115"/>
                <w:sz w:val="12"/>
              </w:rPr>
              <w:t>Enterprise</w:t>
            </w:r>
          </w:p>
        </w:tc>
        <w:tc>
          <w:tcPr>
            <w:tcW w:w="1370" w:type="dxa"/>
          </w:tcPr>
          <w:p>
            <w:pPr>
              <w:pStyle w:val="TableParagraph"/>
              <w:ind w:left="122"/>
              <w:rPr>
                <w:sz w:val="12"/>
              </w:rPr>
            </w:pPr>
            <w:r>
              <w:rPr>
                <w:spacing w:val="-2"/>
                <w:w w:val="120"/>
                <w:sz w:val="12"/>
              </w:rPr>
              <w:t>0.003281</w:t>
            </w:r>
          </w:p>
        </w:tc>
      </w:tr>
      <w:tr>
        <w:trPr>
          <w:trHeight w:val="228" w:hRule="atLeast"/>
        </w:trPr>
        <w:tc>
          <w:tcPr>
            <w:tcW w:w="400" w:type="dxa"/>
            <w:tcBorders>
              <w:bottom w:val="single" w:sz="4" w:space="0" w:color="000000"/>
            </w:tcBorders>
          </w:tcPr>
          <w:p>
            <w:pPr>
              <w:pStyle w:val="TableParagraph"/>
              <w:spacing w:line="240" w:lineRule="auto"/>
              <w:rPr>
                <w:sz w:val="12"/>
              </w:rPr>
            </w:pPr>
            <w:r>
              <w:rPr>
                <w:spacing w:val="-5"/>
                <w:w w:val="120"/>
                <w:sz w:val="12"/>
              </w:rPr>
              <w:t>10</w:t>
            </w:r>
          </w:p>
        </w:tc>
        <w:tc>
          <w:tcPr>
            <w:tcW w:w="2323" w:type="dxa"/>
            <w:tcBorders>
              <w:bottom w:val="single" w:sz="4" w:space="0" w:color="000000"/>
            </w:tcBorders>
          </w:tcPr>
          <w:p>
            <w:pPr>
              <w:pStyle w:val="TableParagraph"/>
              <w:spacing w:line="240" w:lineRule="auto"/>
              <w:ind w:left="120"/>
              <w:rPr>
                <w:sz w:val="12"/>
              </w:rPr>
            </w:pPr>
            <w:r>
              <w:rPr>
                <w:w w:val="115"/>
                <w:sz w:val="12"/>
              </w:rPr>
              <w:t>Lockheed</w:t>
            </w:r>
            <w:r>
              <w:rPr>
                <w:spacing w:val="3"/>
                <w:w w:val="115"/>
                <w:sz w:val="12"/>
              </w:rPr>
              <w:t> </w:t>
            </w:r>
            <w:r>
              <w:rPr>
                <w:w w:val="115"/>
                <w:sz w:val="12"/>
              </w:rPr>
              <w:t>Martin</w:t>
            </w:r>
            <w:r>
              <w:rPr>
                <w:spacing w:val="3"/>
                <w:w w:val="115"/>
                <w:sz w:val="12"/>
              </w:rPr>
              <w:t> </w:t>
            </w:r>
            <w:r>
              <w:rPr>
                <w:w w:val="115"/>
                <w:sz w:val="12"/>
              </w:rPr>
              <w:t>Industrial</w:t>
            </w:r>
            <w:r>
              <w:rPr>
                <w:spacing w:val="3"/>
                <w:w w:val="115"/>
                <w:sz w:val="12"/>
              </w:rPr>
              <w:t> </w:t>
            </w:r>
            <w:r>
              <w:rPr>
                <w:spacing w:val="-2"/>
                <w:w w:val="115"/>
                <w:sz w:val="12"/>
              </w:rPr>
              <w:t>Defender</w:t>
            </w:r>
          </w:p>
        </w:tc>
        <w:tc>
          <w:tcPr>
            <w:tcW w:w="1368" w:type="dxa"/>
            <w:tcBorders>
              <w:bottom w:val="single" w:sz="4" w:space="0" w:color="000000"/>
            </w:tcBorders>
          </w:tcPr>
          <w:p>
            <w:pPr>
              <w:pStyle w:val="TableParagraph"/>
              <w:spacing w:line="240" w:lineRule="auto"/>
              <w:ind w:left="120"/>
              <w:rPr>
                <w:sz w:val="12"/>
              </w:rPr>
            </w:pPr>
            <w:r>
              <w:rPr>
                <w:spacing w:val="-2"/>
                <w:w w:val="115"/>
                <w:sz w:val="12"/>
              </w:rPr>
              <w:t>Enterprise</w:t>
            </w:r>
          </w:p>
        </w:tc>
        <w:tc>
          <w:tcPr>
            <w:tcW w:w="631" w:type="dxa"/>
            <w:tcBorders>
              <w:bottom w:val="single" w:sz="4" w:space="0" w:color="000000"/>
            </w:tcBorders>
          </w:tcPr>
          <w:p>
            <w:pPr>
              <w:pStyle w:val="TableParagraph"/>
              <w:spacing w:line="240" w:lineRule="auto"/>
              <w:ind w:left="121"/>
              <w:rPr>
                <w:sz w:val="12"/>
              </w:rPr>
            </w:pPr>
            <w:r>
              <w:rPr>
                <w:spacing w:val="-10"/>
                <w:w w:val="120"/>
                <w:sz w:val="12"/>
              </w:rPr>
              <w:t>8</w:t>
            </w:r>
          </w:p>
        </w:tc>
        <w:tc>
          <w:tcPr>
            <w:tcW w:w="400" w:type="dxa"/>
            <w:tcBorders>
              <w:bottom w:val="single" w:sz="4" w:space="0" w:color="000000"/>
            </w:tcBorders>
          </w:tcPr>
          <w:p>
            <w:pPr>
              <w:pStyle w:val="TableParagraph"/>
              <w:spacing w:line="240" w:lineRule="auto"/>
              <w:ind w:left="78" w:right="87"/>
              <w:jc w:val="center"/>
              <w:rPr>
                <w:sz w:val="12"/>
              </w:rPr>
            </w:pPr>
            <w:r>
              <w:rPr>
                <w:spacing w:val="-5"/>
                <w:w w:val="120"/>
                <w:sz w:val="12"/>
              </w:rPr>
              <w:t>10</w:t>
            </w:r>
          </w:p>
        </w:tc>
        <w:tc>
          <w:tcPr>
            <w:tcW w:w="1565" w:type="dxa"/>
            <w:tcBorders>
              <w:bottom w:val="single" w:sz="4" w:space="0" w:color="000000"/>
            </w:tcBorders>
          </w:tcPr>
          <w:p>
            <w:pPr>
              <w:pStyle w:val="TableParagraph"/>
              <w:spacing w:line="240" w:lineRule="auto"/>
              <w:ind w:left="122"/>
              <w:rPr>
                <w:sz w:val="12"/>
              </w:rPr>
            </w:pPr>
            <w:r>
              <w:rPr>
                <w:spacing w:val="-4"/>
                <w:sz w:val="12"/>
              </w:rPr>
              <w:t>AVST</w:t>
            </w:r>
          </w:p>
        </w:tc>
        <w:tc>
          <w:tcPr>
            <w:tcW w:w="1369" w:type="dxa"/>
            <w:tcBorders>
              <w:bottom w:val="single" w:sz="4" w:space="0" w:color="000000"/>
            </w:tcBorders>
          </w:tcPr>
          <w:p>
            <w:pPr>
              <w:pStyle w:val="TableParagraph"/>
              <w:spacing w:line="240" w:lineRule="auto"/>
              <w:ind w:left="122"/>
              <w:rPr>
                <w:sz w:val="12"/>
              </w:rPr>
            </w:pPr>
            <w:r>
              <w:rPr>
                <w:w w:val="115"/>
                <w:sz w:val="12"/>
              </w:rPr>
              <w:t>Research</w:t>
            </w:r>
            <w:r>
              <w:rPr>
                <w:spacing w:val="-4"/>
                <w:w w:val="115"/>
                <w:sz w:val="12"/>
              </w:rPr>
              <w:t> </w:t>
            </w:r>
            <w:r>
              <w:rPr>
                <w:spacing w:val="-2"/>
                <w:w w:val="115"/>
                <w:sz w:val="12"/>
              </w:rPr>
              <w:t>Institution</w:t>
            </w:r>
          </w:p>
        </w:tc>
        <w:tc>
          <w:tcPr>
            <w:tcW w:w="1370" w:type="dxa"/>
            <w:tcBorders>
              <w:bottom w:val="single" w:sz="4" w:space="0" w:color="000000"/>
            </w:tcBorders>
          </w:tcPr>
          <w:p>
            <w:pPr>
              <w:pStyle w:val="TableParagraph"/>
              <w:spacing w:line="240" w:lineRule="auto"/>
              <w:ind w:left="122"/>
              <w:rPr>
                <w:sz w:val="12"/>
              </w:rPr>
            </w:pPr>
            <w:r>
              <w:rPr>
                <w:spacing w:val="-2"/>
                <w:w w:val="120"/>
                <w:sz w:val="12"/>
              </w:rPr>
              <w:t>0.003170</w:t>
            </w:r>
          </w:p>
        </w:tc>
      </w:tr>
    </w:tbl>
    <w:p>
      <w:pPr>
        <w:pStyle w:val="BodyText"/>
        <w:spacing w:before="80"/>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firstLine="239"/>
        <w:jc w:val="both"/>
      </w:pPr>
      <w:r>
        <w:rPr>
          <w:w w:val="110"/>
        </w:rPr>
        <w:t>The</w:t>
      </w:r>
      <w:r>
        <w:rPr>
          <w:spacing w:val="-6"/>
          <w:w w:val="110"/>
        </w:rPr>
        <w:t> </w:t>
      </w:r>
      <w:r>
        <w:rPr>
          <w:w w:val="110"/>
        </w:rPr>
        <w:t>AP-HP</w:t>
      </w:r>
      <w:r>
        <w:rPr>
          <w:spacing w:val="-7"/>
          <w:w w:val="110"/>
        </w:rPr>
        <w:t> </w:t>
      </w:r>
      <w:r>
        <w:rPr>
          <w:w w:val="110"/>
        </w:rPr>
        <w:t>also</w:t>
      </w:r>
      <w:r>
        <w:rPr>
          <w:spacing w:val="-6"/>
          <w:w w:val="110"/>
        </w:rPr>
        <w:t> </w:t>
      </w:r>
      <w:r>
        <w:rPr>
          <w:w w:val="110"/>
        </w:rPr>
        <w:t>has</w:t>
      </w:r>
      <w:r>
        <w:rPr>
          <w:spacing w:val="-7"/>
          <w:w w:val="110"/>
        </w:rPr>
        <w:t> </w:t>
      </w:r>
      <w:r>
        <w:rPr>
          <w:w w:val="110"/>
        </w:rPr>
        <w:t>the</w:t>
      </w:r>
      <w:r>
        <w:rPr>
          <w:spacing w:val="-6"/>
          <w:w w:val="110"/>
        </w:rPr>
        <w:t> </w:t>
      </w:r>
      <w:r>
        <w:rPr>
          <w:w w:val="110"/>
        </w:rPr>
        <w:t>most</w:t>
      </w:r>
      <w:r>
        <w:rPr>
          <w:spacing w:val="-7"/>
          <w:w w:val="110"/>
        </w:rPr>
        <w:t> </w:t>
      </w:r>
      <w:r>
        <w:rPr>
          <w:w w:val="110"/>
        </w:rPr>
        <w:t>partners</w:t>
      </w:r>
      <w:r>
        <w:rPr>
          <w:spacing w:val="-6"/>
          <w:w w:val="110"/>
        </w:rPr>
        <w:t> </w:t>
      </w:r>
      <w:r>
        <w:rPr>
          <w:w w:val="110"/>
        </w:rPr>
        <w:t>and</w:t>
      </w:r>
      <w:r>
        <w:rPr>
          <w:spacing w:val="-7"/>
          <w:w w:val="110"/>
        </w:rPr>
        <w:t> </w:t>
      </w:r>
      <w:r>
        <w:rPr>
          <w:w w:val="110"/>
        </w:rPr>
        <w:t>co-owned</w:t>
      </w:r>
      <w:r>
        <w:rPr>
          <w:spacing w:val="-7"/>
          <w:w w:val="110"/>
        </w:rPr>
        <w:t> </w:t>
      </w:r>
      <w:r>
        <w:rPr>
          <w:w w:val="110"/>
        </w:rPr>
        <w:t>patent</w:t>
      </w:r>
      <w:r>
        <w:rPr>
          <w:spacing w:val="-7"/>
          <w:w w:val="110"/>
        </w:rPr>
        <w:t> </w:t>
      </w:r>
      <w:r>
        <w:rPr>
          <w:w w:val="110"/>
        </w:rPr>
        <w:t>applica- tions. This French medical institution owns 31 cooperation patents to- gether</w:t>
      </w:r>
      <w:r>
        <w:rPr>
          <w:spacing w:val="-2"/>
          <w:w w:val="110"/>
        </w:rPr>
        <w:t> </w:t>
      </w:r>
      <w:r>
        <w:rPr>
          <w:w w:val="110"/>
        </w:rPr>
        <w:t>with</w:t>
      </w:r>
      <w:r>
        <w:rPr>
          <w:spacing w:val="-2"/>
          <w:w w:val="110"/>
        </w:rPr>
        <w:t> </w:t>
      </w:r>
      <w:r>
        <w:rPr>
          <w:w w:val="110"/>
        </w:rPr>
        <w:t>10</w:t>
      </w:r>
      <w:r>
        <w:rPr>
          <w:spacing w:val="-2"/>
          <w:w w:val="110"/>
        </w:rPr>
        <w:t> </w:t>
      </w:r>
      <w:r>
        <w:rPr>
          <w:w w:val="110"/>
        </w:rPr>
        <w:t>co-assignees,</w:t>
      </w:r>
      <w:r>
        <w:rPr>
          <w:spacing w:val="-3"/>
          <w:w w:val="110"/>
        </w:rPr>
        <w:t> </w:t>
      </w:r>
      <w:r>
        <w:rPr>
          <w:w w:val="110"/>
        </w:rPr>
        <w:t>including</w:t>
      </w:r>
      <w:r>
        <w:rPr>
          <w:spacing w:val="-2"/>
          <w:w w:val="110"/>
        </w:rPr>
        <w:t> </w:t>
      </w:r>
      <w:r>
        <w:rPr>
          <w:w w:val="110"/>
        </w:rPr>
        <w:t>two</w:t>
      </w:r>
      <w:r>
        <w:rPr>
          <w:spacing w:val="-2"/>
          <w:w w:val="110"/>
        </w:rPr>
        <w:t> </w:t>
      </w:r>
      <w:r>
        <w:rPr>
          <w:w w:val="110"/>
        </w:rPr>
        <w:t>French</w:t>
      </w:r>
      <w:r>
        <w:rPr>
          <w:spacing w:val="-2"/>
          <w:w w:val="110"/>
        </w:rPr>
        <w:t> </w:t>
      </w:r>
      <w:r>
        <w:rPr>
          <w:w w:val="110"/>
        </w:rPr>
        <w:t>research</w:t>
      </w:r>
      <w:r>
        <w:rPr>
          <w:spacing w:val="-2"/>
          <w:w w:val="110"/>
        </w:rPr>
        <w:t> </w:t>
      </w:r>
      <w:r>
        <w:rPr>
          <w:w w:val="110"/>
        </w:rPr>
        <w:t>institutions </w:t>
      </w:r>
      <w:r>
        <w:rPr/>
        <w:t>(CNRS-Center National de la Recherche Scientifique, and INSERM), five</w:t>
      </w:r>
      <w:r>
        <w:rPr>
          <w:w w:val="110"/>
        </w:rPr>
        <w:t> French universities, two US enterprises (Ariana Pharma Inc., and Bio- Rad</w:t>
      </w:r>
      <w:r>
        <w:rPr>
          <w:w w:val="110"/>
        </w:rPr>
        <w:t> Inc.),</w:t>
      </w:r>
      <w:r>
        <w:rPr>
          <w:w w:val="110"/>
        </w:rPr>
        <w:t> and</w:t>
      </w:r>
      <w:r>
        <w:rPr>
          <w:w w:val="110"/>
        </w:rPr>
        <w:t> one</w:t>
      </w:r>
      <w:r>
        <w:rPr>
          <w:w w:val="110"/>
        </w:rPr>
        <w:t> U.K.</w:t>
      </w:r>
      <w:r>
        <w:rPr>
          <w:w w:val="110"/>
        </w:rPr>
        <w:t> enterprise</w:t>
      </w:r>
      <w:r>
        <w:rPr>
          <w:w w:val="110"/>
        </w:rPr>
        <w:t> (Heron</w:t>
      </w:r>
      <w:r>
        <w:rPr>
          <w:w w:val="110"/>
        </w:rPr>
        <w:t> International).</w:t>
      </w:r>
      <w:r>
        <w:rPr>
          <w:w w:val="110"/>
        </w:rPr>
        <w:t> Around</w:t>
      </w:r>
      <w:r>
        <w:rPr>
          <w:w w:val="110"/>
        </w:rPr>
        <w:t> 70 percent</w:t>
      </w:r>
      <w:r>
        <w:rPr>
          <w:w w:val="110"/>
        </w:rPr>
        <w:t> cooperators</w:t>
      </w:r>
      <w:r>
        <w:rPr>
          <w:w w:val="110"/>
        </w:rPr>
        <w:t> of</w:t>
      </w:r>
      <w:r>
        <w:rPr>
          <w:w w:val="110"/>
        </w:rPr>
        <w:t> AP-HP</w:t>
      </w:r>
      <w:r>
        <w:rPr>
          <w:w w:val="110"/>
        </w:rPr>
        <w:t> are</w:t>
      </w:r>
      <w:r>
        <w:rPr>
          <w:w w:val="110"/>
        </w:rPr>
        <w:t> from</w:t>
      </w:r>
      <w:r>
        <w:rPr>
          <w:w w:val="110"/>
        </w:rPr>
        <w:t> France.</w:t>
      </w:r>
      <w:r>
        <w:rPr>
          <w:w w:val="110"/>
        </w:rPr>
        <w:t> For</w:t>
      </w:r>
      <w:r>
        <w:rPr>
          <w:w w:val="110"/>
        </w:rPr>
        <w:t> the</w:t>
      </w:r>
      <w:r>
        <w:rPr>
          <w:w w:val="110"/>
        </w:rPr>
        <w:t> University</w:t>
      </w:r>
      <w:r>
        <w:rPr>
          <w:w w:val="110"/>
        </w:rPr>
        <w:t> of California,</w:t>
      </w:r>
      <w:r>
        <w:rPr>
          <w:spacing w:val="-11"/>
          <w:w w:val="110"/>
        </w:rPr>
        <w:t> </w:t>
      </w:r>
      <w:r>
        <w:rPr>
          <w:w w:val="110"/>
        </w:rPr>
        <w:t>this</w:t>
      </w:r>
      <w:r>
        <w:rPr>
          <w:spacing w:val="-11"/>
          <w:w w:val="110"/>
        </w:rPr>
        <w:t> </w:t>
      </w:r>
      <w:r>
        <w:rPr>
          <w:w w:val="110"/>
        </w:rPr>
        <w:t>US</w:t>
      </w:r>
      <w:r>
        <w:rPr>
          <w:spacing w:val="-11"/>
          <w:w w:val="110"/>
        </w:rPr>
        <w:t> </w:t>
      </w:r>
      <w:r>
        <w:rPr>
          <w:w w:val="110"/>
        </w:rPr>
        <w:t>university</w:t>
      </w:r>
      <w:r>
        <w:rPr>
          <w:spacing w:val="-11"/>
          <w:w w:val="110"/>
        </w:rPr>
        <w:t> </w:t>
      </w:r>
      <w:r>
        <w:rPr>
          <w:w w:val="110"/>
        </w:rPr>
        <w:t>has</w:t>
      </w:r>
      <w:r>
        <w:rPr>
          <w:spacing w:val="-11"/>
          <w:w w:val="110"/>
        </w:rPr>
        <w:t> </w:t>
      </w:r>
      <w:r>
        <w:rPr>
          <w:w w:val="110"/>
        </w:rPr>
        <w:t>filed</w:t>
      </w:r>
      <w:r>
        <w:rPr>
          <w:spacing w:val="-11"/>
          <w:w w:val="110"/>
        </w:rPr>
        <w:t> </w:t>
      </w:r>
      <w:r>
        <w:rPr>
          <w:w w:val="110"/>
        </w:rPr>
        <w:t>42</w:t>
      </w:r>
      <w:r>
        <w:rPr>
          <w:spacing w:val="-11"/>
          <w:w w:val="110"/>
        </w:rPr>
        <w:t> </w:t>
      </w:r>
      <w:r>
        <w:rPr>
          <w:w w:val="110"/>
        </w:rPr>
        <w:t>cooperation</w:t>
      </w:r>
      <w:r>
        <w:rPr>
          <w:spacing w:val="-11"/>
          <w:w w:val="110"/>
        </w:rPr>
        <w:t> </w:t>
      </w:r>
      <w:r>
        <w:rPr>
          <w:w w:val="110"/>
        </w:rPr>
        <w:t>patents</w:t>
      </w:r>
      <w:r>
        <w:rPr>
          <w:spacing w:val="-11"/>
          <w:w w:val="110"/>
        </w:rPr>
        <w:t> </w:t>
      </w:r>
      <w:r>
        <w:rPr>
          <w:w w:val="110"/>
        </w:rPr>
        <w:t>with</w:t>
      </w:r>
      <w:r>
        <w:rPr>
          <w:spacing w:val="-11"/>
          <w:w w:val="110"/>
        </w:rPr>
        <w:t> </w:t>
      </w:r>
      <w:r>
        <w:rPr>
          <w:w w:val="110"/>
        </w:rPr>
        <w:t>three </w:t>
      </w:r>
      <w:r>
        <w:rPr/>
        <w:t>companies that are YouHealth Inc. (the US, 34 patents), Lawrence Liver-</w:t>
      </w:r>
      <w:r>
        <w:rPr>
          <w:w w:val="110"/>
        </w:rPr>
        <w:t> </w:t>
      </w:r>
      <w:bookmarkStart w:name="3.5 IPCs co-occurrence network" w:id="26"/>
      <w:bookmarkEnd w:id="26"/>
      <w:r>
        <w:rPr>
          <w:w w:val="110"/>
        </w:rPr>
        <w:t>mor</w:t>
      </w:r>
      <w:r>
        <w:rPr>
          <w:w w:val="110"/>
        </w:rPr>
        <w:t>e</w:t>
      </w:r>
      <w:r>
        <w:rPr>
          <w:spacing w:val="-11"/>
          <w:w w:val="110"/>
        </w:rPr>
        <w:t> </w:t>
      </w:r>
      <w:r>
        <w:rPr>
          <w:w w:val="110"/>
        </w:rPr>
        <w:t>National</w:t>
      </w:r>
      <w:r>
        <w:rPr>
          <w:spacing w:val="-11"/>
          <w:w w:val="110"/>
        </w:rPr>
        <w:t> </w:t>
      </w:r>
      <w:r>
        <w:rPr>
          <w:w w:val="110"/>
        </w:rPr>
        <w:t>Security,</w:t>
      </w:r>
      <w:r>
        <w:rPr>
          <w:spacing w:val="-11"/>
          <w:w w:val="110"/>
        </w:rPr>
        <w:t> </w:t>
      </w:r>
      <w:r>
        <w:rPr>
          <w:w w:val="110"/>
        </w:rPr>
        <w:t>LLC</w:t>
      </w:r>
      <w:r>
        <w:rPr>
          <w:spacing w:val="-11"/>
          <w:w w:val="110"/>
        </w:rPr>
        <w:t> </w:t>
      </w:r>
      <w:r>
        <w:rPr>
          <w:w w:val="110"/>
        </w:rPr>
        <w:t>(the</w:t>
      </w:r>
      <w:r>
        <w:rPr>
          <w:spacing w:val="-11"/>
          <w:w w:val="110"/>
        </w:rPr>
        <w:t> </w:t>
      </w:r>
      <w:r>
        <w:rPr>
          <w:w w:val="110"/>
        </w:rPr>
        <w:t>US,</w:t>
      </w:r>
      <w:r>
        <w:rPr>
          <w:spacing w:val="-11"/>
          <w:w w:val="110"/>
        </w:rPr>
        <w:t> </w:t>
      </w:r>
      <w:r>
        <w:rPr>
          <w:w w:val="110"/>
        </w:rPr>
        <w:t>8</w:t>
      </w:r>
      <w:r>
        <w:rPr>
          <w:spacing w:val="-11"/>
          <w:w w:val="110"/>
        </w:rPr>
        <w:t> </w:t>
      </w:r>
      <w:r>
        <w:rPr>
          <w:w w:val="110"/>
        </w:rPr>
        <w:t>patents),</w:t>
      </w:r>
      <w:r>
        <w:rPr>
          <w:spacing w:val="-11"/>
          <w:w w:val="110"/>
        </w:rPr>
        <w:t> </w:t>
      </w:r>
      <w:r>
        <w:rPr>
          <w:w w:val="110"/>
        </w:rPr>
        <w:t>and</w:t>
      </w:r>
      <w:r>
        <w:rPr>
          <w:spacing w:val="-11"/>
          <w:w w:val="110"/>
        </w:rPr>
        <w:t> </w:t>
      </w:r>
      <w:r>
        <w:rPr>
          <w:w w:val="110"/>
        </w:rPr>
        <w:t>Guangzhou</w:t>
      </w:r>
      <w:r>
        <w:rPr>
          <w:spacing w:val="-11"/>
          <w:w w:val="110"/>
        </w:rPr>
        <w:t> </w:t>
      </w:r>
      <w:r>
        <w:rPr>
          <w:w w:val="110"/>
        </w:rPr>
        <w:t>Youze Biotech Inc. (China, 1 patent), respectively. Nearly all of its co-owned patents are in partnership with US companies in the AI-medical field. Results</w:t>
      </w:r>
      <w:r>
        <w:rPr>
          <w:w w:val="110"/>
        </w:rPr>
        <w:t> suggest</w:t>
      </w:r>
      <w:r>
        <w:rPr>
          <w:w w:val="110"/>
        </w:rPr>
        <w:t> that</w:t>
      </w:r>
      <w:r>
        <w:rPr>
          <w:w w:val="110"/>
        </w:rPr>
        <w:t> the</w:t>
      </w:r>
      <w:r>
        <w:rPr>
          <w:w w:val="110"/>
        </w:rPr>
        <w:t> geographical</w:t>
      </w:r>
      <w:r>
        <w:rPr>
          <w:w w:val="110"/>
        </w:rPr>
        <w:t> location</w:t>
      </w:r>
      <w:r>
        <w:rPr>
          <w:w w:val="110"/>
        </w:rPr>
        <w:t> of</w:t>
      </w:r>
      <w:r>
        <w:rPr>
          <w:w w:val="110"/>
        </w:rPr>
        <w:t> partners</w:t>
      </w:r>
      <w:r>
        <w:rPr>
          <w:w w:val="110"/>
        </w:rPr>
        <w:t> plays</w:t>
      </w:r>
      <w:r>
        <w:rPr>
          <w:w w:val="110"/>
        </w:rPr>
        <w:t> a</w:t>
      </w:r>
      <w:r>
        <w:rPr>
          <w:w w:val="110"/>
        </w:rPr>
        <w:t> </w:t>
      </w:r>
      <w:r>
        <w:rPr>
          <w:w w:val="110"/>
        </w:rPr>
        <w:t>sig- nificant role in inter-organizational collaboration. Enterprises and aca- demic</w:t>
      </w:r>
      <w:r>
        <w:rPr>
          <w:spacing w:val="23"/>
          <w:w w:val="110"/>
        </w:rPr>
        <w:t> </w:t>
      </w:r>
      <w:r>
        <w:rPr>
          <w:w w:val="110"/>
        </w:rPr>
        <w:t>institutions</w:t>
      </w:r>
      <w:r>
        <w:rPr>
          <w:spacing w:val="24"/>
          <w:w w:val="110"/>
        </w:rPr>
        <w:t> </w:t>
      </w:r>
      <w:r>
        <w:rPr>
          <w:w w:val="110"/>
        </w:rPr>
        <w:t>locating</w:t>
      </w:r>
      <w:r>
        <w:rPr>
          <w:spacing w:val="24"/>
          <w:w w:val="110"/>
        </w:rPr>
        <w:t> </w:t>
      </w:r>
      <w:r>
        <w:rPr>
          <w:w w:val="110"/>
        </w:rPr>
        <w:t>in</w:t>
      </w:r>
      <w:r>
        <w:rPr>
          <w:spacing w:val="24"/>
          <w:w w:val="110"/>
        </w:rPr>
        <w:t> </w:t>
      </w:r>
      <w:r>
        <w:rPr>
          <w:w w:val="110"/>
        </w:rPr>
        <w:t>the</w:t>
      </w:r>
      <w:r>
        <w:rPr>
          <w:spacing w:val="24"/>
          <w:w w:val="110"/>
        </w:rPr>
        <w:t> </w:t>
      </w:r>
      <w:r>
        <w:rPr>
          <w:w w:val="110"/>
        </w:rPr>
        <w:t>same</w:t>
      </w:r>
      <w:r>
        <w:rPr>
          <w:spacing w:val="24"/>
          <w:w w:val="110"/>
        </w:rPr>
        <w:t> </w:t>
      </w:r>
      <w:r>
        <w:rPr>
          <w:w w:val="110"/>
        </w:rPr>
        <w:t>geographic</w:t>
      </w:r>
      <w:r>
        <w:rPr>
          <w:spacing w:val="24"/>
          <w:w w:val="110"/>
        </w:rPr>
        <w:t> </w:t>
      </w:r>
      <w:r>
        <w:rPr>
          <w:w w:val="110"/>
        </w:rPr>
        <w:t>region,</w:t>
      </w:r>
      <w:r>
        <w:rPr>
          <w:spacing w:val="24"/>
          <w:w w:val="110"/>
        </w:rPr>
        <w:t> </w:t>
      </w:r>
      <w:r>
        <w:rPr>
          <w:spacing w:val="-2"/>
          <w:w w:val="110"/>
        </w:rPr>
        <w:t>cooperate</w:t>
      </w:r>
    </w:p>
    <w:p>
      <w:pPr>
        <w:pStyle w:val="BodyText"/>
        <w:spacing w:line="273" w:lineRule="auto" w:before="91"/>
        <w:ind w:left="118" w:right="117"/>
        <w:jc w:val="both"/>
      </w:pPr>
      <w:r>
        <w:rPr/>
        <w:br w:type="column"/>
      </w:r>
      <w:r>
        <w:rPr>
          <w:w w:val="110"/>
        </w:rPr>
        <w:t>more</w:t>
      </w:r>
      <w:r>
        <w:rPr>
          <w:w w:val="110"/>
        </w:rPr>
        <w:t> closely</w:t>
      </w:r>
      <w:r>
        <w:rPr>
          <w:w w:val="110"/>
        </w:rPr>
        <w:t> in</w:t>
      </w:r>
      <w:r>
        <w:rPr>
          <w:w w:val="110"/>
        </w:rPr>
        <w:t> terms</w:t>
      </w:r>
      <w:r>
        <w:rPr>
          <w:w w:val="110"/>
        </w:rPr>
        <w:t> of</w:t>
      </w:r>
      <w:r>
        <w:rPr>
          <w:w w:val="110"/>
        </w:rPr>
        <w:t> patents.</w:t>
      </w:r>
      <w:r>
        <w:rPr>
          <w:w w:val="110"/>
        </w:rPr>
        <w:t> Domestic</w:t>
      </w:r>
      <w:r>
        <w:rPr>
          <w:w w:val="110"/>
        </w:rPr>
        <w:t> collaborations</w:t>
      </w:r>
      <w:r>
        <w:rPr>
          <w:w w:val="110"/>
        </w:rPr>
        <w:t> have</w:t>
      </w:r>
      <w:r>
        <w:rPr>
          <w:w w:val="110"/>
        </w:rPr>
        <w:t> a</w:t>
      </w:r>
      <w:r>
        <w:rPr>
          <w:w w:val="110"/>
        </w:rPr>
        <w:t> ma- jor</w:t>
      </w:r>
      <w:r>
        <w:rPr>
          <w:spacing w:val="-1"/>
          <w:w w:val="110"/>
        </w:rPr>
        <w:t> </w:t>
      </w:r>
      <w:r>
        <w:rPr>
          <w:w w:val="110"/>
        </w:rPr>
        <w:t>implication</w:t>
      </w:r>
      <w:r>
        <w:rPr>
          <w:spacing w:val="-1"/>
          <w:w w:val="110"/>
        </w:rPr>
        <w:t> </w:t>
      </w:r>
      <w:r>
        <w:rPr>
          <w:w w:val="110"/>
        </w:rPr>
        <w:t>for</w:t>
      </w:r>
      <w:r>
        <w:rPr>
          <w:spacing w:val="-1"/>
          <w:w w:val="110"/>
        </w:rPr>
        <w:t> </w:t>
      </w:r>
      <w:r>
        <w:rPr>
          <w:w w:val="110"/>
        </w:rPr>
        <w:t>firm</w:t>
      </w:r>
      <w:r>
        <w:rPr>
          <w:spacing w:val="1"/>
          <w:w w:val="110"/>
        </w:rPr>
        <w:t> </w:t>
      </w:r>
      <w:r>
        <w:rPr>
          <w:w w:val="110"/>
        </w:rPr>
        <w:t>innovation</w:t>
      </w:r>
      <w:r>
        <w:rPr>
          <w:spacing w:val="-1"/>
          <w:w w:val="110"/>
        </w:rPr>
        <w:t> </w:t>
      </w:r>
      <w:hyperlink w:history="true" w:anchor="_bookmark32">
        <w:r>
          <w:rPr>
            <w:color w:val="0080AC"/>
            <w:w w:val="110"/>
          </w:rPr>
          <w:t>[19]</w:t>
        </w:r>
      </w:hyperlink>
      <w:r>
        <w:rPr>
          <w:w w:val="110"/>
        </w:rPr>
        <w:t>.</w:t>
      </w:r>
      <w:r>
        <w:rPr>
          <w:spacing w:val="-1"/>
          <w:w w:val="110"/>
        </w:rPr>
        <w:t> </w:t>
      </w:r>
      <w:r>
        <w:rPr>
          <w:w w:val="110"/>
        </w:rPr>
        <w:t>Guellec and van</w:t>
      </w:r>
      <w:r>
        <w:rPr>
          <w:spacing w:val="-1"/>
          <w:w w:val="110"/>
        </w:rPr>
        <w:t> </w:t>
      </w:r>
      <w:r>
        <w:rPr>
          <w:spacing w:val="-2"/>
          <w:w w:val="110"/>
        </w:rPr>
        <w:t>Pottelsberghe</w:t>
      </w:r>
    </w:p>
    <w:p>
      <w:pPr>
        <w:pStyle w:val="BodyText"/>
        <w:spacing w:line="273" w:lineRule="auto"/>
        <w:ind w:left="118" w:right="117"/>
        <w:jc w:val="both"/>
      </w:pPr>
      <w:hyperlink w:history="true" w:anchor="_bookmark33">
        <w:r>
          <w:rPr>
            <w:color w:val="0080AC"/>
            <w:w w:val="110"/>
          </w:rPr>
          <w:t>[15]</w:t>
        </w:r>
      </w:hyperlink>
      <w:r>
        <w:rPr>
          <w:color w:val="0080AC"/>
          <w:w w:val="110"/>
        </w:rPr>
        <w:t> </w:t>
      </w:r>
      <w:r>
        <w:rPr>
          <w:w w:val="110"/>
        </w:rPr>
        <w:t>find that countries, blessed with geographical proximity and tech- nological</w:t>
      </w:r>
      <w:r>
        <w:rPr>
          <w:spacing w:val="-3"/>
          <w:w w:val="110"/>
        </w:rPr>
        <w:t> </w:t>
      </w:r>
      <w:r>
        <w:rPr>
          <w:w w:val="110"/>
        </w:rPr>
        <w:t>proximity,</w:t>
      </w:r>
      <w:r>
        <w:rPr>
          <w:spacing w:val="-4"/>
          <w:w w:val="110"/>
        </w:rPr>
        <w:t> </w:t>
      </w:r>
      <w:r>
        <w:rPr>
          <w:w w:val="110"/>
        </w:rPr>
        <w:t>are</w:t>
      </w:r>
      <w:r>
        <w:rPr>
          <w:spacing w:val="-3"/>
          <w:w w:val="110"/>
        </w:rPr>
        <w:t> </w:t>
      </w:r>
      <w:r>
        <w:rPr>
          <w:w w:val="110"/>
        </w:rPr>
        <w:t>more</w:t>
      </w:r>
      <w:r>
        <w:rPr>
          <w:spacing w:val="-3"/>
          <w:w w:val="110"/>
        </w:rPr>
        <w:t> </w:t>
      </w:r>
      <w:r>
        <w:rPr>
          <w:w w:val="110"/>
        </w:rPr>
        <w:t>liable</w:t>
      </w:r>
      <w:r>
        <w:rPr>
          <w:spacing w:val="-3"/>
          <w:w w:val="110"/>
        </w:rPr>
        <w:t> </w:t>
      </w:r>
      <w:r>
        <w:rPr>
          <w:w w:val="110"/>
        </w:rPr>
        <w:t>to</w:t>
      </w:r>
      <w:r>
        <w:rPr>
          <w:spacing w:val="-3"/>
          <w:w w:val="110"/>
        </w:rPr>
        <w:t> </w:t>
      </w:r>
      <w:r>
        <w:rPr>
          <w:w w:val="110"/>
        </w:rPr>
        <w:t>collaborate.</w:t>
      </w:r>
      <w:r>
        <w:rPr>
          <w:spacing w:val="-4"/>
          <w:w w:val="110"/>
        </w:rPr>
        <w:t> </w:t>
      </w:r>
      <w:r>
        <w:rPr>
          <w:w w:val="110"/>
        </w:rPr>
        <w:t>This</w:t>
      </w:r>
      <w:r>
        <w:rPr>
          <w:spacing w:val="-3"/>
          <w:w w:val="110"/>
        </w:rPr>
        <w:t> </w:t>
      </w:r>
      <w:r>
        <w:rPr>
          <w:w w:val="110"/>
        </w:rPr>
        <w:t>is</w:t>
      </w:r>
      <w:r>
        <w:rPr>
          <w:spacing w:val="-3"/>
          <w:w w:val="110"/>
        </w:rPr>
        <w:t> </w:t>
      </w:r>
      <w:r>
        <w:rPr>
          <w:w w:val="110"/>
        </w:rPr>
        <w:t>owing</w:t>
      </w:r>
      <w:r>
        <w:rPr>
          <w:spacing w:val="-3"/>
          <w:w w:val="110"/>
        </w:rPr>
        <w:t> </w:t>
      </w:r>
      <w:r>
        <w:rPr>
          <w:w w:val="110"/>
        </w:rPr>
        <w:t>to</w:t>
      </w:r>
      <w:r>
        <w:rPr>
          <w:spacing w:val="-3"/>
          <w:w w:val="110"/>
        </w:rPr>
        <w:t> </w:t>
      </w:r>
      <w:r>
        <w:rPr>
          <w:w w:val="110"/>
        </w:rPr>
        <w:t>the lower</w:t>
      </w:r>
      <w:r>
        <w:rPr>
          <w:spacing w:val="-6"/>
          <w:w w:val="110"/>
        </w:rPr>
        <w:t> </w:t>
      </w:r>
      <w:r>
        <w:rPr>
          <w:w w:val="110"/>
        </w:rPr>
        <w:t>distance</w:t>
      </w:r>
      <w:r>
        <w:rPr>
          <w:spacing w:val="-6"/>
          <w:w w:val="110"/>
        </w:rPr>
        <w:t> </w:t>
      </w:r>
      <w:r>
        <w:rPr>
          <w:w w:val="110"/>
        </w:rPr>
        <w:t>among</w:t>
      </w:r>
      <w:r>
        <w:rPr>
          <w:spacing w:val="-6"/>
          <w:w w:val="110"/>
        </w:rPr>
        <w:t> </w:t>
      </w:r>
      <w:r>
        <w:rPr>
          <w:w w:val="110"/>
        </w:rPr>
        <w:t>the</w:t>
      </w:r>
      <w:r>
        <w:rPr>
          <w:spacing w:val="-6"/>
          <w:w w:val="110"/>
        </w:rPr>
        <w:t> </w:t>
      </w:r>
      <w:r>
        <w:rPr>
          <w:w w:val="110"/>
        </w:rPr>
        <w:t>cooperators,</w:t>
      </w:r>
      <w:r>
        <w:rPr>
          <w:spacing w:val="-6"/>
          <w:w w:val="110"/>
        </w:rPr>
        <w:t> </w:t>
      </w:r>
      <w:r>
        <w:rPr>
          <w:w w:val="110"/>
        </w:rPr>
        <w:t>the</w:t>
      </w:r>
      <w:r>
        <w:rPr>
          <w:spacing w:val="-6"/>
          <w:w w:val="110"/>
        </w:rPr>
        <w:t> </w:t>
      </w:r>
      <w:r>
        <w:rPr>
          <w:w w:val="110"/>
        </w:rPr>
        <w:t>higher</w:t>
      </w:r>
      <w:r>
        <w:rPr>
          <w:spacing w:val="-6"/>
          <w:w w:val="110"/>
        </w:rPr>
        <w:t> </w:t>
      </w:r>
      <w:r>
        <w:rPr>
          <w:w w:val="110"/>
        </w:rPr>
        <w:t>likelihood</w:t>
      </w:r>
      <w:r>
        <w:rPr>
          <w:spacing w:val="-6"/>
          <w:w w:val="110"/>
        </w:rPr>
        <w:t> </w:t>
      </w:r>
      <w:r>
        <w:rPr>
          <w:w w:val="110"/>
        </w:rPr>
        <w:t>of</w:t>
      </w:r>
      <w:r>
        <w:rPr>
          <w:spacing w:val="-6"/>
          <w:w w:val="110"/>
        </w:rPr>
        <w:t> </w:t>
      </w:r>
      <w:r>
        <w:rPr>
          <w:w w:val="110"/>
        </w:rPr>
        <w:t>frequent interactions among them </w:t>
      </w:r>
      <w:hyperlink w:history="true" w:anchor="_bookmark61">
        <w:r>
          <w:rPr>
            <w:color w:val="0080AC"/>
            <w:w w:val="110"/>
          </w:rPr>
          <w:t>[42]</w:t>
        </w:r>
      </w:hyperlink>
      <w:r>
        <w:rPr>
          <w:w w:val="110"/>
        </w:rPr>
        <w:t>. Even if the influence of geography fac- tor</w:t>
      </w:r>
      <w:r>
        <w:rPr>
          <w:w w:val="110"/>
        </w:rPr>
        <w:t> has</w:t>
      </w:r>
      <w:r>
        <w:rPr>
          <w:w w:val="110"/>
        </w:rPr>
        <w:t> reduced</w:t>
      </w:r>
      <w:r>
        <w:rPr>
          <w:w w:val="110"/>
        </w:rPr>
        <w:t> recently,</w:t>
      </w:r>
      <w:r>
        <w:rPr>
          <w:w w:val="110"/>
        </w:rPr>
        <w:t> because</w:t>
      </w:r>
      <w:r>
        <w:rPr>
          <w:w w:val="110"/>
        </w:rPr>
        <w:t> of</w:t>
      </w:r>
      <w:r>
        <w:rPr>
          <w:w w:val="110"/>
        </w:rPr>
        <w:t> the</w:t>
      </w:r>
      <w:r>
        <w:rPr>
          <w:w w:val="110"/>
        </w:rPr>
        <w:t> rapid</w:t>
      </w:r>
      <w:r>
        <w:rPr>
          <w:w w:val="110"/>
        </w:rPr>
        <w:t> growth</w:t>
      </w:r>
      <w:r>
        <w:rPr>
          <w:w w:val="110"/>
        </w:rPr>
        <w:t> of</w:t>
      </w:r>
      <w:r>
        <w:rPr>
          <w:w w:val="110"/>
        </w:rPr>
        <w:t> internet</w:t>
      </w:r>
      <w:r>
        <w:rPr>
          <w:w w:val="110"/>
        </w:rPr>
        <w:t> and transportation</w:t>
      </w:r>
      <w:r>
        <w:rPr>
          <w:w w:val="110"/>
        </w:rPr>
        <w:t> networks</w:t>
      </w:r>
      <w:r>
        <w:rPr>
          <w:w w:val="110"/>
        </w:rPr>
        <w:t> </w:t>
      </w:r>
      <w:hyperlink w:history="true" w:anchor="_bookmark27">
        <w:r>
          <w:rPr>
            <w:color w:val="0080AC"/>
            <w:w w:val="110"/>
          </w:rPr>
          <w:t>[13]</w:t>
        </w:r>
      </w:hyperlink>
      <w:r>
        <w:rPr>
          <w:w w:val="110"/>
        </w:rPr>
        <w:t>.</w:t>
      </w:r>
      <w:r>
        <w:rPr>
          <w:w w:val="110"/>
        </w:rPr>
        <w:t> Therefore,</w:t>
      </w:r>
      <w:r>
        <w:rPr>
          <w:w w:val="110"/>
        </w:rPr>
        <w:t> the</w:t>
      </w:r>
      <w:r>
        <w:rPr>
          <w:w w:val="110"/>
        </w:rPr>
        <w:t> spatial</w:t>
      </w:r>
      <w:r>
        <w:rPr>
          <w:w w:val="110"/>
        </w:rPr>
        <w:t> agglomeration</w:t>
      </w:r>
      <w:r>
        <w:rPr>
          <w:w w:val="110"/>
        </w:rPr>
        <w:t> of trans-regional</w:t>
      </w:r>
      <w:r>
        <w:rPr>
          <w:w w:val="110"/>
        </w:rPr>
        <w:t> patent</w:t>
      </w:r>
      <w:r>
        <w:rPr>
          <w:w w:val="110"/>
        </w:rPr>
        <w:t> cooperation</w:t>
      </w:r>
      <w:r>
        <w:rPr>
          <w:w w:val="110"/>
        </w:rPr>
        <w:t> in</w:t>
      </w:r>
      <w:r>
        <w:rPr>
          <w:w w:val="110"/>
        </w:rPr>
        <w:t> the</w:t>
      </w:r>
      <w:r>
        <w:rPr>
          <w:w w:val="110"/>
        </w:rPr>
        <w:t> AI-medical</w:t>
      </w:r>
      <w:r>
        <w:rPr>
          <w:w w:val="110"/>
        </w:rPr>
        <w:t> field</w:t>
      </w:r>
      <w:r>
        <w:rPr>
          <w:w w:val="110"/>
        </w:rPr>
        <w:t> needs</w:t>
      </w:r>
      <w:r>
        <w:rPr>
          <w:w w:val="110"/>
        </w:rPr>
        <w:t> to</w:t>
      </w:r>
      <w:r>
        <w:rPr>
          <w:w w:val="110"/>
        </w:rPr>
        <w:t> be further strengthened to accelerate the circulation of knowledge.</w:t>
      </w:r>
    </w:p>
    <w:p>
      <w:pPr>
        <w:pStyle w:val="BodyText"/>
        <w:spacing w:before="121"/>
      </w:pPr>
    </w:p>
    <w:p>
      <w:pPr>
        <w:pStyle w:val="ListParagraph"/>
        <w:numPr>
          <w:ilvl w:val="1"/>
          <w:numId w:val="2"/>
        </w:numPr>
        <w:tabs>
          <w:tab w:pos="463" w:val="left" w:leader="none"/>
        </w:tabs>
        <w:spacing w:line="240" w:lineRule="auto" w:before="0" w:after="0"/>
        <w:ind w:left="463" w:right="0" w:hanging="345"/>
        <w:jc w:val="both"/>
        <w:rPr>
          <w:rFonts w:ascii="Times New Roman"/>
          <w:i/>
          <w:sz w:val="16"/>
        </w:rPr>
      </w:pPr>
      <w:r>
        <w:rPr>
          <w:rFonts w:ascii="Times New Roman"/>
          <w:i/>
          <w:spacing w:val="-2"/>
          <w:sz w:val="16"/>
        </w:rPr>
        <w:t>IPCs</w:t>
      </w:r>
      <w:r>
        <w:rPr>
          <w:rFonts w:ascii="Times New Roman"/>
          <w:i/>
          <w:spacing w:val="2"/>
          <w:sz w:val="16"/>
        </w:rPr>
        <w:t> </w:t>
      </w:r>
      <w:r>
        <w:rPr>
          <w:rFonts w:ascii="Times New Roman"/>
          <w:i/>
          <w:spacing w:val="-2"/>
          <w:sz w:val="16"/>
        </w:rPr>
        <w:t>co-occurrence</w:t>
      </w:r>
      <w:r>
        <w:rPr>
          <w:rFonts w:ascii="Times New Roman"/>
          <w:i/>
          <w:spacing w:val="2"/>
          <w:sz w:val="16"/>
        </w:rPr>
        <w:t> </w:t>
      </w:r>
      <w:r>
        <w:rPr>
          <w:rFonts w:ascii="Times New Roman"/>
          <w:i/>
          <w:spacing w:val="-2"/>
          <w:sz w:val="16"/>
        </w:rPr>
        <w:t>network</w:t>
      </w:r>
    </w:p>
    <w:p>
      <w:pPr>
        <w:pStyle w:val="BodyText"/>
        <w:spacing w:before="51"/>
        <w:rPr>
          <w:rFonts w:ascii="Times New Roman"/>
          <w:i/>
        </w:rPr>
      </w:pPr>
    </w:p>
    <w:p>
      <w:pPr>
        <w:pStyle w:val="BodyText"/>
        <w:spacing w:line="273" w:lineRule="auto"/>
        <w:ind w:left="118" w:firstLine="239"/>
      </w:pPr>
      <w:r>
        <w:rPr>
          <w:w w:val="110"/>
        </w:rPr>
        <w:t>The</w:t>
      </w:r>
      <w:r>
        <w:rPr>
          <w:spacing w:val="-1"/>
          <w:w w:val="110"/>
        </w:rPr>
        <w:t> </w:t>
      </w:r>
      <w:r>
        <w:rPr>
          <w:w w:val="110"/>
        </w:rPr>
        <w:t>IPC</w:t>
      </w:r>
      <w:r>
        <w:rPr>
          <w:spacing w:val="-2"/>
          <w:w w:val="110"/>
        </w:rPr>
        <w:t> </w:t>
      </w:r>
      <w:r>
        <w:rPr>
          <w:w w:val="110"/>
        </w:rPr>
        <w:t>co-occurrence</w:t>
      </w:r>
      <w:r>
        <w:rPr>
          <w:spacing w:val="-1"/>
          <w:w w:val="110"/>
        </w:rPr>
        <w:t> </w:t>
      </w:r>
      <w:r>
        <w:rPr>
          <w:w w:val="110"/>
        </w:rPr>
        <w:t>network</w:t>
      </w:r>
      <w:r>
        <w:rPr>
          <w:spacing w:val="-2"/>
          <w:w w:val="110"/>
        </w:rPr>
        <w:t> </w:t>
      </w:r>
      <w:r>
        <w:rPr>
          <w:w w:val="110"/>
        </w:rPr>
        <w:t>can</w:t>
      </w:r>
      <w:r>
        <w:rPr>
          <w:spacing w:val="-2"/>
          <w:w w:val="110"/>
        </w:rPr>
        <w:t> </w:t>
      </w:r>
      <w:r>
        <w:rPr>
          <w:w w:val="110"/>
        </w:rPr>
        <w:t>be</w:t>
      </w:r>
      <w:r>
        <w:rPr>
          <w:spacing w:val="-2"/>
          <w:w w:val="110"/>
        </w:rPr>
        <w:t> </w:t>
      </w:r>
      <w:r>
        <w:rPr>
          <w:w w:val="110"/>
        </w:rPr>
        <w:t>utilized</w:t>
      </w:r>
      <w:r>
        <w:rPr>
          <w:spacing w:val="-2"/>
          <w:w w:val="110"/>
        </w:rPr>
        <w:t> </w:t>
      </w:r>
      <w:r>
        <w:rPr>
          <w:w w:val="110"/>
        </w:rPr>
        <w:t>to</w:t>
      </w:r>
      <w:r>
        <w:rPr>
          <w:spacing w:val="-2"/>
          <w:w w:val="110"/>
        </w:rPr>
        <w:t> </w:t>
      </w:r>
      <w:r>
        <w:rPr>
          <w:w w:val="110"/>
        </w:rPr>
        <w:t>reveal</w:t>
      </w:r>
      <w:r>
        <w:rPr>
          <w:spacing w:val="-2"/>
          <w:w w:val="110"/>
        </w:rPr>
        <w:t> </w:t>
      </w:r>
      <w:r>
        <w:rPr>
          <w:w w:val="110"/>
        </w:rPr>
        <w:t>novel</w:t>
      </w:r>
      <w:r>
        <w:rPr>
          <w:spacing w:val="-2"/>
          <w:w w:val="110"/>
        </w:rPr>
        <w:t> </w:t>
      </w:r>
      <w:r>
        <w:rPr>
          <w:w w:val="110"/>
        </w:rPr>
        <w:t>con- vergence</w:t>
      </w:r>
      <w:r>
        <w:rPr>
          <w:spacing w:val="-7"/>
          <w:w w:val="110"/>
        </w:rPr>
        <w:t> </w:t>
      </w:r>
      <w:r>
        <w:rPr>
          <w:w w:val="110"/>
        </w:rPr>
        <w:t>patterns</w:t>
      </w:r>
      <w:r>
        <w:rPr>
          <w:spacing w:val="-7"/>
          <w:w w:val="110"/>
        </w:rPr>
        <w:t> </w:t>
      </w:r>
      <w:hyperlink w:history="true" w:anchor="_bookmark58">
        <w:r>
          <w:rPr>
            <w:color w:val="0080AC"/>
            <w:w w:val="110"/>
          </w:rPr>
          <w:t>[40]</w:t>
        </w:r>
      </w:hyperlink>
      <w:r>
        <w:rPr>
          <w:w w:val="110"/>
        </w:rPr>
        <w:t>.</w:t>
      </w:r>
      <w:r>
        <w:rPr>
          <w:spacing w:val="-7"/>
          <w:w w:val="110"/>
        </w:rPr>
        <w:t> </w:t>
      </w:r>
      <w:hyperlink w:history="true" w:anchor="_bookmark15">
        <w:r>
          <w:rPr>
            <w:color w:val="0080AC"/>
            <w:w w:val="110"/>
          </w:rPr>
          <w:t>Fig.</w:t>
        </w:r>
        <w:r>
          <w:rPr>
            <w:color w:val="0080AC"/>
            <w:spacing w:val="-7"/>
            <w:w w:val="110"/>
          </w:rPr>
          <w:t> </w:t>
        </w:r>
        <w:r>
          <w:rPr>
            <w:color w:val="0080AC"/>
            <w:w w:val="110"/>
          </w:rPr>
          <w:t>7</w:t>
        </w:r>
      </w:hyperlink>
      <w:r>
        <w:rPr>
          <w:color w:val="0080AC"/>
          <w:spacing w:val="-7"/>
          <w:w w:val="110"/>
        </w:rPr>
        <w:t> </w:t>
      </w:r>
      <w:r>
        <w:rPr>
          <w:w w:val="110"/>
        </w:rPr>
        <w:t>shows</w:t>
      </w:r>
      <w:r>
        <w:rPr>
          <w:spacing w:val="-7"/>
          <w:w w:val="110"/>
        </w:rPr>
        <w:t> </w:t>
      </w:r>
      <w:r>
        <w:rPr>
          <w:w w:val="110"/>
        </w:rPr>
        <w:t>the</w:t>
      </w:r>
      <w:r>
        <w:rPr>
          <w:spacing w:val="-7"/>
          <w:w w:val="110"/>
        </w:rPr>
        <w:t> </w:t>
      </w:r>
      <w:r>
        <w:rPr>
          <w:w w:val="110"/>
        </w:rPr>
        <w:t>IPCs</w:t>
      </w:r>
      <w:r>
        <w:rPr>
          <w:spacing w:val="-7"/>
          <w:w w:val="110"/>
        </w:rPr>
        <w:t> </w:t>
      </w:r>
      <w:r>
        <w:rPr>
          <w:w w:val="110"/>
        </w:rPr>
        <w:t>co-occurrence</w:t>
      </w:r>
      <w:r>
        <w:rPr>
          <w:spacing w:val="-7"/>
          <w:w w:val="110"/>
        </w:rPr>
        <w:t> </w:t>
      </w:r>
      <w:r>
        <w:rPr>
          <w:w w:val="110"/>
        </w:rPr>
        <w:t>network</w:t>
      </w:r>
      <w:r>
        <w:rPr>
          <w:spacing w:val="-7"/>
          <w:w w:val="110"/>
        </w:rPr>
        <w:t> </w:t>
      </w:r>
      <w:r>
        <w:rPr>
          <w:spacing w:val="-5"/>
          <w:w w:val="110"/>
        </w:rPr>
        <w:t>of</w:t>
      </w:r>
    </w:p>
    <w:p>
      <w:pPr>
        <w:spacing w:after="0" w:line="273" w:lineRule="auto"/>
        <w:sectPr>
          <w:type w:val="continuous"/>
          <w:pgSz w:w="11910" w:h="15880"/>
          <w:pgMar w:header="668" w:footer="485" w:top="620" w:bottom="280" w:left="640" w:right="620"/>
          <w:cols w:num="2" w:equalWidth="0">
            <w:col w:w="5186" w:space="194"/>
            <w:col w:w="5270"/>
          </w:cols>
        </w:sectPr>
      </w:pPr>
    </w:p>
    <w:p>
      <w:pPr>
        <w:pStyle w:val="BodyText"/>
        <w:spacing w:before="39"/>
        <w:rPr>
          <w:sz w:val="20"/>
        </w:rPr>
      </w:pPr>
    </w:p>
    <w:p>
      <w:pPr>
        <w:pStyle w:val="BodyText"/>
        <w:ind w:left="158"/>
        <w:rPr>
          <w:sz w:val="20"/>
        </w:rPr>
      </w:pPr>
      <w:r>
        <w:rPr>
          <w:sz w:val="20"/>
        </w:rPr>
        <w:drawing>
          <wp:inline distT="0" distB="0" distL="0" distR="0">
            <wp:extent cx="6555527" cy="3218688"/>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3" cstate="print"/>
                    <a:stretch>
                      <a:fillRect/>
                    </a:stretch>
                  </pic:blipFill>
                  <pic:spPr>
                    <a:xfrm>
                      <a:off x="0" y="0"/>
                      <a:ext cx="6555527" cy="3218688"/>
                    </a:xfrm>
                    <a:prstGeom prst="rect">
                      <a:avLst/>
                    </a:prstGeom>
                  </pic:spPr>
                </pic:pic>
              </a:graphicData>
            </a:graphic>
          </wp:inline>
        </w:drawing>
      </w:r>
      <w:r>
        <w:rPr>
          <w:sz w:val="20"/>
        </w:rPr>
      </w:r>
    </w:p>
    <w:p>
      <w:pPr>
        <w:pStyle w:val="BodyText"/>
        <w:spacing w:before="37"/>
        <w:rPr>
          <w:sz w:val="14"/>
        </w:rPr>
      </w:pPr>
    </w:p>
    <w:p>
      <w:pPr>
        <w:spacing w:before="0"/>
        <w:ind w:left="1" w:right="1" w:firstLine="0"/>
        <w:jc w:val="center"/>
        <w:rPr>
          <w:sz w:val="14"/>
        </w:rPr>
      </w:pPr>
      <w:bookmarkStart w:name="_bookmark15" w:id="27"/>
      <w:bookmarkEnd w:id="27"/>
      <w:r>
        <w:rPr/>
      </w:r>
      <w:r>
        <w:rPr>
          <w:rFonts w:ascii="Times New Roman"/>
          <w:b/>
          <w:w w:val="110"/>
          <w:sz w:val="14"/>
        </w:rPr>
        <w:t>Fig.</w:t>
      </w:r>
      <w:r>
        <w:rPr>
          <w:rFonts w:ascii="Times New Roman"/>
          <w:b/>
          <w:spacing w:val="2"/>
          <w:w w:val="110"/>
          <w:sz w:val="14"/>
        </w:rPr>
        <w:t> </w:t>
      </w:r>
      <w:r>
        <w:rPr>
          <w:rFonts w:ascii="Times New Roman"/>
          <w:b/>
          <w:w w:val="110"/>
          <w:sz w:val="14"/>
        </w:rPr>
        <w:t>7.</w:t>
      </w:r>
      <w:r>
        <w:rPr>
          <w:rFonts w:ascii="Times New Roman"/>
          <w:b/>
          <w:spacing w:val="39"/>
          <w:w w:val="110"/>
          <w:sz w:val="14"/>
        </w:rPr>
        <w:t> </w:t>
      </w:r>
      <w:r>
        <w:rPr>
          <w:w w:val="110"/>
          <w:sz w:val="14"/>
        </w:rPr>
        <w:t>IPCs</w:t>
      </w:r>
      <w:r>
        <w:rPr>
          <w:spacing w:val="2"/>
          <w:w w:val="110"/>
          <w:sz w:val="14"/>
        </w:rPr>
        <w:t> </w:t>
      </w:r>
      <w:r>
        <w:rPr>
          <w:w w:val="110"/>
          <w:sz w:val="14"/>
        </w:rPr>
        <w:t>co-occurrence</w:t>
      </w:r>
      <w:r>
        <w:rPr>
          <w:spacing w:val="3"/>
          <w:w w:val="110"/>
          <w:sz w:val="14"/>
        </w:rPr>
        <w:t> </w:t>
      </w:r>
      <w:r>
        <w:rPr>
          <w:w w:val="110"/>
          <w:sz w:val="14"/>
        </w:rPr>
        <w:t>network</w:t>
      </w:r>
      <w:r>
        <w:rPr>
          <w:spacing w:val="2"/>
          <w:w w:val="110"/>
          <w:sz w:val="14"/>
        </w:rPr>
        <w:t> </w:t>
      </w:r>
      <w:r>
        <w:rPr>
          <w:w w:val="110"/>
          <w:sz w:val="14"/>
        </w:rPr>
        <w:t>of</w:t>
      </w:r>
      <w:r>
        <w:rPr>
          <w:spacing w:val="3"/>
          <w:w w:val="110"/>
          <w:sz w:val="14"/>
        </w:rPr>
        <w:t> </w:t>
      </w:r>
      <w:r>
        <w:rPr>
          <w:w w:val="110"/>
          <w:sz w:val="14"/>
        </w:rPr>
        <w:t>AI-medical-related</w:t>
      </w:r>
      <w:r>
        <w:rPr>
          <w:spacing w:val="1"/>
          <w:w w:val="110"/>
          <w:sz w:val="14"/>
        </w:rPr>
        <w:t> </w:t>
      </w:r>
      <w:r>
        <w:rPr>
          <w:spacing w:val="-2"/>
          <w:w w:val="110"/>
          <w:sz w:val="14"/>
        </w:rPr>
        <w:t>patents.</w:t>
      </w:r>
    </w:p>
    <w:p>
      <w:pPr>
        <w:pStyle w:val="BodyText"/>
        <w:spacing w:before="56"/>
        <w:rPr>
          <w:sz w:val="14"/>
        </w:rPr>
      </w:pPr>
    </w:p>
    <w:p>
      <w:pPr>
        <w:spacing w:before="1"/>
        <w:ind w:left="2085" w:right="0" w:firstLine="0"/>
        <w:jc w:val="left"/>
        <w:rPr>
          <w:rFonts w:ascii="Times New Roman"/>
          <w:b/>
          <w:sz w:val="14"/>
        </w:rPr>
      </w:pPr>
      <w:bookmarkStart w:name="_bookmark16" w:id="28"/>
      <w:bookmarkEnd w:id="28"/>
      <w:r>
        <w:rPr/>
      </w:r>
      <w:r>
        <w:rPr>
          <w:rFonts w:ascii="Times New Roman"/>
          <w:b/>
          <w:w w:val="110"/>
          <w:sz w:val="14"/>
        </w:rPr>
        <w:t>Table </w:t>
      </w:r>
      <w:r>
        <w:rPr>
          <w:rFonts w:ascii="Times New Roman"/>
          <w:b/>
          <w:spacing w:val="-10"/>
          <w:w w:val="110"/>
          <w:sz w:val="14"/>
        </w:rPr>
        <w:t>7</w:t>
      </w:r>
    </w:p>
    <w:p>
      <w:pPr>
        <w:spacing w:before="30"/>
        <w:ind w:left="2085" w:right="0" w:firstLine="0"/>
        <w:jc w:val="left"/>
        <w:rPr>
          <w:sz w:val="14"/>
        </w:rPr>
      </w:pPr>
      <w:r>
        <w:rPr>
          <w:w w:val="110"/>
          <w:sz w:val="14"/>
        </w:rPr>
        <w:t>Top</w:t>
      </w:r>
      <w:r>
        <w:rPr>
          <w:spacing w:val="-3"/>
          <w:w w:val="110"/>
          <w:sz w:val="14"/>
        </w:rPr>
        <w:t> </w:t>
      </w:r>
      <w:r>
        <w:rPr>
          <w:w w:val="110"/>
          <w:sz w:val="14"/>
        </w:rPr>
        <w:t>20</w:t>
      </w:r>
      <w:r>
        <w:rPr>
          <w:spacing w:val="-2"/>
          <w:w w:val="110"/>
          <w:sz w:val="14"/>
        </w:rPr>
        <w:t> </w:t>
      </w:r>
      <w:r>
        <w:rPr>
          <w:w w:val="110"/>
          <w:sz w:val="14"/>
        </w:rPr>
        <w:t>IPCs</w:t>
      </w:r>
      <w:r>
        <w:rPr>
          <w:spacing w:val="-2"/>
          <w:w w:val="110"/>
          <w:sz w:val="14"/>
        </w:rPr>
        <w:t> </w:t>
      </w:r>
      <w:r>
        <w:rPr>
          <w:w w:val="110"/>
          <w:sz w:val="14"/>
        </w:rPr>
        <w:t>of</w:t>
      </w:r>
      <w:r>
        <w:rPr>
          <w:spacing w:val="-2"/>
          <w:w w:val="110"/>
          <w:sz w:val="14"/>
        </w:rPr>
        <w:t> </w:t>
      </w:r>
      <w:r>
        <w:rPr>
          <w:w w:val="110"/>
          <w:sz w:val="14"/>
        </w:rPr>
        <w:t>AI-medical-related</w:t>
      </w:r>
      <w:r>
        <w:rPr>
          <w:spacing w:val="-4"/>
          <w:w w:val="110"/>
          <w:sz w:val="14"/>
        </w:rPr>
        <w:t> </w:t>
      </w:r>
      <w:r>
        <w:rPr>
          <w:spacing w:val="-2"/>
          <w:w w:val="110"/>
          <w:sz w:val="14"/>
        </w:rPr>
        <w:t>patents.</w:t>
      </w:r>
    </w:p>
    <w:p>
      <w:pPr>
        <w:pStyle w:val="BodyText"/>
        <w:spacing w:before="8"/>
        <w:rPr>
          <w:sz w:val="6"/>
        </w:rPr>
      </w:pPr>
      <w:r>
        <w:rPr/>
        <mc:AlternateContent>
          <mc:Choice Requires="wps">
            <w:drawing>
              <wp:anchor distT="0" distB="0" distL="0" distR="0" allowOverlap="1" layoutInCell="1" locked="0" behindDoc="1" simplePos="0" relativeHeight="487595008">
                <wp:simplePos x="0" y="0"/>
                <wp:positionH relativeFrom="page">
                  <wp:posOffset>1730882</wp:posOffset>
                </wp:positionH>
                <wp:positionV relativeFrom="paragraph">
                  <wp:posOffset>64368</wp:posOffset>
                </wp:positionV>
                <wp:extent cx="4106545"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4106545" cy="1270"/>
                        </a:xfrm>
                        <a:custGeom>
                          <a:avLst/>
                          <a:gdLst/>
                          <a:ahLst/>
                          <a:cxnLst/>
                          <a:rect l="l" t="t" r="r" b="b"/>
                          <a:pathLst>
                            <a:path w="4106545" h="0">
                              <a:moveTo>
                                <a:pt x="0" y="0"/>
                              </a:moveTo>
                              <a:lnTo>
                                <a:pt x="4105998"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6.289993pt;margin-top:5.068418pt;width:323.350pt;height:.1pt;mso-position-horizontal-relative:page;mso-position-vertical-relative:paragraph;z-index:-15721472;mso-wrap-distance-left:0;mso-wrap-distance-right:0" id="docshape14" coordorigin="2726,101" coordsize="6467,0" path="m2726,101l9192,101e" filled="false" stroked="true" strokeweight=".504pt" strokecolor="#000000">
                <v:path arrowok="t"/>
                <v:stroke dashstyle="solid"/>
                <w10:wrap type="topAndBottom"/>
              </v:shape>
            </w:pict>
          </mc:Fallback>
        </mc:AlternateContent>
      </w:r>
    </w:p>
    <w:p>
      <w:pPr>
        <w:tabs>
          <w:tab w:pos="5438" w:val="left" w:leader="none"/>
        </w:tabs>
        <w:spacing w:before="59" w:after="34"/>
        <w:ind w:left="2205" w:right="0" w:firstLine="0"/>
        <w:jc w:val="left"/>
        <w:rPr>
          <w:sz w:val="12"/>
        </w:rPr>
      </w:pPr>
      <w:r>
        <w:rPr>
          <w:spacing w:val="-2"/>
          <w:w w:val="120"/>
          <w:sz w:val="12"/>
        </w:rPr>
        <w:t>1972–2010</w:t>
      </w:r>
      <w:r>
        <w:rPr>
          <w:sz w:val="12"/>
        </w:rPr>
        <w:tab/>
      </w:r>
      <w:r>
        <w:rPr>
          <w:spacing w:val="-2"/>
          <w:w w:val="120"/>
          <w:sz w:val="12"/>
        </w:rPr>
        <w:t>2011–2019</w:t>
      </w:r>
    </w:p>
    <w:tbl>
      <w:tblPr>
        <w:tblW w:w="0" w:type="auto"/>
        <w:jc w:val="left"/>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0"/>
        <w:gridCol w:w="580"/>
        <w:gridCol w:w="825"/>
        <w:gridCol w:w="632"/>
        <w:gridCol w:w="795"/>
        <w:gridCol w:w="400"/>
        <w:gridCol w:w="580"/>
        <w:gridCol w:w="825"/>
        <w:gridCol w:w="632"/>
        <w:gridCol w:w="795"/>
      </w:tblGrid>
      <w:tr>
        <w:trPr>
          <w:trHeight w:val="206" w:hRule="atLeast"/>
        </w:trPr>
        <w:tc>
          <w:tcPr>
            <w:tcW w:w="400" w:type="dxa"/>
            <w:tcBorders>
              <w:bottom w:val="single" w:sz="4" w:space="0" w:color="000000"/>
            </w:tcBorders>
          </w:tcPr>
          <w:p>
            <w:pPr>
              <w:pStyle w:val="TableParagraph"/>
              <w:spacing w:line="240" w:lineRule="auto" w:before="0"/>
              <w:ind w:left="87" w:right="87"/>
              <w:jc w:val="center"/>
              <w:rPr>
                <w:sz w:val="12"/>
              </w:rPr>
            </w:pPr>
            <w:r>
              <w:rPr>
                <w:spacing w:val="-5"/>
                <w:w w:val="110"/>
                <w:sz w:val="12"/>
              </w:rPr>
              <w:t>No</w:t>
            </w:r>
          </w:p>
        </w:tc>
        <w:tc>
          <w:tcPr>
            <w:tcW w:w="580" w:type="dxa"/>
            <w:tcBorders>
              <w:bottom w:val="single" w:sz="4" w:space="0" w:color="000000"/>
            </w:tcBorders>
          </w:tcPr>
          <w:p>
            <w:pPr>
              <w:pStyle w:val="TableParagraph"/>
              <w:spacing w:line="240" w:lineRule="auto" w:before="0"/>
              <w:ind w:left="0" w:right="142"/>
              <w:jc w:val="center"/>
              <w:rPr>
                <w:sz w:val="12"/>
              </w:rPr>
            </w:pPr>
            <w:r>
              <w:rPr>
                <w:spacing w:val="-5"/>
                <w:w w:val="105"/>
                <w:sz w:val="12"/>
              </w:rPr>
              <w:t>IPC</w:t>
            </w:r>
          </w:p>
        </w:tc>
        <w:tc>
          <w:tcPr>
            <w:tcW w:w="825" w:type="dxa"/>
            <w:tcBorders>
              <w:bottom w:val="single" w:sz="4" w:space="0" w:color="000000"/>
            </w:tcBorders>
          </w:tcPr>
          <w:p>
            <w:pPr>
              <w:pStyle w:val="TableParagraph"/>
              <w:spacing w:line="240" w:lineRule="auto" w:before="0"/>
              <w:ind w:left="120"/>
              <w:rPr>
                <w:sz w:val="12"/>
              </w:rPr>
            </w:pPr>
            <w:r>
              <w:rPr>
                <w:spacing w:val="-2"/>
                <w:w w:val="115"/>
                <w:sz w:val="12"/>
              </w:rPr>
              <w:t>Frequency</w:t>
            </w:r>
          </w:p>
        </w:tc>
        <w:tc>
          <w:tcPr>
            <w:tcW w:w="632" w:type="dxa"/>
            <w:tcBorders>
              <w:bottom w:val="single" w:sz="4" w:space="0" w:color="000000"/>
            </w:tcBorders>
          </w:tcPr>
          <w:p>
            <w:pPr>
              <w:pStyle w:val="TableParagraph"/>
              <w:spacing w:line="240" w:lineRule="auto" w:before="0"/>
              <w:ind w:left="120"/>
              <w:rPr>
                <w:sz w:val="12"/>
              </w:rPr>
            </w:pPr>
            <w:r>
              <w:rPr>
                <w:spacing w:val="-2"/>
                <w:w w:val="115"/>
                <w:sz w:val="12"/>
              </w:rPr>
              <w:t>Degree</w:t>
            </w:r>
          </w:p>
        </w:tc>
        <w:tc>
          <w:tcPr>
            <w:tcW w:w="795" w:type="dxa"/>
            <w:tcBorders>
              <w:bottom w:val="single" w:sz="4" w:space="0" w:color="000000"/>
            </w:tcBorders>
          </w:tcPr>
          <w:p>
            <w:pPr>
              <w:pStyle w:val="TableParagraph"/>
              <w:spacing w:line="240" w:lineRule="auto" w:before="0"/>
              <w:ind w:left="87" w:right="86"/>
              <w:jc w:val="center"/>
              <w:rPr>
                <w:sz w:val="12"/>
              </w:rPr>
            </w:pPr>
            <w:r>
              <w:rPr>
                <w:spacing w:val="-2"/>
                <w:w w:val="115"/>
                <w:sz w:val="12"/>
              </w:rPr>
              <w:t>PageRank</w:t>
            </w:r>
          </w:p>
        </w:tc>
        <w:tc>
          <w:tcPr>
            <w:tcW w:w="400" w:type="dxa"/>
            <w:tcBorders>
              <w:bottom w:val="single" w:sz="4" w:space="0" w:color="000000"/>
            </w:tcBorders>
          </w:tcPr>
          <w:p>
            <w:pPr>
              <w:pStyle w:val="TableParagraph"/>
              <w:spacing w:line="240" w:lineRule="auto" w:before="0"/>
              <w:ind w:left="89" w:right="87"/>
              <w:jc w:val="center"/>
              <w:rPr>
                <w:sz w:val="12"/>
              </w:rPr>
            </w:pPr>
            <w:r>
              <w:rPr>
                <w:spacing w:val="-5"/>
                <w:w w:val="110"/>
                <w:sz w:val="12"/>
              </w:rPr>
              <w:t>No</w:t>
            </w:r>
          </w:p>
        </w:tc>
        <w:tc>
          <w:tcPr>
            <w:tcW w:w="580" w:type="dxa"/>
            <w:tcBorders>
              <w:bottom w:val="single" w:sz="4" w:space="0" w:color="000000"/>
            </w:tcBorders>
          </w:tcPr>
          <w:p>
            <w:pPr>
              <w:pStyle w:val="TableParagraph"/>
              <w:spacing w:line="240" w:lineRule="auto" w:before="0"/>
              <w:ind w:left="121"/>
              <w:rPr>
                <w:sz w:val="12"/>
              </w:rPr>
            </w:pPr>
            <w:r>
              <w:rPr>
                <w:spacing w:val="-5"/>
                <w:w w:val="105"/>
                <w:sz w:val="12"/>
              </w:rPr>
              <w:t>IPC</w:t>
            </w:r>
          </w:p>
        </w:tc>
        <w:tc>
          <w:tcPr>
            <w:tcW w:w="825" w:type="dxa"/>
            <w:tcBorders>
              <w:bottom w:val="single" w:sz="4" w:space="0" w:color="000000"/>
            </w:tcBorders>
          </w:tcPr>
          <w:p>
            <w:pPr>
              <w:pStyle w:val="TableParagraph"/>
              <w:spacing w:line="240" w:lineRule="auto" w:before="0"/>
              <w:ind w:left="121"/>
              <w:rPr>
                <w:sz w:val="12"/>
              </w:rPr>
            </w:pPr>
            <w:r>
              <w:rPr>
                <w:spacing w:val="-2"/>
                <w:w w:val="115"/>
                <w:sz w:val="12"/>
              </w:rPr>
              <w:t>Frequency</w:t>
            </w:r>
          </w:p>
        </w:tc>
        <w:tc>
          <w:tcPr>
            <w:tcW w:w="632" w:type="dxa"/>
            <w:tcBorders>
              <w:bottom w:val="single" w:sz="4" w:space="0" w:color="000000"/>
            </w:tcBorders>
          </w:tcPr>
          <w:p>
            <w:pPr>
              <w:pStyle w:val="TableParagraph"/>
              <w:spacing w:line="240" w:lineRule="auto" w:before="0"/>
              <w:ind w:left="121"/>
              <w:rPr>
                <w:sz w:val="12"/>
              </w:rPr>
            </w:pPr>
            <w:r>
              <w:rPr>
                <w:spacing w:val="-2"/>
                <w:w w:val="115"/>
                <w:sz w:val="12"/>
              </w:rPr>
              <w:t>Degree</w:t>
            </w:r>
          </w:p>
        </w:tc>
        <w:tc>
          <w:tcPr>
            <w:tcW w:w="795" w:type="dxa"/>
            <w:tcBorders>
              <w:bottom w:val="single" w:sz="4" w:space="0" w:color="000000"/>
            </w:tcBorders>
          </w:tcPr>
          <w:p>
            <w:pPr>
              <w:pStyle w:val="TableParagraph"/>
              <w:spacing w:line="240" w:lineRule="auto" w:before="0"/>
              <w:ind w:left="121"/>
              <w:rPr>
                <w:sz w:val="12"/>
              </w:rPr>
            </w:pPr>
            <w:r>
              <w:rPr>
                <w:spacing w:val="-2"/>
                <w:w w:val="115"/>
                <w:sz w:val="12"/>
              </w:rPr>
              <w:t>PageRank</w:t>
            </w:r>
          </w:p>
        </w:tc>
      </w:tr>
      <w:tr>
        <w:trPr>
          <w:trHeight w:val="216" w:hRule="atLeast"/>
        </w:trPr>
        <w:tc>
          <w:tcPr>
            <w:tcW w:w="400" w:type="dxa"/>
            <w:tcBorders>
              <w:top w:val="single" w:sz="4" w:space="0" w:color="000000"/>
            </w:tcBorders>
          </w:tcPr>
          <w:p>
            <w:pPr>
              <w:pStyle w:val="TableParagraph"/>
              <w:spacing w:before="59"/>
              <w:ind w:left="5" w:right="92"/>
              <w:jc w:val="center"/>
              <w:rPr>
                <w:sz w:val="12"/>
              </w:rPr>
            </w:pPr>
            <w:r>
              <w:rPr>
                <w:spacing w:val="-10"/>
                <w:w w:val="120"/>
                <w:sz w:val="12"/>
              </w:rPr>
              <w:t>1</w:t>
            </w:r>
          </w:p>
        </w:tc>
        <w:tc>
          <w:tcPr>
            <w:tcW w:w="580" w:type="dxa"/>
            <w:tcBorders>
              <w:top w:val="single" w:sz="4" w:space="0" w:color="000000"/>
            </w:tcBorders>
          </w:tcPr>
          <w:p>
            <w:pPr>
              <w:pStyle w:val="TableParagraph"/>
              <w:spacing w:before="59"/>
              <w:ind w:left="15" w:right="29"/>
              <w:jc w:val="center"/>
              <w:rPr>
                <w:sz w:val="12"/>
              </w:rPr>
            </w:pPr>
            <w:r>
              <w:rPr>
                <w:spacing w:val="-4"/>
                <w:w w:val="110"/>
                <w:sz w:val="12"/>
              </w:rPr>
              <w:t>G01N</w:t>
            </w:r>
          </w:p>
        </w:tc>
        <w:tc>
          <w:tcPr>
            <w:tcW w:w="825" w:type="dxa"/>
            <w:tcBorders>
              <w:top w:val="single" w:sz="4" w:space="0" w:color="000000"/>
            </w:tcBorders>
          </w:tcPr>
          <w:p>
            <w:pPr>
              <w:pStyle w:val="TableParagraph"/>
              <w:spacing w:before="59"/>
              <w:ind w:left="120"/>
              <w:rPr>
                <w:sz w:val="12"/>
              </w:rPr>
            </w:pPr>
            <w:r>
              <w:rPr>
                <w:spacing w:val="-5"/>
                <w:w w:val="120"/>
                <w:sz w:val="12"/>
              </w:rPr>
              <w:t>473</w:t>
            </w:r>
          </w:p>
        </w:tc>
        <w:tc>
          <w:tcPr>
            <w:tcW w:w="632" w:type="dxa"/>
            <w:tcBorders>
              <w:top w:val="single" w:sz="4" w:space="0" w:color="000000"/>
            </w:tcBorders>
          </w:tcPr>
          <w:p>
            <w:pPr>
              <w:pStyle w:val="TableParagraph"/>
              <w:spacing w:before="59"/>
              <w:ind w:left="120"/>
              <w:rPr>
                <w:sz w:val="12"/>
              </w:rPr>
            </w:pPr>
            <w:r>
              <w:rPr>
                <w:spacing w:val="-5"/>
                <w:w w:val="120"/>
                <w:sz w:val="12"/>
              </w:rPr>
              <w:t>37</w:t>
            </w:r>
          </w:p>
        </w:tc>
        <w:tc>
          <w:tcPr>
            <w:tcW w:w="795" w:type="dxa"/>
            <w:tcBorders>
              <w:top w:val="single" w:sz="4" w:space="0" w:color="000000"/>
            </w:tcBorders>
          </w:tcPr>
          <w:p>
            <w:pPr>
              <w:pStyle w:val="TableParagraph"/>
              <w:spacing w:before="59"/>
              <w:ind w:left="72" w:right="86"/>
              <w:jc w:val="center"/>
              <w:rPr>
                <w:sz w:val="12"/>
              </w:rPr>
            </w:pPr>
            <w:r>
              <w:rPr>
                <w:spacing w:val="-2"/>
                <w:w w:val="120"/>
                <w:sz w:val="12"/>
              </w:rPr>
              <w:t>0.094844</w:t>
            </w:r>
          </w:p>
        </w:tc>
        <w:tc>
          <w:tcPr>
            <w:tcW w:w="400" w:type="dxa"/>
            <w:tcBorders>
              <w:top w:val="single" w:sz="4" w:space="0" w:color="000000"/>
            </w:tcBorders>
          </w:tcPr>
          <w:p>
            <w:pPr>
              <w:pStyle w:val="TableParagraph"/>
              <w:spacing w:before="59"/>
              <w:ind w:left="5" w:right="89"/>
              <w:jc w:val="center"/>
              <w:rPr>
                <w:sz w:val="12"/>
              </w:rPr>
            </w:pPr>
            <w:r>
              <w:rPr>
                <w:spacing w:val="-10"/>
                <w:w w:val="120"/>
                <w:sz w:val="12"/>
              </w:rPr>
              <w:t>1</w:t>
            </w:r>
          </w:p>
        </w:tc>
        <w:tc>
          <w:tcPr>
            <w:tcW w:w="580" w:type="dxa"/>
            <w:tcBorders>
              <w:top w:val="single" w:sz="4" w:space="0" w:color="000000"/>
            </w:tcBorders>
          </w:tcPr>
          <w:p>
            <w:pPr>
              <w:pStyle w:val="TableParagraph"/>
              <w:spacing w:before="59"/>
              <w:ind w:left="121"/>
              <w:rPr>
                <w:sz w:val="12"/>
              </w:rPr>
            </w:pPr>
            <w:r>
              <w:rPr>
                <w:spacing w:val="-4"/>
                <w:w w:val="110"/>
                <w:sz w:val="12"/>
              </w:rPr>
              <w:t>G06F</w:t>
            </w:r>
          </w:p>
        </w:tc>
        <w:tc>
          <w:tcPr>
            <w:tcW w:w="825" w:type="dxa"/>
            <w:tcBorders>
              <w:top w:val="single" w:sz="4" w:space="0" w:color="000000"/>
            </w:tcBorders>
          </w:tcPr>
          <w:p>
            <w:pPr>
              <w:pStyle w:val="TableParagraph"/>
              <w:spacing w:before="59"/>
              <w:ind w:left="121"/>
              <w:rPr>
                <w:sz w:val="12"/>
              </w:rPr>
            </w:pPr>
            <w:r>
              <w:rPr>
                <w:spacing w:val="-5"/>
                <w:w w:val="120"/>
                <w:sz w:val="12"/>
              </w:rPr>
              <w:t>721</w:t>
            </w:r>
          </w:p>
        </w:tc>
        <w:tc>
          <w:tcPr>
            <w:tcW w:w="632" w:type="dxa"/>
            <w:tcBorders>
              <w:top w:val="single" w:sz="4" w:space="0" w:color="000000"/>
            </w:tcBorders>
          </w:tcPr>
          <w:p>
            <w:pPr>
              <w:pStyle w:val="TableParagraph"/>
              <w:spacing w:before="59"/>
              <w:ind w:left="121"/>
              <w:rPr>
                <w:sz w:val="12"/>
              </w:rPr>
            </w:pPr>
            <w:r>
              <w:rPr>
                <w:spacing w:val="-5"/>
                <w:w w:val="120"/>
                <w:sz w:val="12"/>
              </w:rPr>
              <w:t>57</w:t>
            </w:r>
          </w:p>
        </w:tc>
        <w:tc>
          <w:tcPr>
            <w:tcW w:w="795" w:type="dxa"/>
            <w:tcBorders>
              <w:top w:val="single" w:sz="4" w:space="0" w:color="000000"/>
            </w:tcBorders>
          </w:tcPr>
          <w:p>
            <w:pPr>
              <w:pStyle w:val="TableParagraph"/>
              <w:spacing w:before="59"/>
              <w:ind w:left="121"/>
              <w:rPr>
                <w:sz w:val="12"/>
              </w:rPr>
            </w:pPr>
            <w:r>
              <w:rPr>
                <w:spacing w:val="-2"/>
                <w:w w:val="120"/>
                <w:sz w:val="12"/>
              </w:rPr>
              <w:t>0.070316</w:t>
            </w:r>
          </w:p>
        </w:tc>
      </w:tr>
      <w:tr>
        <w:trPr>
          <w:trHeight w:val="171" w:hRule="atLeast"/>
        </w:trPr>
        <w:tc>
          <w:tcPr>
            <w:tcW w:w="400" w:type="dxa"/>
          </w:tcPr>
          <w:p>
            <w:pPr>
              <w:pStyle w:val="TableParagraph"/>
              <w:ind w:left="5" w:right="92"/>
              <w:jc w:val="center"/>
              <w:rPr>
                <w:sz w:val="12"/>
              </w:rPr>
            </w:pPr>
            <w:r>
              <w:rPr>
                <w:spacing w:val="-10"/>
                <w:w w:val="120"/>
                <w:sz w:val="12"/>
              </w:rPr>
              <w:t>2</w:t>
            </w:r>
          </w:p>
        </w:tc>
        <w:tc>
          <w:tcPr>
            <w:tcW w:w="580" w:type="dxa"/>
          </w:tcPr>
          <w:p>
            <w:pPr>
              <w:pStyle w:val="TableParagraph"/>
              <w:ind w:left="105" w:right="142"/>
              <w:jc w:val="center"/>
              <w:rPr>
                <w:sz w:val="12"/>
              </w:rPr>
            </w:pPr>
            <w:r>
              <w:rPr>
                <w:spacing w:val="-4"/>
                <w:w w:val="110"/>
                <w:sz w:val="12"/>
              </w:rPr>
              <w:t>G06F</w:t>
            </w:r>
          </w:p>
        </w:tc>
        <w:tc>
          <w:tcPr>
            <w:tcW w:w="825" w:type="dxa"/>
          </w:tcPr>
          <w:p>
            <w:pPr>
              <w:pStyle w:val="TableParagraph"/>
              <w:ind w:left="120"/>
              <w:rPr>
                <w:sz w:val="12"/>
              </w:rPr>
            </w:pPr>
            <w:r>
              <w:rPr>
                <w:spacing w:val="-5"/>
                <w:w w:val="120"/>
                <w:sz w:val="12"/>
              </w:rPr>
              <w:t>357</w:t>
            </w:r>
          </w:p>
        </w:tc>
        <w:tc>
          <w:tcPr>
            <w:tcW w:w="632" w:type="dxa"/>
          </w:tcPr>
          <w:p>
            <w:pPr>
              <w:pStyle w:val="TableParagraph"/>
              <w:rPr>
                <w:sz w:val="12"/>
              </w:rPr>
            </w:pPr>
            <w:r>
              <w:rPr>
                <w:spacing w:val="-5"/>
                <w:w w:val="120"/>
                <w:sz w:val="12"/>
              </w:rPr>
              <w:t>33</w:t>
            </w:r>
          </w:p>
        </w:tc>
        <w:tc>
          <w:tcPr>
            <w:tcW w:w="795" w:type="dxa"/>
          </w:tcPr>
          <w:p>
            <w:pPr>
              <w:pStyle w:val="TableParagraph"/>
              <w:ind w:left="72" w:right="86"/>
              <w:jc w:val="center"/>
              <w:rPr>
                <w:sz w:val="12"/>
              </w:rPr>
            </w:pPr>
            <w:r>
              <w:rPr>
                <w:spacing w:val="-2"/>
                <w:w w:val="120"/>
                <w:sz w:val="12"/>
              </w:rPr>
              <w:t>0.067699</w:t>
            </w:r>
          </w:p>
        </w:tc>
        <w:tc>
          <w:tcPr>
            <w:tcW w:w="400" w:type="dxa"/>
          </w:tcPr>
          <w:p>
            <w:pPr>
              <w:pStyle w:val="TableParagraph"/>
              <w:ind w:left="5" w:right="89"/>
              <w:jc w:val="center"/>
              <w:rPr>
                <w:sz w:val="12"/>
              </w:rPr>
            </w:pPr>
            <w:r>
              <w:rPr>
                <w:spacing w:val="-10"/>
                <w:w w:val="120"/>
                <w:sz w:val="12"/>
              </w:rPr>
              <w:t>2</w:t>
            </w:r>
          </w:p>
        </w:tc>
        <w:tc>
          <w:tcPr>
            <w:tcW w:w="580" w:type="dxa"/>
          </w:tcPr>
          <w:p>
            <w:pPr>
              <w:pStyle w:val="TableParagraph"/>
              <w:ind w:left="121"/>
              <w:rPr>
                <w:sz w:val="12"/>
              </w:rPr>
            </w:pPr>
            <w:r>
              <w:rPr>
                <w:spacing w:val="-4"/>
                <w:w w:val="110"/>
                <w:sz w:val="12"/>
              </w:rPr>
              <w:t>G01N</w:t>
            </w:r>
          </w:p>
        </w:tc>
        <w:tc>
          <w:tcPr>
            <w:tcW w:w="825" w:type="dxa"/>
          </w:tcPr>
          <w:p>
            <w:pPr>
              <w:pStyle w:val="TableParagraph"/>
              <w:ind w:left="121"/>
              <w:rPr>
                <w:sz w:val="12"/>
              </w:rPr>
            </w:pPr>
            <w:r>
              <w:rPr>
                <w:spacing w:val="-5"/>
                <w:w w:val="120"/>
                <w:sz w:val="12"/>
              </w:rPr>
              <w:t>644</w:t>
            </w:r>
          </w:p>
        </w:tc>
        <w:tc>
          <w:tcPr>
            <w:tcW w:w="632" w:type="dxa"/>
          </w:tcPr>
          <w:p>
            <w:pPr>
              <w:pStyle w:val="TableParagraph"/>
              <w:ind w:left="121"/>
              <w:rPr>
                <w:sz w:val="12"/>
              </w:rPr>
            </w:pPr>
            <w:r>
              <w:rPr>
                <w:spacing w:val="-5"/>
                <w:w w:val="120"/>
                <w:sz w:val="12"/>
              </w:rPr>
              <w:t>61</w:t>
            </w:r>
          </w:p>
        </w:tc>
        <w:tc>
          <w:tcPr>
            <w:tcW w:w="795" w:type="dxa"/>
          </w:tcPr>
          <w:p>
            <w:pPr>
              <w:pStyle w:val="TableParagraph"/>
              <w:ind w:left="121"/>
              <w:rPr>
                <w:sz w:val="12"/>
              </w:rPr>
            </w:pPr>
            <w:r>
              <w:rPr>
                <w:spacing w:val="-2"/>
                <w:w w:val="120"/>
                <w:sz w:val="12"/>
              </w:rPr>
              <w:t>0.084289</w:t>
            </w:r>
          </w:p>
        </w:tc>
      </w:tr>
      <w:tr>
        <w:trPr>
          <w:trHeight w:val="171" w:hRule="atLeast"/>
        </w:trPr>
        <w:tc>
          <w:tcPr>
            <w:tcW w:w="400" w:type="dxa"/>
          </w:tcPr>
          <w:p>
            <w:pPr>
              <w:pStyle w:val="TableParagraph"/>
              <w:ind w:left="5" w:right="92"/>
              <w:jc w:val="center"/>
              <w:rPr>
                <w:sz w:val="12"/>
              </w:rPr>
            </w:pPr>
            <w:r>
              <w:rPr>
                <w:spacing w:val="-10"/>
                <w:w w:val="120"/>
                <w:sz w:val="12"/>
              </w:rPr>
              <w:t>3</w:t>
            </w:r>
          </w:p>
        </w:tc>
        <w:tc>
          <w:tcPr>
            <w:tcW w:w="580" w:type="dxa"/>
          </w:tcPr>
          <w:p>
            <w:pPr>
              <w:pStyle w:val="TableParagraph"/>
              <w:ind w:left="9" w:right="29"/>
              <w:jc w:val="center"/>
              <w:rPr>
                <w:sz w:val="12"/>
              </w:rPr>
            </w:pPr>
            <w:r>
              <w:rPr>
                <w:spacing w:val="-4"/>
                <w:w w:val="110"/>
                <w:sz w:val="12"/>
              </w:rPr>
              <w:t>C12Q</w:t>
            </w:r>
          </w:p>
        </w:tc>
        <w:tc>
          <w:tcPr>
            <w:tcW w:w="825" w:type="dxa"/>
          </w:tcPr>
          <w:p>
            <w:pPr>
              <w:pStyle w:val="TableParagraph"/>
              <w:ind w:left="120"/>
              <w:rPr>
                <w:sz w:val="12"/>
              </w:rPr>
            </w:pPr>
            <w:r>
              <w:rPr>
                <w:spacing w:val="-5"/>
                <w:w w:val="120"/>
                <w:sz w:val="12"/>
              </w:rPr>
              <w:t>239</w:t>
            </w:r>
          </w:p>
        </w:tc>
        <w:tc>
          <w:tcPr>
            <w:tcW w:w="632" w:type="dxa"/>
          </w:tcPr>
          <w:p>
            <w:pPr>
              <w:pStyle w:val="TableParagraph"/>
              <w:rPr>
                <w:sz w:val="12"/>
              </w:rPr>
            </w:pPr>
            <w:r>
              <w:rPr>
                <w:spacing w:val="-5"/>
                <w:w w:val="120"/>
                <w:sz w:val="12"/>
              </w:rPr>
              <w:t>24</w:t>
            </w:r>
          </w:p>
        </w:tc>
        <w:tc>
          <w:tcPr>
            <w:tcW w:w="795" w:type="dxa"/>
          </w:tcPr>
          <w:p>
            <w:pPr>
              <w:pStyle w:val="TableParagraph"/>
              <w:ind w:left="72" w:right="86"/>
              <w:jc w:val="center"/>
              <w:rPr>
                <w:sz w:val="12"/>
              </w:rPr>
            </w:pPr>
            <w:r>
              <w:rPr>
                <w:spacing w:val="-2"/>
                <w:w w:val="120"/>
                <w:sz w:val="12"/>
              </w:rPr>
              <w:t>0.050388</w:t>
            </w:r>
          </w:p>
        </w:tc>
        <w:tc>
          <w:tcPr>
            <w:tcW w:w="400" w:type="dxa"/>
          </w:tcPr>
          <w:p>
            <w:pPr>
              <w:pStyle w:val="TableParagraph"/>
              <w:ind w:left="5" w:right="89"/>
              <w:jc w:val="center"/>
              <w:rPr>
                <w:sz w:val="12"/>
              </w:rPr>
            </w:pPr>
            <w:r>
              <w:rPr>
                <w:spacing w:val="-10"/>
                <w:w w:val="120"/>
                <w:sz w:val="12"/>
              </w:rPr>
              <w:t>3</w:t>
            </w:r>
          </w:p>
        </w:tc>
        <w:tc>
          <w:tcPr>
            <w:tcW w:w="580" w:type="dxa"/>
          </w:tcPr>
          <w:p>
            <w:pPr>
              <w:pStyle w:val="TableParagraph"/>
              <w:ind w:left="121"/>
              <w:rPr>
                <w:sz w:val="12"/>
              </w:rPr>
            </w:pPr>
            <w:r>
              <w:rPr>
                <w:spacing w:val="-4"/>
                <w:w w:val="110"/>
                <w:sz w:val="12"/>
              </w:rPr>
              <w:t>C12Q</w:t>
            </w:r>
          </w:p>
        </w:tc>
        <w:tc>
          <w:tcPr>
            <w:tcW w:w="825" w:type="dxa"/>
          </w:tcPr>
          <w:p>
            <w:pPr>
              <w:pStyle w:val="TableParagraph"/>
              <w:ind w:left="121"/>
              <w:rPr>
                <w:sz w:val="12"/>
              </w:rPr>
            </w:pPr>
            <w:r>
              <w:rPr>
                <w:spacing w:val="-5"/>
                <w:w w:val="120"/>
                <w:sz w:val="12"/>
              </w:rPr>
              <w:t>519</w:t>
            </w:r>
          </w:p>
        </w:tc>
        <w:tc>
          <w:tcPr>
            <w:tcW w:w="632" w:type="dxa"/>
          </w:tcPr>
          <w:p>
            <w:pPr>
              <w:pStyle w:val="TableParagraph"/>
              <w:ind w:left="121"/>
              <w:rPr>
                <w:sz w:val="12"/>
              </w:rPr>
            </w:pPr>
            <w:r>
              <w:rPr>
                <w:spacing w:val="-5"/>
                <w:w w:val="120"/>
                <w:sz w:val="12"/>
              </w:rPr>
              <w:t>31</w:t>
            </w:r>
          </w:p>
        </w:tc>
        <w:tc>
          <w:tcPr>
            <w:tcW w:w="795" w:type="dxa"/>
          </w:tcPr>
          <w:p>
            <w:pPr>
              <w:pStyle w:val="TableParagraph"/>
              <w:ind w:left="121"/>
              <w:rPr>
                <w:sz w:val="12"/>
              </w:rPr>
            </w:pPr>
            <w:r>
              <w:rPr>
                <w:spacing w:val="-2"/>
                <w:w w:val="120"/>
                <w:sz w:val="12"/>
              </w:rPr>
              <w:t>0.058841</w:t>
            </w:r>
          </w:p>
        </w:tc>
      </w:tr>
      <w:tr>
        <w:trPr>
          <w:trHeight w:val="171" w:hRule="atLeast"/>
        </w:trPr>
        <w:tc>
          <w:tcPr>
            <w:tcW w:w="400" w:type="dxa"/>
          </w:tcPr>
          <w:p>
            <w:pPr>
              <w:pStyle w:val="TableParagraph"/>
              <w:ind w:left="5" w:right="92"/>
              <w:jc w:val="center"/>
              <w:rPr>
                <w:sz w:val="12"/>
              </w:rPr>
            </w:pPr>
            <w:r>
              <w:rPr>
                <w:spacing w:val="-10"/>
                <w:w w:val="120"/>
                <w:sz w:val="12"/>
              </w:rPr>
              <w:t>4</w:t>
            </w:r>
          </w:p>
        </w:tc>
        <w:tc>
          <w:tcPr>
            <w:tcW w:w="580" w:type="dxa"/>
          </w:tcPr>
          <w:p>
            <w:pPr>
              <w:pStyle w:val="TableParagraph"/>
              <w:ind w:left="0" w:right="31"/>
              <w:jc w:val="center"/>
              <w:rPr>
                <w:sz w:val="12"/>
              </w:rPr>
            </w:pPr>
            <w:r>
              <w:rPr>
                <w:spacing w:val="-4"/>
                <w:w w:val="105"/>
                <w:sz w:val="12"/>
              </w:rPr>
              <w:t>A61B</w:t>
            </w:r>
          </w:p>
        </w:tc>
        <w:tc>
          <w:tcPr>
            <w:tcW w:w="825" w:type="dxa"/>
          </w:tcPr>
          <w:p>
            <w:pPr>
              <w:pStyle w:val="TableParagraph"/>
              <w:ind w:left="120"/>
              <w:rPr>
                <w:sz w:val="12"/>
              </w:rPr>
            </w:pPr>
            <w:r>
              <w:rPr>
                <w:spacing w:val="-5"/>
                <w:w w:val="120"/>
                <w:sz w:val="12"/>
              </w:rPr>
              <w:t>99</w:t>
            </w:r>
          </w:p>
        </w:tc>
        <w:tc>
          <w:tcPr>
            <w:tcW w:w="632" w:type="dxa"/>
          </w:tcPr>
          <w:p>
            <w:pPr>
              <w:pStyle w:val="TableParagraph"/>
              <w:rPr>
                <w:sz w:val="12"/>
              </w:rPr>
            </w:pPr>
            <w:r>
              <w:rPr>
                <w:spacing w:val="-5"/>
                <w:w w:val="120"/>
                <w:sz w:val="12"/>
              </w:rPr>
              <w:t>19</w:t>
            </w:r>
          </w:p>
        </w:tc>
        <w:tc>
          <w:tcPr>
            <w:tcW w:w="795" w:type="dxa"/>
          </w:tcPr>
          <w:p>
            <w:pPr>
              <w:pStyle w:val="TableParagraph"/>
              <w:ind w:left="72" w:right="86"/>
              <w:jc w:val="center"/>
              <w:rPr>
                <w:sz w:val="12"/>
              </w:rPr>
            </w:pPr>
            <w:r>
              <w:rPr>
                <w:spacing w:val="-2"/>
                <w:w w:val="120"/>
                <w:sz w:val="12"/>
              </w:rPr>
              <w:t>0.025953</w:t>
            </w:r>
          </w:p>
        </w:tc>
        <w:tc>
          <w:tcPr>
            <w:tcW w:w="400" w:type="dxa"/>
          </w:tcPr>
          <w:p>
            <w:pPr>
              <w:pStyle w:val="TableParagraph"/>
              <w:ind w:left="5" w:right="90"/>
              <w:jc w:val="center"/>
              <w:rPr>
                <w:sz w:val="12"/>
              </w:rPr>
            </w:pPr>
            <w:r>
              <w:rPr>
                <w:spacing w:val="-10"/>
                <w:w w:val="120"/>
                <w:sz w:val="12"/>
              </w:rPr>
              <w:t>4</w:t>
            </w:r>
          </w:p>
        </w:tc>
        <w:tc>
          <w:tcPr>
            <w:tcW w:w="580" w:type="dxa"/>
          </w:tcPr>
          <w:p>
            <w:pPr>
              <w:pStyle w:val="TableParagraph"/>
              <w:ind w:left="121"/>
              <w:rPr>
                <w:sz w:val="12"/>
              </w:rPr>
            </w:pPr>
            <w:r>
              <w:rPr>
                <w:spacing w:val="-4"/>
                <w:w w:val="105"/>
                <w:sz w:val="12"/>
              </w:rPr>
              <w:t>A61B</w:t>
            </w:r>
          </w:p>
        </w:tc>
        <w:tc>
          <w:tcPr>
            <w:tcW w:w="825" w:type="dxa"/>
          </w:tcPr>
          <w:p>
            <w:pPr>
              <w:pStyle w:val="TableParagraph"/>
              <w:ind w:left="121"/>
              <w:rPr>
                <w:sz w:val="12"/>
              </w:rPr>
            </w:pPr>
            <w:r>
              <w:rPr>
                <w:spacing w:val="-5"/>
                <w:w w:val="120"/>
                <w:sz w:val="12"/>
              </w:rPr>
              <w:t>337</w:t>
            </w:r>
          </w:p>
        </w:tc>
        <w:tc>
          <w:tcPr>
            <w:tcW w:w="632" w:type="dxa"/>
          </w:tcPr>
          <w:p>
            <w:pPr>
              <w:pStyle w:val="TableParagraph"/>
              <w:ind w:left="121"/>
              <w:rPr>
                <w:sz w:val="12"/>
              </w:rPr>
            </w:pPr>
            <w:r>
              <w:rPr>
                <w:spacing w:val="-5"/>
                <w:w w:val="120"/>
                <w:sz w:val="12"/>
              </w:rPr>
              <w:t>49</w:t>
            </w:r>
          </w:p>
        </w:tc>
        <w:tc>
          <w:tcPr>
            <w:tcW w:w="795" w:type="dxa"/>
          </w:tcPr>
          <w:p>
            <w:pPr>
              <w:pStyle w:val="TableParagraph"/>
              <w:ind w:left="121"/>
              <w:rPr>
                <w:sz w:val="12"/>
              </w:rPr>
            </w:pPr>
            <w:r>
              <w:rPr>
                <w:spacing w:val="-2"/>
                <w:w w:val="120"/>
                <w:sz w:val="12"/>
              </w:rPr>
              <w:t>0.042702</w:t>
            </w:r>
          </w:p>
        </w:tc>
      </w:tr>
      <w:tr>
        <w:trPr>
          <w:trHeight w:val="171" w:hRule="atLeast"/>
        </w:trPr>
        <w:tc>
          <w:tcPr>
            <w:tcW w:w="400" w:type="dxa"/>
          </w:tcPr>
          <w:p>
            <w:pPr>
              <w:pStyle w:val="TableParagraph"/>
              <w:ind w:left="5" w:right="92"/>
              <w:jc w:val="center"/>
              <w:rPr>
                <w:sz w:val="12"/>
              </w:rPr>
            </w:pPr>
            <w:r>
              <w:rPr>
                <w:spacing w:val="-10"/>
                <w:w w:val="120"/>
                <w:sz w:val="12"/>
              </w:rPr>
              <w:t>5</w:t>
            </w:r>
          </w:p>
        </w:tc>
        <w:tc>
          <w:tcPr>
            <w:tcW w:w="580" w:type="dxa"/>
          </w:tcPr>
          <w:p>
            <w:pPr>
              <w:pStyle w:val="TableParagraph"/>
              <w:ind w:left="2" w:right="29"/>
              <w:jc w:val="center"/>
              <w:rPr>
                <w:sz w:val="12"/>
              </w:rPr>
            </w:pPr>
            <w:r>
              <w:rPr>
                <w:spacing w:val="-4"/>
                <w:w w:val="105"/>
                <w:sz w:val="12"/>
              </w:rPr>
              <w:t>A61K</w:t>
            </w:r>
          </w:p>
        </w:tc>
        <w:tc>
          <w:tcPr>
            <w:tcW w:w="825" w:type="dxa"/>
          </w:tcPr>
          <w:p>
            <w:pPr>
              <w:pStyle w:val="TableParagraph"/>
              <w:ind w:left="120"/>
              <w:rPr>
                <w:sz w:val="12"/>
              </w:rPr>
            </w:pPr>
            <w:r>
              <w:rPr>
                <w:spacing w:val="-5"/>
                <w:w w:val="120"/>
                <w:sz w:val="12"/>
              </w:rPr>
              <w:t>82</w:t>
            </w:r>
          </w:p>
        </w:tc>
        <w:tc>
          <w:tcPr>
            <w:tcW w:w="632" w:type="dxa"/>
          </w:tcPr>
          <w:p>
            <w:pPr>
              <w:pStyle w:val="TableParagraph"/>
              <w:rPr>
                <w:sz w:val="12"/>
              </w:rPr>
            </w:pPr>
            <w:r>
              <w:rPr>
                <w:spacing w:val="-5"/>
                <w:w w:val="120"/>
                <w:sz w:val="12"/>
              </w:rPr>
              <w:t>20</w:t>
            </w:r>
          </w:p>
        </w:tc>
        <w:tc>
          <w:tcPr>
            <w:tcW w:w="795" w:type="dxa"/>
          </w:tcPr>
          <w:p>
            <w:pPr>
              <w:pStyle w:val="TableParagraph"/>
              <w:ind w:left="72" w:right="86"/>
              <w:jc w:val="center"/>
              <w:rPr>
                <w:sz w:val="12"/>
              </w:rPr>
            </w:pPr>
            <w:r>
              <w:rPr>
                <w:spacing w:val="-2"/>
                <w:w w:val="120"/>
                <w:sz w:val="12"/>
              </w:rPr>
              <w:t>0.021537</w:t>
            </w:r>
          </w:p>
        </w:tc>
        <w:tc>
          <w:tcPr>
            <w:tcW w:w="400" w:type="dxa"/>
          </w:tcPr>
          <w:p>
            <w:pPr>
              <w:pStyle w:val="TableParagraph"/>
              <w:ind w:left="5" w:right="90"/>
              <w:jc w:val="center"/>
              <w:rPr>
                <w:sz w:val="12"/>
              </w:rPr>
            </w:pPr>
            <w:r>
              <w:rPr>
                <w:spacing w:val="-10"/>
                <w:w w:val="120"/>
                <w:sz w:val="12"/>
              </w:rPr>
              <w:t>5</w:t>
            </w:r>
          </w:p>
        </w:tc>
        <w:tc>
          <w:tcPr>
            <w:tcW w:w="580" w:type="dxa"/>
          </w:tcPr>
          <w:p>
            <w:pPr>
              <w:pStyle w:val="TableParagraph"/>
              <w:ind w:left="121"/>
              <w:rPr>
                <w:sz w:val="12"/>
              </w:rPr>
            </w:pPr>
            <w:r>
              <w:rPr>
                <w:spacing w:val="-4"/>
                <w:w w:val="105"/>
                <w:sz w:val="12"/>
              </w:rPr>
              <w:t>G06K</w:t>
            </w:r>
          </w:p>
        </w:tc>
        <w:tc>
          <w:tcPr>
            <w:tcW w:w="825" w:type="dxa"/>
          </w:tcPr>
          <w:p>
            <w:pPr>
              <w:pStyle w:val="TableParagraph"/>
              <w:ind w:left="121"/>
              <w:rPr>
                <w:sz w:val="12"/>
              </w:rPr>
            </w:pPr>
            <w:r>
              <w:rPr>
                <w:spacing w:val="-5"/>
                <w:w w:val="120"/>
                <w:sz w:val="12"/>
              </w:rPr>
              <w:t>293</w:t>
            </w:r>
          </w:p>
        </w:tc>
        <w:tc>
          <w:tcPr>
            <w:tcW w:w="632" w:type="dxa"/>
          </w:tcPr>
          <w:p>
            <w:pPr>
              <w:pStyle w:val="TableParagraph"/>
              <w:ind w:left="121"/>
              <w:rPr>
                <w:sz w:val="12"/>
              </w:rPr>
            </w:pPr>
            <w:r>
              <w:rPr>
                <w:spacing w:val="-5"/>
                <w:w w:val="120"/>
                <w:sz w:val="12"/>
              </w:rPr>
              <w:t>47</w:t>
            </w:r>
          </w:p>
        </w:tc>
        <w:tc>
          <w:tcPr>
            <w:tcW w:w="795" w:type="dxa"/>
          </w:tcPr>
          <w:p>
            <w:pPr>
              <w:pStyle w:val="TableParagraph"/>
              <w:ind w:left="121"/>
              <w:rPr>
                <w:sz w:val="12"/>
              </w:rPr>
            </w:pPr>
            <w:r>
              <w:rPr>
                <w:spacing w:val="-2"/>
                <w:w w:val="120"/>
                <w:sz w:val="12"/>
              </w:rPr>
              <w:t>0.042102</w:t>
            </w:r>
          </w:p>
        </w:tc>
      </w:tr>
      <w:tr>
        <w:trPr>
          <w:trHeight w:val="171" w:hRule="atLeast"/>
        </w:trPr>
        <w:tc>
          <w:tcPr>
            <w:tcW w:w="400" w:type="dxa"/>
          </w:tcPr>
          <w:p>
            <w:pPr>
              <w:pStyle w:val="TableParagraph"/>
              <w:ind w:left="5" w:right="92"/>
              <w:jc w:val="center"/>
              <w:rPr>
                <w:sz w:val="12"/>
              </w:rPr>
            </w:pPr>
            <w:r>
              <w:rPr>
                <w:spacing w:val="-10"/>
                <w:w w:val="120"/>
                <w:sz w:val="12"/>
              </w:rPr>
              <w:t>6</w:t>
            </w:r>
          </w:p>
        </w:tc>
        <w:tc>
          <w:tcPr>
            <w:tcW w:w="580" w:type="dxa"/>
          </w:tcPr>
          <w:p>
            <w:pPr>
              <w:pStyle w:val="TableParagraph"/>
              <w:ind w:left="15" w:right="29"/>
              <w:jc w:val="center"/>
              <w:rPr>
                <w:sz w:val="12"/>
              </w:rPr>
            </w:pPr>
            <w:r>
              <w:rPr>
                <w:spacing w:val="-4"/>
                <w:w w:val="110"/>
                <w:sz w:val="12"/>
              </w:rPr>
              <w:t>G06N</w:t>
            </w:r>
          </w:p>
        </w:tc>
        <w:tc>
          <w:tcPr>
            <w:tcW w:w="825" w:type="dxa"/>
          </w:tcPr>
          <w:p>
            <w:pPr>
              <w:pStyle w:val="TableParagraph"/>
              <w:ind w:left="120"/>
              <w:rPr>
                <w:sz w:val="12"/>
              </w:rPr>
            </w:pPr>
            <w:r>
              <w:rPr>
                <w:spacing w:val="-5"/>
                <w:w w:val="120"/>
                <w:sz w:val="12"/>
              </w:rPr>
              <w:t>67</w:t>
            </w:r>
          </w:p>
        </w:tc>
        <w:tc>
          <w:tcPr>
            <w:tcW w:w="632" w:type="dxa"/>
          </w:tcPr>
          <w:p>
            <w:pPr>
              <w:pStyle w:val="TableParagraph"/>
              <w:rPr>
                <w:sz w:val="12"/>
              </w:rPr>
            </w:pPr>
            <w:r>
              <w:rPr>
                <w:spacing w:val="-5"/>
                <w:w w:val="120"/>
                <w:sz w:val="12"/>
              </w:rPr>
              <w:t>19</w:t>
            </w:r>
          </w:p>
        </w:tc>
        <w:tc>
          <w:tcPr>
            <w:tcW w:w="795" w:type="dxa"/>
          </w:tcPr>
          <w:p>
            <w:pPr>
              <w:pStyle w:val="TableParagraph"/>
              <w:ind w:left="1" w:right="87"/>
              <w:jc w:val="center"/>
              <w:rPr>
                <w:sz w:val="12"/>
              </w:rPr>
            </w:pPr>
            <w:r>
              <w:rPr>
                <w:spacing w:val="-2"/>
                <w:w w:val="120"/>
                <w:sz w:val="12"/>
              </w:rPr>
              <w:t>0.02273</w:t>
            </w:r>
          </w:p>
        </w:tc>
        <w:tc>
          <w:tcPr>
            <w:tcW w:w="400" w:type="dxa"/>
          </w:tcPr>
          <w:p>
            <w:pPr>
              <w:pStyle w:val="TableParagraph"/>
              <w:ind w:left="5" w:right="89"/>
              <w:jc w:val="center"/>
              <w:rPr>
                <w:sz w:val="12"/>
              </w:rPr>
            </w:pPr>
            <w:r>
              <w:rPr>
                <w:spacing w:val="-10"/>
                <w:w w:val="120"/>
                <w:sz w:val="12"/>
              </w:rPr>
              <w:t>6</w:t>
            </w:r>
          </w:p>
        </w:tc>
        <w:tc>
          <w:tcPr>
            <w:tcW w:w="580" w:type="dxa"/>
          </w:tcPr>
          <w:p>
            <w:pPr>
              <w:pStyle w:val="TableParagraph"/>
              <w:ind w:left="121"/>
              <w:rPr>
                <w:sz w:val="12"/>
              </w:rPr>
            </w:pPr>
            <w:r>
              <w:rPr>
                <w:spacing w:val="-4"/>
                <w:w w:val="110"/>
                <w:sz w:val="12"/>
              </w:rPr>
              <w:t>G06N</w:t>
            </w:r>
          </w:p>
        </w:tc>
        <w:tc>
          <w:tcPr>
            <w:tcW w:w="825" w:type="dxa"/>
          </w:tcPr>
          <w:p>
            <w:pPr>
              <w:pStyle w:val="TableParagraph"/>
              <w:ind w:left="121"/>
              <w:rPr>
                <w:sz w:val="12"/>
              </w:rPr>
            </w:pPr>
            <w:r>
              <w:rPr>
                <w:spacing w:val="-5"/>
                <w:w w:val="120"/>
                <w:sz w:val="12"/>
              </w:rPr>
              <w:t>280</w:t>
            </w:r>
          </w:p>
        </w:tc>
        <w:tc>
          <w:tcPr>
            <w:tcW w:w="632" w:type="dxa"/>
          </w:tcPr>
          <w:p>
            <w:pPr>
              <w:pStyle w:val="TableParagraph"/>
              <w:ind w:left="121"/>
              <w:rPr>
                <w:sz w:val="12"/>
              </w:rPr>
            </w:pPr>
            <w:r>
              <w:rPr>
                <w:spacing w:val="-5"/>
                <w:w w:val="120"/>
                <w:sz w:val="12"/>
              </w:rPr>
              <w:t>35</w:t>
            </w:r>
          </w:p>
        </w:tc>
        <w:tc>
          <w:tcPr>
            <w:tcW w:w="795" w:type="dxa"/>
          </w:tcPr>
          <w:p>
            <w:pPr>
              <w:pStyle w:val="TableParagraph"/>
              <w:ind w:left="121"/>
              <w:rPr>
                <w:sz w:val="12"/>
              </w:rPr>
            </w:pPr>
            <w:r>
              <w:rPr>
                <w:spacing w:val="-2"/>
                <w:w w:val="120"/>
                <w:sz w:val="12"/>
              </w:rPr>
              <w:t>0.036697</w:t>
            </w:r>
          </w:p>
        </w:tc>
      </w:tr>
      <w:tr>
        <w:trPr>
          <w:trHeight w:val="171" w:hRule="atLeast"/>
        </w:trPr>
        <w:tc>
          <w:tcPr>
            <w:tcW w:w="400" w:type="dxa"/>
          </w:tcPr>
          <w:p>
            <w:pPr>
              <w:pStyle w:val="TableParagraph"/>
              <w:ind w:left="5" w:right="92"/>
              <w:jc w:val="center"/>
              <w:rPr>
                <w:sz w:val="12"/>
              </w:rPr>
            </w:pPr>
            <w:r>
              <w:rPr>
                <w:spacing w:val="-10"/>
                <w:w w:val="120"/>
                <w:sz w:val="12"/>
              </w:rPr>
              <w:t>7</w:t>
            </w:r>
          </w:p>
        </w:tc>
        <w:tc>
          <w:tcPr>
            <w:tcW w:w="580" w:type="dxa"/>
          </w:tcPr>
          <w:p>
            <w:pPr>
              <w:pStyle w:val="TableParagraph"/>
              <w:ind w:left="0" w:right="33"/>
              <w:jc w:val="center"/>
              <w:rPr>
                <w:sz w:val="12"/>
              </w:rPr>
            </w:pPr>
            <w:r>
              <w:rPr>
                <w:spacing w:val="-4"/>
                <w:w w:val="105"/>
                <w:sz w:val="12"/>
              </w:rPr>
              <w:t>C07K</w:t>
            </w:r>
          </w:p>
        </w:tc>
        <w:tc>
          <w:tcPr>
            <w:tcW w:w="825" w:type="dxa"/>
          </w:tcPr>
          <w:p>
            <w:pPr>
              <w:pStyle w:val="TableParagraph"/>
              <w:ind w:left="120"/>
              <w:rPr>
                <w:sz w:val="12"/>
              </w:rPr>
            </w:pPr>
            <w:r>
              <w:rPr>
                <w:spacing w:val="-5"/>
                <w:w w:val="120"/>
                <w:sz w:val="12"/>
              </w:rPr>
              <w:t>63</w:t>
            </w:r>
          </w:p>
        </w:tc>
        <w:tc>
          <w:tcPr>
            <w:tcW w:w="632" w:type="dxa"/>
          </w:tcPr>
          <w:p>
            <w:pPr>
              <w:pStyle w:val="TableParagraph"/>
              <w:rPr>
                <w:sz w:val="12"/>
              </w:rPr>
            </w:pPr>
            <w:r>
              <w:rPr>
                <w:spacing w:val="-5"/>
                <w:w w:val="120"/>
                <w:sz w:val="12"/>
              </w:rPr>
              <w:t>12</w:t>
            </w:r>
          </w:p>
        </w:tc>
        <w:tc>
          <w:tcPr>
            <w:tcW w:w="795" w:type="dxa"/>
          </w:tcPr>
          <w:p>
            <w:pPr>
              <w:pStyle w:val="TableParagraph"/>
              <w:ind w:left="72" w:right="86"/>
              <w:jc w:val="center"/>
              <w:rPr>
                <w:sz w:val="12"/>
              </w:rPr>
            </w:pPr>
            <w:r>
              <w:rPr>
                <w:spacing w:val="-2"/>
                <w:w w:val="120"/>
                <w:sz w:val="12"/>
              </w:rPr>
              <w:t>0.017223</w:t>
            </w:r>
          </w:p>
        </w:tc>
        <w:tc>
          <w:tcPr>
            <w:tcW w:w="400" w:type="dxa"/>
          </w:tcPr>
          <w:p>
            <w:pPr>
              <w:pStyle w:val="TableParagraph"/>
              <w:ind w:left="5" w:right="89"/>
              <w:jc w:val="center"/>
              <w:rPr>
                <w:sz w:val="12"/>
              </w:rPr>
            </w:pPr>
            <w:r>
              <w:rPr>
                <w:spacing w:val="-10"/>
                <w:w w:val="120"/>
                <w:sz w:val="12"/>
              </w:rPr>
              <w:t>7</w:t>
            </w:r>
          </w:p>
        </w:tc>
        <w:tc>
          <w:tcPr>
            <w:tcW w:w="580" w:type="dxa"/>
          </w:tcPr>
          <w:p>
            <w:pPr>
              <w:pStyle w:val="TableParagraph"/>
              <w:ind w:left="121"/>
              <w:rPr>
                <w:sz w:val="12"/>
              </w:rPr>
            </w:pPr>
            <w:r>
              <w:rPr>
                <w:spacing w:val="-4"/>
                <w:w w:val="110"/>
                <w:sz w:val="12"/>
              </w:rPr>
              <w:t>G06T</w:t>
            </w:r>
          </w:p>
        </w:tc>
        <w:tc>
          <w:tcPr>
            <w:tcW w:w="825" w:type="dxa"/>
          </w:tcPr>
          <w:p>
            <w:pPr>
              <w:pStyle w:val="TableParagraph"/>
              <w:ind w:left="121"/>
              <w:rPr>
                <w:sz w:val="12"/>
              </w:rPr>
            </w:pPr>
            <w:r>
              <w:rPr>
                <w:spacing w:val="-5"/>
                <w:w w:val="120"/>
                <w:sz w:val="12"/>
              </w:rPr>
              <w:t>259</w:t>
            </w:r>
          </w:p>
        </w:tc>
        <w:tc>
          <w:tcPr>
            <w:tcW w:w="632" w:type="dxa"/>
          </w:tcPr>
          <w:p>
            <w:pPr>
              <w:pStyle w:val="TableParagraph"/>
              <w:ind w:left="121"/>
              <w:rPr>
                <w:sz w:val="12"/>
              </w:rPr>
            </w:pPr>
            <w:r>
              <w:rPr>
                <w:spacing w:val="-5"/>
                <w:w w:val="120"/>
                <w:sz w:val="12"/>
              </w:rPr>
              <w:t>30</w:t>
            </w:r>
          </w:p>
        </w:tc>
        <w:tc>
          <w:tcPr>
            <w:tcW w:w="795" w:type="dxa"/>
          </w:tcPr>
          <w:p>
            <w:pPr>
              <w:pStyle w:val="TableParagraph"/>
              <w:ind w:left="121"/>
              <w:rPr>
                <w:sz w:val="12"/>
              </w:rPr>
            </w:pPr>
            <w:r>
              <w:rPr>
                <w:spacing w:val="-2"/>
                <w:w w:val="120"/>
                <w:sz w:val="12"/>
              </w:rPr>
              <w:t>0.033535</w:t>
            </w:r>
          </w:p>
        </w:tc>
      </w:tr>
      <w:tr>
        <w:trPr>
          <w:trHeight w:val="171" w:hRule="atLeast"/>
        </w:trPr>
        <w:tc>
          <w:tcPr>
            <w:tcW w:w="400" w:type="dxa"/>
          </w:tcPr>
          <w:p>
            <w:pPr>
              <w:pStyle w:val="TableParagraph"/>
              <w:ind w:left="5" w:right="92"/>
              <w:jc w:val="center"/>
              <w:rPr>
                <w:sz w:val="12"/>
              </w:rPr>
            </w:pPr>
            <w:r>
              <w:rPr>
                <w:spacing w:val="-10"/>
                <w:w w:val="120"/>
                <w:sz w:val="12"/>
              </w:rPr>
              <w:t>8</w:t>
            </w:r>
          </w:p>
        </w:tc>
        <w:tc>
          <w:tcPr>
            <w:tcW w:w="580" w:type="dxa"/>
          </w:tcPr>
          <w:p>
            <w:pPr>
              <w:pStyle w:val="TableParagraph"/>
              <w:ind w:left="7" w:right="29"/>
              <w:jc w:val="center"/>
              <w:rPr>
                <w:sz w:val="12"/>
              </w:rPr>
            </w:pPr>
            <w:r>
              <w:rPr>
                <w:spacing w:val="-4"/>
                <w:w w:val="110"/>
                <w:sz w:val="12"/>
              </w:rPr>
              <w:t>C12N</w:t>
            </w:r>
          </w:p>
        </w:tc>
        <w:tc>
          <w:tcPr>
            <w:tcW w:w="825" w:type="dxa"/>
          </w:tcPr>
          <w:p>
            <w:pPr>
              <w:pStyle w:val="TableParagraph"/>
              <w:ind w:left="120"/>
              <w:rPr>
                <w:sz w:val="12"/>
              </w:rPr>
            </w:pPr>
            <w:r>
              <w:rPr>
                <w:spacing w:val="-5"/>
                <w:w w:val="120"/>
                <w:sz w:val="12"/>
              </w:rPr>
              <w:t>62</w:t>
            </w:r>
          </w:p>
        </w:tc>
        <w:tc>
          <w:tcPr>
            <w:tcW w:w="632" w:type="dxa"/>
          </w:tcPr>
          <w:p>
            <w:pPr>
              <w:pStyle w:val="TableParagraph"/>
              <w:rPr>
                <w:sz w:val="12"/>
              </w:rPr>
            </w:pPr>
            <w:r>
              <w:rPr>
                <w:spacing w:val="-5"/>
                <w:w w:val="120"/>
                <w:sz w:val="12"/>
              </w:rPr>
              <w:t>11</w:t>
            </w:r>
          </w:p>
        </w:tc>
        <w:tc>
          <w:tcPr>
            <w:tcW w:w="795" w:type="dxa"/>
          </w:tcPr>
          <w:p>
            <w:pPr>
              <w:pStyle w:val="TableParagraph"/>
              <w:ind w:left="72" w:right="86"/>
              <w:jc w:val="center"/>
              <w:rPr>
                <w:sz w:val="12"/>
              </w:rPr>
            </w:pPr>
            <w:r>
              <w:rPr>
                <w:spacing w:val="-2"/>
                <w:w w:val="120"/>
                <w:sz w:val="12"/>
              </w:rPr>
              <w:t>0.018162</w:t>
            </w:r>
          </w:p>
        </w:tc>
        <w:tc>
          <w:tcPr>
            <w:tcW w:w="400" w:type="dxa"/>
          </w:tcPr>
          <w:p>
            <w:pPr>
              <w:pStyle w:val="TableParagraph"/>
              <w:ind w:left="5" w:right="91"/>
              <w:jc w:val="center"/>
              <w:rPr>
                <w:sz w:val="12"/>
              </w:rPr>
            </w:pPr>
            <w:r>
              <w:rPr>
                <w:spacing w:val="-10"/>
                <w:w w:val="120"/>
                <w:sz w:val="12"/>
              </w:rPr>
              <w:t>8</w:t>
            </w:r>
          </w:p>
        </w:tc>
        <w:tc>
          <w:tcPr>
            <w:tcW w:w="580" w:type="dxa"/>
          </w:tcPr>
          <w:p>
            <w:pPr>
              <w:pStyle w:val="TableParagraph"/>
              <w:ind w:left="121"/>
              <w:rPr>
                <w:sz w:val="12"/>
              </w:rPr>
            </w:pPr>
            <w:r>
              <w:rPr>
                <w:spacing w:val="-4"/>
                <w:w w:val="110"/>
                <w:sz w:val="12"/>
              </w:rPr>
              <w:t>G16H</w:t>
            </w:r>
          </w:p>
        </w:tc>
        <w:tc>
          <w:tcPr>
            <w:tcW w:w="825" w:type="dxa"/>
          </w:tcPr>
          <w:p>
            <w:pPr>
              <w:pStyle w:val="TableParagraph"/>
              <w:ind w:left="121"/>
              <w:rPr>
                <w:sz w:val="12"/>
              </w:rPr>
            </w:pPr>
            <w:r>
              <w:rPr>
                <w:spacing w:val="-5"/>
                <w:w w:val="120"/>
                <w:sz w:val="12"/>
              </w:rPr>
              <w:t>241</w:t>
            </w:r>
          </w:p>
        </w:tc>
        <w:tc>
          <w:tcPr>
            <w:tcW w:w="632" w:type="dxa"/>
          </w:tcPr>
          <w:p>
            <w:pPr>
              <w:pStyle w:val="TableParagraph"/>
              <w:ind w:left="121"/>
              <w:rPr>
                <w:sz w:val="12"/>
              </w:rPr>
            </w:pPr>
            <w:r>
              <w:rPr>
                <w:spacing w:val="-5"/>
                <w:w w:val="120"/>
                <w:sz w:val="12"/>
              </w:rPr>
              <w:t>33</w:t>
            </w:r>
          </w:p>
        </w:tc>
        <w:tc>
          <w:tcPr>
            <w:tcW w:w="795" w:type="dxa"/>
          </w:tcPr>
          <w:p>
            <w:pPr>
              <w:pStyle w:val="TableParagraph"/>
              <w:ind w:left="121"/>
              <w:rPr>
                <w:sz w:val="12"/>
              </w:rPr>
            </w:pPr>
            <w:r>
              <w:rPr>
                <w:spacing w:val="-2"/>
                <w:w w:val="120"/>
                <w:sz w:val="12"/>
              </w:rPr>
              <w:t>0.036397</w:t>
            </w:r>
          </w:p>
        </w:tc>
      </w:tr>
      <w:tr>
        <w:trPr>
          <w:trHeight w:val="171" w:hRule="atLeast"/>
        </w:trPr>
        <w:tc>
          <w:tcPr>
            <w:tcW w:w="400" w:type="dxa"/>
          </w:tcPr>
          <w:p>
            <w:pPr>
              <w:pStyle w:val="TableParagraph"/>
              <w:ind w:left="5" w:right="92"/>
              <w:jc w:val="center"/>
              <w:rPr>
                <w:sz w:val="12"/>
              </w:rPr>
            </w:pPr>
            <w:r>
              <w:rPr>
                <w:spacing w:val="-10"/>
                <w:w w:val="120"/>
                <w:sz w:val="12"/>
              </w:rPr>
              <w:t>9</w:t>
            </w:r>
          </w:p>
        </w:tc>
        <w:tc>
          <w:tcPr>
            <w:tcW w:w="580" w:type="dxa"/>
          </w:tcPr>
          <w:p>
            <w:pPr>
              <w:pStyle w:val="TableParagraph"/>
              <w:ind w:left="26" w:right="29"/>
              <w:jc w:val="center"/>
              <w:rPr>
                <w:sz w:val="12"/>
              </w:rPr>
            </w:pPr>
            <w:r>
              <w:rPr>
                <w:spacing w:val="-4"/>
                <w:w w:val="110"/>
                <w:sz w:val="12"/>
              </w:rPr>
              <w:t>C12M</w:t>
            </w:r>
          </w:p>
        </w:tc>
        <w:tc>
          <w:tcPr>
            <w:tcW w:w="825" w:type="dxa"/>
          </w:tcPr>
          <w:p>
            <w:pPr>
              <w:pStyle w:val="TableParagraph"/>
              <w:ind w:left="120"/>
              <w:rPr>
                <w:sz w:val="12"/>
              </w:rPr>
            </w:pPr>
            <w:r>
              <w:rPr>
                <w:spacing w:val="-5"/>
                <w:w w:val="120"/>
                <w:sz w:val="12"/>
              </w:rPr>
              <w:t>56</w:t>
            </w:r>
          </w:p>
        </w:tc>
        <w:tc>
          <w:tcPr>
            <w:tcW w:w="632" w:type="dxa"/>
          </w:tcPr>
          <w:p>
            <w:pPr>
              <w:pStyle w:val="TableParagraph"/>
              <w:rPr>
                <w:sz w:val="12"/>
              </w:rPr>
            </w:pPr>
            <w:r>
              <w:rPr>
                <w:spacing w:val="-5"/>
                <w:w w:val="120"/>
                <w:sz w:val="12"/>
              </w:rPr>
              <w:t>12</w:t>
            </w:r>
          </w:p>
        </w:tc>
        <w:tc>
          <w:tcPr>
            <w:tcW w:w="795" w:type="dxa"/>
          </w:tcPr>
          <w:p>
            <w:pPr>
              <w:pStyle w:val="TableParagraph"/>
              <w:ind w:left="1" w:right="87"/>
              <w:jc w:val="center"/>
              <w:rPr>
                <w:sz w:val="12"/>
              </w:rPr>
            </w:pPr>
            <w:r>
              <w:rPr>
                <w:spacing w:val="-2"/>
                <w:w w:val="120"/>
                <w:sz w:val="12"/>
              </w:rPr>
              <w:t>0.01871</w:t>
            </w:r>
          </w:p>
        </w:tc>
        <w:tc>
          <w:tcPr>
            <w:tcW w:w="400" w:type="dxa"/>
          </w:tcPr>
          <w:p>
            <w:pPr>
              <w:pStyle w:val="TableParagraph"/>
              <w:ind w:left="5" w:right="90"/>
              <w:jc w:val="center"/>
              <w:rPr>
                <w:sz w:val="12"/>
              </w:rPr>
            </w:pPr>
            <w:r>
              <w:rPr>
                <w:spacing w:val="-10"/>
                <w:w w:val="120"/>
                <w:sz w:val="12"/>
              </w:rPr>
              <w:t>9</w:t>
            </w:r>
          </w:p>
        </w:tc>
        <w:tc>
          <w:tcPr>
            <w:tcW w:w="580" w:type="dxa"/>
          </w:tcPr>
          <w:p>
            <w:pPr>
              <w:pStyle w:val="TableParagraph"/>
              <w:ind w:left="121"/>
              <w:rPr>
                <w:sz w:val="12"/>
              </w:rPr>
            </w:pPr>
            <w:r>
              <w:rPr>
                <w:spacing w:val="-4"/>
                <w:w w:val="105"/>
                <w:sz w:val="12"/>
              </w:rPr>
              <w:t>A61K</w:t>
            </w:r>
          </w:p>
        </w:tc>
        <w:tc>
          <w:tcPr>
            <w:tcW w:w="825" w:type="dxa"/>
          </w:tcPr>
          <w:p>
            <w:pPr>
              <w:pStyle w:val="TableParagraph"/>
              <w:ind w:left="121"/>
              <w:rPr>
                <w:sz w:val="12"/>
              </w:rPr>
            </w:pPr>
            <w:r>
              <w:rPr>
                <w:spacing w:val="-5"/>
                <w:w w:val="120"/>
                <w:sz w:val="12"/>
              </w:rPr>
              <w:t>164</w:t>
            </w:r>
          </w:p>
        </w:tc>
        <w:tc>
          <w:tcPr>
            <w:tcW w:w="632" w:type="dxa"/>
          </w:tcPr>
          <w:p>
            <w:pPr>
              <w:pStyle w:val="TableParagraph"/>
              <w:ind w:left="121"/>
              <w:rPr>
                <w:sz w:val="12"/>
              </w:rPr>
            </w:pPr>
            <w:r>
              <w:rPr>
                <w:spacing w:val="-5"/>
                <w:w w:val="120"/>
                <w:sz w:val="12"/>
              </w:rPr>
              <w:t>30</w:t>
            </w:r>
          </w:p>
        </w:tc>
        <w:tc>
          <w:tcPr>
            <w:tcW w:w="795" w:type="dxa"/>
          </w:tcPr>
          <w:p>
            <w:pPr>
              <w:pStyle w:val="TableParagraph"/>
              <w:ind w:left="121"/>
              <w:rPr>
                <w:sz w:val="12"/>
              </w:rPr>
            </w:pPr>
            <w:r>
              <w:rPr>
                <w:spacing w:val="-2"/>
                <w:w w:val="120"/>
                <w:sz w:val="12"/>
              </w:rPr>
              <w:t>0.024917</w:t>
            </w:r>
          </w:p>
        </w:tc>
      </w:tr>
      <w:tr>
        <w:trPr>
          <w:trHeight w:val="171" w:hRule="atLeast"/>
        </w:trPr>
        <w:tc>
          <w:tcPr>
            <w:tcW w:w="400" w:type="dxa"/>
          </w:tcPr>
          <w:p>
            <w:pPr>
              <w:pStyle w:val="TableParagraph"/>
              <w:ind w:left="72" w:right="87"/>
              <w:jc w:val="center"/>
              <w:rPr>
                <w:sz w:val="12"/>
              </w:rPr>
            </w:pPr>
            <w:r>
              <w:rPr>
                <w:spacing w:val="-5"/>
                <w:w w:val="120"/>
                <w:sz w:val="12"/>
              </w:rPr>
              <w:t>10</w:t>
            </w:r>
          </w:p>
        </w:tc>
        <w:tc>
          <w:tcPr>
            <w:tcW w:w="580" w:type="dxa"/>
          </w:tcPr>
          <w:p>
            <w:pPr>
              <w:pStyle w:val="TableParagraph"/>
              <w:ind w:left="18" w:right="29"/>
              <w:jc w:val="center"/>
              <w:rPr>
                <w:sz w:val="12"/>
              </w:rPr>
            </w:pPr>
            <w:r>
              <w:rPr>
                <w:spacing w:val="-4"/>
                <w:w w:val="110"/>
                <w:sz w:val="12"/>
              </w:rPr>
              <w:t>G06Q</w:t>
            </w:r>
          </w:p>
        </w:tc>
        <w:tc>
          <w:tcPr>
            <w:tcW w:w="825" w:type="dxa"/>
          </w:tcPr>
          <w:p>
            <w:pPr>
              <w:pStyle w:val="TableParagraph"/>
              <w:ind w:left="120"/>
              <w:rPr>
                <w:sz w:val="12"/>
              </w:rPr>
            </w:pPr>
            <w:r>
              <w:rPr>
                <w:spacing w:val="-5"/>
                <w:w w:val="120"/>
                <w:sz w:val="12"/>
              </w:rPr>
              <w:t>49</w:t>
            </w:r>
          </w:p>
        </w:tc>
        <w:tc>
          <w:tcPr>
            <w:tcW w:w="632" w:type="dxa"/>
          </w:tcPr>
          <w:p>
            <w:pPr>
              <w:pStyle w:val="TableParagraph"/>
              <w:rPr>
                <w:sz w:val="12"/>
              </w:rPr>
            </w:pPr>
            <w:r>
              <w:rPr>
                <w:spacing w:val="-5"/>
                <w:w w:val="120"/>
                <w:sz w:val="12"/>
              </w:rPr>
              <w:t>14</w:t>
            </w:r>
          </w:p>
        </w:tc>
        <w:tc>
          <w:tcPr>
            <w:tcW w:w="795" w:type="dxa"/>
          </w:tcPr>
          <w:p>
            <w:pPr>
              <w:pStyle w:val="TableParagraph"/>
              <w:ind w:left="72" w:right="86"/>
              <w:jc w:val="center"/>
              <w:rPr>
                <w:sz w:val="12"/>
              </w:rPr>
            </w:pPr>
            <w:r>
              <w:rPr>
                <w:spacing w:val="-2"/>
                <w:w w:val="120"/>
                <w:sz w:val="12"/>
              </w:rPr>
              <w:t>0.015439</w:t>
            </w:r>
          </w:p>
        </w:tc>
        <w:tc>
          <w:tcPr>
            <w:tcW w:w="400" w:type="dxa"/>
          </w:tcPr>
          <w:p>
            <w:pPr>
              <w:pStyle w:val="TableParagraph"/>
              <w:ind w:left="74" w:right="87"/>
              <w:jc w:val="center"/>
              <w:rPr>
                <w:sz w:val="12"/>
              </w:rPr>
            </w:pPr>
            <w:r>
              <w:rPr>
                <w:spacing w:val="-5"/>
                <w:w w:val="120"/>
                <w:sz w:val="12"/>
              </w:rPr>
              <w:t>10</w:t>
            </w:r>
          </w:p>
        </w:tc>
        <w:tc>
          <w:tcPr>
            <w:tcW w:w="580" w:type="dxa"/>
          </w:tcPr>
          <w:p>
            <w:pPr>
              <w:pStyle w:val="TableParagraph"/>
              <w:ind w:left="121"/>
              <w:rPr>
                <w:sz w:val="12"/>
              </w:rPr>
            </w:pPr>
            <w:r>
              <w:rPr>
                <w:spacing w:val="-4"/>
                <w:w w:val="105"/>
                <w:sz w:val="12"/>
              </w:rPr>
              <w:t>G16B</w:t>
            </w:r>
          </w:p>
        </w:tc>
        <w:tc>
          <w:tcPr>
            <w:tcW w:w="825" w:type="dxa"/>
          </w:tcPr>
          <w:p>
            <w:pPr>
              <w:pStyle w:val="TableParagraph"/>
              <w:ind w:left="121"/>
              <w:rPr>
                <w:sz w:val="12"/>
              </w:rPr>
            </w:pPr>
            <w:r>
              <w:rPr>
                <w:spacing w:val="-5"/>
                <w:w w:val="120"/>
                <w:sz w:val="12"/>
              </w:rPr>
              <w:t>153</w:t>
            </w:r>
          </w:p>
        </w:tc>
        <w:tc>
          <w:tcPr>
            <w:tcW w:w="632" w:type="dxa"/>
          </w:tcPr>
          <w:p>
            <w:pPr>
              <w:pStyle w:val="TableParagraph"/>
              <w:ind w:left="121"/>
              <w:rPr>
                <w:sz w:val="12"/>
              </w:rPr>
            </w:pPr>
            <w:r>
              <w:rPr>
                <w:spacing w:val="-5"/>
                <w:w w:val="120"/>
                <w:sz w:val="12"/>
              </w:rPr>
              <w:t>22</w:t>
            </w:r>
          </w:p>
        </w:tc>
        <w:tc>
          <w:tcPr>
            <w:tcW w:w="795" w:type="dxa"/>
          </w:tcPr>
          <w:p>
            <w:pPr>
              <w:pStyle w:val="TableParagraph"/>
              <w:ind w:left="121"/>
              <w:rPr>
                <w:sz w:val="12"/>
              </w:rPr>
            </w:pPr>
            <w:r>
              <w:rPr>
                <w:spacing w:val="-2"/>
                <w:w w:val="120"/>
                <w:sz w:val="12"/>
              </w:rPr>
              <w:t>0.021886</w:t>
            </w:r>
          </w:p>
        </w:tc>
      </w:tr>
      <w:tr>
        <w:trPr>
          <w:trHeight w:val="171" w:hRule="atLeast"/>
        </w:trPr>
        <w:tc>
          <w:tcPr>
            <w:tcW w:w="400" w:type="dxa"/>
          </w:tcPr>
          <w:p>
            <w:pPr>
              <w:pStyle w:val="TableParagraph"/>
              <w:ind w:left="72" w:right="87"/>
              <w:jc w:val="center"/>
              <w:rPr>
                <w:sz w:val="12"/>
              </w:rPr>
            </w:pPr>
            <w:r>
              <w:rPr>
                <w:spacing w:val="-5"/>
                <w:w w:val="120"/>
                <w:sz w:val="12"/>
              </w:rPr>
              <w:t>11</w:t>
            </w:r>
          </w:p>
        </w:tc>
        <w:tc>
          <w:tcPr>
            <w:tcW w:w="580" w:type="dxa"/>
          </w:tcPr>
          <w:p>
            <w:pPr>
              <w:pStyle w:val="TableParagraph"/>
              <w:ind w:left="5" w:right="29"/>
              <w:jc w:val="center"/>
              <w:rPr>
                <w:sz w:val="12"/>
              </w:rPr>
            </w:pPr>
            <w:r>
              <w:rPr>
                <w:spacing w:val="-4"/>
                <w:w w:val="105"/>
                <w:sz w:val="12"/>
              </w:rPr>
              <w:t>G06K</w:t>
            </w:r>
          </w:p>
        </w:tc>
        <w:tc>
          <w:tcPr>
            <w:tcW w:w="825" w:type="dxa"/>
          </w:tcPr>
          <w:p>
            <w:pPr>
              <w:pStyle w:val="TableParagraph"/>
              <w:ind w:left="120"/>
              <w:rPr>
                <w:sz w:val="12"/>
              </w:rPr>
            </w:pPr>
            <w:r>
              <w:rPr>
                <w:spacing w:val="-5"/>
                <w:w w:val="120"/>
                <w:sz w:val="12"/>
              </w:rPr>
              <w:t>47</w:t>
            </w:r>
          </w:p>
        </w:tc>
        <w:tc>
          <w:tcPr>
            <w:tcW w:w="632" w:type="dxa"/>
          </w:tcPr>
          <w:p>
            <w:pPr>
              <w:pStyle w:val="TableParagraph"/>
              <w:rPr>
                <w:sz w:val="12"/>
              </w:rPr>
            </w:pPr>
            <w:r>
              <w:rPr>
                <w:spacing w:val="-5"/>
                <w:w w:val="120"/>
                <w:sz w:val="12"/>
              </w:rPr>
              <w:t>12</w:t>
            </w:r>
          </w:p>
        </w:tc>
        <w:tc>
          <w:tcPr>
            <w:tcW w:w="795" w:type="dxa"/>
          </w:tcPr>
          <w:p>
            <w:pPr>
              <w:pStyle w:val="TableParagraph"/>
              <w:ind w:left="72" w:right="86"/>
              <w:jc w:val="center"/>
              <w:rPr>
                <w:sz w:val="12"/>
              </w:rPr>
            </w:pPr>
            <w:r>
              <w:rPr>
                <w:spacing w:val="-2"/>
                <w:w w:val="120"/>
                <w:sz w:val="12"/>
              </w:rPr>
              <w:t>0.009135</w:t>
            </w:r>
          </w:p>
        </w:tc>
        <w:tc>
          <w:tcPr>
            <w:tcW w:w="400" w:type="dxa"/>
          </w:tcPr>
          <w:p>
            <w:pPr>
              <w:pStyle w:val="TableParagraph"/>
              <w:ind w:left="74" w:right="87"/>
              <w:jc w:val="center"/>
              <w:rPr>
                <w:sz w:val="12"/>
              </w:rPr>
            </w:pPr>
            <w:r>
              <w:rPr>
                <w:spacing w:val="-5"/>
                <w:w w:val="120"/>
                <w:sz w:val="12"/>
              </w:rPr>
              <w:t>11</w:t>
            </w:r>
          </w:p>
        </w:tc>
        <w:tc>
          <w:tcPr>
            <w:tcW w:w="580" w:type="dxa"/>
          </w:tcPr>
          <w:p>
            <w:pPr>
              <w:pStyle w:val="TableParagraph"/>
              <w:ind w:left="121"/>
              <w:rPr>
                <w:sz w:val="12"/>
              </w:rPr>
            </w:pPr>
            <w:r>
              <w:rPr>
                <w:spacing w:val="-4"/>
                <w:w w:val="110"/>
                <w:sz w:val="12"/>
              </w:rPr>
              <w:t>G06Q</w:t>
            </w:r>
          </w:p>
        </w:tc>
        <w:tc>
          <w:tcPr>
            <w:tcW w:w="825" w:type="dxa"/>
          </w:tcPr>
          <w:p>
            <w:pPr>
              <w:pStyle w:val="TableParagraph"/>
              <w:ind w:left="121"/>
              <w:rPr>
                <w:sz w:val="12"/>
              </w:rPr>
            </w:pPr>
            <w:r>
              <w:rPr>
                <w:spacing w:val="-5"/>
                <w:w w:val="120"/>
                <w:sz w:val="12"/>
              </w:rPr>
              <w:t>139</w:t>
            </w:r>
          </w:p>
        </w:tc>
        <w:tc>
          <w:tcPr>
            <w:tcW w:w="632" w:type="dxa"/>
          </w:tcPr>
          <w:p>
            <w:pPr>
              <w:pStyle w:val="TableParagraph"/>
              <w:ind w:left="121"/>
              <w:rPr>
                <w:sz w:val="12"/>
              </w:rPr>
            </w:pPr>
            <w:r>
              <w:rPr>
                <w:spacing w:val="-5"/>
                <w:w w:val="120"/>
                <w:sz w:val="12"/>
              </w:rPr>
              <w:t>31</w:t>
            </w:r>
          </w:p>
        </w:tc>
        <w:tc>
          <w:tcPr>
            <w:tcW w:w="795" w:type="dxa"/>
          </w:tcPr>
          <w:p>
            <w:pPr>
              <w:pStyle w:val="TableParagraph"/>
              <w:ind w:left="121"/>
              <w:rPr>
                <w:sz w:val="12"/>
              </w:rPr>
            </w:pPr>
            <w:r>
              <w:rPr>
                <w:spacing w:val="-2"/>
                <w:w w:val="120"/>
                <w:sz w:val="12"/>
              </w:rPr>
              <w:t>0.017608</w:t>
            </w:r>
          </w:p>
        </w:tc>
      </w:tr>
      <w:tr>
        <w:trPr>
          <w:trHeight w:val="171" w:hRule="atLeast"/>
        </w:trPr>
        <w:tc>
          <w:tcPr>
            <w:tcW w:w="400" w:type="dxa"/>
          </w:tcPr>
          <w:p>
            <w:pPr>
              <w:pStyle w:val="TableParagraph"/>
              <w:ind w:left="72" w:right="87"/>
              <w:jc w:val="center"/>
              <w:rPr>
                <w:sz w:val="12"/>
              </w:rPr>
            </w:pPr>
            <w:r>
              <w:rPr>
                <w:spacing w:val="-5"/>
                <w:w w:val="120"/>
                <w:sz w:val="12"/>
              </w:rPr>
              <w:t>12</w:t>
            </w:r>
          </w:p>
        </w:tc>
        <w:tc>
          <w:tcPr>
            <w:tcW w:w="580" w:type="dxa"/>
          </w:tcPr>
          <w:p>
            <w:pPr>
              <w:pStyle w:val="TableParagraph"/>
              <w:ind w:left="0" w:right="35"/>
              <w:jc w:val="center"/>
              <w:rPr>
                <w:sz w:val="12"/>
              </w:rPr>
            </w:pPr>
            <w:r>
              <w:rPr>
                <w:spacing w:val="-4"/>
                <w:w w:val="110"/>
                <w:sz w:val="12"/>
              </w:rPr>
              <w:t>A61P</w:t>
            </w:r>
          </w:p>
        </w:tc>
        <w:tc>
          <w:tcPr>
            <w:tcW w:w="825" w:type="dxa"/>
          </w:tcPr>
          <w:p>
            <w:pPr>
              <w:pStyle w:val="TableParagraph"/>
              <w:ind w:left="120"/>
              <w:rPr>
                <w:sz w:val="12"/>
              </w:rPr>
            </w:pPr>
            <w:r>
              <w:rPr>
                <w:spacing w:val="-5"/>
                <w:w w:val="120"/>
                <w:sz w:val="12"/>
              </w:rPr>
              <w:t>45</w:t>
            </w:r>
          </w:p>
        </w:tc>
        <w:tc>
          <w:tcPr>
            <w:tcW w:w="632" w:type="dxa"/>
          </w:tcPr>
          <w:p>
            <w:pPr>
              <w:pStyle w:val="TableParagraph"/>
              <w:rPr>
                <w:sz w:val="12"/>
              </w:rPr>
            </w:pPr>
            <w:r>
              <w:rPr>
                <w:spacing w:val="-5"/>
                <w:w w:val="120"/>
                <w:sz w:val="12"/>
              </w:rPr>
              <w:t>16</w:t>
            </w:r>
          </w:p>
        </w:tc>
        <w:tc>
          <w:tcPr>
            <w:tcW w:w="795" w:type="dxa"/>
          </w:tcPr>
          <w:p>
            <w:pPr>
              <w:pStyle w:val="TableParagraph"/>
              <w:ind w:left="72" w:right="86"/>
              <w:jc w:val="center"/>
              <w:rPr>
                <w:sz w:val="12"/>
              </w:rPr>
            </w:pPr>
            <w:r>
              <w:rPr>
                <w:spacing w:val="-2"/>
                <w:w w:val="120"/>
                <w:sz w:val="12"/>
              </w:rPr>
              <w:t>0.016056</w:t>
            </w:r>
          </w:p>
        </w:tc>
        <w:tc>
          <w:tcPr>
            <w:tcW w:w="400" w:type="dxa"/>
          </w:tcPr>
          <w:p>
            <w:pPr>
              <w:pStyle w:val="TableParagraph"/>
              <w:ind w:left="74" w:right="87"/>
              <w:jc w:val="center"/>
              <w:rPr>
                <w:sz w:val="12"/>
              </w:rPr>
            </w:pPr>
            <w:r>
              <w:rPr>
                <w:spacing w:val="-5"/>
                <w:w w:val="120"/>
                <w:sz w:val="12"/>
              </w:rPr>
              <w:t>12</w:t>
            </w:r>
          </w:p>
        </w:tc>
        <w:tc>
          <w:tcPr>
            <w:tcW w:w="580" w:type="dxa"/>
          </w:tcPr>
          <w:p>
            <w:pPr>
              <w:pStyle w:val="TableParagraph"/>
              <w:ind w:left="121"/>
              <w:rPr>
                <w:sz w:val="12"/>
              </w:rPr>
            </w:pPr>
            <w:r>
              <w:rPr>
                <w:spacing w:val="-4"/>
                <w:w w:val="110"/>
                <w:sz w:val="12"/>
              </w:rPr>
              <w:t>C12N</w:t>
            </w:r>
          </w:p>
        </w:tc>
        <w:tc>
          <w:tcPr>
            <w:tcW w:w="825" w:type="dxa"/>
          </w:tcPr>
          <w:p>
            <w:pPr>
              <w:pStyle w:val="TableParagraph"/>
              <w:ind w:left="121"/>
              <w:rPr>
                <w:sz w:val="12"/>
              </w:rPr>
            </w:pPr>
            <w:r>
              <w:rPr>
                <w:spacing w:val="-5"/>
                <w:w w:val="120"/>
                <w:sz w:val="12"/>
              </w:rPr>
              <w:t>130</w:t>
            </w:r>
          </w:p>
        </w:tc>
        <w:tc>
          <w:tcPr>
            <w:tcW w:w="632" w:type="dxa"/>
          </w:tcPr>
          <w:p>
            <w:pPr>
              <w:pStyle w:val="TableParagraph"/>
              <w:ind w:left="121"/>
              <w:rPr>
                <w:sz w:val="12"/>
              </w:rPr>
            </w:pPr>
            <w:r>
              <w:rPr>
                <w:spacing w:val="-5"/>
                <w:w w:val="120"/>
                <w:sz w:val="12"/>
              </w:rPr>
              <w:t>28</w:t>
            </w:r>
          </w:p>
        </w:tc>
        <w:tc>
          <w:tcPr>
            <w:tcW w:w="795" w:type="dxa"/>
          </w:tcPr>
          <w:p>
            <w:pPr>
              <w:pStyle w:val="TableParagraph"/>
              <w:ind w:left="121"/>
              <w:rPr>
                <w:sz w:val="12"/>
              </w:rPr>
            </w:pPr>
            <w:r>
              <w:rPr>
                <w:spacing w:val="-2"/>
                <w:w w:val="120"/>
                <w:sz w:val="12"/>
              </w:rPr>
              <w:t>0.021812</w:t>
            </w:r>
          </w:p>
        </w:tc>
      </w:tr>
      <w:tr>
        <w:trPr>
          <w:trHeight w:val="171" w:hRule="atLeast"/>
        </w:trPr>
        <w:tc>
          <w:tcPr>
            <w:tcW w:w="400" w:type="dxa"/>
          </w:tcPr>
          <w:p>
            <w:pPr>
              <w:pStyle w:val="TableParagraph"/>
              <w:ind w:left="72" w:right="87"/>
              <w:jc w:val="center"/>
              <w:rPr>
                <w:sz w:val="12"/>
              </w:rPr>
            </w:pPr>
            <w:r>
              <w:rPr>
                <w:spacing w:val="-5"/>
                <w:w w:val="120"/>
                <w:sz w:val="12"/>
              </w:rPr>
              <w:t>13</w:t>
            </w:r>
          </w:p>
        </w:tc>
        <w:tc>
          <w:tcPr>
            <w:tcW w:w="580" w:type="dxa"/>
          </w:tcPr>
          <w:p>
            <w:pPr>
              <w:pStyle w:val="TableParagraph"/>
              <w:ind w:left="29" w:right="29"/>
              <w:jc w:val="center"/>
              <w:rPr>
                <w:sz w:val="12"/>
              </w:rPr>
            </w:pPr>
            <w:r>
              <w:rPr>
                <w:spacing w:val="-4"/>
                <w:w w:val="110"/>
                <w:sz w:val="12"/>
              </w:rPr>
              <w:t>A61M</w:t>
            </w:r>
          </w:p>
        </w:tc>
        <w:tc>
          <w:tcPr>
            <w:tcW w:w="825" w:type="dxa"/>
          </w:tcPr>
          <w:p>
            <w:pPr>
              <w:pStyle w:val="TableParagraph"/>
              <w:ind w:left="120"/>
              <w:rPr>
                <w:sz w:val="12"/>
              </w:rPr>
            </w:pPr>
            <w:r>
              <w:rPr>
                <w:spacing w:val="-5"/>
                <w:w w:val="120"/>
                <w:sz w:val="12"/>
              </w:rPr>
              <w:t>32</w:t>
            </w:r>
          </w:p>
        </w:tc>
        <w:tc>
          <w:tcPr>
            <w:tcW w:w="632" w:type="dxa"/>
          </w:tcPr>
          <w:p>
            <w:pPr>
              <w:pStyle w:val="TableParagraph"/>
              <w:rPr>
                <w:sz w:val="12"/>
              </w:rPr>
            </w:pPr>
            <w:r>
              <w:rPr>
                <w:spacing w:val="-5"/>
                <w:w w:val="120"/>
                <w:sz w:val="12"/>
              </w:rPr>
              <w:t>10</w:t>
            </w:r>
          </w:p>
        </w:tc>
        <w:tc>
          <w:tcPr>
            <w:tcW w:w="795" w:type="dxa"/>
          </w:tcPr>
          <w:p>
            <w:pPr>
              <w:pStyle w:val="TableParagraph"/>
              <w:ind w:left="72" w:right="86"/>
              <w:jc w:val="center"/>
              <w:rPr>
                <w:sz w:val="12"/>
              </w:rPr>
            </w:pPr>
            <w:r>
              <w:rPr>
                <w:spacing w:val="-2"/>
                <w:w w:val="120"/>
                <w:sz w:val="12"/>
              </w:rPr>
              <w:t>0.006691</w:t>
            </w:r>
          </w:p>
        </w:tc>
        <w:tc>
          <w:tcPr>
            <w:tcW w:w="400" w:type="dxa"/>
          </w:tcPr>
          <w:p>
            <w:pPr>
              <w:pStyle w:val="TableParagraph"/>
              <w:ind w:left="74" w:right="87"/>
              <w:jc w:val="center"/>
              <w:rPr>
                <w:sz w:val="12"/>
              </w:rPr>
            </w:pPr>
            <w:r>
              <w:rPr>
                <w:spacing w:val="-5"/>
                <w:w w:val="120"/>
                <w:sz w:val="12"/>
              </w:rPr>
              <w:t>13</w:t>
            </w:r>
          </w:p>
        </w:tc>
        <w:tc>
          <w:tcPr>
            <w:tcW w:w="580" w:type="dxa"/>
          </w:tcPr>
          <w:p>
            <w:pPr>
              <w:pStyle w:val="TableParagraph"/>
              <w:ind w:left="121"/>
              <w:rPr>
                <w:sz w:val="12"/>
              </w:rPr>
            </w:pPr>
            <w:r>
              <w:rPr>
                <w:spacing w:val="-4"/>
                <w:w w:val="110"/>
                <w:sz w:val="12"/>
              </w:rPr>
              <w:t>C12M</w:t>
            </w:r>
          </w:p>
        </w:tc>
        <w:tc>
          <w:tcPr>
            <w:tcW w:w="825" w:type="dxa"/>
          </w:tcPr>
          <w:p>
            <w:pPr>
              <w:pStyle w:val="TableParagraph"/>
              <w:ind w:left="121"/>
              <w:rPr>
                <w:sz w:val="12"/>
              </w:rPr>
            </w:pPr>
            <w:r>
              <w:rPr>
                <w:spacing w:val="-5"/>
                <w:w w:val="120"/>
                <w:sz w:val="12"/>
              </w:rPr>
              <w:t>86</w:t>
            </w:r>
          </w:p>
        </w:tc>
        <w:tc>
          <w:tcPr>
            <w:tcW w:w="632" w:type="dxa"/>
          </w:tcPr>
          <w:p>
            <w:pPr>
              <w:pStyle w:val="TableParagraph"/>
              <w:ind w:left="121"/>
              <w:rPr>
                <w:sz w:val="12"/>
              </w:rPr>
            </w:pPr>
            <w:r>
              <w:rPr>
                <w:spacing w:val="-5"/>
                <w:w w:val="120"/>
                <w:sz w:val="12"/>
              </w:rPr>
              <w:t>24</w:t>
            </w:r>
          </w:p>
        </w:tc>
        <w:tc>
          <w:tcPr>
            <w:tcW w:w="795" w:type="dxa"/>
          </w:tcPr>
          <w:p>
            <w:pPr>
              <w:pStyle w:val="TableParagraph"/>
              <w:ind w:left="121"/>
              <w:rPr>
                <w:sz w:val="12"/>
              </w:rPr>
            </w:pPr>
            <w:r>
              <w:rPr>
                <w:spacing w:val="-2"/>
                <w:w w:val="120"/>
                <w:sz w:val="12"/>
              </w:rPr>
              <w:t>0.013107</w:t>
            </w:r>
          </w:p>
        </w:tc>
      </w:tr>
      <w:tr>
        <w:trPr>
          <w:trHeight w:val="171" w:hRule="atLeast"/>
        </w:trPr>
        <w:tc>
          <w:tcPr>
            <w:tcW w:w="400" w:type="dxa"/>
          </w:tcPr>
          <w:p>
            <w:pPr>
              <w:pStyle w:val="TableParagraph"/>
              <w:ind w:left="72" w:right="87"/>
              <w:jc w:val="center"/>
              <w:rPr>
                <w:sz w:val="12"/>
              </w:rPr>
            </w:pPr>
            <w:r>
              <w:rPr>
                <w:spacing w:val="-5"/>
                <w:w w:val="120"/>
                <w:sz w:val="12"/>
              </w:rPr>
              <w:t>14</w:t>
            </w:r>
          </w:p>
        </w:tc>
        <w:tc>
          <w:tcPr>
            <w:tcW w:w="580" w:type="dxa"/>
          </w:tcPr>
          <w:p>
            <w:pPr>
              <w:pStyle w:val="TableParagraph"/>
              <w:ind w:left="87" w:right="142"/>
              <w:jc w:val="center"/>
              <w:rPr>
                <w:sz w:val="12"/>
              </w:rPr>
            </w:pPr>
            <w:r>
              <w:rPr>
                <w:spacing w:val="-4"/>
                <w:w w:val="115"/>
                <w:sz w:val="12"/>
              </w:rPr>
              <w:t>B01J</w:t>
            </w:r>
          </w:p>
        </w:tc>
        <w:tc>
          <w:tcPr>
            <w:tcW w:w="825" w:type="dxa"/>
          </w:tcPr>
          <w:p>
            <w:pPr>
              <w:pStyle w:val="TableParagraph"/>
              <w:ind w:left="120"/>
              <w:rPr>
                <w:sz w:val="12"/>
              </w:rPr>
            </w:pPr>
            <w:r>
              <w:rPr>
                <w:spacing w:val="-5"/>
                <w:w w:val="120"/>
                <w:sz w:val="12"/>
              </w:rPr>
              <w:t>32</w:t>
            </w:r>
          </w:p>
        </w:tc>
        <w:tc>
          <w:tcPr>
            <w:tcW w:w="632" w:type="dxa"/>
          </w:tcPr>
          <w:p>
            <w:pPr>
              <w:pStyle w:val="TableParagraph"/>
              <w:rPr>
                <w:sz w:val="12"/>
              </w:rPr>
            </w:pPr>
            <w:r>
              <w:rPr>
                <w:spacing w:val="-10"/>
                <w:w w:val="120"/>
                <w:sz w:val="12"/>
              </w:rPr>
              <w:t>8</w:t>
            </w:r>
          </w:p>
        </w:tc>
        <w:tc>
          <w:tcPr>
            <w:tcW w:w="795" w:type="dxa"/>
          </w:tcPr>
          <w:p>
            <w:pPr>
              <w:pStyle w:val="TableParagraph"/>
              <w:ind w:left="72" w:right="86"/>
              <w:jc w:val="center"/>
              <w:rPr>
                <w:sz w:val="12"/>
              </w:rPr>
            </w:pPr>
            <w:r>
              <w:rPr>
                <w:spacing w:val="-2"/>
                <w:w w:val="120"/>
                <w:sz w:val="12"/>
              </w:rPr>
              <w:t>0.011515</w:t>
            </w:r>
          </w:p>
        </w:tc>
        <w:tc>
          <w:tcPr>
            <w:tcW w:w="400" w:type="dxa"/>
          </w:tcPr>
          <w:p>
            <w:pPr>
              <w:pStyle w:val="TableParagraph"/>
              <w:ind w:left="74" w:right="87"/>
              <w:jc w:val="center"/>
              <w:rPr>
                <w:sz w:val="12"/>
              </w:rPr>
            </w:pPr>
            <w:r>
              <w:rPr>
                <w:spacing w:val="-5"/>
                <w:w w:val="120"/>
                <w:sz w:val="12"/>
              </w:rPr>
              <w:t>14</w:t>
            </w:r>
          </w:p>
        </w:tc>
        <w:tc>
          <w:tcPr>
            <w:tcW w:w="580" w:type="dxa"/>
          </w:tcPr>
          <w:p>
            <w:pPr>
              <w:pStyle w:val="TableParagraph"/>
              <w:ind w:left="121"/>
              <w:rPr>
                <w:sz w:val="12"/>
              </w:rPr>
            </w:pPr>
            <w:r>
              <w:rPr>
                <w:spacing w:val="-4"/>
                <w:w w:val="110"/>
                <w:sz w:val="12"/>
              </w:rPr>
              <w:t>A61P</w:t>
            </w:r>
          </w:p>
        </w:tc>
        <w:tc>
          <w:tcPr>
            <w:tcW w:w="825" w:type="dxa"/>
          </w:tcPr>
          <w:p>
            <w:pPr>
              <w:pStyle w:val="TableParagraph"/>
              <w:ind w:left="121"/>
              <w:rPr>
                <w:sz w:val="12"/>
              </w:rPr>
            </w:pPr>
            <w:r>
              <w:rPr>
                <w:spacing w:val="-5"/>
                <w:w w:val="120"/>
                <w:sz w:val="12"/>
              </w:rPr>
              <w:t>73</w:t>
            </w:r>
          </w:p>
        </w:tc>
        <w:tc>
          <w:tcPr>
            <w:tcW w:w="632" w:type="dxa"/>
          </w:tcPr>
          <w:p>
            <w:pPr>
              <w:pStyle w:val="TableParagraph"/>
              <w:ind w:left="121"/>
              <w:rPr>
                <w:sz w:val="12"/>
              </w:rPr>
            </w:pPr>
            <w:r>
              <w:rPr>
                <w:spacing w:val="-5"/>
                <w:w w:val="120"/>
                <w:sz w:val="12"/>
              </w:rPr>
              <w:t>16</w:t>
            </w:r>
          </w:p>
        </w:tc>
        <w:tc>
          <w:tcPr>
            <w:tcW w:w="795" w:type="dxa"/>
          </w:tcPr>
          <w:p>
            <w:pPr>
              <w:pStyle w:val="TableParagraph"/>
              <w:ind w:left="121"/>
              <w:rPr>
                <w:sz w:val="12"/>
              </w:rPr>
            </w:pPr>
            <w:r>
              <w:rPr>
                <w:spacing w:val="-2"/>
                <w:w w:val="120"/>
                <w:sz w:val="12"/>
              </w:rPr>
              <w:t>0.010357</w:t>
            </w:r>
          </w:p>
        </w:tc>
      </w:tr>
      <w:tr>
        <w:trPr>
          <w:trHeight w:val="171" w:hRule="atLeast"/>
        </w:trPr>
        <w:tc>
          <w:tcPr>
            <w:tcW w:w="400" w:type="dxa"/>
          </w:tcPr>
          <w:p>
            <w:pPr>
              <w:pStyle w:val="TableParagraph"/>
              <w:ind w:left="72" w:right="87"/>
              <w:jc w:val="center"/>
              <w:rPr>
                <w:sz w:val="12"/>
              </w:rPr>
            </w:pPr>
            <w:r>
              <w:rPr>
                <w:spacing w:val="-5"/>
                <w:w w:val="120"/>
                <w:sz w:val="12"/>
              </w:rPr>
              <w:t>15</w:t>
            </w:r>
          </w:p>
        </w:tc>
        <w:tc>
          <w:tcPr>
            <w:tcW w:w="580" w:type="dxa"/>
          </w:tcPr>
          <w:p>
            <w:pPr>
              <w:pStyle w:val="TableParagraph"/>
              <w:ind w:left="105" w:right="142"/>
              <w:jc w:val="center"/>
              <w:rPr>
                <w:sz w:val="12"/>
              </w:rPr>
            </w:pPr>
            <w:r>
              <w:rPr>
                <w:spacing w:val="-4"/>
                <w:w w:val="105"/>
                <w:sz w:val="12"/>
              </w:rPr>
              <w:t>C40B</w:t>
            </w:r>
          </w:p>
        </w:tc>
        <w:tc>
          <w:tcPr>
            <w:tcW w:w="825" w:type="dxa"/>
          </w:tcPr>
          <w:p>
            <w:pPr>
              <w:pStyle w:val="TableParagraph"/>
              <w:ind w:left="120"/>
              <w:rPr>
                <w:sz w:val="12"/>
              </w:rPr>
            </w:pPr>
            <w:r>
              <w:rPr>
                <w:spacing w:val="-5"/>
                <w:w w:val="120"/>
                <w:sz w:val="12"/>
              </w:rPr>
              <w:t>31</w:t>
            </w:r>
          </w:p>
        </w:tc>
        <w:tc>
          <w:tcPr>
            <w:tcW w:w="632" w:type="dxa"/>
          </w:tcPr>
          <w:p>
            <w:pPr>
              <w:pStyle w:val="TableParagraph"/>
              <w:rPr>
                <w:sz w:val="12"/>
              </w:rPr>
            </w:pPr>
            <w:r>
              <w:rPr>
                <w:spacing w:val="-5"/>
                <w:w w:val="120"/>
                <w:sz w:val="12"/>
              </w:rPr>
              <w:t>16</w:t>
            </w:r>
          </w:p>
        </w:tc>
        <w:tc>
          <w:tcPr>
            <w:tcW w:w="795" w:type="dxa"/>
          </w:tcPr>
          <w:p>
            <w:pPr>
              <w:pStyle w:val="TableParagraph"/>
              <w:ind w:left="72" w:right="86"/>
              <w:jc w:val="center"/>
              <w:rPr>
                <w:sz w:val="12"/>
              </w:rPr>
            </w:pPr>
            <w:r>
              <w:rPr>
                <w:spacing w:val="-2"/>
                <w:w w:val="120"/>
                <w:sz w:val="12"/>
              </w:rPr>
              <w:t>0.010851</w:t>
            </w:r>
          </w:p>
        </w:tc>
        <w:tc>
          <w:tcPr>
            <w:tcW w:w="400" w:type="dxa"/>
          </w:tcPr>
          <w:p>
            <w:pPr>
              <w:pStyle w:val="TableParagraph"/>
              <w:ind w:left="74" w:right="87"/>
              <w:jc w:val="center"/>
              <w:rPr>
                <w:sz w:val="12"/>
              </w:rPr>
            </w:pPr>
            <w:r>
              <w:rPr>
                <w:spacing w:val="-5"/>
                <w:w w:val="120"/>
                <w:sz w:val="12"/>
              </w:rPr>
              <w:t>15</w:t>
            </w:r>
          </w:p>
        </w:tc>
        <w:tc>
          <w:tcPr>
            <w:tcW w:w="580" w:type="dxa"/>
          </w:tcPr>
          <w:p>
            <w:pPr>
              <w:pStyle w:val="TableParagraph"/>
              <w:ind w:left="120"/>
              <w:rPr>
                <w:sz w:val="12"/>
              </w:rPr>
            </w:pPr>
            <w:r>
              <w:rPr>
                <w:spacing w:val="-4"/>
                <w:w w:val="110"/>
                <w:sz w:val="12"/>
              </w:rPr>
              <w:t>A61M</w:t>
            </w:r>
          </w:p>
        </w:tc>
        <w:tc>
          <w:tcPr>
            <w:tcW w:w="825" w:type="dxa"/>
          </w:tcPr>
          <w:p>
            <w:pPr>
              <w:pStyle w:val="TableParagraph"/>
              <w:ind w:left="121"/>
              <w:rPr>
                <w:sz w:val="12"/>
              </w:rPr>
            </w:pPr>
            <w:r>
              <w:rPr>
                <w:spacing w:val="-5"/>
                <w:w w:val="120"/>
                <w:sz w:val="12"/>
              </w:rPr>
              <w:t>68</w:t>
            </w:r>
          </w:p>
        </w:tc>
        <w:tc>
          <w:tcPr>
            <w:tcW w:w="632" w:type="dxa"/>
          </w:tcPr>
          <w:p>
            <w:pPr>
              <w:pStyle w:val="TableParagraph"/>
              <w:ind w:left="121"/>
              <w:rPr>
                <w:sz w:val="12"/>
              </w:rPr>
            </w:pPr>
            <w:r>
              <w:rPr>
                <w:spacing w:val="-5"/>
                <w:w w:val="120"/>
                <w:sz w:val="12"/>
              </w:rPr>
              <w:t>18</w:t>
            </w:r>
          </w:p>
        </w:tc>
        <w:tc>
          <w:tcPr>
            <w:tcW w:w="795" w:type="dxa"/>
          </w:tcPr>
          <w:p>
            <w:pPr>
              <w:pStyle w:val="TableParagraph"/>
              <w:ind w:left="121"/>
              <w:rPr>
                <w:sz w:val="12"/>
              </w:rPr>
            </w:pPr>
            <w:r>
              <w:rPr>
                <w:spacing w:val="-2"/>
                <w:w w:val="120"/>
                <w:sz w:val="12"/>
              </w:rPr>
              <w:t>0.009575</w:t>
            </w:r>
          </w:p>
        </w:tc>
      </w:tr>
      <w:tr>
        <w:trPr>
          <w:trHeight w:val="171" w:hRule="atLeast"/>
        </w:trPr>
        <w:tc>
          <w:tcPr>
            <w:tcW w:w="400" w:type="dxa"/>
          </w:tcPr>
          <w:p>
            <w:pPr>
              <w:pStyle w:val="TableParagraph"/>
              <w:ind w:left="72" w:right="87"/>
              <w:jc w:val="center"/>
              <w:rPr>
                <w:sz w:val="12"/>
              </w:rPr>
            </w:pPr>
            <w:r>
              <w:rPr>
                <w:spacing w:val="-5"/>
                <w:w w:val="120"/>
                <w:sz w:val="12"/>
              </w:rPr>
              <w:t>16</w:t>
            </w:r>
          </w:p>
        </w:tc>
        <w:tc>
          <w:tcPr>
            <w:tcW w:w="580" w:type="dxa"/>
          </w:tcPr>
          <w:p>
            <w:pPr>
              <w:pStyle w:val="TableParagraph"/>
              <w:ind w:left="93" w:right="142"/>
              <w:jc w:val="center"/>
              <w:rPr>
                <w:sz w:val="12"/>
              </w:rPr>
            </w:pPr>
            <w:r>
              <w:rPr>
                <w:spacing w:val="-4"/>
                <w:w w:val="105"/>
                <w:sz w:val="12"/>
              </w:rPr>
              <w:t>B01L</w:t>
            </w:r>
          </w:p>
        </w:tc>
        <w:tc>
          <w:tcPr>
            <w:tcW w:w="825" w:type="dxa"/>
          </w:tcPr>
          <w:p>
            <w:pPr>
              <w:pStyle w:val="TableParagraph"/>
              <w:ind w:left="120"/>
              <w:rPr>
                <w:sz w:val="12"/>
              </w:rPr>
            </w:pPr>
            <w:r>
              <w:rPr>
                <w:spacing w:val="-5"/>
                <w:w w:val="120"/>
                <w:sz w:val="12"/>
              </w:rPr>
              <w:t>31</w:t>
            </w:r>
          </w:p>
        </w:tc>
        <w:tc>
          <w:tcPr>
            <w:tcW w:w="632" w:type="dxa"/>
          </w:tcPr>
          <w:p>
            <w:pPr>
              <w:pStyle w:val="TableParagraph"/>
              <w:rPr>
                <w:sz w:val="12"/>
              </w:rPr>
            </w:pPr>
            <w:r>
              <w:rPr>
                <w:spacing w:val="-10"/>
                <w:w w:val="120"/>
                <w:sz w:val="12"/>
              </w:rPr>
              <w:t>8</w:t>
            </w:r>
          </w:p>
        </w:tc>
        <w:tc>
          <w:tcPr>
            <w:tcW w:w="795" w:type="dxa"/>
          </w:tcPr>
          <w:p>
            <w:pPr>
              <w:pStyle w:val="TableParagraph"/>
              <w:ind w:left="72" w:right="86"/>
              <w:jc w:val="center"/>
              <w:rPr>
                <w:sz w:val="12"/>
              </w:rPr>
            </w:pPr>
            <w:r>
              <w:rPr>
                <w:spacing w:val="-2"/>
                <w:w w:val="120"/>
                <w:sz w:val="12"/>
              </w:rPr>
              <w:t>0.012352</w:t>
            </w:r>
          </w:p>
        </w:tc>
        <w:tc>
          <w:tcPr>
            <w:tcW w:w="400" w:type="dxa"/>
          </w:tcPr>
          <w:p>
            <w:pPr>
              <w:pStyle w:val="TableParagraph"/>
              <w:ind w:left="74" w:right="87"/>
              <w:jc w:val="center"/>
              <w:rPr>
                <w:sz w:val="12"/>
              </w:rPr>
            </w:pPr>
            <w:r>
              <w:rPr>
                <w:spacing w:val="-5"/>
                <w:w w:val="120"/>
                <w:sz w:val="12"/>
              </w:rPr>
              <w:t>16</w:t>
            </w:r>
          </w:p>
        </w:tc>
        <w:tc>
          <w:tcPr>
            <w:tcW w:w="580" w:type="dxa"/>
          </w:tcPr>
          <w:p>
            <w:pPr>
              <w:pStyle w:val="TableParagraph"/>
              <w:ind w:left="121"/>
              <w:rPr>
                <w:sz w:val="12"/>
              </w:rPr>
            </w:pPr>
            <w:r>
              <w:rPr>
                <w:spacing w:val="-4"/>
                <w:w w:val="105"/>
                <w:sz w:val="12"/>
              </w:rPr>
              <w:t>C40B</w:t>
            </w:r>
          </w:p>
        </w:tc>
        <w:tc>
          <w:tcPr>
            <w:tcW w:w="825" w:type="dxa"/>
          </w:tcPr>
          <w:p>
            <w:pPr>
              <w:pStyle w:val="TableParagraph"/>
              <w:ind w:left="121"/>
              <w:rPr>
                <w:sz w:val="12"/>
              </w:rPr>
            </w:pPr>
            <w:r>
              <w:rPr>
                <w:spacing w:val="-5"/>
                <w:w w:val="120"/>
                <w:sz w:val="12"/>
              </w:rPr>
              <w:t>43</w:t>
            </w:r>
          </w:p>
        </w:tc>
        <w:tc>
          <w:tcPr>
            <w:tcW w:w="632" w:type="dxa"/>
          </w:tcPr>
          <w:p>
            <w:pPr>
              <w:pStyle w:val="TableParagraph"/>
              <w:ind w:left="121"/>
              <w:rPr>
                <w:sz w:val="12"/>
              </w:rPr>
            </w:pPr>
            <w:r>
              <w:rPr>
                <w:spacing w:val="-5"/>
                <w:w w:val="120"/>
                <w:sz w:val="12"/>
              </w:rPr>
              <w:t>15</w:t>
            </w:r>
          </w:p>
        </w:tc>
        <w:tc>
          <w:tcPr>
            <w:tcW w:w="795" w:type="dxa"/>
          </w:tcPr>
          <w:p>
            <w:pPr>
              <w:pStyle w:val="TableParagraph"/>
              <w:ind w:left="121"/>
              <w:rPr>
                <w:sz w:val="12"/>
              </w:rPr>
            </w:pPr>
            <w:r>
              <w:rPr>
                <w:spacing w:val="-2"/>
                <w:w w:val="120"/>
                <w:sz w:val="12"/>
              </w:rPr>
              <w:t>0.008514</w:t>
            </w:r>
          </w:p>
        </w:tc>
      </w:tr>
      <w:tr>
        <w:trPr>
          <w:trHeight w:val="171" w:hRule="atLeast"/>
        </w:trPr>
        <w:tc>
          <w:tcPr>
            <w:tcW w:w="400" w:type="dxa"/>
          </w:tcPr>
          <w:p>
            <w:pPr>
              <w:pStyle w:val="TableParagraph"/>
              <w:ind w:left="72" w:right="87"/>
              <w:jc w:val="center"/>
              <w:rPr>
                <w:sz w:val="12"/>
              </w:rPr>
            </w:pPr>
            <w:r>
              <w:rPr>
                <w:spacing w:val="-5"/>
                <w:w w:val="120"/>
                <w:sz w:val="12"/>
              </w:rPr>
              <w:t>17</w:t>
            </w:r>
          </w:p>
        </w:tc>
        <w:tc>
          <w:tcPr>
            <w:tcW w:w="580" w:type="dxa"/>
          </w:tcPr>
          <w:p>
            <w:pPr>
              <w:pStyle w:val="TableParagraph"/>
              <w:ind w:left="96" w:right="142"/>
              <w:jc w:val="center"/>
              <w:rPr>
                <w:sz w:val="12"/>
              </w:rPr>
            </w:pPr>
            <w:r>
              <w:rPr>
                <w:spacing w:val="-4"/>
                <w:w w:val="115"/>
                <w:sz w:val="12"/>
              </w:rPr>
              <w:t>A61J</w:t>
            </w:r>
          </w:p>
        </w:tc>
        <w:tc>
          <w:tcPr>
            <w:tcW w:w="825" w:type="dxa"/>
          </w:tcPr>
          <w:p>
            <w:pPr>
              <w:pStyle w:val="TableParagraph"/>
              <w:ind w:left="120"/>
              <w:rPr>
                <w:sz w:val="12"/>
              </w:rPr>
            </w:pPr>
            <w:r>
              <w:rPr>
                <w:spacing w:val="-5"/>
                <w:w w:val="120"/>
                <w:sz w:val="12"/>
              </w:rPr>
              <w:t>29</w:t>
            </w:r>
          </w:p>
        </w:tc>
        <w:tc>
          <w:tcPr>
            <w:tcW w:w="632" w:type="dxa"/>
          </w:tcPr>
          <w:p>
            <w:pPr>
              <w:pStyle w:val="TableParagraph"/>
              <w:rPr>
                <w:sz w:val="12"/>
              </w:rPr>
            </w:pPr>
            <w:r>
              <w:rPr>
                <w:spacing w:val="-10"/>
                <w:w w:val="120"/>
                <w:sz w:val="12"/>
              </w:rPr>
              <w:t>9</w:t>
            </w:r>
          </w:p>
        </w:tc>
        <w:tc>
          <w:tcPr>
            <w:tcW w:w="795" w:type="dxa"/>
          </w:tcPr>
          <w:p>
            <w:pPr>
              <w:pStyle w:val="TableParagraph"/>
              <w:ind w:left="72" w:right="86"/>
              <w:jc w:val="center"/>
              <w:rPr>
                <w:sz w:val="12"/>
              </w:rPr>
            </w:pPr>
            <w:r>
              <w:rPr>
                <w:spacing w:val="-2"/>
                <w:w w:val="120"/>
                <w:sz w:val="12"/>
              </w:rPr>
              <w:t>0.011245</w:t>
            </w:r>
          </w:p>
        </w:tc>
        <w:tc>
          <w:tcPr>
            <w:tcW w:w="400" w:type="dxa"/>
          </w:tcPr>
          <w:p>
            <w:pPr>
              <w:pStyle w:val="TableParagraph"/>
              <w:ind w:left="74" w:right="87"/>
              <w:jc w:val="center"/>
              <w:rPr>
                <w:sz w:val="12"/>
              </w:rPr>
            </w:pPr>
            <w:r>
              <w:rPr>
                <w:spacing w:val="-5"/>
                <w:w w:val="120"/>
                <w:sz w:val="12"/>
              </w:rPr>
              <w:t>17</w:t>
            </w:r>
          </w:p>
        </w:tc>
        <w:tc>
          <w:tcPr>
            <w:tcW w:w="580" w:type="dxa"/>
          </w:tcPr>
          <w:p>
            <w:pPr>
              <w:pStyle w:val="TableParagraph"/>
              <w:ind w:left="121"/>
              <w:rPr>
                <w:sz w:val="12"/>
              </w:rPr>
            </w:pPr>
            <w:r>
              <w:rPr>
                <w:spacing w:val="-4"/>
                <w:w w:val="110"/>
                <w:sz w:val="12"/>
              </w:rPr>
              <w:t>G06G</w:t>
            </w:r>
          </w:p>
        </w:tc>
        <w:tc>
          <w:tcPr>
            <w:tcW w:w="825" w:type="dxa"/>
          </w:tcPr>
          <w:p>
            <w:pPr>
              <w:pStyle w:val="TableParagraph"/>
              <w:ind w:left="121"/>
              <w:rPr>
                <w:sz w:val="12"/>
              </w:rPr>
            </w:pPr>
            <w:r>
              <w:rPr>
                <w:spacing w:val="-5"/>
                <w:w w:val="120"/>
                <w:sz w:val="12"/>
              </w:rPr>
              <w:t>41</w:t>
            </w:r>
          </w:p>
        </w:tc>
        <w:tc>
          <w:tcPr>
            <w:tcW w:w="632" w:type="dxa"/>
          </w:tcPr>
          <w:p>
            <w:pPr>
              <w:pStyle w:val="TableParagraph"/>
              <w:ind w:left="121"/>
              <w:rPr>
                <w:sz w:val="12"/>
              </w:rPr>
            </w:pPr>
            <w:r>
              <w:rPr>
                <w:spacing w:val="-5"/>
                <w:w w:val="120"/>
                <w:sz w:val="12"/>
              </w:rPr>
              <w:t>11</w:t>
            </w:r>
          </w:p>
        </w:tc>
        <w:tc>
          <w:tcPr>
            <w:tcW w:w="795" w:type="dxa"/>
          </w:tcPr>
          <w:p>
            <w:pPr>
              <w:pStyle w:val="TableParagraph"/>
              <w:ind w:left="121"/>
              <w:rPr>
                <w:sz w:val="12"/>
              </w:rPr>
            </w:pPr>
            <w:r>
              <w:rPr>
                <w:spacing w:val="-2"/>
                <w:w w:val="120"/>
                <w:sz w:val="12"/>
              </w:rPr>
              <w:t>0.011459</w:t>
            </w:r>
          </w:p>
        </w:tc>
      </w:tr>
      <w:tr>
        <w:trPr>
          <w:trHeight w:val="171" w:hRule="atLeast"/>
        </w:trPr>
        <w:tc>
          <w:tcPr>
            <w:tcW w:w="400" w:type="dxa"/>
          </w:tcPr>
          <w:p>
            <w:pPr>
              <w:pStyle w:val="TableParagraph"/>
              <w:ind w:left="72" w:right="87"/>
              <w:jc w:val="center"/>
              <w:rPr>
                <w:sz w:val="12"/>
              </w:rPr>
            </w:pPr>
            <w:r>
              <w:rPr>
                <w:spacing w:val="-5"/>
                <w:w w:val="120"/>
                <w:sz w:val="12"/>
              </w:rPr>
              <w:t>18</w:t>
            </w:r>
          </w:p>
        </w:tc>
        <w:tc>
          <w:tcPr>
            <w:tcW w:w="580" w:type="dxa"/>
          </w:tcPr>
          <w:p>
            <w:pPr>
              <w:pStyle w:val="TableParagraph"/>
              <w:ind w:left="12" w:right="29"/>
              <w:jc w:val="center"/>
              <w:rPr>
                <w:sz w:val="12"/>
              </w:rPr>
            </w:pPr>
            <w:r>
              <w:rPr>
                <w:spacing w:val="-4"/>
                <w:w w:val="110"/>
                <w:sz w:val="12"/>
              </w:rPr>
              <w:t>G06G</w:t>
            </w:r>
          </w:p>
        </w:tc>
        <w:tc>
          <w:tcPr>
            <w:tcW w:w="825" w:type="dxa"/>
          </w:tcPr>
          <w:p>
            <w:pPr>
              <w:pStyle w:val="TableParagraph"/>
              <w:ind w:left="120"/>
              <w:rPr>
                <w:sz w:val="12"/>
              </w:rPr>
            </w:pPr>
            <w:r>
              <w:rPr>
                <w:spacing w:val="-5"/>
                <w:w w:val="120"/>
                <w:sz w:val="12"/>
              </w:rPr>
              <w:t>29</w:t>
            </w:r>
          </w:p>
        </w:tc>
        <w:tc>
          <w:tcPr>
            <w:tcW w:w="632" w:type="dxa"/>
          </w:tcPr>
          <w:p>
            <w:pPr>
              <w:pStyle w:val="TableParagraph"/>
              <w:rPr>
                <w:sz w:val="12"/>
              </w:rPr>
            </w:pPr>
            <w:r>
              <w:rPr>
                <w:spacing w:val="-5"/>
                <w:w w:val="120"/>
                <w:sz w:val="12"/>
              </w:rPr>
              <w:t>14</w:t>
            </w:r>
          </w:p>
        </w:tc>
        <w:tc>
          <w:tcPr>
            <w:tcW w:w="795" w:type="dxa"/>
          </w:tcPr>
          <w:p>
            <w:pPr>
              <w:pStyle w:val="TableParagraph"/>
              <w:ind w:left="72" w:right="86"/>
              <w:jc w:val="center"/>
              <w:rPr>
                <w:sz w:val="12"/>
              </w:rPr>
            </w:pPr>
            <w:r>
              <w:rPr>
                <w:spacing w:val="-2"/>
                <w:w w:val="120"/>
                <w:sz w:val="12"/>
              </w:rPr>
              <w:t>0.010834</w:t>
            </w:r>
          </w:p>
        </w:tc>
        <w:tc>
          <w:tcPr>
            <w:tcW w:w="400" w:type="dxa"/>
          </w:tcPr>
          <w:p>
            <w:pPr>
              <w:pStyle w:val="TableParagraph"/>
              <w:ind w:left="74" w:right="87"/>
              <w:jc w:val="center"/>
              <w:rPr>
                <w:sz w:val="12"/>
              </w:rPr>
            </w:pPr>
            <w:r>
              <w:rPr>
                <w:spacing w:val="-5"/>
                <w:w w:val="120"/>
                <w:sz w:val="12"/>
              </w:rPr>
              <w:t>18</w:t>
            </w:r>
          </w:p>
        </w:tc>
        <w:tc>
          <w:tcPr>
            <w:tcW w:w="580" w:type="dxa"/>
          </w:tcPr>
          <w:p>
            <w:pPr>
              <w:pStyle w:val="TableParagraph"/>
              <w:ind w:left="121"/>
              <w:rPr>
                <w:sz w:val="12"/>
              </w:rPr>
            </w:pPr>
            <w:r>
              <w:rPr>
                <w:spacing w:val="-4"/>
                <w:w w:val="105"/>
                <w:sz w:val="12"/>
              </w:rPr>
              <w:t>G10L</w:t>
            </w:r>
          </w:p>
        </w:tc>
        <w:tc>
          <w:tcPr>
            <w:tcW w:w="825" w:type="dxa"/>
          </w:tcPr>
          <w:p>
            <w:pPr>
              <w:pStyle w:val="TableParagraph"/>
              <w:ind w:left="121"/>
              <w:rPr>
                <w:sz w:val="12"/>
              </w:rPr>
            </w:pPr>
            <w:r>
              <w:rPr>
                <w:spacing w:val="-5"/>
                <w:w w:val="120"/>
                <w:sz w:val="12"/>
              </w:rPr>
              <w:t>40</w:t>
            </w:r>
          </w:p>
        </w:tc>
        <w:tc>
          <w:tcPr>
            <w:tcW w:w="632" w:type="dxa"/>
          </w:tcPr>
          <w:p>
            <w:pPr>
              <w:pStyle w:val="TableParagraph"/>
              <w:ind w:left="121"/>
              <w:rPr>
                <w:sz w:val="12"/>
              </w:rPr>
            </w:pPr>
            <w:r>
              <w:rPr>
                <w:spacing w:val="-5"/>
                <w:w w:val="120"/>
                <w:sz w:val="12"/>
              </w:rPr>
              <w:t>18</w:t>
            </w:r>
          </w:p>
        </w:tc>
        <w:tc>
          <w:tcPr>
            <w:tcW w:w="795" w:type="dxa"/>
          </w:tcPr>
          <w:p>
            <w:pPr>
              <w:pStyle w:val="TableParagraph"/>
              <w:ind w:left="121"/>
              <w:rPr>
                <w:sz w:val="12"/>
              </w:rPr>
            </w:pPr>
            <w:r>
              <w:rPr>
                <w:spacing w:val="-2"/>
                <w:w w:val="120"/>
                <w:sz w:val="12"/>
              </w:rPr>
              <w:t>0.0099</w:t>
            </w:r>
          </w:p>
        </w:tc>
      </w:tr>
      <w:tr>
        <w:trPr>
          <w:trHeight w:val="171" w:hRule="atLeast"/>
        </w:trPr>
        <w:tc>
          <w:tcPr>
            <w:tcW w:w="400" w:type="dxa"/>
          </w:tcPr>
          <w:p>
            <w:pPr>
              <w:pStyle w:val="TableParagraph"/>
              <w:ind w:left="72" w:right="87"/>
              <w:jc w:val="center"/>
              <w:rPr>
                <w:sz w:val="12"/>
              </w:rPr>
            </w:pPr>
            <w:r>
              <w:rPr>
                <w:spacing w:val="-5"/>
                <w:w w:val="120"/>
                <w:sz w:val="12"/>
              </w:rPr>
              <w:t>19</w:t>
            </w:r>
          </w:p>
        </w:tc>
        <w:tc>
          <w:tcPr>
            <w:tcW w:w="580" w:type="dxa"/>
          </w:tcPr>
          <w:p>
            <w:pPr>
              <w:pStyle w:val="TableParagraph"/>
              <w:ind w:left="12" w:right="29"/>
              <w:jc w:val="center"/>
              <w:rPr>
                <w:sz w:val="12"/>
              </w:rPr>
            </w:pPr>
            <w:r>
              <w:rPr>
                <w:spacing w:val="-4"/>
                <w:w w:val="110"/>
                <w:sz w:val="12"/>
              </w:rPr>
              <w:t>A61N</w:t>
            </w:r>
          </w:p>
        </w:tc>
        <w:tc>
          <w:tcPr>
            <w:tcW w:w="825" w:type="dxa"/>
          </w:tcPr>
          <w:p>
            <w:pPr>
              <w:pStyle w:val="TableParagraph"/>
              <w:ind w:left="120"/>
              <w:rPr>
                <w:sz w:val="12"/>
              </w:rPr>
            </w:pPr>
            <w:r>
              <w:rPr>
                <w:spacing w:val="-5"/>
                <w:w w:val="120"/>
                <w:sz w:val="12"/>
              </w:rPr>
              <w:t>27</w:t>
            </w:r>
          </w:p>
        </w:tc>
        <w:tc>
          <w:tcPr>
            <w:tcW w:w="632" w:type="dxa"/>
          </w:tcPr>
          <w:p>
            <w:pPr>
              <w:pStyle w:val="TableParagraph"/>
              <w:rPr>
                <w:sz w:val="12"/>
              </w:rPr>
            </w:pPr>
            <w:r>
              <w:rPr>
                <w:spacing w:val="-10"/>
                <w:w w:val="120"/>
                <w:sz w:val="12"/>
              </w:rPr>
              <w:t>7</w:t>
            </w:r>
          </w:p>
        </w:tc>
        <w:tc>
          <w:tcPr>
            <w:tcW w:w="795" w:type="dxa"/>
          </w:tcPr>
          <w:p>
            <w:pPr>
              <w:pStyle w:val="TableParagraph"/>
              <w:ind w:left="72" w:right="86"/>
              <w:jc w:val="center"/>
              <w:rPr>
                <w:sz w:val="12"/>
              </w:rPr>
            </w:pPr>
            <w:r>
              <w:rPr>
                <w:spacing w:val="-2"/>
                <w:w w:val="120"/>
                <w:sz w:val="12"/>
              </w:rPr>
              <w:t>0.010606</w:t>
            </w:r>
          </w:p>
        </w:tc>
        <w:tc>
          <w:tcPr>
            <w:tcW w:w="400" w:type="dxa"/>
          </w:tcPr>
          <w:p>
            <w:pPr>
              <w:pStyle w:val="TableParagraph"/>
              <w:ind w:left="74" w:right="87"/>
              <w:jc w:val="center"/>
              <w:rPr>
                <w:sz w:val="12"/>
              </w:rPr>
            </w:pPr>
            <w:r>
              <w:rPr>
                <w:spacing w:val="-5"/>
                <w:w w:val="120"/>
                <w:sz w:val="12"/>
              </w:rPr>
              <w:t>19</w:t>
            </w:r>
          </w:p>
        </w:tc>
        <w:tc>
          <w:tcPr>
            <w:tcW w:w="580" w:type="dxa"/>
          </w:tcPr>
          <w:p>
            <w:pPr>
              <w:pStyle w:val="TableParagraph"/>
              <w:ind w:left="121"/>
              <w:rPr>
                <w:sz w:val="12"/>
              </w:rPr>
            </w:pPr>
            <w:r>
              <w:rPr>
                <w:spacing w:val="-4"/>
                <w:w w:val="110"/>
                <w:sz w:val="12"/>
              </w:rPr>
              <w:t>H04L</w:t>
            </w:r>
          </w:p>
        </w:tc>
        <w:tc>
          <w:tcPr>
            <w:tcW w:w="825" w:type="dxa"/>
          </w:tcPr>
          <w:p>
            <w:pPr>
              <w:pStyle w:val="TableParagraph"/>
              <w:ind w:left="121"/>
              <w:rPr>
                <w:sz w:val="12"/>
              </w:rPr>
            </w:pPr>
            <w:r>
              <w:rPr>
                <w:spacing w:val="-5"/>
                <w:w w:val="120"/>
                <w:sz w:val="12"/>
              </w:rPr>
              <w:t>35</w:t>
            </w:r>
          </w:p>
        </w:tc>
        <w:tc>
          <w:tcPr>
            <w:tcW w:w="632" w:type="dxa"/>
          </w:tcPr>
          <w:p>
            <w:pPr>
              <w:pStyle w:val="TableParagraph"/>
              <w:ind w:left="121"/>
              <w:rPr>
                <w:sz w:val="12"/>
              </w:rPr>
            </w:pPr>
            <w:r>
              <w:rPr>
                <w:spacing w:val="-5"/>
                <w:w w:val="120"/>
                <w:sz w:val="12"/>
              </w:rPr>
              <w:t>17</w:t>
            </w:r>
          </w:p>
        </w:tc>
        <w:tc>
          <w:tcPr>
            <w:tcW w:w="795" w:type="dxa"/>
          </w:tcPr>
          <w:p>
            <w:pPr>
              <w:pStyle w:val="TableParagraph"/>
              <w:ind w:left="121"/>
              <w:rPr>
                <w:sz w:val="12"/>
              </w:rPr>
            </w:pPr>
            <w:r>
              <w:rPr>
                <w:spacing w:val="-2"/>
                <w:w w:val="120"/>
                <w:sz w:val="12"/>
              </w:rPr>
              <w:t>0.008081</w:t>
            </w:r>
          </w:p>
        </w:tc>
      </w:tr>
      <w:tr>
        <w:trPr>
          <w:trHeight w:val="228" w:hRule="atLeast"/>
        </w:trPr>
        <w:tc>
          <w:tcPr>
            <w:tcW w:w="400" w:type="dxa"/>
            <w:tcBorders>
              <w:bottom w:val="single" w:sz="4" w:space="0" w:color="000000"/>
            </w:tcBorders>
          </w:tcPr>
          <w:p>
            <w:pPr>
              <w:pStyle w:val="TableParagraph"/>
              <w:spacing w:line="240" w:lineRule="auto"/>
              <w:ind w:left="72" w:right="87"/>
              <w:jc w:val="center"/>
              <w:rPr>
                <w:sz w:val="12"/>
              </w:rPr>
            </w:pPr>
            <w:r>
              <w:rPr>
                <w:spacing w:val="-5"/>
                <w:w w:val="120"/>
                <w:sz w:val="12"/>
              </w:rPr>
              <w:t>20</w:t>
            </w:r>
          </w:p>
        </w:tc>
        <w:tc>
          <w:tcPr>
            <w:tcW w:w="580" w:type="dxa"/>
            <w:tcBorders>
              <w:bottom w:val="single" w:sz="4" w:space="0" w:color="000000"/>
            </w:tcBorders>
          </w:tcPr>
          <w:p>
            <w:pPr>
              <w:pStyle w:val="TableParagraph"/>
              <w:spacing w:line="240" w:lineRule="auto"/>
              <w:ind w:left="0" w:right="29"/>
              <w:jc w:val="center"/>
              <w:rPr>
                <w:sz w:val="12"/>
              </w:rPr>
            </w:pPr>
            <w:r>
              <w:rPr>
                <w:spacing w:val="-4"/>
                <w:w w:val="110"/>
                <w:sz w:val="12"/>
              </w:rPr>
              <w:t>G06T</w:t>
            </w:r>
          </w:p>
        </w:tc>
        <w:tc>
          <w:tcPr>
            <w:tcW w:w="825" w:type="dxa"/>
            <w:tcBorders>
              <w:bottom w:val="single" w:sz="4" w:space="0" w:color="000000"/>
            </w:tcBorders>
          </w:tcPr>
          <w:p>
            <w:pPr>
              <w:pStyle w:val="TableParagraph"/>
              <w:spacing w:line="240" w:lineRule="auto"/>
              <w:ind w:left="120"/>
              <w:rPr>
                <w:sz w:val="12"/>
              </w:rPr>
            </w:pPr>
            <w:r>
              <w:rPr>
                <w:spacing w:val="-5"/>
                <w:w w:val="120"/>
                <w:sz w:val="12"/>
              </w:rPr>
              <w:t>24</w:t>
            </w:r>
          </w:p>
        </w:tc>
        <w:tc>
          <w:tcPr>
            <w:tcW w:w="632" w:type="dxa"/>
            <w:tcBorders>
              <w:bottom w:val="single" w:sz="4" w:space="0" w:color="000000"/>
            </w:tcBorders>
          </w:tcPr>
          <w:p>
            <w:pPr>
              <w:pStyle w:val="TableParagraph"/>
              <w:spacing w:line="240" w:lineRule="auto"/>
              <w:rPr>
                <w:sz w:val="12"/>
              </w:rPr>
            </w:pPr>
            <w:r>
              <w:rPr>
                <w:spacing w:val="-10"/>
                <w:w w:val="120"/>
                <w:sz w:val="12"/>
              </w:rPr>
              <w:t>9</w:t>
            </w:r>
          </w:p>
        </w:tc>
        <w:tc>
          <w:tcPr>
            <w:tcW w:w="795" w:type="dxa"/>
            <w:tcBorders>
              <w:bottom w:val="single" w:sz="4" w:space="0" w:color="000000"/>
            </w:tcBorders>
          </w:tcPr>
          <w:p>
            <w:pPr>
              <w:pStyle w:val="TableParagraph"/>
              <w:spacing w:line="240" w:lineRule="auto"/>
              <w:ind w:left="72" w:right="86"/>
              <w:jc w:val="center"/>
              <w:rPr>
                <w:sz w:val="12"/>
              </w:rPr>
            </w:pPr>
            <w:r>
              <w:rPr>
                <w:spacing w:val="-2"/>
                <w:w w:val="120"/>
                <w:sz w:val="12"/>
              </w:rPr>
              <w:t>0.007821</w:t>
            </w:r>
          </w:p>
        </w:tc>
        <w:tc>
          <w:tcPr>
            <w:tcW w:w="400" w:type="dxa"/>
            <w:tcBorders>
              <w:bottom w:val="single" w:sz="4" w:space="0" w:color="000000"/>
            </w:tcBorders>
          </w:tcPr>
          <w:p>
            <w:pPr>
              <w:pStyle w:val="TableParagraph"/>
              <w:spacing w:line="240" w:lineRule="auto"/>
              <w:ind w:left="74" w:right="87"/>
              <w:jc w:val="center"/>
              <w:rPr>
                <w:sz w:val="12"/>
              </w:rPr>
            </w:pPr>
            <w:r>
              <w:rPr>
                <w:spacing w:val="-5"/>
                <w:w w:val="120"/>
                <w:sz w:val="12"/>
              </w:rPr>
              <w:t>20</w:t>
            </w:r>
          </w:p>
        </w:tc>
        <w:tc>
          <w:tcPr>
            <w:tcW w:w="580" w:type="dxa"/>
            <w:tcBorders>
              <w:bottom w:val="single" w:sz="4" w:space="0" w:color="000000"/>
            </w:tcBorders>
          </w:tcPr>
          <w:p>
            <w:pPr>
              <w:pStyle w:val="TableParagraph"/>
              <w:spacing w:line="240" w:lineRule="auto"/>
              <w:ind w:left="121"/>
              <w:rPr>
                <w:sz w:val="12"/>
              </w:rPr>
            </w:pPr>
            <w:r>
              <w:rPr>
                <w:spacing w:val="-4"/>
                <w:w w:val="110"/>
                <w:sz w:val="12"/>
              </w:rPr>
              <w:t>A61F</w:t>
            </w:r>
          </w:p>
        </w:tc>
        <w:tc>
          <w:tcPr>
            <w:tcW w:w="825" w:type="dxa"/>
            <w:tcBorders>
              <w:bottom w:val="single" w:sz="4" w:space="0" w:color="000000"/>
            </w:tcBorders>
          </w:tcPr>
          <w:p>
            <w:pPr>
              <w:pStyle w:val="TableParagraph"/>
              <w:spacing w:line="240" w:lineRule="auto"/>
              <w:ind w:left="121"/>
              <w:rPr>
                <w:sz w:val="12"/>
              </w:rPr>
            </w:pPr>
            <w:r>
              <w:rPr>
                <w:spacing w:val="-5"/>
                <w:w w:val="120"/>
                <w:sz w:val="12"/>
              </w:rPr>
              <w:t>32</w:t>
            </w:r>
          </w:p>
        </w:tc>
        <w:tc>
          <w:tcPr>
            <w:tcW w:w="632" w:type="dxa"/>
            <w:tcBorders>
              <w:bottom w:val="single" w:sz="4" w:space="0" w:color="000000"/>
            </w:tcBorders>
          </w:tcPr>
          <w:p>
            <w:pPr>
              <w:pStyle w:val="TableParagraph"/>
              <w:spacing w:line="240" w:lineRule="auto"/>
              <w:ind w:left="121"/>
              <w:rPr>
                <w:sz w:val="12"/>
              </w:rPr>
            </w:pPr>
            <w:r>
              <w:rPr>
                <w:spacing w:val="-10"/>
                <w:w w:val="120"/>
                <w:sz w:val="12"/>
              </w:rPr>
              <w:t>5</w:t>
            </w:r>
          </w:p>
        </w:tc>
        <w:tc>
          <w:tcPr>
            <w:tcW w:w="795" w:type="dxa"/>
            <w:tcBorders>
              <w:bottom w:val="single" w:sz="4" w:space="0" w:color="000000"/>
            </w:tcBorders>
          </w:tcPr>
          <w:p>
            <w:pPr>
              <w:pStyle w:val="TableParagraph"/>
              <w:spacing w:line="240" w:lineRule="auto"/>
              <w:ind w:left="121"/>
              <w:rPr>
                <w:sz w:val="12"/>
              </w:rPr>
            </w:pPr>
            <w:r>
              <w:rPr>
                <w:spacing w:val="-2"/>
                <w:w w:val="120"/>
                <w:sz w:val="12"/>
              </w:rPr>
              <w:t>0.006322</w:t>
            </w:r>
          </w:p>
        </w:tc>
      </w:tr>
    </w:tbl>
    <w:p>
      <w:pPr>
        <w:pStyle w:val="BodyText"/>
        <w:spacing w:before="88"/>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40"/>
        <w:jc w:val="both"/>
      </w:pPr>
      <w:r>
        <w:rPr>
          <w:w w:val="110"/>
        </w:rPr>
        <w:t>two</w:t>
      </w:r>
      <w:r>
        <w:rPr>
          <w:spacing w:val="-11"/>
          <w:w w:val="110"/>
        </w:rPr>
        <w:t> </w:t>
      </w:r>
      <w:r>
        <w:rPr>
          <w:w w:val="110"/>
        </w:rPr>
        <w:t>periods</w:t>
      </w:r>
      <w:r>
        <w:rPr>
          <w:spacing w:val="-11"/>
          <w:w w:val="110"/>
        </w:rPr>
        <w:t> </w:t>
      </w:r>
      <w:r>
        <w:rPr>
          <w:w w:val="110"/>
        </w:rPr>
        <w:t>(1972–2010</w:t>
      </w:r>
      <w:r>
        <w:rPr>
          <w:spacing w:val="-11"/>
          <w:w w:val="110"/>
        </w:rPr>
        <w:t> </w:t>
      </w:r>
      <w:r>
        <w:rPr>
          <w:w w:val="110"/>
        </w:rPr>
        <w:t>and</w:t>
      </w:r>
      <w:r>
        <w:rPr>
          <w:spacing w:val="-11"/>
          <w:w w:val="110"/>
        </w:rPr>
        <w:t> </w:t>
      </w:r>
      <w:r>
        <w:rPr>
          <w:w w:val="110"/>
        </w:rPr>
        <w:t>2011–2019),</w:t>
      </w:r>
      <w:r>
        <w:rPr>
          <w:spacing w:val="-11"/>
          <w:w w:val="110"/>
        </w:rPr>
        <w:t> </w:t>
      </w:r>
      <w:r>
        <w:rPr>
          <w:w w:val="110"/>
        </w:rPr>
        <w:t>and</w:t>
      </w:r>
      <w:r>
        <w:rPr>
          <w:spacing w:val="-11"/>
          <w:w w:val="110"/>
        </w:rPr>
        <w:t> </w:t>
      </w:r>
      <w:r>
        <w:rPr>
          <w:w w:val="110"/>
        </w:rPr>
        <w:t>the</w:t>
      </w:r>
      <w:r>
        <w:rPr>
          <w:spacing w:val="-11"/>
          <w:w w:val="110"/>
        </w:rPr>
        <w:t> </w:t>
      </w:r>
      <w:r>
        <w:rPr>
          <w:w w:val="110"/>
        </w:rPr>
        <w:t>Force</w:t>
      </w:r>
      <w:r>
        <w:rPr>
          <w:spacing w:val="-11"/>
          <w:w w:val="110"/>
        </w:rPr>
        <w:t> </w:t>
      </w:r>
      <w:r>
        <w:rPr>
          <w:w w:val="110"/>
        </w:rPr>
        <w:t>Atlas</w:t>
      </w:r>
      <w:r>
        <w:rPr>
          <w:spacing w:val="-11"/>
          <w:w w:val="110"/>
        </w:rPr>
        <w:t> </w:t>
      </w:r>
      <w:r>
        <w:rPr>
          <w:w w:val="110"/>
        </w:rPr>
        <w:t>algorithm is adopted in the layout.</w:t>
      </w:r>
    </w:p>
    <w:p>
      <w:pPr>
        <w:pStyle w:val="BodyText"/>
        <w:spacing w:line="273" w:lineRule="auto"/>
        <w:ind w:left="118" w:right="38" w:firstLine="239"/>
        <w:jc w:val="both"/>
      </w:pPr>
      <w:r>
        <w:rPr>
          <w:w w:val="110"/>
        </w:rPr>
        <w:t>Each</w:t>
      </w:r>
      <w:r>
        <w:rPr>
          <w:w w:val="110"/>
        </w:rPr>
        <w:t> node</w:t>
      </w:r>
      <w:r>
        <w:rPr>
          <w:w w:val="110"/>
        </w:rPr>
        <w:t> stands</w:t>
      </w:r>
      <w:r>
        <w:rPr>
          <w:w w:val="110"/>
        </w:rPr>
        <w:t> for</w:t>
      </w:r>
      <w:r>
        <w:rPr>
          <w:w w:val="110"/>
        </w:rPr>
        <w:t> an</w:t>
      </w:r>
      <w:r>
        <w:rPr>
          <w:w w:val="110"/>
        </w:rPr>
        <w:t> IPC,</w:t>
      </w:r>
      <w:r>
        <w:rPr>
          <w:w w:val="110"/>
        </w:rPr>
        <w:t> and</w:t>
      </w:r>
      <w:r>
        <w:rPr>
          <w:w w:val="110"/>
        </w:rPr>
        <w:t> the</w:t>
      </w:r>
      <w:r>
        <w:rPr>
          <w:w w:val="110"/>
        </w:rPr>
        <w:t> links</w:t>
      </w:r>
      <w:r>
        <w:rPr>
          <w:w w:val="110"/>
        </w:rPr>
        <w:t> represent</w:t>
      </w:r>
      <w:r>
        <w:rPr>
          <w:w w:val="110"/>
        </w:rPr>
        <w:t> the</w:t>
      </w:r>
      <w:r>
        <w:rPr>
          <w:w w:val="110"/>
        </w:rPr>
        <w:t> co- occurrences</w:t>
      </w:r>
      <w:r>
        <w:rPr>
          <w:spacing w:val="-4"/>
          <w:w w:val="110"/>
        </w:rPr>
        <w:t> </w:t>
      </w:r>
      <w:r>
        <w:rPr>
          <w:w w:val="110"/>
        </w:rPr>
        <w:t>of</w:t>
      </w:r>
      <w:r>
        <w:rPr>
          <w:spacing w:val="-5"/>
          <w:w w:val="110"/>
        </w:rPr>
        <w:t> </w:t>
      </w:r>
      <w:r>
        <w:rPr>
          <w:w w:val="110"/>
        </w:rPr>
        <w:t>IPCs</w:t>
      </w:r>
      <w:r>
        <w:rPr>
          <w:spacing w:val="-5"/>
          <w:w w:val="110"/>
        </w:rPr>
        <w:t> </w:t>
      </w:r>
      <w:r>
        <w:rPr>
          <w:w w:val="110"/>
        </w:rPr>
        <w:t>in</w:t>
      </w:r>
      <w:r>
        <w:rPr>
          <w:spacing w:val="-5"/>
          <w:w w:val="110"/>
        </w:rPr>
        <w:t> </w:t>
      </w:r>
      <w:r>
        <w:rPr>
          <w:w w:val="110"/>
        </w:rPr>
        <w:t>one</w:t>
      </w:r>
      <w:r>
        <w:rPr>
          <w:spacing w:val="-5"/>
          <w:w w:val="110"/>
        </w:rPr>
        <w:t> </w:t>
      </w:r>
      <w:r>
        <w:rPr>
          <w:w w:val="110"/>
        </w:rPr>
        <w:t>patent.</w:t>
      </w:r>
      <w:r>
        <w:rPr>
          <w:spacing w:val="-5"/>
          <w:w w:val="110"/>
        </w:rPr>
        <w:t> </w:t>
      </w:r>
      <w:r>
        <w:rPr>
          <w:w w:val="110"/>
        </w:rPr>
        <w:t>The</w:t>
      </w:r>
      <w:r>
        <w:rPr>
          <w:spacing w:val="-5"/>
          <w:w w:val="110"/>
        </w:rPr>
        <w:t> </w:t>
      </w:r>
      <w:r>
        <w:rPr>
          <w:w w:val="110"/>
        </w:rPr>
        <w:t>nodes</w:t>
      </w:r>
      <w:r>
        <w:rPr>
          <w:spacing w:val="-5"/>
          <w:w w:val="110"/>
        </w:rPr>
        <w:t> </w:t>
      </w:r>
      <w:r>
        <w:rPr>
          <w:w w:val="110"/>
        </w:rPr>
        <w:t>with</w:t>
      </w:r>
      <w:r>
        <w:rPr>
          <w:spacing w:val="-5"/>
          <w:w w:val="110"/>
        </w:rPr>
        <w:t> </w:t>
      </w:r>
      <w:r>
        <w:rPr>
          <w:w w:val="110"/>
        </w:rPr>
        <w:t>higher</w:t>
      </w:r>
      <w:r>
        <w:rPr>
          <w:spacing w:val="-5"/>
          <w:w w:val="110"/>
        </w:rPr>
        <w:t> </w:t>
      </w:r>
      <w:r>
        <w:rPr>
          <w:w w:val="110"/>
        </w:rPr>
        <w:t>frequency</w:t>
      </w:r>
      <w:r>
        <w:rPr>
          <w:spacing w:val="-5"/>
          <w:w w:val="110"/>
        </w:rPr>
        <w:t> </w:t>
      </w:r>
      <w:r>
        <w:rPr>
          <w:w w:val="110"/>
        </w:rPr>
        <w:t>are located in the center of the IPCs co-occurrence network. It can be seen that</w:t>
      </w:r>
      <w:r>
        <w:rPr>
          <w:spacing w:val="-5"/>
          <w:w w:val="110"/>
        </w:rPr>
        <w:t> </w:t>
      </w:r>
      <w:r>
        <w:rPr>
          <w:w w:val="110"/>
        </w:rPr>
        <w:t>the</w:t>
      </w:r>
      <w:r>
        <w:rPr>
          <w:spacing w:val="-5"/>
          <w:w w:val="110"/>
        </w:rPr>
        <w:t> </w:t>
      </w:r>
      <w:r>
        <w:rPr>
          <w:w w:val="110"/>
        </w:rPr>
        <w:t>rapid</w:t>
      </w:r>
      <w:r>
        <w:rPr>
          <w:spacing w:val="-5"/>
          <w:w w:val="110"/>
        </w:rPr>
        <w:t> </w:t>
      </w:r>
      <w:r>
        <w:rPr>
          <w:w w:val="110"/>
        </w:rPr>
        <w:t>development</w:t>
      </w:r>
      <w:r>
        <w:rPr>
          <w:spacing w:val="-5"/>
          <w:w w:val="110"/>
        </w:rPr>
        <w:t> </w:t>
      </w:r>
      <w:r>
        <w:rPr>
          <w:w w:val="110"/>
        </w:rPr>
        <w:t>of</w:t>
      </w:r>
      <w:r>
        <w:rPr>
          <w:spacing w:val="-5"/>
          <w:w w:val="110"/>
        </w:rPr>
        <w:t> </w:t>
      </w:r>
      <w:r>
        <w:rPr>
          <w:w w:val="110"/>
        </w:rPr>
        <w:t>AI</w:t>
      </w:r>
      <w:r>
        <w:rPr>
          <w:spacing w:val="-5"/>
          <w:w w:val="110"/>
        </w:rPr>
        <w:t> </w:t>
      </w:r>
      <w:r>
        <w:rPr>
          <w:w w:val="110"/>
        </w:rPr>
        <w:t>technology</w:t>
      </w:r>
      <w:r>
        <w:rPr>
          <w:spacing w:val="-5"/>
          <w:w w:val="110"/>
        </w:rPr>
        <w:t> </w:t>
      </w:r>
      <w:r>
        <w:rPr>
          <w:w w:val="110"/>
        </w:rPr>
        <w:t>brings</w:t>
      </w:r>
      <w:r>
        <w:rPr>
          <w:spacing w:val="-5"/>
          <w:w w:val="110"/>
        </w:rPr>
        <w:t> </w:t>
      </w:r>
      <w:r>
        <w:rPr>
          <w:w w:val="110"/>
        </w:rPr>
        <w:t>about</w:t>
      </w:r>
      <w:r>
        <w:rPr>
          <w:spacing w:val="-5"/>
          <w:w w:val="110"/>
        </w:rPr>
        <w:t> </w:t>
      </w:r>
      <w:r>
        <w:rPr>
          <w:w w:val="110"/>
        </w:rPr>
        <w:t>a</w:t>
      </w:r>
      <w:r>
        <w:rPr>
          <w:spacing w:val="-5"/>
          <w:w w:val="110"/>
        </w:rPr>
        <w:t> </w:t>
      </w:r>
      <w:r>
        <w:rPr>
          <w:w w:val="110"/>
        </w:rPr>
        <w:t>larger-scale of IPCs co-occurrence network in the recent decade. The network den- sity increases from 0.033 (1972–2010) to 0.053 (2011–2019).</w:t>
      </w:r>
    </w:p>
    <w:p>
      <w:pPr>
        <w:pStyle w:val="BodyText"/>
        <w:spacing w:line="273" w:lineRule="auto"/>
        <w:ind w:left="118" w:right="38" w:firstLine="239"/>
        <w:jc w:val="both"/>
      </w:pPr>
      <w:r>
        <w:rPr>
          <w:w w:val="110"/>
        </w:rPr>
        <w:t>The frequency, degree and PageRank of main</w:t>
      </w:r>
      <w:r>
        <w:rPr>
          <w:spacing w:val="-1"/>
          <w:w w:val="110"/>
        </w:rPr>
        <w:t> </w:t>
      </w:r>
      <w:r>
        <w:rPr>
          <w:w w:val="110"/>
        </w:rPr>
        <w:t>IPCs are exhibited in </w:t>
      </w:r>
      <w:hyperlink w:history="true" w:anchor="_bookmark16">
        <w:r>
          <w:rPr>
            <w:color w:val="0080AC"/>
            <w:w w:val="110"/>
          </w:rPr>
          <w:t>Table 7</w:t>
        </w:r>
      </w:hyperlink>
      <w:r>
        <w:rPr>
          <w:w w:val="110"/>
        </w:rPr>
        <w:t>. Compared to the period of 1972–2010,</w:t>
      </w:r>
      <w:r>
        <w:rPr>
          <w:spacing w:val="-1"/>
          <w:w w:val="110"/>
        </w:rPr>
        <w:t> </w:t>
      </w:r>
      <w:r>
        <w:rPr>
          <w:w w:val="110"/>
        </w:rPr>
        <w:t>there is five new high- frequency</w:t>
      </w:r>
      <w:r>
        <w:rPr>
          <w:w w:val="110"/>
        </w:rPr>
        <w:t> IPCs</w:t>
      </w:r>
      <w:r>
        <w:rPr>
          <w:w w:val="110"/>
        </w:rPr>
        <w:t> appeared</w:t>
      </w:r>
      <w:r>
        <w:rPr>
          <w:w w:val="110"/>
        </w:rPr>
        <w:t> in</w:t>
      </w:r>
      <w:r>
        <w:rPr>
          <w:w w:val="110"/>
        </w:rPr>
        <w:t> 2011–2019, which</w:t>
      </w:r>
      <w:r>
        <w:rPr>
          <w:w w:val="110"/>
        </w:rPr>
        <w:t> respectively</w:t>
      </w:r>
      <w:r>
        <w:rPr>
          <w:w w:val="110"/>
        </w:rPr>
        <w:t> are</w:t>
      </w:r>
      <w:r>
        <w:rPr>
          <w:w w:val="110"/>
        </w:rPr>
        <w:t> G16H (healthcare</w:t>
      </w:r>
      <w:r>
        <w:rPr>
          <w:spacing w:val="-11"/>
          <w:w w:val="110"/>
        </w:rPr>
        <w:t> </w:t>
      </w:r>
      <w:r>
        <w:rPr>
          <w:w w:val="110"/>
        </w:rPr>
        <w:t>informatics),</w:t>
      </w:r>
      <w:r>
        <w:rPr>
          <w:spacing w:val="-11"/>
          <w:w w:val="110"/>
        </w:rPr>
        <w:t> </w:t>
      </w:r>
      <w:r>
        <w:rPr>
          <w:w w:val="110"/>
        </w:rPr>
        <w:t>G16B</w:t>
      </w:r>
      <w:r>
        <w:rPr>
          <w:spacing w:val="-11"/>
          <w:w w:val="110"/>
        </w:rPr>
        <w:t> </w:t>
      </w:r>
      <w:r>
        <w:rPr>
          <w:w w:val="110"/>
        </w:rPr>
        <w:t>(bioinformatics),</w:t>
      </w:r>
      <w:r>
        <w:rPr>
          <w:spacing w:val="-11"/>
          <w:w w:val="110"/>
        </w:rPr>
        <w:t> </w:t>
      </w:r>
      <w:r>
        <w:rPr>
          <w:w w:val="110"/>
        </w:rPr>
        <w:t>G10L</w:t>
      </w:r>
      <w:r>
        <w:rPr>
          <w:spacing w:val="-11"/>
          <w:w w:val="110"/>
        </w:rPr>
        <w:t> </w:t>
      </w:r>
      <w:r>
        <w:rPr>
          <w:w w:val="110"/>
        </w:rPr>
        <w:t>(speech</w:t>
      </w:r>
      <w:r>
        <w:rPr>
          <w:spacing w:val="-11"/>
          <w:w w:val="110"/>
        </w:rPr>
        <w:t> </w:t>
      </w:r>
      <w:r>
        <w:rPr>
          <w:w w:val="110"/>
        </w:rPr>
        <w:t>analysis or</w:t>
      </w:r>
      <w:r>
        <w:rPr>
          <w:spacing w:val="-1"/>
          <w:w w:val="110"/>
        </w:rPr>
        <w:t> </w:t>
      </w:r>
      <w:r>
        <w:rPr>
          <w:w w:val="110"/>
        </w:rPr>
        <w:t>synthesis;</w:t>
      </w:r>
      <w:r>
        <w:rPr>
          <w:spacing w:val="-2"/>
          <w:w w:val="110"/>
        </w:rPr>
        <w:t> </w:t>
      </w:r>
      <w:r>
        <w:rPr>
          <w:w w:val="110"/>
        </w:rPr>
        <w:t>speech</w:t>
      </w:r>
      <w:r>
        <w:rPr>
          <w:spacing w:val="-1"/>
          <w:w w:val="110"/>
        </w:rPr>
        <w:t> </w:t>
      </w:r>
      <w:r>
        <w:rPr>
          <w:w w:val="110"/>
        </w:rPr>
        <w:t>recognition;</w:t>
      </w:r>
      <w:r>
        <w:rPr>
          <w:spacing w:val="-2"/>
          <w:w w:val="110"/>
        </w:rPr>
        <w:t> </w:t>
      </w:r>
      <w:r>
        <w:rPr>
          <w:w w:val="110"/>
        </w:rPr>
        <w:t>speech</w:t>
      </w:r>
      <w:r>
        <w:rPr>
          <w:spacing w:val="-1"/>
          <w:w w:val="110"/>
        </w:rPr>
        <w:t> </w:t>
      </w:r>
      <w:r>
        <w:rPr>
          <w:w w:val="110"/>
        </w:rPr>
        <w:t>or</w:t>
      </w:r>
      <w:r>
        <w:rPr>
          <w:spacing w:val="-2"/>
          <w:w w:val="110"/>
        </w:rPr>
        <w:t> </w:t>
      </w:r>
      <w:r>
        <w:rPr>
          <w:w w:val="110"/>
        </w:rPr>
        <w:t>voice</w:t>
      </w:r>
      <w:r>
        <w:rPr>
          <w:spacing w:val="-1"/>
          <w:w w:val="110"/>
        </w:rPr>
        <w:t> </w:t>
      </w:r>
      <w:r>
        <w:rPr>
          <w:w w:val="110"/>
        </w:rPr>
        <w:t>processing;</w:t>
      </w:r>
      <w:r>
        <w:rPr>
          <w:spacing w:val="-2"/>
          <w:w w:val="110"/>
        </w:rPr>
        <w:t> </w:t>
      </w:r>
      <w:r>
        <w:rPr>
          <w:w w:val="110"/>
        </w:rPr>
        <w:t>speech</w:t>
      </w:r>
      <w:r>
        <w:rPr>
          <w:spacing w:val="-1"/>
          <w:w w:val="110"/>
        </w:rPr>
        <w:t> </w:t>
      </w:r>
      <w:r>
        <w:rPr>
          <w:w w:val="110"/>
        </w:rPr>
        <w:t>or audio</w:t>
      </w:r>
      <w:r>
        <w:rPr>
          <w:spacing w:val="-2"/>
          <w:w w:val="110"/>
        </w:rPr>
        <w:t> </w:t>
      </w:r>
      <w:r>
        <w:rPr>
          <w:w w:val="110"/>
        </w:rPr>
        <w:t>coding</w:t>
      </w:r>
      <w:r>
        <w:rPr>
          <w:spacing w:val="-2"/>
          <w:w w:val="110"/>
        </w:rPr>
        <w:t> </w:t>
      </w:r>
      <w:r>
        <w:rPr>
          <w:w w:val="110"/>
        </w:rPr>
        <w:t>or</w:t>
      </w:r>
      <w:r>
        <w:rPr>
          <w:spacing w:val="-2"/>
          <w:w w:val="110"/>
        </w:rPr>
        <w:t> </w:t>
      </w:r>
      <w:r>
        <w:rPr>
          <w:w w:val="110"/>
        </w:rPr>
        <w:t>decoding),</w:t>
      </w:r>
      <w:r>
        <w:rPr>
          <w:spacing w:val="-2"/>
          <w:w w:val="110"/>
        </w:rPr>
        <w:t> </w:t>
      </w:r>
      <w:r>
        <w:rPr>
          <w:w w:val="110"/>
        </w:rPr>
        <w:t>H04L</w:t>
      </w:r>
      <w:r>
        <w:rPr>
          <w:spacing w:val="-2"/>
          <w:w w:val="110"/>
        </w:rPr>
        <w:t> </w:t>
      </w:r>
      <w:r>
        <w:rPr>
          <w:w w:val="110"/>
        </w:rPr>
        <w:t>(transmission</w:t>
      </w:r>
      <w:r>
        <w:rPr>
          <w:spacing w:val="-2"/>
          <w:w w:val="110"/>
        </w:rPr>
        <w:t> </w:t>
      </w:r>
      <w:r>
        <w:rPr>
          <w:w w:val="110"/>
        </w:rPr>
        <w:t>of</w:t>
      </w:r>
      <w:r>
        <w:rPr>
          <w:spacing w:val="-2"/>
          <w:w w:val="110"/>
        </w:rPr>
        <w:t> </w:t>
      </w:r>
      <w:r>
        <w:rPr>
          <w:w w:val="110"/>
        </w:rPr>
        <w:t>digital</w:t>
      </w:r>
      <w:r>
        <w:rPr>
          <w:spacing w:val="-2"/>
          <w:w w:val="110"/>
        </w:rPr>
        <w:t> </w:t>
      </w:r>
      <w:r>
        <w:rPr>
          <w:w w:val="110"/>
        </w:rPr>
        <w:t>information), A61F</w:t>
      </w:r>
      <w:r>
        <w:rPr>
          <w:spacing w:val="-11"/>
          <w:w w:val="110"/>
        </w:rPr>
        <w:t> </w:t>
      </w:r>
      <w:r>
        <w:rPr>
          <w:w w:val="110"/>
        </w:rPr>
        <w:t>(filters</w:t>
      </w:r>
      <w:r>
        <w:rPr>
          <w:spacing w:val="-11"/>
          <w:w w:val="110"/>
        </w:rPr>
        <w:t> </w:t>
      </w:r>
      <w:r>
        <w:rPr>
          <w:w w:val="110"/>
        </w:rPr>
        <w:t>implantable</w:t>
      </w:r>
      <w:r>
        <w:rPr>
          <w:spacing w:val="-11"/>
          <w:w w:val="110"/>
        </w:rPr>
        <w:t> </w:t>
      </w:r>
      <w:r>
        <w:rPr>
          <w:w w:val="110"/>
        </w:rPr>
        <w:t>into</w:t>
      </w:r>
      <w:r>
        <w:rPr>
          <w:spacing w:val="-11"/>
          <w:w w:val="110"/>
        </w:rPr>
        <w:t> </w:t>
      </w:r>
      <w:r>
        <w:rPr>
          <w:w w:val="110"/>
        </w:rPr>
        <w:t>blood</w:t>
      </w:r>
      <w:r>
        <w:rPr>
          <w:spacing w:val="-11"/>
          <w:w w:val="110"/>
        </w:rPr>
        <w:t> </w:t>
      </w:r>
      <w:r>
        <w:rPr>
          <w:w w:val="110"/>
        </w:rPr>
        <w:t>vessels;</w:t>
      </w:r>
      <w:r>
        <w:rPr>
          <w:spacing w:val="-11"/>
          <w:w w:val="110"/>
        </w:rPr>
        <w:t> </w:t>
      </w:r>
      <w:r>
        <w:rPr>
          <w:w w:val="110"/>
        </w:rPr>
        <w:t>prostheses;</w:t>
      </w:r>
      <w:r>
        <w:rPr>
          <w:spacing w:val="-11"/>
          <w:w w:val="110"/>
        </w:rPr>
        <w:t> </w:t>
      </w:r>
      <w:r>
        <w:rPr>
          <w:w w:val="110"/>
        </w:rPr>
        <w:t>devices</w:t>
      </w:r>
      <w:r>
        <w:rPr>
          <w:spacing w:val="-10"/>
          <w:w w:val="110"/>
        </w:rPr>
        <w:t> </w:t>
      </w:r>
      <w:r>
        <w:rPr>
          <w:spacing w:val="-2"/>
          <w:w w:val="110"/>
        </w:rPr>
        <w:t>provid-</w:t>
      </w:r>
    </w:p>
    <w:p>
      <w:pPr>
        <w:pStyle w:val="BodyText"/>
        <w:spacing w:line="273" w:lineRule="auto" w:before="91"/>
        <w:ind w:left="118" w:right="116"/>
        <w:jc w:val="both"/>
      </w:pPr>
      <w:r>
        <w:rPr/>
        <w:br w:type="column"/>
      </w:r>
      <w:r>
        <w:rPr>
          <w:w w:val="110"/>
        </w:rPr>
        <w:t>ing</w:t>
      </w:r>
      <w:r>
        <w:rPr>
          <w:w w:val="110"/>
        </w:rPr>
        <w:t> patency</w:t>
      </w:r>
      <w:r>
        <w:rPr>
          <w:w w:val="110"/>
        </w:rPr>
        <w:t> to,</w:t>
      </w:r>
      <w:r>
        <w:rPr>
          <w:w w:val="110"/>
        </w:rPr>
        <w:t> or</w:t>
      </w:r>
      <w:r>
        <w:rPr>
          <w:w w:val="110"/>
        </w:rPr>
        <w:t> preventing</w:t>
      </w:r>
      <w:r>
        <w:rPr>
          <w:w w:val="110"/>
        </w:rPr>
        <w:t> collapsing</w:t>
      </w:r>
      <w:r>
        <w:rPr>
          <w:w w:val="110"/>
        </w:rPr>
        <w:t> of,</w:t>
      </w:r>
      <w:r>
        <w:rPr>
          <w:w w:val="110"/>
        </w:rPr>
        <w:t> tubular</w:t>
      </w:r>
      <w:r>
        <w:rPr>
          <w:w w:val="110"/>
        </w:rPr>
        <w:t> structures</w:t>
      </w:r>
      <w:r>
        <w:rPr>
          <w:w w:val="110"/>
        </w:rPr>
        <w:t> of</w:t>
      </w:r>
      <w:r>
        <w:rPr>
          <w:w w:val="110"/>
        </w:rPr>
        <w:t> the body). Furthermore, G06K (recognition of data) slips from 11th to 5th rank, and G06T (image data processing or generation) moves up from 20th to 7th place in the rankings. The PageRank of these two IPCs has increased by nearly three times over the past ten years, revealing that the focus in 2011–2019 is G06K and G06T.</w:t>
      </w:r>
    </w:p>
    <w:p>
      <w:pPr>
        <w:pStyle w:val="BodyText"/>
        <w:spacing w:line="273" w:lineRule="auto"/>
        <w:ind w:left="118" w:right="117" w:firstLine="239"/>
        <w:jc w:val="both"/>
      </w:pPr>
      <w:hyperlink w:history="true" w:anchor="_bookmark18">
        <w:r>
          <w:rPr>
            <w:color w:val="0080AC"/>
            <w:w w:val="110"/>
          </w:rPr>
          <w:t>Table</w:t>
        </w:r>
        <w:r>
          <w:rPr>
            <w:color w:val="0080AC"/>
            <w:spacing w:val="-8"/>
            <w:w w:val="110"/>
          </w:rPr>
          <w:t> </w:t>
        </w:r>
        <w:r>
          <w:rPr>
            <w:color w:val="0080AC"/>
            <w:w w:val="110"/>
          </w:rPr>
          <w:t>8</w:t>
        </w:r>
      </w:hyperlink>
      <w:r>
        <w:rPr>
          <w:color w:val="0080AC"/>
          <w:spacing w:val="-8"/>
          <w:w w:val="110"/>
        </w:rPr>
        <w:t> </w:t>
      </w:r>
      <w:r>
        <w:rPr>
          <w:w w:val="110"/>
        </w:rPr>
        <w:t>lists</w:t>
      </w:r>
      <w:r>
        <w:rPr>
          <w:spacing w:val="-8"/>
          <w:w w:val="110"/>
        </w:rPr>
        <w:t> </w:t>
      </w:r>
      <w:r>
        <w:rPr>
          <w:w w:val="110"/>
        </w:rPr>
        <w:t>the</w:t>
      </w:r>
      <w:r>
        <w:rPr>
          <w:spacing w:val="-8"/>
          <w:w w:val="110"/>
        </w:rPr>
        <w:t> </w:t>
      </w:r>
      <w:r>
        <w:rPr>
          <w:w w:val="110"/>
        </w:rPr>
        <w:t>primary</w:t>
      </w:r>
      <w:r>
        <w:rPr>
          <w:spacing w:val="-8"/>
          <w:w w:val="110"/>
        </w:rPr>
        <w:t> </w:t>
      </w:r>
      <w:r>
        <w:rPr>
          <w:w w:val="110"/>
        </w:rPr>
        <w:t>IPCs</w:t>
      </w:r>
      <w:r>
        <w:rPr>
          <w:spacing w:val="-8"/>
          <w:w w:val="110"/>
        </w:rPr>
        <w:t> </w:t>
      </w:r>
      <w:r>
        <w:rPr>
          <w:w w:val="110"/>
        </w:rPr>
        <w:t>co-occurrence</w:t>
      </w:r>
      <w:r>
        <w:rPr>
          <w:spacing w:val="-7"/>
          <w:w w:val="110"/>
        </w:rPr>
        <w:t> </w:t>
      </w:r>
      <w:r>
        <w:rPr>
          <w:w w:val="110"/>
        </w:rPr>
        <w:t>relation</w:t>
      </w:r>
      <w:r>
        <w:rPr>
          <w:spacing w:val="-8"/>
          <w:w w:val="110"/>
        </w:rPr>
        <w:t> </w:t>
      </w:r>
      <w:r>
        <w:rPr>
          <w:w w:val="110"/>
        </w:rPr>
        <w:t>of</w:t>
      </w:r>
      <w:r>
        <w:rPr>
          <w:spacing w:val="-8"/>
          <w:w w:val="110"/>
        </w:rPr>
        <w:t> </w:t>
      </w:r>
      <w:r>
        <w:rPr>
          <w:w w:val="110"/>
        </w:rPr>
        <w:t>AI-medical- related</w:t>
      </w:r>
      <w:r>
        <w:rPr>
          <w:w w:val="110"/>
        </w:rPr>
        <w:t> patents.</w:t>
      </w:r>
      <w:r>
        <w:rPr>
          <w:w w:val="110"/>
        </w:rPr>
        <w:t> G01N</w:t>
      </w:r>
      <w:r>
        <w:rPr>
          <w:w w:val="110"/>
        </w:rPr>
        <w:t> (investigating</w:t>
      </w:r>
      <w:r>
        <w:rPr>
          <w:w w:val="110"/>
        </w:rPr>
        <w:t> or</w:t>
      </w:r>
      <w:r>
        <w:rPr>
          <w:w w:val="110"/>
        </w:rPr>
        <w:t> analyzing</w:t>
      </w:r>
      <w:r>
        <w:rPr>
          <w:w w:val="110"/>
        </w:rPr>
        <w:t> materials</w:t>
      </w:r>
      <w:r>
        <w:rPr>
          <w:w w:val="110"/>
        </w:rPr>
        <w:t> by</w:t>
      </w:r>
      <w:r>
        <w:rPr>
          <w:w w:val="110"/>
        </w:rPr>
        <w:t> </w:t>
      </w:r>
      <w:r>
        <w:rPr>
          <w:w w:val="110"/>
        </w:rPr>
        <w:t>deter- mining their chemical or physical properties) and C12Q (measuring or testing processes involving enzymes, nucleic acids or microorganisms; compositions</w:t>
      </w:r>
      <w:r>
        <w:rPr>
          <w:spacing w:val="-6"/>
          <w:w w:val="110"/>
        </w:rPr>
        <w:t> </w:t>
      </w:r>
      <w:r>
        <w:rPr>
          <w:w w:val="110"/>
        </w:rPr>
        <w:t>or</w:t>
      </w:r>
      <w:r>
        <w:rPr>
          <w:spacing w:val="-6"/>
          <w:w w:val="110"/>
        </w:rPr>
        <w:t> </w:t>
      </w:r>
      <w:r>
        <w:rPr>
          <w:w w:val="110"/>
        </w:rPr>
        <w:t>test</w:t>
      </w:r>
      <w:r>
        <w:rPr>
          <w:spacing w:val="-6"/>
          <w:w w:val="110"/>
        </w:rPr>
        <w:t> </w:t>
      </w:r>
      <w:r>
        <w:rPr>
          <w:w w:val="110"/>
        </w:rPr>
        <w:t>papers</w:t>
      </w:r>
      <w:r>
        <w:rPr>
          <w:spacing w:val="-6"/>
          <w:w w:val="110"/>
        </w:rPr>
        <w:t> </w:t>
      </w:r>
      <w:r>
        <w:rPr>
          <w:w w:val="110"/>
        </w:rPr>
        <w:t>therefore;</w:t>
      </w:r>
      <w:r>
        <w:rPr>
          <w:spacing w:val="-6"/>
          <w:w w:val="110"/>
        </w:rPr>
        <w:t> </w:t>
      </w:r>
      <w:r>
        <w:rPr>
          <w:w w:val="110"/>
        </w:rPr>
        <w:t>processes</w:t>
      </w:r>
      <w:r>
        <w:rPr>
          <w:spacing w:val="-6"/>
          <w:w w:val="110"/>
        </w:rPr>
        <w:t> </w:t>
      </w:r>
      <w:r>
        <w:rPr>
          <w:w w:val="110"/>
        </w:rPr>
        <w:t>of</w:t>
      </w:r>
      <w:r>
        <w:rPr>
          <w:spacing w:val="-6"/>
          <w:w w:val="110"/>
        </w:rPr>
        <w:t> </w:t>
      </w:r>
      <w:r>
        <w:rPr>
          <w:w w:val="110"/>
        </w:rPr>
        <w:t>preparing</w:t>
      </w:r>
      <w:r>
        <w:rPr>
          <w:spacing w:val="-6"/>
          <w:w w:val="110"/>
        </w:rPr>
        <w:t> </w:t>
      </w:r>
      <w:r>
        <w:rPr>
          <w:w w:val="110"/>
        </w:rPr>
        <w:t>such</w:t>
      </w:r>
      <w:r>
        <w:rPr>
          <w:spacing w:val="-6"/>
          <w:w w:val="110"/>
        </w:rPr>
        <w:t> </w:t>
      </w:r>
      <w:r>
        <w:rPr>
          <w:w w:val="110"/>
        </w:rPr>
        <w:t>com- positions;</w:t>
      </w:r>
      <w:r>
        <w:rPr>
          <w:w w:val="110"/>
        </w:rPr>
        <w:t> condition-responsive</w:t>
      </w:r>
      <w:r>
        <w:rPr>
          <w:w w:val="110"/>
        </w:rPr>
        <w:t> control</w:t>
      </w:r>
      <w:r>
        <w:rPr>
          <w:w w:val="110"/>
        </w:rPr>
        <w:t> in</w:t>
      </w:r>
      <w:r>
        <w:rPr>
          <w:w w:val="110"/>
        </w:rPr>
        <w:t> microbiological</w:t>
      </w:r>
      <w:r>
        <w:rPr>
          <w:w w:val="110"/>
        </w:rPr>
        <w:t> or</w:t>
      </w:r>
      <w:r>
        <w:rPr>
          <w:w w:val="110"/>
        </w:rPr>
        <w:t> enzymo- logical</w:t>
      </w:r>
      <w:r>
        <w:rPr>
          <w:spacing w:val="-7"/>
          <w:w w:val="110"/>
        </w:rPr>
        <w:t> </w:t>
      </w:r>
      <w:r>
        <w:rPr>
          <w:w w:val="110"/>
        </w:rPr>
        <w:t>processes)</w:t>
      </w:r>
      <w:r>
        <w:rPr>
          <w:spacing w:val="-7"/>
          <w:w w:val="110"/>
        </w:rPr>
        <w:t> </w:t>
      </w:r>
      <w:r>
        <w:rPr>
          <w:w w:val="110"/>
        </w:rPr>
        <w:t>are</w:t>
      </w:r>
      <w:r>
        <w:rPr>
          <w:spacing w:val="-7"/>
          <w:w w:val="110"/>
        </w:rPr>
        <w:t> </w:t>
      </w:r>
      <w:r>
        <w:rPr>
          <w:w w:val="110"/>
        </w:rPr>
        <w:t>the</w:t>
      </w:r>
      <w:r>
        <w:rPr>
          <w:spacing w:val="-7"/>
          <w:w w:val="110"/>
        </w:rPr>
        <w:t> </w:t>
      </w:r>
      <w:r>
        <w:rPr>
          <w:w w:val="110"/>
        </w:rPr>
        <w:t>most</w:t>
      </w:r>
      <w:r>
        <w:rPr>
          <w:spacing w:val="-7"/>
          <w:w w:val="110"/>
        </w:rPr>
        <w:t> </w:t>
      </w:r>
      <w:r>
        <w:rPr>
          <w:w w:val="110"/>
        </w:rPr>
        <w:t>frequent</w:t>
      </w:r>
      <w:r>
        <w:rPr>
          <w:spacing w:val="-7"/>
          <w:w w:val="110"/>
        </w:rPr>
        <w:t> </w:t>
      </w:r>
      <w:r>
        <w:rPr>
          <w:w w:val="110"/>
        </w:rPr>
        <w:t>IPCs</w:t>
      </w:r>
      <w:r>
        <w:rPr>
          <w:spacing w:val="-7"/>
          <w:w w:val="110"/>
        </w:rPr>
        <w:t> </w:t>
      </w:r>
      <w:r>
        <w:rPr>
          <w:w w:val="110"/>
        </w:rPr>
        <w:t>co-occurrence</w:t>
      </w:r>
      <w:r>
        <w:rPr>
          <w:spacing w:val="-6"/>
          <w:w w:val="110"/>
        </w:rPr>
        <w:t> </w:t>
      </w:r>
      <w:r>
        <w:rPr>
          <w:w w:val="110"/>
        </w:rPr>
        <w:t>association in</w:t>
      </w:r>
      <w:r>
        <w:rPr>
          <w:spacing w:val="-7"/>
          <w:w w:val="110"/>
        </w:rPr>
        <w:t> </w:t>
      </w:r>
      <w:r>
        <w:rPr>
          <w:w w:val="110"/>
        </w:rPr>
        <w:t>the</w:t>
      </w:r>
      <w:r>
        <w:rPr>
          <w:spacing w:val="-7"/>
          <w:w w:val="110"/>
        </w:rPr>
        <w:t> </w:t>
      </w:r>
      <w:r>
        <w:rPr>
          <w:w w:val="110"/>
        </w:rPr>
        <w:t>two</w:t>
      </w:r>
      <w:r>
        <w:rPr>
          <w:spacing w:val="-7"/>
          <w:w w:val="110"/>
        </w:rPr>
        <w:t> </w:t>
      </w:r>
      <w:r>
        <w:rPr>
          <w:w w:val="110"/>
        </w:rPr>
        <w:t>periods.</w:t>
      </w:r>
      <w:r>
        <w:rPr>
          <w:spacing w:val="-7"/>
          <w:w w:val="110"/>
        </w:rPr>
        <w:t> </w:t>
      </w:r>
      <w:r>
        <w:rPr>
          <w:w w:val="110"/>
        </w:rPr>
        <w:t>Compared</w:t>
      </w:r>
      <w:r>
        <w:rPr>
          <w:spacing w:val="-7"/>
          <w:w w:val="110"/>
        </w:rPr>
        <w:t> </w:t>
      </w:r>
      <w:r>
        <w:rPr>
          <w:w w:val="110"/>
        </w:rPr>
        <w:t>to</w:t>
      </w:r>
      <w:r>
        <w:rPr>
          <w:spacing w:val="-7"/>
          <w:w w:val="110"/>
        </w:rPr>
        <w:t> </w:t>
      </w:r>
      <w:r>
        <w:rPr>
          <w:w w:val="110"/>
        </w:rPr>
        <w:t>the</w:t>
      </w:r>
      <w:r>
        <w:rPr>
          <w:spacing w:val="-7"/>
          <w:w w:val="110"/>
        </w:rPr>
        <w:t> </w:t>
      </w:r>
      <w:r>
        <w:rPr>
          <w:w w:val="110"/>
        </w:rPr>
        <w:t>period</w:t>
      </w:r>
      <w:r>
        <w:rPr>
          <w:spacing w:val="-7"/>
          <w:w w:val="110"/>
        </w:rPr>
        <w:t> </w:t>
      </w:r>
      <w:r>
        <w:rPr>
          <w:w w:val="110"/>
        </w:rPr>
        <w:t>of</w:t>
      </w:r>
      <w:r>
        <w:rPr>
          <w:spacing w:val="-7"/>
          <w:w w:val="110"/>
        </w:rPr>
        <w:t> </w:t>
      </w:r>
      <w:r>
        <w:rPr>
          <w:w w:val="110"/>
        </w:rPr>
        <w:t>1972–2010,</w:t>
      </w:r>
      <w:r>
        <w:rPr>
          <w:spacing w:val="-8"/>
          <w:w w:val="110"/>
        </w:rPr>
        <w:t> </w:t>
      </w:r>
      <w:r>
        <w:rPr>
          <w:w w:val="110"/>
        </w:rPr>
        <w:t>the</w:t>
      </w:r>
      <w:r>
        <w:rPr>
          <w:spacing w:val="-7"/>
          <w:w w:val="110"/>
        </w:rPr>
        <w:t> </w:t>
      </w:r>
      <w:r>
        <w:rPr>
          <w:w w:val="110"/>
        </w:rPr>
        <w:t>new</w:t>
      </w:r>
      <w:r>
        <w:rPr>
          <w:spacing w:val="-7"/>
          <w:w w:val="110"/>
        </w:rPr>
        <w:t> </w:t>
      </w:r>
      <w:r>
        <w:rPr>
          <w:w w:val="110"/>
        </w:rPr>
        <w:t>IPCs associations</w:t>
      </w:r>
      <w:r>
        <w:rPr>
          <w:spacing w:val="4"/>
          <w:w w:val="110"/>
        </w:rPr>
        <w:t> </w:t>
      </w:r>
      <w:r>
        <w:rPr>
          <w:w w:val="110"/>
        </w:rPr>
        <w:t>in</w:t>
      </w:r>
      <w:r>
        <w:rPr>
          <w:spacing w:val="5"/>
          <w:w w:val="110"/>
        </w:rPr>
        <w:t> </w:t>
      </w:r>
      <w:r>
        <w:rPr>
          <w:w w:val="110"/>
        </w:rPr>
        <w:t>2011–2019</w:t>
      </w:r>
      <w:r>
        <w:rPr>
          <w:spacing w:val="4"/>
          <w:w w:val="110"/>
        </w:rPr>
        <w:t> </w:t>
      </w:r>
      <w:r>
        <w:rPr>
          <w:w w:val="110"/>
        </w:rPr>
        <w:t>can</w:t>
      </w:r>
      <w:r>
        <w:rPr>
          <w:spacing w:val="5"/>
          <w:w w:val="110"/>
        </w:rPr>
        <w:t> </w:t>
      </w:r>
      <w:r>
        <w:rPr>
          <w:w w:val="110"/>
        </w:rPr>
        <w:t>be</w:t>
      </w:r>
      <w:r>
        <w:rPr>
          <w:spacing w:val="5"/>
          <w:w w:val="110"/>
        </w:rPr>
        <w:t> </w:t>
      </w:r>
      <w:r>
        <w:rPr>
          <w:w w:val="110"/>
        </w:rPr>
        <w:t>contributed</w:t>
      </w:r>
      <w:r>
        <w:rPr>
          <w:spacing w:val="5"/>
          <w:w w:val="110"/>
        </w:rPr>
        <w:t> </w:t>
      </w:r>
      <w:r>
        <w:rPr>
          <w:w w:val="110"/>
        </w:rPr>
        <w:t>to</w:t>
      </w:r>
      <w:r>
        <w:rPr>
          <w:spacing w:val="5"/>
          <w:w w:val="110"/>
        </w:rPr>
        <w:t> </w:t>
      </w:r>
      <w:r>
        <w:rPr>
          <w:w w:val="110"/>
        </w:rPr>
        <w:t>find</w:t>
      </w:r>
      <w:r>
        <w:rPr>
          <w:spacing w:val="5"/>
          <w:w w:val="110"/>
        </w:rPr>
        <w:t> </w:t>
      </w:r>
      <w:r>
        <w:rPr>
          <w:w w:val="110"/>
        </w:rPr>
        <w:t>out</w:t>
      </w:r>
      <w:r>
        <w:rPr>
          <w:spacing w:val="4"/>
          <w:w w:val="110"/>
        </w:rPr>
        <w:t> </w:t>
      </w:r>
      <w:r>
        <w:rPr>
          <w:w w:val="110"/>
        </w:rPr>
        <w:t>the</w:t>
      </w:r>
      <w:r>
        <w:rPr>
          <w:spacing w:val="5"/>
          <w:w w:val="110"/>
        </w:rPr>
        <w:t> </w:t>
      </w:r>
      <w:r>
        <w:rPr>
          <w:spacing w:val="-2"/>
          <w:w w:val="110"/>
        </w:rPr>
        <w:t>emerging</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7"/>
        <w:rPr>
          <w:sz w:val="13"/>
        </w:rPr>
      </w:pPr>
    </w:p>
    <w:p>
      <w:pPr>
        <w:spacing w:after="0"/>
        <w:rPr>
          <w:sz w:val="13"/>
        </w:rPr>
        <w:sectPr>
          <w:pgSz w:w="11910" w:h="15880"/>
          <w:pgMar w:header="668" w:footer="485" w:top="860" w:bottom="680" w:left="640" w:right="620"/>
        </w:sectPr>
      </w:pPr>
    </w:p>
    <w:p>
      <w:pPr>
        <w:spacing w:before="96"/>
        <w:ind w:left="237" w:right="0" w:firstLine="0"/>
        <w:jc w:val="left"/>
        <w:rPr>
          <w:rFonts w:ascii="Times New Roman"/>
          <w:b/>
          <w:sz w:val="14"/>
        </w:rPr>
      </w:pPr>
      <w:bookmarkStart w:name="_bookmark17" w:id="29"/>
      <w:bookmarkEnd w:id="29"/>
      <w:r>
        <w:rPr/>
      </w:r>
      <w:bookmarkStart w:name="_bookmark18" w:id="30"/>
      <w:bookmarkEnd w:id="30"/>
      <w:r>
        <w:rPr/>
      </w:r>
      <w:r>
        <w:rPr>
          <w:rFonts w:ascii="Times New Roman"/>
          <w:b/>
          <w:w w:val="110"/>
          <w:sz w:val="14"/>
        </w:rPr>
        <w:t>Table </w:t>
      </w:r>
      <w:r>
        <w:rPr>
          <w:rFonts w:ascii="Times New Roman"/>
          <w:b/>
          <w:spacing w:val="-10"/>
          <w:w w:val="110"/>
          <w:sz w:val="14"/>
        </w:rPr>
        <w:t>8</w:t>
      </w:r>
    </w:p>
    <w:p>
      <w:pPr>
        <w:spacing w:before="30"/>
        <w:ind w:left="237" w:right="0" w:firstLine="0"/>
        <w:jc w:val="left"/>
        <w:rPr>
          <w:sz w:val="14"/>
        </w:rPr>
      </w:pPr>
      <w:r>
        <w:rPr>
          <w:w w:val="110"/>
          <w:sz w:val="14"/>
        </w:rPr>
        <w:t>Top</w:t>
      </w:r>
      <w:r>
        <w:rPr>
          <w:spacing w:val="1"/>
          <w:w w:val="110"/>
          <w:sz w:val="14"/>
        </w:rPr>
        <w:t> </w:t>
      </w:r>
      <w:r>
        <w:rPr>
          <w:w w:val="110"/>
          <w:sz w:val="14"/>
        </w:rPr>
        <w:t>20</w:t>
      </w:r>
      <w:r>
        <w:rPr>
          <w:spacing w:val="2"/>
          <w:w w:val="110"/>
          <w:sz w:val="14"/>
        </w:rPr>
        <w:t> </w:t>
      </w:r>
      <w:r>
        <w:rPr>
          <w:w w:val="110"/>
          <w:sz w:val="14"/>
        </w:rPr>
        <w:t>IPCs</w:t>
      </w:r>
      <w:r>
        <w:rPr>
          <w:spacing w:val="2"/>
          <w:w w:val="110"/>
          <w:sz w:val="14"/>
        </w:rPr>
        <w:t> </w:t>
      </w:r>
      <w:r>
        <w:rPr>
          <w:w w:val="110"/>
          <w:sz w:val="14"/>
        </w:rPr>
        <w:t>technology</w:t>
      </w:r>
      <w:r>
        <w:rPr>
          <w:spacing w:val="2"/>
          <w:w w:val="110"/>
          <w:sz w:val="14"/>
        </w:rPr>
        <w:t> </w:t>
      </w:r>
      <w:r>
        <w:rPr>
          <w:w w:val="110"/>
          <w:sz w:val="14"/>
        </w:rPr>
        <w:t>convergence</w:t>
      </w:r>
      <w:r>
        <w:rPr>
          <w:spacing w:val="2"/>
          <w:w w:val="110"/>
          <w:sz w:val="14"/>
        </w:rPr>
        <w:t> </w:t>
      </w:r>
      <w:r>
        <w:rPr>
          <w:w w:val="110"/>
          <w:sz w:val="14"/>
        </w:rPr>
        <w:t>of</w:t>
      </w:r>
      <w:r>
        <w:rPr>
          <w:spacing w:val="2"/>
          <w:w w:val="110"/>
          <w:sz w:val="14"/>
        </w:rPr>
        <w:t> </w:t>
      </w:r>
      <w:r>
        <w:rPr>
          <w:w w:val="110"/>
          <w:sz w:val="14"/>
        </w:rPr>
        <w:t>AI-medical-related</w:t>
      </w:r>
      <w:r>
        <w:rPr>
          <w:spacing w:val="1"/>
          <w:w w:val="110"/>
          <w:sz w:val="14"/>
        </w:rPr>
        <w:t> </w:t>
      </w:r>
      <w:r>
        <w:rPr>
          <w:spacing w:val="-2"/>
          <w:w w:val="110"/>
          <w:sz w:val="14"/>
        </w:rPr>
        <w:t>patents.</w:t>
      </w:r>
    </w:p>
    <w:p>
      <w:pPr>
        <w:pStyle w:val="BodyText"/>
        <w:spacing w:before="9"/>
        <w:rPr>
          <w:sz w:val="8"/>
        </w:rPr>
      </w:pPr>
    </w:p>
    <w:tbl>
      <w:tblPr>
        <w:tblW w:w="0" w:type="auto"/>
        <w:jc w:val="left"/>
        <w:tblInd w:w="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0"/>
        <w:gridCol w:w="1166"/>
        <w:gridCol w:w="824"/>
        <w:gridCol w:w="400"/>
        <w:gridCol w:w="1166"/>
        <w:gridCol w:w="824"/>
      </w:tblGrid>
      <w:tr>
        <w:trPr>
          <w:trHeight w:val="200" w:hRule="atLeast"/>
        </w:trPr>
        <w:tc>
          <w:tcPr>
            <w:tcW w:w="1566" w:type="dxa"/>
            <w:gridSpan w:val="2"/>
            <w:tcBorders>
              <w:top w:val="single" w:sz="4" w:space="0" w:color="000000"/>
            </w:tcBorders>
          </w:tcPr>
          <w:p>
            <w:pPr>
              <w:pStyle w:val="TableParagraph"/>
              <w:spacing w:line="121" w:lineRule="exact" w:before="59"/>
              <w:rPr>
                <w:sz w:val="12"/>
              </w:rPr>
            </w:pPr>
            <w:bookmarkStart w:name="_bookmark19" w:id="31"/>
            <w:bookmarkEnd w:id="31"/>
            <w:r>
              <w:rPr/>
            </w:r>
            <w:r>
              <w:rPr>
                <w:spacing w:val="-2"/>
                <w:w w:val="120"/>
                <w:sz w:val="12"/>
              </w:rPr>
              <w:t>1972–2010</w:t>
            </w:r>
          </w:p>
        </w:tc>
        <w:tc>
          <w:tcPr>
            <w:tcW w:w="3214" w:type="dxa"/>
            <w:gridSpan w:val="4"/>
            <w:tcBorders>
              <w:top w:val="single" w:sz="4" w:space="0" w:color="000000"/>
            </w:tcBorders>
          </w:tcPr>
          <w:p>
            <w:pPr>
              <w:pStyle w:val="TableParagraph"/>
              <w:spacing w:line="121" w:lineRule="exact" w:before="59"/>
              <w:ind w:left="945"/>
              <w:rPr>
                <w:sz w:val="12"/>
              </w:rPr>
            </w:pPr>
            <w:r>
              <w:rPr>
                <w:spacing w:val="-2"/>
                <w:w w:val="120"/>
                <w:sz w:val="12"/>
              </w:rPr>
              <w:t>2011–2019</w:t>
            </w:r>
          </w:p>
        </w:tc>
      </w:tr>
      <w:tr>
        <w:trPr>
          <w:trHeight w:val="236" w:hRule="atLeast"/>
        </w:trPr>
        <w:tc>
          <w:tcPr>
            <w:tcW w:w="400" w:type="dxa"/>
            <w:tcBorders>
              <w:bottom w:val="single" w:sz="4" w:space="0" w:color="000000"/>
            </w:tcBorders>
          </w:tcPr>
          <w:p>
            <w:pPr>
              <w:pStyle w:val="TableParagraph"/>
              <w:spacing w:line="240" w:lineRule="auto" w:before="30"/>
              <w:ind w:left="87" w:right="87"/>
              <w:jc w:val="center"/>
              <w:rPr>
                <w:sz w:val="12"/>
              </w:rPr>
            </w:pPr>
            <w:r>
              <w:rPr>
                <w:spacing w:val="-5"/>
                <w:w w:val="110"/>
                <w:sz w:val="12"/>
              </w:rPr>
              <w:t>No</w:t>
            </w:r>
          </w:p>
        </w:tc>
        <w:tc>
          <w:tcPr>
            <w:tcW w:w="1166" w:type="dxa"/>
            <w:tcBorders>
              <w:bottom w:val="single" w:sz="4" w:space="0" w:color="000000"/>
            </w:tcBorders>
          </w:tcPr>
          <w:p>
            <w:pPr>
              <w:pStyle w:val="TableParagraph"/>
              <w:spacing w:line="240" w:lineRule="auto" w:before="30"/>
              <w:ind w:left="120"/>
              <w:rPr>
                <w:sz w:val="12"/>
              </w:rPr>
            </w:pPr>
            <w:r>
              <w:rPr>
                <w:w w:val="110"/>
                <w:sz w:val="12"/>
              </w:rPr>
              <w:t>IPCs</w:t>
            </w:r>
            <w:r>
              <w:rPr>
                <w:spacing w:val="-8"/>
                <w:w w:val="110"/>
                <w:sz w:val="12"/>
              </w:rPr>
              <w:t> </w:t>
            </w:r>
            <w:r>
              <w:rPr>
                <w:spacing w:val="-2"/>
                <w:w w:val="110"/>
                <w:sz w:val="12"/>
              </w:rPr>
              <w:t>Association</w:t>
            </w:r>
          </w:p>
        </w:tc>
        <w:tc>
          <w:tcPr>
            <w:tcW w:w="824" w:type="dxa"/>
            <w:tcBorders>
              <w:bottom w:val="single" w:sz="4" w:space="0" w:color="000000"/>
            </w:tcBorders>
          </w:tcPr>
          <w:p>
            <w:pPr>
              <w:pStyle w:val="TableParagraph"/>
              <w:spacing w:line="240" w:lineRule="auto" w:before="30"/>
              <w:ind w:left="120"/>
              <w:rPr>
                <w:sz w:val="12"/>
              </w:rPr>
            </w:pPr>
            <w:r>
              <w:rPr>
                <w:spacing w:val="-2"/>
                <w:w w:val="115"/>
                <w:sz w:val="12"/>
              </w:rPr>
              <w:t>Frequency</w:t>
            </w:r>
          </w:p>
        </w:tc>
        <w:tc>
          <w:tcPr>
            <w:tcW w:w="400" w:type="dxa"/>
            <w:tcBorders>
              <w:bottom w:val="single" w:sz="4" w:space="0" w:color="000000"/>
            </w:tcBorders>
          </w:tcPr>
          <w:p>
            <w:pPr>
              <w:pStyle w:val="TableParagraph"/>
              <w:spacing w:line="240" w:lineRule="auto" w:before="30"/>
              <w:ind w:left="91" w:right="87"/>
              <w:jc w:val="center"/>
              <w:rPr>
                <w:sz w:val="12"/>
              </w:rPr>
            </w:pPr>
            <w:r>
              <w:rPr>
                <w:spacing w:val="-5"/>
                <w:w w:val="110"/>
                <w:sz w:val="12"/>
              </w:rPr>
              <w:t>No</w:t>
            </w:r>
          </w:p>
        </w:tc>
        <w:tc>
          <w:tcPr>
            <w:tcW w:w="1166" w:type="dxa"/>
            <w:tcBorders>
              <w:bottom w:val="single" w:sz="4" w:space="0" w:color="000000"/>
            </w:tcBorders>
          </w:tcPr>
          <w:p>
            <w:pPr>
              <w:pStyle w:val="TableParagraph"/>
              <w:spacing w:line="240" w:lineRule="auto" w:before="30"/>
              <w:ind w:left="121"/>
              <w:rPr>
                <w:sz w:val="12"/>
              </w:rPr>
            </w:pPr>
            <w:r>
              <w:rPr>
                <w:w w:val="110"/>
                <w:sz w:val="12"/>
              </w:rPr>
              <w:t>IPCs</w:t>
            </w:r>
            <w:r>
              <w:rPr>
                <w:spacing w:val="-8"/>
                <w:w w:val="110"/>
                <w:sz w:val="12"/>
              </w:rPr>
              <w:t> </w:t>
            </w:r>
            <w:r>
              <w:rPr>
                <w:spacing w:val="-2"/>
                <w:w w:val="110"/>
                <w:sz w:val="12"/>
              </w:rPr>
              <w:t>Association</w:t>
            </w:r>
          </w:p>
        </w:tc>
        <w:tc>
          <w:tcPr>
            <w:tcW w:w="824" w:type="dxa"/>
            <w:tcBorders>
              <w:bottom w:val="single" w:sz="4" w:space="0" w:color="000000"/>
            </w:tcBorders>
          </w:tcPr>
          <w:p>
            <w:pPr>
              <w:pStyle w:val="TableParagraph"/>
              <w:spacing w:line="240" w:lineRule="auto" w:before="30"/>
              <w:ind w:left="122"/>
              <w:rPr>
                <w:sz w:val="12"/>
              </w:rPr>
            </w:pPr>
            <w:r>
              <w:rPr>
                <w:spacing w:val="-2"/>
                <w:w w:val="115"/>
                <w:sz w:val="12"/>
              </w:rPr>
              <w:t>Frequency</w:t>
            </w:r>
          </w:p>
        </w:tc>
      </w:tr>
      <w:tr>
        <w:trPr>
          <w:trHeight w:val="216" w:hRule="atLeast"/>
        </w:trPr>
        <w:tc>
          <w:tcPr>
            <w:tcW w:w="400" w:type="dxa"/>
            <w:tcBorders>
              <w:top w:val="single" w:sz="4" w:space="0" w:color="000000"/>
            </w:tcBorders>
          </w:tcPr>
          <w:p>
            <w:pPr>
              <w:pStyle w:val="TableParagraph"/>
              <w:spacing w:before="59"/>
              <w:ind w:left="5" w:right="92"/>
              <w:jc w:val="center"/>
              <w:rPr>
                <w:sz w:val="12"/>
              </w:rPr>
            </w:pPr>
            <w:bookmarkStart w:name="_bookmark20" w:id="32"/>
            <w:bookmarkEnd w:id="32"/>
            <w:r>
              <w:rPr/>
            </w:r>
            <w:r>
              <w:rPr>
                <w:spacing w:val="-10"/>
                <w:w w:val="120"/>
                <w:sz w:val="12"/>
              </w:rPr>
              <w:t>1</w:t>
            </w:r>
          </w:p>
        </w:tc>
        <w:tc>
          <w:tcPr>
            <w:tcW w:w="1166" w:type="dxa"/>
            <w:tcBorders>
              <w:top w:val="single" w:sz="4" w:space="0" w:color="000000"/>
            </w:tcBorders>
          </w:tcPr>
          <w:p>
            <w:pPr>
              <w:pStyle w:val="TableParagraph"/>
              <w:spacing w:before="59"/>
              <w:ind w:left="120"/>
              <w:rPr>
                <w:sz w:val="12"/>
              </w:rPr>
            </w:pPr>
            <w:r>
              <w:rPr>
                <w:w w:val="110"/>
                <w:sz w:val="12"/>
              </w:rPr>
              <w:t>G01N-</w:t>
            </w:r>
            <w:r>
              <w:rPr>
                <w:spacing w:val="-4"/>
                <w:w w:val="110"/>
                <w:sz w:val="12"/>
              </w:rPr>
              <w:t>C12Q</w:t>
            </w:r>
          </w:p>
        </w:tc>
        <w:tc>
          <w:tcPr>
            <w:tcW w:w="824" w:type="dxa"/>
            <w:tcBorders>
              <w:top w:val="single" w:sz="4" w:space="0" w:color="000000"/>
            </w:tcBorders>
          </w:tcPr>
          <w:p>
            <w:pPr>
              <w:pStyle w:val="TableParagraph"/>
              <w:spacing w:before="59"/>
              <w:ind w:left="120"/>
              <w:rPr>
                <w:sz w:val="12"/>
              </w:rPr>
            </w:pPr>
            <w:r>
              <w:rPr>
                <w:spacing w:val="-5"/>
                <w:w w:val="120"/>
                <w:sz w:val="12"/>
              </w:rPr>
              <w:t>170</w:t>
            </w:r>
          </w:p>
        </w:tc>
        <w:tc>
          <w:tcPr>
            <w:tcW w:w="400" w:type="dxa"/>
            <w:tcBorders>
              <w:top w:val="single" w:sz="4" w:space="0" w:color="000000"/>
            </w:tcBorders>
          </w:tcPr>
          <w:p>
            <w:pPr>
              <w:pStyle w:val="TableParagraph"/>
              <w:spacing w:before="59"/>
              <w:ind w:left="5" w:right="88"/>
              <w:jc w:val="center"/>
              <w:rPr>
                <w:sz w:val="12"/>
              </w:rPr>
            </w:pPr>
            <w:r>
              <w:rPr>
                <w:spacing w:val="-10"/>
                <w:w w:val="120"/>
                <w:sz w:val="12"/>
              </w:rPr>
              <w:t>1</w:t>
            </w:r>
          </w:p>
        </w:tc>
        <w:tc>
          <w:tcPr>
            <w:tcW w:w="1166" w:type="dxa"/>
            <w:tcBorders>
              <w:top w:val="single" w:sz="4" w:space="0" w:color="000000"/>
            </w:tcBorders>
          </w:tcPr>
          <w:p>
            <w:pPr>
              <w:pStyle w:val="TableParagraph"/>
              <w:spacing w:before="59"/>
              <w:ind w:left="121"/>
              <w:rPr>
                <w:sz w:val="12"/>
              </w:rPr>
            </w:pPr>
            <w:r>
              <w:rPr>
                <w:w w:val="110"/>
                <w:sz w:val="12"/>
              </w:rPr>
              <w:t>G01N-</w:t>
            </w:r>
            <w:r>
              <w:rPr>
                <w:spacing w:val="-4"/>
                <w:w w:val="110"/>
                <w:sz w:val="12"/>
              </w:rPr>
              <w:t>C12Q</w:t>
            </w:r>
          </w:p>
        </w:tc>
        <w:tc>
          <w:tcPr>
            <w:tcW w:w="824" w:type="dxa"/>
            <w:tcBorders>
              <w:top w:val="single" w:sz="4" w:space="0" w:color="000000"/>
            </w:tcBorders>
          </w:tcPr>
          <w:p>
            <w:pPr>
              <w:pStyle w:val="TableParagraph"/>
              <w:spacing w:before="59"/>
              <w:ind w:left="122"/>
              <w:rPr>
                <w:sz w:val="12"/>
              </w:rPr>
            </w:pPr>
            <w:r>
              <w:rPr>
                <w:spacing w:val="-5"/>
                <w:w w:val="120"/>
                <w:sz w:val="12"/>
              </w:rPr>
              <w:t>210</w:t>
            </w:r>
          </w:p>
        </w:tc>
      </w:tr>
      <w:tr>
        <w:trPr>
          <w:trHeight w:val="171" w:hRule="atLeast"/>
        </w:trPr>
        <w:tc>
          <w:tcPr>
            <w:tcW w:w="400" w:type="dxa"/>
          </w:tcPr>
          <w:p>
            <w:pPr>
              <w:pStyle w:val="TableParagraph"/>
              <w:ind w:left="5" w:right="92"/>
              <w:jc w:val="center"/>
              <w:rPr>
                <w:sz w:val="12"/>
              </w:rPr>
            </w:pPr>
            <w:r>
              <w:rPr>
                <w:spacing w:val="-10"/>
                <w:w w:val="120"/>
                <w:sz w:val="12"/>
              </w:rPr>
              <w:t>2</w:t>
            </w:r>
          </w:p>
        </w:tc>
        <w:tc>
          <w:tcPr>
            <w:tcW w:w="1166" w:type="dxa"/>
          </w:tcPr>
          <w:p>
            <w:pPr>
              <w:pStyle w:val="TableParagraph"/>
              <w:ind w:left="120"/>
              <w:rPr>
                <w:sz w:val="12"/>
              </w:rPr>
            </w:pPr>
            <w:r>
              <w:rPr>
                <w:w w:val="105"/>
                <w:sz w:val="12"/>
              </w:rPr>
              <w:t>G06F-</w:t>
            </w:r>
            <w:r>
              <w:rPr>
                <w:spacing w:val="-4"/>
                <w:w w:val="110"/>
                <w:sz w:val="12"/>
              </w:rPr>
              <w:t>G01N</w:t>
            </w:r>
          </w:p>
        </w:tc>
        <w:tc>
          <w:tcPr>
            <w:tcW w:w="824" w:type="dxa"/>
          </w:tcPr>
          <w:p>
            <w:pPr>
              <w:pStyle w:val="TableParagraph"/>
              <w:ind w:left="120"/>
              <w:rPr>
                <w:sz w:val="12"/>
              </w:rPr>
            </w:pPr>
            <w:r>
              <w:rPr>
                <w:spacing w:val="-5"/>
                <w:w w:val="120"/>
                <w:sz w:val="12"/>
              </w:rPr>
              <w:t>152</w:t>
            </w:r>
          </w:p>
        </w:tc>
        <w:tc>
          <w:tcPr>
            <w:tcW w:w="400" w:type="dxa"/>
          </w:tcPr>
          <w:p>
            <w:pPr>
              <w:pStyle w:val="TableParagraph"/>
              <w:ind w:left="5" w:right="88"/>
              <w:jc w:val="center"/>
              <w:rPr>
                <w:sz w:val="12"/>
              </w:rPr>
            </w:pPr>
            <w:r>
              <w:rPr>
                <w:spacing w:val="-10"/>
                <w:w w:val="120"/>
                <w:sz w:val="12"/>
              </w:rPr>
              <w:t>2</w:t>
            </w:r>
          </w:p>
        </w:tc>
        <w:tc>
          <w:tcPr>
            <w:tcW w:w="1166" w:type="dxa"/>
          </w:tcPr>
          <w:p>
            <w:pPr>
              <w:pStyle w:val="TableParagraph"/>
              <w:ind w:left="121"/>
              <w:rPr>
                <w:sz w:val="12"/>
              </w:rPr>
            </w:pPr>
            <w:r>
              <w:rPr>
                <w:w w:val="105"/>
                <w:sz w:val="12"/>
              </w:rPr>
              <w:t>G06N-</w:t>
            </w:r>
            <w:r>
              <w:rPr>
                <w:spacing w:val="-4"/>
                <w:w w:val="110"/>
                <w:sz w:val="12"/>
              </w:rPr>
              <w:t>G06F</w:t>
            </w:r>
          </w:p>
        </w:tc>
        <w:tc>
          <w:tcPr>
            <w:tcW w:w="824" w:type="dxa"/>
          </w:tcPr>
          <w:p>
            <w:pPr>
              <w:pStyle w:val="TableParagraph"/>
              <w:ind w:left="122"/>
              <w:rPr>
                <w:sz w:val="12"/>
              </w:rPr>
            </w:pPr>
            <w:r>
              <w:rPr>
                <w:spacing w:val="-5"/>
                <w:w w:val="120"/>
                <w:sz w:val="12"/>
              </w:rPr>
              <w:t>128</w:t>
            </w:r>
          </w:p>
        </w:tc>
      </w:tr>
      <w:tr>
        <w:trPr>
          <w:trHeight w:val="171" w:hRule="atLeast"/>
        </w:trPr>
        <w:tc>
          <w:tcPr>
            <w:tcW w:w="400" w:type="dxa"/>
          </w:tcPr>
          <w:p>
            <w:pPr>
              <w:pStyle w:val="TableParagraph"/>
              <w:ind w:left="5" w:right="92"/>
              <w:jc w:val="center"/>
              <w:rPr>
                <w:sz w:val="12"/>
              </w:rPr>
            </w:pPr>
            <w:bookmarkStart w:name="_bookmark21" w:id="33"/>
            <w:bookmarkEnd w:id="33"/>
            <w:r>
              <w:rPr/>
            </w:r>
            <w:r>
              <w:rPr>
                <w:spacing w:val="-10"/>
                <w:w w:val="120"/>
                <w:sz w:val="12"/>
              </w:rPr>
              <w:t>3</w:t>
            </w:r>
          </w:p>
        </w:tc>
        <w:tc>
          <w:tcPr>
            <w:tcW w:w="1166" w:type="dxa"/>
          </w:tcPr>
          <w:p>
            <w:pPr>
              <w:pStyle w:val="TableParagraph"/>
              <w:ind w:left="120"/>
              <w:rPr>
                <w:sz w:val="12"/>
              </w:rPr>
            </w:pPr>
            <w:r>
              <w:rPr>
                <w:w w:val="105"/>
                <w:sz w:val="12"/>
              </w:rPr>
              <w:t>G06F-</w:t>
            </w:r>
            <w:r>
              <w:rPr>
                <w:spacing w:val="-4"/>
                <w:w w:val="110"/>
                <w:sz w:val="12"/>
              </w:rPr>
              <w:t>C12Q</w:t>
            </w:r>
          </w:p>
        </w:tc>
        <w:tc>
          <w:tcPr>
            <w:tcW w:w="824" w:type="dxa"/>
          </w:tcPr>
          <w:p>
            <w:pPr>
              <w:pStyle w:val="TableParagraph"/>
              <w:ind w:left="120"/>
              <w:rPr>
                <w:sz w:val="12"/>
              </w:rPr>
            </w:pPr>
            <w:r>
              <w:rPr>
                <w:spacing w:val="-5"/>
                <w:w w:val="120"/>
                <w:sz w:val="12"/>
              </w:rPr>
              <w:t>105</w:t>
            </w:r>
          </w:p>
        </w:tc>
        <w:tc>
          <w:tcPr>
            <w:tcW w:w="400" w:type="dxa"/>
          </w:tcPr>
          <w:p>
            <w:pPr>
              <w:pStyle w:val="TableParagraph"/>
              <w:ind w:left="5" w:right="88"/>
              <w:jc w:val="center"/>
              <w:rPr>
                <w:sz w:val="12"/>
              </w:rPr>
            </w:pPr>
            <w:r>
              <w:rPr>
                <w:spacing w:val="-10"/>
                <w:w w:val="120"/>
                <w:sz w:val="12"/>
              </w:rPr>
              <w:t>3</w:t>
            </w:r>
          </w:p>
        </w:tc>
        <w:tc>
          <w:tcPr>
            <w:tcW w:w="1166" w:type="dxa"/>
          </w:tcPr>
          <w:p>
            <w:pPr>
              <w:pStyle w:val="TableParagraph"/>
              <w:ind w:left="121"/>
              <w:rPr>
                <w:sz w:val="12"/>
              </w:rPr>
            </w:pPr>
            <w:r>
              <w:rPr>
                <w:w w:val="105"/>
                <w:sz w:val="12"/>
              </w:rPr>
              <w:t>G06F-</w:t>
            </w:r>
            <w:r>
              <w:rPr>
                <w:spacing w:val="-4"/>
                <w:w w:val="110"/>
                <w:sz w:val="12"/>
              </w:rPr>
              <w:t>C12Q</w:t>
            </w:r>
          </w:p>
        </w:tc>
        <w:tc>
          <w:tcPr>
            <w:tcW w:w="824" w:type="dxa"/>
          </w:tcPr>
          <w:p>
            <w:pPr>
              <w:pStyle w:val="TableParagraph"/>
              <w:ind w:left="122"/>
              <w:rPr>
                <w:sz w:val="12"/>
              </w:rPr>
            </w:pPr>
            <w:r>
              <w:rPr>
                <w:spacing w:val="-5"/>
                <w:w w:val="120"/>
                <w:sz w:val="12"/>
              </w:rPr>
              <w:t>121</w:t>
            </w:r>
          </w:p>
        </w:tc>
      </w:tr>
      <w:tr>
        <w:trPr>
          <w:trHeight w:val="171" w:hRule="atLeast"/>
        </w:trPr>
        <w:tc>
          <w:tcPr>
            <w:tcW w:w="400" w:type="dxa"/>
          </w:tcPr>
          <w:p>
            <w:pPr>
              <w:pStyle w:val="TableParagraph"/>
              <w:ind w:left="5" w:right="92"/>
              <w:jc w:val="center"/>
              <w:rPr>
                <w:sz w:val="12"/>
              </w:rPr>
            </w:pPr>
            <w:r>
              <w:rPr>
                <w:spacing w:val="-10"/>
                <w:w w:val="120"/>
                <w:sz w:val="12"/>
              </w:rPr>
              <w:t>4</w:t>
            </w:r>
          </w:p>
        </w:tc>
        <w:tc>
          <w:tcPr>
            <w:tcW w:w="1166" w:type="dxa"/>
          </w:tcPr>
          <w:p>
            <w:pPr>
              <w:pStyle w:val="TableParagraph"/>
              <w:ind w:left="120"/>
              <w:rPr>
                <w:sz w:val="12"/>
              </w:rPr>
            </w:pPr>
            <w:r>
              <w:rPr>
                <w:w w:val="105"/>
                <w:sz w:val="12"/>
              </w:rPr>
              <w:t>G01N-</w:t>
            </w:r>
            <w:r>
              <w:rPr>
                <w:spacing w:val="-4"/>
                <w:w w:val="110"/>
                <w:sz w:val="12"/>
              </w:rPr>
              <w:t>A61B</w:t>
            </w:r>
          </w:p>
        </w:tc>
        <w:tc>
          <w:tcPr>
            <w:tcW w:w="824" w:type="dxa"/>
          </w:tcPr>
          <w:p>
            <w:pPr>
              <w:pStyle w:val="TableParagraph"/>
              <w:ind w:left="120"/>
              <w:rPr>
                <w:sz w:val="12"/>
              </w:rPr>
            </w:pPr>
            <w:r>
              <w:rPr>
                <w:spacing w:val="-5"/>
                <w:w w:val="120"/>
                <w:sz w:val="12"/>
              </w:rPr>
              <w:t>76</w:t>
            </w:r>
          </w:p>
        </w:tc>
        <w:tc>
          <w:tcPr>
            <w:tcW w:w="400" w:type="dxa"/>
          </w:tcPr>
          <w:p>
            <w:pPr>
              <w:pStyle w:val="TableParagraph"/>
              <w:ind w:left="5" w:right="88"/>
              <w:jc w:val="center"/>
              <w:rPr>
                <w:sz w:val="12"/>
              </w:rPr>
            </w:pPr>
            <w:r>
              <w:rPr>
                <w:spacing w:val="-10"/>
                <w:w w:val="120"/>
                <w:sz w:val="12"/>
              </w:rPr>
              <w:t>4</w:t>
            </w:r>
          </w:p>
        </w:tc>
        <w:tc>
          <w:tcPr>
            <w:tcW w:w="1166" w:type="dxa"/>
          </w:tcPr>
          <w:p>
            <w:pPr>
              <w:pStyle w:val="TableParagraph"/>
              <w:ind w:left="121"/>
              <w:rPr>
                <w:sz w:val="12"/>
              </w:rPr>
            </w:pPr>
            <w:r>
              <w:rPr>
                <w:w w:val="105"/>
                <w:sz w:val="12"/>
              </w:rPr>
              <w:t>G06T-</w:t>
            </w:r>
            <w:r>
              <w:rPr>
                <w:spacing w:val="-4"/>
                <w:w w:val="110"/>
                <w:sz w:val="12"/>
              </w:rPr>
              <w:t>G06K</w:t>
            </w:r>
          </w:p>
        </w:tc>
        <w:tc>
          <w:tcPr>
            <w:tcW w:w="824" w:type="dxa"/>
          </w:tcPr>
          <w:p>
            <w:pPr>
              <w:pStyle w:val="TableParagraph"/>
              <w:ind w:left="122"/>
              <w:rPr>
                <w:sz w:val="12"/>
              </w:rPr>
            </w:pPr>
            <w:r>
              <w:rPr>
                <w:spacing w:val="-5"/>
                <w:w w:val="120"/>
                <w:sz w:val="12"/>
              </w:rPr>
              <w:t>113</w:t>
            </w:r>
          </w:p>
        </w:tc>
      </w:tr>
      <w:tr>
        <w:trPr>
          <w:trHeight w:val="171" w:hRule="atLeast"/>
        </w:trPr>
        <w:tc>
          <w:tcPr>
            <w:tcW w:w="400" w:type="dxa"/>
          </w:tcPr>
          <w:p>
            <w:pPr>
              <w:pStyle w:val="TableParagraph"/>
              <w:ind w:left="5" w:right="92"/>
              <w:jc w:val="center"/>
              <w:rPr>
                <w:sz w:val="12"/>
              </w:rPr>
            </w:pPr>
            <w:r>
              <w:rPr>
                <w:spacing w:val="-10"/>
                <w:w w:val="120"/>
                <w:sz w:val="12"/>
              </w:rPr>
              <w:t>5</w:t>
            </w:r>
          </w:p>
        </w:tc>
        <w:tc>
          <w:tcPr>
            <w:tcW w:w="1166" w:type="dxa"/>
          </w:tcPr>
          <w:p>
            <w:pPr>
              <w:pStyle w:val="TableParagraph"/>
              <w:ind w:left="120"/>
              <w:rPr>
                <w:sz w:val="12"/>
              </w:rPr>
            </w:pPr>
            <w:r>
              <w:rPr>
                <w:w w:val="105"/>
                <w:sz w:val="12"/>
              </w:rPr>
              <w:t>G06N-</w:t>
            </w:r>
            <w:r>
              <w:rPr>
                <w:spacing w:val="-4"/>
                <w:w w:val="110"/>
                <w:sz w:val="12"/>
              </w:rPr>
              <w:t>G06F</w:t>
            </w:r>
          </w:p>
        </w:tc>
        <w:tc>
          <w:tcPr>
            <w:tcW w:w="824" w:type="dxa"/>
          </w:tcPr>
          <w:p>
            <w:pPr>
              <w:pStyle w:val="TableParagraph"/>
              <w:ind w:left="120"/>
              <w:rPr>
                <w:sz w:val="12"/>
              </w:rPr>
            </w:pPr>
            <w:r>
              <w:rPr>
                <w:spacing w:val="-5"/>
                <w:w w:val="120"/>
                <w:sz w:val="12"/>
              </w:rPr>
              <w:t>63</w:t>
            </w:r>
          </w:p>
        </w:tc>
        <w:tc>
          <w:tcPr>
            <w:tcW w:w="400" w:type="dxa"/>
          </w:tcPr>
          <w:p>
            <w:pPr>
              <w:pStyle w:val="TableParagraph"/>
              <w:ind w:left="5" w:right="88"/>
              <w:jc w:val="center"/>
              <w:rPr>
                <w:sz w:val="12"/>
              </w:rPr>
            </w:pPr>
            <w:r>
              <w:rPr>
                <w:spacing w:val="-10"/>
                <w:w w:val="120"/>
                <w:sz w:val="12"/>
              </w:rPr>
              <w:t>5</w:t>
            </w:r>
          </w:p>
        </w:tc>
        <w:tc>
          <w:tcPr>
            <w:tcW w:w="1166" w:type="dxa"/>
          </w:tcPr>
          <w:p>
            <w:pPr>
              <w:pStyle w:val="TableParagraph"/>
              <w:ind w:left="121"/>
              <w:rPr>
                <w:sz w:val="12"/>
              </w:rPr>
            </w:pPr>
            <w:r>
              <w:rPr>
                <w:w w:val="105"/>
                <w:sz w:val="12"/>
              </w:rPr>
              <w:t>G06F-</w:t>
            </w:r>
            <w:r>
              <w:rPr>
                <w:spacing w:val="-4"/>
                <w:w w:val="110"/>
                <w:sz w:val="12"/>
              </w:rPr>
              <w:t>G01N</w:t>
            </w:r>
          </w:p>
        </w:tc>
        <w:tc>
          <w:tcPr>
            <w:tcW w:w="824" w:type="dxa"/>
          </w:tcPr>
          <w:p>
            <w:pPr>
              <w:pStyle w:val="TableParagraph"/>
              <w:ind w:left="122"/>
              <w:rPr>
                <w:sz w:val="12"/>
              </w:rPr>
            </w:pPr>
            <w:r>
              <w:rPr>
                <w:spacing w:val="-5"/>
                <w:w w:val="120"/>
                <w:sz w:val="12"/>
              </w:rPr>
              <w:t>112</w:t>
            </w:r>
          </w:p>
        </w:tc>
      </w:tr>
      <w:tr>
        <w:trPr>
          <w:trHeight w:val="171" w:hRule="atLeast"/>
        </w:trPr>
        <w:tc>
          <w:tcPr>
            <w:tcW w:w="400" w:type="dxa"/>
          </w:tcPr>
          <w:p>
            <w:pPr>
              <w:pStyle w:val="TableParagraph"/>
              <w:ind w:left="5" w:right="92"/>
              <w:jc w:val="center"/>
              <w:rPr>
                <w:sz w:val="12"/>
              </w:rPr>
            </w:pPr>
            <w:bookmarkStart w:name="_bookmark22" w:id="34"/>
            <w:bookmarkEnd w:id="34"/>
            <w:r>
              <w:rPr/>
            </w:r>
            <w:r>
              <w:rPr>
                <w:spacing w:val="-10"/>
                <w:w w:val="120"/>
                <w:sz w:val="12"/>
              </w:rPr>
              <w:t>6</w:t>
            </w:r>
          </w:p>
        </w:tc>
        <w:tc>
          <w:tcPr>
            <w:tcW w:w="1166" w:type="dxa"/>
          </w:tcPr>
          <w:p>
            <w:pPr>
              <w:pStyle w:val="TableParagraph"/>
              <w:ind w:left="120"/>
              <w:rPr>
                <w:sz w:val="12"/>
              </w:rPr>
            </w:pPr>
            <w:r>
              <w:rPr>
                <w:w w:val="105"/>
                <w:sz w:val="12"/>
              </w:rPr>
              <w:t>G01N-</w:t>
            </w:r>
            <w:r>
              <w:rPr>
                <w:spacing w:val="-4"/>
                <w:w w:val="110"/>
                <w:sz w:val="12"/>
              </w:rPr>
              <w:t>C12N</w:t>
            </w:r>
          </w:p>
        </w:tc>
        <w:tc>
          <w:tcPr>
            <w:tcW w:w="824" w:type="dxa"/>
          </w:tcPr>
          <w:p>
            <w:pPr>
              <w:pStyle w:val="TableParagraph"/>
              <w:ind w:left="120"/>
              <w:rPr>
                <w:sz w:val="12"/>
              </w:rPr>
            </w:pPr>
            <w:r>
              <w:rPr>
                <w:spacing w:val="-5"/>
                <w:w w:val="120"/>
                <w:sz w:val="12"/>
              </w:rPr>
              <w:t>56</w:t>
            </w:r>
          </w:p>
        </w:tc>
        <w:tc>
          <w:tcPr>
            <w:tcW w:w="400" w:type="dxa"/>
          </w:tcPr>
          <w:p>
            <w:pPr>
              <w:pStyle w:val="TableParagraph"/>
              <w:ind w:left="5" w:right="88"/>
              <w:jc w:val="center"/>
              <w:rPr>
                <w:sz w:val="12"/>
              </w:rPr>
            </w:pPr>
            <w:r>
              <w:rPr>
                <w:spacing w:val="-10"/>
                <w:w w:val="120"/>
                <w:sz w:val="12"/>
              </w:rPr>
              <w:t>6</w:t>
            </w:r>
          </w:p>
        </w:tc>
        <w:tc>
          <w:tcPr>
            <w:tcW w:w="1166" w:type="dxa"/>
          </w:tcPr>
          <w:p>
            <w:pPr>
              <w:pStyle w:val="TableParagraph"/>
              <w:ind w:left="121"/>
              <w:rPr>
                <w:sz w:val="12"/>
              </w:rPr>
            </w:pPr>
            <w:r>
              <w:rPr>
                <w:w w:val="105"/>
                <w:sz w:val="12"/>
              </w:rPr>
              <w:t>C12Q-</w:t>
            </w:r>
            <w:r>
              <w:rPr>
                <w:spacing w:val="-4"/>
                <w:w w:val="110"/>
                <w:sz w:val="12"/>
              </w:rPr>
              <w:t>C12N</w:t>
            </w:r>
          </w:p>
        </w:tc>
        <w:tc>
          <w:tcPr>
            <w:tcW w:w="824" w:type="dxa"/>
          </w:tcPr>
          <w:p>
            <w:pPr>
              <w:pStyle w:val="TableParagraph"/>
              <w:ind w:left="122"/>
              <w:rPr>
                <w:sz w:val="12"/>
              </w:rPr>
            </w:pPr>
            <w:r>
              <w:rPr>
                <w:spacing w:val="-5"/>
                <w:w w:val="120"/>
                <w:sz w:val="12"/>
              </w:rPr>
              <w:t>72</w:t>
            </w:r>
          </w:p>
        </w:tc>
      </w:tr>
      <w:tr>
        <w:trPr>
          <w:trHeight w:val="171" w:hRule="atLeast"/>
        </w:trPr>
        <w:tc>
          <w:tcPr>
            <w:tcW w:w="400" w:type="dxa"/>
          </w:tcPr>
          <w:p>
            <w:pPr>
              <w:pStyle w:val="TableParagraph"/>
              <w:ind w:left="5" w:right="92"/>
              <w:jc w:val="center"/>
              <w:rPr>
                <w:sz w:val="12"/>
              </w:rPr>
            </w:pPr>
            <w:r>
              <w:rPr>
                <w:spacing w:val="-10"/>
                <w:w w:val="120"/>
                <w:sz w:val="12"/>
              </w:rPr>
              <w:t>7</w:t>
            </w:r>
          </w:p>
        </w:tc>
        <w:tc>
          <w:tcPr>
            <w:tcW w:w="1166" w:type="dxa"/>
          </w:tcPr>
          <w:p>
            <w:pPr>
              <w:pStyle w:val="TableParagraph"/>
              <w:ind w:left="120"/>
              <w:rPr>
                <w:sz w:val="12"/>
              </w:rPr>
            </w:pPr>
            <w:r>
              <w:rPr>
                <w:w w:val="105"/>
                <w:sz w:val="12"/>
              </w:rPr>
              <w:t>G01N-</w:t>
            </w:r>
            <w:r>
              <w:rPr>
                <w:spacing w:val="-4"/>
                <w:w w:val="110"/>
                <w:sz w:val="12"/>
              </w:rPr>
              <w:t>C12M</w:t>
            </w:r>
          </w:p>
        </w:tc>
        <w:tc>
          <w:tcPr>
            <w:tcW w:w="824" w:type="dxa"/>
          </w:tcPr>
          <w:p>
            <w:pPr>
              <w:pStyle w:val="TableParagraph"/>
              <w:ind w:left="120"/>
              <w:rPr>
                <w:sz w:val="12"/>
              </w:rPr>
            </w:pPr>
            <w:r>
              <w:rPr>
                <w:spacing w:val="-5"/>
                <w:w w:val="120"/>
                <w:sz w:val="12"/>
              </w:rPr>
              <w:t>47</w:t>
            </w:r>
          </w:p>
        </w:tc>
        <w:tc>
          <w:tcPr>
            <w:tcW w:w="400" w:type="dxa"/>
          </w:tcPr>
          <w:p>
            <w:pPr>
              <w:pStyle w:val="TableParagraph"/>
              <w:ind w:left="5" w:right="88"/>
              <w:jc w:val="center"/>
              <w:rPr>
                <w:sz w:val="12"/>
              </w:rPr>
            </w:pPr>
            <w:r>
              <w:rPr>
                <w:spacing w:val="-10"/>
                <w:w w:val="120"/>
                <w:sz w:val="12"/>
              </w:rPr>
              <w:t>7</w:t>
            </w:r>
          </w:p>
        </w:tc>
        <w:tc>
          <w:tcPr>
            <w:tcW w:w="1166" w:type="dxa"/>
          </w:tcPr>
          <w:p>
            <w:pPr>
              <w:pStyle w:val="TableParagraph"/>
              <w:ind w:left="121"/>
              <w:rPr>
                <w:sz w:val="12"/>
              </w:rPr>
            </w:pPr>
            <w:r>
              <w:rPr>
                <w:w w:val="105"/>
                <w:sz w:val="12"/>
              </w:rPr>
              <w:t>G06N-</w:t>
            </w:r>
            <w:r>
              <w:rPr>
                <w:spacing w:val="-4"/>
                <w:w w:val="110"/>
                <w:sz w:val="12"/>
              </w:rPr>
              <w:t>G06K</w:t>
            </w:r>
          </w:p>
        </w:tc>
        <w:tc>
          <w:tcPr>
            <w:tcW w:w="824" w:type="dxa"/>
          </w:tcPr>
          <w:p>
            <w:pPr>
              <w:pStyle w:val="TableParagraph"/>
              <w:ind w:left="122"/>
              <w:rPr>
                <w:sz w:val="12"/>
              </w:rPr>
            </w:pPr>
            <w:r>
              <w:rPr>
                <w:spacing w:val="-5"/>
                <w:w w:val="120"/>
                <w:sz w:val="12"/>
              </w:rPr>
              <w:t>64</w:t>
            </w:r>
          </w:p>
        </w:tc>
      </w:tr>
      <w:tr>
        <w:trPr>
          <w:trHeight w:val="171" w:hRule="atLeast"/>
        </w:trPr>
        <w:tc>
          <w:tcPr>
            <w:tcW w:w="400" w:type="dxa"/>
          </w:tcPr>
          <w:p>
            <w:pPr>
              <w:pStyle w:val="TableParagraph"/>
              <w:ind w:left="5" w:right="92"/>
              <w:jc w:val="center"/>
              <w:rPr>
                <w:sz w:val="12"/>
              </w:rPr>
            </w:pPr>
            <w:bookmarkStart w:name="_bookmark23" w:id="35"/>
            <w:bookmarkEnd w:id="35"/>
            <w:r>
              <w:rPr/>
            </w:r>
            <w:r>
              <w:rPr>
                <w:spacing w:val="-10"/>
                <w:w w:val="120"/>
                <w:sz w:val="12"/>
              </w:rPr>
              <w:t>8</w:t>
            </w:r>
          </w:p>
        </w:tc>
        <w:tc>
          <w:tcPr>
            <w:tcW w:w="1166" w:type="dxa"/>
          </w:tcPr>
          <w:p>
            <w:pPr>
              <w:pStyle w:val="TableParagraph"/>
              <w:ind w:left="120"/>
              <w:rPr>
                <w:sz w:val="12"/>
              </w:rPr>
            </w:pPr>
            <w:r>
              <w:rPr>
                <w:w w:val="105"/>
                <w:sz w:val="12"/>
              </w:rPr>
              <w:t>A61P-</w:t>
            </w:r>
            <w:r>
              <w:rPr>
                <w:spacing w:val="-4"/>
                <w:w w:val="105"/>
                <w:sz w:val="12"/>
              </w:rPr>
              <w:t>A61K</w:t>
            </w:r>
          </w:p>
        </w:tc>
        <w:tc>
          <w:tcPr>
            <w:tcW w:w="824" w:type="dxa"/>
          </w:tcPr>
          <w:p>
            <w:pPr>
              <w:pStyle w:val="TableParagraph"/>
              <w:ind w:left="120"/>
              <w:rPr>
                <w:sz w:val="12"/>
              </w:rPr>
            </w:pPr>
            <w:r>
              <w:rPr>
                <w:spacing w:val="-5"/>
                <w:w w:val="120"/>
                <w:sz w:val="12"/>
              </w:rPr>
              <w:t>45</w:t>
            </w:r>
          </w:p>
        </w:tc>
        <w:tc>
          <w:tcPr>
            <w:tcW w:w="400" w:type="dxa"/>
          </w:tcPr>
          <w:p>
            <w:pPr>
              <w:pStyle w:val="TableParagraph"/>
              <w:ind w:left="5" w:right="88"/>
              <w:jc w:val="center"/>
              <w:rPr>
                <w:sz w:val="12"/>
              </w:rPr>
            </w:pPr>
            <w:r>
              <w:rPr>
                <w:spacing w:val="-10"/>
                <w:w w:val="120"/>
                <w:sz w:val="12"/>
              </w:rPr>
              <w:t>8</w:t>
            </w:r>
          </w:p>
        </w:tc>
        <w:tc>
          <w:tcPr>
            <w:tcW w:w="1166" w:type="dxa"/>
          </w:tcPr>
          <w:p>
            <w:pPr>
              <w:pStyle w:val="TableParagraph"/>
              <w:ind w:left="121"/>
              <w:rPr>
                <w:sz w:val="12"/>
              </w:rPr>
            </w:pPr>
            <w:r>
              <w:rPr>
                <w:w w:val="105"/>
                <w:sz w:val="12"/>
              </w:rPr>
              <w:t>G16B-</w:t>
            </w:r>
            <w:r>
              <w:rPr>
                <w:spacing w:val="-4"/>
                <w:w w:val="110"/>
                <w:sz w:val="12"/>
              </w:rPr>
              <w:t>C12Q</w:t>
            </w:r>
          </w:p>
        </w:tc>
        <w:tc>
          <w:tcPr>
            <w:tcW w:w="824" w:type="dxa"/>
          </w:tcPr>
          <w:p>
            <w:pPr>
              <w:pStyle w:val="TableParagraph"/>
              <w:ind w:left="122"/>
              <w:rPr>
                <w:sz w:val="12"/>
              </w:rPr>
            </w:pPr>
            <w:r>
              <w:rPr>
                <w:spacing w:val="-5"/>
                <w:w w:val="120"/>
                <w:sz w:val="12"/>
              </w:rPr>
              <w:t>58</w:t>
            </w:r>
          </w:p>
        </w:tc>
      </w:tr>
      <w:tr>
        <w:trPr>
          <w:trHeight w:val="171" w:hRule="atLeast"/>
        </w:trPr>
        <w:tc>
          <w:tcPr>
            <w:tcW w:w="400" w:type="dxa"/>
          </w:tcPr>
          <w:p>
            <w:pPr>
              <w:pStyle w:val="TableParagraph"/>
              <w:ind w:left="5" w:right="92"/>
              <w:jc w:val="center"/>
              <w:rPr>
                <w:sz w:val="12"/>
              </w:rPr>
            </w:pPr>
            <w:r>
              <w:rPr>
                <w:spacing w:val="-10"/>
                <w:w w:val="120"/>
                <w:sz w:val="12"/>
              </w:rPr>
              <w:t>9</w:t>
            </w:r>
          </w:p>
        </w:tc>
        <w:tc>
          <w:tcPr>
            <w:tcW w:w="1166" w:type="dxa"/>
          </w:tcPr>
          <w:p>
            <w:pPr>
              <w:pStyle w:val="TableParagraph"/>
              <w:ind w:left="120"/>
              <w:rPr>
                <w:sz w:val="12"/>
              </w:rPr>
            </w:pPr>
            <w:r>
              <w:rPr>
                <w:w w:val="105"/>
                <w:sz w:val="12"/>
              </w:rPr>
              <w:t>C12Q-</w:t>
            </w:r>
            <w:r>
              <w:rPr>
                <w:spacing w:val="-4"/>
                <w:w w:val="110"/>
                <w:sz w:val="12"/>
              </w:rPr>
              <w:t>C12M</w:t>
            </w:r>
          </w:p>
        </w:tc>
        <w:tc>
          <w:tcPr>
            <w:tcW w:w="824" w:type="dxa"/>
          </w:tcPr>
          <w:p>
            <w:pPr>
              <w:pStyle w:val="TableParagraph"/>
              <w:ind w:left="120"/>
              <w:rPr>
                <w:sz w:val="12"/>
              </w:rPr>
            </w:pPr>
            <w:r>
              <w:rPr>
                <w:spacing w:val="-5"/>
                <w:w w:val="120"/>
                <w:sz w:val="12"/>
              </w:rPr>
              <w:t>44</w:t>
            </w:r>
          </w:p>
        </w:tc>
        <w:tc>
          <w:tcPr>
            <w:tcW w:w="400" w:type="dxa"/>
          </w:tcPr>
          <w:p>
            <w:pPr>
              <w:pStyle w:val="TableParagraph"/>
              <w:ind w:left="5" w:right="88"/>
              <w:jc w:val="center"/>
              <w:rPr>
                <w:sz w:val="12"/>
              </w:rPr>
            </w:pPr>
            <w:r>
              <w:rPr>
                <w:spacing w:val="-10"/>
                <w:w w:val="120"/>
                <w:sz w:val="12"/>
              </w:rPr>
              <w:t>9</w:t>
            </w:r>
          </w:p>
        </w:tc>
        <w:tc>
          <w:tcPr>
            <w:tcW w:w="1166" w:type="dxa"/>
          </w:tcPr>
          <w:p>
            <w:pPr>
              <w:pStyle w:val="TableParagraph"/>
              <w:ind w:left="121"/>
              <w:rPr>
                <w:sz w:val="12"/>
              </w:rPr>
            </w:pPr>
            <w:r>
              <w:rPr>
                <w:w w:val="105"/>
                <w:sz w:val="12"/>
              </w:rPr>
              <w:t>A61P-</w:t>
            </w:r>
            <w:r>
              <w:rPr>
                <w:spacing w:val="-4"/>
                <w:w w:val="105"/>
                <w:sz w:val="12"/>
              </w:rPr>
              <w:t>A61K</w:t>
            </w:r>
          </w:p>
        </w:tc>
        <w:tc>
          <w:tcPr>
            <w:tcW w:w="824" w:type="dxa"/>
          </w:tcPr>
          <w:p>
            <w:pPr>
              <w:pStyle w:val="TableParagraph"/>
              <w:ind w:left="122"/>
              <w:rPr>
                <w:sz w:val="12"/>
              </w:rPr>
            </w:pPr>
            <w:r>
              <w:rPr>
                <w:spacing w:val="-5"/>
                <w:w w:val="120"/>
                <w:sz w:val="12"/>
              </w:rPr>
              <w:t>55</w:t>
            </w:r>
          </w:p>
        </w:tc>
      </w:tr>
      <w:tr>
        <w:trPr>
          <w:trHeight w:val="171" w:hRule="atLeast"/>
        </w:trPr>
        <w:tc>
          <w:tcPr>
            <w:tcW w:w="400" w:type="dxa"/>
          </w:tcPr>
          <w:p>
            <w:pPr>
              <w:pStyle w:val="TableParagraph"/>
              <w:ind w:left="72" w:right="87"/>
              <w:jc w:val="center"/>
              <w:rPr>
                <w:sz w:val="12"/>
              </w:rPr>
            </w:pPr>
            <w:bookmarkStart w:name="_bookmark24" w:id="36"/>
            <w:bookmarkEnd w:id="36"/>
            <w:r>
              <w:rPr/>
            </w:r>
            <w:r>
              <w:rPr>
                <w:spacing w:val="-5"/>
                <w:w w:val="120"/>
                <w:sz w:val="12"/>
              </w:rPr>
              <w:t>10</w:t>
            </w:r>
          </w:p>
        </w:tc>
        <w:tc>
          <w:tcPr>
            <w:tcW w:w="1166" w:type="dxa"/>
          </w:tcPr>
          <w:p>
            <w:pPr>
              <w:pStyle w:val="TableParagraph"/>
              <w:ind w:left="120"/>
              <w:rPr>
                <w:sz w:val="12"/>
              </w:rPr>
            </w:pPr>
            <w:r>
              <w:rPr>
                <w:w w:val="105"/>
                <w:sz w:val="12"/>
              </w:rPr>
              <w:t>G01N-</w:t>
            </w:r>
            <w:r>
              <w:rPr>
                <w:spacing w:val="-4"/>
                <w:w w:val="110"/>
                <w:sz w:val="12"/>
              </w:rPr>
              <w:t>C07K</w:t>
            </w:r>
          </w:p>
        </w:tc>
        <w:tc>
          <w:tcPr>
            <w:tcW w:w="824" w:type="dxa"/>
          </w:tcPr>
          <w:p>
            <w:pPr>
              <w:pStyle w:val="TableParagraph"/>
              <w:ind w:left="120"/>
              <w:rPr>
                <w:sz w:val="12"/>
              </w:rPr>
            </w:pPr>
            <w:r>
              <w:rPr>
                <w:spacing w:val="-5"/>
                <w:w w:val="120"/>
                <w:sz w:val="12"/>
              </w:rPr>
              <w:t>43</w:t>
            </w:r>
          </w:p>
        </w:tc>
        <w:tc>
          <w:tcPr>
            <w:tcW w:w="400" w:type="dxa"/>
          </w:tcPr>
          <w:p>
            <w:pPr>
              <w:pStyle w:val="TableParagraph"/>
              <w:ind w:left="76" w:right="87"/>
              <w:jc w:val="center"/>
              <w:rPr>
                <w:sz w:val="12"/>
              </w:rPr>
            </w:pPr>
            <w:r>
              <w:rPr>
                <w:spacing w:val="-5"/>
                <w:w w:val="120"/>
                <w:sz w:val="12"/>
              </w:rPr>
              <w:t>10</w:t>
            </w:r>
          </w:p>
        </w:tc>
        <w:tc>
          <w:tcPr>
            <w:tcW w:w="1166" w:type="dxa"/>
          </w:tcPr>
          <w:p>
            <w:pPr>
              <w:pStyle w:val="TableParagraph"/>
              <w:ind w:left="121"/>
              <w:rPr>
                <w:sz w:val="12"/>
              </w:rPr>
            </w:pPr>
            <w:r>
              <w:rPr>
                <w:w w:val="110"/>
                <w:sz w:val="12"/>
              </w:rPr>
              <w:t>G16H-</w:t>
            </w:r>
            <w:r>
              <w:rPr>
                <w:spacing w:val="-4"/>
                <w:w w:val="110"/>
                <w:sz w:val="12"/>
              </w:rPr>
              <w:t>G01N</w:t>
            </w:r>
          </w:p>
        </w:tc>
        <w:tc>
          <w:tcPr>
            <w:tcW w:w="824" w:type="dxa"/>
          </w:tcPr>
          <w:p>
            <w:pPr>
              <w:pStyle w:val="TableParagraph"/>
              <w:ind w:left="122"/>
              <w:rPr>
                <w:sz w:val="12"/>
              </w:rPr>
            </w:pPr>
            <w:r>
              <w:rPr>
                <w:spacing w:val="-5"/>
                <w:w w:val="120"/>
                <w:sz w:val="12"/>
              </w:rPr>
              <w:t>55</w:t>
            </w:r>
          </w:p>
        </w:tc>
      </w:tr>
      <w:tr>
        <w:trPr>
          <w:trHeight w:val="171" w:hRule="atLeast"/>
        </w:trPr>
        <w:tc>
          <w:tcPr>
            <w:tcW w:w="400" w:type="dxa"/>
          </w:tcPr>
          <w:p>
            <w:pPr>
              <w:pStyle w:val="TableParagraph"/>
              <w:ind w:left="72" w:right="87"/>
              <w:jc w:val="center"/>
              <w:rPr>
                <w:sz w:val="12"/>
              </w:rPr>
            </w:pPr>
            <w:bookmarkStart w:name="_bookmark25" w:id="37"/>
            <w:bookmarkEnd w:id="37"/>
            <w:r>
              <w:rPr/>
            </w:r>
            <w:r>
              <w:rPr>
                <w:spacing w:val="-5"/>
                <w:w w:val="120"/>
                <w:sz w:val="12"/>
              </w:rPr>
              <w:t>11</w:t>
            </w:r>
          </w:p>
        </w:tc>
        <w:tc>
          <w:tcPr>
            <w:tcW w:w="1166" w:type="dxa"/>
          </w:tcPr>
          <w:p>
            <w:pPr>
              <w:pStyle w:val="TableParagraph"/>
              <w:ind w:left="120"/>
              <w:rPr>
                <w:sz w:val="12"/>
              </w:rPr>
            </w:pPr>
            <w:r>
              <w:rPr>
                <w:w w:val="105"/>
                <w:sz w:val="12"/>
              </w:rPr>
              <w:t>C12Q-</w:t>
            </w:r>
            <w:r>
              <w:rPr>
                <w:spacing w:val="-4"/>
                <w:w w:val="110"/>
                <w:sz w:val="12"/>
              </w:rPr>
              <w:t>C12N</w:t>
            </w:r>
          </w:p>
        </w:tc>
        <w:tc>
          <w:tcPr>
            <w:tcW w:w="824" w:type="dxa"/>
          </w:tcPr>
          <w:p>
            <w:pPr>
              <w:pStyle w:val="TableParagraph"/>
              <w:ind w:left="120"/>
              <w:rPr>
                <w:sz w:val="12"/>
              </w:rPr>
            </w:pPr>
            <w:r>
              <w:rPr>
                <w:spacing w:val="-5"/>
                <w:w w:val="120"/>
                <w:sz w:val="12"/>
              </w:rPr>
              <w:t>43</w:t>
            </w:r>
          </w:p>
        </w:tc>
        <w:tc>
          <w:tcPr>
            <w:tcW w:w="400" w:type="dxa"/>
          </w:tcPr>
          <w:p>
            <w:pPr>
              <w:pStyle w:val="TableParagraph"/>
              <w:ind w:left="76" w:right="87"/>
              <w:jc w:val="center"/>
              <w:rPr>
                <w:sz w:val="12"/>
              </w:rPr>
            </w:pPr>
            <w:r>
              <w:rPr>
                <w:spacing w:val="-5"/>
                <w:w w:val="120"/>
                <w:sz w:val="12"/>
              </w:rPr>
              <w:t>11</w:t>
            </w:r>
          </w:p>
        </w:tc>
        <w:tc>
          <w:tcPr>
            <w:tcW w:w="1166" w:type="dxa"/>
          </w:tcPr>
          <w:p>
            <w:pPr>
              <w:pStyle w:val="TableParagraph"/>
              <w:ind w:left="121"/>
              <w:rPr>
                <w:sz w:val="12"/>
              </w:rPr>
            </w:pPr>
            <w:r>
              <w:rPr>
                <w:w w:val="105"/>
                <w:sz w:val="12"/>
              </w:rPr>
              <w:t>G06T-</w:t>
            </w:r>
            <w:r>
              <w:rPr>
                <w:spacing w:val="-4"/>
                <w:w w:val="110"/>
                <w:sz w:val="12"/>
              </w:rPr>
              <w:t>G01N</w:t>
            </w:r>
          </w:p>
        </w:tc>
        <w:tc>
          <w:tcPr>
            <w:tcW w:w="824" w:type="dxa"/>
          </w:tcPr>
          <w:p>
            <w:pPr>
              <w:pStyle w:val="TableParagraph"/>
              <w:ind w:left="122"/>
              <w:rPr>
                <w:sz w:val="12"/>
              </w:rPr>
            </w:pPr>
            <w:r>
              <w:rPr>
                <w:spacing w:val="-5"/>
                <w:w w:val="120"/>
                <w:sz w:val="12"/>
              </w:rPr>
              <w:t>55</w:t>
            </w:r>
          </w:p>
        </w:tc>
      </w:tr>
      <w:tr>
        <w:trPr>
          <w:trHeight w:val="171" w:hRule="atLeast"/>
        </w:trPr>
        <w:tc>
          <w:tcPr>
            <w:tcW w:w="400" w:type="dxa"/>
          </w:tcPr>
          <w:p>
            <w:pPr>
              <w:pStyle w:val="TableParagraph"/>
              <w:ind w:left="72" w:right="87"/>
              <w:jc w:val="center"/>
              <w:rPr>
                <w:sz w:val="12"/>
              </w:rPr>
            </w:pPr>
            <w:r>
              <w:rPr>
                <w:spacing w:val="-5"/>
                <w:w w:val="120"/>
                <w:sz w:val="12"/>
              </w:rPr>
              <w:t>12</w:t>
            </w:r>
          </w:p>
        </w:tc>
        <w:tc>
          <w:tcPr>
            <w:tcW w:w="1166" w:type="dxa"/>
          </w:tcPr>
          <w:p>
            <w:pPr>
              <w:pStyle w:val="TableParagraph"/>
              <w:rPr>
                <w:sz w:val="12"/>
              </w:rPr>
            </w:pPr>
            <w:r>
              <w:rPr>
                <w:w w:val="110"/>
                <w:sz w:val="12"/>
              </w:rPr>
              <w:t>G06Q-</w:t>
            </w:r>
            <w:r>
              <w:rPr>
                <w:spacing w:val="-4"/>
                <w:w w:val="110"/>
                <w:sz w:val="12"/>
              </w:rPr>
              <w:t>G06F</w:t>
            </w:r>
          </w:p>
        </w:tc>
        <w:tc>
          <w:tcPr>
            <w:tcW w:w="824" w:type="dxa"/>
          </w:tcPr>
          <w:p>
            <w:pPr>
              <w:pStyle w:val="TableParagraph"/>
              <w:ind w:left="120"/>
              <w:rPr>
                <w:sz w:val="12"/>
              </w:rPr>
            </w:pPr>
            <w:r>
              <w:rPr>
                <w:spacing w:val="-5"/>
                <w:w w:val="120"/>
                <w:sz w:val="12"/>
              </w:rPr>
              <w:t>34</w:t>
            </w:r>
          </w:p>
        </w:tc>
        <w:tc>
          <w:tcPr>
            <w:tcW w:w="400" w:type="dxa"/>
          </w:tcPr>
          <w:p>
            <w:pPr>
              <w:pStyle w:val="TableParagraph"/>
              <w:ind w:left="76" w:right="87"/>
              <w:jc w:val="center"/>
              <w:rPr>
                <w:sz w:val="12"/>
              </w:rPr>
            </w:pPr>
            <w:r>
              <w:rPr>
                <w:spacing w:val="-5"/>
                <w:w w:val="120"/>
                <w:sz w:val="12"/>
              </w:rPr>
              <w:t>12</w:t>
            </w:r>
          </w:p>
        </w:tc>
        <w:tc>
          <w:tcPr>
            <w:tcW w:w="1166" w:type="dxa"/>
          </w:tcPr>
          <w:p>
            <w:pPr>
              <w:pStyle w:val="TableParagraph"/>
              <w:ind w:left="121"/>
              <w:rPr>
                <w:sz w:val="12"/>
              </w:rPr>
            </w:pPr>
            <w:r>
              <w:rPr>
                <w:w w:val="105"/>
                <w:sz w:val="12"/>
              </w:rPr>
              <w:t>G01N-</w:t>
            </w:r>
            <w:r>
              <w:rPr>
                <w:spacing w:val="-4"/>
                <w:w w:val="110"/>
                <w:sz w:val="12"/>
              </w:rPr>
              <w:t>A61B</w:t>
            </w:r>
          </w:p>
        </w:tc>
        <w:tc>
          <w:tcPr>
            <w:tcW w:w="824" w:type="dxa"/>
          </w:tcPr>
          <w:p>
            <w:pPr>
              <w:pStyle w:val="TableParagraph"/>
              <w:ind w:left="122"/>
              <w:rPr>
                <w:sz w:val="12"/>
              </w:rPr>
            </w:pPr>
            <w:r>
              <w:rPr>
                <w:spacing w:val="-5"/>
                <w:w w:val="120"/>
                <w:sz w:val="12"/>
              </w:rPr>
              <w:t>54</w:t>
            </w:r>
          </w:p>
        </w:tc>
      </w:tr>
      <w:tr>
        <w:trPr>
          <w:trHeight w:val="171" w:hRule="atLeast"/>
        </w:trPr>
        <w:tc>
          <w:tcPr>
            <w:tcW w:w="400" w:type="dxa"/>
          </w:tcPr>
          <w:p>
            <w:pPr>
              <w:pStyle w:val="TableParagraph"/>
              <w:ind w:left="72" w:right="87"/>
              <w:jc w:val="center"/>
              <w:rPr>
                <w:sz w:val="12"/>
              </w:rPr>
            </w:pPr>
            <w:r>
              <w:rPr>
                <w:spacing w:val="-5"/>
                <w:w w:val="120"/>
                <w:sz w:val="12"/>
              </w:rPr>
              <w:t>13</w:t>
            </w:r>
          </w:p>
        </w:tc>
        <w:tc>
          <w:tcPr>
            <w:tcW w:w="1166" w:type="dxa"/>
          </w:tcPr>
          <w:p>
            <w:pPr>
              <w:pStyle w:val="TableParagraph"/>
              <w:rPr>
                <w:sz w:val="12"/>
              </w:rPr>
            </w:pPr>
            <w:r>
              <w:rPr>
                <w:w w:val="105"/>
                <w:sz w:val="12"/>
              </w:rPr>
              <w:t>G06N-</w:t>
            </w:r>
            <w:r>
              <w:rPr>
                <w:spacing w:val="-4"/>
                <w:w w:val="110"/>
                <w:sz w:val="12"/>
              </w:rPr>
              <w:t>G01N</w:t>
            </w:r>
          </w:p>
        </w:tc>
        <w:tc>
          <w:tcPr>
            <w:tcW w:w="824" w:type="dxa"/>
          </w:tcPr>
          <w:p>
            <w:pPr>
              <w:pStyle w:val="TableParagraph"/>
              <w:ind w:left="120"/>
              <w:rPr>
                <w:sz w:val="12"/>
              </w:rPr>
            </w:pPr>
            <w:r>
              <w:rPr>
                <w:spacing w:val="-5"/>
                <w:w w:val="120"/>
                <w:sz w:val="12"/>
              </w:rPr>
              <w:t>34</w:t>
            </w:r>
          </w:p>
        </w:tc>
        <w:tc>
          <w:tcPr>
            <w:tcW w:w="400" w:type="dxa"/>
          </w:tcPr>
          <w:p>
            <w:pPr>
              <w:pStyle w:val="TableParagraph"/>
              <w:ind w:left="76" w:right="87"/>
              <w:jc w:val="center"/>
              <w:rPr>
                <w:sz w:val="12"/>
              </w:rPr>
            </w:pPr>
            <w:r>
              <w:rPr>
                <w:spacing w:val="-5"/>
                <w:w w:val="120"/>
                <w:sz w:val="12"/>
              </w:rPr>
              <w:t>13</w:t>
            </w:r>
          </w:p>
        </w:tc>
        <w:tc>
          <w:tcPr>
            <w:tcW w:w="1166" w:type="dxa"/>
          </w:tcPr>
          <w:p>
            <w:pPr>
              <w:pStyle w:val="TableParagraph"/>
              <w:ind w:left="121"/>
              <w:rPr>
                <w:sz w:val="12"/>
              </w:rPr>
            </w:pPr>
            <w:r>
              <w:rPr>
                <w:w w:val="105"/>
                <w:sz w:val="12"/>
              </w:rPr>
              <w:t>G16H-</w:t>
            </w:r>
            <w:r>
              <w:rPr>
                <w:spacing w:val="-4"/>
                <w:w w:val="110"/>
                <w:sz w:val="12"/>
              </w:rPr>
              <w:t>A61B</w:t>
            </w:r>
          </w:p>
        </w:tc>
        <w:tc>
          <w:tcPr>
            <w:tcW w:w="824" w:type="dxa"/>
          </w:tcPr>
          <w:p>
            <w:pPr>
              <w:pStyle w:val="TableParagraph"/>
              <w:ind w:left="122"/>
              <w:rPr>
                <w:sz w:val="12"/>
              </w:rPr>
            </w:pPr>
            <w:r>
              <w:rPr>
                <w:spacing w:val="-5"/>
                <w:w w:val="120"/>
                <w:sz w:val="12"/>
              </w:rPr>
              <w:t>53</w:t>
            </w:r>
          </w:p>
        </w:tc>
      </w:tr>
      <w:tr>
        <w:trPr>
          <w:trHeight w:val="171" w:hRule="atLeast"/>
        </w:trPr>
        <w:tc>
          <w:tcPr>
            <w:tcW w:w="400" w:type="dxa"/>
          </w:tcPr>
          <w:p>
            <w:pPr>
              <w:pStyle w:val="TableParagraph"/>
              <w:ind w:left="72" w:right="87"/>
              <w:jc w:val="center"/>
              <w:rPr>
                <w:sz w:val="12"/>
              </w:rPr>
            </w:pPr>
            <w:bookmarkStart w:name="_bookmark26" w:id="38"/>
            <w:bookmarkEnd w:id="38"/>
            <w:r>
              <w:rPr/>
            </w:r>
            <w:r>
              <w:rPr>
                <w:spacing w:val="-5"/>
                <w:w w:val="120"/>
                <w:sz w:val="12"/>
              </w:rPr>
              <w:t>14</w:t>
            </w:r>
          </w:p>
        </w:tc>
        <w:tc>
          <w:tcPr>
            <w:tcW w:w="1166" w:type="dxa"/>
          </w:tcPr>
          <w:p>
            <w:pPr>
              <w:pStyle w:val="TableParagraph"/>
              <w:rPr>
                <w:sz w:val="12"/>
              </w:rPr>
            </w:pPr>
            <w:r>
              <w:rPr>
                <w:w w:val="105"/>
                <w:sz w:val="12"/>
              </w:rPr>
              <w:t>G06F-</w:t>
            </w:r>
            <w:r>
              <w:rPr>
                <w:spacing w:val="-4"/>
                <w:w w:val="110"/>
                <w:sz w:val="12"/>
              </w:rPr>
              <w:t>C12M</w:t>
            </w:r>
          </w:p>
        </w:tc>
        <w:tc>
          <w:tcPr>
            <w:tcW w:w="824" w:type="dxa"/>
          </w:tcPr>
          <w:p>
            <w:pPr>
              <w:pStyle w:val="TableParagraph"/>
              <w:ind w:left="120"/>
              <w:rPr>
                <w:sz w:val="12"/>
              </w:rPr>
            </w:pPr>
            <w:r>
              <w:rPr>
                <w:spacing w:val="-5"/>
                <w:w w:val="120"/>
                <w:sz w:val="12"/>
              </w:rPr>
              <w:t>33</w:t>
            </w:r>
          </w:p>
        </w:tc>
        <w:tc>
          <w:tcPr>
            <w:tcW w:w="400" w:type="dxa"/>
          </w:tcPr>
          <w:p>
            <w:pPr>
              <w:pStyle w:val="TableParagraph"/>
              <w:ind w:left="76" w:right="87"/>
              <w:jc w:val="center"/>
              <w:rPr>
                <w:sz w:val="12"/>
              </w:rPr>
            </w:pPr>
            <w:r>
              <w:rPr>
                <w:spacing w:val="-5"/>
                <w:w w:val="120"/>
                <w:sz w:val="12"/>
              </w:rPr>
              <w:t>14</w:t>
            </w:r>
          </w:p>
        </w:tc>
        <w:tc>
          <w:tcPr>
            <w:tcW w:w="1166" w:type="dxa"/>
          </w:tcPr>
          <w:p>
            <w:pPr>
              <w:pStyle w:val="TableParagraph"/>
              <w:ind w:left="121"/>
              <w:rPr>
                <w:sz w:val="12"/>
              </w:rPr>
            </w:pPr>
            <w:r>
              <w:rPr>
                <w:w w:val="105"/>
                <w:sz w:val="12"/>
              </w:rPr>
              <w:t>G06K-</w:t>
            </w:r>
            <w:r>
              <w:rPr>
                <w:spacing w:val="-4"/>
                <w:w w:val="110"/>
                <w:sz w:val="12"/>
              </w:rPr>
              <w:t>G06F</w:t>
            </w:r>
          </w:p>
        </w:tc>
        <w:tc>
          <w:tcPr>
            <w:tcW w:w="824" w:type="dxa"/>
          </w:tcPr>
          <w:p>
            <w:pPr>
              <w:pStyle w:val="TableParagraph"/>
              <w:ind w:left="122"/>
              <w:rPr>
                <w:sz w:val="12"/>
              </w:rPr>
            </w:pPr>
            <w:r>
              <w:rPr>
                <w:spacing w:val="-5"/>
                <w:w w:val="120"/>
                <w:sz w:val="12"/>
              </w:rPr>
              <w:t>53</w:t>
            </w:r>
          </w:p>
        </w:tc>
      </w:tr>
      <w:tr>
        <w:trPr>
          <w:trHeight w:val="171" w:hRule="atLeast"/>
        </w:trPr>
        <w:tc>
          <w:tcPr>
            <w:tcW w:w="400" w:type="dxa"/>
          </w:tcPr>
          <w:p>
            <w:pPr>
              <w:pStyle w:val="TableParagraph"/>
              <w:ind w:left="72" w:right="87"/>
              <w:jc w:val="center"/>
              <w:rPr>
                <w:sz w:val="12"/>
              </w:rPr>
            </w:pPr>
            <w:r>
              <w:rPr>
                <w:spacing w:val="-5"/>
                <w:w w:val="120"/>
                <w:sz w:val="12"/>
              </w:rPr>
              <w:t>15</w:t>
            </w:r>
          </w:p>
        </w:tc>
        <w:tc>
          <w:tcPr>
            <w:tcW w:w="1166" w:type="dxa"/>
          </w:tcPr>
          <w:p>
            <w:pPr>
              <w:pStyle w:val="TableParagraph"/>
              <w:rPr>
                <w:sz w:val="12"/>
              </w:rPr>
            </w:pPr>
            <w:r>
              <w:rPr>
                <w:spacing w:val="-2"/>
                <w:w w:val="110"/>
                <w:sz w:val="12"/>
              </w:rPr>
              <w:t>G06Q-</w:t>
            </w:r>
            <w:r>
              <w:rPr>
                <w:spacing w:val="-4"/>
                <w:w w:val="110"/>
                <w:sz w:val="12"/>
              </w:rPr>
              <w:t>G01N</w:t>
            </w:r>
          </w:p>
        </w:tc>
        <w:tc>
          <w:tcPr>
            <w:tcW w:w="824" w:type="dxa"/>
          </w:tcPr>
          <w:p>
            <w:pPr>
              <w:pStyle w:val="TableParagraph"/>
              <w:ind w:left="120"/>
              <w:rPr>
                <w:sz w:val="12"/>
              </w:rPr>
            </w:pPr>
            <w:r>
              <w:rPr>
                <w:spacing w:val="-5"/>
                <w:w w:val="120"/>
                <w:sz w:val="12"/>
              </w:rPr>
              <w:t>31</w:t>
            </w:r>
          </w:p>
        </w:tc>
        <w:tc>
          <w:tcPr>
            <w:tcW w:w="400" w:type="dxa"/>
          </w:tcPr>
          <w:p>
            <w:pPr>
              <w:pStyle w:val="TableParagraph"/>
              <w:ind w:left="76" w:right="87"/>
              <w:jc w:val="center"/>
              <w:rPr>
                <w:sz w:val="12"/>
              </w:rPr>
            </w:pPr>
            <w:r>
              <w:rPr>
                <w:spacing w:val="-5"/>
                <w:w w:val="120"/>
                <w:sz w:val="12"/>
              </w:rPr>
              <w:t>15</w:t>
            </w:r>
          </w:p>
        </w:tc>
        <w:tc>
          <w:tcPr>
            <w:tcW w:w="1166" w:type="dxa"/>
          </w:tcPr>
          <w:p>
            <w:pPr>
              <w:pStyle w:val="TableParagraph"/>
              <w:ind w:left="121"/>
              <w:rPr>
                <w:sz w:val="12"/>
              </w:rPr>
            </w:pPr>
            <w:r>
              <w:rPr>
                <w:sz w:val="12"/>
              </w:rPr>
              <w:t>G06F-</w:t>
            </w:r>
            <w:r>
              <w:rPr>
                <w:spacing w:val="-4"/>
                <w:sz w:val="12"/>
              </w:rPr>
              <w:t>A61B</w:t>
            </w:r>
          </w:p>
        </w:tc>
        <w:tc>
          <w:tcPr>
            <w:tcW w:w="824" w:type="dxa"/>
          </w:tcPr>
          <w:p>
            <w:pPr>
              <w:pStyle w:val="TableParagraph"/>
              <w:ind w:left="122"/>
              <w:rPr>
                <w:sz w:val="12"/>
              </w:rPr>
            </w:pPr>
            <w:r>
              <w:rPr>
                <w:spacing w:val="-5"/>
                <w:w w:val="120"/>
                <w:sz w:val="12"/>
              </w:rPr>
              <w:t>52</w:t>
            </w:r>
          </w:p>
        </w:tc>
      </w:tr>
      <w:tr>
        <w:trPr>
          <w:trHeight w:val="171" w:hRule="atLeast"/>
        </w:trPr>
        <w:tc>
          <w:tcPr>
            <w:tcW w:w="400" w:type="dxa"/>
          </w:tcPr>
          <w:p>
            <w:pPr>
              <w:pStyle w:val="TableParagraph"/>
              <w:ind w:left="72" w:right="87"/>
              <w:jc w:val="center"/>
              <w:rPr>
                <w:sz w:val="12"/>
              </w:rPr>
            </w:pPr>
            <w:bookmarkStart w:name="_bookmark27" w:id="39"/>
            <w:bookmarkEnd w:id="39"/>
            <w:r>
              <w:rPr/>
            </w:r>
            <w:r>
              <w:rPr>
                <w:spacing w:val="-5"/>
                <w:w w:val="120"/>
                <w:sz w:val="12"/>
              </w:rPr>
              <w:t>16</w:t>
            </w:r>
          </w:p>
        </w:tc>
        <w:tc>
          <w:tcPr>
            <w:tcW w:w="1166" w:type="dxa"/>
          </w:tcPr>
          <w:p>
            <w:pPr>
              <w:pStyle w:val="TableParagraph"/>
              <w:rPr>
                <w:sz w:val="12"/>
              </w:rPr>
            </w:pPr>
            <w:r>
              <w:rPr>
                <w:w w:val="105"/>
                <w:sz w:val="12"/>
              </w:rPr>
              <w:t>G01N-</w:t>
            </w:r>
            <w:r>
              <w:rPr>
                <w:spacing w:val="-4"/>
                <w:w w:val="105"/>
                <w:sz w:val="12"/>
              </w:rPr>
              <w:t>B01L</w:t>
            </w:r>
          </w:p>
        </w:tc>
        <w:tc>
          <w:tcPr>
            <w:tcW w:w="824" w:type="dxa"/>
          </w:tcPr>
          <w:p>
            <w:pPr>
              <w:pStyle w:val="TableParagraph"/>
              <w:ind w:left="120"/>
              <w:rPr>
                <w:sz w:val="12"/>
              </w:rPr>
            </w:pPr>
            <w:r>
              <w:rPr>
                <w:spacing w:val="-5"/>
                <w:w w:val="120"/>
                <w:sz w:val="12"/>
              </w:rPr>
              <w:t>31</w:t>
            </w:r>
          </w:p>
        </w:tc>
        <w:tc>
          <w:tcPr>
            <w:tcW w:w="400" w:type="dxa"/>
          </w:tcPr>
          <w:p>
            <w:pPr>
              <w:pStyle w:val="TableParagraph"/>
              <w:ind w:left="75" w:right="87"/>
              <w:jc w:val="center"/>
              <w:rPr>
                <w:sz w:val="12"/>
              </w:rPr>
            </w:pPr>
            <w:r>
              <w:rPr>
                <w:spacing w:val="-5"/>
                <w:w w:val="120"/>
                <w:sz w:val="12"/>
              </w:rPr>
              <w:t>16</w:t>
            </w:r>
          </w:p>
        </w:tc>
        <w:tc>
          <w:tcPr>
            <w:tcW w:w="1166" w:type="dxa"/>
          </w:tcPr>
          <w:p>
            <w:pPr>
              <w:pStyle w:val="TableParagraph"/>
              <w:ind w:left="121"/>
              <w:rPr>
                <w:sz w:val="12"/>
              </w:rPr>
            </w:pPr>
            <w:r>
              <w:rPr>
                <w:w w:val="105"/>
                <w:sz w:val="12"/>
              </w:rPr>
              <w:t>G16B-</w:t>
            </w:r>
            <w:r>
              <w:rPr>
                <w:spacing w:val="-4"/>
                <w:w w:val="110"/>
                <w:sz w:val="12"/>
              </w:rPr>
              <w:t>G01N</w:t>
            </w:r>
          </w:p>
        </w:tc>
        <w:tc>
          <w:tcPr>
            <w:tcW w:w="824" w:type="dxa"/>
          </w:tcPr>
          <w:p>
            <w:pPr>
              <w:pStyle w:val="TableParagraph"/>
              <w:ind w:left="122"/>
              <w:rPr>
                <w:sz w:val="12"/>
              </w:rPr>
            </w:pPr>
            <w:r>
              <w:rPr>
                <w:spacing w:val="-5"/>
                <w:w w:val="120"/>
                <w:sz w:val="12"/>
              </w:rPr>
              <w:t>52</w:t>
            </w:r>
          </w:p>
        </w:tc>
      </w:tr>
      <w:tr>
        <w:trPr>
          <w:trHeight w:val="171" w:hRule="atLeast"/>
        </w:trPr>
        <w:tc>
          <w:tcPr>
            <w:tcW w:w="400" w:type="dxa"/>
          </w:tcPr>
          <w:p>
            <w:pPr>
              <w:pStyle w:val="TableParagraph"/>
              <w:ind w:left="72" w:right="87"/>
              <w:jc w:val="center"/>
              <w:rPr>
                <w:sz w:val="12"/>
              </w:rPr>
            </w:pPr>
            <w:r>
              <w:rPr>
                <w:spacing w:val="-5"/>
                <w:w w:val="120"/>
                <w:sz w:val="12"/>
              </w:rPr>
              <w:t>17</w:t>
            </w:r>
          </w:p>
        </w:tc>
        <w:tc>
          <w:tcPr>
            <w:tcW w:w="1166" w:type="dxa"/>
          </w:tcPr>
          <w:p>
            <w:pPr>
              <w:pStyle w:val="TableParagraph"/>
              <w:rPr>
                <w:sz w:val="12"/>
              </w:rPr>
            </w:pPr>
            <w:r>
              <w:rPr>
                <w:w w:val="105"/>
                <w:sz w:val="12"/>
              </w:rPr>
              <w:t>G06F-</w:t>
            </w:r>
            <w:r>
              <w:rPr>
                <w:spacing w:val="-4"/>
                <w:w w:val="105"/>
                <w:sz w:val="12"/>
              </w:rPr>
              <w:t>C07K</w:t>
            </w:r>
          </w:p>
        </w:tc>
        <w:tc>
          <w:tcPr>
            <w:tcW w:w="824" w:type="dxa"/>
          </w:tcPr>
          <w:p>
            <w:pPr>
              <w:pStyle w:val="TableParagraph"/>
              <w:ind w:left="120"/>
              <w:rPr>
                <w:sz w:val="12"/>
              </w:rPr>
            </w:pPr>
            <w:r>
              <w:rPr>
                <w:spacing w:val="-5"/>
                <w:w w:val="120"/>
                <w:sz w:val="12"/>
              </w:rPr>
              <w:t>30</w:t>
            </w:r>
          </w:p>
        </w:tc>
        <w:tc>
          <w:tcPr>
            <w:tcW w:w="400" w:type="dxa"/>
          </w:tcPr>
          <w:p>
            <w:pPr>
              <w:pStyle w:val="TableParagraph"/>
              <w:ind w:left="75" w:right="87"/>
              <w:jc w:val="center"/>
              <w:rPr>
                <w:sz w:val="12"/>
              </w:rPr>
            </w:pPr>
            <w:r>
              <w:rPr>
                <w:spacing w:val="-5"/>
                <w:w w:val="120"/>
                <w:sz w:val="12"/>
              </w:rPr>
              <w:t>17</w:t>
            </w:r>
          </w:p>
        </w:tc>
        <w:tc>
          <w:tcPr>
            <w:tcW w:w="1166" w:type="dxa"/>
          </w:tcPr>
          <w:p>
            <w:pPr>
              <w:pStyle w:val="TableParagraph"/>
              <w:ind w:left="121"/>
              <w:rPr>
                <w:sz w:val="12"/>
              </w:rPr>
            </w:pPr>
            <w:r>
              <w:rPr>
                <w:w w:val="105"/>
                <w:sz w:val="12"/>
              </w:rPr>
              <w:t>G06N-</w:t>
            </w:r>
            <w:r>
              <w:rPr>
                <w:spacing w:val="-4"/>
                <w:w w:val="110"/>
                <w:sz w:val="12"/>
              </w:rPr>
              <w:t>A61B</w:t>
            </w:r>
          </w:p>
        </w:tc>
        <w:tc>
          <w:tcPr>
            <w:tcW w:w="824" w:type="dxa"/>
          </w:tcPr>
          <w:p>
            <w:pPr>
              <w:pStyle w:val="TableParagraph"/>
              <w:ind w:left="122"/>
              <w:rPr>
                <w:sz w:val="12"/>
              </w:rPr>
            </w:pPr>
            <w:r>
              <w:rPr>
                <w:spacing w:val="-5"/>
                <w:w w:val="120"/>
                <w:sz w:val="12"/>
              </w:rPr>
              <w:t>52</w:t>
            </w:r>
          </w:p>
        </w:tc>
      </w:tr>
      <w:tr>
        <w:trPr>
          <w:trHeight w:val="171" w:hRule="atLeast"/>
        </w:trPr>
        <w:tc>
          <w:tcPr>
            <w:tcW w:w="400" w:type="dxa"/>
          </w:tcPr>
          <w:p>
            <w:pPr>
              <w:pStyle w:val="TableParagraph"/>
              <w:ind w:left="72" w:right="87"/>
              <w:jc w:val="center"/>
              <w:rPr>
                <w:sz w:val="12"/>
              </w:rPr>
            </w:pPr>
            <w:r>
              <w:rPr>
                <w:spacing w:val="-5"/>
                <w:w w:val="120"/>
                <w:sz w:val="12"/>
              </w:rPr>
              <w:t>18</w:t>
            </w:r>
          </w:p>
        </w:tc>
        <w:tc>
          <w:tcPr>
            <w:tcW w:w="1166" w:type="dxa"/>
          </w:tcPr>
          <w:p>
            <w:pPr>
              <w:pStyle w:val="TableParagraph"/>
              <w:ind w:left="120"/>
              <w:rPr>
                <w:sz w:val="12"/>
              </w:rPr>
            </w:pPr>
            <w:r>
              <w:rPr>
                <w:w w:val="105"/>
                <w:sz w:val="12"/>
              </w:rPr>
              <w:t>G06F-</w:t>
            </w:r>
            <w:r>
              <w:rPr>
                <w:spacing w:val="-4"/>
                <w:w w:val="110"/>
                <w:sz w:val="12"/>
              </w:rPr>
              <w:t>C12N</w:t>
            </w:r>
          </w:p>
        </w:tc>
        <w:tc>
          <w:tcPr>
            <w:tcW w:w="824" w:type="dxa"/>
          </w:tcPr>
          <w:p>
            <w:pPr>
              <w:pStyle w:val="TableParagraph"/>
              <w:ind w:left="120"/>
              <w:rPr>
                <w:sz w:val="12"/>
              </w:rPr>
            </w:pPr>
            <w:r>
              <w:rPr>
                <w:spacing w:val="-5"/>
                <w:w w:val="120"/>
                <w:sz w:val="12"/>
              </w:rPr>
              <w:t>26</w:t>
            </w:r>
          </w:p>
        </w:tc>
        <w:tc>
          <w:tcPr>
            <w:tcW w:w="400" w:type="dxa"/>
          </w:tcPr>
          <w:p>
            <w:pPr>
              <w:pStyle w:val="TableParagraph"/>
              <w:ind w:left="76" w:right="87"/>
              <w:jc w:val="center"/>
              <w:rPr>
                <w:sz w:val="12"/>
              </w:rPr>
            </w:pPr>
            <w:r>
              <w:rPr>
                <w:spacing w:val="-5"/>
                <w:w w:val="120"/>
                <w:sz w:val="12"/>
              </w:rPr>
              <w:t>18</w:t>
            </w:r>
          </w:p>
        </w:tc>
        <w:tc>
          <w:tcPr>
            <w:tcW w:w="1166" w:type="dxa"/>
          </w:tcPr>
          <w:p>
            <w:pPr>
              <w:pStyle w:val="TableParagraph"/>
              <w:ind w:left="121"/>
              <w:rPr>
                <w:sz w:val="12"/>
              </w:rPr>
            </w:pPr>
            <w:r>
              <w:rPr>
                <w:w w:val="105"/>
                <w:sz w:val="12"/>
              </w:rPr>
              <w:t>G06T-</w:t>
            </w:r>
            <w:r>
              <w:rPr>
                <w:spacing w:val="-4"/>
                <w:w w:val="110"/>
                <w:sz w:val="12"/>
              </w:rPr>
              <w:t>A61B</w:t>
            </w:r>
          </w:p>
        </w:tc>
        <w:tc>
          <w:tcPr>
            <w:tcW w:w="824" w:type="dxa"/>
          </w:tcPr>
          <w:p>
            <w:pPr>
              <w:pStyle w:val="TableParagraph"/>
              <w:ind w:left="122"/>
              <w:rPr>
                <w:sz w:val="12"/>
              </w:rPr>
            </w:pPr>
            <w:r>
              <w:rPr>
                <w:spacing w:val="-5"/>
                <w:w w:val="120"/>
                <w:sz w:val="12"/>
              </w:rPr>
              <w:t>50</w:t>
            </w:r>
          </w:p>
        </w:tc>
      </w:tr>
      <w:tr>
        <w:trPr>
          <w:trHeight w:val="171" w:hRule="atLeast"/>
        </w:trPr>
        <w:tc>
          <w:tcPr>
            <w:tcW w:w="400" w:type="dxa"/>
          </w:tcPr>
          <w:p>
            <w:pPr>
              <w:pStyle w:val="TableParagraph"/>
              <w:ind w:left="72" w:right="87"/>
              <w:jc w:val="center"/>
              <w:rPr>
                <w:sz w:val="12"/>
              </w:rPr>
            </w:pPr>
            <w:bookmarkStart w:name="_bookmark28" w:id="40"/>
            <w:bookmarkEnd w:id="40"/>
            <w:r>
              <w:rPr/>
            </w:r>
            <w:r>
              <w:rPr>
                <w:spacing w:val="-5"/>
                <w:w w:val="120"/>
                <w:sz w:val="12"/>
              </w:rPr>
              <w:t>19</w:t>
            </w:r>
          </w:p>
        </w:tc>
        <w:tc>
          <w:tcPr>
            <w:tcW w:w="1166" w:type="dxa"/>
          </w:tcPr>
          <w:p>
            <w:pPr>
              <w:pStyle w:val="TableParagraph"/>
              <w:rPr>
                <w:sz w:val="12"/>
              </w:rPr>
            </w:pPr>
            <w:r>
              <w:rPr>
                <w:w w:val="105"/>
                <w:sz w:val="12"/>
              </w:rPr>
              <w:t>A61N-</w:t>
            </w:r>
            <w:r>
              <w:rPr>
                <w:spacing w:val="-4"/>
                <w:w w:val="105"/>
                <w:sz w:val="12"/>
              </w:rPr>
              <w:t>A61B</w:t>
            </w:r>
          </w:p>
        </w:tc>
        <w:tc>
          <w:tcPr>
            <w:tcW w:w="824" w:type="dxa"/>
          </w:tcPr>
          <w:p>
            <w:pPr>
              <w:pStyle w:val="TableParagraph"/>
              <w:ind w:left="120"/>
              <w:rPr>
                <w:sz w:val="12"/>
              </w:rPr>
            </w:pPr>
            <w:r>
              <w:rPr>
                <w:spacing w:val="-5"/>
                <w:w w:val="120"/>
                <w:sz w:val="12"/>
              </w:rPr>
              <w:t>24</w:t>
            </w:r>
          </w:p>
        </w:tc>
        <w:tc>
          <w:tcPr>
            <w:tcW w:w="400" w:type="dxa"/>
          </w:tcPr>
          <w:p>
            <w:pPr>
              <w:pStyle w:val="TableParagraph"/>
              <w:ind w:left="76" w:right="87"/>
              <w:jc w:val="center"/>
              <w:rPr>
                <w:sz w:val="12"/>
              </w:rPr>
            </w:pPr>
            <w:r>
              <w:rPr>
                <w:spacing w:val="-5"/>
                <w:w w:val="120"/>
                <w:sz w:val="12"/>
              </w:rPr>
              <w:t>19</w:t>
            </w:r>
          </w:p>
        </w:tc>
        <w:tc>
          <w:tcPr>
            <w:tcW w:w="1166" w:type="dxa"/>
          </w:tcPr>
          <w:p>
            <w:pPr>
              <w:pStyle w:val="TableParagraph"/>
              <w:ind w:left="121"/>
              <w:rPr>
                <w:sz w:val="12"/>
              </w:rPr>
            </w:pPr>
            <w:r>
              <w:rPr>
                <w:w w:val="105"/>
                <w:sz w:val="12"/>
              </w:rPr>
              <w:t>G06K-</w:t>
            </w:r>
            <w:r>
              <w:rPr>
                <w:spacing w:val="-4"/>
                <w:w w:val="105"/>
                <w:sz w:val="12"/>
              </w:rPr>
              <w:t>A61B</w:t>
            </w:r>
          </w:p>
        </w:tc>
        <w:tc>
          <w:tcPr>
            <w:tcW w:w="824" w:type="dxa"/>
          </w:tcPr>
          <w:p>
            <w:pPr>
              <w:pStyle w:val="TableParagraph"/>
              <w:ind w:left="122"/>
              <w:rPr>
                <w:sz w:val="12"/>
              </w:rPr>
            </w:pPr>
            <w:r>
              <w:rPr>
                <w:spacing w:val="-5"/>
                <w:w w:val="120"/>
                <w:sz w:val="12"/>
              </w:rPr>
              <w:t>49</w:t>
            </w:r>
          </w:p>
        </w:tc>
      </w:tr>
      <w:tr>
        <w:trPr>
          <w:trHeight w:val="228" w:hRule="atLeast"/>
        </w:trPr>
        <w:tc>
          <w:tcPr>
            <w:tcW w:w="400" w:type="dxa"/>
            <w:tcBorders>
              <w:bottom w:val="single" w:sz="4" w:space="0" w:color="000000"/>
            </w:tcBorders>
          </w:tcPr>
          <w:p>
            <w:pPr>
              <w:pStyle w:val="TableParagraph"/>
              <w:spacing w:line="240" w:lineRule="auto"/>
              <w:ind w:left="72" w:right="87"/>
              <w:jc w:val="center"/>
              <w:rPr>
                <w:sz w:val="12"/>
              </w:rPr>
            </w:pPr>
            <w:r>
              <w:rPr>
                <w:spacing w:val="-5"/>
                <w:w w:val="120"/>
                <w:sz w:val="12"/>
              </w:rPr>
              <w:t>20</w:t>
            </w:r>
          </w:p>
        </w:tc>
        <w:tc>
          <w:tcPr>
            <w:tcW w:w="1166" w:type="dxa"/>
            <w:tcBorders>
              <w:bottom w:val="single" w:sz="4" w:space="0" w:color="000000"/>
            </w:tcBorders>
          </w:tcPr>
          <w:p>
            <w:pPr>
              <w:pStyle w:val="TableParagraph"/>
              <w:spacing w:line="240" w:lineRule="auto"/>
              <w:rPr>
                <w:sz w:val="12"/>
              </w:rPr>
            </w:pPr>
            <w:r>
              <w:rPr>
                <w:sz w:val="12"/>
              </w:rPr>
              <w:t>G06F-</w:t>
            </w:r>
            <w:r>
              <w:rPr>
                <w:spacing w:val="-4"/>
                <w:sz w:val="12"/>
              </w:rPr>
              <w:t>A61B</w:t>
            </w:r>
          </w:p>
        </w:tc>
        <w:tc>
          <w:tcPr>
            <w:tcW w:w="824" w:type="dxa"/>
            <w:tcBorders>
              <w:bottom w:val="single" w:sz="4" w:space="0" w:color="000000"/>
            </w:tcBorders>
          </w:tcPr>
          <w:p>
            <w:pPr>
              <w:pStyle w:val="TableParagraph"/>
              <w:spacing w:line="240" w:lineRule="auto"/>
              <w:ind w:left="120"/>
              <w:rPr>
                <w:sz w:val="12"/>
              </w:rPr>
            </w:pPr>
            <w:r>
              <w:rPr>
                <w:spacing w:val="-5"/>
                <w:w w:val="120"/>
                <w:sz w:val="12"/>
              </w:rPr>
              <w:t>24</w:t>
            </w:r>
          </w:p>
        </w:tc>
        <w:tc>
          <w:tcPr>
            <w:tcW w:w="400" w:type="dxa"/>
            <w:tcBorders>
              <w:bottom w:val="single" w:sz="4" w:space="0" w:color="000000"/>
            </w:tcBorders>
          </w:tcPr>
          <w:p>
            <w:pPr>
              <w:pStyle w:val="TableParagraph"/>
              <w:spacing w:line="240" w:lineRule="auto"/>
              <w:ind w:left="76" w:right="87"/>
              <w:jc w:val="center"/>
              <w:rPr>
                <w:sz w:val="12"/>
              </w:rPr>
            </w:pPr>
            <w:r>
              <w:rPr>
                <w:spacing w:val="-5"/>
                <w:w w:val="120"/>
                <w:sz w:val="12"/>
              </w:rPr>
              <w:t>20</w:t>
            </w:r>
          </w:p>
        </w:tc>
        <w:tc>
          <w:tcPr>
            <w:tcW w:w="1166" w:type="dxa"/>
            <w:tcBorders>
              <w:bottom w:val="single" w:sz="4" w:space="0" w:color="000000"/>
            </w:tcBorders>
          </w:tcPr>
          <w:p>
            <w:pPr>
              <w:pStyle w:val="TableParagraph"/>
              <w:spacing w:line="240" w:lineRule="auto"/>
              <w:ind w:left="121"/>
              <w:rPr>
                <w:sz w:val="12"/>
              </w:rPr>
            </w:pPr>
            <w:r>
              <w:rPr>
                <w:w w:val="105"/>
                <w:sz w:val="12"/>
              </w:rPr>
              <w:t>G16H-</w:t>
            </w:r>
            <w:r>
              <w:rPr>
                <w:spacing w:val="-4"/>
                <w:w w:val="110"/>
                <w:sz w:val="12"/>
              </w:rPr>
              <w:t>G16B</w:t>
            </w:r>
          </w:p>
        </w:tc>
        <w:tc>
          <w:tcPr>
            <w:tcW w:w="824" w:type="dxa"/>
            <w:tcBorders>
              <w:bottom w:val="single" w:sz="4" w:space="0" w:color="000000"/>
            </w:tcBorders>
          </w:tcPr>
          <w:p>
            <w:pPr>
              <w:pStyle w:val="TableParagraph"/>
              <w:spacing w:line="240" w:lineRule="auto"/>
              <w:ind w:left="122"/>
              <w:rPr>
                <w:sz w:val="12"/>
              </w:rPr>
            </w:pPr>
            <w:r>
              <w:rPr>
                <w:spacing w:val="-5"/>
                <w:w w:val="120"/>
                <w:sz w:val="12"/>
              </w:rPr>
              <w:t>47</w:t>
            </w:r>
          </w:p>
        </w:tc>
      </w:tr>
    </w:tbl>
    <w:p>
      <w:pPr>
        <w:pStyle w:val="BodyText"/>
        <w:rPr>
          <w:sz w:val="14"/>
        </w:rPr>
      </w:pPr>
    </w:p>
    <w:p>
      <w:pPr>
        <w:pStyle w:val="BodyText"/>
        <w:spacing w:before="61"/>
        <w:rPr>
          <w:sz w:val="14"/>
        </w:rPr>
      </w:pPr>
    </w:p>
    <w:p>
      <w:pPr>
        <w:pStyle w:val="BodyText"/>
        <w:spacing w:line="273" w:lineRule="auto" w:before="1"/>
        <w:ind w:left="118" w:right="41"/>
        <w:jc w:val="both"/>
      </w:pPr>
      <w:bookmarkStart w:name="_bookmark30" w:id="41"/>
      <w:bookmarkEnd w:id="41"/>
      <w:r>
        <w:rPr/>
      </w:r>
      <w:bookmarkStart w:name="_bookmark33" w:id="42"/>
      <w:bookmarkEnd w:id="42"/>
      <w:r>
        <w:rPr/>
      </w:r>
      <w:r>
        <w:rPr/>
        <w:t>trends,</w:t>
      </w:r>
      <w:r>
        <w:rPr>
          <w:spacing w:val="36"/>
        </w:rPr>
        <w:t> </w:t>
      </w:r>
      <w:r>
        <w:rPr/>
        <w:t>e.g.</w:t>
      </w:r>
      <w:r>
        <w:rPr>
          <w:spacing w:val="36"/>
        </w:rPr>
        <w:t> </w:t>
      </w:r>
      <w:r>
        <w:rPr/>
        <w:t>G06T-G06K</w:t>
      </w:r>
      <w:r>
        <w:rPr>
          <w:spacing w:val="36"/>
        </w:rPr>
        <w:t> </w:t>
      </w:r>
      <w:r>
        <w:rPr/>
        <w:t>(AI</w:t>
      </w:r>
      <w:r>
        <w:rPr>
          <w:spacing w:val="36"/>
        </w:rPr>
        <w:t> </w:t>
      </w:r>
      <w:r>
        <w:rPr/>
        <w:t>in</w:t>
      </w:r>
      <w:r>
        <w:rPr>
          <w:spacing w:val="36"/>
        </w:rPr>
        <w:t> </w:t>
      </w:r>
      <w:r>
        <w:rPr/>
        <w:t>medical</w:t>
      </w:r>
      <w:r>
        <w:rPr>
          <w:spacing w:val="36"/>
        </w:rPr>
        <w:t> </w:t>
      </w:r>
      <w:r>
        <w:rPr/>
        <w:t>image</w:t>
      </w:r>
      <w:r>
        <w:rPr>
          <w:spacing w:val="36"/>
        </w:rPr>
        <w:t> </w:t>
      </w:r>
      <w:r>
        <w:rPr/>
        <w:t>recognition),</w:t>
      </w:r>
      <w:r>
        <w:rPr>
          <w:spacing w:val="36"/>
        </w:rPr>
        <w:t> </w:t>
      </w:r>
      <w:r>
        <w:rPr/>
        <w:t>G06N-G06K</w:t>
      </w:r>
      <w:r>
        <w:rPr>
          <w:w w:val="110"/>
        </w:rPr>
        <w:t> </w:t>
      </w:r>
      <w:bookmarkStart w:name="_bookmark31" w:id="43"/>
      <w:bookmarkEnd w:id="43"/>
      <w:r>
        <w:rPr>
          <w:w w:val="110"/>
        </w:rPr>
        <w:t>(AI</w:t>
      </w:r>
      <w:r>
        <w:rPr>
          <w:w w:val="110"/>
        </w:rPr>
        <w:t> in</w:t>
      </w:r>
      <w:r>
        <w:rPr>
          <w:w w:val="110"/>
        </w:rPr>
        <w:t> medical</w:t>
      </w:r>
      <w:r>
        <w:rPr>
          <w:w w:val="110"/>
        </w:rPr>
        <w:t> diagnostic</w:t>
      </w:r>
      <w:r>
        <w:rPr>
          <w:w w:val="110"/>
        </w:rPr>
        <w:t> system),</w:t>
      </w:r>
      <w:r>
        <w:rPr>
          <w:w w:val="110"/>
        </w:rPr>
        <w:t> G16B-C12Q</w:t>
      </w:r>
      <w:r>
        <w:rPr>
          <w:w w:val="110"/>
        </w:rPr>
        <w:t> (prediction</w:t>
      </w:r>
      <w:r>
        <w:rPr>
          <w:w w:val="110"/>
        </w:rPr>
        <w:t> of</w:t>
      </w:r>
      <w:r>
        <w:rPr>
          <w:w w:val="110"/>
        </w:rPr>
        <w:t> enzyme activity),</w:t>
      </w:r>
      <w:r>
        <w:rPr>
          <w:w w:val="110"/>
        </w:rPr>
        <w:t> etc.</w:t>
      </w:r>
      <w:r>
        <w:rPr>
          <w:w w:val="110"/>
        </w:rPr>
        <w:t> The</w:t>
      </w:r>
      <w:r>
        <w:rPr>
          <w:w w:val="110"/>
        </w:rPr>
        <w:t> results</w:t>
      </w:r>
      <w:r>
        <w:rPr>
          <w:w w:val="110"/>
        </w:rPr>
        <w:t> suggest</w:t>
      </w:r>
      <w:r>
        <w:rPr>
          <w:w w:val="110"/>
        </w:rPr>
        <w:t> that</w:t>
      </w:r>
      <w:r>
        <w:rPr>
          <w:w w:val="110"/>
        </w:rPr>
        <w:t> the</w:t>
      </w:r>
      <w:r>
        <w:rPr>
          <w:w w:val="110"/>
        </w:rPr>
        <w:t> application</w:t>
      </w:r>
      <w:r>
        <w:rPr>
          <w:w w:val="110"/>
        </w:rPr>
        <w:t> of</w:t>
      </w:r>
      <w:r>
        <w:rPr>
          <w:w w:val="110"/>
        </w:rPr>
        <w:t> AI</w:t>
      </w:r>
      <w:r>
        <w:rPr>
          <w:w w:val="110"/>
        </w:rPr>
        <w:t> technolo- </w:t>
      </w:r>
      <w:bookmarkStart w:name="_bookmark29" w:id="44"/>
      <w:bookmarkEnd w:id="44"/>
      <w:r>
        <w:rPr>
          <w:w w:val="110"/>
        </w:rPr>
        <w:t>gies</w:t>
      </w:r>
      <w:r>
        <w:rPr>
          <w:w w:val="110"/>
        </w:rPr>
        <w:t> in the medical field mainly focuses on medical image recognition, </w:t>
      </w:r>
      <w:bookmarkStart w:name="_bookmark32" w:id="45"/>
      <w:bookmarkEnd w:id="45"/>
      <w:r>
        <w:rPr>
          <w:spacing w:val="-2"/>
          <w:w w:val="110"/>
        </w:rPr>
        <w:t>computer</w:t>
      </w:r>
      <w:r>
        <w:rPr>
          <w:spacing w:val="-2"/>
          <w:w w:val="110"/>
        </w:rPr>
        <w:t>-aided diagnosis, disease monitoring, disease prediction, bioin- </w:t>
      </w:r>
      <w:bookmarkStart w:name="4 Conclusion" w:id="46"/>
      <w:bookmarkEnd w:id="46"/>
      <w:r>
        <w:rPr>
          <w:w w:val="110"/>
        </w:rPr>
        <w:t>formatics,</w:t>
      </w:r>
      <w:r>
        <w:rPr>
          <w:w w:val="110"/>
        </w:rPr>
        <w:t> and drug development, etc.</w:t>
      </w:r>
    </w:p>
    <w:p>
      <w:pPr>
        <w:pStyle w:val="BodyText"/>
        <w:spacing w:before="5"/>
      </w:pPr>
    </w:p>
    <w:p>
      <w:pPr>
        <w:pStyle w:val="Heading1"/>
        <w:numPr>
          <w:ilvl w:val="0"/>
          <w:numId w:val="1"/>
        </w:numPr>
        <w:tabs>
          <w:tab w:pos="342" w:val="left" w:leader="none"/>
        </w:tabs>
        <w:spacing w:line="240" w:lineRule="auto" w:before="0" w:after="0"/>
        <w:ind w:left="342" w:right="0" w:hanging="224"/>
        <w:jc w:val="left"/>
      </w:pPr>
      <w:bookmarkStart w:name="_bookmark34" w:id="47"/>
      <w:bookmarkEnd w:id="47"/>
      <w:r>
        <w:rPr>
          <w:b w:val="0"/>
        </w:rPr>
      </w:r>
      <w:r>
        <w:rPr>
          <w:spacing w:val="-2"/>
          <w:w w:val="110"/>
        </w:rPr>
        <w:t>Conclusion</w:t>
      </w:r>
    </w:p>
    <w:p>
      <w:pPr>
        <w:pStyle w:val="BodyText"/>
        <w:spacing w:before="51"/>
        <w:rPr>
          <w:rFonts w:ascii="Times New Roman"/>
          <w:b/>
        </w:rPr>
      </w:pPr>
    </w:p>
    <w:p>
      <w:pPr>
        <w:pStyle w:val="BodyText"/>
        <w:spacing w:line="273" w:lineRule="auto"/>
        <w:ind w:left="118" w:right="41" w:firstLine="239"/>
        <w:jc w:val="both"/>
      </w:pPr>
      <w:bookmarkStart w:name="_bookmark39" w:id="48"/>
      <w:bookmarkEnd w:id="48"/>
      <w:r>
        <w:rPr/>
      </w:r>
      <w:r>
        <w:rPr>
          <w:w w:val="110"/>
        </w:rPr>
        <w:t>The</w:t>
      </w:r>
      <w:r>
        <w:rPr>
          <w:w w:val="110"/>
        </w:rPr>
        <w:t> study</w:t>
      </w:r>
      <w:r>
        <w:rPr>
          <w:w w:val="110"/>
        </w:rPr>
        <w:t> systematically</w:t>
      </w:r>
      <w:r>
        <w:rPr>
          <w:w w:val="110"/>
        </w:rPr>
        <w:t> investigates</w:t>
      </w:r>
      <w:r>
        <w:rPr>
          <w:w w:val="110"/>
        </w:rPr>
        <w:t> the</w:t>
      </w:r>
      <w:r>
        <w:rPr>
          <w:w w:val="110"/>
        </w:rPr>
        <w:t> development</w:t>
      </w:r>
      <w:r>
        <w:rPr>
          <w:w w:val="110"/>
        </w:rPr>
        <w:t> trend</w:t>
      </w:r>
      <w:r>
        <w:rPr>
          <w:w w:val="110"/>
        </w:rPr>
        <w:t> and technical</w:t>
      </w:r>
      <w:r>
        <w:rPr>
          <w:spacing w:val="-4"/>
          <w:w w:val="110"/>
        </w:rPr>
        <w:t> </w:t>
      </w:r>
      <w:r>
        <w:rPr>
          <w:w w:val="110"/>
        </w:rPr>
        <w:t>cooperation</w:t>
      </w:r>
      <w:r>
        <w:rPr>
          <w:spacing w:val="-5"/>
          <w:w w:val="110"/>
        </w:rPr>
        <w:t> </w:t>
      </w:r>
      <w:r>
        <w:rPr>
          <w:w w:val="110"/>
        </w:rPr>
        <w:t>of</w:t>
      </w:r>
      <w:r>
        <w:rPr>
          <w:spacing w:val="-4"/>
          <w:w w:val="110"/>
        </w:rPr>
        <w:t> </w:t>
      </w:r>
      <w:r>
        <w:rPr>
          <w:w w:val="110"/>
        </w:rPr>
        <w:t>AI</w:t>
      </w:r>
      <w:r>
        <w:rPr>
          <w:spacing w:val="-4"/>
          <w:w w:val="110"/>
        </w:rPr>
        <w:t> </w:t>
      </w:r>
      <w:r>
        <w:rPr>
          <w:w w:val="110"/>
        </w:rPr>
        <w:t>techniques</w:t>
      </w:r>
      <w:r>
        <w:rPr>
          <w:spacing w:val="-4"/>
          <w:w w:val="110"/>
        </w:rPr>
        <w:t> </w:t>
      </w:r>
      <w:r>
        <w:rPr>
          <w:w w:val="110"/>
        </w:rPr>
        <w:t>in</w:t>
      </w:r>
      <w:r>
        <w:rPr>
          <w:spacing w:val="-5"/>
          <w:w w:val="110"/>
        </w:rPr>
        <w:t> </w:t>
      </w:r>
      <w:r>
        <w:rPr>
          <w:w w:val="110"/>
        </w:rPr>
        <w:t>the</w:t>
      </w:r>
      <w:r>
        <w:rPr>
          <w:spacing w:val="-4"/>
          <w:w w:val="110"/>
        </w:rPr>
        <w:t> </w:t>
      </w:r>
      <w:r>
        <w:rPr>
          <w:w w:val="110"/>
        </w:rPr>
        <w:t>medical</w:t>
      </w:r>
      <w:r>
        <w:rPr>
          <w:spacing w:val="-4"/>
          <w:w w:val="110"/>
        </w:rPr>
        <w:t> </w:t>
      </w:r>
      <w:r>
        <w:rPr>
          <w:w w:val="110"/>
        </w:rPr>
        <w:t>field,</w:t>
      </w:r>
      <w:r>
        <w:rPr>
          <w:spacing w:val="-4"/>
          <w:w w:val="110"/>
        </w:rPr>
        <w:t> </w:t>
      </w:r>
      <w:r>
        <w:rPr>
          <w:w w:val="110"/>
        </w:rPr>
        <w:t>through</w:t>
      </w:r>
      <w:r>
        <w:rPr>
          <w:spacing w:val="-4"/>
          <w:w w:val="110"/>
        </w:rPr>
        <w:t> </w:t>
      </w:r>
      <w:r>
        <w:rPr>
          <w:w w:val="110"/>
        </w:rPr>
        <w:t>the </w:t>
      </w:r>
      <w:bookmarkStart w:name="_bookmark40" w:id="49"/>
      <w:bookmarkEnd w:id="49"/>
      <w:r>
        <w:rPr>
          <w:w w:val="110"/>
        </w:rPr>
        <w:t>patentometric</w:t>
      </w:r>
      <w:r>
        <w:rPr>
          <w:w w:val="110"/>
        </w:rPr>
        <w:t> and SNA method. The results demonstrate that numbers of</w:t>
      </w:r>
      <w:r>
        <w:rPr>
          <w:spacing w:val="-6"/>
          <w:w w:val="110"/>
        </w:rPr>
        <w:t> </w:t>
      </w:r>
      <w:r>
        <w:rPr>
          <w:w w:val="110"/>
        </w:rPr>
        <w:t>AI-medical-related</w:t>
      </w:r>
      <w:r>
        <w:rPr>
          <w:spacing w:val="-6"/>
          <w:w w:val="110"/>
        </w:rPr>
        <w:t> </w:t>
      </w:r>
      <w:r>
        <w:rPr>
          <w:w w:val="110"/>
        </w:rPr>
        <w:t>patent</w:t>
      </w:r>
      <w:r>
        <w:rPr>
          <w:spacing w:val="-6"/>
          <w:w w:val="110"/>
        </w:rPr>
        <w:t> </w:t>
      </w:r>
      <w:r>
        <w:rPr>
          <w:w w:val="110"/>
        </w:rPr>
        <w:t>applications</w:t>
      </w:r>
      <w:r>
        <w:rPr>
          <w:spacing w:val="-6"/>
          <w:w w:val="110"/>
        </w:rPr>
        <w:t> </w:t>
      </w:r>
      <w:r>
        <w:rPr>
          <w:w w:val="110"/>
        </w:rPr>
        <w:t>have</w:t>
      </w:r>
      <w:r>
        <w:rPr>
          <w:spacing w:val="-6"/>
          <w:w w:val="110"/>
        </w:rPr>
        <w:t> </w:t>
      </w:r>
      <w:r>
        <w:rPr>
          <w:w w:val="110"/>
        </w:rPr>
        <w:t>been</w:t>
      </w:r>
      <w:r>
        <w:rPr>
          <w:spacing w:val="-6"/>
          <w:w w:val="110"/>
        </w:rPr>
        <w:t> </w:t>
      </w:r>
      <w:r>
        <w:rPr>
          <w:w w:val="110"/>
        </w:rPr>
        <w:t>in</w:t>
      </w:r>
      <w:r>
        <w:rPr>
          <w:spacing w:val="-6"/>
          <w:w w:val="110"/>
        </w:rPr>
        <w:t> </w:t>
      </w:r>
      <w:r>
        <w:rPr>
          <w:w w:val="110"/>
        </w:rPr>
        <w:t>a</w:t>
      </w:r>
      <w:r>
        <w:rPr>
          <w:spacing w:val="-6"/>
          <w:w w:val="110"/>
        </w:rPr>
        <w:t> </w:t>
      </w:r>
      <w:r>
        <w:rPr>
          <w:w w:val="110"/>
        </w:rPr>
        <w:t>period</w:t>
      </w:r>
      <w:r>
        <w:rPr>
          <w:spacing w:val="-6"/>
          <w:w w:val="110"/>
        </w:rPr>
        <w:t> </w:t>
      </w:r>
      <w:r>
        <w:rPr>
          <w:w w:val="110"/>
        </w:rPr>
        <w:t>of</w:t>
      </w:r>
      <w:r>
        <w:rPr>
          <w:spacing w:val="-6"/>
          <w:w w:val="110"/>
        </w:rPr>
        <w:t> </w:t>
      </w:r>
      <w:r>
        <w:rPr>
          <w:w w:val="110"/>
        </w:rPr>
        <w:t>rapid </w:t>
      </w:r>
      <w:bookmarkStart w:name="_bookmark37" w:id="50"/>
      <w:bookmarkEnd w:id="50"/>
      <w:r>
        <w:rPr>
          <w:w w:val="110"/>
        </w:rPr>
        <w:t>growth</w:t>
      </w:r>
      <w:r>
        <w:rPr>
          <w:w w:val="110"/>
        </w:rPr>
        <w:t> since 2011, which is attributable to the breakthrough progress of</w:t>
      </w:r>
      <w:r>
        <w:rPr>
          <w:w w:val="110"/>
        </w:rPr>
        <w:t> artificial</w:t>
      </w:r>
      <w:r>
        <w:rPr>
          <w:w w:val="110"/>
        </w:rPr>
        <w:t> intelligence</w:t>
      </w:r>
      <w:r>
        <w:rPr>
          <w:w w:val="110"/>
        </w:rPr>
        <w:t> algorithms</w:t>
      </w:r>
      <w:r>
        <w:rPr>
          <w:w w:val="110"/>
        </w:rPr>
        <w:t> and</w:t>
      </w:r>
      <w:r>
        <w:rPr>
          <w:w w:val="110"/>
        </w:rPr>
        <w:t> the</w:t>
      </w:r>
      <w:r>
        <w:rPr>
          <w:w w:val="110"/>
        </w:rPr>
        <w:t> accumulation</w:t>
      </w:r>
      <w:r>
        <w:rPr>
          <w:w w:val="110"/>
        </w:rPr>
        <w:t> of</w:t>
      </w:r>
      <w:r>
        <w:rPr>
          <w:w w:val="110"/>
        </w:rPr>
        <w:t> big</w:t>
      </w:r>
      <w:r>
        <w:rPr>
          <w:w w:val="110"/>
        </w:rPr>
        <w:t> data. </w:t>
      </w:r>
      <w:bookmarkStart w:name="_bookmark36" w:id="51"/>
      <w:bookmarkEnd w:id="51"/>
      <w:r>
        <w:rPr>
          <w:w w:val="110"/>
        </w:rPr>
        <w:t>America</w:t>
      </w:r>
      <w:r>
        <w:rPr>
          <w:w w:val="110"/>
        </w:rPr>
        <w:t> is both the significant technical innovation country in the AI- medical</w:t>
      </w:r>
      <w:r>
        <w:rPr>
          <w:w w:val="110"/>
        </w:rPr>
        <w:t> field</w:t>
      </w:r>
      <w:r>
        <w:rPr>
          <w:w w:val="110"/>
        </w:rPr>
        <w:t> and</w:t>
      </w:r>
      <w:r>
        <w:rPr>
          <w:w w:val="110"/>
        </w:rPr>
        <w:t> the</w:t>
      </w:r>
      <w:r>
        <w:rPr>
          <w:w w:val="110"/>
        </w:rPr>
        <w:t> primary</w:t>
      </w:r>
      <w:r>
        <w:rPr>
          <w:w w:val="110"/>
        </w:rPr>
        <w:t> competitive</w:t>
      </w:r>
      <w:r>
        <w:rPr>
          <w:w w:val="110"/>
        </w:rPr>
        <w:t> market.</w:t>
      </w:r>
      <w:r>
        <w:rPr>
          <w:w w:val="110"/>
        </w:rPr>
        <w:t> The</w:t>
      </w:r>
      <w:r>
        <w:rPr>
          <w:w w:val="110"/>
        </w:rPr>
        <w:t> main</w:t>
      </w:r>
      <w:r>
        <w:rPr>
          <w:w w:val="110"/>
        </w:rPr>
        <w:t> applica- tions</w:t>
      </w:r>
      <w:r>
        <w:rPr>
          <w:spacing w:val="-5"/>
          <w:w w:val="110"/>
        </w:rPr>
        <w:t> </w:t>
      </w:r>
      <w:r>
        <w:rPr>
          <w:w w:val="110"/>
        </w:rPr>
        <w:t>are</w:t>
      </w:r>
      <w:r>
        <w:rPr>
          <w:spacing w:val="-5"/>
          <w:w w:val="110"/>
        </w:rPr>
        <w:t> </w:t>
      </w:r>
      <w:r>
        <w:rPr>
          <w:w w:val="110"/>
        </w:rPr>
        <w:t>medical</w:t>
      </w:r>
      <w:r>
        <w:rPr>
          <w:spacing w:val="-5"/>
          <w:w w:val="110"/>
        </w:rPr>
        <w:t> </w:t>
      </w:r>
      <w:r>
        <w:rPr>
          <w:w w:val="110"/>
        </w:rPr>
        <w:t>image</w:t>
      </w:r>
      <w:r>
        <w:rPr>
          <w:spacing w:val="-5"/>
          <w:w w:val="110"/>
        </w:rPr>
        <w:t> </w:t>
      </w:r>
      <w:r>
        <w:rPr>
          <w:w w:val="110"/>
        </w:rPr>
        <w:t>recognition,</w:t>
      </w:r>
      <w:r>
        <w:rPr>
          <w:spacing w:val="-5"/>
          <w:w w:val="110"/>
        </w:rPr>
        <w:t> </w:t>
      </w:r>
      <w:r>
        <w:rPr>
          <w:w w:val="110"/>
        </w:rPr>
        <w:t>computer-aided</w:t>
      </w:r>
      <w:r>
        <w:rPr>
          <w:spacing w:val="-5"/>
          <w:w w:val="110"/>
        </w:rPr>
        <w:t> </w:t>
      </w:r>
      <w:r>
        <w:rPr>
          <w:w w:val="110"/>
        </w:rPr>
        <w:t>diagnosis,</w:t>
      </w:r>
      <w:r>
        <w:rPr>
          <w:spacing w:val="-5"/>
          <w:w w:val="110"/>
        </w:rPr>
        <w:t> </w:t>
      </w:r>
      <w:r>
        <w:rPr>
          <w:w w:val="110"/>
        </w:rPr>
        <w:t>disease </w:t>
      </w:r>
      <w:bookmarkStart w:name="_bookmark41" w:id="52"/>
      <w:bookmarkEnd w:id="52"/>
      <w:r>
        <w:rPr>
          <w:w w:val="110"/>
        </w:rPr>
        <w:t>monitoring,</w:t>
      </w:r>
      <w:r>
        <w:rPr>
          <w:w w:val="110"/>
        </w:rPr>
        <w:t> disease prediction, bioinformatics, and drug development, etc.</w:t>
      </w:r>
      <w:r>
        <w:rPr>
          <w:w w:val="110"/>
        </w:rPr>
        <w:t> The</w:t>
      </w:r>
      <w:r>
        <w:rPr>
          <w:w w:val="110"/>
        </w:rPr>
        <w:t> active</w:t>
      </w:r>
      <w:r>
        <w:rPr>
          <w:w w:val="110"/>
        </w:rPr>
        <w:t> and</w:t>
      </w:r>
      <w:r>
        <w:rPr>
          <w:w w:val="110"/>
        </w:rPr>
        <w:t> key</w:t>
      </w:r>
      <w:r>
        <w:rPr>
          <w:w w:val="110"/>
        </w:rPr>
        <w:t> players</w:t>
      </w:r>
      <w:r>
        <w:rPr>
          <w:w w:val="110"/>
        </w:rPr>
        <w:t> in</w:t>
      </w:r>
      <w:r>
        <w:rPr>
          <w:w w:val="110"/>
        </w:rPr>
        <w:t> the</w:t>
      </w:r>
      <w:r>
        <w:rPr>
          <w:w w:val="110"/>
        </w:rPr>
        <w:t> AI-medical</w:t>
      </w:r>
      <w:r>
        <w:rPr>
          <w:w w:val="110"/>
        </w:rPr>
        <w:t> domain</w:t>
      </w:r>
      <w:r>
        <w:rPr>
          <w:w w:val="110"/>
        </w:rPr>
        <w:t> are</w:t>
      </w:r>
      <w:r>
        <w:rPr>
          <w:w w:val="110"/>
        </w:rPr>
        <w:t> compa- </w:t>
      </w:r>
      <w:bookmarkStart w:name="_bookmark38" w:id="53"/>
      <w:bookmarkEnd w:id="53"/>
      <w:r>
        <w:rPr>
          <w:w w:val="110"/>
        </w:rPr>
        <w:t>nies</w:t>
      </w:r>
      <w:r>
        <w:rPr>
          <w:w w:val="110"/>
        </w:rPr>
        <w:t> and academic institutions. Furthermore, the geographical location </w:t>
      </w:r>
      <w:bookmarkStart w:name="_bookmark35" w:id="54"/>
      <w:bookmarkEnd w:id="54"/>
      <w:r>
        <w:rPr>
          <w:w w:val="110"/>
        </w:rPr>
        <w:t>of</w:t>
      </w:r>
      <w:r>
        <w:rPr>
          <w:w w:val="110"/>
        </w:rPr>
        <w:t> institutions influences patent cooperation, and the major collabora- </w:t>
      </w:r>
      <w:bookmarkStart w:name="Declaration of Competing Interest" w:id="55"/>
      <w:bookmarkEnd w:id="55"/>
      <w:r>
        <w:rPr>
          <w:w w:val="110"/>
        </w:rPr>
        <w:t>tiv</w:t>
      </w:r>
      <w:r>
        <w:rPr>
          <w:w w:val="110"/>
        </w:rPr>
        <w:t>e pattern is domestic collaboration.</w:t>
      </w:r>
    </w:p>
    <w:p>
      <w:pPr>
        <w:pStyle w:val="BodyText"/>
        <w:spacing w:before="1"/>
      </w:pPr>
    </w:p>
    <w:p>
      <w:pPr>
        <w:pStyle w:val="Heading1"/>
        <w:spacing w:before="1"/>
        <w:ind w:left="118" w:firstLine="0"/>
      </w:pPr>
      <w:bookmarkStart w:name="_bookmark42" w:id="56"/>
      <w:bookmarkEnd w:id="56"/>
      <w:r>
        <w:rPr>
          <w:b w:val="0"/>
        </w:rPr>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rPr>
          <w:rFonts w:ascii="Times New Roman"/>
          <w:b/>
        </w:rPr>
      </w:pPr>
    </w:p>
    <w:p>
      <w:pPr>
        <w:pStyle w:val="BodyText"/>
        <w:spacing w:line="273" w:lineRule="auto"/>
        <w:ind w:left="118" w:right="42" w:firstLine="239"/>
        <w:jc w:val="both"/>
      </w:pPr>
      <w:bookmarkStart w:name="_bookmark44" w:id="57"/>
      <w:bookmarkEnd w:id="57"/>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w:t>
      </w:r>
      <w:bookmarkStart w:name="Acknowledgments" w:id="58"/>
      <w:bookmarkEnd w:id="58"/>
      <w:r>
        <w:rPr>
          <w:spacing w:val="-1"/>
          <w:w w:val="109"/>
        </w:rPr>
      </w:r>
      <w:bookmarkStart w:name="_bookmark43" w:id="59"/>
      <w:bookmarkEnd w:id="59"/>
      <w:r>
        <w:rPr>
          <w:w w:val="110"/>
        </w:rPr>
        <w:t>th</w:t>
      </w:r>
      <w:r>
        <w:rPr>
          <w:w w:val="110"/>
        </w:rPr>
        <w:t>e work reported in this paper.</w:t>
      </w:r>
    </w:p>
    <w:p>
      <w:pPr>
        <w:pStyle w:val="BodyText"/>
        <w:spacing w:before="7"/>
      </w:pPr>
    </w:p>
    <w:p>
      <w:pPr>
        <w:pStyle w:val="Heading1"/>
        <w:ind w:left="118" w:firstLine="0"/>
      </w:pPr>
      <w:bookmarkStart w:name="_bookmark45" w:id="60"/>
      <w:bookmarkEnd w:id="60"/>
      <w:r>
        <w:rPr>
          <w:b w:val="0"/>
        </w:rPr>
      </w:r>
      <w:r>
        <w:rPr>
          <w:spacing w:val="-2"/>
          <w:w w:val="110"/>
        </w:rPr>
        <w:t>Acknowledgments</w:t>
      </w:r>
    </w:p>
    <w:p>
      <w:pPr>
        <w:pStyle w:val="BodyText"/>
        <w:spacing w:before="51"/>
        <w:rPr>
          <w:rFonts w:ascii="Times New Roman"/>
          <w:b/>
        </w:rPr>
      </w:pPr>
    </w:p>
    <w:p>
      <w:pPr>
        <w:pStyle w:val="BodyText"/>
        <w:spacing w:line="273" w:lineRule="auto"/>
        <w:ind w:left="118" w:right="41" w:firstLine="239"/>
        <w:jc w:val="both"/>
      </w:pPr>
      <w:bookmarkStart w:name="_bookmark46" w:id="61"/>
      <w:bookmarkEnd w:id="61"/>
      <w:r>
        <w:rPr/>
      </w:r>
      <w:bookmarkStart w:name="_bookmark48" w:id="62"/>
      <w:bookmarkEnd w:id="62"/>
      <w:r>
        <w:rPr/>
      </w:r>
      <w:r>
        <w:rPr>
          <w:w w:val="110"/>
        </w:rPr>
        <w:t>This research did not receive any specific grant from funding agen- cies in the public, commercial, or not-for-profit sectors. An earlier ver- sion of this paper was presented as a poster paper at 18</w:t>
      </w:r>
      <w:r>
        <w:rPr>
          <w:w w:val="110"/>
          <w:vertAlign w:val="superscript"/>
        </w:rPr>
        <w:t>th</w:t>
      </w:r>
      <w:r>
        <w:rPr>
          <w:w w:val="110"/>
          <w:vertAlign w:val="baseline"/>
        </w:rPr>
        <w:t> International </w:t>
      </w:r>
      <w:bookmarkStart w:name="References" w:id="63"/>
      <w:bookmarkEnd w:id="63"/>
      <w:r>
        <w:rPr>
          <w:w w:val="112"/>
          <w:vertAlign w:val="baseline"/>
        </w:rPr>
      </w:r>
      <w:bookmarkStart w:name="_bookmark47" w:id="64"/>
      <w:bookmarkEnd w:id="64"/>
      <w:r>
        <w:rPr>
          <w:w w:val="110"/>
          <w:vertAlign w:val="baseline"/>
        </w:rPr>
        <w:t>Conferenc</w:t>
      </w:r>
      <w:r>
        <w:rPr>
          <w:w w:val="110"/>
          <w:vertAlign w:val="baseline"/>
        </w:rPr>
        <w:t>e on Scientometrics &amp; Informetrics.</w:t>
      </w:r>
    </w:p>
    <w:p>
      <w:pPr>
        <w:pStyle w:val="Heading1"/>
        <w:spacing w:before="141"/>
        <w:ind w:left="118" w:firstLine="0"/>
      </w:pPr>
      <w:bookmarkStart w:name="_bookmark49" w:id="65"/>
      <w:bookmarkEnd w:id="65"/>
      <w:r>
        <w:rPr>
          <w:b w:val="0"/>
        </w:rPr>
      </w:r>
      <w:r>
        <w:rPr>
          <w:spacing w:val="-2"/>
          <w:w w:val="110"/>
        </w:rPr>
        <w:t>References</w:t>
      </w:r>
    </w:p>
    <w:p>
      <w:pPr>
        <w:pStyle w:val="BodyText"/>
        <w:spacing w:before="38"/>
        <w:rPr>
          <w:rFonts w:ascii="Times New Roman"/>
          <w:b/>
        </w:rPr>
      </w:pPr>
    </w:p>
    <w:p>
      <w:pPr>
        <w:pStyle w:val="ListParagraph"/>
        <w:numPr>
          <w:ilvl w:val="0"/>
          <w:numId w:val="3"/>
        </w:numPr>
        <w:tabs>
          <w:tab w:pos="437" w:val="left" w:leader="none"/>
          <w:tab w:pos="439" w:val="left" w:leader="none"/>
        </w:tabs>
        <w:spacing w:line="278" w:lineRule="auto" w:before="0" w:after="0"/>
        <w:ind w:left="439" w:right="38" w:hanging="250"/>
        <w:jc w:val="both"/>
        <w:rPr>
          <w:sz w:val="12"/>
        </w:rPr>
      </w:pPr>
      <w:bookmarkStart w:name="_bookmark50" w:id="66"/>
      <w:bookmarkEnd w:id="66"/>
      <w:r>
        <w:rPr/>
      </w:r>
      <w:bookmarkStart w:name="_bookmark51" w:id="67"/>
      <w:bookmarkEnd w:id="67"/>
      <w:r>
        <w:rPr/>
      </w:r>
      <w:hyperlink r:id="rId24">
        <w:r>
          <w:rPr>
            <w:color w:val="0080AC"/>
            <w:w w:val="115"/>
            <w:sz w:val="12"/>
          </w:rPr>
          <w:t>Amato</w:t>
        </w:r>
        <w:r>
          <w:rPr>
            <w:color w:val="0080AC"/>
            <w:spacing w:val="-8"/>
            <w:w w:val="115"/>
            <w:sz w:val="12"/>
          </w:rPr>
          <w:t> </w:t>
        </w:r>
        <w:r>
          <w:rPr>
            <w:color w:val="0080AC"/>
            <w:w w:val="115"/>
            <w:sz w:val="12"/>
          </w:rPr>
          <w:t>F,</w:t>
        </w:r>
        <w:r>
          <w:rPr>
            <w:color w:val="0080AC"/>
            <w:spacing w:val="-8"/>
            <w:w w:val="115"/>
            <w:sz w:val="12"/>
          </w:rPr>
          <w:t> </w:t>
        </w:r>
        <w:r>
          <w:rPr>
            <w:color w:val="0080AC"/>
            <w:w w:val="115"/>
            <w:sz w:val="12"/>
          </w:rPr>
          <w:t>Lopez</w:t>
        </w:r>
        <w:r>
          <w:rPr>
            <w:color w:val="0080AC"/>
            <w:spacing w:val="-8"/>
            <w:w w:val="115"/>
            <w:sz w:val="12"/>
          </w:rPr>
          <w:t> </w:t>
        </w:r>
        <w:r>
          <w:rPr>
            <w:color w:val="0080AC"/>
            <w:w w:val="115"/>
            <w:sz w:val="12"/>
          </w:rPr>
          <w:t>A,</w:t>
        </w:r>
        <w:r>
          <w:rPr>
            <w:color w:val="0080AC"/>
            <w:spacing w:val="-8"/>
            <w:w w:val="115"/>
            <w:sz w:val="12"/>
          </w:rPr>
          <w:t> </w:t>
        </w:r>
        <w:r>
          <w:rPr>
            <w:color w:val="0080AC"/>
            <w:w w:val="115"/>
            <w:sz w:val="12"/>
          </w:rPr>
          <w:t>Pena-Mendez</w:t>
        </w:r>
        <w:r>
          <w:rPr>
            <w:color w:val="0080AC"/>
            <w:spacing w:val="-8"/>
            <w:w w:val="115"/>
            <w:sz w:val="12"/>
          </w:rPr>
          <w:t> </w:t>
        </w:r>
        <w:r>
          <w:rPr>
            <w:color w:val="0080AC"/>
            <w:w w:val="115"/>
            <w:sz w:val="12"/>
          </w:rPr>
          <w:t>EM,</w:t>
        </w:r>
        <w:r>
          <w:rPr>
            <w:color w:val="0080AC"/>
            <w:spacing w:val="-8"/>
            <w:w w:val="115"/>
            <w:sz w:val="12"/>
          </w:rPr>
          <w:t> </w:t>
        </w:r>
        <w:r>
          <w:rPr>
            <w:color w:val="0080AC"/>
            <w:w w:val="115"/>
            <w:sz w:val="12"/>
          </w:rPr>
          <w:t>Vanhara</w:t>
        </w:r>
        <w:r>
          <w:rPr>
            <w:color w:val="0080AC"/>
            <w:spacing w:val="-8"/>
            <w:w w:val="115"/>
            <w:sz w:val="12"/>
          </w:rPr>
          <w:t> </w:t>
        </w:r>
        <w:r>
          <w:rPr>
            <w:color w:val="0080AC"/>
            <w:w w:val="115"/>
            <w:sz w:val="12"/>
          </w:rPr>
          <w:t>P,</w:t>
        </w:r>
        <w:r>
          <w:rPr>
            <w:color w:val="0080AC"/>
            <w:spacing w:val="-8"/>
            <w:w w:val="115"/>
            <w:sz w:val="12"/>
          </w:rPr>
          <w:t> </w:t>
        </w:r>
        <w:r>
          <w:rPr>
            <w:color w:val="0080AC"/>
            <w:w w:val="115"/>
            <w:sz w:val="12"/>
          </w:rPr>
          <w:t>Hampl</w:t>
        </w:r>
        <w:r>
          <w:rPr>
            <w:color w:val="0080AC"/>
            <w:spacing w:val="-8"/>
            <w:w w:val="115"/>
            <w:sz w:val="12"/>
          </w:rPr>
          <w:t> </w:t>
        </w:r>
        <w:r>
          <w:rPr>
            <w:color w:val="0080AC"/>
            <w:w w:val="115"/>
            <w:sz w:val="12"/>
          </w:rPr>
          <w:t>A,</w:t>
        </w:r>
        <w:r>
          <w:rPr>
            <w:color w:val="0080AC"/>
            <w:spacing w:val="-8"/>
            <w:w w:val="115"/>
            <w:sz w:val="12"/>
          </w:rPr>
          <w:t> </w:t>
        </w:r>
        <w:r>
          <w:rPr>
            <w:color w:val="0080AC"/>
            <w:w w:val="115"/>
            <w:sz w:val="12"/>
          </w:rPr>
          <w:t>Havel</w:t>
        </w:r>
        <w:r>
          <w:rPr>
            <w:color w:val="0080AC"/>
            <w:spacing w:val="-8"/>
            <w:w w:val="115"/>
            <w:sz w:val="12"/>
          </w:rPr>
          <w:t> </w:t>
        </w:r>
        <w:r>
          <w:rPr>
            <w:color w:val="0080AC"/>
            <w:w w:val="115"/>
            <w:sz w:val="12"/>
          </w:rPr>
          <w:t>J.</w:t>
        </w:r>
        <w:r>
          <w:rPr>
            <w:color w:val="0080AC"/>
            <w:spacing w:val="-8"/>
            <w:w w:val="115"/>
            <w:sz w:val="12"/>
          </w:rPr>
          <w:t> </w:t>
        </w:r>
        <w:r>
          <w:rPr>
            <w:color w:val="0080AC"/>
            <w:w w:val="115"/>
            <w:sz w:val="12"/>
          </w:rPr>
          <w:t>Artificial</w:t>
        </w:r>
        <w:r>
          <w:rPr>
            <w:color w:val="0080AC"/>
            <w:spacing w:val="-8"/>
            <w:w w:val="115"/>
            <w:sz w:val="12"/>
          </w:rPr>
          <w:t> </w:t>
        </w:r>
        <w:r>
          <w:rPr>
            <w:color w:val="0080AC"/>
            <w:w w:val="115"/>
            <w:sz w:val="12"/>
          </w:rPr>
          <w:t>neural</w:t>
        </w:r>
        <w:r>
          <w:rPr>
            <w:color w:val="0080AC"/>
            <w:spacing w:val="40"/>
            <w:w w:val="115"/>
            <w:sz w:val="12"/>
          </w:rPr>
          <w:t> </w:t>
        </w:r>
        <w:bookmarkStart w:name="_bookmark52" w:id="68"/>
        <w:bookmarkEnd w:id="68"/>
        <w:r>
          <w:rPr>
            <w:color w:val="0080AC"/>
            <w:w w:val="115"/>
            <w:sz w:val="12"/>
          </w:rPr>
          <w:t>networks</w:t>
        </w:r>
        <w:r>
          <w:rPr>
            <w:color w:val="0080AC"/>
            <w:w w:val="115"/>
            <w:sz w:val="12"/>
          </w:rPr>
          <w:t> in medical diagnosis. J Appl Biomed 2013;11(2):47–58.</w:t>
        </w:r>
      </w:hyperlink>
    </w:p>
    <w:p>
      <w:pPr>
        <w:pStyle w:val="ListParagraph"/>
        <w:numPr>
          <w:ilvl w:val="0"/>
          <w:numId w:val="3"/>
        </w:numPr>
        <w:tabs>
          <w:tab w:pos="437" w:val="left" w:leader="none"/>
          <w:tab w:pos="439" w:val="left" w:leader="none"/>
        </w:tabs>
        <w:spacing w:line="278" w:lineRule="auto" w:before="0" w:after="0"/>
        <w:ind w:left="439" w:right="40" w:hanging="250"/>
        <w:jc w:val="both"/>
        <w:rPr>
          <w:sz w:val="12"/>
        </w:rPr>
      </w:pPr>
      <w:hyperlink r:id="rId25">
        <w:r>
          <w:rPr>
            <w:color w:val="0080AC"/>
            <w:w w:val="115"/>
            <w:sz w:val="12"/>
          </w:rPr>
          <w:t>Amin</w:t>
        </w:r>
        <w:r>
          <w:rPr>
            <w:color w:val="0080AC"/>
            <w:spacing w:val="20"/>
            <w:w w:val="115"/>
            <w:sz w:val="12"/>
          </w:rPr>
          <w:t> </w:t>
        </w:r>
        <w:r>
          <w:rPr>
            <w:color w:val="0080AC"/>
            <w:w w:val="115"/>
            <w:sz w:val="12"/>
          </w:rPr>
          <w:t>HU,</w:t>
        </w:r>
        <w:r>
          <w:rPr>
            <w:color w:val="0080AC"/>
            <w:spacing w:val="19"/>
            <w:w w:val="115"/>
            <w:sz w:val="12"/>
          </w:rPr>
          <w:t> </w:t>
        </w:r>
        <w:r>
          <w:rPr>
            <w:color w:val="0080AC"/>
            <w:w w:val="115"/>
            <w:sz w:val="12"/>
          </w:rPr>
          <w:t>Yusoff</w:t>
        </w:r>
        <w:r>
          <w:rPr>
            <w:color w:val="0080AC"/>
            <w:spacing w:val="19"/>
            <w:w w:val="115"/>
            <w:sz w:val="12"/>
          </w:rPr>
          <w:t> </w:t>
        </w:r>
        <w:r>
          <w:rPr>
            <w:color w:val="0080AC"/>
            <w:w w:val="115"/>
            <w:sz w:val="12"/>
          </w:rPr>
          <w:t>MZ,</w:t>
        </w:r>
        <w:r>
          <w:rPr>
            <w:color w:val="0080AC"/>
            <w:spacing w:val="19"/>
            <w:w w:val="115"/>
            <w:sz w:val="12"/>
          </w:rPr>
          <w:t> </w:t>
        </w:r>
        <w:r>
          <w:rPr>
            <w:color w:val="0080AC"/>
            <w:w w:val="115"/>
            <w:sz w:val="12"/>
          </w:rPr>
          <w:t>Ahmad</w:t>
        </w:r>
        <w:r>
          <w:rPr>
            <w:color w:val="0080AC"/>
            <w:spacing w:val="20"/>
            <w:w w:val="115"/>
            <w:sz w:val="12"/>
          </w:rPr>
          <w:t> </w:t>
        </w:r>
        <w:r>
          <w:rPr>
            <w:color w:val="0080AC"/>
            <w:w w:val="115"/>
            <w:sz w:val="12"/>
          </w:rPr>
          <w:t>RF.</w:t>
        </w:r>
        <w:r>
          <w:rPr>
            <w:color w:val="0080AC"/>
            <w:spacing w:val="20"/>
            <w:w w:val="115"/>
            <w:sz w:val="12"/>
          </w:rPr>
          <w:t> </w:t>
        </w:r>
        <w:r>
          <w:rPr>
            <w:color w:val="0080AC"/>
            <w:w w:val="115"/>
            <w:sz w:val="12"/>
          </w:rPr>
          <w:t>A</w:t>
        </w:r>
        <w:r>
          <w:rPr>
            <w:color w:val="0080AC"/>
            <w:spacing w:val="19"/>
            <w:w w:val="115"/>
            <w:sz w:val="12"/>
          </w:rPr>
          <w:t> </w:t>
        </w:r>
        <w:r>
          <w:rPr>
            <w:color w:val="0080AC"/>
            <w:w w:val="115"/>
            <w:sz w:val="12"/>
          </w:rPr>
          <w:t>novel</w:t>
        </w:r>
        <w:r>
          <w:rPr>
            <w:color w:val="0080AC"/>
            <w:spacing w:val="19"/>
            <w:w w:val="115"/>
            <w:sz w:val="12"/>
          </w:rPr>
          <w:t> </w:t>
        </w:r>
        <w:r>
          <w:rPr>
            <w:color w:val="0080AC"/>
            <w:w w:val="115"/>
            <w:sz w:val="12"/>
          </w:rPr>
          <w:t>approach</w:t>
        </w:r>
        <w:r>
          <w:rPr>
            <w:color w:val="0080AC"/>
            <w:spacing w:val="20"/>
            <w:w w:val="115"/>
            <w:sz w:val="12"/>
          </w:rPr>
          <w:t> </w:t>
        </w:r>
        <w:r>
          <w:rPr>
            <w:color w:val="0080AC"/>
            <w:w w:val="115"/>
            <w:sz w:val="12"/>
          </w:rPr>
          <w:t>based</w:t>
        </w:r>
        <w:r>
          <w:rPr>
            <w:color w:val="0080AC"/>
            <w:spacing w:val="20"/>
            <w:w w:val="115"/>
            <w:sz w:val="12"/>
          </w:rPr>
          <w:t> </w:t>
        </w:r>
        <w:r>
          <w:rPr>
            <w:color w:val="0080AC"/>
            <w:w w:val="115"/>
            <w:sz w:val="12"/>
          </w:rPr>
          <w:t>on</w:t>
        </w:r>
        <w:r>
          <w:rPr>
            <w:color w:val="0080AC"/>
            <w:spacing w:val="20"/>
            <w:w w:val="115"/>
            <w:sz w:val="12"/>
          </w:rPr>
          <w:t> </w:t>
        </w:r>
        <w:r>
          <w:rPr>
            <w:color w:val="0080AC"/>
            <w:w w:val="115"/>
            <w:sz w:val="12"/>
          </w:rPr>
          <w:t>wavelet</w:t>
        </w:r>
        <w:r>
          <w:rPr>
            <w:color w:val="0080AC"/>
            <w:spacing w:val="19"/>
            <w:w w:val="115"/>
            <w:sz w:val="12"/>
          </w:rPr>
          <w:t> </w:t>
        </w:r>
        <w:r>
          <w:rPr>
            <w:color w:val="0080AC"/>
            <w:w w:val="115"/>
            <w:sz w:val="12"/>
          </w:rPr>
          <w:t>analysis</w:t>
        </w:r>
        <w:r>
          <w:rPr>
            <w:color w:val="0080AC"/>
            <w:spacing w:val="40"/>
            <w:w w:val="115"/>
            <w:sz w:val="12"/>
          </w:rPr>
          <w:t> </w:t>
        </w:r>
        <w:bookmarkStart w:name="_bookmark53" w:id="69"/>
        <w:bookmarkEnd w:id="69"/>
        <w:r>
          <w:rPr>
            <w:color w:val="0080AC"/>
            <w:w w:val="115"/>
            <w:sz w:val="12"/>
          </w:rPr>
          <w:t>and</w:t>
        </w:r>
        <w:r>
          <w:rPr>
            <w:color w:val="0080AC"/>
            <w:spacing w:val="24"/>
            <w:w w:val="115"/>
            <w:sz w:val="12"/>
          </w:rPr>
          <w:t> </w:t>
        </w:r>
        <w:r>
          <w:rPr>
            <w:color w:val="0080AC"/>
            <w:w w:val="115"/>
            <w:sz w:val="12"/>
          </w:rPr>
          <w:t>arithmetic</w:t>
        </w:r>
        <w:r>
          <w:rPr>
            <w:color w:val="0080AC"/>
            <w:spacing w:val="24"/>
            <w:w w:val="115"/>
            <w:sz w:val="12"/>
          </w:rPr>
          <w:t> </w:t>
        </w:r>
        <w:r>
          <w:rPr>
            <w:color w:val="0080AC"/>
            <w:w w:val="115"/>
            <w:sz w:val="12"/>
          </w:rPr>
          <w:t>coding</w:t>
        </w:r>
        <w:r>
          <w:rPr>
            <w:color w:val="0080AC"/>
            <w:spacing w:val="24"/>
            <w:w w:val="115"/>
            <w:sz w:val="12"/>
          </w:rPr>
          <w:t> </w:t>
        </w:r>
        <w:r>
          <w:rPr>
            <w:color w:val="0080AC"/>
            <w:w w:val="115"/>
            <w:sz w:val="12"/>
          </w:rPr>
          <w:t>for</w:t>
        </w:r>
        <w:r>
          <w:rPr>
            <w:color w:val="0080AC"/>
            <w:spacing w:val="24"/>
            <w:w w:val="115"/>
            <w:sz w:val="12"/>
          </w:rPr>
          <w:t> </w:t>
        </w:r>
        <w:r>
          <w:rPr>
            <w:color w:val="0080AC"/>
            <w:w w:val="115"/>
            <w:sz w:val="12"/>
          </w:rPr>
          <w:t>automated</w:t>
        </w:r>
        <w:r>
          <w:rPr>
            <w:color w:val="0080AC"/>
            <w:spacing w:val="24"/>
            <w:w w:val="115"/>
            <w:sz w:val="12"/>
          </w:rPr>
          <w:t> </w:t>
        </w:r>
        <w:r>
          <w:rPr>
            <w:color w:val="0080AC"/>
            <w:w w:val="115"/>
            <w:sz w:val="12"/>
          </w:rPr>
          <w:t>detection</w:t>
        </w:r>
        <w:r>
          <w:rPr>
            <w:color w:val="0080AC"/>
            <w:spacing w:val="24"/>
            <w:w w:val="115"/>
            <w:sz w:val="12"/>
          </w:rPr>
          <w:t> </w:t>
        </w:r>
        <w:r>
          <w:rPr>
            <w:color w:val="0080AC"/>
            <w:w w:val="115"/>
            <w:sz w:val="12"/>
          </w:rPr>
          <w:t>and</w:t>
        </w:r>
        <w:r>
          <w:rPr>
            <w:color w:val="0080AC"/>
            <w:spacing w:val="24"/>
            <w:w w:val="115"/>
            <w:sz w:val="12"/>
          </w:rPr>
          <w:t> </w:t>
        </w:r>
        <w:r>
          <w:rPr>
            <w:color w:val="0080AC"/>
            <w:w w:val="115"/>
            <w:sz w:val="12"/>
          </w:rPr>
          <w:t>diagnosis</w:t>
        </w:r>
        <w:r>
          <w:rPr>
            <w:color w:val="0080AC"/>
            <w:spacing w:val="24"/>
            <w:w w:val="115"/>
            <w:sz w:val="12"/>
          </w:rPr>
          <w:t> </w:t>
        </w:r>
        <w:r>
          <w:rPr>
            <w:color w:val="0080AC"/>
            <w:w w:val="115"/>
            <w:sz w:val="12"/>
          </w:rPr>
          <w:t>of</w:t>
        </w:r>
        <w:r>
          <w:rPr>
            <w:color w:val="0080AC"/>
            <w:spacing w:val="24"/>
            <w:w w:val="115"/>
            <w:sz w:val="12"/>
          </w:rPr>
          <w:t> </w:t>
        </w:r>
        <w:r>
          <w:rPr>
            <w:color w:val="0080AC"/>
            <w:w w:val="115"/>
            <w:sz w:val="12"/>
          </w:rPr>
          <w:t>epileptic</w:t>
        </w:r>
        <w:r>
          <w:rPr>
            <w:color w:val="0080AC"/>
            <w:spacing w:val="24"/>
            <w:w w:val="115"/>
            <w:sz w:val="12"/>
          </w:rPr>
          <w:t> </w:t>
        </w:r>
        <w:r>
          <w:rPr>
            <w:color w:val="0080AC"/>
            <w:w w:val="115"/>
            <w:sz w:val="12"/>
          </w:rPr>
          <w:t>seizure</w:t>
        </w:r>
        <w:r>
          <w:rPr>
            <w:color w:val="0080AC"/>
            <w:spacing w:val="40"/>
            <w:w w:val="115"/>
            <w:sz w:val="12"/>
          </w:rPr>
          <w:t> </w:t>
        </w:r>
        <w:bookmarkStart w:name="_bookmark54" w:id="70"/>
        <w:bookmarkEnd w:id="70"/>
        <w:r>
          <w:rPr>
            <w:color w:val="0080AC"/>
            <w:w w:val="115"/>
            <w:sz w:val="12"/>
          </w:rPr>
          <w:t>in</w:t>
        </w:r>
        <w:r>
          <w:rPr>
            <w:color w:val="0080AC"/>
            <w:w w:val="115"/>
            <w:sz w:val="12"/>
          </w:rPr>
          <w:t> EEG</w:t>
        </w:r>
        <w:r>
          <w:rPr>
            <w:color w:val="0080AC"/>
            <w:w w:val="115"/>
            <w:sz w:val="12"/>
          </w:rPr>
          <w:t> signals</w:t>
        </w:r>
        <w:r>
          <w:rPr>
            <w:color w:val="0080AC"/>
            <w:w w:val="115"/>
            <w:sz w:val="12"/>
          </w:rPr>
          <w:t> using</w:t>
        </w:r>
        <w:r>
          <w:rPr>
            <w:color w:val="0080AC"/>
            <w:w w:val="115"/>
            <w:sz w:val="12"/>
          </w:rPr>
          <w:t> machine</w:t>
        </w:r>
        <w:r>
          <w:rPr>
            <w:color w:val="0080AC"/>
            <w:w w:val="115"/>
            <w:sz w:val="12"/>
          </w:rPr>
          <w:t> learning</w:t>
        </w:r>
        <w:r>
          <w:rPr>
            <w:color w:val="0080AC"/>
            <w:w w:val="115"/>
            <w:sz w:val="12"/>
          </w:rPr>
          <w:t> techniques.</w:t>
        </w:r>
        <w:r>
          <w:rPr>
            <w:color w:val="0080AC"/>
            <w:w w:val="115"/>
            <w:sz w:val="12"/>
          </w:rPr>
          <w:t> Biomed</w:t>
        </w:r>
        <w:r>
          <w:rPr>
            <w:color w:val="0080AC"/>
            <w:w w:val="115"/>
            <w:sz w:val="12"/>
          </w:rPr>
          <w:t> Signal</w:t>
        </w:r>
        <w:r>
          <w:rPr>
            <w:color w:val="0080AC"/>
            <w:w w:val="115"/>
            <w:sz w:val="12"/>
          </w:rPr>
          <w:t> Process</w:t>
        </w:r>
        <w:r>
          <w:rPr>
            <w:color w:val="0080AC"/>
            <w:w w:val="115"/>
            <w:sz w:val="12"/>
          </w:rPr>
          <w:t> Control</w:t>
        </w:r>
        <w:r>
          <w:rPr>
            <w:color w:val="0080AC"/>
            <w:spacing w:val="40"/>
            <w:w w:val="115"/>
            <w:sz w:val="12"/>
          </w:rPr>
          <w:t> </w:t>
        </w:r>
        <w:r>
          <w:rPr>
            <w:color w:val="0080AC"/>
            <w:spacing w:val="-2"/>
            <w:w w:val="115"/>
            <w:sz w:val="12"/>
          </w:rPr>
          <w:t>2020(56):101707.</w:t>
        </w:r>
      </w:hyperlink>
    </w:p>
    <w:p>
      <w:pPr>
        <w:spacing w:line="240" w:lineRule="auto" w:before="3"/>
        <w:rPr>
          <w:sz w:val="12"/>
        </w:rPr>
      </w:pPr>
      <w:r>
        <w:rPr/>
        <w:br w:type="column"/>
      </w:r>
      <w:r>
        <w:rPr>
          <w:sz w:val="12"/>
        </w:rPr>
      </w:r>
    </w:p>
    <w:p>
      <w:pPr>
        <w:pStyle w:val="ListParagraph"/>
        <w:numPr>
          <w:ilvl w:val="0"/>
          <w:numId w:val="3"/>
        </w:numPr>
        <w:tabs>
          <w:tab w:pos="438" w:val="left" w:leader="none"/>
        </w:tabs>
        <w:spacing w:line="240" w:lineRule="auto" w:before="0" w:after="0"/>
        <w:ind w:left="438" w:right="0" w:hanging="248"/>
        <w:jc w:val="left"/>
        <w:rPr>
          <w:sz w:val="12"/>
        </w:rPr>
      </w:pPr>
      <w:r>
        <w:rPr>
          <w:w w:val="115"/>
          <w:sz w:val="12"/>
        </w:rPr>
        <w:t>AP-HP.</w:t>
      </w:r>
      <w:r>
        <w:rPr>
          <w:spacing w:val="13"/>
          <w:w w:val="115"/>
          <w:sz w:val="12"/>
        </w:rPr>
        <w:t> </w:t>
      </w:r>
      <w:r>
        <w:rPr>
          <w:w w:val="115"/>
          <w:sz w:val="12"/>
        </w:rPr>
        <w:t>(2020),</w:t>
      </w:r>
      <w:r>
        <w:rPr>
          <w:spacing w:val="13"/>
          <w:w w:val="115"/>
          <w:sz w:val="12"/>
        </w:rPr>
        <w:t> </w:t>
      </w:r>
      <w:r>
        <w:rPr>
          <w:w w:val="115"/>
          <w:sz w:val="12"/>
        </w:rPr>
        <w:t>International,</w:t>
      </w:r>
      <w:r>
        <w:rPr>
          <w:spacing w:val="13"/>
          <w:w w:val="115"/>
          <w:sz w:val="12"/>
        </w:rPr>
        <w:t> </w:t>
      </w:r>
      <w:hyperlink r:id="rId26">
        <w:r>
          <w:rPr>
            <w:color w:val="0080AC"/>
            <w:w w:val="115"/>
            <w:sz w:val="12"/>
          </w:rPr>
          <w:t>https://www.aphp.fr/international</w:t>
        </w:r>
      </w:hyperlink>
      <w:r>
        <w:rPr>
          <w:w w:val="115"/>
          <w:sz w:val="12"/>
        </w:rPr>
        <w:t>.</w:t>
      </w:r>
      <w:r>
        <w:rPr>
          <w:spacing w:val="14"/>
          <w:w w:val="115"/>
          <w:sz w:val="12"/>
        </w:rPr>
        <w:t> </w:t>
      </w:r>
      <w:r>
        <w:rPr>
          <w:w w:val="115"/>
          <w:sz w:val="12"/>
        </w:rPr>
        <w:t>Accessed</w:t>
      </w:r>
      <w:r>
        <w:rPr>
          <w:spacing w:val="13"/>
          <w:w w:val="115"/>
          <w:sz w:val="12"/>
        </w:rPr>
        <w:t> </w:t>
      </w:r>
      <w:r>
        <w:rPr>
          <w:w w:val="115"/>
          <w:sz w:val="12"/>
        </w:rPr>
        <w:t>20</w:t>
      </w:r>
      <w:r>
        <w:rPr>
          <w:spacing w:val="13"/>
          <w:w w:val="115"/>
          <w:sz w:val="12"/>
        </w:rPr>
        <w:t> </w:t>
      </w:r>
      <w:r>
        <w:rPr>
          <w:spacing w:val="-2"/>
          <w:w w:val="115"/>
          <w:sz w:val="12"/>
        </w:rPr>
        <w:t>April</w:t>
      </w:r>
    </w:p>
    <w:p>
      <w:pPr>
        <w:spacing w:before="22"/>
        <w:ind w:left="439" w:right="0" w:firstLine="0"/>
        <w:jc w:val="left"/>
        <w:rPr>
          <w:sz w:val="12"/>
        </w:rPr>
      </w:pPr>
      <w:r>
        <w:rPr>
          <w:spacing w:val="-2"/>
          <w:w w:val="120"/>
          <w:sz w:val="12"/>
        </w:rPr>
        <w:t>2020.</w:t>
      </w:r>
    </w:p>
    <w:p>
      <w:pPr>
        <w:pStyle w:val="ListParagraph"/>
        <w:numPr>
          <w:ilvl w:val="0"/>
          <w:numId w:val="3"/>
        </w:numPr>
        <w:tabs>
          <w:tab w:pos="437" w:val="left" w:leader="none"/>
          <w:tab w:pos="439" w:val="left" w:leader="none"/>
        </w:tabs>
        <w:spacing w:line="278" w:lineRule="auto" w:before="21" w:after="0"/>
        <w:ind w:left="439" w:right="114" w:hanging="250"/>
        <w:jc w:val="both"/>
        <w:rPr>
          <w:sz w:val="12"/>
        </w:rPr>
      </w:pPr>
      <w:hyperlink r:id="rId27">
        <w:r>
          <w:rPr>
            <w:color w:val="0080AC"/>
            <w:w w:val="115"/>
            <w:sz w:val="12"/>
          </w:rPr>
          <w:t>Burbidge</w:t>
        </w:r>
        <w:r>
          <w:rPr>
            <w:color w:val="0080AC"/>
            <w:spacing w:val="38"/>
            <w:w w:val="115"/>
            <w:sz w:val="12"/>
          </w:rPr>
          <w:t> </w:t>
        </w:r>
        <w:r>
          <w:rPr>
            <w:color w:val="0080AC"/>
            <w:w w:val="115"/>
            <w:sz w:val="12"/>
          </w:rPr>
          <w:t>R,</w:t>
        </w:r>
        <w:r>
          <w:rPr>
            <w:color w:val="0080AC"/>
            <w:spacing w:val="38"/>
            <w:w w:val="115"/>
            <w:sz w:val="12"/>
          </w:rPr>
          <w:t> </w:t>
        </w:r>
        <w:r>
          <w:rPr>
            <w:color w:val="0080AC"/>
            <w:w w:val="115"/>
            <w:sz w:val="12"/>
          </w:rPr>
          <w:t>Trotter</w:t>
        </w:r>
        <w:r>
          <w:rPr>
            <w:color w:val="0080AC"/>
            <w:spacing w:val="38"/>
            <w:w w:val="115"/>
            <w:sz w:val="12"/>
          </w:rPr>
          <w:t> </w:t>
        </w:r>
        <w:r>
          <w:rPr>
            <w:color w:val="0080AC"/>
            <w:w w:val="115"/>
            <w:sz w:val="12"/>
          </w:rPr>
          <w:t>M,</w:t>
        </w:r>
        <w:r>
          <w:rPr>
            <w:color w:val="0080AC"/>
            <w:spacing w:val="38"/>
            <w:w w:val="115"/>
            <w:sz w:val="12"/>
          </w:rPr>
          <w:t> </w:t>
        </w:r>
        <w:r>
          <w:rPr>
            <w:color w:val="0080AC"/>
            <w:w w:val="115"/>
            <w:sz w:val="12"/>
          </w:rPr>
          <w:t>Buxton</w:t>
        </w:r>
        <w:r>
          <w:rPr>
            <w:color w:val="0080AC"/>
            <w:spacing w:val="38"/>
            <w:w w:val="115"/>
            <w:sz w:val="12"/>
          </w:rPr>
          <w:t> </w:t>
        </w:r>
        <w:r>
          <w:rPr>
            <w:color w:val="0080AC"/>
            <w:w w:val="115"/>
            <w:sz w:val="12"/>
          </w:rPr>
          <w:t>B,</w:t>
        </w:r>
        <w:r>
          <w:rPr>
            <w:color w:val="0080AC"/>
            <w:spacing w:val="38"/>
            <w:w w:val="115"/>
            <w:sz w:val="12"/>
          </w:rPr>
          <w:t> </w:t>
        </w:r>
        <w:r>
          <w:rPr>
            <w:color w:val="0080AC"/>
            <w:w w:val="115"/>
            <w:sz w:val="12"/>
          </w:rPr>
          <w:t>Holden</w:t>
        </w:r>
        <w:r>
          <w:rPr>
            <w:color w:val="0080AC"/>
            <w:spacing w:val="38"/>
            <w:w w:val="115"/>
            <w:sz w:val="12"/>
          </w:rPr>
          <w:t> </w:t>
        </w:r>
        <w:r>
          <w:rPr>
            <w:color w:val="0080AC"/>
            <w:w w:val="115"/>
            <w:sz w:val="12"/>
          </w:rPr>
          <w:t>S.</w:t>
        </w:r>
        <w:r>
          <w:rPr>
            <w:color w:val="0080AC"/>
            <w:spacing w:val="38"/>
            <w:w w:val="115"/>
            <w:sz w:val="12"/>
          </w:rPr>
          <w:t> </w:t>
        </w:r>
        <w:r>
          <w:rPr>
            <w:color w:val="0080AC"/>
            <w:w w:val="115"/>
            <w:sz w:val="12"/>
          </w:rPr>
          <w:t>Drug</w:t>
        </w:r>
        <w:r>
          <w:rPr>
            <w:color w:val="0080AC"/>
            <w:spacing w:val="38"/>
            <w:w w:val="115"/>
            <w:sz w:val="12"/>
          </w:rPr>
          <w:t> </w:t>
        </w:r>
        <w:r>
          <w:rPr>
            <w:color w:val="0080AC"/>
            <w:w w:val="115"/>
            <w:sz w:val="12"/>
          </w:rPr>
          <w:t>design</w:t>
        </w:r>
        <w:r>
          <w:rPr>
            <w:color w:val="0080AC"/>
            <w:spacing w:val="37"/>
            <w:w w:val="115"/>
            <w:sz w:val="12"/>
          </w:rPr>
          <w:t> </w:t>
        </w:r>
        <w:r>
          <w:rPr>
            <w:color w:val="0080AC"/>
            <w:w w:val="115"/>
            <w:sz w:val="12"/>
          </w:rPr>
          <w:t>by</w:t>
        </w:r>
        <w:r>
          <w:rPr>
            <w:color w:val="0080AC"/>
            <w:spacing w:val="38"/>
            <w:w w:val="115"/>
            <w:sz w:val="12"/>
          </w:rPr>
          <w:t> </w:t>
        </w:r>
        <w:r>
          <w:rPr>
            <w:color w:val="0080AC"/>
            <w:w w:val="115"/>
            <w:sz w:val="12"/>
          </w:rPr>
          <w:t>machine</w:t>
        </w:r>
        <w:r>
          <w:rPr>
            <w:color w:val="0080AC"/>
            <w:spacing w:val="38"/>
            <w:w w:val="115"/>
            <w:sz w:val="12"/>
          </w:rPr>
          <w:t> </w:t>
        </w:r>
        <w:r>
          <w:rPr>
            <w:color w:val="0080AC"/>
            <w:w w:val="115"/>
            <w:sz w:val="12"/>
          </w:rPr>
          <w:t>learn-</w:t>
        </w:r>
        <w:r>
          <w:rPr>
            <w:color w:val="0080AC"/>
            <w:spacing w:val="40"/>
            <w:w w:val="115"/>
            <w:sz w:val="12"/>
          </w:rPr>
          <w:t> </w:t>
        </w:r>
        <w:r>
          <w:rPr>
            <w:color w:val="0080AC"/>
            <w:w w:val="115"/>
            <w:sz w:val="12"/>
          </w:rPr>
          <w:t>ing:</w:t>
        </w:r>
        <w:r>
          <w:rPr>
            <w:color w:val="0080AC"/>
            <w:w w:val="115"/>
            <w:sz w:val="12"/>
          </w:rPr>
          <w:t> support</w:t>
        </w:r>
        <w:r>
          <w:rPr>
            <w:color w:val="0080AC"/>
            <w:w w:val="115"/>
            <w:sz w:val="12"/>
          </w:rPr>
          <w:t> vector</w:t>
        </w:r>
        <w:r>
          <w:rPr>
            <w:color w:val="0080AC"/>
            <w:w w:val="115"/>
            <w:sz w:val="12"/>
          </w:rPr>
          <w:t> machines</w:t>
        </w:r>
        <w:r>
          <w:rPr>
            <w:color w:val="0080AC"/>
            <w:w w:val="115"/>
            <w:sz w:val="12"/>
          </w:rPr>
          <w:t> for</w:t>
        </w:r>
        <w:r>
          <w:rPr>
            <w:color w:val="0080AC"/>
            <w:w w:val="115"/>
            <w:sz w:val="12"/>
          </w:rPr>
          <w:t> pharmaceutical</w:t>
        </w:r>
        <w:r>
          <w:rPr>
            <w:color w:val="0080AC"/>
            <w:w w:val="115"/>
            <w:sz w:val="12"/>
          </w:rPr>
          <w:t> data</w:t>
        </w:r>
        <w:r>
          <w:rPr>
            <w:color w:val="0080AC"/>
            <w:w w:val="115"/>
            <w:sz w:val="12"/>
          </w:rPr>
          <w:t> analysis.</w:t>
        </w:r>
        <w:r>
          <w:rPr>
            <w:color w:val="0080AC"/>
            <w:w w:val="115"/>
            <w:sz w:val="12"/>
          </w:rPr>
          <w:t> Comput</w:t>
        </w:r>
        <w:r>
          <w:rPr>
            <w:color w:val="0080AC"/>
            <w:w w:val="115"/>
            <w:sz w:val="12"/>
          </w:rPr>
          <w:t> Chem</w:t>
        </w:r>
        <w:r>
          <w:rPr>
            <w:color w:val="0080AC"/>
            <w:spacing w:val="40"/>
            <w:w w:val="115"/>
            <w:sz w:val="12"/>
          </w:rPr>
          <w:t> </w:t>
        </w:r>
        <w:r>
          <w:rPr>
            <w:color w:val="0080AC"/>
            <w:spacing w:val="-2"/>
            <w:w w:val="115"/>
            <w:sz w:val="12"/>
          </w:rPr>
          <w:t>2001;26(1):5–14.</w:t>
        </w:r>
      </w:hyperlink>
    </w:p>
    <w:p>
      <w:pPr>
        <w:pStyle w:val="ListParagraph"/>
        <w:numPr>
          <w:ilvl w:val="0"/>
          <w:numId w:val="3"/>
        </w:numPr>
        <w:tabs>
          <w:tab w:pos="437" w:val="left" w:leader="none"/>
          <w:tab w:pos="439" w:val="left" w:leader="none"/>
        </w:tabs>
        <w:spacing w:line="278" w:lineRule="auto" w:before="0" w:after="0"/>
        <w:ind w:left="439" w:right="117" w:hanging="250"/>
        <w:jc w:val="both"/>
        <w:rPr>
          <w:sz w:val="12"/>
        </w:rPr>
      </w:pPr>
      <w:hyperlink r:id="rId28">
        <w:r>
          <w:rPr>
            <w:color w:val="0080AC"/>
            <w:w w:val="115"/>
            <w:sz w:val="12"/>
          </w:rPr>
          <w:t>Cantner</w:t>
        </w:r>
        <w:r>
          <w:rPr>
            <w:color w:val="0080AC"/>
            <w:w w:val="115"/>
            <w:sz w:val="12"/>
          </w:rPr>
          <w:t> U,</w:t>
        </w:r>
        <w:r>
          <w:rPr>
            <w:color w:val="0080AC"/>
            <w:w w:val="115"/>
            <w:sz w:val="12"/>
          </w:rPr>
          <w:t> Rake</w:t>
        </w:r>
        <w:r>
          <w:rPr>
            <w:color w:val="0080AC"/>
            <w:w w:val="115"/>
            <w:sz w:val="12"/>
          </w:rPr>
          <w:t> B.</w:t>
        </w:r>
        <w:r>
          <w:rPr>
            <w:color w:val="0080AC"/>
            <w:w w:val="115"/>
            <w:sz w:val="12"/>
          </w:rPr>
          <w:t> International</w:t>
        </w:r>
        <w:r>
          <w:rPr>
            <w:color w:val="0080AC"/>
            <w:w w:val="115"/>
            <w:sz w:val="12"/>
          </w:rPr>
          <w:t> research</w:t>
        </w:r>
        <w:r>
          <w:rPr>
            <w:color w:val="0080AC"/>
            <w:w w:val="115"/>
            <w:sz w:val="12"/>
          </w:rPr>
          <w:t> networks</w:t>
        </w:r>
        <w:r>
          <w:rPr>
            <w:color w:val="0080AC"/>
            <w:w w:val="115"/>
            <w:sz w:val="12"/>
          </w:rPr>
          <w:t> in</w:t>
        </w:r>
        <w:r>
          <w:rPr>
            <w:color w:val="0080AC"/>
            <w:w w:val="115"/>
            <w:sz w:val="12"/>
          </w:rPr>
          <w:t> pharmaceuticals:</w:t>
        </w:r>
        <w:r>
          <w:rPr>
            <w:color w:val="0080AC"/>
            <w:w w:val="115"/>
            <w:sz w:val="12"/>
          </w:rPr>
          <w:t> structure</w:t>
        </w:r>
        <w:r>
          <w:rPr>
            <w:color w:val="0080AC"/>
            <w:spacing w:val="40"/>
            <w:w w:val="115"/>
            <w:sz w:val="12"/>
          </w:rPr>
          <w:t> </w:t>
        </w:r>
        <w:r>
          <w:rPr>
            <w:color w:val="0080AC"/>
            <w:w w:val="115"/>
            <w:sz w:val="12"/>
          </w:rPr>
          <w:t>and dynamics. Res Policy 2014;43(2):333–48.</w:t>
        </w:r>
      </w:hyperlink>
    </w:p>
    <w:p>
      <w:pPr>
        <w:pStyle w:val="ListParagraph"/>
        <w:numPr>
          <w:ilvl w:val="0"/>
          <w:numId w:val="3"/>
        </w:numPr>
        <w:tabs>
          <w:tab w:pos="437" w:val="left" w:leader="none"/>
          <w:tab w:pos="439" w:val="left" w:leader="none"/>
        </w:tabs>
        <w:spacing w:line="278" w:lineRule="auto" w:before="0" w:after="0"/>
        <w:ind w:left="439" w:right="110" w:hanging="250"/>
        <w:jc w:val="both"/>
        <w:rPr>
          <w:sz w:val="12"/>
        </w:rPr>
      </w:pPr>
      <w:hyperlink r:id="rId29">
        <w:r>
          <w:rPr>
            <w:color w:val="0080AC"/>
            <w:w w:val="115"/>
            <w:sz w:val="12"/>
          </w:rPr>
          <w:t>Cao</w:t>
        </w:r>
        <w:r>
          <w:rPr>
            <w:color w:val="0080AC"/>
            <w:spacing w:val="-2"/>
            <w:w w:val="115"/>
            <w:sz w:val="12"/>
          </w:rPr>
          <w:t> </w:t>
        </w:r>
        <w:r>
          <w:rPr>
            <w:color w:val="0080AC"/>
            <w:w w:val="115"/>
            <w:sz w:val="12"/>
          </w:rPr>
          <w:t>P,</w:t>
        </w:r>
        <w:r>
          <w:rPr>
            <w:color w:val="0080AC"/>
            <w:spacing w:val="-2"/>
            <w:w w:val="115"/>
            <w:sz w:val="12"/>
          </w:rPr>
          <w:t> </w:t>
        </w:r>
        <w:r>
          <w:rPr>
            <w:color w:val="0080AC"/>
            <w:w w:val="115"/>
            <w:sz w:val="12"/>
          </w:rPr>
          <w:t>Li</w:t>
        </w:r>
        <w:r>
          <w:rPr>
            <w:color w:val="0080AC"/>
            <w:spacing w:val="-2"/>
            <w:w w:val="115"/>
            <w:sz w:val="12"/>
          </w:rPr>
          <w:t> </w:t>
        </w:r>
        <w:r>
          <w:rPr>
            <w:color w:val="0080AC"/>
            <w:w w:val="115"/>
            <w:sz w:val="12"/>
          </w:rPr>
          <w:t>X,</w:t>
        </w:r>
        <w:r>
          <w:rPr>
            <w:color w:val="0080AC"/>
            <w:spacing w:val="-2"/>
            <w:w w:val="115"/>
            <w:sz w:val="12"/>
          </w:rPr>
          <w:t> </w:t>
        </w:r>
        <w:r>
          <w:rPr>
            <w:color w:val="0080AC"/>
            <w:w w:val="115"/>
            <w:sz w:val="12"/>
          </w:rPr>
          <w:t>Mao</w:t>
        </w:r>
        <w:r>
          <w:rPr>
            <w:color w:val="0080AC"/>
            <w:spacing w:val="-2"/>
            <w:w w:val="115"/>
            <w:sz w:val="12"/>
          </w:rPr>
          <w:t> </w:t>
        </w:r>
        <w:r>
          <w:rPr>
            <w:color w:val="0080AC"/>
            <w:w w:val="115"/>
            <w:sz w:val="12"/>
          </w:rPr>
          <w:t>K,</w:t>
        </w:r>
        <w:r>
          <w:rPr>
            <w:color w:val="0080AC"/>
            <w:spacing w:val="-2"/>
            <w:w w:val="115"/>
            <w:sz w:val="12"/>
          </w:rPr>
          <w:t> </w:t>
        </w:r>
        <w:r>
          <w:rPr>
            <w:color w:val="0080AC"/>
            <w:w w:val="115"/>
            <w:sz w:val="12"/>
          </w:rPr>
          <w:t>Lu</w:t>
        </w:r>
        <w:r>
          <w:rPr>
            <w:color w:val="0080AC"/>
            <w:spacing w:val="-2"/>
            <w:w w:val="115"/>
            <w:sz w:val="12"/>
          </w:rPr>
          <w:t> </w:t>
        </w:r>
        <w:r>
          <w:rPr>
            <w:color w:val="0080AC"/>
            <w:w w:val="115"/>
            <w:sz w:val="12"/>
          </w:rPr>
          <w:t>F,</w:t>
        </w:r>
        <w:r>
          <w:rPr>
            <w:color w:val="0080AC"/>
            <w:spacing w:val="-2"/>
            <w:w w:val="115"/>
            <w:sz w:val="12"/>
          </w:rPr>
          <w:t> </w:t>
        </w:r>
        <w:r>
          <w:rPr>
            <w:color w:val="0080AC"/>
            <w:w w:val="115"/>
            <w:sz w:val="12"/>
          </w:rPr>
          <w:t>Ning</w:t>
        </w:r>
        <w:r>
          <w:rPr>
            <w:color w:val="0080AC"/>
            <w:spacing w:val="-2"/>
            <w:w w:val="115"/>
            <w:sz w:val="12"/>
          </w:rPr>
          <w:t> </w:t>
        </w:r>
        <w:r>
          <w:rPr>
            <w:color w:val="0080AC"/>
            <w:w w:val="115"/>
            <w:sz w:val="12"/>
          </w:rPr>
          <w:t>G,</w:t>
        </w:r>
        <w:r>
          <w:rPr>
            <w:color w:val="0080AC"/>
            <w:spacing w:val="-2"/>
            <w:w w:val="115"/>
            <w:sz w:val="12"/>
          </w:rPr>
          <w:t> </w:t>
        </w:r>
        <w:r>
          <w:rPr>
            <w:color w:val="0080AC"/>
            <w:w w:val="115"/>
            <w:sz w:val="12"/>
          </w:rPr>
          <w:t>Fang</w:t>
        </w:r>
        <w:r>
          <w:rPr>
            <w:color w:val="0080AC"/>
            <w:spacing w:val="-2"/>
            <w:w w:val="115"/>
            <w:sz w:val="12"/>
          </w:rPr>
          <w:t> </w:t>
        </w:r>
        <w:r>
          <w:rPr>
            <w:color w:val="0080AC"/>
            <w:w w:val="115"/>
            <w:sz w:val="12"/>
          </w:rPr>
          <w:t>L,</w:t>
        </w:r>
        <w:r>
          <w:rPr>
            <w:color w:val="0080AC"/>
            <w:spacing w:val="-2"/>
            <w:w w:val="115"/>
            <w:sz w:val="12"/>
          </w:rPr>
          <w:t> </w:t>
        </w:r>
        <w:r>
          <w:rPr>
            <w:color w:val="0080AC"/>
            <w:w w:val="115"/>
            <w:sz w:val="12"/>
          </w:rPr>
          <w:t>et</w:t>
        </w:r>
        <w:r>
          <w:rPr>
            <w:color w:val="0080AC"/>
            <w:spacing w:val="-2"/>
            <w:w w:val="115"/>
            <w:sz w:val="12"/>
          </w:rPr>
          <w:t> </w:t>
        </w:r>
        <w:r>
          <w:rPr>
            <w:color w:val="0080AC"/>
            <w:w w:val="115"/>
            <w:sz w:val="12"/>
          </w:rPr>
          <w:t>al.</w:t>
        </w:r>
        <w:r>
          <w:rPr>
            <w:color w:val="0080AC"/>
            <w:spacing w:val="-2"/>
            <w:w w:val="115"/>
            <w:sz w:val="12"/>
          </w:rPr>
          <w:t> </w:t>
        </w:r>
        <w:r>
          <w:rPr>
            <w:color w:val="0080AC"/>
            <w:w w:val="115"/>
            <w:sz w:val="12"/>
          </w:rPr>
          <w:t>A</w:t>
        </w:r>
        <w:r>
          <w:rPr>
            <w:color w:val="0080AC"/>
            <w:spacing w:val="-2"/>
            <w:w w:val="115"/>
            <w:sz w:val="12"/>
          </w:rPr>
          <w:t> </w:t>
        </w:r>
        <w:r>
          <w:rPr>
            <w:color w:val="0080AC"/>
            <w:w w:val="115"/>
            <w:sz w:val="12"/>
          </w:rPr>
          <w:t>novel</w:t>
        </w:r>
        <w:r>
          <w:rPr>
            <w:color w:val="0080AC"/>
            <w:spacing w:val="-2"/>
            <w:w w:val="115"/>
            <w:sz w:val="12"/>
          </w:rPr>
          <w:t> </w:t>
        </w:r>
        <w:r>
          <w:rPr>
            <w:color w:val="0080AC"/>
            <w:w w:val="115"/>
            <w:sz w:val="12"/>
          </w:rPr>
          <w:t>data</w:t>
        </w:r>
        <w:r>
          <w:rPr>
            <w:color w:val="0080AC"/>
            <w:spacing w:val="-2"/>
            <w:w w:val="115"/>
            <w:sz w:val="12"/>
          </w:rPr>
          <w:t> </w:t>
        </w:r>
        <w:r>
          <w:rPr>
            <w:color w:val="0080AC"/>
            <w:w w:val="115"/>
            <w:sz w:val="12"/>
          </w:rPr>
          <w:t>augmentation</w:t>
        </w:r>
        <w:r>
          <w:rPr>
            <w:color w:val="0080AC"/>
            <w:spacing w:val="-2"/>
            <w:w w:val="115"/>
            <w:sz w:val="12"/>
          </w:rPr>
          <w:t> </w:t>
        </w:r>
        <w:r>
          <w:rPr>
            <w:color w:val="0080AC"/>
            <w:w w:val="115"/>
            <w:sz w:val="12"/>
          </w:rPr>
          <w:t>method</w:t>
        </w:r>
        <w:r>
          <w:rPr>
            <w:color w:val="0080AC"/>
            <w:spacing w:val="40"/>
            <w:w w:val="120"/>
            <w:sz w:val="12"/>
          </w:rPr>
          <w:t> </w:t>
        </w:r>
        <w:r>
          <w:rPr>
            <w:color w:val="0080AC"/>
            <w:w w:val="120"/>
            <w:sz w:val="12"/>
          </w:rPr>
          <w:t>to</w:t>
        </w:r>
        <w:r>
          <w:rPr>
            <w:color w:val="0080AC"/>
            <w:spacing w:val="-5"/>
            <w:w w:val="120"/>
            <w:sz w:val="12"/>
          </w:rPr>
          <w:t> </w:t>
        </w:r>
        <w:r>
          <w:rPr>
            <w:color w:val="0080AC"/>
            <w:w w:val="120"/>
            <w:sz w:val="12"/>
          </w:rPr>
          <w:t>enhance</w:t>
        </w:r>
        <w:r>
          <w:rPr>
            <w:color w:val="0080AC"/>
            <w:spacing w:val="-4"/>
            <w:w w:val="120"/>
            <w:sz w:val="12"/>
          </w:rPr>
          <w:t> </w:t>
        </w:r>
        <w:r>
          <w:rPr>
            <w:color w:val="0080AC"/>
            <w:w w:val="120"/>
            <w:sz w:val="12"/>
          </w:rPr>
          <w:t>deep</w:t>
        </w:r>
        <w:r>
          <w:rPr>
            <w:color w:val="0080AC"/>
            <w:spacing w:val="-4"/>
            <w:w w:val="120"/>
            <w:sz w:val="12"/>
          </w:rPr>
          <w:t> </w:t>
        </w:r>
        <w:r>
          <w:rPr>
            <w:color w:val="0080AC"/>
            <w:w w:val="120"/>
            <w:sz w:val="12"/>
          </w:rPr>
          <w:t>neural</w:t>
        </w:r>
        <w:r>
          <w:rPr>
            <w:color w:val="0080AC"/>
            <w:spacing w:val="-5"/>
            <w:w w:val="120"/>
            <w:sz w:val="12"/>
          </w:rPr>
          <w:t> </w:t>
        </w:r>
        <w:r>
          <w:rPr>
            <w:color w:val="0080AC"/>
            <w:w w:val="120"/>
            <w:sz w:val="12"/>
          </w:rPr>
          <w:t>networks</w:t>
        </w:r>
        <w:r>
          <w:rPr>
            <w:color w:val="0080AC"/>
            <w:spacing w:val="-4"/>
            <w:w w:val="120"/>
            <w:sz w:val="12"/>
          </w:rPr>
          <w:t> </w:t>
        </w:r>
        <w:r>
          <w:rPr>
            <w:color w:val="0080AC"/>
            <w:w w:val="120"/>
            <w:sz w:val="12"/>
          </w:rPr>
          <w:t>for</w:t>
        </w:r>
        <w:r>
          <w:rPr>
            <w:color w:val="0080AC"/>
            <w:spacing w:val="-4"/>
            <w:w w:val="120"/>
            <w:sz w:val="12"/>
          </w:rPr>
          <w:t> </w:t>
        </w:r>
        <w:r>
          <w:rPr>
            <w:color w:val="0080AC"/>
            <w:w w:val="120"/>
            <w:sz w:val="12"/>
          </w:rPr>
          <w:t>detection</w:t>
        </w:r>
        <w:r>
          <w:rPr>
            <w:color w:val="0080AC"/>
            <w:spacing w:val="-5"/>
            <w:w w:val="120"/>
            <w:sz w:val="12"/>
          </w:rPr>
          <w:t> </w:t>
        </w:r>
        <w:r>
          <w:rPr>
            <w:color w:val="0080AC"/>
            <w:w w:val="120"/>
            <w:sz w:val="12"/>
          </w:rPr>
          <w:t>of</w:t>
        </w:r>
        <w:r>
          <w:rPr>
            <w:color w:val="0080AC"/>
            <w:spacing w:val="-4"/>
            <w:w w:val="120"/>
            <w:sz w:val="12"/>
          </w:rPr>
          <w:t> </w:t>
        </w:r>
        <w:r>
          <w:rPr>
            <w:color w:val="0080AC"/>
            <w:w w:val="120"/>
            <w:sz w:val="12"/>
          </w:rPr>
          <w:t>atrial</w:t>
        </w:r>
        <w:r>
          <w:rPr>
            <w:color w:val="0080AC"/>
            <w:spacing w:val="-5"/>
            <w:w w:val="120"/>
            <w:sz w:val="12"/>
          </w:rPr>
          <w:t> </w:t>
        </w:r>
        <w:r>
          <w:rPr>
            <w:color w:val="0080AC"/>
            <w:w w:val="120"/>
            <w:sz w:val="12"/>
          </w:rPr>
          <w:t>fibrillation.</w:t>
        </w:r>
        <w:r>
          <w:rPr>
            <w:color w:val="0080AC"/>
            <w:spacing w:val="-5"/>
            <w:w w:val="120"/>
            <w:sz w:val="12"/>
          </w:rPr>
          <w:t> </w:t>
        </w:r>
        <w:r>
          <w:rPr>
            <w:color w:val="0080AC"/>
            <w:w w:val="120"/>
            <w:sz w:val="12"/>
          </w:rPr>
          <w:t>Biomed</w:t>
        </w:r>
        <w:r>
          <w:rPr>
            <w:color w:val="0080AC"/>
            <w:spacing w:val="-4"/>
            <w:w w:val="120"/>
            <w:sz w:val="12"/>
          </w:rPr>
          <w:t> </w:t>
        </w:r>
        <w:r>
          <w:rPr>
            <w:color w:val="0080AC"/>
            <w:w w:val="120"/>
            <w:sz w:val="12"/>
          </w:rPr>
          <w:t>Signal</w:t>
        </w:r>
        <w:r>
          <w:rPr>
            <w:color w:val="0080AC"/>
            <w:spacing w:val="40"/>
            <w:w w:val="120"/>
            <w:sz w:val="12"/>
          </w:rPr>
          <w:t> </w:t>
        </w:r>
        <w:r>
          <w:rPr>
            <w:color w:val="0080AC"/>
            <w:w w:val="120"/>
            <w:sz w:val="12"/>
          </w:rPr>
          <w:t>Process Control 2020(56):101675.</w:t>
        </w:r>
      </w:hyperlink>
    </w:p>
    <w:p>
      <w:pPr>
        <w:pStyle w:val="ListParagraph"/>
        <w:numPr>
          <w:ilvl w:val="0"/>
          <w:numId w:val="3"/>
        </w:numPr>
        <w:tabs>
          <w:tab w:pos="437" w:val="left" w:leader="none"/>
          <w:tab w:pos="439" w:val="left" w:leader="none"/>
        </w:tabs>
        <w:spacing w:line="278" w:lineRule="auto" w:before="0" w:after="0"/>
        <w:ind w:left="439" w:right="111" w:hanging="250"/>
        <w:jc w:val="both"/>
        <w:rPr>
          <w:sz w:val="12"/>
        </w:rPr>
      </w:pPr>
      <w:hyperlink r:id="rId30">
        <w:r>
          <w:rPr>
            <w:color w:val="0080AC"/>
            <w:w w:val="110"/>
            <w:sz w:val="12"/>
          </w:rPr>
          <w:t>Chen</w:t>
        </w:r>
        <w:r>
          <w:rPr>
            <w:color w:val="0080AC"/>
            <w:spacing w:val="-1"/>
            <w:w w:val="110"/>
            <w:sz w:val="12"/>
          </w:rPr>
          <w:t> </w:t>
        </w:r>
        <w:r>
          <w:rPr>
            <w:color w:val="0080AC"/>
            <w:w w:val="110"/>
            <w:sz w:val="12"/>
          </w:rPr>
          <w:t>X,</w:t>
        </w:r>
        <w:r>
          <w:rPr>
            <w:color w:val="0080AC"/>
            <w:spacing w:val="-1"/>
            <w:w w:val="110"/>
            <w:sz w:val="12"/>
          </w:rPr>
          <w:t> </w:t>
        </w:r>
        <w:r>
          <w:rPr>
            <w:color w:val="0080AC"/>
            <w:w w:val="110"/>
            <w:sz w:val="12"/>
          </w:rPr>
          <w:t>Xie</w:t>
        </w:r>
        <w:r>
          <w:rPr>
            <w:color w:val="0080AC"/>
            <w:spacing w:val="-1"/>
            <w:w w:val="110"/>
            <w:sz w:val="12"/>
          </w:rPr>
          <w:t> </w:t>
        </w:r>
        <w:r>
          <w:rPr>
            <w:color w:val="0080AC"/>
            <w:w w:val="110"/>
            <w:sz w:val="12"/>
          </w:rPr>
          <w:t>H,</w:t>
        </w:r>
        <w:r>
          <w:rPr>
            <w:color w:val="0080AC"/>
            <w:spacing w:val="-1"/>
            <w:w w:val="110"/>
            <w:sz w:val="12"/>
          </w:rPr>
          <w:t> </w:t>
        </w:r>
        <w:r>
          <w:rPr>
            <w:color w:val="0080AC"/>
            <w:w w:val="110"/>
            <w:sz w:val="12"/>
          </w:rPr>
          <w:t>Cheng</w:t>
        </w:r>
        <w:r>
          <w:rPr>
            <w:color w:val="0080AC"/>
            <w:spacing w:val="-1"/>
            <w:w w:val="110"/>
            <w:sz w:val="12"/>
          </w:rPr>
          <w:t> </w:t>
        </w:r>
        <w:r>
          <w:rPr>
            <w:color w:val="0080AC"/>
            <w:w w:val="110"/>
            <w:sz w:val="12"/>
          </w:rPr>
          <w:t>G,</w:t>
        </w:r>
        <w:r>
          <w:rPr>
            <w:color w:val="0080AC"/>
            <w:spacing w:val="-1"/>
            <w:w w:val="110"/>
            <w:sz w:val="12"/>
          </w:rPr>
          <w:t> </w:t>
        </w:r>
        <w:r>
          <w:rPr>
            <w:color w:val="0080AC"/>
            <w:w w:val="110"/>
            <w:sz w:val="12"/>
          </w:rPr>
          <w:t>Poon</w:t>
        </w:r>
        <w:r>
          <w:rPr>
            <w:color w:val="0080AC"/>
            <w:spacing w:val="-1"/>
            <w:w w:val="110"/>
            <w:sz w:val="12"/>
          </w:rPr>
          <w:t> </w:t>
        </w:r>
        <w:r>
          <w:rPr>
            <w:color w:val="0080AC"/>
            <w:w w:val="110"/>
            <w:sz w:val="12"/>
          </w:rPr>
          <w:t>LKM,</w:t>
        </w:r>
        <w:r>
          <w:rPr>
            <w:color w:val="0080AC"/>
            <w:spacing w:val="-1"/>
            <w:w w:val="110"/>
            <w:sz w:val="12"/>
          </w:rPr>
          <w:t> </w:t>
        </w:r>
        <w:r>
          <w:rPr>
            <w:color w:val="0080AC"/>
            <w:w w:val="110"/>
            <w:sz w:val="12"/>
          </w:rPr>
          <w:t>Leng</w:t>
        </w:r>
        <w:r>
          <w:rPr>
            <w:color w:val="0080AC"/>
            <w:spacing w:val="-1"/>
            <w:w w:val="110"/>
            <w:sz w:val="12"/>
          </w:rPr>
          <w:t> </w:t>
        </w:r>
        <w:r>
          <w:rPr>
            <w:color w:val="0080AC"/>
            <w:w w:val="110"/>
            <w:sz w:val="12"/>
          </w:rPr>
          <w:t>M,</w:t>
        </w:r>
        <w:r>
          <w:rPr>
            <w:color w:val="0080AC"/>
            <w:spacing w:val="-1"/>
            <w:w w:val="110"/>
            <w:sz w:val="12"/>
          </w:rPr>
          <w:t> </w:t>
        </w:r>
        <w:r>
          <w:rPr>
            <w:color w:val="0080AC"/>
            <w:w w:val="110"/>
            <w:sz w:val="12"/>
          </w:rPr>
          <w:t>Wang</w:t>
        </w:r>
        <w:r>
          <w:rPr>
            <w:color w:val="0080AC"/>
            <w:spacing w:val="-1"/>
            <w:w w:val="110"/>
            <w:sz w:val="12"/>
          </w:rPr>
          <w:t> </w:t>
        </w:r>
        <w:r>
          <w:rPr>
            <w:color w:val="0080AC"/>
            <w:w w:val="110"/>
            <w:sz w:val="12"/>
          </w:rPr>
          <w:t>FL.</w:t>
        </w:r>
        <w:r>
          <w:rPr>
            <w:color w:val="0080AC"/>
            <w:spacing w:val="-1"/>
            <w:w w:val="110"/>
            <w:sz w:val="12"/>
          </w:rPr>
          <w:t> </w:t>
        </w:r>
        <w:r>
          <w:rPr>
            <w:color w:val="0080AC"/>
            <w:w w:val="110"/>
            <w:sz w:val="12"/>
          </w:rPr>
          <w:t>Trends</w:t>
        </w:r>
        <w:r>
          <w:rPr>
            <w:color w:val="0080AC"/>
            <w:spacing w:val="-2"/>
            <w:w w:val="110"/>
            <w:sz w:val="12"/>
          </w:rPr>
          <w:t> </w:t>
        </w:r>
        <w:r>
          <w:rPr>
            <w:color w:val="0080AC"/>
            <w:w w:val="110"/>
            <w:sz w:val="12"/>
          </w:rPr>
          <w:t>and</w:t>
        </w:r>
        <w:r>
          <w:rPr>
            <w:color w:val="0080AC"/>
            <w:spacing w:val="-1"/>
            <w:w w:val="110"/>
            <w:sz w:val="12"/>
          </w:rPr>
          <w:t> </w:t>
        </w:r>
        <w:r>
          <w:rPr>
            <w:color w:val="0080AC"/>
            <w:w w:val="110"/>
            <w:sz w:val="12"/>
          </w:rPr>
          <w:t>features</w:t>
        </w:r>
        <w:r>
          <w:rPr>
            <w:color w:val="0080AC"/>
            <w:spacing w:val="-1"/>
            <w:w w:val="110"/>
            <w:sz w:val="12"/>
          </w:rPr>
          <w:t> </w:t>
        </w:r>
        <w:r>
          <w:rPr>
            <w:color w:val="0080AC"/>
            <w:w w:val="110"/>
            <w:sz w:val="12"/>
          </w:rPr>
          <w:t>of</w:t>
        </w:r>
        <w:r>
          <w:rPr>
            <w:color w:val="0080AC"/>
            <w:spacing w:val="-1"/>
            <w:w w:val="110"/>
            <w:sz w:val="12"/>
          </w:rPr>
          <w:t> </w:t>
        </w:r>
        <w:r>
          <w:rPr>
            <w:color w:val="0080AC"/>
            <w:w w:val="110"/>
            <w:sz w:val="12"/>
          </w:rPr>
          <w:t>the</w:t>
        </w:r>
        <w:r>
          <w:rPr>
            <w:color w:val="0080AC"/>
            <w:spacing w:val="-1"/>
            <w:w w:val="110"/>
            <w:sz w:val="12"/>
          </w:rPr>
          <w:t> </w:t>
        </w:r>
        <w:r>
          <w:rPr>
            <w:color w:val="0080AC"/>
            <w:w w:val="110"/>
            <w:sz w:val="12"/>
          </w:rPr>
          <w:t>ap-</w:t>
        </w:r>
        <w:r>
          <w:rPr>
            <w:color w:val="0080AC"/>
            <w:spacing w:val="40"/>
            <w:w w:val="115"/>
            <w:sz w:val="12"/>
          </w:rPr>
          <w:t> </w:t>
        </w:r>
        <w:r>
          <w:rPr>
            <w:color w:val="0080AC"/>
            <w:w w:val="115"/>
            <w:sz w:val="12"/>
          </w:rPr>
          <w:t>plications of natural language processing techniques for clinical trials text analysis.</w:t>
        </w:r>
        <w:r>
          <w:rPr>
            <w:color w:val="0080AC"/>
            <w:spacing w:val="40"/>
            <w:w w:val="115"/>
            <w:sz w:val="12"/>
          </w:rPr>
          <w:t> </w:t>
        </w:r>
        <w:r>
          <w:rPr>
            <w:color w:val="0080AC"/>
            <w:w w:val="115"/>
            <w:sz w:val="12"/>
          </w:rPr>
          <w:t>Appl Sci 2020;10(6):2157.</w:t>
        </w:r>
      </w:hyperlink>
    </w:p>
    <w:p>
      <w:pPr>
        <w:pStyle w:val="ListParagraph"/>
        <w:numPr>
          <w:ilvl w:val="0"/>
          <w:numId w:val="3"/>
        </w:numPr>
        <w:tabs>
          <w:tab w:pos="437" w:val="left" w:leader="none"/>
          <w:tab w:pos="439" w:val="left" w:leader="none"/>
        </w:tabs>
        <w:spacing w:line="276" w:lineRule="auto" w:before="0" w:after="0"/>
        <w:ind w:left="439" w:right="116" w:hanging="250"/>
        <w:jc w:val="both"/>
        <w:rPr>
          <w:sz w:val="12"/>
        </w:rPr>
      </w:pPr>
      <w:hyperlink r:id="rId31">
        <w:r>
          <w:rPr>
            <w:color w:val="0080AC"/>
            <w:spacing w:val="-2"/>
            <w:w w:val="120"/>
            <w:sz w:val="12"/>
          </w:rPr>
          <w:t>De Prato G, Nepelski D. Global technological collaboration network: network anal-</w:t>
        </w:r>
        <w:r>
          <w:rPr>
            <w:color w:val="0080AC"/>
            <w:spacing w:val="40"/>
            <w:w w:val="120"/>
            <w:sz w:val="12"/>
          </w:rPr>
          <w:t> </w:t>
        </w:r>
        <w:r>
          <w:rPr>
            <w:color w:val="0080AC"/>
            <w:w w:val="120"/>
            <w:sz w:val="12"/>
          </w:rPr>
          <w:t>ysis</w:t>
        </w:r>
        <w:r>
          <w:rPr>
            <w:color w:val="0080AC"/>
            <w:spacing w:val="-1"/>
            <w:w w:val="120"/>
            <w:sz w:val="12"/>
          </w:rPr>
          <w:t> </w:t>
        </w:r>
        <w:r>
          <w:rPr>
            <w:color w:val="0080AC"/>
            <w:w w:val="120"/>
            <w:sz w:val="12"/>
          </w:rPr>
          <w:t>of</w:t>
        </w:r>
        <w:r>
          <w:rPr>
            <w:color w:val="0080AC"/>
            <w:spacing w:val="-1"/>
            <w:w w:val="120"/>
            <w:sz w:val="12"/>
          </w:rPr>
          <w:t> </w:t>
        </w:r>
        <w:r>
          <w:rPr>
            <w:color w:val="0080AC"/>
            <w:w w:val="120"/>
            <w:sz w:val="12"/>
          </w:rPr>
          <w:t>international</w:t>
        </w:r>
        <w:r>
          <w:rPr>
            <w:color w:val="0080AC"/>
            <w:spacing w:val="-1"/>
            <w:w w:val="120"/>
            <w:sz w:val="12"/>
          </w:rPr>
          <w:t> </w:t>
        </w:r>
        <w:r>
          <w:rPr>
            <w:color w:val="0080AC"/>
            <w:w w:val="120"/>
            <w:sz w:val="12"/>
          </w:rPr>
          <w:t>co-inventions.</w:t>
        </w:r>
        <w:r>
          <w:rPr>
            <w:color w:val="0080AC"/>
            <w:spacing w:val="-1"/>
            <w:w w:val="120"/>
            <w:sz w:val="12"/>
          </w:rPr>
          <w:t> </w:t>
        </w:r>
        <w:r>
          <w:rPr>
            <w:color w:val="0080AC"/>
            <w:w w:val="120"/>
            <w:sz w:val="12"/>
          </w:rPr>
          <w:t>J</w:t>
        </w:r>
        <w:r>
          <w:rPr>
            <w:color w:val="0080AC"/>
            <w:spacing w:val="-1"/>
            <w:w w:val="120"/>
            <w:sz w:val="12"/>
          </w:rPr>
          <w:t> </w:t>
        </w:r>
        <w:r>
          <w:rPr>
            <w:color w:val="0080AC"/>
            <w:w w:val="120"/>
            <w:sz w:val="12"/>
          </w:rPr>
          <w:t>Technol Transf 2012(39):358–75.</w:t>
        </w:r>
      </w:hyperlink>
    </w:p>
    <w:p>
      <w:pPr>
        <w:pStyle w:val="ListParagraph"/>
        <w:numPr>
          <w:ilvl w:val="0"/>
          <w:numId w:val="3"/>
        </w:numPr>
        <w:tabs>
          <w:tab w:pos="437" w:val="left" w:leader="none"/>
          <w:tab w:pos="439" w:val="left" w:leader="none"/>
        </w:tabs>
        <w:spacing w:line="278" w:lineRule="auto" w:before="0" w:after="0"/>
        <w:ind w:left="439" w:right="114" w:hanging="250"/>
        <w:jc w:val="both"/>
        <w:rPr>
          <w:sz w:val="12"/>
        </w:rPr>
      </w:pPr>
      <w:hyperlink r:id="rId32">
        <w:r>
          <w:rPr>
            <w:color w:val="0080AC"/>
            <w:w w:val="115"/>
            <w:sz w:val="12"/>
          </w:rPr>
          <w:t>Ding</w:t>
        </w:r>
        <w:r>
          <w:rPr>
            <w:color w:val="0080AC"/>
            <w:w w:val="115"/>
            <w:sz w:val="12"/>
          </w:rPr>
          <w:t> Y,</w:t>
        </w:r>
        <w:r>
          <w:rPr>
            <w:color w:val="0080AC"/>
            <w:w w:val="115"/>
            <w:sz w:val="12"/>
          </w:rPr>
          <w:t> Yan</w:t>
        </w:r>
        <w:r>
          <w:rPr>
            <w:color w:val="0080AC"/>
            <w:w w:val="115"/>
            <w:sz w:val="12"/>
          </w:rPr>
          <w:t> E,</w:t>
        </w:r>
        <w:r>
          <w:rPr>
            <w:color w:val="0080AC"/>
            <w:w w:val="115"/>
            <w:sz w:val="12"/>
          </w:rPr>
          <w:t> Frazho</w:t>
        </w:r>
        <w:r>
          <w:rPr>
            <w:color w:val="0080AC"/>
            <w:w w:val="115"/>
            <w:sz w:val="12"/>
          </w:rPr>
          <w:t> A,</w:t>
        </w:r>
        <w:r>
          <w:rPr>
            <w:color w:val="0080AC"/>
            <w:w w:val="115"/>
            <w:sz w:val="12"/>
          </w:rPr>
          <w:t> Caverlee</w:t>
        </w:r>
        <w:r>
          <w:rPr>
            <w:color w:val="0080AC"/>
            <w:w w:val="115"/>
            <w:sz w:val="12"/>
          </w:rPr>
          <w:t> J.</w:t>
        </w:r>
        <w:r>
          <w:rPr>
            <w:color w:val="0080AC"/>
            <w:w w:val="115"/>
            <w:sz w:val="12"/>
          </w:rPr>
          <w:t> PageRank</w:t>
        </w:r>
        <w:r>
          <w:rPr>
            <w:color w:val="0080AC"/>
            <w:w w:val="115"/>
            <w:sz w:val="12"/>
          </w:rPr>
          <w:t> for</w:t>
        </w:r>
        <w:r>
          <w:rPr>
            <w:color w:val="0080AC"/>
            <w:w w:val="115"/>
            <w:sz w:val="12"/>
          </w:rPr>
          <w:t> ranking</w:t>
        </w:r>
        <w:r>
          <w:rPr>
            <w:color w:val="0080AC"/>
            <w:w w:val="115"/>
            <w:sz w:val="12"/>
          </w:rPr>
          <w:t> authors</w:t>
        </w:r>
        <w:r>
          <w:rPr>
            <w:color w:val="0080AC"/>
            <w:w w:val="115"/>
            <w:sz w:val="12"/>
          </w:rPr>
          <w:t> in</w:t>
        </w:r>
        <w:r>
          <w:rPr>
            <w:color w:val="0080AC"/>
            <w:w w:val="115"/>
            <w:sz w:val="12"/>
          </w:rPr>
          <w:t> co-citation</w:t>
        </w:r>
        <w:r>
          <w:rPr>
            <w:color w:val="0080AC"/>
            <w:spacing w:val="40"/>
            <w:w w:val="115"/>
            <w:sz w:val="12"/>
          </w:rPr>
          <w:t> </w:t>
        </w:r>
        <w:r>
          <w:rPr>
            <w:color w:val="0080AC"/>
            <w:w w:val="115"/>
            <w:sz w:val="12"/>
          </w:rPr>
          <w:t>networks. J Am Soc Inform Sci Technol 2009;60(11):2229–43.</w:t>
        </w:r>
      </w:hyperlink>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33">
        <w:r>
          <w:rPr>
            <w:color w:val="0080AC"/>
            <w:w w:val="115"/>
            <w:sz w:val="12"/>
          </w:rPr>
          <w:t>Ekins S, Mestres J, Testa B. In silico pharmacology for drug discovery: methods for</w:t>
        </w:r>
        <w:r>
          <w:rPr>
            <w:color w:val="0080AC"/>
            <w:spacing w:val="40"/>
            <w:w w:val="115"/>
            <w:sz w:val="12"/>
          </w:rPr>
          <w:t> </w:t>
        </w:r>
        <w:r>
          <w:rPr>
            <w:color w:val="0080AC"/>
            <w:w w:val="115"/>
            <w:sz w:val="12"/>
          </w:rPr>
          <w:t>virtual ligand screening and profiling. Br J Pharmacol 2007;152(1):9–20.</w:t>
        </w:r>
      </w:hyperlink>
    </w:p>
    <w:p>
      <w:pPr>
        <w:pStyle w:val="ListParagraph"/>
        <w:numPr>
          <w:ilvl w:val="0"/>
          <w:numId w:val="3"/>
        </w:numPr>
        <w:tabs>
          <w:tab w:pos="437" w:val="left" w:leader="none"/>
          <w:tab w:pos="439" w:val="left" w:leader="none"/>
        </w:tabs>
        <w:spacing w:line="278" w:lineRule="auto" w:before="0" w:after="0"/>
        <w:ind w:left="439" w:right="112" w:hanging="322"/>
        <w:jc w:val="both"/>
        <w:rPr>
          <w:sz w:val="12"/>
        </w:rPr>
      </w:pPr>
      <w:hyperlink r:id="rId34">
        <w:r>
          <w:rPr>
            <w:color w:val="0080AC"/>
            <w:w w:val="115"/>
            <w:sz w:val="12"/>
          </w:rPr>
          <w:t>Epstein</w:t>
        </w:r>
        <w:r>
          <w:rPr>
            <w:color w:val="0080AC"/>
            <w:w w:val="115"/>
            <w:sz w:val="12"/>
          </w:rPr>
          <w:t> AS,</w:t>
        </w:r>
        <w:r>
          <w:rPr>
            <w:color w:val="0080AC"/>
            <w:w w:val="115"/>
            <w:sz w:val="12"/>
          </w:rPr>
          <w:t> Zauderer</w:t>
        </w:r>
        <w:r>
          <w:rPr>
            <w:color w:val="0080AC"/>
            <w:w w:val="115"/>
            <w:sz w:val="12"/>
          </w:rPr>
          <w:t> MG,</w:t>
        </w:r>
        <w:r>
          <w:rPr>
            <w:color w:val="0080AC"/>
            <w:w w:val="115"/>
            <w:sz w:val="12"/>
          </w:rPr>
          <w:t> Gucalp</w:t>
        </w:r>
        <w:r>
          <w:rPr>
            <w:color w:val="0080AC"/>
            <w:w w:val="115"/>
            <w:sz w:val="12"/>
          </w:rPr>
          <w:t> A,</w:t>
        </w:r>
        <w:r>
          <w:rPr>
            <w:color w:val="0080AC"/>
            <w:w w:val="115"/>
            <w:sz w:val="12"/>
          </w:rPr>
          <w:t> Seidman</w:t>
        </w:r>
        <w:r>
          <w:rPr>
            <w:color w:val="0080AC"/>
            <w:w w:val="115"/>
            <w:sz w:val="12"/>
          </w:rPr>
          <w:t> AD,</w:t>
        </w:r>
        <w:r>
          <w:rPr>
            <w:color w:val="0080AC"/>
            <w:w w:val="115"/>
            <w:sz w:val="12"/>
          </w:rPr>
          <w:t> Caroline</w:t>
        </w:r>
        <w:r>
          <w:rPr>
            <w:color w:val="0080AC"/>
            <w:w w:val="115"/>
            <w:sz w:val="12"/>
          </w:rPr>
          <w:t> A,</w:t>
        </w:r>
        <w:r>
          <w:rPr>
            <w:color w:val="0080AC"/>
            <w:w w:val="115"/>
            <w:sz w:val="12"/>
          </w:rPr>
          <w:t> Fu</w:t>
        </w:r>
        <w:r>
          <w:rPr>
            <w:color w:val="0080AC"/>
            <w:w w:val="115"/>
            <w:sz w:val="12"/>
          </w:rPr>
          <w:t> J,</w:t>
        </w:r>
        <w:r>
          <w:rPr>
            <w:color w:val="0080AC"/>
            <w:w w:val="115"/>
            <w:sz w:val="12"/>
          </w:rPr>
          <w:t> et</w:t>
        </w:r>
        <w:r>
          <w:rPr>
            <w:color w:val="0080AC"/>
            <w:w w:val="115"/>
            <w:sz w:val="12"/>
          </w:rPr>
          <w:t> al.</w:t>
        </w:r>
        <w:r>
          <w:rPr>
            <w:color w:val="0080AC"/>
            <w:w w:val="115"/>
            <w:sz w:val="12"/>
          </w:rPr>
          <w:t> Next</w:t>
        </w:r>
        <w:r>
          <w:rPr>
            <w:color w:val="0080AC"/>
            <w:spacing w:val="40"/>
            <w:w w:val="115"/>
            <w:sz w:val="12"/>
          </w:rPr>
          <w:t> </w:t>
        </w:r>
        <w:r>
          <w:rPr>
            <w:color w:val="0080AC"/>
            <w:w w:val="115"/>
            <w:sz w:val="12"/>
          </w:rPr>
          <w:t>steps</w:t>
        </w:r>
        <w:r>
          <w:rPr>
            <w:color w:val="0080AC"/>
            <w:w w:val="115"/>
            <w:sz w:val="12"/>
          </w:rPr>
          <w:t> for</w:t>
        </w:r>
        <w:r>
          <w:rPr>
            <w:color w:val="0080AC"/>
            <w:w w:val="115"/>
            <w:sz w:val="12"/>
          </w:rPr>
          <w:t> IBM</w:t>
        </w:r>
        <w:r>
          <w:rPr>
            <w:color w:val="0080AC"/>
            <w:w w:val="115"/>
            <w:sz w:val="12"/>
          </w:rPr>
          <w:t> Watson</w:t>
        </w:r>
        <w:r>
          <w:rPr>
            <w:color w:val="0080AC"/>
            <w:w w:val="115"/>
            <w:sz w:val="12"/>
          </w:rPr>
          <w:t> oncology:</w:t>
        </w:r>
        <w:r>
          <w:rPr>
            <w:color w:val="0080AC"/>
            <w:w w:val="115"/>
            <w:sz w:val="12"/>
          </w:rPr>
          <w:t> scalability</w:t>
        </w:r>
        <w:r>
          <w:rPr>
            <w:color w:val="0080AC"/>
            <w:w w:val="115"/>
            <w:sz w:val="12"/>
          </w:rPr>
          <w:t> to</w:t>
        </w:r>
        <w:r>
          <w:rPr>
            <w:color w:val="0080AC"/>
            <w:w w:val="115"/>
            <w:sz w:val="12"/>
          </w:rPr>
          <w:t> additional</w:t>
        </w:r>
        <w:r>
          <w:rPr>
            <w:color w:val="0080AC"/>
            <w:w w:val="115"/>
            <w:sz w:val="12"/>
          </w:rPr>
          <w:t> malignancies.</w:t>
        </w:r>
        <w:r>
          <w:rPr>
            <w:color w:val="0080AC"/>
            <w:w w:val="115"/>
            <w:sz w:val="12"/>
          </w:rPr>
          <w:t> J</w:t>
        </w:r>
        <w:r>
          <w:rPr>
            <w:color w:val="0080AC"/>
            <w:w w:val="115"/>
            <w:sz w:val="12"/>
          </w:rPr>
          <w:t> Clin</w:t>
        </w:r>
        <w:r>
          <w:rPr>
            <w:color w:val="0080AC"/>
            <w:w w:val="115"/>
            <w:sz w:val="12"/>
          </w:rPr>
          <w:t> On-</w:t>
        </w:r>
        <w:r>
          <w:rPr>
            <w:color w:val="0080AC"/>
            <w:spacing w:val="40"/>
            <w:w w:val="115"/>
            <w:sz w:val="12"/>
          </w:rPr>
          <w:t> </w:t>
        </w:r>
        <w:r>
          <w:rPr>
            <w:color w:val="0080AC"/>
            <w:w w:val="115"/>
            <w:sz w:val="12"/>
          </w:rPr>
          <w:t>col 2014;32(15_suppl):6618.</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35">
        <w:r>
          <w:rPr>
            <w:color w:val="0080AC"/>
            <w:w w:val="115"/>
            <w:sz w:val="12"/>
          </w:rPr>
          <w:t>Ernst</w:t>
        </w:r>
        <w:r>
          <w:rPr>
            <w:color w:val="0080AC"/>
            <w:spacing w:val="34"/>
            <w:w w:val="115"/>
            <w:sz w:val="12"/>
          </w:rPr>
          <w:t> </w:t>
        </w:r>
        <w:r>
          <w:rPr>
            <w:color w:val="0080AC"/>
            <w:w w:val="115"/>
            <w:sz w:val="12"/>
          </w:rPr>
          <w:t>H.</w:t>
        </w:r>
        <w:r>
          <w:rPr>
            <w:color w:val="0080AC"/>
            <w:spacing w:val="34"/>
            <w:w w:val="115"/>
            <w:sz w:val="12"/>
          </w:rPr>
          <w:t> </w:t>
        </w:r>
        <w:r>
          <w:rPr>
            <w:color w:val="0080AC"/>
            <w:w w:val="115"/>
            <w:sz w:val="12"/>
          </w:rPr>
          <w:t>The</w:t>
        </w:r>
        <w:r>
          <w:rPr>
            <w:color w:val="0080AC"/>
            <w:spacing w:val="35"/>
            <w:w w:val="115"/>
            <w:sz w:val="12"/>
          </w:rPr>
          <w:t> </w:t>
        </w:r>
        <w:r>
          <w:rPr>
            <w:color w:val="0080AC"/>
            <w:w w:val="115"/>
            <w:sz w:val="12"/>
          </w:rPr>
          <w:t>use</w:t>
        </w:r>
        <w:r>
          <w:rPr>
            <w:color w:val="0080AC"/>
            <w:spacing w:val="35"/>
            <w:w w:val="115"/>
            <w:sz w:val="12"/>
          </w:rPr>
          <w:t> </w:t>
        </w:r>
        <w:r>
          <w:rPr>
            <w:color w:val="0080AC"/>
            <w:w w:val="115"/>
            <w:sz w:val="12"/>
          </w:rPr>
          <w:t>of</w:t>
        </w:r>
        <w:r>
          <w:rPr>
            <w:color w:val="0080AC"/>
            <w:spacing w:val="35"/>
            <w:w w:val="115"/>
            <w:sz w:val="12"/>
          </w:rPr>
          <w:t> </w:t>
        </w:r>
        <w:r>
          <w:rPr>
            <w:color w:val="0080AC"/>
            <w:w w:val="115"/>
            <w:sz w:val="12"/>
          </w:rPr>
          <w:t>patent</w:t>
        </w:r>
        <w:r>
          <w:rPr>
            <w:color w:val="0080AC"/>
            <w:spacing w:val="34"/>
            <w:w w:val="115"/>
            <w:sz w:val="12"/>
          </w:rPr>
          <w:t> </w:t>
        </w:r>
        <w:r>
          <w:rPr>
            <w:color w:val="0080AC"/>
            <w:w w:val="115"/>
            <w:sz w:val="12"/>
          </w:rPr>
          <w:t>data</w:t>
        </w:r>
        <w:r>
          <w:rPr>
            <w:color w:val="0080AC"/>
            <w:spacing w:val="34"/>
            <w:w w:val="115"/>
            <w:sz w:val="12"/>
          </w:rPr>
          <w:t> </w:t>
        </w:r>
        <w:r>
          <w:rPr>
            <w:color w:val="0080AC"/>
            <w:w w:val="115"/>
            <w:sz w:val="12"/>
          </w:rPr>
          <w:t>for</w:t>
        </w:r>
        <w:r>
          <w:rPr>
            <w:color w:val="0080AC"/>
            <w:spacing w:val="35"/>
            <w:w w:val="115"/>
            <w:sz w:val="12"/>
          </w:rPr>
          <w:t> </w:t>
        </w:r>
        <w:r>
          <w:rPr>
            <w:color w:val="0080AC"/>
            <w:w w:val="115"/>
            <w:sz w:val="12"/>
          </w:rPr>
          <w:t>technological</w:t>
        </w:r>
        <w:r>
          <w:rPr>
            <w:color w:val="0080AC"/>
            <w:spacing w:val="34"/>
            <w:w w:val="115"/>
            <w:sz w:val="12"/>
          </w:rPr>
          <w:t> </w:t>
        </w:r>
        <w:r>
          <w:rPr>
            <w:color w:val="0080AC"/>
            <w:w w:val="115"/>
            <w:sz w:val="12"/>
          </w:rPr>
          <w:t>forecasting:</w:t>
        </w:r>
        <w:r>
          <w:rPr>
            <w:color w:val="0080AC"/>
            <w:spacing w:val="34"/>
            <w:w w:val="115"/>
            <w:sz w:val="12"/>
          </w:rPr>
          <w:t> </w:t>
        </w:r>
        <w:r>
          <w:rPr>
            <w:color w:val="0080AC"/>
            <w:w w:val="115"/>
            <w:sz w:val="12"/>
          </w:rPr>
          <w:t>the</w:t>
        </w:r>
        <w:r>
          <w:rPr>
            <w:color w:val="0080AC"/>
            <w:spacing w:val="35"/>
            <w:w w:val="115"/>
            <w:sz w:val="12"/>
          </w:rPr>
          <w:t> </w:t>
        </w:r>
        <w:r>
          <w:rPr>
            <w:color w:val="0080AC"/>
            <w:w w:val="115"/>
            <w:sz w:val="12"/>
          </w:rPr>
          <w:t>diffusion</w:t>
        </w:r>
        <w:r>
          <w:rPr>
            <w:color w:val="0080AC"/>
            <w:spacing w:val="34"/>
            <w:w w:val="115"/>
            <w:sz w:val="12"/>
          </w:rPr>
          <w:t> </w:t>
        </w:r>
        <w:r>
          <w:rPr>
            <w:color w:val="0080AC"/>
            <w:w w:val="115"/>
            <w:sz w:val="12"/>
          </w:rPr>
          <w:t>of</w:t>
        </w:r>
        <w:r>
          <w:rPr>
            <w:color w:val="0080AC"/>
            <w:spacing w:val="40"/>
            <w:w w:val="115"/>
            <w:sz w:val="12"/>
          </w:rPr>
          <w:t> </w:t>
        </w:r>
        <w:r>
          <w:rPr>
            <w:color w:val="0080AC"/>
            <w:w w:val="115"/>
            <w:sz w:val="12"/>
          </w:rPr>
          <w:t>CNC-technology in the machine tool industry. Small Bus Econ 1997;9(4):361–81.</w:t>
        </w:r>
      </w:hyperlink>
    </w:p>
    <w:p>
      <w:pPr>
        <w:pStyle w:val="ListParagraph"/>
        <w:numPr>
          <w:ilvl w:val="0"/>
          <w:numId w:val="3"/>
        </w:numPr>
        <w:tabs>
          <w:tab w:pos="437" w:val="left" w:leader="none"/>
          <w:tab w:pos="439" w:val="left" w:leader="none"/>
        </w:tabs>
        <w:spacing w:line="278" w:lineRule="auto" w:before="0" w:after="0"/>
        <w:ind w:left="439" w:right="113" w:hanging="322"/>
        <w:jc w:val="both"/>
        <w:rPr>
          <w:sz w:val="12"/>
        </w:rPr>
      </w:pPr>
      <w:hyperlink r:id="rId36">
        <w:r>
          <w:rPr>
            <w:color w:val="0080AC"/>
            <w:w w:val="115"/>
            <w:sz w:val="12"/>
          </w:rPr>
          <w:t>Geum</w:t>
        </w:r>
        <w:r>
          <w:rPr>
            <w:color w:val="0080AC"/>
            <w:spacing w:val="-7"/>
            <w:w w:val="115"/>
            <w:sz w:val="12"/>
          </w:rPr>
          <w:t> </w:t>
        </w:r>
        <w:r>
          <w:rPr>
            <w:color w:val="0080AC"/>
            <w:w w:val="115"/>
            <w:sz w:val="12"/>
          </w:rPr>
          <w:t>Y,</w:t>
        </w:r>
        <w:r>
          <w:rPr>
            <w:color w:val="0080AC"/>
            <w:spacing w:val="-7"/>
            <w:w w:val="115"/>
            <w:sz w:val="12"/>
          </w:rPr>
          <w:t> </w:t>
        </w:r>
        <w:r>
          <w:rPr>
            <w:color w:val="0080AC"/>
            <w:w w:val="115"/>
            <w:sz w:val="12"/>
          </w:rPr>
          <w:t>Lee</w:t>
        </w:r>
        <w:r>
          <w:rPr>
            <w:color w:val="0080AC"/>
            <w:spacing w:val="-7"/>
            <w:w w:val="115"/>
            <w:sz w:val="12"/>
          </w:rPr>
          <w:t> </w:t>
        </w:r>
        <w:r>
          <w:rPr>
            <w:color w:val="0080AC"/>
            <w:w w:val="115"/>
            <w:sz w:val="12"/>
          </w:rPr>
          <w:t>S,</w:t>
        </w:r>
        <w:r>
          <w:rPr>
            <w:color w:val="0080AC"/>
            <w:spacing w:val="-7"/>
            <w:w w:val="115"/>
            <w:sz w:val="12"/>
          </w:rPr>
          <w:t> </w:t>
        </w:r>
        <w:r>
          <w:rPr>
            <w:color w:val="0080AC"/>
            <w:w w:val="115"/>
            <w:sz w:val="12"/>
          </w:rPr>
          <w:t>Yoon</w:t>
        </w:r>
        <w:r>
          <w:rPr>
            <w:color w:val="0080AC"/>
            <w:spacing w:val="-7"/>
            <w:w w:val="115"/>
            <w:sz w:val="12"/>
          </w:rPr>
          <w:t> </w:t>
        </w:r>
        <w:r>
          <w:rPr>
            <w:color w:val="0080AC"/>
            <w:w w:val="115"/>
            <w:sz w:val="12"/>
          </w:rPr>
          <w:t>B,</w:t>
        </w:r>
        <w:r>
          <w:rPr>
            <w:color w:val="0080AC"/>
            <w:spacing w:val="-7"/>
            <w:w w:val="115"/>
            <w:sz w:val="12"/>
          </w:rPr>
          <w:t> </w:t>
        </w:r>
        <w:r>
          <w:rPr>
            <w:color w:val="0080AC"/>
            <w:w w:val="115"/>
            <w:sz w:val="12"/>
          </w:rPr>
          <w:t>Park</w:t>
        </w:r>
        <w:r>
          <w:rPr>
            <w:color w:val="0080AC"/>
            <w:spacing w:val="-7"/>
            <w:w w:val="115"/>
            <w:sz w:val="12"/>
          </w:rPr>
          <w:t> </w:t>
        </w:r>
        <w:r>
          <w:rPr>
            <w:color w:val="0080AC"/>
            <w:w w:val="115"/>
            <w:sz w:val="12"/>
          </w:rPr>
          <w:t>Y.</w:t>
        </w:r>
        <w:r>
          <w:rPr>
            <w:color w:val="0080AC"/>
            <w:spacing w:val="-7"/>
            <w:w w:val="115"/>
            <w:sz w:val="12"/>
          </w:rPr>
          <w:t> </w:t>
        </w:r>
        <w:r>
          <w:rPr>
            <w:color w:val="0080AC"/>
            <w:w w:val="115"/>
            <w:sz w:val="12"/>
          </w:rPr>
          <w:t>Identifying</w:t>
        </w:r>
        <w:r>
          <w:rPr>
            <w:color w:val="0080AC"/>
            <w:spacing w:val="-7"/>
            <w:w w:val="115"/>
            <w:sz w:val="12"/>
          </w:rPr>
          <w:t> </w:t>
        </w:r>
        <w:r>
          <w:rPr>
            <w:color w:val="0080AC"/>
            <w:w w:val="115"/>
            <w:sz w:val="12"/>
          </w:rPr>
          <w:t>and</w:t>
        </w:r>
        <w:r>
          <w:rPr>
            <w:color w:val="0080AC"/>
            <w:spacing w:val="-7"/>
            <w:w w:val="115"/>
            <w:sz w:val="12"/>
          </w:rPr>
          <w:t> </w:t>
        </w:r>
        <w:r>
          <w:rPr>
            <w:color w:val="0080AC"/>
            <w:w w:val="115"/>
            <w:sz w:val="12"/>
          </w:rPr>
          <w:t>evaluating</w:t>
        </w:r>
        <w:r>
          <w:rPr>
            <w:color w:val="0080AC"/>
            <w:spacing w:val="-7"/>
            <w:w w:val="115"/>
            <w:sz w:val="12"/>
          </w:rPr>
          <w:t> </w:t>
        </w:r>
        <w:r>
          <w:rPr>
            <w:color w:val="0080AC"/>
            <w:w w:val="115"/>
            <w:sz w:val="12"/>
          </w:rPr>
          <w:t>strategic</w:t>
        </w:r>
        <w:r>
          <w:rPr>
            <w:color w:val="0080AC"/>
            <w:spacing w:val="-7"/>
            <w:w w:val="115"/>
            <w:sz w:val="12"/>
          </w:rPr>
          <w:t> </w:t>
        </w:r>
        <w:r>
          <w:rPr>
            <w:color w:val="0080AC"/>
            <w:w w:val="115"/>
            <w:sz w:val="12"/>
          </w:rPr>
          <w:t>partners</w:t>
        </w:r>
        <w:r>
          <w:rPr>
            <w:color w:val="0080AC"/>
            <w:spacing w:val="-7"/>
            <w:w w:val="115"/>
            <w:sz w:val="12"/>
          </w:rPr>
          <w:t> </w:t>
        </w:r>
        <w:r>
          <w:rPr>
            <w:color w:val="0080AC"/>
            <w:w w:val="115"/>
            <w:sz w:val="12"/>
          </w:rPr>
          <w:t>for</w:t>
        </w:r>
        <w:r>
          <w:rPr>
            <w:color w:val="0080AC"/>
            <w:spacing w:val="-7"/>
            <w:w w:val="115"/>
            <w:sz w:val="12"/>
          </w:rPr>
          <w:t> </w:t>
        </w:r>
        <w:r>
          <w:rPr>
            <w:color w:val="0080AC"/>
            <w:w w:val="115"/>
            <w:sz w:val="12"/>
          </w:rPr>
          <w:t>col-</w:t>
        </w:r>
        <w:r>
          <w:rPr>
            <w:color w:val="0080AC"/>
            <w:spacing w:val="40"/>
            <w:w w:val="115"/>
            <w:sz w:val="12"/>
          </w:rPr>
          <w:t> </w:t>
        </w:r>
        <w:r>
          <w:rPr>
            <w:color w:val="0080AC"/>
            <w:w w:val="115"/>
            <w:sz w:val="12"/>
          </w:rPr>
          <w:t>laborative</w:t>
        </w:r>
        <w:r>
          <w:rPr>
            <w:color w:val="0080AC"/>
            <w:spacing w:val="-2"/>
            <w:w w:val="115"/>
            <w:sz w:val="12"/>
          </w:rPr>
          <w:t> </w:t>
        </w:r>
        <w:r>
          <w:rPr>
            <w:color w:val="0080AC"/>
            <w:w w:val="115"/>
            <w:sz w:val="12"/>
          </w:rPr>
          <w:t>R&amp;D:</w:t>
        </w:r>
        <w:r>
          <w:rPr>
            <w:color w:val="0080AC"/>
            <w:spacing w:val="-3"/>
            <w:w w:val="115"/>
            <w:sz w:val="12"/>
          </w:rPr>
          <w:t> </w:t>
        </w:r>
        <w:r>
          <w:rPr>
            <w:color w:val="0080AC"/>
            <w:w w:val="115"/>
            <w:sz w:val="12"/>
          </w:rPr>
          <w:t>index-based</w:t>
        </w:r>
        <w:r>
          <w:rPr>
            <w:color w:val="0080AC"/>
            <w:spacing w:val="-3"/>
            <w:w w:val="115"/>
            <w:sz w:val="12"/>
          </w:rPr>
          <w:t> </w:t>
        </w:r>
        <w:r>
          <w:rPr>
            <w:color w:val="0080AC"/>
            <w:w w:val="115"/>
            <w:sz w:val="12"/>
          </w:rPr>
          <w:t>approach</w:t>
        </w:r>
        <w:r>
          <w:rPr>
            <w:color w:val="0080AC"/>
            <w:spacing w:val="-2"/>
            <w:w w:val="115"/>
            <w:sz w:val="12"/>
          </w:rPr>
          <w:t> </w:t>
        </w:r>
        <w:r>
          <w:rPr>
            <w:color w:val="0080AC"/>
            <w:w w:val="115"/>
            <w:sz w:val="12"/>
          </w:rPr>
          <w:t>using</w:t>
        </w:r>
        <w:r>
          <w:rPr>
            <w:color w:val="0080AC"/>
            <w:spacing w:val="-3"/>
            <w:w w:val="115"/>
            <w:sz w:val="12"/>
          </w:rPr>
          <w:t> </w:t>
        </w:r>
        <w:r>
          <w:rPr>
            <w:color w:val="0080AC"/>
            <w:w w:val="115"/>
            <w:sz w:val="12"/>
          </w:rPr>
          <w:t>patents</w:t>
        </w:r>
        <w:r>
          <w:rPr>
            <w:color w:val="0080AC"/>
            <w:spacing w:val="-3"/>
            <w:w w:val="115"/>
            <w:sz w:val="12"/>
          </w:rPr>
          <w:t> </w:t>
        </w:r>
        <w:r>
          <w:rPr>
            <w:color w:val="0080AC"/>
            <w:w w:val="115"/>
            <w:sz w:val="12"/>
          </w:rPr>
          <w:t>and</w:t>
        </w:r>
        <w:r>
          <w:rPr>
            <w:color w:val="0080AC"/>
            <w:spacing w:val="-3"/>
            <w:w w:val="115"/>
            <w:sz w:val="12"/>
          </w:rPr>
          <w:t> </w:t>
        </w:r>
        <w:r>
          <w:rPr>
            <w:color w:val="0080AC"/>
            <w:w w:val="115"/>
            <w:sz w:val="12"/>
          </w:rPr>
          <w:t>publications.</w:t>
        </w:r>
        <w:r>
          <w:rPr>
            <w:color w:val="0080AC"/>
            <w:spacing w:val="-3"/>
            <w:w w:val="115"/>
            <w:sz w:val="12"/>
          </w:rPr>
          <w:t> </w:t>
        </w:r>
        <w:r>
          <w:rPr>
            <w:color w:val="0080AC"/>
            <w:w w:val="115"/>
            <w:sz w:val="12"/>
          </w:rPr>
          <w:t>Technovation</w:t>
        </w:r>
        <w:r>
          <w:rPr>
            <w:color w:val="0080AC"/>
            <w:spacing w:val="40"/>
            <w:w w:val="115"/>
            <w:sz w:val="12"/>
          </w:rPr>
          <w:t> </w:t>
        </w:r>
        <w:r>
          <w:rPr>
            <w:color w:val="0080AC"/>
            <w:spacing w:val="-2"/>
            <w:w w:val="115"/>
            <w:sz w:val="12"/>
          </w:rPr>
          <w:t>2013;33(6–7):211–24.</w:t>
        </w:r>
      </w:hyperlink>
    </w:p>
    <w:p>
      <w:pPr>
        <w:pStyle w:val="ListParagraph"/>
        <w:numPr>
          <w:ilvl w:val="0"/>
          <w:numId w:val="3"/>
        </w:numPr>
        <w:tabs>
          <w:tab w:pos="437" w:val="left" w:leader="none"/>
          <w:tab w:pos="439" w:val="left" w:leader="none"/>
        </w:tabs>
        <w:spacing w:line="276" w:lineRule="auto" w:before="0" w:after="0"/>
        <w:ind w:left="439" w:right="116" w:hanging="322"/>
        <w:jc w:val="both"/>
        <w:rPr>
          <w:sz w:val="12"/>
        </w:rPr>
      </w:pPr>
      <w:hyperlink r:id="rId37">
        <w:r>
          <w:rPr>
            <w:color w:val="0080AC"/>
            <w:w w:val="120"/>
            <w:sz w:val="12"/>
          </w:rPr>
          <w:t>Griliches</w:t>
        </w:r>
        <w:r>
          <w:rPr>
            <w:color w:val="0080AC"/>
            <w:w w:val="120"/>
            <w:sz w:val="12"/>
          </w:rPr>
          <w:t> Z.</w:t>
        </w:r>
        <w:r>
          <w:rPr>
            <w:color w:val="0080AC"/>
            <w:w w:val="120"/>
            <w:sz w:val="12"/>
          </w:rPr>
          <w:t> Patent</w:t>
        </w:r>
        <w:r>
          <w:rPr>
            <w:color w:val="0080AC"/>
            <w:w w:val="120"/>
            <w:sz w:val="12"/>
          </w:rPr>
          <w:t> statistics</w:t>
        </w:r>
        <w:r>
          <w:rPr>
            <w:color w:val="0080AC"/>
            <w:w w:val="120"/>
            <w:sz w:val="12"/>
          </w:rPr>
          <w:t> as</w:t>
        </w:r>
        <w:r>
          <w:rPr>
            <w:color w:val="0080AC"/>
            <w:w w:val="120"/>
            <w:sz w:val="12"/>
          </w:rPr>
          <w:t> economic</w:t>
        </w:r>
        <w:r>
          <w:rPr>
            <w:color w:val="0080AC"/>
            <w:w w:val="120"/>
            <w:sz w:val="12"/>
          </w:rPr>
          <w:t> indicators-a</w:t>
        </w:r>
        <w:r>
          <w:rPr>
            <w:color w:val="0080AC"/>
            <w:w w:val="120"/>
            <w:sz w:val="12"/>
          </w:rPr>
          <w:t> survey</w:t>
        </w:r>
        <w:r>
          <w:rPr>
            <w:color w:val="0080AC"/>
            <w:w w:val="120"/>
            <w:sz w:val="12"/>
          </w:rPr>
          <w:t> [article].</w:t>
        </w:r>
        <w:r>
          <w:rPr>
            <w:color w:val="0080AC"/>
            <w:w w:val="120"/>
            <w:sz w:val="12"/>
          </w:rPr>
          <w:t> J</w:t>
        </w:r>
        <w:r>
          <w:rPr>
            <w:color w:val="0080AC"/>
            <w:w w:val="120"/>
            <w:sz w:val="12"/>
          </w:rPr>
          <w:t> Econ</w:t>
        </w:r>
        <w:r>
          <w:rPr>
            <w:color w:val="0080AC"/>
            <w:w w:val="120"/>
            <w:sz w:val="12"/>
          </w:rPr>
          <w:t> Lit</w:t>
        </w:r>
        <w:r>
          <w:rPr>
            <w:color w:val="0080AC"/>
            <w:spacing w:val="40"/>
            <w:w w:val="120"/>
            <w:sz w:val="12"/>
          </w:rPr>
          <w:t> </w:t>
        </w:r>
        <w:r>
          <w:rPr>
            <w:color w:val="0080AC"/>
            <w:spacing w:val="-2"/>
            <w:w w:val="120"/>
            <w:sz w:val="12"/>
          </w:rPr>
          <w:t>1990;28(4):1661–707.</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38">
        <w:r>
          <w:rPr>
            <w:color w:val="0080AC"/>
            <w:w w:val="115"/>
            <w:sz w:val="12"/>
          </w:rPr>
          <w:t>Guellec</w:t>
        </w:r>
        <w:r>
          <w:rPr>
            <w:color w:val="0080AC"/>
            <w:spacing w:val="-8"/>
            <w:w w:val="115"/>
            <w:sz w:val="12"/>
          </w:rPr>
          <w:t> </w:t>
        </w:r>
        <w:r>
          <w:rPr>
            <w:color w:val="0080AC"/>
            <w:w w:val="115"/>
            <w:sz w:val="12"/>
          </w:rPr>
          <w:t>D,</w:t>
        </w:r>
        <w:r>
          <w:rPr>
            <w:color w:val="0080AC"/>
            <w:spacing w:val="-9"/>
            <w:w w:val="115"/>
            <w:sz w:val="12"/>
          </w:rPr>
          <w:t> </w:t>
        </w:r>
        <w:r>
          <w:rPr>
            <w:color w:val="0080AC"/>
            <w:w w:val="115"/>
            <w:sz w:val="12"/>
          </w:rPr>
          <w:t>van</w:t>
        </w:r>
        <w:r>
          <w:rPr>
            <w:color w:val="0080AC"/>
            <w:spacing w:val="-8"/>
            <w:w w:val="115"/>
            <w:sz w:val="12"/>
          </w:rPr>
          <w:t> </w:t>
        </w:r>
        <w:r>
          <w:rPr>
            <w:color w:val="0080AC"/>
            <w:w w:val="115"/>
            <w:sz w:val="12"/>
          </w:rPr>
          <w:t>Pottelsberghe</w:t>
        </w:r>
        <w:r>
          <w:rPr>
            <w:color w:val="0080AC"/>
            <w:spacing w:val="-8"/>
            <w:w w:val="115"/>
            <w:sz w:val="12"/>
          </w:rPr>
          <w:t> </w:t>
        </w:r>
        <w:r>
          <w:rPr>
            <w:color w:val="0080AC"/>
            <w:w w:val="115"/>
            <w:sz w:val="12"/>
          </w:rPr>
          <w:t>De</w:t>
        </w:r>
        <w:r>
          <w:rPr>
            <w:color w:val="0080AC"/>
            <w:spacing w:val="-9"/>
            <w:w w:val="115"/>
            <w:sz w:val="12"/>
          </w:rPr>
          <w:t> </w:t>
        </w:r>
        <w:r>
          <w:rPr>
            <w:color w:val="0080AC"/>
            <w:w w:val="115"/>
            <w:sz w:val="12"/>
          </w:rPr>
          <w:t>La</w:t>
        </w:r>
        <w:r>
          <w:rPr>
            <w:color w:val="0080AC"/>
            <w:spacing w:val="-8"/>
            <w:w w:val="115"/>
            <w:sz w:val="12"/>
          </w:rPr>
          <w:t> </w:t>
        </w:r>
        <w:r>
          <w:rPr>
            <w:color w:val="0080AC"/>
            <w:w w:val="115"/>
            <w:sz w:val="12"/>
          </w:rPr>
          <w:t>Potterie</w:t>
        </w:r>
        <w:r>
          <w:rPr>
            <w:color w:val="0080AC"/>
            <w:spacing w:val="-8"/>
            <w:w w:val="115"/>
            <w:sz w:val="12"/>
          </w:rPr>
          <w:t> </w:t>
        </w:r>
        <w:r>
          <w:rPr>
            <w:color w:val="0080AC"/>
            <w:w w:val="115"/>
            <w:sz w:val="12"/>
          </w:rPr>
          <w:t>B.</w:t>
        </w:r>
        <w:r>
          <w:rPr>
            <w:color w:val="0080AC"/>
            <w:spacing w:val="-9"/>
            <w:w w:val="115"/>
            <w:sz w:val="12"/>
          </w:rPr>
          <w:t> </w:t>
        </w:r>
        <w:r>
          <w:rPr>
            <w:color w:val="0080AC"/>
            <w:w w:val="115"/>
            <w:sz w:val="12"/>
          </w:rPr>
          <w:t>The</w:t>
        </w:r>
        <w:r>
          <w:rPr>
            <w:color w:val="0080AC"/>
            <w:spacing w:val="-7"/>
            <w:w w:val="115"/>
            <w:sz w:val="12"/>
          </w:rPr>
          <w:t> </w:t>
        </w:r>
        <w:r>
          <w:rPr>
            <w:color w:val="0080AC"/>
            <w:w w:val="115"/>
            <w:sz w:val="12"/>
          </w:rPr>
          <w:t>internationalisation</w:t>
        </w:r>
        <w:r>
          <w:rPr>
            <w:color w:val="0080AC"/>
            <w:spacing w:val="-9"/>
            <w:w w:val="115"/>
            <w:sz w:val="12"/>
          </w:rPr>
          <w:t> </w:t>
        </w:r>
        <w:r>
          <w:rPr>
            <w:color w:val="0080AC"/>
            <w:w w:val="115"/>
            <w:sz w:val="12"/>
          </w:rPr>
          <w:t>of</w:t>
        </w:r>
        <w:r>
          <w:rPr>
            <w:color w:val="0080AC"/>
            <w:spacing w:val="-7"/>
            <w:w w:val="115"/>
            <w:sz w:val="12"/>
          </w:rPr>
          <w:t> </w:t>
        </w:r>
        <w:r>
          <w:rPr>
            <w:color w:val="0080AC"/>
            <w:w w:val="115"/>
            <w:sz w:val="12"/>
          </w:rPr>
          <w:t>technology</w:t>
        </w:r>
        <w:r>
          <w:rPr>
            <w:color w:val="0080AC"/>
            <w:spacing w:val="40"/>
            <w:w w:val="115"/>
            <w:sz w:val="12"/>
          </w:rPr>
          <w:t> </w:t>
        </w:r>
        <w:r>
          <w:rPr>
            <w:color w:val="0080AC"/>
            <w:w w:val="115"/>
            <w:sz w:val="12"/>
          </w:rPr>
          <w:t>analysed with patent data. Res Policy 2001;30(8):1253–66.</w:t>
        </w:r>
      </w:hyperlink>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39">
        <w:r>
          <w:rPr>
            <w:color w:val="0080AC"/>
            <w:w w:val="115"/>
            <w:sz w:val="12"/>
          </w:rPr>
          <w:t>Gupta N, Narain A, Arora A, Sharma D. Correlating centralities of social networks.</w:t>
        </w:r>
        <w:r>
          <w:rPr>
            <w:color w:val="0080AC"/>
            <w:spacing w:val="40"/>
            <w:w w:val="115"/>
            <w:sz w:val="12"/>
          </w:rPr>
          <w:t> </w:t>
        </w:r>
        <w:r>
          <w:rPr>
            <w:color w:val="0080AC"/>
            <w:w w:val="115"/>
            <w:sz w:val="12"/>
          </w:rPr>
          <w:t>Paper presented at the 2016 IEEE International Conference on Advanced Networks</w:t>
        </w:r>
        <w:r>
          <w:rPr>
            <w:color w:val="0080AC"/>
            <w:spacing w:val="40"/>
            <w:w w:val="115"/>
            <w:sz w:val="12"/>
          </w:rPr>
          <w:t> </w:t>
        </w:r>
        <w:r>
          <w:rPr>
            <w:color w:val="0080AC"/>
            <w:w w:val="115"/>
            <w:sz w:val="12"/>
          </w:rPr>
          <w:t>and Telecommunications Systems (ANTS) Bangalore, India; 2016.</w:t>
        </w:r>
      </w:hyperlink>
    </w:p>
    <w:p>
      <w:pPr>
        <w:pStyle w:val="ListParagraph"/>
        <w:numPr>
          <w:ilvl w:val="0"/>
          <w:numId w:val="3"/>
        </w:numPr>
        <w:tabs>
          <w:tab w:pos="437" w:val="left" w:leader="none"/>
          <w:tab w:pos="439" w:val="left" w:leader="none"/>
        </w:tabs>
        <w:spacing w:line="276" w:lineRule="auto" w:before="0" w:after="0"/>
        <w:ind w:left="439" w:right="116" w:hanging="322"/>
        <w:jc w:val="both"/>
        <w:rPr>
          <w:sz w:val="12"/>
        </w:rPr>
      </w:pPr>
      <w:hyperlink r:id="rId40">
        <w:r>
          <w:rPr>
            <w:color w:val="0080AC"/>
            <w:w w:val="115"/>
            <w:sz w:val="12"/>
          </w:rPr>
          <w:t>Gou J. Development status and global competition trends analysis of Maglev trans-</w:t>
        </w:r>
        <w:r>
          <w:rPr>
            <w:color w:val="0080AC"/>
            <w:spacing w:val="40"/>
            <w:w w:val="115"/>
            <w:sz w:val="12"/>
          </w:rPr>
          <w:t> </w:t>
        </w:r>
        <w:r>
          <w:rPr>
            <w:color w:val="0080AC"/>
            <w:w w:val="115"/>
            <w:sz w:val="12"/>
          </w:rPr>
          <w:t>portation technology based on patent data. Urban Rail Transit 2018;4(3):117–29.</w:t>
        </w:r>
      </w:hyperlink>
    </w:p>
    <w:p>
      <w:pPr>
        <w:pStyle w:val="ListParagraph"/>
        <w:numPr>
          <w:ilvl w:val="0"/>
          <w:numId w:val="3"/>
        </w:numPr>
        <w:tabs>
          <w:tab w:pos="437" w:val="left" w:leader="none"/>
          <w:tab w:pos="439" w:val="left" w:leader="none"/>
        </w:tabs>
        <w:spacing w:line="278" w:lineRule="auto" w:before="0" w:after="0"/>
        <w:ind w:left="439" w:right="112" w:hanging="322"/>
        <w:jc w:val="both"/>
        <w:rPr>
          <w:sz w:val="12"/>
        </w:rPr>
      </w:pPr>
      <w:hyperlink r:id="rId41">
        <w:r>
          <w:rPr>
            <w:color w:val="0080AC"/>
            <w:w w:val="110"/>
            <w:sz w:val="12"/>
          </w:rPr>
          <w:t>Hao T, Chen X, Li G, Yan J. A bibliometric analysis of text mining in medical research.</w:t>
        </w:r>
        <w:r>
          <w:rPr>
            <w:color w:val="0080AC"/>
            <w:spacing w:val="40"/>
            <w:w w:val="115"/>
            <w:sz w:val="12"/>
          </w:rPr>
          <w:t> </w:t>
        </w:r>
        <w:r>
          <w:rPr>
            <w:color w:val="0080AC"/>
            <w:w w:val="115"/>
            <w:sz w:val="12"/>
          </w:rPr>
          <w:t>Soft comput 2018;22(23):7875–92.</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42">
        <w:r>
          <w:rPr>
            <w:color w:val="0080AC"/>
            <w:w w:val="115"/>
            <w:sz w:val="12"/>
          </w:rPr>
          <w:t>Heaton</w:t>
        </w:r>
        <w:r>
          <w:rPr>
            <w:color w:val="0080AC"/>
            <w:w w:val="115"/>
            <w:sz w:val="12"/>
          </w:rPr>
          <w:t> C,</w:t>
        </w:r>
        <w:r>
          <w:rPr>
            <w:color w:val="0080AC"/>
            <w:w w:val="115"/>
            <w:sz w:val="12"/>
          </w:rPr>
          <w:t> Kolluru</w:t>
        </w:r>
        <w:r>
          <w:rPr>
            <w:color w:val="0080AC"/>
            <w:w w:val="115"/>
            <w:sz w:val="12"/>
          </w:rPr>
          <w:t> S,</w:t>
        </w:r>
        <w:r>
          <w:rPr>
            <w:color w:val="0080AC"/>
            <w:w w:val="115"/>
            <w:sz w:val="12"/>
          </w:rPr>
          <w:t> Mukhopadhaya</w:t>
        </w:r>
        <w:r>
          <w:rPr>
            <w:color w:val="0080AC"/>
            <w:w w:val="115"/>
            <w:sz w:val="12"/>
          </w:rPr>
          <w:t> P.</w:t>
        </w:r>
        <w:r>
          <w:rPr>
            <w:color w:val="0080AC"/>
            <w:w w:val="115"/>
            <w:sz w:val="12"/>
          </w:rPr>
          <w:t> Collaboration</w:t>
        </w:r>
        <w:r>
          <w:rPr>
            <w:color w:val="0080AC"/>
            <w:w w:val="115"/>
            <w:sz w:val="12"/>
          </w:rPr>
          <w:t> and</w:t>
        </w:r>
        <w:r>
          <w:rPr>
            <w:color w:val="0080AC"/>
            <w:w w:val="115"/>
            <w:sz w:val="12"/>
          </w:rPr>
          <w:t> innovation:</w:t>
        </w:r>
        <w:r>
          <w:rPr>
            <w:color w:val="0080AC"/>
            <w:w w:val="115"/>
            <w:sz w:val="12"/>
          </w:rPr>
          <w:t> an</w:t>
        </w:r>
        <w:r>
          <w:rPr>
            <w:color w:val="0080AC"/>
            <w:w w:val="115"/>
            <w:sz w:val="12"/>
          </w:rPr>
          <w:t> em-</w:t>
        </w:r>
        <w:r>
          <w:rPr>
            <w:color w:val="0080AC"/>
            <w:spacing w:val="80"/>
            <w:w w:val="115"/>
            <w:sz w:val="12"/>
          </w:rPr>
          <w:t> </w:t>
        </w:r>
        <w:r>
          <w:rPr>
            <w:color w:val="0080AC"/>
            <w:w w:val="115"/>
            <w:sz w:val="12"/>
          </w:rPr>
          <w:t>pirical</w:t>
        </w:r>
        <w:r>
          <w:rPr>
            <w:color w:val="0080AC"/>
            <w:w w:val="115"/>
            <w:sz w:val="12"/>
          </w:rPr>
          <w:t> study</w:t>
        </w:r>
        <w:r>
          <w:rPr>
            <w:color w:val="0080AC"/>
            <w:w w:val="115"/>
            <w:sz w:val="12"/>
          </w:rPr>
          <w:t> of</w:t>
        </w:r>
        <w:r>
          <w:rPr>
            <w:color w:val="0080AC"/>
            <w:w w:val="115"/>
            <w:sz w:val="12"/>
          </w:rPr>
          <w:t> Indian</w:t>
        </w:r>
        <w:r>
          <w:rPr>
            <w:color w:val="0080AC"/>
            <w:w w:val="115"/>
            <w:sz w:val="12"/>
          </w:rPr>
          <w:t> technological</w:t>
        </w:r>
        <w:r>
          <w:rPr>
            <w:color w:val="0080AC"/>
            <w:w w:val="115"/>
            <w:sz w:val="12"/>
          </w:rPr>
          <w:t> enterprises.</w:t>
        </w:r>
        <w:r>
          <w:rPr>
            <w:color w:val="0080AC"/>
            <w:w w:val="115"/>
            <w:sz w:val="12"/>
          </w:rPr>
          <w:t> Econ</w:t>
        </w:r>
        <w:r>
          <w:rPr>
            <w:color w:val="0080AC"/>
            <w:w w:val="115"/>
            <w:sz w:val="12"/>
          </w:rPr>
          <w:t> Transit</w:t>
        </w:r>
        <w:r>
          <w:rPr>
            <w:color w:val="0080AC"/>
            <w:w w:val="115"/>
            <w:sz w:val="12"/>
          </w:rPr>
          <w:t> Inst</w:t>
        </w:r>
        <w:r>
          <w:rPr>
            <w:color w:val="0080AC"/>
            <w:w w:val="115"/>
            <w:sz w:val="12"/>
          </w:rPr>
          <w:t> Change</w:t>
        </w:r>
        <w:r>
          <w:rPr>
            <w:color w:val="0080AC"/>
            <w:spacing w:val="40"/>
            <w:w w:val="115"/>
            <w:sz w:val="12"/>
          </w:rPr>
          <w:t> </w:t>
        </w:r>
        <w:r>
          <w:rPr>
            <w:color w:val="0080AC"/>
            <w:spacing w:val="-2"/>
            <w:w w:val="115"/>
            <w:sz w:val="12"/>
          </w:rPr>
          <w:t>2020;28(2):245–63.</w:t>
        </w:r>
      </w:hyperlink>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43">
        <w:r>
          <w:rPr>
            <w:color w:val="0080AC"/>
            <w:w w:val="115"/>
            <w:sz w:val="12"/>
          </w:rPr>
          <w:t>Hsieh</w:t>
        </w:r>
        <w:r>
          <w:rPr>
            <w:color w:val="0080AC"/>
            <w:w w:val="115"/>
            <w:sz w:val="12"/>
          </w:rPr>
          <w:t> W,</w:t>
        </w:r>
        <w:r>
          <w:rPr>
            <w:color w:val="0080AC"/>
            <w:w w:val="115"/>
            <w:sz w:val="12"/>
          </w:rPr>
          <w:t> Chien</w:t>
        </w:r>
        <w:r>
          <w:rPr>
            <w:color w:val="0080AC"/>
            <w:w w:val="115"/>
            <w:sz w:val="12"/>
          </w:rPr>
          <w:t> T,</w:t>
        </w:r>
        <w:r>
          <w:rPr>
            <w:color w:val="0080AC"/>
            <w:w w:val="115"/>
            <w:sz w:val="12"/>
          </w:rPr>
          <w:t> Kuo</w:t>
        </w:r>
        <w:r>
          <w:rPr>
            <w:color w:val="0080AC"/>
            <w:w w:val="115"/>
            <w:sz w:val="12"/>
          </w:rPr>
          <w:t> S,</w:t>
        </w:r>
        <w:r>
          <w:rPr>
            <w:color w:val="0080AC"/>
            <w:w w:val="115"/>
            <w:sz w:val="12"/>
          </w:rPr>
          <w:t> Lin</w:t>
        </w:r>
        <w:r>
          <w:rPr>
            <w:color w:val="0080AC"/>
            <w:w w:val="115"/>
            <w:sz w:val="12"/>
          </w:rPr>
          <w:t> H.</w:t>
        </w:r>
        <w:r>
          <w:rPr>
            <w:color w:val="0080AC"/>
            <w:w w:val="115"/>
            <w:sz w:val="12"/>
          </w:rPr>
          <w:t> Whether</w:t>
        </w:r>
        <w:r>
          <w:rPr>
            <w:color w:val="0080AC"/>
            <w:w w:val="115"/>
            <w:sz w:val="12"/>
          </w:rPr>
          <w:t> productive</w:t>
        </w:r>
        <w:r>
          <w:rPr>
            <w:color w:val="0080AC"/>
            <w:w w:val="115"/>
            <w:sz w:val="12"/>
          </w:rPr>
          <w:t> authors</w:t>
        </w:r>
        <w:r>
          <w:rPr>
            <w:color w:val="0080AC"/>
            <w:w w:val="115"/>
            <w:sz w:val="12"/>
          </w:rPr>
          <w:t> using</w:t>
        </w:r>
        <w:r>
          <w:rPr>
            <w:color w:val="0080AC"/>
            <w:w w:val="115"/>
            <w:sz w:val="12"/>
          </w:rPr>
          <w:t> the</w:t>
        </w:r>
        <w:r>
          <w:rPr>
            <w:color w:val="0080AC"/>
            <w:w w:val="115"/>
            <w:sz w:val="12"/>
          </w:rPr>
          <w:t> national</w:t>
        </w:r>
        <w:r>
          <w:rPr>
            <w:color w:val="0080AC"/>
            <w:spacing w:val="40"/>
            <w:w w:val="115"/>
            <w:sz w:val="12"/>
          </w:rPr>
          <w:t> </w:t>
        </w:r>
        <w:r>
          <w:rPr>
            <w:color w:val="0080AC"/>
            <w:w w:val="115"/>
            <w:sz w:val="12"/>
          </w:rPr>
          <w:t>health insurance database also achieve higher individual research metrics. Medicine</w:t>
        </w:r>
        <w:r>
          <w:rPr>
            <w:color w:val="0080AC"/>
            <w:spacing w:val="40"/>
            <w:w w:val="115"/>
            <w:sz w:val="12"/>
          </w:rPr>
          <w:t> </w:t>
        </w:r>
        <w:r>
          <w:rPr>
            <w:color w:val="0080AC"/>
            <w:w w:val="115"/>
            <w:sz w:val="12"/>
          </w:rPr>
          <w:t>(Baltimore) 2020;99(2):e18631.</w:t>
        </w:r>
      </w:hyperlink>
    </w:p>
    <w:p>
      <w:pPr>
        <w:pStyle w:val="ListParagraph"/>
        <w:numPr>
          <w:ilvl w:val="0"/>
          <w:numId w:val="3"/>
        </w:numPr>
        <w:tabs>
          <w:tab w:pos="437" w:val="left" w:leader="none"/>
          <w:tab w:pos="439" w:val="left" w:leader="none"/>
        </w:tabs>
        <w:spacing w:line="276" w:lineRule="auto" w:before="0" w:after="0"/>
        <w:ind w:left="439" w:right="115" w:hanging="322"/>
        <w:jc w:val="both"/>
        <w:rPr>
          <w:sz w:val="12"/>
        </w:rPr>
      </w:pPr>
      <w:hyperlink r:id="rId44">
        <w:r>
          <w:rPr>
            <w:color w:val="0080AC"/>
            <w:w w:val="115"/>
            <w:sz w:val="12"/>
          </w:rPr>
          <w:t>Hu H, Wang D, Deng S. Global collaboration in artificial intelligence: bibliometrics</w:t>
        </w:r>
        <w:r>
          <w:rPr>
            <w:color w:val="0080AC"/>
            <w:spacing w:val="40"/>
            <w:w w:val="115"/>
            <w:sz w:val="12"/>
          </w:rPr>
          <w:t> </w:t>
        </w:r>
        <w:r>
          <w:rPr>
            <w:color w:val="0080AC"/>
            <w:w w:val="115"/>
            <w:sz w:val="12"/>
          </w:rPr>
          <w:t>and network analysis from 1985 to 2019. J Data Inform Sci 2020;4(5):86–115.</w:t>
        </w:r>
      </w:hyperlink>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45">
        <w:r>
          <w:rPr>
            <w:color w:val="0080AC"/>
            <w:w w:val="115"/>
            <w:sz w:val="12"/>
          </w:rPr>
          <w:t>Hu Y, Scherngell T, Qiu L, Wang Y. R&amp;D internationalisation patterns in the global</w:t>
        </w:r>
        <w:r>
          <w:rPr>
            <w:color w:val="0080AC"/>
            <w:spacing w:val="40"/>
            <w:w w:val="120"/>
            <w:sz w:val="12"/>
          </w:rPr>
          <w:t> </w:t>
        </w:r>
        <w:r>
          <w:rPr>
            <w:color w:val="0080AC"/>
            <w:w w:val="120"/>
            <w:sz w:val="12"/>
          </w:rPr>
          <w:t>pharmaceutical</w:t>
        </w:r>
        <w:r>
          <w:rPr>
            <w:color w:val="0080AC"/>
            <w:w w:val="120"/>
            <w:sz w:val="12"/>
          </w:rPr>
          <w:t> industry:</w:t>
        </w:r>
        <w:r>
          <w:rPr>
            <w:color w:val="0080AC"/>
            <w:w w:val="120"/>
            <w:sz w:val="12"/>
          </w:rPr>
          <w:t> evidence</w:t>
        </w:r>
        <w:r>
          <w:rPr>
            <w:color w:val="0080AC"/>
            <w:w w:val="120"/>
            <w:sz w:val="12"/>
          </w:rPr>
          <w:t> from</w:t>
        </w:r>
        <w:r>
          <w:rPr>
            <w:color w:val="0080AC"/>
            <w:w w:val="120"/>
            <w:sz w:val="12"/>
          </w:rPr>
          <w:t> a</w:t>
        </w:r>
        <w:r>
          <w:rPr>
            <w:color w:val="0080AC"/>
            <w:w w:val="120"/>
            <w:sz w:val="12"/>
          </w:rPr>
          <w:t> network</w:t>
        </w:r>
        <w:r>
          <w:rPr>
            <w:color w:val="0080AC"/>
            <w:w w:val="120"/>
            <w:sz w:val="12"/>
          </w:rPr>
          <w:t> analytic</w:t>
        </w:r>
        <w:r>
          <w:rPr>
            <w:color w:val="0080AC"/>
            <w:w w:val="120"/>
            <w:sz w:val="12"/>
          </w:rPr>
          <w:t> perspective.</w:t>
        </w:r>
        <w:r>
          <w:rPr>
            <w:color w:val="0080AC"/>
            <w:w w:val="120"/>
            <w:sz w:val="12"/>
          </w:rPr>
          <w:t> Technol</w:t>
        </w:r>
        <w:r>
          <w:rPr>
            <w:color w:val="0080AC"/>
            <w:spacing w:val="40"/>
            <w:w w:val="120"/>
            <w:sz w:val="12"/>
          </w:rPr>
          <w:t> </w:t>
        </w:r>
        <w:r>
          <w:rPr>
            <w:color w:val="0080AC"/>
            <w:w w:val="120"/>
            <w:sz w:val="12"/>
          </w:rPr>
          <w:t>Anal Strateg Manag 2015;27(5):532–49.</w:t>
        </w:r>
      </w:hyperlink>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46">
        <w:r>
          <w:rPr>
            <w:color w:val="0080AC"/>
            <w:w w:val="115"/>
            <w:sz w:val="12"/>
          </w:rPr>
          <w:t>Kooi</w:t>
        </w:r>
        <w:r>
          <w:rPr>
            <w:color w:val="0080AC"/>
            <w:spacing w:val="30"/>
            <w:w w:val="115"/>
            <w:sz w:val="12"/>
          </w:rPr>
          <w:t> </w:t>
        </w:r>
        <w:r>
          <w:rPr>
            <w:color w:val="0080AC"/>
            <w:w w:val="115"/>
            <w:sz w:val="12"/>
          </w:rPr>
          <w:t>T</w:t>
        </w:r>
      </w:hyperlink>
      <w:r>
        <w:rPr>
          <w:color w:val="0080AC"/>
          <w:w w:val="115"/>
          <w:sz w:val="12"/>
        </w:rPr>
        <w:t>,</w:t>
      </w:r>
      <w:r>
        <w:rPr>
          <w:color w:val="0080AC"/>
          <w:spacing w:val="29"/>
          <w:w w:val="115"/>
          <w:sz w:val="12"/>
        </w:rPr>
        <w:t> </w:t>
      </w:r>
      <w:hyperlink r:id="rId46">
        <w:r>
          <w:rPr>
            <w:color w:val="0080AC"/>
            <w:w w:val="115"/>
            <w:sz w:val="12"/>
          </w:rPr>
          <w:t>Litjens</w:t>
        </w:r>
        <w:r>
          <w:rPr>
            <w:color w:val="0080AC"/>
            <w:spacing w:val="29"/>
            <w:w w:val="115"/>
            <w:sz w:val="12"/>
          </w:rPr>
          <w:t> </w:t>
        </w:r>
        <w:r>
          <w:rPr>
            <w:color w:val="0080AC"/>
            <w:w w:val="115"/>
            <w:sz w:val="12"/>
          </w:rPr>
          <w:t>G</w:t>
        </w:r>
      </w:hyperlink>
      <w:r>
        <w:rPr>
          <w:color w:val="0080AC"/>
          <w:w w:val="115"/>
          <w:sz w:val="12"/>
        </w:rPr>
        <w:t>,</w:t>
      </w:r>
      <w:r>
        <w:rPr>
          <w:color w:val="0080AC"/>
          <w:spacing w:val="29"/>
          <w:w w:val="115"/>
          <w:sz w:val="12"/>
        </w:rPr>
        <w:t> </w:t>
      </w:r>
      <w:hyperlink r:id="rId46">
        <w:r>
          <w:rPr>
            <w:color w:val="0080AC"/>
            <w:w w:val="115"/>
            <w:sz w:val="12"/>
          </w:rPr>
          <w:t>van</w:t>
        </w:r>
        <w:r>
          <w:rPr>
            <w:color w:val="0080AC"/>
            <w:spacing w:val="29"/>
            <w:w w:val="115"/>
            <w:sz w:val="12"/>
          </w:rPr>
          <w:t> </w:t>
        </w:r>
        <w:r>
          <w:rPr>
            <w:color w:val="0080AC"/>
            <w:w w:val="115"/>
            <w:sz w:val="12"/>
          </w:rPr>
          <w:t>Ginneken</w:t>
        </w:r>
        <w:r>
          <w:rPr>
            <w:color w:val="0080AC"/>
            <w:spacing w:val="29"/>
            <w:w w:val="115"/>
            <w:sz w:val="12"/>
          </w:rPr>
          <w:t> </w:t>
        </w:r>
        <w:r>
          <w:rPr>
            <w:color w:val="0080AC"/>
            <w:w w:val="115"/>
            <w:sz w:val="12"/>
          </w:rPr>
          <w:t>B</w:t>
        </w:r>
      </w:hyperlink>
      <w:r>
        <w:rPr>
          <w:color w:val="0080AC"/>
          <w:w w:val="115"/>
          <w:sz w:val="12"/>
        </w:rPr>
        <w:t>,</w:t>
      </w:r>
      <w:r>
        <w:rPr>
          <w:color w:val="0080AC"/>
          <w:spacing w:val="29"/>
          <w:w w:val="115"/>
          <w:sz w:val="12"/>
        </w:rPr>
        <w:t> </w:t>
      </w:r>
      <w:hyperlink r:id="rId46">
        <w:r>
          <w:rPr>
            <w:color w:val="0080AC"/>
            <w:w w:val="115"/>
            <w:sz w:val="12"/>
          </w:rPr>
          <w:t>Gubern-Merida</w:t>
        </w:r>
        <w:r>
          <w:rPr>
            <w:color w:val="0080AC"/>
            <w:spacing w:val="29"/>
            <w:w w:val="115"/>
            <w:sz w:val="12"/>
          </w:rPr>
          <w:t> </w:t>
        </w:r>
        <w:r>
          <w:rPr>
            <w:color w:val="0080AC"/>
            <w:w w:val="115"/>
            <w:sz w:val="12"/>
          </w:rPr>
          <w:t>A</w:t>
        </w:r>
      </w:hyperlink>
      <w:r>
        <w:rPr>
          <w:color w:val="0080AC"/>
          <w:w w:val="115"/>
          <w:sz w:val="12"/>
        </w:rPr>
        <w:t>,</w:t>
      </w:r>
      <w:r>
        <w:rPr>
          <w:color w:val="0080AC"/>
          <w:spacing w:val="29"/>
          <w:w w:val="115"/>
          <w:sz w:val="12"/>
        </w:rPr>
        <w:t> </w:t>
      </w:r>
      <w:hyperlink r:id="rId46">
        <w:r>
          <w:rPr>
            <w:color w:val="0080AC"/>
            <w:w w:val="115"/>
            <w:sz w:val="12"/>
          </w:rPr>
          <w:t>Sancheza</w:t>
        </w:r>
        <w:r>
          <w:rPr>
            <w:color w:val="0080AC"/>
            <w:spacing w:val="29"/>
            <w:w w:val="115"/>
            <w:sz w:val="12"/>
          </w:rPr>
          <w:t> </w:t>
        </w:r>
        <w:r>
          <w:rPr>
            <w:color w:val="0080AC"/>
            <w:w w:val="115"/>
            <w:sz w:val="12"/>
          </w:rPr>
          <w:t>CI</w:t>
        </w:r>
      </w:hyperlink>
      <w:r>
        <w:rPr>
          <w:color w:val="0080AC"/>
          <w:w w:val="115"/>
          <w:sz w:val="12"/>
        </w:rPr>
        <w:t>,</w:t>
      </w:r>
      <w:r>
        <w:rPr>
          <w:color w:val="0080AC"/>
          <w:spacing w:val="29"/>
          <w:w w:val="115"/>
          <w:sz w:val="12"/>
        </w:rPr>
        <w:t> </w:t>
      </w:r>
      <w:hyperlink r:id="rId46">
        <w:r>
          <w:rPr>
            <w:color w:val="0080AC"/>
            <w:w w:val="115"/>
            <w:sz w:val="12"/>
          </w:rPr>
          <w:t>Mann</w:t>
        </w:r>
        <w:r>
          <w:rPr>
            <w:color w:val="0080AC"/>
            <w:spacing w:val="29"/>
            <w:w w:val="115"/>
            <w:sz w:val="12"/>
          </w:rPr>
          <w:t> </w:t>
        </w:r>
        <w:r>
          <w:rPr>
            <w:color w:val="0080AC"/>
            <w:w w:val="115"/>
            <w:sz w:val="12"/>
          </w:rPr>
          <w:t>R</w:t>
        </w:r>
      </w:hyperlink>
      <w:r>
        <w:rPr>
          <w:color w:val="0080AC"/>
          <w:w w:val="115"/>
          <w:sz w:val="12"/>
        </w:rPr>
        <w:t>,</w:t>
      </w:r>
      <w:r>
        <w:rPr>
          <w:color w:val="0080AC"/>
          <w:spacing w:val="40"/>
          <w:w w:val="115"/>
          <w:sz w:val="12"/>
        </w:rPr>
        <w:t> </w:t>
      </w:r>
      <w:hyperlink r:id="rId46">
        <w:r>
          <w:rPr>
            <w:color w:val="0080AC"/>
            <w:w w:val="115"/>
            <w:sz w:val="12"/>
          </w:rPr>
          <w:t>et</w:t>
        </w:r>
        <w:r>
          <w:rPr>
            <w:color w:val="0080AC"/>
            <w:w w:val="115"/>
            <w:sz w:val="12"/>
          </w:rPr>
          <w:t> al.</w:t>
        </w:r>
        <w:r>
          <w:rPr>
            <w:color w:val="0080AC"/>
            <w:w w:val="115"/>
            <w:sz w:val="12"/>
          </w:rPr>
          <w:t> Large</w:t>
        </w:r>
        <w:r>
          <w:rPr>
            <w:color w:val="0080AC"/>
            <w:w w:val="115"/>
            <w:sz w:val="12"/>
          </w:rPr>
          <w:t> scale</w:t>
        </w:r>
        <w:r>
          <w:rPr>
            <w:color w:val="0080AC"/>
            <w:w w:val="115"/>
            <w:sz w:val="12"/>
          </w:rPr>
          <w:t> deep</w:t>
        </w:r>
        <w:r>
          <w:rPr>
            <w:color w:val="0080AC"/>
            <w:w w:val="115"/>
            <w:sz w:val="12"/>
          </w:rPr>
          <w:t> learning</w:t>
        </w:r>
        <w:r>
          <w:rPr>
            <w:color w:val="0080AC"/>
            <w:w w:val="115"/>
            <w:sz w:val="12"/>
          </w:rPr>
          <w:t> for</w:t>
        </w:r>
        <w:r>
          <w:rPr>
            <w:color w:val="0080AC"/>
            <w:w w:val="115"/>
            <w:sz w:val="12"/>
          </w:rPr>
          <w:t> computer</w:t>
        </w:r>
        <w:r>
          <w:rPr>
            <w:color w:val="0080AC"/>
            <w:w w:val="115"/>
            <w:sz w:val="12"/>
          </w:rPr>
          <w:t> aided</w:t>
        </w:r>
        <w:r>
          <w:rPr>
            <w:color w:val="0080AC"/>
            <w:w w:val="115"/>
            <w:sz w:val="12"/>
          </w:rPr>
          <w:t> detection</w:t>
        </w:r>
        <w:r>
          <w:rPr>
            <w:color w:val="0080AC"/>
            <w:w w:val="115"/>
            <w:sz w:val="12"/>
          </w:rPr>
          <w:t> of</w:t>
        </w:r>
        <w:r>
          <w:rPr>
            <w:color w:val="0080AC"/>
            <w:w w:val="115"/>
            <w:sz w:val="12"/>
          </w:rPr>
          <w:t> mammographic</w:t>
        </w:r>
        <w:r>
          <w:rPr>
            <w:color w:val="0080AC"/>
            <w:spacing w:val="40"/>
            <w:w w:val="115"/>
            <w:sz w:val="12"/>
          </w:rPr>
          <w:t> </w:t>
        </w:r>
        <w:r>
          <w:rPr>
            <w:color w:val="0080AC"/>
            <w:w w:val="115"/>
            <w:sz w:val="12"/>
          </w:rPr>
          <w:t>lesions. Med Image Anal 2017(35):303–12.</w:t>
        </w:r>
      </w:hyperlink>
    </w:p>
    <w:p>
      <w:pPr>
        <w:pStyle w:val="ListParagraph"/>
        <w:numPr>
          <w:ilvl w:val="0"/>
          <w:numId w:val="3"/>
        </w:numPr>
        <w:tabs>
          <w:tab w:pos="437" w:val="left" w:leader="none"/>
          <w:tab w:pos="439" w:val="left" w:leader="none"/>
        </w:tabs>
        <w:spacing w:line="278" w:lineRule="auto" w:before="0" w:after="0"/>
        <w:ind w:left="439" w:right="113" w:hanging="322"/>
        <w:jc w:val="both"/>
        <w:rPr>
          <w:sz w:val="12"/>
        </w:rPr>
      </w:pPr>
      <w:hyperlink r:id="rId47">
        <w:r>
          <w:rPr>
            <w:color w:val="0080AC"/>
            <w:w w:val="115"/>
            <w:sz w:val="12"/>
          </w:rPr>
          <w:t>Kulkarni</w:t>
        </w:r>
        <w:r>
          <w:rPr>
            <w:color w:val="0080AC"/>
            <w:spacing w:val="-7"/>
            <w:w w:val="115"/>
            <w:sz w:val="12"/>
          </w:rPr>
          <w:t> </w:t>
        </w:r>
        <w:r>
          <w:rPr>
            <w:color w:val="0080AC"/>
            <w:w w:val="115"/>
            <w:sz w:val="12"/>
          </w:rPr>
          <w:t>A,</w:t>
        </w:r>
        <w:r>
          <w:rPr>
            <w:color w:val="0080AC"/>
            <w:spacing w:val="-7"/>
            <w:w w:val="115"/>
            <w:sz w:val="12"/>
          </w:rPr>
          <w:t> </w:t>
        </w:r>
        <w:r>
          <w:rPr>
            <w:color w:val="0080AC"/>
            <w:w w:val="115"/>
            <w:sz w:val="12"/>
          </w:rPr>
          <w:t>Rubin</w:t>
        </w:r>
        <w:r>
          <w:rPr>
            <w:color w:val="0080AC"/>
            <w:spacing w:val="-8"/>
            <w:w w:val="115"/>
            <w:sz w:val="12"/>
          </w:rPr>
          <w:t> </w:t>
        </w:r>
        <w:r>
          <w:rPr>
            <w:color w:val="0080AC"/>
            <w:w w:val="115"/>
            <w:sz w:val="12"/>
          </w:rPr>
          <w:t>N,</w:t>
        </w:r>
        <w:r>
          <w:rPr>
            <w:color w:val="0080AC"/>
            <w:spacing w:val="-7"/>
            <w:w w:val="115"/>
            <w:sz w:val="12"/>
          </w:rPr>
          <w:t> </w:t>
        </w:r>
        <w:r>
          <w:rPr>
            <w:color w:val="0080AC"/>
            <w:w w:val="115"/>
            <w:sz w:val="12"/>
          </w:rPr>
          <w:t>Tholkes</w:t>
        </w:r>
        <w:r>
          <w:rPr>
            <w:color w:val="0080AC"/>
            <w:spacing w:val="-7"/>
            <w:w w:val="115"/>
            <w:sz w:val="12"/>
          </w:rPr>
          <w:t> </w:t>
        </w:r>
        <w:r>
          <w:rPr>
            <w:color w:val="0080AC"/>
            <w:w w:val="115"/>
            <w:sz w:val="12"/>
          </w:rPr>
          <w:t>T,</w:t>
        </w:r>
        <w:r>
          <w:rPr>
            <w:color w:val="0080AC"/>
            <w:spacing w:val="-7"/>
            <w:w w:val="115"/>
            <w:sz w:val="12"/>
          </w:rPr>
          <w:t> </w:t>
        </w:r>
        <w:r>
          <w:rPr>
            <w:color w:val="0080AC"/>
            <w:w w:val="115"/>
            <w:sz w:val="12"/>
          </w:rPr>
          <w:t>Prizment</w:t>
        </w:r>
        <w:r>
          <w:rPr>
            <w:color w:val="0080AC"/>
            <w:spacing w:val="-8"/>
            <w:w w:val="115"/>
            <w:sz w:val="12"/>
          </w:rPr>
          <w:t> </w:t>
        </w:r>
        <w:r>
          <w:rPr>
            <w:color w:val="0080AC"/>
            <w:w w:val="115"/>
            <w:sz w:val="12"/>
          </w:rPr>
          <w:t>A,</w:t>
        </w:r>
        <w:r>
          <w:rPr>
            <w:color w:val="0080AC"/>
            <w:spacing w:val="-7"/>
            <w:w w:val="115"/>
            <w:sz w:val="12"/>
          </w:rPr>
          <w:t> </w:t>
        </w:r>
        <w:r>
          <w:rPr>
            <w:color w:val="0080AC"/>
            <w:w w:val="115"/>
            <w:sz w:val="12"/>
          </w:rPr>
          <w:t>Ryan</w:t>
        </w:r>
        <w:r>
          <w:rPr>
            <w:color w:val="0080AC"/>
            <w:spacing w:val="-7"/>
            <w:w w:val="115"/>
            <w:sz w:val="12"/>
          </w:rPr>
          <w:t> </w:t>
        </w:r>
        <w:r>
          <w:rPr>
            <w:color w:val="0080AC"/>
            <w:w w:val="115"/>
            <w:sz w:val="12"/>
          </w:rPr>
          <w:t>CJ,</w:t>
        </w:r>
        <w:r>
          <w:rPr>
            <w:color w:val="0080AC"/>
            <w:spacing w:val="-7"/>
            <w:w w:val="115"/>
            <w:sz w:val="12"/>
          </w:rPr>
          <w:t> </w:t>
        </w:r>
        <w:r>
          <w:rPr>
            <w:color w:val="0080AC"/>
            <w:w w:val="115"/>
            <w:sz w:val="12"/>
          </w:rPr>
          <w:t>Rao</w:t>
        </w:r>
        <w:r>
          <w:rPr>
            <w:color w:val="0080AC"/>
            <w:spacing w:val="-7"/>
            <w:w w:val="115"/>
            <w:sz w:val="12"/>
          </w:rPr>
          <w:t> </w:t>
        </w:r>
        <w:r>
          <w:rPr>
            <w:color w:val="0080AC"/>
            <w:w w:val="115"/>
            <w:sz w:val="12"/>
          </w:rPr>
          <w:t>A.</w:t>
        </w:r>
        <w:r>
          <w:rPr>
            <w:color w:val="0080AC"/>
            <w:spacing w:val="-7"/>
            <w:w w:val="115"/>
            <w:sz w:val="12"/>
          </w:rPr>
          <w:t> </w:t>
        </w:r>
        <w:r>
          <w:rPr>
            <w:color w:val="0080AC"/>
            <w:w w:val="115"/>
            <w:sz w:val="12"/>
          </w:rPr>
          <w:t>Real-world</w:t>
        </w:r>
        <w:r>
          <w:rPr>
            <w:color w:val="0080AC"/>
            <w:spacing w:val="-7"/>
            <w:w w:val="115"/>
            <w:sz w:val="12"/>
          </w:rPr>
          <w:t> </w:t>
        </w:r>
        <w:r>
          <w:rPr>
            <w:color w:val="0080AC"/>
            <w:w w:val="115"/>
            <w:sz w:val="12"/>
          </w:rPr>
          <w:t>cardiovas-</w:t>
        </w:r>
        <w:r>
          <w:rPr>
            <w:color w:val="0080AC"/>
            <w:spacing w:val="40"/>
            <w:w w:val="115"/>
            <w:sz w:val="12"/>
          </w:rPr>
          <w:t> </w:t>
        </w:r>
        <w:r>
          <w:rPr>
            <w:color w:val="0080AC"/>
            <w:w w:val="115"/>
            <w:sz w:val="12"/>
          </w:rPr>
          <w:t>cular outcomes with novel anti-androgen agents in prostate cancer patients. J Clin</w:t>
        </w:r>
        <w:r>
          <w:rPr>
            <w:color w:val="0080AC"/>
            <w:spacing w:val="40"/>
            <w:w w:val="115"/>
            <w:sz w:val="12"/>
          </w:rPr>
          <w:t> </w:t>
        </w:r>
        <w:r>
          <w:rPr>
            <w:color w:val="0080AC"/>
            <w:w w:val="115"/>
            <w:sz w:val="12"/>
          </w:rPr>
          <w:t>Oncol</w:t>
        </w:r>
        <w:r>
          <w:rPr>
            <w:color w:val="0080AC"/>
            <w:spacing w:val="-1"/>
            <w:w w:val="115"/>
            <w:sz w:val="12"/>
          </w:rPr>
          <w:t> </w:t>
        </w:r>
        <w:r>
          <w:rPr>
            <w:color w:val="0080AC"/>
            <w:w w:val="115"/>
            <w:sz w:val="12"/>
          </w:rPr>
          <w:t>2019;37(15_suppl):e16510.</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48">
        <w:r>
          <w:rPr>
            <w:color w:val="0080AC"/>
            <w:w w:val="120"/>
            <w:sz w:val="12"/>
          </w:rPr>
          <w:t>Li</w:t>
        </w:r>
        <w:r>
          <w:rPr>
            <w:color w:val="0080AC"/>
            <w:w w:val="120"/>
            <w:sz w:val="12"/>
          </w:rPr>
          <w:t> S,</w:t>
        </w:r>
        <w:r>
          <w:rPr>
            <w:color w:val="0080AC"/>
            <w:w w:val="120"/>
            <w:sz w:val="12"/>
          </w:rPr>
          <w:t> Garces</w:t>
        </w:r>
        <w:r>
          <w:rPr>
            <w:color w:val="0080AC"/>
            <w:w w:val="120"/>
            <w:sz w:val="12"/>
          </w:rPr>
          <w:t> E,</w:t>
        </w:r>
        <w:r>
          <w:rPr>
            <w:color w:val="0080AC"/>
            <w:w w:val="120"/>
            <w:sz w:val="12"/>
          </w:rPr>
          <w:t> Daim</w:t>
        </w:r>
        <w:r>
          <w:rPr>
            <w:color w:val="0080AC"/>
            <w:w w:val="120"/>
            <w:sz w:val="12"/>
          </w:rPr>
          <w:t> T.</w:t>
        </w:r>
        <w:r>
          <w:rPr>
            <w:color w:val="0080AC"/>
            <w:w w:val="120"/>
            <w:sz w:val="12"/>
          </w:rPr>
          <w:t> Technology</w:t>
        </w:r>
        <w:r>
          <w:rPr>
            <w:color w:val="0080AC"/>
            <w:w w:val="120"/>
            <w:sz w:val="12"/>
          </w:rPr>
          <w:t> forecasting</w:t>
        </w:r>
        <w:r>
          <w:rPr>
            <w:color w:val="0080AC"/>
            <w:w w:val="120"/>
            <w:sz w:val="12"/>
          </w:rPr>
          <w:t> by</w:t>
        </w:r>
        <w:r>
          <w:rPr>
            <w:color w:val="0080AC"/>
            <w:w w:val="120"/>
            <w:sz w:val="12"/>
          </w:rPr>
          <w:t> analogy-based</w:t>
        </w:r>
        <w:r>
          <w:rPr>
            <w:color w:val="0080AC"/>
            <w:w w:val="120"/>
            <w:sz w:val="12"/>
          </w:rPr>
          <w:t> on</w:t>
        </w:r>
        <w:r>
          <w:rPr>
            <w:color w:val="0080AC"/>
            <w:w w:val="120"/>
            <w:sz w:val="12"/>
          </w:rPr>
          <w:t> social</w:t>
        </w:r>
        <w:r>
          <w:rPr>
            <w:color w:val="0080AC"/>
            <w:w w:val="120"/>
            <w:sz w:val="12"/>
          </w:rPr>
          <w:t> net-</w:t>
        </w:r>
        <w:r>
          <w:rPr>
            <w:color w:val="0080AC"/>
            <w:spacing w:val="40"/>
            <w:w w:val="120"/>
            <w:sz w:val="12"/>
          </w:rPr>
          <w:t> </w:t>
        </w:r>
        <w:r>
          <w:rPr>
            <w:color w:val="0080AC"/>
            <w:w w:val="120"/>
            <w:sz w:val="12"/>
          </w:rPr>
          <w:t>work</w:t>
        </w:r>
        <w:r>
          <w:rPr>
            <w:color w:val="0080AC"/>
            <w:w w:val="120"/>
            <w:sz w:val="12"/>
          </w:rPr>
          <w:t> analysis:</w:t>
        </w:r>
        <w:r>
          <w:rPr>
            <w:color w:val="0080AC"/>
            <w:w w:val="120"/>
            <w:sz w:val="12"/>
          </w:rPr>
          <w:t> the</w:t>
        </w:r>
        <w:r>
          <w:rPr>
            <w:color w:val="0080AC"/>
            <w:w w:val="120"/>
            <w:sz w:val="12"/>
          </w:rPr>
          <w:t> case</w:t>
        </w:r>
        <w:r>
          <w:rPr>
            <w:color w:val="0080AC"/>
            <w:w w:val="120"/>
            <w:sz w:val="12"/>
          </w:rPr>
          <w:t> of</w:t>
        </w:r>
        <w:r>
          <w:rPr>
            <w:color w:val="0080AC"/>
            <w:w w:val="120"/>
            <w:sz w:val="12"/>
          </w:rPr>
          <w:t> autonomous</w:t>
        </w:r>
        <w:r>
          <w:rPr>
            <w:color w:val="0080AC"/>
            <w:w w:val="120"/>
            <w:sz w:val="12"/>
          </w:rPr>
          <w:t> vehicles.</w:t>
        </w:r>
        <w:r>
          <w:rPr>
            <w:color w:val="0080AC"/>
            <w:w w:val="120"/>
            <w:sz w:val="12"/>
          </w:rPr>
          <w:t> Technol</w:t>
        </w:r>
        <w:r>
          <w:rPr>
            <w:color w:val="0080AC"/>
            <w:w w:val="120"/>
            <w:sz w:val="12"/>
          </w:rPr>
          <w:t> Forecast</w:t>
        </w:r>
        <w:r>
          <w:rPr>
            <w:color w:val="0080AC"/>
            <w:w w:val="120"/>
            <w:sz w:val="12"/>
          </w:rPr>
          <w:t> Soc</w:t>
        </w:r>
        <w:r>
          <w:rPr>
            <w:color w:val="0080AC"/>
            <w:w w:val="120"/>
            <w:sz w:val="12"/>
          </w:rPr>
          <w:t> Change</w:t>
        </w:r>
        <w:r>
          <w:rPr>
            <w:color w:val="0080AC"/>
            <w:spacing w:val="40"/>
            <w:w w:val="120"/>
            <w:sz w:val="12"/>
          </w:rPr>
          <w:t> </w:t>
        </w:r>
        <w:r>
          <w:rPr>
            <w:color w:val="0080AC"/>
            <w:spacing w:val="-2"/>
            <w:w w:val="120"/>
            <w:sz w:val="12"/>
          </w:rPr>
          <w:t>2019(148):119731.</w:t>
        </w:r>
      </w:hyperlink>
    </w:p>
    <w:p>
      <w:pPr>
        <w:pStyle w:val="ListParagraph"/>
        <w:numPr>
          <w:ilvl w:val="0"/>
          <w:numId w:val="3"/>
        </w:numPr>
        <w:tabs>
          <w:tab w:pos="437" w:val="left" w:leader="none"/>
          <w:tab w:pos="439" w:val="left" w:leader="none"/>
        </w:tabs>
        <w:spacing w:line="278" w:lineRule="auto" w:before="0" w:after="0"/>
        <w:ind w:left="439" w:right="112" w:hanging="322"/>
        <w:jc w:val="both"/>
        <w:rPr>
          <w:sz w:val="12"/>
        </w:rPr>
      </w:pPr>
      <w:hyperlink r:id="rId49">
        <w:r>
          <w:rPr>
            <w:color w:val="0080AC"/>
            <w:w w:val="115"/>
            <w:sz w:val="12"/>
          </w:rPr>
          <w:t>Litjens</w:t>
        </w:r>
        <w:r>
          <w:rPr>
            <w:color w:val="0080AC"/>
            <w:spacing w:val="-5"/>
            <w:w w:val="115"/>
            <w:sz w:val="12"/>
          </w:rPr>
          <w:t> </w:t>
        </w:r>
        <w:r>
          <w:rPr>
            <w:color w:val="0080AC"/>
            <w:w w:val="115"/>
            <w:sz w:val="12"/>
          </w:rPr>
          <w:t>G,</w:t>
        </w:r>
        <w:r>
          <w:rPr>
            <w:color w:val="0080AC"/>
            <w:spacing w:val="-5"/>
            <w:w w:val="115"/>
            <w:sz w:val="12"/>
          </w:rPr>
          <w:t> </w:t>
        </w:r>
        <w:r>
          <w:rPr>
            <w:color w:val="0080AC"/>
            <w:w w:val="115"/>
            <w:sz w:val="12"/>
          </w:rPr>
          <w:t>Kooi</w:t>
        </w:r>
        <w:r>
          <w:rPr>
            <w:color w:val="0080AC"/>
            <w:spacing w:val="-5"/>
            <w:w w:val="115"/>
            <w:sz w:val="12"/>
          </w:rPr>
          <w:t> </w:t>
        </w:r>
        <w:r>
          <w:rPr>
            <w:color w:val="0080AC"/>
            <w:w w:val="115"/>
            <w:sz w:val="12"/>
          </w:rPr>
          <w:t>T,</w:t>
        </w:r>
        <w:r>
          <w:rPr>
            <w:color w:val="0080AC"/>
            <w:spacing w:val="-5"/>
            <w:w w:val="115"/>
            <w:sz w:val="12"/>
          </w:rPr>
          <w:t> </w:t>
        </w:r>
        <w:r>
          <w:rPr>
            <w:color w:val="0080AC"/>
            <w:w w:val="115"/>
            <w:sz w:val="12"/>
          </w:rPr>
          <w:t>Bejnordi</w:t>
        </w:r>
        <w:r>
          <w:rPr>
            <w:color w:val="0080AC"/>
            <w:spacing w:val="-5"/>
            <w:w w:val="115"/>
            <w:sz w:val="12"/>
          </w:rPr>
          <w:t> </w:t>
        </w:r>
        <w:r>
          <w:rPr>
            <w:color w:val="0080AC"/>
            <w:w w:val="115"/>
            <w:sz w:val="12"/>
          </w:rPr>
          <w:t>BE,</w:t>
        </w:r>
        <w:r>
          <w:rPr>
            <w:color w:val="0080AC"/>
            <w:spacing w:val="-5"/>
            <w:w w:val="115"/>
            <w:sz w:val="12"/>
          </w:rPr>
          <w:t> </w:t>
        </w:r>
        <w:r>
          <w:rPr>
            <w:color w:val="0080AC"/>
            <w:w w:val="115"/>
            <w:sz w:val="12"/>
          </w:rPr>
          <w:t>Setio</w:t>
        </w:r>
        <w:r>
          <w:rPr>
            <w:color w:val="0080AC"/>
            <w:spacing w:val="-5"/>
            <w:w w:val="115"/>
            <w:sz w:val="12"/>
          </w:rPr>
          <w:t> </w:t>
        </w:r>
        <w:r>
          <w:rPr>
            <w:color w:val="0080AC"/>
            <w:w w:val="115"/>
            <w:sz w:val="12"/>
          </w:rPr>
          <w:t>AAA,</w:t>
        </w:r>
        <w:r>
          <w:rPr>
            <w:color w:val="0080AC"/>
            <w:spacing w:val="-5"/>
            <w:w w:val="115"/>
            <w:sz w:val="12"/>
          </w:rPr>
          <w:t> </w:t>
        </w:r>
        <w:r>
          <w:rPr>
            <w:color w:val="0080AC"/>
            <w:w w:val="115"/>
            <w:sz w:val="12"/>
          </w:rPr>
          <w:t>Ciompi</w:t>
        </w:r>
        <w:r>
          <w:rPr>
            <w:color w:val="0080AC"/>
            <w:spacing w:val="-5"/>
            <w:w w:val="115"/>
            <w:sz w:val="12"/>
          </w:rPr>
          <w:t> </w:t>
        </w:r>
        <w:r>
          <w:rPr>
            <w:color w:val="0080AC"/>
            <w:w w:val="115"/>
            <w:sz w:val="12"/>
          </w:rPr>
          <w:t>F,</w:t>
        </w:r>
        <w:r>
          <w:rPr>
            <w:color w:val="0080AC"/>
            <w:spacing w:val="-5"/>
            <w:w w:val="115"/>
            <w:sz w:val="12"/>
          </w:rPr>
          <w:t> </w:t>
        </w:r>
        <w:r>
          <w:rPr>
            <w:color w:val="0080AC"/>
            <w:w w:val="115"/>
            <w:sz w:val="12"/>
          </w:rPr>
          <w:t>Ghafoorian</w:t>
        </w:r>
        <w:r>
          <w:rPr>
            <w:color w:val="0080AC"/>
            <w:spacing w:val="-5"/>
            <w:w w:val="115"/>
            <w:sz w:val="12"/>
          </w:rPr>
          <w:t> </w:t>
        </w:r>
        <w:r>
          <w:rPr>
            <w:color w:val="0080AC"/>
            <w:w w:val="115"/>
            <w:sz w:val="12"/>
          </w:rPr>
          <w:t>M,</w:t>
        </w:r>
        <w:r>
          <w:rPr>
            <w:color w:val="0080AC"/>
            <w:spacing w:val="-5"/>
            <w:w w:val="115"/>
            <w:sz w:val="12"/>
          </w:rPr>
          <w:t> </w:t>
        </w:r>
        <w:r>
          <w:rPr>
            <w:color w:val="0080AC"/>
            <w:w w:val="115"/>
            <w:sz w:val="12"/>
          </w:rPr>
          <w:t>et</w:t>
        </w:r>
        <w:r>
          <w:rPr>
            <w:color w:val="0080AC"/>
            <w:spacing w:val="-5"/>
            <w:w w:val="115"/>
            <w:sz w:val="12"/>
          </w:rPr>
          <w:t> </w:t>
        </w:r>
        <w:r>
          <w:rPr>
            <w:color w:val="0080AC"/>
            <w:w w:val="115"/>
            <w:sz w:val="12"/>
          </w:rPr>
          <w:t>al.</w:t>
        </w:r>
        <w:r>
          <w:rPr>
            <w:color w:val="0080AC"/>
            <w:spacing w:val="-5"/>
            <w:w w:val="115"/>
            <w:sz w:val="12"/>
          </w:rPr>
          <w:t> </w:t>
        </w:r>
        <w:r>
          <w:rPr>
            <w:color w:val="0080AC"/>
            <w:w w:val="115"/>
            <w:sz w:val="12"/>
          </w:rPr>
          <w:t>A</w:t>
        </w:r>
        <w:r>
          <w:rPr>
            <w:color w:val="0080AC"/>
            <w:spacing w:val="-5"/>
            <w:w w:val="115"/>
            <w:sz w:val="12"/>
          </w:rPr>
          <w:t> </w:t>
        </w:r>
        <w:r>
          <w:rPr>
            <w:color w:val="0080AC"/>
            <w:w w:val="115"/>
            <w:sz w:val="12"/>
          </w:rPr>
          <w:t>survey</w:t>
        </w:r>
        <w:r>
          <w:rPr>
            <w:color w:val="0080AC"/>
            <w:spacing w:val="40"/>
            <w:w w:val="115"/>
            <w:sz w:val="12"/>
          </w:rPr>
          <w:t> </w:t>
        </w:r>
        <w:r>
          <w:rPr>
            <w:color w:val="0080AC"/>
            <w:w w:val="115"/>
            <w:sz w:val="12"/>
          </w:rPr>
          <w:t>on deep learning in medical image analysis. Med Image Anal 2017(42):60–88.</w:t>
        </w:r>
      </w:hyperlink>
    </w:p>
    <w:p>
      <w:pPr>
        <w:pStyle w:val="ListParagraph"/>
        <w:numPr>
          <w:ilvl w:val="0"/>
          <w:numId w:val="3"/>
        </w:numPr>
        <w:tabs>
          <w:tab w:pos="437" w:val="left" w:leader="none"/>
          <w:tab w:pos="439" w:val="left" w:leader="none"/>
        </w:tabs>
        <w:spacing w:line="278" w:lineRule="auto" w:before="0" w:after="0"/>
        <w:ind w:left="439" w:right="111" w:hanging="322"/>
        <w:jc w:val="both"/>
        <w:rPr>
          <w:sz w:val="12"/>
        </w:rPr>
      </w:pPr>
      <w:hyperlink r:id="rId50">
        <w:r>
          <w:rPr>
            <w:color w:val="0080AC"/>
            <w:w w:val="115"/>
            <w:sz w:val="12"/>
          </w:rPr>
          <w:t>Liu</w:t>
        </w:r>
        <w:r>
          <w:rPr>
            <w:color w:val="0080AC"/>
            <w:spacing w:val="-8"/>
            <w:w w:val="115"/>
            <w:sz w:val="12"/>
          </w:rPr>
          <w:t> </w:t>
        </w:r>
        <w:r>
          <w:rPr>
            <w:color w:val="0080AC"/>
            <w:w w:val="115"/>
            <w:sz w:val="12"/>
          </w:rPr>
          <w:t>M,</w:t>
        </w:r>
        <w:r>
          <w:rPr>
            <w:color w:val="0080AC"/>
            <w:spacing w:val="-8"/>
            <w:w w:val="115"/>
            <w:sz w:val="12"/>
          </w:rPr>
          <w:t> </w:t>
        </w:r>
        <w:r>
          <w:rPr>
            <w:color w:val="0080AC"/>
            <w:w w:val="115"/>
            <w:sz w:val="12"/>
          </w:rPr>
          <w:t>Wu</w:t>
        </w:r>
        <w:r>
          <w:rPr>
            <w:color w:val="0080AC"/>
            <w:spacing w:val="-7"/>
            <w:w w:val="115"/>
            <w:sz w:val="12"/>
          </w:rPr>
          <w:t> </w:t>
        </w:r>
        <w:r>
          <w:rPr>
            <w:color w:val="0080AC"/>
            <w:w w:val="115"/>
            <w:sz w:val="12"/>
          </w:rPr>
          <w:t>Y,</w:t>
        </w:r>
        <w:r>
          <w:rPr>
            <w:color w:val="0080AC"/>
            <w:spacing w:val="-7"/>
            <w:w w:val="115"/>
            <w:sz w:val="12"/>
          </w:rPr>
          <w:t> </w:t>
        </w:r>
        <w:r>
          <w:rPr>
            <w:color w:val="0080AC"/>
            <w:w w:val="115"/>
            <w:sz w:val="12"/>
          </w:rPr>
          <w:t>Chen</w:t>
        </w:r>
        <w:r>
          <w:rPr>
            <w:color w:val="0080AC"/>
            <w:spacing w:val="-7"/>
            <w:w w:val="115"/>
            <w:sz w:val="12"/>
          </w:rPr>
          <w:t> </w:t>
        </w:r>
        <w:r>
          <w:rPr>
            <w:color w:val="0080AC"/>
            <w:w w:val="115"/>
            <w:sz w:val="12"/>
          </w:rPr>
          <w:t>Y,</w:t>
        </w:r>
        <w:r>
          <w:rPr>
            <w:color w:val="0080AC"/>
            <w:spacing w:val="-7"/>
            <w:w w:val="115"/>
            <w:sz w:val="12"/>
          </w:rPr>
          <w:t> </w:t>
        </w:r>
        <w:r>
          <w:rPr>
            <w:color w:val="0080AC"/>
            <w:w w:val="115"/>
            <w:sz w:val="12"/>
          </w:rPr>
          <w:t>Sun</w:t>
        </w:r>
        <w:r>
          <w:rPr>
            <w:color w:val="0080AC"/>
            <w:spacing w:val="-7"/>
            <w:w w:val="115"/>
            <w:sz w:val="12"/>
          </w:rPr>
          <w:t> </w:t>
        </w:r>
        <w:r>
          <w:rPr>
            <w:color w:val="0080AC"/>
            <w:w w:val="115"/>
            <w:sz w:val="12"/>
          </w:rPr>
          <w:t>J,</w:t>
        </w:r>
        <w:r>
          <w:rPr>
            <w:color w:val="0080AC"/>
            <w:spacing w:val="-8"/>
            <w:w w:val="115"/>
            <w:sz w:val="12"/>
          </w:rPr>
          <w:t> </w:t>
        </w:r>
        <w:r>
          <w:rPr>
            <w:color w:val="0080AC"/>
            <w:w w:val="115"/>
            <w:sz w:val="12"/>
          </w:rPr>
          <w:t>Zhao</w:t>
        </w:r>
        <w:r>
          <w:rPr>
            <w:color w:val="0080AC"/>
            <w:spacing w:val="-7"/>
            <w:w w:val="115"/>
            <w:sz w:val="12"/>
          </w:rPr>
          <w:t> </w:t>
        </w:r>
        <w:r>
          <w:rPr>
            <w:color w:val="0080AC"/>
            <w:w w:val="115"/>
            <w:sz w:val="12"/>
          </w:rPr>
          <w:t>Z,</w:t>
        </w:r>
        <w:r>
          <w:rPr>
            <w:color w:val="0080AC"/>
            <w:spacing w:val="-8"/>
            <w:w w:val="115"/>
            <w:sz w:val="12"/>
          </w:rPr>
          <w:t> </w:t>
        </w:r>
        <w:r>
          <w:rPr>
            <w:color w:val="0080AC"/>
            <w:w w:val="115"/>
            <w:sz w:val="12"/>
          </w:rPr>
          <w:t>Chen</w:t>
        </w:r>
        <w:r>
          <w:rPr>
            <w:color w:val="0080AC"/>
            <w:spacing w:val="-7"/>
            <w:w w:val="115"/>
            <w:sz w:val="12"/>
          </w:rPr>
          <w:t> </w:t>
        </w:r>
        <w:r>
          <w:rPr>
            <w:color w:val="0080AC"/>
            <w:w w:val="115"/>
            <w:sz w:val="12"/>
          </w:rPr>
          <w:t>X,</w:t>
        </w:r>
        <w:r>
          <w:rPr>
            <w:color w:val="0080AC"/>
            <w:spacing w:val="-7"/>
            <w:w w:val="115"/>
            <w:sz w:val="12"/>
          </w:rPr>
          <w:t> </w:t>
        </w:r>
        <w:r>
          <w:rPr>
            <w:color w:val="0080AC"/>
            <w:w w:val="115"/>
            <w:sz w:val="12"/>
          </w:rPr>
          <w:t>et</w:t>
        </w:r>
        <w:r>
          <w:rPr>
            <w:color w:val="0080AC"/>
            <w:spacing w:val="-7"/>
            <w:w w:val="115"/>
            <w:sz w:val="12"/>
          </w:rPr>
          <w:t> </w:t>
        </w:r>
        <w:r>
          <w:rPr>
            <w:color w:val="0080AC"/>
            <w:w w:val="115"/>
            <w:sz w:val="12"/>
          </w:rPr>
          <w:t>al.</w:t>
        </w:r>
        <w:r>
          <w:rPr>
            <w:color w:val="0080AC"/>
            <w:spacing w:val="-7"/>
            <w:w w:val="115"/>
            <w:sz w:val="12"/>
          </w:rPr>
          <w:t> </w:t>
        </w:r>
        <w:r>
          <w:rPr>
            <w:color w:val="0080AC"/>
            <w:w w:val="115"/>
            <w:sz w:val="12"/>
          </w:rPr>
          <w:t>Large-scale</w:t>
        </w:r>
        <w:r>
          <w:rPr>
            <w:color w:val="0080AC"/>
            <w:spacing w:val="-7"/>
            <w:w w:val="115"/>
            <w:sz w:val="12"/>
          </w:rPr>
          <w:t> </w:t>
        </w:r>
        <w:r>
          <w:rPr>
            <w:color w:val="0080AC"/>
            <w:w w:val="115"/>
            <w:sz w:val="12"/>
          </w:rPr>
          <w:t>prediction</w:t>
        </w:r>
        <w:r>
          <w:rPr>
            <w:color w:val="0080AC"/>
            <w:spacing w:val="-8"/>
            <w:w w:val="115"/>
            <w:sz w:val="12"/>
          </w:rPr>
          <w:t> </w:t>
        </w:r>
        <w:r>
          <w:rPr>
            <w:color w:val="0080AC"/>
            <w:w w:val="115"/>
            <w:sz w:val="12"/>
          </w:rPr>
          <w:t>of</w:t>
        </w:r>
        <w:r>
          <w:rPr>
            <w:color w:val="0080AC"/>
            <w:spacing w:val="-7"/>
            <w:w w:val="115"/>
            <w:sz w:val="12"/>
          </w:rPr>
          <w:t> </w:t>
        </w:r>
        <w:r>
          <w:rPr>
            <w:color w:val="0080AC"/>
            <w:w w:val="115"/>
            <w:sz w:val="12"/>
          </w:rPr>
          <w:t>adverse</w:t>
        </w:r>
        <w:r>
          <w:rPr>
            <w:color w:val="0080AC"/>
            <w:spacing w:val="40"/>
            <w:w w:val="115"/>
            <w:sz w:val="12"/>
          </w:rPr>
          <w:t> </w:t>
        </w:r>
        <w:r>
          <w:rPr>
            <w:color w:val="0080AC"/>
            <w:w w:val="115"/>
            <w:sz w:val="12"/>
          </w:rPr>
          <w:t>drug reactions using chemical, biological, and phenotypic properties of drugs. J Am</w:t>
        </w:r>
        <w:r>
          <w:rPr>
            <w:color w:val="0080AC"/>
            <w:spacing w:val="40"/>
            <w:w w:val="115"/>
            <w:sz w:val="12"/>
          </w:rPr>
          <w:t> </w:t>
        </w:r>
        <w:r>
          <w:rPr>
            <w:color w:val="0080AC"/>
            <w:w w:val="115"/>
            <w:sz w:val="12"/>
          </w:rPr>
          <w:t>Med Inform Assoc 2012;19(e1):e28–35.</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1">
        <w:r>
          <w:rPr>
            <w:color w:val="0080AC"/>
            <w:w w:val="120"/>
            <w:sz w:val="12"/>
          </w:rPr>
          <w:t>Ma</w:t>
        </w:r>
        <w:r>
          <w:rPr>
            <w:color w:val="0080AC"/>
            <w:spacing w:val="-9"/>
            <w:w w:val="120"/>
            <w:sz w:val="12"/>
          </w:rPr>
          <w:t> </w:t>
        </w:r>
        <w:r>
          <w:rPr>
            <w:color w:val="0080AC"/>
            <w:w w:val="120"/>
            <w:sz w:val="12"/>
          </w:rPr>
          <w:t>J,</w:t>
        </w:r>
        <w:r>
          <w:rPr>
            <w:color w:val="0080AC"/>
            <w:spacing w:val="-9"/>
            <w:w w:val="120"/>
            <w:sz w:val="12"/>
          </w:rPr>
          <w:t> </w:t>
        </w:r>
        <w:r>
          <w:rPr>
            <w:color w:val="0080AC"/>
            <w:w w:val="120"/>
            <w:sz w:val="12"/>
          </w:rPr>
          <w:t>Porter</w:t>
        </w:r>
        <w:r>
          <w:rPr>
            <w:color w:val="0080AC"/>
            <w:spacing w:val="-9"/>
            <w:w w:val="120"/>
            <w:sz w:val="12"/>
          </w:rPr>
          <w:t> </w:t>
        </w:r>
        <w:r>
          <w:rPr>
            <w:color w:val="0080AC"/>
            <w:w w:val="120"/>
            <w:sz w:val="12"/>
          </w:rPr>
          <w:t>AL.</w:t>
        </w:r>
        <w:r>
          <w:rPr>
            <w:color w:val="0080AC"/>
            <w:spacing w:val="-9"/>
            <w:w w:val="120"/>
            <w:sz w:val="12"/>
          </w:rPr>
          <w:t> </w:t>
        </w:r>
        <w:r>
          <w:rPr>
            <w:color w:val="0080AC"/>
            <w:w w:val="120"/>
            <w:sz w:val="12"/>
          </w:rPr>
          <w:t>Analyzing</w:t>
        </w:r>
        <w:r>
          <w:rPr>
            <w:color w:val="0080AC"/>
            <w:spacing w:val="-9"/>
            <w:w w:val="120"/>
            <w:sz w:val="12"/>
          </w:rPr>
          <w:t> </w:t>
        </w:r>
        <w:r>
          <w:rPr>
            <w:color w:val="0080AC"/>
            <w:w w:val="120"/>
            <w:sz w:val="12"/>
          </w:rPr>
          <w:t>patent</w:t>
        </w:r>
        <w:r>
          <w:rPr>
            <w:color w:val="0080AC"/>
            <w:spacing w:val="-9"/>
            <w:w w:val="120"/>
            <w:sz w:val="12"/>
          </w:rPr>
          <w:t> </w:t>
        </w:r>
        <w:r>
          <w:rPr>
            <w:color w:val="0080AC"/>
            <w:w w:val="120"/>
            <w:sz w:val="12"/>
          </w:rPr>
          <w:t>topical</w:t>
        </w:r>
        <w:r>
          <w:rPr>
            <w:color w:val="0080AC"/>
            <w:spacing w:val="-9"/>
            <w:w w:val="120"/>
            <w:sz w:val="12"/>
          </w:rPr>
          <w:t> </w:t>
        </w:r>
        <w:r>
          <w:rPr>
            <w:color w:val="0080AC"/>
            <w:w w:val="120"/>
            <w:sz w:val="12"/>
          </w:rPr>
          <w:t>information</w:t>
        </w:r>
        <w:r>
          <w:rPr>
            <w:color w:val="0080AC"/>
            <w:spacing w:val="-9"/>
            <w:w w:val="120"/>
            <w:sz w:val="12"/>
          </w:rPr>
          <w:t> </w:t>
        </w:r>
        <w:r>
          <w:rPr>
            <w:color w:val="0080AC"/>
            <w:w w:val="120"/>
            <w:sz w:val="12"/>
          </w:rPr>
          <w:t>to</w:t>
        </w:r>
        <w:r>
          <w:rPr>
            <w:color w:val="0080AC"/>
            <w:spacing w:val="-9"/>
            <w:w w:val="120"/>
            <w:sz w:val="12"/>
          </w:rPr>
          <w:t> </w:t>
        </w:r>
        <w:r>
          <w:rPr>
            <w:color w:val="0080AC"/>
            <w:w w:val="120"/>
            <w:sz w:val="12"/>
          </w:rPr>
          <w:t>identify</w:t>
        </w:r>
        <w:r>
          <w:rPr>
            <w:color w:val="0080AC"/>
            <w:spacing w:val="-9"/>
            <w:w w:val="120"/>
            <w:sz w:val="12"/>
          </w:rPr>
          <w:t> </w:t>
        </w:r>
        <w:r>
          <w:rPr>
            <w:color w:val="0080AC"/>
            <w:w w:val="120"/>
            <w:sz w:val="12"/>
          </w:rPr>
          <w:t>technology</w:t>
        </w:r>
        <w:r>
          <w:rPr>
            <w:color w:val="0080AC"/>
            <w:spacing w:val="-9"/>
            <w:w w:val="120"/>
            <w:sz w:val="12"/>
          </w:rPr>
          <w:t> </w:t>
        </w:r>
        <w:r>
          <w:rPr>
            <w:color w:val="0080AC"/>
            <w:w w:val="120"/>
            <w:sz w:val="12"/>
          </w:rPr>
          <w:t>path-</w:t>
        </w:r>
        <w:r>
          <w:rPr>
            <w:color w:val="0080AC"/>
            <w:spacing w:val="40"/>
            <w:w w:val="120"/>
            <w:sz w:val="12"/>
          </w:rPr>
          <w:t> </w:t>
        </w:r>
        <w:r>
          <w:rPr>
            <w:color w:val="0080AC"/>
            <w:w w:val="120"/>
            <w:sz w:val="12"/>
          </w:rPr>
          <w:t>ways and potential opportunities. Scientometrics 2015;102(1):811–27.</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2">
        <w:r>
          <w:rPr>
            <w:color w:val="0080AC"/>
            <w:w w:val="115"/>
            <w:sz w:val="12"/>
          </w:rPr>
          <w:t>Maravilhas</w:t>
        </w:r>
        <w:r>
          <w:rPr>
            <w:color w:val="0080AC"/>
            <w:w w:val="115"/>
            <w:sz w:val="12"/>
          </w:rPr>
          <w:t> S.</w:t>
        </w:r>
        <w:r>
          <w:rPr>
            <w:color w:val="0080AC"/>
            <w:w w:val="115"/>
            <w:sz w:val="12"/>
          </w:rPr>
          <w:t> Patent</w:t>
        </w:r>
        <w:r>
          <w:rPr>
            <w:color w:val="0080AC"/>
            <w:w w:val="115"/>
            <w:sz w:val="12"/>
          </w:rPr>
          <w:t> information</w:t>
        </w:r>
        <w:r>
          <w:rPr>
            <w:color w:val="0080AC"/>
            <w:w w:val="115"/>
            <w:sz w:val="12"/>
          </w:rPr>
          <w:t> visualization:</w:t>
        </w:r>
        <w:r>
          <w:rPr>
            <w:color w:val="0080AC"/>
            <w:w w:val="115"/>
            <w:sz w:val="12"/>
          </w:rPr>
          <w:t> the</w:t>
        </w:r>
        <w:r>
          <w:rPr>
            <w:color w:val="0080AC"/>
            <w:w w:val="115"/>
            <w:sz w:val="12"/>
          </w:rPr>
          <w:t> use</w:t>
        </w:r>
        <w:r>
          <w:rPr>
            <w:color w:val="0080AC"/>
            <w:w w:val="115"/>
            <w:sz w:val="12"/>
          </w:rPr>
          <w:t> of</w:t>
        </w:r>
        <w:r>
          <w:rPr>
            <w:color w:val="0080AC"/>
            <w:w w:val="115"/>
            <w:sz w:val="12"/>
          </w:rPr>
          <w:t> social</w:t>
        </w:r>
        <w:r>
          <w:rPr>
            <w:color w:val="0080AC"/>
            <w:w w:val="115"/>
            <w:sz w:val="12"/>
          </w:rPr>
          <w:t> media</w:t>
        </w:r>
        <w:r>
          <w:rPr>
            <w:color w:val="0080AC"/>
            <w:w w:val="115"/>
            <w:sz w:val="12"/>
          </w:rPr>
          <w:t> for</w:t>
        </w:r>
        <w:r>
          <w:rPr>
            <w:color w:val="0080AC"/>
            <w:w w:val="115"/>
            <w:sz w:val="12"/>
          </w:rPr>
          <w:t> its</w:t>
        </w:r>
        <w:r>
          <w:rPr>
            <w:color w:val="0080AC"/>
            <w:spacing w:val="40"/>
            <w:w w:val="115"/>
            <w:sz w:val="12"/>
          </w:rPr>
          <w:t> </w:t>
        </w:r>
        <w:r>
          <w:rPr>
            <w:color w:val="0080AC"/>
            <w:w w:val="115"/>
            <w:sz w:val="12"/>
          </w:rPr>
          <w:t>selective</w:t>
        </w:r>
        <w:r>
          <w:rPr>
            <w:color w:val="0080AC"/>
            <w:w w:val="115"/>
            <w:sz w:val="12"/>
          </w:rPr>
          <w:t> dissemination</w:t>
        </w:r>
        <w:r>
          <w:rPr>
            <w:color w:val="0080AC"/>
            <w:w w:val="115"/>
            <w:sz w:val="12"/>
          </w:rPr>
          <w:t> and</w:t>
        </w:r>
        <w:r>
          <w:rPr>
            <w:color w:val="0080AC"/>
            <w:w w:val="115"/>
            <w:sz w:val="12"/>
          </w:rPr>
          <w:t> to</w:t>
        </w:r>
        <w:r>
          <w:rPr>
            <w:color w:val="0080AC"/>
            <w:w w:val="115"/>
            <w:sz w:val="12"/>
          </w:rPr>
          <w:t> leverage</w:t>
        </w:r>
        <w:r>
          <w:rPr>
            <w:color w:val="0080AC"/>
            <w:w w:val="115"/>
            <w:sz w:val="12"/>
          </w:rPr>
          <w:t> innovation.</w:t>
        </w:r>
        <w:r>
          <w:rPr>
            <w:color w:val="0080AC"/>
            <w:w w:val="115"/>
            <w:sz w:val="12"/>
          </w:rPr>
          <w:t> Univ</w:t>
        </w:r>
        <w:r>
          <w:rPr>
            <w:color w:val="0080AC"/>
            <w:w w:val="115"/>
            <w:sz w:val="12"/>
          </w:rPr>
          <w:t> Access</w:t>
        </w:r>
        <w:r>
          <w:rPr>
            <w:color w:val="0080AC"/>
            <w:w w:val="115"/>
            <w:sz w:val="12"/>
          </w:rPr>
          <w:t> Inform</w:t>
        </w:r>
        <w:r>
          <w:rPr>
            <w:color w:val="0080AC"/>
            <w:w w:val="115"/>
            <w:sz w:val="12"/>
          </w:rPr>
          <w:t> Soc</w:t>
        </w:r>
        <w:r>
          <w:rPr>
            <w:color w:val="0080AC"/>
            <w:spacing w:val="40"/>
            <w:w w:val="115"/>
            <w:sz w:val="12"/>
          </w:rPr>
          <w:t> </w:t>
        </w:r>
        <w:r>
          <w:rPr>
            <w:color w:val="0080AC"/>
            <w:spacing w:val="-2"/>
            <w:w w:val="115"/>
            <w:sz w:val="12"/>
          </w:rPr>
          <w:t>2017;16(4):913–19.</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53">
        <w:r>
          <w:rPr>
            <w:color w:val="0080AC"/>
            <w:w w:val="115"/>
            <w:sz w:val="12"/>
          </w:rPr>
          <w:t>Oktay</w:t>
        </w:r>
        <w:r>
          <w:rPr>
            <w:color w:val="0080AC"/>
            <w:w w:val="115"/>
            <w:sz w:val="12"/>
          </w:rPr>
          <w:t> AB,</w:t>
        </w:r>
        <w:r>
          <w:rPr>
            <w:color w:val="0080AC"/>
            <w:w w:val="115"/>
            <w:sz w:val="12"/>
          </w:rPr>
          <w:t> Kocer</w:t>
        </w:r>
        <w:r>
          <w:rPr>
            <w:color w:val="0080AC"/>
            <w:w w:val="115"/>
            <w:sz w:val="12"/>
          </w:rPr>
          <w:t> A.</w:t>
        </w:r>
        <w:r>
          <w:rPr>
            <w:color w:val="0080AC"/>
            <w:w w:val="115"/>
            <w:sz w:val="12"/>
          </w:rPr>
          <w:t> Differential</w:t>
        </w:r>
        <w:r>
          <w:rPr>
            <w:color w:val="0080AC"/>
            <w:w w:val="115"/>
            <w:sz w:val="12"/>
          </w:rPr>
          <w:t> diagnosis</w:t>
        </w:r>
        <w:r>
          <w:rPr>
            <w:color w:val="0080AC"/>
            <w:w w:val="115"/>
            <w:sz w:val="12"/>
          </w:rPr>
          <w:t> of</w:t>
        </w:r>
        <w:r>
          <w:rPr>
            <w:color w:val="0080AC"/>
            <w:w w:val="115"/>
            <w:sz w:val="12"/>
          </w:rPr>
          <w:t> Parkinson</w:t>
        </w:r>
        <w:r>
          <w:rPr>
            <w:color w:val="0080AC"/>
            <w:w w:val="115"/>
            <w:sz w:val="12"/>
          </w:rPr>
          <w:t> and</w:t>
        </w:r>
        <w:r>
          <w:rPr>
            <w:color w:val="0080AC"/>
            <w:w w:val="115"/>
            <w:sz w:val="12"/>
          </w:rPr>
          <w:t> essential</w:t>
        </w:r>
        <w:r>
          <w:rPr>
            <w:color w:val="0080AC"/>
            <w:w w:val="115"/>
            <w:sz w:val="12"/>
          </w:rPr>
          <w:t> tremor</w:t>
        </w:r>
        <w:r>
          <w:rPr>
            <w:color w:val="0080AC"/>
            <w:w w:val="115"/>
            <w:sz w:val="12"/>
          </w:rPr>
          <w:t> with</w:t>
        </w:r>
        <w:r>
          <w:rPr>
            <w:color w:val="0080AC"/>
            <w:spacing w:val="40"/>
            <w:w w:val="115"/>
            <w:sz w:val="12"/>
          </w:rPr>
          <w:t> </w:t>
        </w:r>
        <w:r>
          <w:rPr>
            <w:color w:val="0080AC"/>
            <w:w w:val="115"/>
            <w:sz w:val="12"/>
          </w:rPr>
          <w:t>convolutional LSTM networks. Biomed Signal Process Control 2020(56):101683.</w:t>
        </w:r>
      </w:hyperlink>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hyperlink r:id="rId54">
        <w:r>
          <w:rPr>
            <w:color w:val="0080AC"/>
            <w:w w:val="110"/>
            <w:sz w:val="12"/>
          </w:rPr>
          <w:t>Pereira S, Pinto A, Alves V, Silva CA. Brain Tumor Segmentation Using Convolutional</w:t>
        </w:r>
        <w:r>
          <w:rPr>
            <w:color w:val="0080AC"/>
            <w:spacing w:val="40"/>
            <w:w w:val="115"/>
            <w:sz w:val="12"/>
          </w:rPr>
          <w:t> </w:t>
        </w:r>
        <w:r>
          <w:rPr>
            <w:color w:val="0080AC"/>
            <w:w w:val="115"/>
            <w:sz w:val="12"/>
          </w:rPr>
          <w:t>Neural Networks in MRI Images. IEEE Trans Med Imaging 2016;35(5SI):1240–51.</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55">
        <w:r>
          <w:rPr>
            <w:color w:val="0080AC"/>
            <w:w w:val="120"/>
            <w:sz w:val="12"/>
          </w:rPr>
          <w:t>Phelps</w:t>
        </w:r>
        <w:r>
          <w:rPr>
            <w:color w:val="0080AC"/>
            <w:spacing w:val="-6"/>
            <w:w w:val="120"/>
            <w:sz w:val="12"/>
          </w:rPr>
          <w:t> </w:t>
        </w:r>
        <w:r>
          <w:rPr>
            <w:color w:val="0080AC"/>
            <w:w w:val="120"/>
            <w:sz w:val="12"/>
          </w:rPr>
          <w:t>C,</w:t>
        </w:r>
        <w:r>
          <w:rPr>
            <w:color w:val="0080AC"/>
            <w:spacing w:val="-6"/>
            <w:w w:val="120"/>
            <w:sz w:val="12"/>
          </w:rPr>
          <w:t> </w:t>
        </w:r>
        <w:r>
          <w:rPr>
            <w:color w:val="0080AC"/>
            <w:w w:val="120"/>
            <w:sz w:val="12"/>
          </w:rPr>
          <w:t>Heidl</w:t>
        </w:r>
        <w:r>
          <w:rPr>
            <w:color w:val="0080AC"/>
            <w:spacing w:val="-6"/>
            <w:w w:val="120"/>
            <w:sz w:val="12"/>
          </w:rPr>
          <w:t> </w:t>
        </w:r>
        <w:r>
          <w:rPr>
            <w:color w:val="0080AC"/>
            <w:w w:val="120"/>
            <w:sz w:val="12"/>
          </w:rPr>
          <w:t>R,</w:t>
        </w:r>
        <w:r>
          <w:rPr>
            <w:color w:val="0080AC"/>
            <w:spacing w:val="-6"/>
            <w:w w:val="120"/>
            <w:sz w:val="12"/>
          </w:rPr>
          <w:t> </w:t>
        </w:r>
        <w:r>
          <w:rPr>
            <w:color w:val="0080AC"/>
            <w:w w:val="120"/>
            <w:sz w:val="12"/>
          </w:rPr>
          <w:t>Wadhwa</w:t>
        </w:r>
        <w:r>
          <w:rPr>
            <w:color w:val="0080AC"/>
            <w:spacing w:val="-6"/>
            <w:w w:val="120"/>
            <w:sz w:val="12"/>
          </w:rPr>
          <w:t> </w:t>
        </w:r>
        <w:r>
          <w:rPr>
            <w:color w:val="0080AC"/>
            <w:w w:val="120"/>
            <w:sz w:val="12"/>
          </w:rPr>
          <w:t>A.</w:t>
        </w:r>
        <w:r>
          <w:rPr>
            <w:color w:val="0080AC"/>
            <w:spacing w:val="-6"/>
            <w:w w:val="120"/>
            <w:sz w:val="12"/>
          </w:rPr>
          <w:t> </w:t>
        </w:r>
        <w:r>
          <w:rPr>
            <w:color w:val="0080AC"/>
            <w:w w:val="120"/>
            <w:sz w:val="12"/>
          </w:rPr>
          <w:t>Knowledge,</w:t>
        </w:r>
        <w:r>
          <w:rPr>
            <w:color w:val="0080AC"/>
            <w:spacing w:val="-6"/>
            <w:w w:val="120"/>
            <w:sz w:val="12"/>
          </w:rPr>
          <w:t> </w:t>
        </w:r>
        <w:r>
          <w:rPr>
            <w:color w:val="0080AC"/>
            <w:w w:val="120"/>
            <w:sz w:val="12"/>
          </w:rPr>
          <w:t>networks,</w:t>
        </w:r>
        <w:r>
          <w:rPr>
            <w:color w:val="0080AC"/>
            <w:spacing w:val="-6"/>
            <w:w w:val="120"/>
            <w:sz w:val="12"/>
          </w:rPr>
          <w:t> </w:t>
        </w:r>
        <w:r>
          <w:rPr>
            <w:color w:val="0080AC"/>
            <w:w w:val="120"/>
            <w:sz w:val="12"/>
          </w:rPr>
          <w:t>and</w:t>
        </w:r>
        <w:r>
          <w:rPr>
            <w:color w:val="0080AC"/>
            <w:spacing w:val="-6"/>
            <w:w w:val="120"/>
            <w:sz w:val="12"/>
          </w:rPr>
          <w:t> </w:t>
        </w:r>
        <w:r>
          <w:rPr>
            <w:color w:val="0080AC"/>
            <w:w w:val="120"/>
            <w:sz w:val="12"/>
          </w:rPr>
          <w:t>knowledge</w:t>
        </w:r>
        <w:r>
          <w:rPr>
            <w:color w:val="0080AC"/>
            <w:spacing w:val="-6"/>
            <w:w w:val="120"/>
            <w:sz w:val="12"/>
          </w:rPr>
          <w:t> </w:t>
        </w:r>
        <w:r>
          <w:rPr>
            <w:color w:val="0080AC"/>
            <w:w w:val="120"/>
            <w:sz w:val="12"/>
          </w:rPr>
          <w:t>networks.</w:t>
        </w:r>
        <w:r>
          <w:rPr>
            <w:color w:val="0080AC"/>
            <w:spacing w:val="-6"/>
            <w:w w:val="120"/>
            <w:sz w:val="12"/>
          </w:rPr>
          <w:t> </w:t>
        </w:r>
        <w:r>
          <w:rPr>
            <w:color w:val="0080AC"/>
            <w:w w:val="120"/>
            <w:sz w:val="12"/>
          </w:rPr>
          <w:t>J</w:t>
        </w:r>
        <w:r>
          <w:rPr>
            <w:color w:val="0080AC"/>
            <w:spacing w:val="40"/>
            <w:w w:val="120"/>
            <w:sz w:val="12"/>
          </w:rPr>
          <w:t> </w:t>
        </w:r>
        <w:r>
          <w:rPr>
            <w:color w:val="0080AC"/>
            <w:w w:val="120"/>
            <w:sz w:val="12"/>
          </w:rPr>
          <w:t>Manage</w:t>
        </w:r>
        <w:r>
          <w:rPr>
            <w:color w:val="0080AC"/>
            <w:spacing w:val="-1"/>
            <w:w w:val="120"/>
            <w:sz w:val="12"/>
          </w:rPr>
          <w:t> </w:t>
        </w:r>
        <w:r>
          <w:rPr>
            <w:color w:val="0080AC"/>
            <w:w w:val="120"/>
            <w:sz w:val="12"/>
          </w:rPr>
          <w:t>2012;38(4):1115–66.</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56">
        <w:r>
          <w:rPr>
            <w:color w:val="0080AC"/>
            <w:w w:val="115"/>
            <w:sz w:val="12"/>
          </w:rPr>
          <w:t>Skaf</w:t>
        </w:r>
        <w:r>
          <w:rPr>
            <w:color w:val="0080AC"/>
            <w:w w:val="115"/>
            <w:sz w:val="12"/>
          </w:rPr>
          <w:t> L,</w:t>
        </w:r>
        <w:r>
          <w:rPr>
            <w:color w:val="0080AC"/>
            <w:w w:val="115"/>
            <w:sz w:val="12"/>
          </w:rPr>
          <w:t> Buonocore</w:t>
        </w:r>
        <w:r>
          <w:rPr>
            <w:color w:val="0080AC"/>
            <w:w w:val="115"/>
            <w:sz w:val="12"/>
          </w:rPr>
          <w:t> E,</w:t>
        </w:r>
        <w:r>
          <w:rPr>
            <w:color w:val="0080AC"/>
            <w:w w:val="115"/>
            <w:sz w:val="12"/>
          </w:rPr>
          <w:t> Dumontet</w:t>
        </w:r>
        <w:r>
          <w:rPr>
            <w:color w:val="0080AC"/>
            <w:w w:val="115"/>
            <w:sz w:val="12"/>
          </w:rPr>
          <w:t> S,</w:t>
        </w:r>
        <w:r>
          <w:rPr>
            <w:color w:val="0080AC"/>
            <w:w w:val="115"/>
            <w:sz w:val="12"/>
          </w:rPr>
          <w:t> Capone</w:t>
        </w:r>
        <w:r>
          <w:rPr>
            <w:color w:val="0080AC"/>
            <w:w w:val="115"/>
            <w:sz w:val="12"/>
          </w:rPr>
          <w:t> R,</w:t>
        </w:r>
        <w:r>
          <w:rPr>
            <w:color w:val="0080AC"/>
            <w:w w:val="115"/>
            <w:sz w:val="12"/>
          </w:rPr>
          <w:t> Franzese</w:t>
        </w:r>
        <w:r>
          <w:rPr>
            <w:color w:val="0080AC"/>
            <w:w w:val="115"/>
            <w:sz w:val="12"/>
          </w:rPr>
          <w:t> PP.</w:t>
        </w:r>
        <w:r>
          <w:rPr>
            <w:color w:val="0080AC"/>
            <w:w w:val="115"/>
            <w:sz w:val="12"/>
          </w:rPr>
          <w:t> Applying</w:t>
        </w:r>
        <w:r>
          <w:rPr>
            <w:color w:val="0080AC"/>
            <w:w w:val="115"/>
            <w:sz w:val="12"/>
          </w:rPr>
          <w:t> network</w:t>
        </w:r>
        <w:r>
          <w:rPr>
            <w:color w:val="0080AC"/>
            <w:spacing w:val="40"/>
            <w:w w:val="115"/>
            <w:sz w:val="12"/>
          </w:rPr>
          <w:t> </w:t>
        </w:r>
        <w:r>
          <w:rPr>
            <w:color w:val="0080AC"/>
            <w:w w:val="115"/>
            <w:sz w:val="12"/>
          </w:rPr>
          <w:t>analysis</w:t>
        </w:r>
        <w:r>
          <w:rPr>
            <w:color w:val="0080AC"/>
            <w:w w:val="115"/>
            <w:sz w:val="12"/>
          </w:rPr>
          <w:t> to explore</w:t>
        </w:r>
        <w:r>
          <w:rPr>
            <w:color w:val="0080AC"/>
            <w:w w:val="115"/>
            <w:sz w:val="12"/>
          </w:rPr>
          <w:t> the global</w:t>
        </w:r>
        <w:r>
          <w:rPr>
            <w:color w:val="0080AC"/>
            <w:w w:val="115"/>
            <w:sz w:val="12"/>
          </w:rPr>
          <w:t> scientific literature</w:t>
        </w:r>
        <w:r>
          <w:rPr>
            <w:color w:val="0080AC"/>
            <w:w w:val="115"/>
            <w:sz w:val="12"/>
          </w:rPr>
          <w:t> on</w:t>
        </w:r>
        <w:r>
          <w:rPr>
            <w:color w:val="0080AC"/>
            <w:w w:val="115"/>
            <w:sz w:val="12"/>
          </w:rPr>
          <w:t> food</w:t>
        </w:r>
        <w:r>
          <w:rPr>
            <w:color w:val="0080AC"/>
            <w:w w:val="115"/>
            <w:sz w:val="12"/>
          </w:rPr>
          <w:t> security. Ecol</w:t>
        </w:r>
        <w:r>
          <w:rPr>
            <w:color w:val="0080AC"/>
            <w:w w:val="115"/>
            <w:sz w:val="12"/>
          </w:rPr>
          <w:t> Inform</w:t>
        </w:r>
        <w:r>
          <w:rPr>
            <w:color w:val="0080AC"/>
            <w:spacing w:val="40"/>
            <w:w w:val="115"/>
            <w:sz w:val="12"/>
          </w:rPr>
          <w:t> </w:t>
        </w:r>
        <w:r>
          <w:rPr>
            <w:color w:val="0080AC"/>
            <w:spacing w:val="-2"/>
            <w:w w:val="115"/>
            <w:sz w:val="12"/>
          </w:rPr>
          <w:t>2020(56):101062.</w:t>
        </w:r>
      </w:hyperlink>
    </w:p>
    <w:p>
      <w:pPr>
        <w:pStyle w:val="ListParagraph"/>
        <w:numPr>
          <w:ilvl w:val="0"/>
          <w:numId w:val="3"/>
        </w:numPr>
        <w:tabs>
          <w:tab w:pos="437" w:val="left" w:leader="none"/>
          <w:tab w:pos="439" w:val="left" w:leader="none"/>
        </w:tabs>
        <w:spacing w:line="278" w:lineRule="auto" w:before="0" w:after="0"/>
        <w:ind w:left="439" w:right="118" w:hanging="322"/>
        <w:jc w:val="both"/>
        <w:rPr>
          <w:sz w:val="12"/>
        </w:rPr>
      </w:pPr>
      <w:hyperlink r:id="rId57">
        <w:r>
          <w:rPr>
            <w:color w:val="0080AC"/>
            <w:w w:val="115"/>
            <w:sz w:val="12"/>
          </w:rPr>
          <w:t>Song</w:t>
        </w:r>
        <w:r>
          <w:rPr>
            <w:color w:val="0080AC"/>
            <w:spacing w:val="40"/>
            <w:w w:val="115"/>
            <w:sz w:val="12"/>
          </w:rPr>
          <w:t> </w:t>
        </w:r>
        <w:r>
          <w:rPr>
            <w:color w:val="0080AC"/>
            <w:w w:val="115"/>
            <w:sz w:val="12"/>
          </w:rPr>
          <w:t>Xu,</w:t>
        </w:r>
        <w:r>
          <w:rPr>
            <w:color w:val="0080AC"/>
            <w:spacing w:val="40"/>
            <w:w w:val="115"/>
            <w:sz w:val="12"/>
          </w:rPr>
          <w:t> </w:t>
        </w:r>
        <w:r>
          <w:rPr>
            <w:color w:val="0080AC"/>
            <w:w w:val="115"/>
            <w:sz w:val="12"/>
          </w:rPr>
          <w:t>Cai.</w:t>
        </w:r>
        <w:r>
          <w:rPr>
            <w:color w:val="0080AC"/>
            <w:spacing w:val="40"/>
            <w:w w:val="115"/>
            <w:sz w:val="12"/>
          </w:rPr>
          <w:t> </w:t>
        </w:r>
        <w:r>
          <w:rPr>
            <w:color w:val="0080AC"/>
            <w:w w:val="115"/>
            <w:sz w:val="12"/>
          </w:rPr>
          <w:t>Academic</w:t>
        </w:r>
        <w:r>
          <w:rPr>
            <w:color w:val="0080AC"/>
            <w:spacing w:val="40"/>
            <w:w w:val="115"/>
            <w:sz w:val="12"/>
          </w:rPr>
          <w:t> </w:t>
        </w:r>
        <w:r>
          <w:rPr>
            <w:color w:val="0080AC"/>
            <w:w w:val="115"/>
            <w:sz w:val="12"/>
          </w:rPr>
          <w:t>Collaboration</w:t>
        </w:r>
        <w:r>
          <w:rPr>
            <w:color w:val="0080AC"/>
            <w:spacing w:val="40"/>
            <w:w w:val="115"/>
            <w:sz w:val="12"/>
          </w:rPr>
          <w:t> </w:t>
        </w:r>
        <w:r>
          <w:rPr>
            <w:color w:val="0080AC"/>
            <w:w w:val="115"/>
            <w:sz w:val="12"/>
          </w:rPr>
          <w:t>in</w:t>
        </w:r>
        <w:r>
          <w:rPr>
            <w:color w:val="0080AC"/>
            <w:spacing w:val="40"/>
            <w:w w:val="115"/>
            <w:sz w:val="12"/>
          </w:rPr>
          <w:t> </w:t>
        </w:r>
        <w:r>
          <w:rPr>
            <w:color w:val="0080AC"/>
            <w:w w:val="115"/>
            <w:sz w:val="12"/>
          </w:rPr>
          <w:t>Entrepreneurship</w:t>
        </w:r>
        <w:r>
          <w:rPr>
            <w:color w:val="0080AC"/>
            <w:spacing w:val="40"/>
            <w:w w:val="115"/>
            <w:sz w:val="12"/>
          </w:rPr>
          <w:t> </w:t>
        </w:r>
        <w:r>
          <w:rPr>
            <w:color w:val="0080AC"/>
            <w:w w:val="115"/>
            <w:sz w:val="12"/>
          </w:rPr>
          <w:t>Research</w:t>
        </w:r>
        <w:r>
          <w:rPr>
            <w:color w:val="0080AC"/>
            <w:spacing w:val="40"/>
            <w:w w:val="115"/>
            <w:sz w:val="12"/>
          </w:rPr>
          <w:t> </w:t>
        </w:r>
        <w:r>
          <w:rPr>
            <w:color w:val="0080AC"/>
            <w:w w:val="115"/>
            <w:sz w:val="12"/>
          </w:rPr>
          <w:t>from</w:t>
        </w:r>
        <w:r>
          <w:rPr>
            <w:color w:val="0080AC"/>
            <w:spacing w:val="40"/>
            <w:w w:val="115"/>
            <w:sz w:val="12"/>
          </w:rPr>
          <w:t> </w:t>
        </w:r>
        <w:r>
          <w:rPr>
            <w:color w:val="0080AC"/>
            <w:w w:val="115"/>
            <w:sz w:val="12"/>
          </w:rPr>
          <w:t>2009</w:t>
        </w:r>
        <w:r>
          <w:rPr>
            <w:color w:val="0080AC"/>
            <w:w w:val="115"/>
            <w:sz w:val="12"/>
          </w:rPr>
          <w:t> to</w:t>
        </w:r>
        <w:r>
          <w:rPr>
            <w:color w:val="0080AC"/>
            <w:w w:val="115"/>
            <w:sz w:val="12"/>
          </w:rPr>
          <w:t> 2018:</w:t>
        </w:r>
        <w:r>
          <w:rPr>
            <w:color w:val="0080AC"/>
            <w:w w:val="115"/>
            <w:sz w:val="12"/>
          </w:rPr>
          <w:t> a</w:t>
        </w:r>
        <w:r>
          <w:rPr>
            <w:color w:val="0080AC"/>
            <w:w w:val="115"/>
            <w:sz w:val="12"/>
          </w:rPr>
          <w:t> Multilevel</w:t>
        </w:r>
        <w:r>
          <w:rPr>
            <w:color w:val="0080AC"/>
            <w:w w:val="115"/>
            <w:sz w:val="12"/>
          </w:rPr>
          <w:t> Collaboration</w:t>
        </w:r>
        <w:r>
          <w:rPr>
            <w:color w:val="0080AC"/>
            <w:w w:val="115"/>
            <w:sz w:val="12"/>
          </w:rPr>
          <w:t> Network</w:t>
        </w:r>
        <w:r>
          <w:rPr>
            <w:color w:val="0080AC"/>
            <w:w w:val="115"/>
            <w:sz w:val="12"/>
          </w:rPr>
          <w:t> Analysis.</w:t>
        </w:r>
        <w:r>
          <w:rPr>
            <w:color w:val="0080AC"/>
            <w:w w:val="115"/>
            <w:sz w:val="12"/>
          </w:rPr>
          <w:t> Sustainability</w:t>
        </w:r>
        <w:r>
          <w:rPr>
            <w:color w:val="0080AC"/>
            <w:spacing w:val="40"/>
            <w:w w:val="115"/>
            <w:sz w:val="12"/>
          </w:rPr>
          <w:t> </w:t>
        </w:r>
        <w:r>
          <w:rPr>
            <w:color w:val="0080AC"/>
            <w:spacing w:val="-2"/>
            <w:w w:val="115"/>
            <w:sz w:val="12"/>
          </w:rPr>
          <w:t>2019;11(19):5172.</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58">
        <w:r>
          <w:rPr>
            <w:color w:val="0080AC"/>
            <w:w w:val="115"/>
            <w:sz w:val="12"/>
          </w:rPr>
          <w:t>Song</w:t>
        </w:r>
        <w:r>
          <w:rPr>
            <w:color w:val="0080AC"/>
            <w:spacing w:val="-8"/>
            <w:w w:val="115"/>
            <w:sz w:val="12"/>
          </w:rPr>
          <w:t> </w:t>
        </w:r>
        <w:r>
          <w:rPr>
            <w:color w:val="0080AC"/>
            <w:w w:val="115"/>
            <w:sz w:val="12"/>
          </w:rPr>
          <w:t>J,</w:t>
        </w:r>
        <w:r>
          <w:rPr>
            <w:color w:val="0080AC"/>
            <w:spacing w:val="-9"/>
            <w:w w:val="115"/>
            <w:sz w:val="12"/>
          </w:rPr>
          <w:t> </w:t>
        </w:r>
        <w:r>
          <w:rPr>
            <w:color w:val="0080AC"/>
            <w:w w:val="115"/>
            <w:sz w:val="12"/>
          </w:rPr>
          <w:t>Asakawa</w:t>
        </w:r>
        <w:r>
          <w:rPr>
            <w:color w:val="0080AC"/>
            <w:spacing w:val="-8"/>
            <w:w w:val="115"/>
            <w:sz w:val="12"/>
          </w:rPr>
          <w:t> </w:t>
        </w:r>
        <w:r>
          <w:rPr>
            <w:color w:val="0080AC"/>
            <w:w w:val="115"/>
            <w:sz w:val="12"/>
          </w:rPr>
          <w:t>K,</w:t>
        </w:r>
        <w:r>
          <w:rPr>
            <w:color w:val="0080AC"/>
            <w:spacing w:val="-8"/>
            <w:w w:val="115"/>
            <w:sz w:val="12"/>
          </w:rPr>
          <w:t> </w:t>
        </w:r>
        <w:r>
          <w:rPr>
            <w:color w:val="0080AC"/>
            <w:w w:val="115"/>
            <w:sz w:val="12"/>
          </w:rPr>
          <w:t>Chu</w:t>
        </w:r>
        <w:r>
          <w:rPr>
            <w:color w:val="0080AC"/>
            <w:spacing w:val="-8"/>
            <w:w w:val="115"/>
            <w:sz w:val="12"/>
          </w:rPr>
          <w:t> </w:t>
        </w:r>
        <w:r>
          <w:rPr>
            <w:color w:val="0080AC"/>
            <w:w w:val="115"/>
            <w:sz w:val="12"/>
          </w:rPr>
          <w:t>Y.</w:t>
        </w:r>
        <w:r>
          <w:rPr>
            <w:color w:val="0080AC"/>
            <w:spacing w:val="-8"/>
            <w:w w:val="115"/>
            <w:sz w:val="12"/>
          </w:rPr>
          <w:t> </w:t>
        </w:r>
        <w:r>
          <w:rPr>
            <w:color w:val="0080AC"/>
            <w:w w:val="115"/>
            <w:sz w:val="12"/>
          </w:rPr>
          <w:t>What</w:t>
        </w:r>
        <w:r>
          <w:rPr>
            <w:color w:val="0080AC"/>
            <w:spacing w:val="-8"/>
            <w:w w:val="115"/>
            <w:sz w:val="12"/>
          </w:rPr>
          <w:t> </w:t>
        </w:r>
        <w:r>
          <w:rPr>
            <w:color w:val="0080AC"/>
            <w:w w:val="115"/>
            <w:sz w:val="12"/>
          </w:rPr>
          <w:t>determines</w:t>
        </w:r>
        <w:r>
          <w:rPr>
            <w:color w:val="0080AC"/>
            <w:spacing w:val="-8"/>
            <w:w w:val="115"/>
            <w:sz w:val="12"/>
          </w:rPr>
          <w:t> </w:t>
        </w:r>
        <w:r>
          <w:rPr>
            <w:color w:val="0080AC"/>
            <w:w w:val="115"/>
            <w:sz w:val="12"/>
          </w:rPr>
          <w:t>knowledge</w:t>
        </w:r>
        <w:r>
          <w:rPr>
            <w:color w:val="0080AC"/>
            <w:spacing w:val="-8"/>
            <w:w w:val="115"/>
            <w:sz w:val="12"/>
          </w:rPr>
          <w:t> </w:t>
        </w:r>
        <w:r>
          <w:rPr>
            <w:color w:val="0080AC"/>
            <w:w w:val="115"/>
            <w:sz w:val="12"/>
          </w:rPr>
          <w:t>sourcing</w:t>
        </w:r>
        <w:r>
          <w:rPr>
            <w:color w:val="0080AC"/>
            <w:spacing w:val="-8"/>
            <w:w w:val="115"/>
            <w:sz w:val="12"/>
          </w:rPr>
          <w:t> </w:t>
        </w:r>
        <w:r>
          <w:rPr>
            <w:color w:val="0080AC"/>
            <w:w w:val="115"/>
            <w:sz w:val="12"/>
          </w:rPr>
          <w:t>from</w:t>
        </w:r>
        <w:r>
          <w:rPr>
            <w:color w:val="0080AC"/>
            <w:spacing w:val="-8"/>
            <w:w w:val="115"/>
            <w:sz w:val="12"/>
          </w:rPr>
          <w:t> </w:t>
        </w:r>
        <w:r>
          <w:rPr>
            <w:color w:val="0080AC"/>
            <w:w w:val="115"/>
            <w:sz w:val="12"/>
          </w:rPr>
          <w:t>host</w:t>
        </w:r>
        <w:r>
          <w:rPr>
            <w:color w:val="0080AC"/>
            <w:spacing w:val="-8"/>
            <w:w w:val="115"/>
            <w:sz w:val="12"/>
          </w:rPr>
          <w:t> </w:t>
        </w:r>
        <w:r>
          <w:rPr>
            <w:color w:val="0080AC"/>
            <w:w w:val="115"/>
            <w:sz w:val="12"/>
          </w:rPr>
          <w:t>locations</w:t>
        </w:r>
        <w:r>
          <w:rPr>
            <w:color w:val="0080AC"/>
            <w:spacing w:val="40"/>
            <w:w w:val="115"/>
            <w:sz w:val="12"/>
          </w:rPr>
          <w:t> </w:t>
        </w:r>
        <w:r>
          <w:rPr>
            <w:color w:val="0080AC"/>
            <w:w w:val="115"/>
            <w:sz w:val="12"/>
          </w:rPr>
          <w:t>of overseas R&amp;D operations?: a study of global R&amp;D activities of Japanese multina-</w:t>
        </w:r>
        <w:r>
          <w:rPr>
            <w:color w:val="0080AC"/>
            <w:spacing w:val="40"/>
            <w:w w:val="115"/>
            <w:sz w:val="12"/>
          </w:rPr>
          <w:t> </w:t>
        </w:r>
        <w:r>
          <w:rPr>
            <w:color w:val="0080AC"/>
            <w:w w:val="115"/>
            <w:sz w:val="12"/>
          </w:rPr>
          <w:t>tionals. Res Policy 2011;40(3):380–90.</w:t>
        </w:r>
      </w:hyperlink>
    </w:p>
    <w:p>
      <w:pPr>
        <w:pStyle w:val="ListParagraph"/>
        <w:numPr>
          <w:ilvl w:val="0"/>
          <w:numId w:val="3"/>
        </w:numPr>
        <w:tabs>
          <w:tab w:pos="437" w:val="left" w:leader="none"/>
          <w:tab w:pos="439" w:val="left" w:leader="none"/>
        </w:tabs>
        <w:spacing w:line="276" w:lineRule="auto" w:before="0" w:after="0"/>
        <w:ind w:left="439" w:right="116" w:hanging="322"/>
        <w:jc w:val="both"/>
        <w:rPr>
          <w:sz w:val="12"/>
        </w:rPr>
      </w:pPr>
      <w:hyperlink r:id="rId59">
        <w:r>
          <w:rPr>
            <w:color w:val="0080AC"/>
            <w:w w:val="115"/>
            <w:sz w:val="12"/>
          </w:rPr>
          <w:t>Strickland</w:t>
        </w:r>
        <w:r>
          <w:rPr>
            <w:color w:val="0080AC"/>
            <w:w w:val="115"/>
            <w:sz w:val="12"/>
          </w:rPr>
          <w:t> E.</w:t>
        </w:r>
        <w:r>
          <w:rPr>
            <w:color w:val="0080AC"/>
            <w:w w:val="115"/>
            <w:sz w:val="12"/>
          </w:rPr>
          <w:t> Watson</w:t>
        </w:r>
        <w:r>
          <w:rPr>
            <w:color w:val="0080AC"/>
            <w:w w:val="115"/>
            <w:sz w:val="12"/>
          </w:rPr>
          <w:t> goes</w:t>
        </w:r>
        <w:r>
          <w:rPr>
            <w:color w:val="0080AC"/>
            <w:w w:val="115"/>
            <w:sz w:val="12"/>
          </w:rPr>
          <w:t> to</w:t>
        </w:r>
        <w:r>
          <w:rPr>
            <w:color w:val="0080AC"/>
            <w:w w:val="115"/>
            <w:sz w:val="12"/>
          </w:rPr>
          <w:t> Med</w:t>
        </w:r>
        <w:r>
          <w:rPr>
            <w:color w:val="0080AC"/>
            <w:w w:val="115"/>
            <w:sz w:val="12"/>
          </w:rPr>
          <w:t> school</w:t>
        </w:r>
        <w:r>
          <w:rPr>
            <w:color w:val="0080AC"/>
            <w:w w:val="115"/>
            <w:sz w:val="12"/>
          </w:rPr>
          <w:t> IBM’s</w:t>
        </w:r>
        <w:r>
          <w:rPr>
            <w:color w:val="0080AC"/>
            <w:w w:val="115"/>
            <w:sz w:val="12"/>
          </w:rPr>
          <w:t> AI</w:t>
        </w:r>
        <w:r>
          <w:rPr>
            <w:color w:val="0080AC"/>
            <w:w w:val="115"/>
            <w:sz w:val="12"/>
          </w:rPr>
          <w:t> program</w:t>
        </w:r>
        <w:r>
          <w:rPr>
            <w:color w:val="0080AC"/>
            <w:w w:val="115"/>
            <w:sz w:val="12"/>
          </w:rPr>
          <w:t> mastered</w:t>
        </w:r>
        <w:r>
          <w:rPr>
            <w:color w:val="0080AC"/>
            <w:w w:val="115"/>
            <w:sz w:val="12"/>
          </w:rPr>
          <w:t> “Jeopardy!”</w:t>
        </w:r>
        <w:r>
          <w:rPr>
            <w:color w:val="0080AC"/>
            <w:spacing w:val="40"/>
            <w:w w:val="115"/>
            <w:sz w:val="12"/>
          </w:rPr>
          <w:t> </w:t>
        </w:r>
        <w:r>
          <w:rPr>
            <w:color w:val="0080AC"/>
            <w:w w:val="115"/>
            <w:sz w:val="12"/>
          </w:rPr>
          <w:t>Next Up. Oncology 2013;50(1):42–5.</w:t>
        </w:r>
      </w:hyperlink>
    </w:p>
    <w:p>
      <w:pPr>
        <w:spacing w:after="0" w:line="276" w:lineRule="auto"/>
        <w:jc w:val="both"/>
        <w:rPr>
          <w:sz w:val="12"/>
        </w:rPr>
        <w:sectPr>
          <w:type w:val="continuous"/>
          <w:pgSz w:w="11910" w:h="15880"/>
          <w:pgMar w:header="668" w:footer="485" w:top="620" w:bottom="280" w:left="640" w:right="620"/>
          <w:cols w:num="2" w:equalWidth="0">
            <w:col w:w="5190" w:space="190"/>
            <w:col w:w="5270"/>
          </w:cols>
        </w:sectPr>
      </w:pPr>
    </w:p>
    <w:p>
      <w:pPr>
        <w:pStyle w:val="BodyText"/>
        <w:spacing w:before="2"/>
        <w:rPr>
          <w:sz w:val="17"/>
        </w:rPr>
      </w:pPr>
    </w:p>
    <w:p>
      <w:pPr>
        <w:spacing w:after="0"/>
        <w:rPr>
          <w:sz w:val="17"/>
        </w:rPr>
        <w:sectPr>
          <w:pgSz w:w="11910" w:h="15880"/>
          <w:pgMar w:header="668" w:footer="485" w:top="860" w:bottom="680" w:left="640" w:right="620"/>
        </w:sectPr>
      </w:pPr>
    </w:p>
    <w:p>
      <w:pPr>
        <w:pStyle w:val="ListParagraph"/>
        <w:numPr>
          <w:ilvl w:val="0"/>
          <w:numId w:val="3"/>
        </w:numPr>
        <w:tabs>
          <w:tab w:pos="437" w:val="left" w:leader="none"/>
          <w:tab w:pos="439" w:val="left" w:leader="none"/>
        </w:tabs>
        <w:spacing w:line="276" w:lineRule="auto" w:before="100" w:after="0"/>
        <w:ind w:left="439" w:right="43" w:hanging="322"/>
        <w:jc w:val="both"/>
        <w:rPr>
          <w:sz w:val="12"/>
        </w:rPr>
      </w:pPr>
      <w:bookmarkStart w:name="_bookmark55" w:id="71"/>
      <w:bookmarkEnd w:id="71"/>
      <w:r>
        <w:rPr/>
      </w:r>
      <w:hyperlink r:id="rId60">
        <w:r>
          <w:rPr>
            <w:color w:val="0080AC"/>
            <w:w w:val="120"/>
            <w:sz w:val="12"/>
          </w:rPr>
          <w:t>Su</w:t>
        </w:r>
        <w:r>
          <w:rPr>
            <w:color w:val="0080AC"/>
            <w:spacing w:val="-7"/>
            <w:w w:val="120"/>
            <w:sz w:val="12"/>
          </w:rPr>
          <w:t> </w:t>
        </w:r>
        <w:r>
          <w:rPr>
            <w:color w:val="0080AC"/>
            <w:w w:val="120"/>
            <w:sz w:val="12"/>
          </w:rPr>
          <w:t>F.</w:t>
        </w:r>
        <w:r>
          <w:rPr>
            <w:color w:val="0080AC"/>
            <w:spacing w:val="-7"/>
            <w:w w:val="120"/>
            <w:sz w:val="12"/>
          </w:rPr>
          <w:t> </w:t>
        </w:r>
        <w:r>
          <w:rPr>
            <w:color w:val="0080AC"/>
            <w:w w:val="120"/>
            <w:sz w:val="12"/>
          </w:rPr>
          <w:t>Cross-national</w:t>
        </w:r>
        <w:r>
          <w:rPr>
            <w:color w:val="0080AC"/>
            <w:spacing w:val="-7"/>
            <w:w w:val="120"/>
            <w:sz w:val="12"/>
          </w:rPr>
          <w:t> </w:t>
        </w:r>
        <w:r>
          <w:rPr>
            <w:color w:val="0080AC"/>
            <w:w w:val="120"/>
            <w:sz w:val="12"/>
          </w:rPr>
          <w:t>digital</w:t>
        </w:r>
        <w:r>
          <w:rPr>
            <w:color w:val="0080AC"/>
            <w:spacing w:val="-7"/>
            <w:w w:val="120"/>
            <w:sz w:val="12"/>
          </w:rPr>
          <w:t> </w:t>
        </w:r>
        <w:r>
          <w:rPr>
            <w:color w:val="0080AC"/>
            <w:w w:val="120"/>
            <w:sz w:val="12"/>
          </w:rPr>
          <w:t>humanities</w:t>
        </w:r>
        <w:r>
          <w:rPr>
            <w:color w:val="0080AC"/>
            <w:spacing w:val="-7"/>
            <w:w w:val="120"/>
            <w:sz w:val="12"/>
          </w:rPr>
          <w:t> </w:t>
        </w:r>
        <w:r>
          <w:rPr>
            <w:color w:val="0080AC"/>
            <w:w w:val="120"/>
            <w:sz w:val="12"/>
          </w:rPr>
          <w:t>research</w:t>
        </w:r>
        <w:r>
          <w:rPr>
            <w:color w:val="0080AC"/>
            <w:spacing w:val="-7"/>
            <w:w w:val="120"/>
            <w:sz w:val="12"/>
          </w:rPr>
          <w:t> </w:t>
        </w:r>
        <w:r>
          <w:rPr>
            <w:color w:val="0080AC"/>
            <w:w w:val="120"/>
            <w:sz w:val="12"/>
          </w:rPr>
          <w:t>collaborations:</w:t>
        </w:r>
        <w:r>
          <w:rPr>
            <w:color w:val="0080AC"/>
            <w:spacing w:val="-7"/>
            <w:w w:val="120"/>
            <w:sz w:val="12"/>
          </w:rPr>
          <w:t> </w:t>
        </w:r>
        <w:r>
          <w:rPr>
            <w:color w:val="0080AC"/>
            <w:w w:val="120"/>
            <w:sz w:val="12"/>
          </w:rPr>
          <w:t>structure,</w:t>
        </w:r>
        <w:r>
          <w:rPr>
            <w:color w:val="0080AC"/>
            <w:spacing w:val="-8"/>
            <w:w w:val="120"/>
            <w:sz w:val="12"/>
          </w:rPr>
          <w:t> </w:t>
        </w:r>
        <w:r>
          <w:rPr>
            <w:color w:val="0080AC"/>
            <w:w w:val="120"/>
            <w:sz w:val="12"/>
          </w:rPr>
          <w:t>patterns</w:t>
        </w:r>
        <w:r>
          <w:rPr>
            <w:color w:val="0080AC"/>
            <w:spacing w:val="40"/>
            <w:w w:val="120"/>
            <w:sz w:val="12"/>
          </w:rPr>
          <w:t> </w:t>
        </w:r>
        <w:r>
          <w:rPr>
            <w:color w:val="0080AC"/>
            <w:w w:val="120"/>
            <w:sz w:val="12"/>
          </w:rPr>
          <w:t>and themes. J Doc 2020;76(6):1295–312.</w:t>
        </w:r>
      </w:hyperlink>
    </w:p>
    <w:p>
      <w:pPr>
        <w:pStyle w:val="ListParagraph"/>
        <w:numPr>
          <w:ilvl w:val="0"/>
          <w:numId w:val="3"/>
        </w:numPr>
        <w:tabs>
          <w:tab w:pos="437" w:val="left" w:leader="none"/>
          <w:tab w:pos="439" w:val="left" w:leader="none"/>
        </w:tabs>
        <w:spacing w:line="276" w:lineRule="auto" w:before="2" w:after="0"/>
        <w:ind w:left="439" w:right="39" w:hanging="322"/>
        <w:jc w:val="both"/>
        <w:rPr>
          <w:sz w:val="12"/>
        </w:rPr>
      </w:pPr>
      <w:bookmarkStart w:name="_bookmark56" w:id="72"/>
      <w:bookmarkEnd w:id="72"/>
      <w:r>
        <w:rPr/>
      </w:r>
      <w:hyperlink r:id="rId61">
        <w:r>
          <w:rPr>
            <w:color w:val="0080AC"/>
            <w:w w:val="115"/>
            <w:sz w:val="12"/>
          </w:rPr>
          <w:t>Syed S, Ní Aodha L, Scougal C, Spruit M. Mapping the global</w:t>
        </w:r>
        <w:r>
          <w:rPr>
            <w:color w:val="0080AC"/>
            <w:w w:val="115"/>
            <w:sz w:val="12"/>
          </w:rPr>
          <w:t> network of fisheries</w:t>
        </w:r>
        <w:r>
          <w:rPr>
            <w:color w:val="0080AC"/>
            <w:spacing w:val="40"/>
            <w:w w:val="115"/>
            <w:sz w:val="12"/>
          </w:rPr>
          <w:t> </w:t>
        </w:r>
        <w:r>
          <w:rPr>
            <w:color w:val="0080AC"/>
            <w:w w:val="115"/>
            <w:sz w:val="12"/>
          </w:rPr>
          <w:t>science collaboration. Fish Fish 2019;20(5):830–56.</w:t>
        </w:r>
      </w:hyperlink>
    </w:p>
    <w:p>
      <w:pPr>
        <w:pStyle w:val="ListParagraph"/>
        <w:numPr>
          <w:ilvl w:val="0"/>
          <w:numId w:val="3"/>
        </w:numPr>
        <w:tabs>
          <w:tab w:pos="437" w:val="left" w:leader="none"/>
          <w:tab w:pos="439" w:val="left" w:leader="none"/>
        </w:tabs>
        <w:spacing w:line="276" w:lineRule="auto" w:before="1" w:after="0"/>
        <w:ind w:left="439" w:right="40" w:hanging="322"/>
        <w:jc w:val="both"/>
        <w:rPr>
          <w:sz w:val="12"/>
        </w:rPr>
      </w:pPr>
      <w:bookmarkStart w:name="_bookmark58" w:id="73"/>
      <w:bookmarkEnd w:id="73"/>
      <w:r>
        <w:rPr/>
      </w:r>
      <w:hyperlink r:id="rId62">
        <w:r>
          <w:rPr>
            <w:color w:val="0080AC"/>
            <w:w w:val="115"/>
            <w:sz w:val="12"/>
          </w:rPr>
          <w:t>Tang</w:t>
        </w:r>
        <w:r>
          <w:rPr>
            <w:color w:val="0080AC"/>
            <w:w w:val="115"/>
            <w:sz w:val="12"/>
          </w:rPr>
          <w:t> M,</w:t>
        </w:r>
        <w:r>
          <w:rPr>
            <w:color w:val="0080AC"/>
            <w:w w:val="115"/>
            <w:sz w:val="12"/>
          </w:rPr>
          <w:t> Teng</w:t>
        </w:r>
        <w:r>
          <w:rPr>
            <w:color w:val="0080AC"/>
            <w:w w:val="115"/>
            <w:sz w:val="12"/>
          </w:rPr>
          <w:t> W,</w:t>
        </w:r>
        <w:r>
          <w:rPr>
            <w:color w:val="0080AC"/>
            <w:w w:val="115"/>
            <w:sz w:val="12"/>
          </w:rPr>
          <w:t> Lin</w:t>
        </w:r>
        <w:r>
          <w:rPr>
            <w:color w:val="0080AC"/>
            <w:w w:val="115"/>
            <w:sz w:val="12"/>
          </w:rPr>
          <w:t> M.</w:t>
        </w:r>
        <w:r>
          <w:rPr>
            <w:color w:val="0080AC"/>
            <w:w w:val="115"/>
            <w:sz w:val="12"/>
          </w:rPr>
          <w:t> Determining</w:t>
        </w:r>
        <w:r>
          <w:rPr>
            <w:color w:val="0080AC"/>
            <w:w w:val="115"/>
            <w:sz w:val="12"/>
          </w:rPr>
          <w:t> the</w:t>
        </w:r>
        <w:r>
          <w:rPr>
            <w:color w:val="0080AC"/>
            <w:w w:val="115"/>
            <w:sz w:val="12"/>
          </w:rPr>
          <w:t> critical</w:t>
        </w:r>
        <w:r>
          <w:rPr>
            <w:color w:val="0080AC"/>
            <w:w w:val="115"/>
            <w:sz w:val="12"/>
          </w:rPr>
          <w:t> thresholds</w:t>
        </w:r>
        <w:r>
          <w:rPr>
            <w:color w:val="0080AC"/>
            <w:w w:val="115"/>
            <w:sz w:val="12"/>
          </w:rPr>
          <w:t> for</w:t>
        </w:r>
        <w:r>
          <w:rPr>
            <w:color w:val="0080AC"/>
            <w:w w:val="115"/>
            <w:sz w:val="12"/>
          </w:rPr>
          <w:t> co-word</w:t>
        </w:r>
        <w:r>
          <w:rPr>
            <w:color w:val="0080AC"/>
            <w:w w:val="115"/>
            <w:sz w:val="12"/>
          </w:rPr>
          <w:t> network</w:t>
        </w:r>
        <w:r>
          <w:rPr>
            <w:color w:val="0080AC"/>
            <w:spacing w:val="40"/>
            <w:w w:val="115"/>
            <w:sz w:val="12"/>
          </w:rPr>
          <w:t> </w:t>
        </w:r>
        <w:bookmarkStart w:name="_bookmark57" w:id="74"/>
        <w:bookmarkEnd w:id="74"/>
        <w:r>
          <w:rPr>
            <w:color w:val="0080AC"/>
            <w:w w:val="115"/>
            <w:sz w:val="12"/>
          </w:rPr>
          <w:t>base</w:t>
        </w:r>
        <w:r>
          <w:rPr>
            <w:color w:val="0080AC"/>
            <w:w w:val="115"/>
            <w:sz w:val="12"/>
          </w:rPr>
          <w:t>d on the theory of percolation transition. J Doc 2019;76(2):462–83.</w:t>
        </w:r>
      </w:hyperlink>
    </w:p>
    <w:p>
      <w:pPr>
        <w:pStyle w:val="ListParagraph"/>
        <w:numPr>
          <w:ilvl w:val="0"/>
          <w:numId w:val="3"/>
        </w:numPr>
        <w:tabs>
          <w:tab w:pos="437" w:val="left" w:leader="none"/>
          <w:tab w:pos="439" w:val="left" w:leader="none"/>
        </w:tabs>
        <w:spacing w:line="278" w:lineRule="auto" w:before="2" w:after="0"/>
        <w:ind w:left="439" w:right="38" w:hanging="322"/>
        <w:jc w:val="both"/>
        <w:rPr>
          <w:sz w:val="12"/>
        </w:rPr>
      </w:pPr>
      <w:hyperlink r:id="rId63">
        <w:r>
          <w:rPr>
            <w:color w:val="0080AC"/>
            <w:w w:val="115"/>
            <w:sz w:val="12"/>
          </w:rPr>
          <w:t>Tang</w:t>
        </w:r>
        <w:r>
          <w:rPr>
            <w:color w:val="0080AC"/>
            <w:spacing w:val="-8"/>
            <w:w w:val="115"/>
            <w:sz w:val="12"/>
          </w:rPr>
          <w:t> </w:t>
        </w:r>
        <w:r>
          <w:rPr>
            <w:color w:val="0080AC"/>
            <w:w w:val="115"/>
            <w:sz w:val="12"/>
          </w:rPr>
          <w:t>Y,</w:t>
        </w:r>
        <w:r>
          <w:rPr>
            <w:color w:val="0080AC"/>
            <w:spacing w:val="-9"/>
            <w:w w:val="115"/>
            <w:sz w:val="12"/>
          </w:rPr>
          <w:t> </w:t>
        </w:r>
        <w:r>
          <w:rPr>
            <w:color w:val="0080AC"/>
            <w:w w:val="115"/>
            <w:sz w:val="12"/>
          </w:rPr>
          <w:t>Lou</w:t>
        </w:r>
        <w:r>
          <w:rPr>
            <w:color w:val="0080AC"/>
            <w:spacing w:val="-8"/>
            <w:w w:val="115"/>
            <w:sz w:val="12"/>
          </w:rPr>
          <w:t> </w:t>
        </w:r>
        <w:r>
          <w:rPr>
            <w:color w:val="0080AC"/>
            <w:w w:val="115"/>
            <w:sz w:val="12"/>
          </w:rPr>
          <w:t>X,</w:t>
        </w:r>
        <w:r>
          <w:rPr>
            <w:color w:val="0080AC"/>
            <w:spacing w:val="-9"/>
            <w:w w:val="115"/>
            <w:sz w:val="12"/>
          </w:rPr>
          <w:t> </w:t>
        </w:r>
        <w:r>
          <w:rPr>
            <w:color w:val="0080AC"/>
            <w:w w:val="115"/>
            <w:sz w:val="12"/>
          </w:rPr>
          <w:t>Chen</w:t>
        </w:r>
        <w:r>
          <w:rPr>
            <w:color w:val="0080AC"/>
            <w:spacing w:val="-9"/>
            <w:w w:val="115"/>
            <w:sz w:val="12"/>
          </w:rPr>
          <w:t> </w:t>
        </w:r>
        <w:r>
          <w:rPr>
            <w:color w:val="0080AC"/>
            <w:w w:val="115"/>
            <w:sz w:val="12"/>
          </w:rPr>
          <w:t>Z,</w:t>
        </w:r>
        <w:r>
          <w:rPr>
            <w:color w:val="0080AC"/>
            <w:spacing w:val="-8"/>
            <w:w w:val="115"/>
            <w:sz w:val="12"/>
          </w:rPr>
          <w:t> </w:t>
        </w:r>
        <w:r>
          <w:rPr>
            <w:color w:val="0080AC"/>
            <w:w w:val="115"/>
            <w:sz w:val="12"/>
          </w:rPr>
          <w:t>Zhang</w:t>
        </w:r>
        <w:r>
          <w:rPr>
            <w:color w:val="0080AC"/>
            <w:spacing w:val="-9"/>
            <w:w w:val="115"/>
            <w:sz w:val="12"/>
          </w:rPr>
          <w:t> </w:t>
        </w:r>
        <w:r>
          <w:rPr>
            <w:color w:val="0080AC"/>
            <w:w w:val="115"/>
            <w:sz w:val="12"/>
          </w:rPr>
          <w:t>C.</w:t>
        </w:r>
        <w:r>
          <w:rPr>
            <w:color w:val="0080AC"/>
            <w:spacing w:val="-8"/>
            <w:w w:val="115"/>
            <w:sz w:val="12"/>
          </w:rPr>
          <w:t> </w:t>
        </w:r>
        <w:r>
          <w:rPr>
            <w:color w:val="0080AC"/>
            <w:w w:val="115"/>
            <w:sz w:val="12"/>
          </w:rPr>
          <w:t>A</w:t>
        </w:r>
        <w:r>
          <w:rPr>
            <w:color w:val="0080AC"/>
            <w:spacing w:val="-9"/>
            <w:w w:val="115"/>
            <w:sz w:val="12"/>
          </w:rPr>
          <w:t> </w:t>
        </w:r>
        <w:r>
          <w:rPr>
            <w:color w:val="0080AC"/>
            <w:w w:val="115"/>
            <w:sz w:val="12"/>
          </w:rPr>
          <w:t>Study</w:t>
        </w:r>
        <w:r>
          <w:rPr>
            <w:color w:val="0080AC"/>
            <w:spacing w:val="-9"/>
            <w:w w:val="115"/>
            <w:sz w:val="12"/>
          </w:rPr>
          <w:t> </w:t>
        </w:r>
        <w:r>
          <w:rPr>
            <w:color w:val="0080AC"/>
            <w:w w:val="115"/>
            <w:sz w:val="12"/>
          </w:rPr>
          <w:t>on</w:t>
        </w:r>
        <w:r>
          <w:rPr>
            <w:color w:val="0080AC"/>
            <w:spacing w:val="-8"/>
            <w:w w:val="115"/>
            <w:sz w:val="12"/>
          </w:rPr>
          <w:t> </w:t>
        </w:r>
        <w:r>
          <w:rPr>
            <w:color w:val="0080AC"/>
            <w:w w:val="115"/>
            <w:sz w:val="12"/>
          </w:rPr>
          <w:t>dynamic</w:t>
        </w:r>
        <w:r>
          <w:rPr>
            <w:color w:val="0080AC"/>
            <w:spacing w:val="-9"/>
            <w:w w:val="115"/>
            <w:sz w:val="12"/>
          </w:rPr>
          <w:t> </w:t>
        </w:r>
        <w:r>
          <w:rPr>
            <w:color w:val="0080AC"/>
            <w:w w:val="115"/>
            <w:sz w:val="12"/>
          </w:rPr>
          <w:t>patterns</w:t>
        </w:r>
        <w:r>
          <w:rPr>
            <w:color w:val="0080AC"/>
            <w:spacing w:val="-8"/>
            <w:w w:val="115"/>
            <w:sz w:val="12"/>
          </w:rPr>
          <w:t> </w:t>
        </w:r>
        <w:r>
          <w:rPr>
            <w:color w:val="0080AC"/>
            <w:w w:val="115"/>
            <w:sz w:val="12"/>
          </w:rPr>
          <w:t>of</w:t>
        </w:r>
        <w:r>
          <w:rPr>
            <w:color w:val="0080AC"/>
            <w:spacing w:val="-9"/>
            <w:w w:val="115"/>
            <w:sz w:val="12"/>
          </w:rPr>
          <w:t> </w:t>
        </w:r>
        <w:r>
          <w:rPr>
            <w:color w:val="0080AC"/>
            <w:w w:val="115"/>
            <w:sz w:val="12"/>
          </w:rPr>
          <w:t>technology</w:t>
        </w:r>
        <w:r>
          <w:rPr>
            <w:color w:val="0080AC"/>
            <w:spacing w:val="-9"/>
            <w:w w:val="115"/>
            <w:sz w:val="12"/>
          </w:rPr>
          <w:t> </w:t>
        </w:r>
        <w:r>
          <w:rPr>
            <w:color w:val="0080AC"/>
            <w:w w:val="115"/>
            <w:sz w:val="12"/>
          </w:rPr>
          <w:t>conver-</w:t>
        </w:r>
        <w:r>
          <w:rPr>
            <w:color w:val="0080AC"/>
            <w:spacing w:val="40"/>
            <w:w w:val="115"/>
            <w:sz w:val="12"/>
          </w:rPr>
          <w:t> </w:t>
        </w:r>
        <w:bookmarkStart w:name="_bookmark59" w:id="75"/>
        <w:bookmarkEnd w:id="75"/>
        <w:r>
          <w:rPr>
            <w:color w:val="0080AC"/>
            <w:w w:val="115"/>
            <w:sz w:val="12"/>
          </w:rPr>
          <w:t>genc</w:t>
        </w:r>
        <w:r>
          <w:rPr>
            <w:color w:val="0080AC"/>
            <w:w w:val="115"/>
            <w:sz w:val="12"/>
          </w:rPr>
          <w:t>e</w:t>
        </w:r>
        <w:r>
          <w:rPr>
            <w:color w:val="0080AC"/>
            <w:spacing w:val="-3"/>
            <w:w w:val="115"/>
            <w:sz w:val="12"/>
          </w:rPr>
          <w:t> </w:t>
        </w:r>
        <w:r>
          <w:rPr>
            <w:color w:val="0080AC"/>
            <w:w w:val="115"/>
            <w:sz w:val="12"/>
          </w:rPr>
          <w:t>with</w:t>
        </w:r>
        <w:r>
          <w:rPr>
            <w:color w:val="0080AC"/>
            <w:spacing w:val="-3"/>
            <w:w w:val="115"/>
            <w:sz w:val="12"/>
          </w:rPr>
          <w:t> </w:t>
        </w:r>
        <w:r>
          <w:rPr>
            <w:color w:val="0080AC"/>
            <w:w w:val="115"/>
            <w:sz w:val="12"/>
          </w:rPr>
          <w:t>IPC</w:t>
        </w:r>
        <w:r>
          <w:rPr>
            <w:color w:val="0080AC"/>
            <w:spacing w:val="-3"/>
            <w:w w:val="115"/>
            <w:sz w:val="12"/>
          </w:rPr>
          <w:t> </w:t>
        </w:r>
        <w:r>
          <w:rPr>
            <w:color w:val="0080AC"/>
            <w:w w:val="115"/>
            <w:sz w:val="12"/>
          </w:rPr>
          <w:t>Co-occurrence-based</w:t>
        </w:r>
        <w:r>
          <w:rPr>
            <w:color w:val="0080AC"/>
            <w:spacing w:val="-3"/>
            <w:w w:val="115"/>
            <w:sz w:val="12"/>
          </w:rPr>
          <w:t> </w:t>
        </w:r>
        <w:r>
          <w:rPr>
            <w:color w:val="0080AC"/>
            <w:w w:val="115"/>
            <w:sz w:val="12"/>
          </w:rPr>
          <w:t>analysis:</w:t>
        </w:r>
        <w:r>
          <w:rPr>
            <w:color w:val="0080AC"/>
            <w:spacing w:val="-3"/>
            <w:w w:val="115"/>
            <w:sz w:val="12"/>
          </w:rPr>
          <w:t> </w:t>
        </w:r>
        <w:r>
          <w:rPr>
            <w:color w:val="0080AC"/>
            <w:w w:val="115"/>
            <w:sz w:val="12"/>
          </w:rPr>
          <w:t>the</w:t>
        </w:r>
        <w:r>
          <w:rPr>
            <w:color w:val="0080AC"/>
            <w:spacing w:val="-4"/>
            <w:w w:val="115"/>
            <w:sz w:val="12"/>
          </w:rPr>
          <w:t> </w:t>
        </w:r>
        <w:r>
          <w:rPr>
            <w:color w:val="0080AC"/>
            <w:w w:val="115"/>
            <w:sz w:val="12"/>
          </w:rPr>
          <w:t>case</w:t>
        </w:r>
        <w:r>
          <w:rPr>
            <w:color w:val="0080AC"/>
            <w:spacing w:val="-3"/>
            <w:w w:val="115"/>
            <w:sz w:val="12"/>
          </w:rPr>
          <w:t> </w:t>
        </w:r>
        <w:r>
          <w:rPr>
            <w:color w:val="0080AC"/>
            <w:w w:val="115"/>
            <w:sz w:val="12"/>
          </w:rPr>
          <w:t>of</w:t>
        </w:r>
        <w:r>
          <w:rPr>
            <w:color w:val="0080AC"/>
            <w:spacing w:val="-3"/>
            <w:w w:val="115"/>
            <w:sz w:val="12"/>
          </w:rPr>
          <w:t> </w:t>
        </w:r>
        <w:r>
          <w:rPr>
            <w:color w:val="0080AC"/>
            <w:w w:val="115"/>
            <w:sz w:val="12"/>
          </w:rPr>
          <w:t>3D</w:t>
        </w:r>
        <w:r>
          <w:rPr>
            <w:color w:val="0080AC"/>
            <w:spacing w:val="-4"/>
            <w:w w:val="115"/>
            <w:sz w:val="12"/>
          </w:rPr>
          <w:t> </w:t>
        </w:r>
        <w:r>
          <w:rPr>
            <w:color w:val="0080AC"/>
            <w:w w:val="115"/>
            <w:sz w:val="12"/>
          </w:rPr>
          <w:t>printing.</w:t>
        </w:r>
        <w:r>
          <w:rPr>
            <w:color w:val="0080AC"/>
            <w:spacing w:val="-4"/>
            <w:w w:val="115"/>
            <w:sz w:val="12"/>
          </w:rPr>
          <w:t> </w:t>
        </w:r>
        <w:r>
          <w:rPr>
            <w:color w:val="0080AC"/>
            <w:w w:val="115"/>
            <w:sz w:val="12"/>
          </w:rPr>
          <w:t>Sustainability</w:t>
        </w:r>
        <w:r>
          <w:rPr>
            <w:color w:val="0080AC"/>
            <w:spacing w:val="40"/>
            <w:w w:val="115"/>
            <w:sz w:val="12"/>
          </w:rPr>
          <w:t> </w:t>
        </w:r>
        <w:bookmarkStart w:name="_bookmark60" w:id="76"/>
        <w:bookmarkEnd w:id="76"/>
        <w:r>
          <w:rPr>
            <w:color w:val="0080AC"/>
            <w:spacing w:val="-2"/>
            <w:w w:val="115"/>
            <w:sz w:val="12"/>
          </w:rPr>
          <w:t>2020;12(7):2655</w:t>
        </w:r>
        <w:r>
          <w:rPr>
            <w:color w:val="0080AC"/>
            <w:spacing w:val="-2"/>
            <w:w w:val="115"/>
            <w:sz w:val="12"/>
          </w:rPr>
          <w:t>.</w:t>
        </w:r>
      </w:hyperlink>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hyperlink r:id="rId64">
        <w:r>
          <w:rPr>
            <w:color w:val="0080AC"/>
            <w:w w:val="115"/>
            <w:sz w:val="12"/>
          </w:rPr>
          <w:t>Wang</w:t>
        </w:r>
        <w:r>
          <w:rPr>
            <w:color w:val="0080AC"/>
            <w:spacing w:val="40"/>
            <w:w w:val="115"/>
            <w:sz w:val="12"/>
          </w:rPr>
          <w:t> </w:t>
        </w:r>
        <w:r>
          <w:rPr>
            <w:color w:val="0080AC"/>
            <w:w w:val="115"/>
            <w:sz w:val="12"/>
          </w:rPr>
          <w:t>H,</w:t>
        </w:r>
        <w:r>
          <w:rPr>
            <w:color w:val="0080AC"/>
            <w:spacing w:val="40"/>
            <w:w w:val="115"/>
            <w:sz w:val="12"/>
          </w:rPr>
          <w:t> </w:t>
        </w:r>
        <w:r>
          <w:rPr>
            <w:color w:val="0080AC"/>
            <w:w w:val="115"/>
            <w:sz w:val="12"/>
          </w:rPr>
          <w:t>Sun</w:t>
        </w:r>
        <w:r>
          <w:rPr>
            <w:color w:val="0080AC"/>
            <w:spacing w:val="40"/>
            <w:w w:val="115"/>
            <w:sz w:val="12"/>
          </w:rPr>
          <w:t> </w:t>
        </w:r>
        <w:r>
          <w:rPr>
            <w:color w:val="0080AC"/>
            <w:w w:val="115"/>
            <w:sz w:val="12"/>
          </w:rPr>
          <w:t>B,</w:t>
        </w:r>
        <w:r>
          <w:rPr>
            <w:color w:val="0080AC"/>
            <w:spacing w:val="40"/>
            <w:w w:val="115"/>
            <w:sz w:val="12"/>
          </w:rPr>
          <w:t> </w:t>
        </w:r>
        <w:r>
          <w:rPr>
            <w:color w:val="0080AC"/>
            <w:w w:val="115"/>
            <w:sz w:val="12"/>
          </w:rPr>
          <w:t>Wang</w:t>
        </w:r>
        <w:r>
          <w:rPr>
            <w:color w:val="0080AC"/>
            <w:spacing w:val="40"/>
            <w:w w:val="115"/>
            <w:sz w:val="12"/>
          </w:rPr>
          <w:t> </w:t>
        </w:r>
        <w:r>
          <w:rPr>
            <w:color w:val="0080AC"/>
            <w:w w:val="115"/>
            <w:sz w:val="12"/>
          </w:rPr>
          <w:t>P.</w:t>
        </w:r>
        <w:r>
          <w:rPr>
            <w:color w:val="0080AC"/>
            <w:spacing w:val="40"/>
            <w:w w:val="115"/>
            <w:sz w:val="12"/>
          </w:rPr>
          <w:t> </w:t>
        </w:r>
        <w:r>
          <w:rPr>
            <w:color w:val="0080AC"/>
            <w:w w:val="115"/>
            <w:sz w:val="12"/>
          </w:rPr>
          <w:t>Dominant</w:t>
        </w:r>
        <w:r>
          <w:rPr>
            <w:color w:val="0080AC"/>
            <w:spacing w:val="40"/>
            <w:w w:val="115"/>
            <w:sz w:val="12"/>
          </w:rPr>
          <w:t> </w:t>
        </w:r>
        <w:r>
          <w:rPr>
            <w:color w:val="0080AC"/>
            <w:w w:val="115"/>
            <w:sz w:val="12"/>
          </w:rPr>
          <w:t>technology</w:t>
        </w:r>
        <w:r>
          <w:rPr>
            <w:color w:val="0080AC"/>
            <w:spacing w:val="40"/>
            <w:w w:val="115"/>
            <w:sz w:val="12"/>
          </w:rPr>
          <w:t> </w:t>
        </w:r>
        <w:r>
          <w:rPr>
            <w:color w:val="0080AC"/>
            <w:w w:val="115"/>
            <w:sz w:val="12"/>
          </w:rPr>
          <w:t>identification</w:t>
        </w:r>
        <w:r>
          <w:rPr>
            <w:color w:val="0080AC"/>
            <w:spacing w:val="40"/>
            <w:w w:val="115"/>
            <w:sz w:val="12"/>
          </w:rPr>
          <w:t> </w:t>
        </w:r>
        <w:r>
          <w:rPr>
            <w:color w:val="0080AC"/>
            <w:w w:val="115"/>
            <w:sz w:val="12"/>
          </w:rPr>
          <w:t>model</w:t>
        </w:r>
        <w:r>
          <w:rPr>
            <w:color w:val="0080AC"/>
            <w:spacing w:val="40"/>
            <w:w w:val="115"/>
            <w:sz w:val="12"/>
          </w:rPr>
          <w:t> </w:t>
        </w:r>
        <w:r>
          <w:rPr>
            <w:color w:val="0080AC"/>
            <w:w w:val="115"/>
            <w:sz w:val="12"/>
          </w:rPr>
          <w:t>based</w:t>
        </w:r>
        <w:r>
          <w:rPr>
            <w:color w:val="0080AC"/>
            <w:spacing w:val="40"/>
            <w:w w:val="115"/>
            <w:sz w:val="12"/>
          </w:rPr>
          <w:t> </w:t>
        </w:r>
        <w:bookmarkStart w:name="_bookmark61" w:id="77"/>
        <w:bookmarkEnd w:id="77"/>
        <w:r>
          <w:rPr>
            <w:color w:val="0080AC"/>
            <w:w w:val="115"/>
            <w:sz w:val="12"/>
          </w:rPr>
          <w:t>o</w:t>
        </w:r>
        <w:r>
          <w:rPr>
            <w:color w:val="0080AC"/>
            <w:w w:val="115"/>
            <w:sz w:val="12"/>
          </w:rPr>
          <w:t>n patent information toward sustainable</w:t>
        </w:r>
        <w:r>
          <w:rPr>
            <w:color w:val="0080AC"/>
            <w:w w:val="115"/>
            <w:sz w:val="12"/>
          </w:rPr>
          <w:t> energy development. IEEE Access</w:t>
        </w:r>
        <w:r>
          <w:rPr>
            <w:color w:val="0080AC"/>
            <w:spacing w:val="40"/>
            <w:w w:val="115"/>
            <w:sz w:val="12"/>
          </w:rPr>
          <w:t> </w:t>
        </w:r>
        <w:r>
          <w:rPr>
            <w:color w:val="0080AC"/>
            <w:spacing w:val="-2"/>
            <w:w w:val="115"/>
            <w:sz w:val="12"/>
          </w:rPr>
          <w:t>2019(7):141374–85.</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hyperlink r:id="rId65">
        <w:r>
          <w:rPr>
            <w:color w:val="0080AC"/>
            <w:w w:val="115"/>
            <w:sz w:val="12"/>
          </w:rPr>
          <w:t>Yan Y, Dong JQ, Faems D. Not every coopetitor is the same: the impact of techno-</w:t>
        </w:r>
        <w:r>
          <w:rPr>
            <w:color w:val="0080AC"/>
            <w:spacing w:val="40"/>
            <w:w w:val="115"/>
            <w:sz w:val="12"/>
          </w:rPr>
          <w:t> </w:t>
        </w:r>
        <w:bookmarkStart w:name="_bookmark62" w:id="78"/>
        <w:bookmarkEnd w:id="78"/>
        <w:r>
          <w:rPr>
            <w:color w:val="0080AC"/>
            <w:w w:val="115"/>
            <w:sz w:val="12"/>
          </w:rPr>
          <w:t>logical,</w:t>
        </w:r>
        <w:r>
          <w:rPr>
            <w:color w:val="0080AC"/>
            <w:w w:val="115"/>
            <w:sz w:val="12"/>
          </w:rPr>
          <w:t> market</w:t>
        </w:r>
        <w:r>
          <w:rPr>
            <w:color w:val="0080AC"/>
            <w:w w:val="115"/>
            <w:sz w:val="12"/>
          </w:rPr>
          <w:t> and</w:t>
        </w:r>
        <w:r>
          <w:rPr>
            <w:color w:val="0080AC"/>
            <w:w w:val="115"/>
            <w:sz w:val="12"/>
          </w:rPr>
          <w:t> geographical</w:t>
        </w:r>
        <w:r>
          <w:rPr>
            <w:color w:val="0080AC"/>
            <w:w w:val="115"/>
            <w:sz w:val="12"/>
          </w:rPr>
          <w:t> overlap</w:t>
        </w:r>
        <w:r>
          <w:rPr>
            <w:color w:val="0080AC"/>
            <w:w w:val="115"/>
            <w:sz w:val="12"/>
          </w:rPr>
          <w:t> with</w:t>
        </w:r>
        <w:r>
          <w:rPr>
            <w:color w:val="0080AC"/>
            <w:w w:val="115"/>
            <w:sz w:val="12"/>
          </w:rPr>
          <w:t> coopetitors</w:t>
        </w:r>
        <w:r>
          <w:rPr>
            <w:color w:val="0080AC"/>
            <w:w w:val="115"/>
            <w:sz w:val="12"/>
          </w:rPr>
          <w:t> on</w:t>
        </w:r>
        <w:r>
          <w:rPr>
            <w:color w:val="0080AC"/>
            <w:w w:val="115"/>
            <w:sz w:val="12"/>
          </w:rPr>
          <w:t> firms’</w:t>
        </w:r>
        <w:r>
          <w:rPr>
            <w:color w:val="0080AC"/>
            <w:w w:val="115"/>
            <w:sz w:val="12"/>
          </w:rPr>
          <w:t> breakthrough</w:t>
        </w:r>
        <w:r>
          <w:rPr>
            <w:color w:val="0080AC"/>
            <w:spacing w:val="40"/>
            <w:w w:val="115"/>
            <w:sz w:val="12"/>
          </w:rPr>
          <w:t> </w:t>
        </w:r>
        <w:r>
          <w:rPr>
            <w:color w:val="0080AC"/>
            <w:w w:val="115"/>
            <w:sz w:val="12"/>
          </w:rPr>
          <w:t>inventions. Long Range Plann 2020;53(1):101873.</w:t>
        </w:r>
      </w:hyperlink>
    </w:p>
    <w:p>
      <w:pPr>
        <w:pStyle w:val="ListParagraph"/>
        <w:numPr>
          <w:ilvl w:val="0"/>
          <w:numId w:val="3"/>
        </w:numPr>
        <w:tabs>
          <w:tab w:pos="437" w:val="left" w:leader="none"/>
          <w:tab w:pos="439" w:val="left" w:leader="none"/>
        </w:tabs>
        <w:spacing w:line="276" w:lineRule="auto" w:before="100" w:after="0"/>
        <w:ind w:left="439" w:right="118" w:hanging="322"/>
        <w:jc w:val="both"/>
        <w:rPr>
          <w:sz w:val="12"/>
        </w:rPr>
      </w:pPr>
      <w:r>
        <w:rPr/>
        <w:br w:type="column"/>
      </w:r>
      <w:hyperlink r:id="rId66">
        <w:r>
          <w:rPr>
            <w:color w:val="0080AC"/>
            <w:w w:val="115"/>
            <w:sz w:val="12"/>
          </w:rPr>
          <w:t>Yang</w:t>
        </w:r>
        <w:r>
          <w:rPr>
            <w:color w:val="0080AC"/>
            <w:w w:val="115"/>
            <w:sz w:val="12"/>
          </w:rPr>
          <w:t> X.</w:t>
        </w:r>
        <w:r>
          <w:rPr>
            <w:color w:val="0080AC"/>
            <w:w w:val="115"/>
            <w:sz w:val="12"/>
          </w:rPr>
          <w:t> Artificial</w:t>
        </w:r>
        <w:r>
          <w:rPr>
            <w:color w:val="0080AC"/>
            <w:w w:val="115"/>
            <w:sz w:val="12"/>
          </w:rPr>
          <w:t> intelligence</w:t>
        </w:r>
        <w:r>
          <w:rPr>
            <w:color w:val="0080AC"/>
            <w:w w:val="115"/>
            <w:sz w:val="12"/>
          </w:rPr>
          <w:t> in</w:t>
        </w:r>
        <w:r>
          <w:rPr>
            <w:color w:val="0080AC"/>
            <w:w w:val="115"/>
            <w:sz w:val="12"/>
          </w:rPr>
          <w:t> pharmaceuticals:</w:t>
        </w:r>
        <w:r>
          <w:rPr>
            <w:color w:val="0080AC"/>
            <w:w w:val="115"/>
            <w:sz w:val="12"/>
          </w:rPr>
          <w:t> bibliometric</w:t>
        </w:r>
        <w:r>
          <w:rPr>
            <w:color w:val="0080AC"/>
            <w:w w:val="115"/>
            <w:sz w:val="12"/>
          </w:rPr>
          <w:t> and</w:t>
        </w:r>
        <w:r>
          <w:rPr>
            <w:color w:val="0080AC"/>
            <w:w w:val="115"/>
            <w:sz w:val="12"/>
          </w:rPr>
          <w:t> collaboration</w:t>
        </w:r>
        <w:r>
          <w:rPr>
            <w:color w:val="0080AC"/>
            <w:spacing w:val="40"/>
            <w:w w:val="115"/>
            <w:sz w:val="12"/>
          </w:rPr>
          <w:t> </w:t>
        </w:r>
        <w:r>
          <w:rPr>
            <w:color w:val="0080AC"/>
            <w:w w:val="115"/>
            <w:sz w:val="12"/>
          </w:rPr>
          <w:t>network</w:t>
        </w:r>
        <w:r>
          <w:rPr>
            <w:color w:val="0080AC"/>
            <w:spacing w:val="26"/>
            <w:w w:val="115"/>
            <w:sz w:val="12"/>
          </w:rPr>
          <w:t> </w:t>
        </w:r>
        <w:r>
          <w:rPr>
            <w:color w:val="0080AC"/>
            <w:w w:val="115"/>
            <w:sz w:val="12"/>
          </w:rPr>
          <w:t>analysis</w:t>
        </w:r>
        <w:r>
          <w:rPr>
            <w:color w:val="0080AC"/>
            <w:spacing w:val="24"/>
            <w:w w:val="115"/>
            <w:sz w:val="12"/>
          </w:rPr>
          <w:t> </w:t>
        </w:r>
        <w:r>
          <w:rPr>
            <w:color w:val="0080AC"/>
            <w:w w:val="115"/>
            <w:sz w:val="12"/>
          </w:rPr>
          <w:t>of</w:t>
        </w:r>
        <w:r>
          <w:rPr>
            <w:color w:val="0080AC"/>
            <w:spacing w:val="26"/>
            <w:w w:val="115"/>
            <w:sz w:val="12"/>
          </w:rPr>
          <w:t> </w:t>
        </w:r>
        <w:r>
          <w:rPr>
            <w:color w:val="0080AC"/>
            <w:w w:val="115"/>
            <w:sz w:val="12"/>
          </w:rPr>
          <w:t>patents.</w:t>
        </w:r>
        <w:r>
          <w:rPr>
            <w:color w:val="0080AC"/>
            <w:spacing w:val="24"/>
            <w:w w:val="115"/>
            <w:sz w:val="12"/>
          </w:rPr>
          <w:t> </w:t>
        </w:r>
        <w:r>
          <w:rPr>
            <w:color w:val="0080AC"/>
            <w:w w:val="115"/>
            <w:sz w:val="12"/>
          </w:rPr>
          <w:t>In:</w:t>
        </w:r>
        <w:r>
          <w:rPr>
            <w:color w:val="0080AC"/>
            <w:spacing w:val="24"/>
            <w:w w:val="115"/>
            <w:sz w:val="12"/>
          </w:rPr>
          <w:t> </w:t>
        </w:r>
        <w:r>
          <w:rPr>
            <w:color w:val="0080AC"/>
            <w:w w:val="115"/>
            <w:sz w:val="12"/>
          </w:rPr>
          <w:t>18th</w:t>
        </w:r>
        <w:r>
          <w:rPr>
            <w:color w:val="0080AC"/>
            <w:spacing w:val="24"/>
            <w:w w:val="115"/>
            <w:sz w:val="12"/>
          </w:rPr>
          <w:t> </w:t>
        </w:r>
        <w:r>
          <w:rPr>
            <w:color w:val="0080AC"/>
            <w:w w:val="115"/>
            <w:sz w:val="12"/>
          </w:rPr>
          <w:t>International</w:t>
        </w:r>
        <w:r>
          <w:rPr>
            <w:color w:val="0080AC"/>
            <w:spacing w:val="24"/>
            <w:w w:val="115"/>
            <w:sz w:val="12"/>
          </w:rPr>
          <w:t> </w:t>
        </w:r>
        <w:r>
          <w:rPr>
            <w:color w:val="0080AC"/>
            <w:w w:val="115"/>
            <w:sz w:val="12"/>
          </w:rPr>
          <w:t>Conference</w:t>
        </w:r>
        <w:r>
          <w:rPr>
            <w:color w:val="0080AC"/>
            <w:spacing w:val="26"/>
            <w:w w:val="115"/>
            <w:sz w:val="12"/>
          </w:rPr>
          <w:t> </w:t>
        </w:r>
        <w:r>
          <w:rPr>
            <w:color w:val="0080AC"/>
            <w:w w:val="115"/>
            <w:sz w:val="12"/>
          </w:rPr>
          <w:t>on</w:t>
        </w:r>
        <w:r>
          <w:rPr>
            <w:color w:val="0080AC"/>
            <w:spacing w:val="24"/>
            <w:w w:val="115"/>
            <w:sz w:val="12"/>
          </w:rPr>
          <w:t> </w:t>
        </w:r>
        <w:r>
          <w:rPr>
            <w:color w:val="0080AC"/>
            <w:w w:val="115"/>
            <w:sz w:val="12"/>
          </w:rPr>
          <w:t>Scientometrics</w:t>
        </w:r>
        <w:r>
          <w:rPr>
            <w:color w:val="0080AC"/>
            <w:spacing w:val="40"/>
            <w:w w:val="115"/>
            <w:sz w:val="12"/>
          </w:rPr>
          <w:t> </w:t>
        </w:r>
        <w:r>
          <w:rPr>
            <w:color w:val="0080AC"/>
            <w:w w:val="115"/>
            <w:sz w:val="12"/>
          </w:rPr>
          <w:t>&amp; Informetrics. LEUVEN: International Society for Scientometrics and Informetric-</w:t>
        </w:r>
        <w:r>
          <w:rPr>
            <w:color w:val="0080AC"/>
            <w:spacing w:val="40"/>
            <w:w w:val="115"/>
            <w:sz w:val="12"/>
          </w:rPr>
          <w:t> </w:t>
        </w:r>
        <w:r>
          <w:rPr>
            <w:color w:val="0080AC"/>
            <w:w w:val="115"/>
            <w:sz w:val="12"/>
          </w:rPr>
          <w:t>s-ISSI; 2021. p. 1567–8.</w:t>
        </w:r>
      </w:hyperlink>
    </w:p>
    <w:p>
      <w:pPr>
        <w:pStyle w:val="ListParagraph"/>
        <w:numPr>
          <w:ilvl w:val="0"/>
          <w:numId w:val="3"/>
        </w:numPr>
        <w:tabs>
          <w:tab w:pos="437" w:val="left" w:leader="none"/>
          <w:tab w:pos="439" w:val="left" w:leader="none"/>
        </w:tabs>
        <w:spacing w:line="278" w:lineRule="auto" w:before="3" w:after="0"/>
        <w:ind w:left="439" w:right="116" w:hanging="322"/>
        <w:jc w:val="both"/>
        <w:rPr>
          <w:sz w:val="12"/>
        </w:rPr>
      </w:pPr>
      <w:hyperlink r:id="rId67">
        <w:r>
          <w:rPr>
            <w:color w:val="0080AC"/>
            <w:w w:val="115"/>
            <w:sz w:val="12"/>
          </w:rPr>
          <w:t>Yang</w:t>
        </w:r>
        <w:r>
          <w:rPr>
            <w:color w:val="0080AC"/>
            <w:spacing w:val="40"/>
            <w:w w:val="115"/>
            <w:sz w:val="12"/>
          </w:rPr>
          <w:t> </w:t>
        </w:r>
        <w:r>
          <w:rPr>
            <w:color w:val="0080AC"/>
            <w:w w:val="115"/>
            <w:sz w:val="12"/>
          </w:rPr>
          <w:t>X,</w:t>
        </w:r>
        <w:r>
          <w:rPr>
            <w:color w:val="0080AC"/>
            <w:spacing w:val="40"/>
            <w:w w:val="115"/>
            <w:sz w:val="12"/>
          </w:rPr>
          <w:t> </w:t>
        </w:r>
        <w:r>
          <w:rPr>
            <w:color w:val="0080AC"/>
            <w:w w:val="115"/>
            <w:sz w:val="12"/>
          </w:rPr>
          <w:t>Yu</w:t>
        </w:r>
        <w:r>
          <w:rPr>
            <w:color w:val="0080AC"/>
            <w:spacing w:val="40"/>
            <w:w w:val="115"/>
            <w:sz w:val="12"/>
          </w:rPr>
          <w:t> </w:t>
        </w:r>
        <w:r>
          <w:rPr>
            <w:color w:val="0080AC"/>
            <w:w w:val="115"/>
            <w:sz w:val="12"/>
          </w:rPr>
          <w:t>X,</w:t>
        </w:r>
        <w:r>
          <w:rPr>
            <w:color w:val="0080AC"/>
            <w:spacing w:val="40"/>
            <w:w w:val="115"/>
            <w:sz w:val="12"/>
          </w:rPr>
          <w:t> </w:t>
        </w:r>
        <w:r>
          <w:rPr>
            <w:color w:val="0080AC"/>
            <w:w w:val="115"/>
            <w:sz w:val="12"/>
          </w:rPr>
          <w:t>Liu</w:t>
        </w:r>
        <w:r>
          <w:rPr>
            <w:color w:val="0080AC"/>
            <w:spacing w:val="40"/>
            <w:w w:val="115"/>
            <w:sz w:val="12"/>
          </w:rPr>
          <w:t> </w:t>
        </w:r>
        <w:r>
          <w:rPr>
            <w:color w:val="0080AC"/>
            <w:w w:val="115"/>
            <w:sz w:val="12"/>
          </w:rPr>
          <w:t>X.</w:t>
        </w:r>
        <w:r>
          <w:rPr>
            <w:color w:val="0080AC"/>
            <w:spacing w:val="40"/>
            <w:w w:val="115"/>
            <w:sz w:val="12"/>
          </w:rPr>
          <w:t> </w:t>
        </w:r>
        <w:r>
          <w:rPr>
            <w:color w:val="0080AC"/>
            <w:w w:val="115"/>
            <w:sz w:val="12"/>
          </w:rPr>
          <w:t>Obtaining</w:t>
        </w:r>
        <w:r>
          <w:rPr>
            <w:color w:val="0080AC"/>
            <w:spacing w:val="40"/>
            <w:w w:val="115"/>
            <w:sz w:val="12"/>
          </w:rPr>
          <w:t> </w:t>
        </w:r>
        <w:r>
          <w:rPr>
            <w:color w:val="0080AC"/>
            <w:w w:val="115"/>
            <w:sz w:val="12"/>
          </w:rPr>
          <w:t>a</w:t>
        </w:r>
        <w:r>
          <w:rPr>
            <w:color w:val="0080AC"/>
            <w:spacing w:val="40"/>
            <w:w w:val="115"/>
            <w:sz w:val="12"/>
          </w:rPr>
          <w:t> </w:t>
        </w:r>
        <w:r>
          <w:rPr>
            <w:color w:val="0080AC"/>
            <w:w w:val="115"/>
            <w:sz w:val="12"/>
          </w:rPr>
          <w:t>sustainable</w:t>
        </w:r>
        <w:r>
          <w:rPr>
            <w:color w:val="0080AC"/>
            <w:spacing w:val="40"/>
            <w:w w:val="115"/>
            <w:sz w:val="12"/>
          </w:rPr>
          <w:t> </w:t>
        </w:r>
        <w:r>
          <w:rPr>
            <w:color w:val="0080AC"/>
            <w:w w:val="115"/>
            <w:sz w:val="12"/>
          </w:rPr>
          <w:t>competitive</w:t>
        </w:r>
        <w:r>
          <w:rPr>
            <w:color w:val="0080AC"/>
            <w:spacing w:val="40"/>
            <w:w w:val="115"/>
            <w:sz w:val="12"/>
          </w:rPr>
          <w:t> </w:t>
        </w:r>
        <w:r>
          <w:rPr>
            <w:color w:val="0080AC"/>
            <w:w w:val="115"/>
            <w:sz w:val="12"/>
          </w:rPr>
          <w:t>advantage</w:t>
        </w:r>
        <w:r>
          <w:rPr>
            <w:color w:val="0080AC"/>
            <w:spacing w:val="40"/>
            <w:w w:val="115"/>
            <w:sz w:val="12"/>
          </w:rPr>
          <w:t> </w:t>
        </w:r>
        <w:r>
          <w:rPr>
            <w:color w:val="0080AC"/>
            <w:w w:val="115"/>
            <w:sz w:val="12"/>
          </w:rPr>
          <w:t>from</w:t>
        </w:r>
        <w:r>
          <w:rPr>
            <w:color w:val="0080AC"/>
            <w:spacing w:val="40"/>
            <w:w w:val="115"/>
            <w:sz w:val="12"/>
          </w:rPr>
          <w:t> </w:t>
        </w:r>
        <w:r>
          <w:rPr>
            <w:color w:val="0080AC"/>
            <w:w w:val="115"/>
            <w:sz w:val="12"/>
          </w:rPr>
          <w:t>patent</w:t>
        </w:r>
        <w:r>
          <w:rPr>
            <w:color w:val="0080AC"/>
            <w:w w:val="115"/>
            <w:sz w:val="12"/>
          </w:rPr>
          <w:t> information:</w:t>
        </w:r>
        <w:r>
          <w:rPr>
            <w:color w:val="0080AC"/>
            <w:w w:val="115"/>
            <w:sz w:val="12"/>
          </w:rPr>
          <w:t> a</w:t>
        </w:r>
        <w:r>
          <w:rPr>
            <w:color w:val="0080AC"/>
            <w:w w:val="115"/>
            <w:sz w:val="12"/>
          </w:rPr>
          <w:t> patent</w:t>
        </w:r>
        <w:r>
          <w:rPr>
            <w:color w:val="0080AC"/>
            <w:w w:val="115"/>
            <w:sz w:val="12"/>
          </w:rPr>
          <w:t> analysis</w:t>
        </w:r>
        <w:r>
          <w:rPr>
            <w:color w:val="0080AC"/>
            <w:w w:val="115"/>
            <w:sz w:val="12"/>
          </w:rPr>
          <w:t> of</w:t>
        </w:r>
        <w:r>
          <w:rPr>
            <w:color w:val="0080AC"/>
            <w:w w:val="115"/>
            <w:sz w:val="12"/>
          </w:rPr>
          <w:t> the</w:t>
        </w:r>
        <w:r>
          <w:rPr>
            <w:color w:val="0080AC"/>
            <w:w w:val="115"/>
            <w:sz w:val="12"/>
          </w:rPr>
          <w:t> graphene</w:t>
        </w:r>
        <w:r>
          <w:rPr>
            <w:color w:val="0080AC"/>
            <w:w w:val="115"/>
            <w:sz w:val="12"/>
          </w:rPr>
          <w:t> industry.</w:t>
        </w:r>
        <w:r>
          <w:rPr>
            <w:color w:val="0080AC"/>
            <w:w w:val="115"/>
            <w:sz w:val="12"/>
          </w:rPr>
          <w:t> Sustainability</w:t>
        </w:r>
        <w:r>
          <w:rPr>
            <w:color w:val="0080AC"/>
            <w:spacing w:val="40"/>
            <w:w w:val="115"/>
            <w:sz w:val="12"/>
          </w:rPr>
          <w:t> </w:t>
        </w:r>
        <w:r>
          <w:rPr>
            <w:color w:val="0080AC"/>
            <w:spacing w:val="-2"/>
            <w:w w:val="115"/>
            <w:sz w:val="12"/>
          </w:rPr>
          <w:t>2018;10(12):4800.</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68">
        <w:r>
          <w:rPr>
            <w:color w:val="0080AC"/>
            <w:w w:val="115"/>
            <w:sz w:val="12"/>
          </w:rPr>
          <w:t>Yeung</w:t>
        </w:r>
        <w:r>
          <w:rPr>
            <w:color w:val="0080AC"/>
            <w:spacing w:val="-11"/>
            <w:w w:val="115"/>
            <w:sz w:val="12"/>
          </w:rPr>
          <w:t> </w:t>
        </w:r>
        <w:r>
          <w:rPr>
            <w:color w:val="0080AC"/>
            <w:w w:val="115"/>
            <w:sz w:val="12"/>
          </w:rPr>
          <w:t>AWK,</w:t>
        </w:r>
        <w:r>
          <w:rPr>
            <w:color w:val="0080AC"/>
            <w:spacing w:val="-9"/>
            <w:w w:val="115"/>
            <w:sz w:val="12"/>
          </w:rPr>
          <w:t> </w:t>
        </w:r>
        <w:r>
          <w:rPr>
            <w:color w:val="0080AC"/>
            <w:w w:val="115"/>
            <w:sz w:val="12"/>
          </w:rPr>
          <w:t>Heinrich</w:t>
        </w:r>
        <w:r>
          <w:rPr>
            <w:color w:val="0080AC"/>
            <w:spacing w:val="-8"/>
            <w:w w:val="115"/>
            <w:sz w:val="12"/>
          </w:rPr>
          <w:t> </w:t>
        </w:r>
        <w:r>
          <w:rPr>
            <w:color w:val="0080AC"/>
            <w:w w:val="115"/>
            <w:sz w:val="12"/>
          </w:rPr>
          <w:t>M,</w:t>
        </w:r>
        <w:r>
          <w:rPr>
            <w:color w:val="0080AC"/>
            <w:spacing w:val="-9"/>
            <w:w w:val="115"/>
            <w:sz w:val="12"/>
          </w:rPr>
          <w:t> </w:t>
        </w:r>
        <w:r>
          <w:rPr>
            <w:color w:val="0080AC"/>
            <w:w w:val="115"/>
            <w:sz w:val="12"/>
          </w:rPr>
          <w:t>Atanasov</w:t>
        </w:r>
        <w:r>
          <w:rPr>
            <w:color w:val="0080AC"/>
            <w:spacing w:val="-9"/>
            <w:w w:val="115"/>
            <w:sz w:val="12"/>
          </w:rPr>
          <w:t> </w:t>
        </w:r>
        <w:r>
          <w:rPr>
            <w:color w:val="0080AC"/>
            <w:w w:val="115"/>
            <w:sz w:val="12"/>
          </w:rPr>
          <w:t>AG.</w:t>
        </w:r>
        <w:r>
          <w:rPr>
            <w:color w:val="0080AC"/>
            <w:spacing w:val="-8"/>
            <w:w w:val="115"/>
            <w:sz w:val="12"/>
          </w:rPr>
          <w:t> </w:t>
        </w:r>
        <w:r>
          <w:rPr>
            <w:color w:val="0080AC"/>
            <w:w w:val="115"/>
            <w:sz w:val="12"/>
          </w:rPr>
          <w:t>Ethnopharmacology-a</w:t>
        </w:r>
        <w:r>
          <w:rPr>
            <w:color w:val="0080AC"/>
            <w:spacing w:val="-9"/>
            <w:w w:val="115"/>
            <w:sz w:val="12"/>
          </w:rPr>
          <w:t> </w:t>
        </w:r>
        <w:r>
          <w:rPr>
            <w:color w:val="0080AC"/>
            <w:w w:val="115"/>
            <w:sz w:val="12"/>
          </w:rPr>
          <w:t>bibliometric</w:t>
        </w:r>
        <w:r>
          <w:rPr>
            <w:color w:val="0080AC"/>
            <w:spacing w:val="-8"/>
            <w:w w:val="115"/>
            <w:sz w:val="12"/>
          </w:rPr>
          <w:t> </w:t>
        </w:r>
        <w:r>
          <w:rPr>
            <w:color w:val="0080AC"/>
            <w:w w:val="115"/>
            <w:sz w:val="12"/>
          </w:rPr>
          <w:t>analysis</w:t>
        </w:r>
        <w:r>
          <w:rPr>
            <w:color w:val="0080AC"/>
            <w:spacing w:val="40"/>
            <w:w w:val="115"/>
            <w:sz w:val="12"/>
          </w:rPr>
          <w:t> </w:t>
        </w:r>
        <w:r>
          <w:rPr>
            <w:color w:val="0080AC"/>
            <w:w w:val="115"/>
            <w:sz w:val="12"/>
          </w:rPr>
          <w:t>of a field of research meandering between medicine and food science? Front Phar-</w:t>
        </w:r>
        <w:r>
          <w:rPr>
            <w:color w:val="0080AC"/>
            <w:spacing w:val="40"/>
            <w:w w:val="115"/>
            <w:sz w:val="12"/>
          </w:rPr>
          <w:t> </w:t>
        </w:r>
        <w:r>
          <w:rPr>
            <w:color w:val="0080AC"/>
            <w:w w:val="115"/>
            <w:sz w:val="12"/>
          </w:rPr>
          <w:t>macol 2018(9):215.</w:t>
        </w:r>
      </w:hyperlink>
    </w:p>
    <w:p>
      <w:pPr>
        <w:pStyle w:val="ListParagraph"/>
        <w:numPr>
          <w:ilvl w:val="0"/>
          <w:numId w:val="3"/>
        </w:numPr>
        <w:tabs>
          <w:tab w:pos="437" w:val="left" w:leader="none"/>
          <w:tab w:pos="439" w:val="left" w:leader="none"/>
        </w:tabs>
        <w:spacing w:line="278" w:lineRule="auto" w:before="0" w:after="0"/>
        <w:ind w:left="439" w:right="113" w:hanging="322"/>
        <w:jc w:val="both"/>
        <w:rPr>
          <w:sz w:val="12"/>
        </w:rPr>
      </w:pPr>
      <w:hyperlink r:id="rId69">
        <w:r>
          <w:rPr>
            <w:color w:val="0080AC"/>
            <w:w w:val="115"/>
            <w:sz w:val="12"/>
          </w:rPr>
          <w:t>Zhong B, Hei Y, Li H, Rose T, Luo H. Patent cooperative patterns and development</w:t>
        </w:r>
        <w:r>
          <w:rPr>
            <w:color w:val="0080AC"/>
            <w:spacing w:val="40"/>
            <w:w w:val="115"/>
            <w:sz w:val="12"/>
          </w:rPr>
          <w:t> </w:t>
        </w:r>
        <w:r>
          <w:rPr>
            <w:color w:val="0080AC"/>
            <w:w w:val="115"/>
            <w:sz w:val="12"/>
          </w:rPr>
          <w:t>trends</w:t>
        </w:r>
        <w:r>
          <w:rPr>
            <w:color w:val="0080AC"/>
            <w:w w:val="115"/>
            <w:sz w:val="12"/>
          </w:rPr>
          <w:t> of</w:t>
        </w:r>
        <w:r>
          <w:rPr>
            <w:color w:val="0080AC"/>
            <w:w w:val="115"/>
            <w:sz w:val="12"/>
          </w:rPr>
          <w:t> Chinese</w:t>
        </w:r>
        <w:r>
          <w:rPr>
            <w:color w:val="0080AC"/>
            <w:w w:val="115"/>
            <w:sz w:val="12"/>
          </w:rPr>
          <w:t> construction</w:t>
        </w:r>
        <w:r>
          <w:rPr>
            <w:color w:val="0080AC"/>
            <w:w w:val="115"/>
            <w:sz w:val="12"/>
          </w:rPr>
          <w:t> enterprises:</w:t>
        </w:r>
        <w:r>
          <w:rPr>
            <w:color w:val="0080AC"/>
            <w:w w:val="115"/>
            <w:sz w:val="12"/>
          </w:rPr>
          <w:t> a</w:t>
        </w:r>
        <w:r>
          <w:rPr>
            <w:color w:val="0080AC"/>
            <w:w w:val="115"/>
            <w:sz w:val="12"/>
          </w:rPr>
          <w:t> network</w:t>
        </w:r>
        <w:r>
          <w:rPr>
            <w:color w:val="0080AC"/>
            <w:w w:val="115"/>
            <w:sz w:val="12"/>
          </w:rPr>
          <w:t> analysis.</w:t>
        </w:r>
        <w:r>
          <w:rPr>
            <w:color w:val="0080AC"/>
            <w:w w:val="115"/>
            <w:sz w:val="12"/>
          </w:rPr>
          <w:t> J</w:t>
        </w:r>
        <w:r>
          <w:rPr>
            <w:color w:val="0080AC"/>
            <w:w w:val="115"/>
            <w:sz w:val="12"/>
          </w:rPr>
          <w:t> Civ</w:t>
        </w:r>
        <w:r>
          <w:rPr>
            <w:color w:val="0080AC"/>
            <w:w w:val="115"/>
            <w:sz w:val="12"/>
          </w:rPr>
          <w:t> Eng</w:t>
        </w:r>
        <w:r>
          <w:rPr>
            <w:color w:val="0080AC"/>
            <w:w w:val="115"/>
            <w:sz w:val="12"/>
          </w:rPr>
          <w:t> Manag</w:t>
        </w:r>
        <w:r>
          <w:rPr>
            <w:color w:val="0080AC"/>
            <w:spacing w:val="40"/>
            <w:w w:val="115"/>
            <w:sz w:val="12"/>
          </w:rPr>
          <w:t> </w:t>
        </w:r>
        <w:r>
          <w:rPr>
            <w:color w:val="0080AC"/>
            <w:spacing w:val="-2"/>
            <w:w w:val="115"/>
            <w:sz w:val="12"/>
          </w:rPr>
          <w:t>2019;25(3):228–40.</w:t>
        </w:r>
      </w:hyperlink>
    </w:p>
    <w:sectPr>
      <w:type w:val="continuous"/>
      <w:pgSz w:w="11910" w:h="15880"/>
      <w:pgMar w:header="668" w:footer="485" w:top="620" w:bottom="280" w:left="640" w:right="620"/>
      <w:cols w:num="2" w:equalWidth="0">
        <w:col w:w="5191" w:space="189"/>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STIX">
    <w:altName w:val="STIX"/>
    <w:charset w:val="0"/>
    <w:family w:val="auto"/>
    <w:pitch w:val="variable"/>
  </w:font>
  <w:font w:name="STIXSizeOneSym">
    <w:altName w:val="STIXSizeOneSym"/>
    <w:charset w:val="0"/>
    <w:family w:val="auto"/>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01824">
              <wp:simplePos x="0" y="0"/>
              <wp:positionH relativeFrom="page">
                <wp:posOffset>3700084</wp:posOffset>
              </wp:positionH>
              <wp:positionV relativeFrom="page">
                <wp:posOffset>9634994</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5215pt;margin-top:758.661011pt;width:14.2pt;height:9.1pt;mso-position-horizontal-relative:page;mso-position-vertical-relative:page;z-index:-17414656"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00800">
              <wp:simplePos x="0" y="0"/>
              <wp:positionH relativeFrom="page">
                <wp:posOffset>468769</wp:posOffset>
              </wp:positionH>
              <wp:positionV relativeFrom="page">
                <wp:posOffset>448576</wp:posOffset>
              </wp:positionV>
              <wp:extent cx="90487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90487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Y.</w:t>
                          </w:r>
                          <w:r>
                            <w:rPr>
                              <w:rFonts w:ascii="Times New Roman"/>
                              <w:i/>
                              <w:spacing w:val="7"/>
                              <w:w w:val="110"/>
                              <w:sz w:val="12"/>
                            </w:rPr>
                            <w:t> </w:t>
                          </w:r>
                          <w:r>
                            <w:rPr>
                              <w:rFonts w:ascii="Times New Roman"/>
                              <w:i/>
                              <w:w w:val="110"/>
                              <w:sz w:val="12"/>
                            </w:rPr>
                            <w:t>Xin,</w:t>
                          </w:r>
                          <w:r>
                            <w:rPr>
                              <w:rFonts w:ascii="Times New Roman"/>
                              <w:i/>
                              <w:spacing w:val="8"/>
                              <w:w w:val="110"/>
                              <w:sz w:val="12"/>
                            </w:rPr>
                            <w:t> </w:t>
                          </w:r>
                          <w:r>
                            <w:rPr>
                              <w:rFonts w:ascii="Times New Roman"/>
                              <w:i/>
                              <w:w w:val="110"/>
                              <w:sz w:val="12"/>
                            </w:rPr>
                            <w:t>W.</w:t>
                          </w:r>
                          <w:r>
                            <w:rPr>
                              <w:rFonts w:ascii="Times New Roman"/>
                              <w:i/>
                              <w:spacing w:val="7"/>
                              <w:w w:val="110"/>
                              <w:sz w:val="12"/>
                            </w:rPr>
                            <w:t> </w:t>
                          </w:r>
                          <w:r>
                            <w:rPr>
                              <w:rFonts w:ascii="Times New Roman"/>
                              <w:i/>
                              <w:w w:val="110"/>
                              <w:sz w:val="12"/>
                            </w:rPr>
                            <w:t>Man</w:t>
                          </w:r>
                          <w:r>
                            <w:rPr>
                              <w:rFonts w:ascii="Times New Roman"/>
                              <w:i/>
                              <w:spacing w:val="8"/>
                              <w:w w:val="110"/>
                              <w:sz w:val="12"/>
                            </w:rPr>
                            <w:t> </w:t>
                          </w:r>
                          <w:r>
                            <w:rPr>
                              <w:rFonts w:ascii="Times New Roman"/>
                              <w:i/>
                              <w:w w:val="110"/>
                              <w:sz w:val="12"/>
                            </w:rPr>
                            <w:t>and</w:t>
                          </w:r>
                          <w:r>
                            <w:rPr>
                              <w:rFonts w:ascii="Times New Roman"/>
                              <w:i/>
                              <w:spacing w:val="8"/>
                              <w:w w:val="110"/>
                              <w:sz w:val="12"/>
                            </w:rPr>
                            <w:t> </w:t>
                          </w:r>
                          <w:r>
                            <w:rPr>
                              <w:rFonts w:ascii="Times New Roman"/>
                              <w:i/>
                              <w:w w:val="110"/>
                              <w:sz w:val="12"/>
                            </w:rPr>
                            <w:t>Z.</w:t>
                          </w:r>
                          <w:r>
                            <w:rPr>
                              <w:rFonts w:ascii="Times New Roman"/>
                              <w:i/>
                              <w:spacing w:val="7"/>
                              <w:w w:val="110"/>
                              <w:sz w:val="12"/>
                            </w:rPr>
                            <w:t> </w:t>
                          </w:r>
                          <w:r>
                            <w:rPr>
                              <w:rFonts w:ascii="Times New Roman"/>
                              <w:i/>
                              <w:spacing w:val="-7"/>
                              <w:w w:val="110"/>
                              <w:sz w:val="12"/>
                            </w:rPr>
                            <w:t>Yi</w:t>
                          </w:r>
                        </w:p>
                      </w:txbxContent>
                    </wps:txbx>
                    <wps:bodyPr wrap="square" lIns="0" tIns="0" rIns="0" bIns="0" rtlCol="0">
                      <a:noAutofit/>
                    </wps:bodyPr>
                  </wps:wsp>
                </a:graphicData>
              </a:graphic>
            </wp:anchor>
          </w:drawing>
        </mc:Choice>
        <mc:Fallback>
          <w:pict>
            <v:shape style="position:absolute;margin-left:36.910999pt;margin-top:35.320988pt;width:71.25pt;height:9.1pt;mso-position-horizontal-relative:page;mso-position-vertical-relative:page;z-index:-17415680"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Y.</w:t>
                    </w:r>
                    <w:r>
                      <w:rPr>
                        <w:rFonts w:ascii="Times New Roman"/>
                        <w:i/>
                        <w:spacing w:val="7"/>
                        <w:w w:val="110"/>
                        <w:sz w:val="12"/>
                      </w:rPr>
                      <w:t> </w:t>
                    </w:r>
                    <w:r>
                      <w:rPr>
                        <w:rFonts w:ascii="Times New Roman"/>
                        <w:i/>
                        <w:w w:val="110"/>
                        <w:sz w:val="12"/>
                      </w:rPr>
                      <w:t>Xin,</w:t>
                    </w:r>
                    <w:r>
                      <w:rPr>
                        <w:rFonts w:ascii="Times New Roman"/>
                        <w:i/>
                        <w:spacing w:val="8"/>
                        <w:w w:val="110"/>
                        <w:sz w:val="12"/>
                      </w:rPr>
                      <w:t> </w:t>
                    </w:r>
                    <w:r>
                      <w:rPr>
                        <w:rFonts w:ascii="Times New Roman"/>
                        <w:i/>
                        <w:w w:val="110"/>
                        <w:sz w:val="12"/>
                      </w:rPr>
                      <w:t>W.</w:t>
                    </w:r>
                    <w:r>
                      <w:rPr>
                        <w:rFonts w:ascii="Times New Roman"/>
                        <w:i/>
                        <w:spacing w:val="7"/>
                        <w:w w:val="110"/>
                        <w:sz w:val="12"/>
                      </w:rPr>
                      <w:t> </w:t>
                    </w:r>
                    <w:r>
                      <w:rPr>
                        <w:rFonts w:ascii="Times New Roman"/>
                        <w:i/>
                        <w:w w:val="110"/>
                        <w:sz w:val="12"/>
                      </w:rPr>
                      <w:t>Man</w:t>
                    </w:r>
                    <w:r>
                      <w:rPr>
                        <w:rFonts w:ascii="Times New Roman"/>
                        <w:i/>
                        <w:spacing w:val="8"/>
                        <w:w w:val="110"/>
                        <w:sz w:val="12"/>
                      </w:rPr>
                      <w:t> </w:t>
                    </w:r>
                    <w:r>
                      <w:rPr>
                        <w:rFonts w:ascii="Times New Roman"/>
                        <w:i/>
                        <w:w w:val="110"/>
                        <w:sz w:val="12"/>
                      </w:rPr>
                      <w:t>and</w:t>
                    </w:r>
                    <w:r>
                      <w:rPr>
                        <w:rFonts w:ascii="Times New Roman"/>
                        <w:i/>
                        <w:spacing w:val="8"/>
                        <w:w w:val="110"/>
                        <w:sz w:val="12"/>
                      </w:rPr>
                      <w:t> </w:t>
                    </w:r>
                    <w:r>
                      <w:rPr>
                        <w:rFonts w:ascii="Times New Roman"/>
                        <w:i/>
                        <w:w w:val="110"/>
                        <w:sz w:val="12"/>
                      </w:rPr>
                      <w:t>Z.</w:t>
                    </w:r>
                    <w:r>
                      <w:rPr>
                        <w:rFonts w:ascii="Times New Roman"/>
                        <w:i/>
                        <w:spacing w:val="7"/>
                        <w:w w:val="110"/>
                        <w:sz w:val="12"/>
                      </w:rPr>
                      <w:t> </w:t>
                    </w:r>
                    <w:r>
                      <w:rPr>
                        <w:rFonts w:ascii="Times New Roman"/>
                        <w:i/>
                        <w:spacing w:val="-7"/>
                        <w:w w:val="110"/>
                        <w:sz w:val="12"/>
                      </w:rPr>
                      <w:t>Yi</w:t>
                    </w:r>
                  </w:p>
                </w:txbxContent>
              </v:textbox>
              <w10:wrap type="none"/>
            </v:shape>
          </w:pict>
        </mc:Fallback>
      </mc:AlternateContent>
    </w:r>
    <w:r>
      <w:rPr/>
      <mc:AlternateContent>
        <mc:Choice Requires="wps">
          <w:drawing>
            <wp:anchor distT="0" distB="0" distL="0" distR="0" allowOverlap="1" layoutInCell="1" locked="0" behindDoc="1" simplePos="0" relativeHeight="485901312">
              <wp:simplePos x="0" y="0"/>
              <wp:positionH relativeFrom="page">
                <wp:posOffset>5079610</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100006</w:t>
                          </w:r>
                        </w:p>
                      </w:txbxContent>
                    </wps:txbx>
                    <wps:bodyPr wrap="square" lIns="0" tIns="0" rIns="0" bIns="0" rtlCol="0">
                      <a:noAutofit/>
                    </wps:bodyPr>
                  </wps:wsp>
                </a:graphicData>
              </a:graphic>
            </wp:anchor>
          </w:drawing>
        </mc:Choice>
        <mc:Fallback>
          <w:pict>
            <v:shape style="position:absolute;margin-left:399.96933pt;margin-top:35.320988pt;width:159.450pt;height:9.1pt;mso-position-horizontal-relative:page;mso-position-vertical-relative:page;z-index:-17415168"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100006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4" w:hanging="250"/>
      </w:pPr>
      <w:rPr>
        <w:rFonts w:hint="default"/>
        <w:lang w:val="en-US" w:eastAsia="en-US" w:bidi="ar-SA"/>
      </w:rPr>
    </w:lvl>
    <w:lvl w:ilvl="4">
      <w:start w:val="0"/>
      <w:numFmt w:val="bullet"/>
      <w:lvlText w:val="•"/>
      <w:lvlJc w:val="left"/>
      <w:pPr>
        <w:ind w:left="2339" w:hanging="250"/>
      </w:pPr>
      <w:rPr>
        <w:rFonts w:hint="default"/>
        <w:lang w:val="en-US" w:eastAsia="en-US" w:bidi="ar-SA"/>
      </w:rPr>
    </w:lvl>
    <w:lvl w:ilvl="5">
      <w:start w:val="0"/>
      <w:numFmt w:val="bullet"/>
      <w:lvlText w:val="•"/>
      <w:lvlJc w:val="left"/>
      <w:pPr>
        <w:ind w:left="2814" w:hanging="250"/>
      </w:pPr>
      <w:rPr>
        <w:rFonts w:hint="default"/>
        <w:lang w:val="en-US" w:eastAsia="en-US" w:bidi="ar-SA"/>
      </w:rPr>
    </w:lvl>
    <w:lvl w:ilvl="6">
      <w:start w:val="0"/>
      <w:numFmt w:val="bullet"/>
      <w:lvlText w:val="•"/>
      <w:lvlJc w:val="left"/>
      <w:pPr>
        <w:ind w:left="3289" w:hanging="250"/>
      </w:pPr>
      <w:rPr>
        <w:rFonts w:hint="default"/>
        <w:lang w:val="en-US" w:eastAsia="en-US" w:bidi="ar-SA"/>
      </w:rPr>
    </w:lvl>
    <w:lvl w:ilvl="7">
      <w:start w:val="0"/>
      <w:numFmt w:val="bullet"/>
      <w:lvlText w:val="•"/>
      <w:lvlJc w:val="left"/>
      <w:pPr>
        <w:ind w:left="3764" w:hanging="250"/>
      </w:pPr>
      <w:rPr>
        <w:rFonts w:hint="default"/>
        <w:lang w:val="en-US" w:eastAsia="en-US" w:bidi="ar-SA"/>
      </w:rPr>
    </w:lvl>
    <w:lvl w:ilvl="8">
      <w:start w:val="0"/>
      <w:numFmt w:val="bullet"/>
      <w:lvlText w:val="•"/>
      <w:lvlJc w:val="left"/>
      <w:pPr>
        <w:ind w:left="4239" w:hanging="250"/>
      </w:pPr>
      <w:rPr>
        <w:rFonts w:hint="default"/>
        <w:lang w:val="en-US" w:eastAsia="en-US" w:bidi="ar-SA"/>
      </w:rPr>
    </w:lvl>
  </w:abstractNum>
  <w:abstractNum w:abstractNumId="1">
    <w:multiLevelType w:val="hybridMultilevel"/>
    <w:lvl w:ilvl="0">
      <w:start w:val="3"/>
      <w:numFmt w:val="decimal"/>
      <w:lvlText w:val="%1"/>
      <w:lvlJc w:val="left"/>
      <w:pPr>
        <w:ind w:left="464" w:hanging="347"/>
        <w:jc w:val="left"/>
      </w:pPr>
      <w:rPr>
        <w:rFonts w:hint="default"/>
        <w:lang w:val="en-US" w:eastAsia="en-US" w:bidi="ar-SA"/>
      </w:rPr>
    </w:lvl>
    <w:lvl w:ilvl="1">
      <w:start w:val="2"/>
      <w:numFmt w:val="decimal"/>
      <w:lvlText w:val="%1.%2."/>
      <w:lvlJc w:val="left"/>
      <w:pPr>
        <w:ind w:left="464"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421" w:hanging="347"/>
      </w:pPr>
      <w:rPr>
        <w:rFonts w:hint="default"/>
        <w:lang w:val="en-US" w:eastAsia="en-US" w:bidi="ar-SA"/>
      </w:rPr>
    </w:lvl>
    <w:lvl w:ilvl="3">
      <w:start w:val="0"/>
      <w:numFmt w:val="bullet"/>
      <w:lvlText w:val="•"/>
      <w:lvlJc w:val="left"/>
      <w:pPr>
        <w:ind w:left="1901" w:hanging="347"/>
      </w:pPr>
      <w:rPr>
        <w:rFonts w:hint="default"/>
        <w:lang w:val="en-US" w:eastAsia="en-US" w:bidi="ar-SA"/>
      </w:rPr>
    </w:lvl>
    <w:lvl w:ilvl="4">
      <w:start w:val="0"/>
      <w:numFmt w:val="bullet"/>
      <w:lvlText w:val="•"/>
      <w:lvlJc w:val="left"/>
      <w:pPr>
        <w:ind w:left="2382" w:hanging="347"/>
      </w:pPr>
      <w:rPr>
        <w:rFonts w:hint="default"/>
        <w:lang w:val="en-US" w:eastAsia="en-US" w:bidi="ar-SA"/>
      </w:rPr>
    </w:lvl>
    <w:lvl w:ilvl="5">
      <w:start w:val="0"/>
      <w:numFmt w:val="bullet"/>
      <w:lvlText w:val="•"/>
      <w:lvlJc w:val="left"/>
      <w:pPr>
        <w:ind w:left="2862" w:hanging="347"/>
      </w:pPr>
      <w:rPr>
        <w:rFonts w:hint="default"/>
        <w:lang w:val="en-US" w:eastAsia="en-US" w:bidi="ar-SA"/>
      </w:rPr>
    </w:lvl>
    <w:lvl w:ilvl="6">
      <w:start w:val="0"/>
      <w:numFmt w:val="bullet"/>
      <w:lvlText w:val="•"/>
      <w:lvlJc w:val="left"/>
      <w:pPr>
        <w:ind w:left="3343" w:hanging="347"/>
      </w:pPr>
      <w:rPr>
        <w:rFonts w:hint="default"/>
        <w:lang w:val="en-US" w:eastAsia="en-US" w:bidi="ar-SA"/>
      </w:rPr>
    </w:lvl>
    <w:lvl w:ilvl="7">
      <w:start w:val="0"/>
      <w:numFmt w:val="bullet"/>
      <w:lvlText w:val="•"/>
      <w:lvlJc w:val="left"/>
      <w:pPr>
        <w:ind w:left="3823" w:hanging="347"/>
      </w:pPr>
      <w:rPr>
        <w:rFonts w:hint="default"/>
        <w:lang w:val="en-US" w:eastAsia="en-US" w:bidi="ar-SA"/>
      </w:rPr>
    </w:lvl>
    <w:lvl w:ilvl="8">
      <w:start w:val="0"/>
      <w:numFmt w:val="bullet"/>
      <w:lvlText w:val="•"/>
      <w:lvlJc w:val="left"/>
      <w:pPr>
        <w:ind w:left="4304" w:hanging="347"/>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985" w:hanging="347"/>
      </w:pPr>
      <w:rPr>
        <w:rFonts w:hint="default"/>
        <w:lang w:val="en-US" w:eastAsia="en-US" w:bidi="ar-SA"/>
      </w:rPr>
    </w:lvl>
    <w:lvl w:ilvl="3">
      <w:start w:val="0"/>
      <w:numFmt w:val="bullet"/>
      <w:lvlText w:val="•"/>
      <w:lvlJc w:val="left"/>
      <w:pPr>
        <w:ind w:left="1510" w:hanging="347"/>
      </w:pPr>
      <w:rPr>
        <w:rFonts w:hint="default"/>
        <w:lang w:val="en-US" w:eastAsia="en-US" w:bidi="ar-SA"/>
      </w:rPr>
    </w:lvl>
    <w:lvl w:ilvl="4">
      <w:start w:val="0"/>
      <w:numFmt w:val="bullet"/>
      <w:lvlText w:val="•"/>
      <w:lvlJc w:val="left"/>
      <w:pPr>
        <w:ind w:left="2035" w:hanging="347"/>
      </w:pPr>
      <w:rPr>
        <w:rFonts w:hint="default"/>
        <w:lang w:val="en-US" w:eastAsia="en-US" w:bidi="ar-SA"/>
      </w:rPr>
    </w:lvl>
    <w:lvl w:ilvl="5">
      <w:start w:val="0"/>
      <w:numFmt w:val="bullet"/>
      <w:lvlText w:val="•"/>
      <w:lvlJc w:val="left"/>
      <w:pPr>
        <w:ind w:left="2560" w:hanging="347"/>
      </w:pPr>
      <w:rPr>
        <w:rFonts w:hint="default"/>
        <w:lang w:val="en-US" w:eastAsia="en-US" w:bidi="ar-SA"/>
      </w:rPr>
    </w:lvl>
    <w:lvl w:ilvl="6">
      <w:start w:val="0"/>
      <w:numFmt w:val="bullet"/>
      <w:lvlText w:val="•"/>
      <w:lvlJc w:val="left"/>
      <w:pPr>
        <w:ind w:left="3086" w:hanging="347"/>
      </w:pPr>
      <w:rPr>
        <w:rFonts w:hint="default"/>
        <w:lang w:val="en-US" w:eastAsia="en-US" w:bidi="ar-SA"/>
      </w:rPr>
    </w:lvl>
    <w:lvl w:ilvl="7">
      <w:start w:val="0"/>
      <w:numFmt w:val="bullet"/>
      <w:lvlText w:val="•"/>
      <w:lvlJc w:val="left"/>
      <w:pPr>
        <w:ind w:left="3611" w:hanging="347"/>
      </w:pPr>
      <w:rPr>
        <w:rFonts w:hint="default"/>
        <w:lang w:val="en-US" w:eastAsia="en-US" w:bidi="ar-SA"/>
      </w:rPr>
    </w:lvl>
    <w:lvl w:ilvl="8">
      <w:start w:val="0"/>
      <w:numFmt w:val="bullet"/>
      <w:lvlText w:val="•"/>
      <w:lvlJc w:val="left"/>
      <w:pPr>
        <w:ind w:left="4136" w:hanging="34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5" w:line="136" w:lineRule="exact"/>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1.100006"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yang_xin@fudan.edu.cn" TargetMode="External"/><Relationship Id="rId12" Type="http://schemas.openxmlformats.org/officeDocument/2006/relationships/hyperlink" Target="mailto:manwang@fudan.edu.cn" TargetMode="External"/><Relationship Id="rId13" Type="http://schemas.openxmlformats.org/officeDocument/2006/relationships/hyperlink" Target="mailto:zhouyi88@fudan.edu.cn"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hyperlink" Target="http://refhub.elsevier.com/S2667-3185(21)00006-4/sbref0001" TargetMode="External"/><Relationship Id="rId25" Type="http://schemas.openxmlformats.org/officeDocument/2006/relationships/hyperlink" Target="http://refhub.elsevier.com/S2667-3185(21)00006-4/sbref0002" TargetMode="External"/><Relationship Id="rId26" Type="http://schemas.openxmlformats.org/officeDocument/2006/relationships/hyperlink" Target="https://www.aphp.fr/international" TargetMode="External"/><Relationship Id="rId27" Type="http://schemas.openxmlformats.org/officeDocument/2006/relationships/hyperlink" Target="http://refhub.elsevier.com/S2667-3185(21)00006-4/sbref0004" TargetMode="External"/><Relationship Id="rId28" Type="http://schemas.openxmlformats.org/officeDocument/2006/relationships/hyperlink" Target="http://refhub.elsevier.com/S2667-3185(21)00006-4/sbref0005" TargetMode="External"/><Relationship Id="rId29" Type="http://schemas.openxmlformats.org/officeDocument/2006/relationships/hyperlink" Target="http://refhub.elsevier.com/S2667-3185(21)00006-4/sbref0006" TargetMode="External"/><Relationship Id="rId30" Type="http://schemas.openxmlformats.org/officeDocument/2006/relationships/hyperlink" Target="http://refhub.elsevier.com/S2667-3185(21)00006-4/sbref0007" TargetMode="External"/><Relationship Id="rId31" Type="http://schemas.openxmlformats.org/officeDocument/2006/relationships/hyperlink" Target="http://refhub.elsevier.com/S2667-3185(21)00006-4/sbref0008" TargetMode="External"/><Relationship Id="rId32" Type="http://schemas.openxmlformats.org/officeDocument/2006/relationships/hyperlink" Target="http://refhub.elsevier.com/S2667-3185(21)00006-4/sbref0009" TargetMode="External"/><Relationship Id="rId33" Type="http://schemas.openxmlformats.org/officeDocument/2006/relationships/hyperlink" Target="http://refhub.elsevier.com/S2667-3185(21)00006-4/sbref0010" TargetMode="External"/><Relationship Id="rId34" Type="http://schemas.openxmlformats.org/officeDocument/2006/relationships/hyperlink" Target="http://refhub.elsevier.com/S2667-3185(21)00006-4/sbref0011" TargetMode="External"/><Relationship Id="rId35" Type="http://schemas.openxmlformats.org/officeDocument/2006/relationships/hyperlink" Target="http://refhub.elsevier.com/S2667-3185(21)00006-4/sbref0012" TargetMode="External"/><Relationship Id="rId36" Type="http://schemas.openxmlformats.org/officeDocument/2006/relationships/hyperlink" Target="http://refhub.elsevier.com/S2667-3185(21)00006-4/sbref0013" TargetMode="External"/><Relationship Id="rId37" Type="http://schemas.openxmlformats.org/officeDocument/2006/relationships/hyperlink" Target="http://refhub.elsevier.com/S2667-3185(21)00006-4/sbref0014" TargetMode="External"/><Relationship Id="rId38" Type="http://schemas.openxmlformats.org/officeDocument/2006/relationships/hyperlink" Target="http://refhub.elsevier.com/S2667-3185(21)00006-4/sbref0015" TargetMode="External"/><Relationship Id="rId39" Type="http://schemas.openxmlformats.org/officeDocument/2006/relationships/hyperlink" Target="http://refhub.elsevier.com/S2667-3185(21)00006-4/sbref0016" TargetMode="External"/><Relationship Id="rId40" Type="http://schemas.openxmlformats.org/officeDocument/2006/relationships/hyperlink" Target="http://refhub.elsevier.com/S2667-3185(21)00006-4/sbref0017" TargetMode="External"/><Relationship Id="rId41" Type="http://schemas.openxmlformats.org/officeDocument/2006/relationships/hyperlink" Target="http://refhub.elsevier.com/S2667-3185(21)00006-4/sbref0018" TargetMode="External"/><Relationship Id="rId42" Type="http://schemas.openxmlformats.org/officeDocument/2006/relationships/hyperlink" Target="http://refhub.elsevier.com/S2667-3185(21)00006-4/sbref0019" TargetMode="External"/><Relationship Id="rId43" Type="http://schemas.openxmlformats.org/officeDocument/2006/relationships/hyperlink" Target="http://refhub.elsevier.com/S2667-3185(21)00006-4/sbref0020" TargetMode="External"/><Relationship Id="rId44" Type="http://schemas.openxmlformats.org/officeDocument/2006/relationships/hyperlink" Target="http://refhub.elsevier.com/S2667-3185(21)00006-4/sbref0021" TargetMode="External"/><Relationship Id="rId45" Type="http://schemas.openxmlformats.org/officeDocument/2006/relationships/hyperlink" Target="http://refhub.elsevier.com/S2667-3185(21)00006-4/sbref0022" TargetMode="External"/><Relationship Id="rId46" Type="http://schemas.openxmlformats.org/officeDocument/2006/relationships/hyperlink" Target="http://refhub.elsevier.com/S2667-3185(21)00006-4/sbref0023" TargetMode="External"/><Relationship Id="rId47" Type="http://schemas.openxmlformats.org/officeDocument/2006/relationships/hyperlink" Target="http://refhub.elsevier.com/S2667-3185(21)00006-4/sbref0024" TargetMode="External"/><Relationship Id="rId48" Type="http://schemas.openxmlformats.org/officeDocument/2006/relationships/hyperlink" Target="http://refhub.elsevier.com/S2667-3185(21)00006-4/sbref0025" TargetMode="External"/><Relationship Id="rId49" Type="http://schemas.openxmlformats.org/officeDocument/2006/relationships/hyperlink" Target="http://refhub.elsevier.com/S2667-3185(21)00006-4/sbref0026" TargetMode="External"/><Relationship Id="rId50" Type="http://schemas.openxmlformats.org/officeDocument/2006/relationships/hyperlink" Target="http://refhub.elsevier.com/S2667-3185(21)00006-4/sbref0027" TargetMode="External"/><Relationship Id="rId51" Type="http://schemas.openxmlformats.org/officeDocument/2006/relationships/hyperlink" Target="http://refhub.elsevier.com/S2667-3185(21)00006-4/sbref0028" TargetMode="External"/><Relationship Id="rId52" Type="http://schemas.openxmlformats.org/officeDocument/2006/relationships/hyperlink" Target="http://refhub.elsevier.com/S2667-3185(21)00006-4/sbref0029" TargetMode="External"/><Relationship Id="rId53" Type="http://schemas.openxmlformats.org/officeDocument/2006/relationships/hyperlink" Target="http://refhub.elsevier.com/S2667-3185(21)00006-4/sbref0030" TargetMode="External"/><Relationship Id="rId54" Type="http://schemas.openxmlformats.org/officeDocument/2006/relationships/hyperlink" Target="http://refhub.elsevier.com/S2667-3185(21)00006-4/sbref0031" TargetMode="External"/><Relationship Id="rId55" Type="http://schemas.openxmlformats.org/officeDocument/2006/relationships/hyperlink" Target="http://refhub.elsevier.com/S2667-3185(21)00006-4/sbref0032" TargetMode="External"/><Relationship Id="rId56" Type="http://schemas.openxmlformats.org/officeDocument/2006/relationships/hyperlink" Target="http://refhub.elsevier.com/S2667-3185(21)00006-4/sbref0033" TargetMode="External"/><Relationship Id="rId57" Type="http://schemas.openxmlformats.org/officeDocument/2006/relationships/hyperlink" Target="http://refhub.elsevier.com/S2667-3185(21)00006-4/sbref0034" TargetMode="External"/><Relationship Id="rId58" Type="http://schemas.openxmlformats.org/officeDocument/2006/relationships/hyperlink" Target="http://refhub.elsevier.com/S2667-3185(21)00006-4/sbref0035" TargetMode="External"/><Relationship Id="rId59" Type="http://schemas.openxmlformats.org/officeDocument/2006/relationships/hyperlink" Target="http://refhub.elsevier.com/S2667-3185(21)00006-4/sbref0036" TargetMode="External"/><Relationship Id="rId60" Type="http://schemas.openxmlformats.org/officeDocument/2006/relationships/hyperlink" Target="http://refhub.elsevier.com/S2667-3185(21)00006-4/sbref0037" TargetMode="External"/><Relationship Id="rId61" Type="http://schemas.openxmlformats.org/officeDocument/2006/relationships/hyperlink" Target="http://refhub.elsevier.com/S2667-3185(21)00006-4/sbref0038" TargetMode="External"/><Relationship Id="rId62" Type="http://schemas.openxmlformats.org/officeDocument/2006/relationships/hyperlink" Target="http://refhub.elsevier.com/S2667-3185(21)00006-4/sbref0039" TargetMode="External"/><Relationship Id="rId63" Type="http://schemas.openxmlformats.org/officeDocument/2006/relationships/hyperlink" Target="http://refhub.elsevier.com/S2667-3185(21)00006-4/sbref0040" TargetMode="External"/><Relationship Id="rId64" Type="http://schemas.openxmlformats.org/officeDocument/2006/relationships/hyperlink" Target="http://refhub.elsevier.com/S2667-3185(21)00006-4/sbref0041" TargetMode="External"/><Relationship Id="rId65" Type="http://schemas.openxmlformats.org/officeDocument/2006/relationships/hyperlink" Target="http://refhub.elsevier.com/S2667-3185(21)00006-4/sbref0042" TargetMode="External"/><Relationship Id="rId66" Type="http://schemas.openxmlformats.org/officeDocument/2006/relationships/hyperlink" Target="http://refhub.elsevier.com/S2667-3185(21)00006-4/sbref0043" TargetMode="External"/><Relationship Id="rId67" Type="http://schemas.openxmlformats.org/officeDocument/2006/relationships/hyperlink" Target="http://refhub.elsevier.com/S2667-3185(21)00006-4/sbref0044" TargetMode="External"/><Relationship Id="rId68" Type="http://schemas.openxmlformats.org/officeDocument/2006/relationships/hyperlink" Target="http://refhub.elsevier.com/S2667-3185(21)00006-4/sbref0045" TargetMode="External"/><Relationship Id="rId69" Type="http://schemas.openxmlformats.org/officeDocument/2006/relationships/hyperlink" Target="http://refhub.elsevier.com/S2667-3185(21)00006-4/sbref0046" TargetMode="External"/><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Xin</dc:creator>
  <cp:keywords>"Patentometric"; "Social network analysis"; "Artificial intelligence"; "Medical"</cp:keywords>
  <dc:subject>Artificial Intelligence in the Life Sciences, 1 (2021) 100006. doi:10.1016/j.ailsci.2021.100006</dc:subject>
  <dc:title>The development trend of artificial intelligence in medical: A patentometric analysis</dc:title>
  <dcterms:created xsi:type="dcterms:W3CDTF">2023-11-25T07:40:58Z</dcterms:created>
  <dcterms:modified xsi:type="dcterms:W3CDTF">2023-11-25T07:40:58Z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2021-07-10T00:00:00Z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10.1016/j.ailsci.2021.100006</vt:lpwstr>
  </property>
  <property fmtid="{D5CDD505-2E9C-101B-9397-08002B2CF9AE}" pid="14" name="robots">
    <vt:lpwstr>noindex</vt:lpwstr>
  </property>
</Properties>
</file>