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0" w:right="0" w:firstLine="0"/>
        <w:jc w:val="center"/>
        <w:rPr>
          <w:sz w:val="14"/>
        </w:rPr>
      </w:pPr>
      <w:hyperlink r:id="rId5">
        <w:r>
          <w:rPr>
            <w:color w:val="0080AC"/>
            <w:sz w:val="14"/>
          </w:rPr>
          <w:t>Artificial</w:t>
        </w:r>
        <w:r>
          <w:rPr>
            <w:color w:val="0080AC"/>
            <w:spacing w:val="12"/>
            <w:sz w:val="14"/>
          </w:rPr>
          <w:t> </w:t>
        </w:r>
        <w:r>
          <w:rPr>
            <w:color w:val="0080AC"/>
            <w:sz w:val="14"/>
          </w:rPr>
          <w:t>Intelligence</w:t>
        </w:r>
        <w:r>
          <w:rPr>
            <w:color w:val="0080AC"/>
            <w:spacing w:val="13"/>
            <w:sz w:val="14"/>
          </w:rPr>
          <w:t> </w:t>
        </w:r>
        <w:r>
          <w:rPr>
            <w:color w:val="0080AC"/>
            <w:sz w:val="14"/>
          </w:rPr>
          <w:t>in</w:t>
        </w:r>
        <w:r>
          <w:rPr>
            <w:color w:val="0080AC"/>
            <w:spacing w:val="12"/>
            <w:sz w:val="14"/>
          </w:rPr>
          <w:t> </w:t>
        </w:r>
        <w:r>
          <w:rPr>
            <w:color w:val="0080AC"/>
            <w:sz w:val="14"/>
          </w:rPr>
          <w:t>the</w:t>
        </w:r>
        <w:r>
          <w:rPr>
            <w:color w:val="0080AC"/>
            <w:spacing w:val="13"/>
            <w:sz w:val="14"/>
          </w:rPr>
          <w:t> </w:t>
        </w:r>
        <w:r>
          <w:rPr>
            <w:color w:val="0080AC"/>
            <w:sz w:val="14"/>
          </w:rPr>
          <w:t>Life</w:t>
        </w:r>
        <w:r>
          <w:rPr>
            <w:color w:val="0080AC"/>
            <w:spacing w:val="13"/>
            <w:sz w:val="14"/>
          </w:rPr>
          <w:t> </w:t>
        </w:r>
        <w:r>
          <w:rPr>
            <w:color w:val="0080AC"/>
            <w:sz w:val="14"/>
          </w:rPr>
          <w:t>Sciences</w:t>
        </w:r>
        <w:r>
          <w:rPr>
            <w:color w:val="0080AC"/>
            <w:spacing w:val="12"/>
            <w:sz w:val="14"/>
          </w:rPr>
          <w:t> </w:t>
        </w:r>
        <w:r>
          <w:rPr>
            <w:color w:val="0080AC"/>
            <w:sz w:val="14"/>
          </w:rPr>
          <w:t>2</w:t>
        </w:r>
        <w:r>
          <w:rPr>
            <w:color w:val="0080AC"/>
            <w:spacing w:val="13"/>
            <w:sz w:val="14"/>
          </w:rPr>
          <w:t> </w:t>
        </w:r>
        <w:r>
          <w:rPr>
            <w:color w:val="0080AC"/>
            <w:sz w:val="14"/>
          </w:rPr>
          <w:t>(2022)</w:t>
        </w:r>
        <w:r>
          <w:rPr>
            <w:color w:val="0080AC"/>
            <w:spacing w:val="12"/>
            <w:sz w:val="14"/>
          </w:rPr>
          <w:t> </w:t>
        </w:r>
        <w:r>
          <w:rPr>
            <w:color w:val="0080AC"/>
            <w:spacing w:val="-2"/>
            <w:sz w:val="14"/>
          </w:rPr>
          <w:t>100033</w:t>
        </w:r>
      </w:hyperlink>
    </w:p>
    <w:p>
      <w:pPr>
        <w:pStyle w:val="BodyText"/>
        <w:spacing w:before="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170413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18386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94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3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3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Artificial Intelligence</w:t>
                            </w:r>
                            <w:r>
                              <w:rPr>
                                <w:color w:val="000000"/>
                                <w:spacing w:val="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the Life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3" w:right="3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3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3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Artificial Intelligence</w:t>
                      </w:r>
                      <w:r>
                        <w:rPr>
                          <w:color w:val="000000"/>
                          <w:spacing w:val="1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1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the Life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83"/>
                        <w:ind w:left="3" w:right="3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0"/>
        <w:rPr>
          <w:sz w:val="14"/>
        </w:rPr>
      </w:pPr>
    </w:p>
    <w:p>
      <w:pPr>
        <w:spacing w:before="0"/>
        <w:ind w:left="118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6348082</wp:posOffset>
            </wp:positionH>
            <wp:positionV relativeFrom="paragraph">
              <wp:posOffset>38756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Understanding uncertainty in deep learni" w:id="1"/>
      <w:bookmarkEnd w:id="1"/>
      <w:r>
        <w:rPr/>
      </w:r>
      <w:r>
        <w:rPr>
          <w:sz w:val="27"/>
        </w:rPr>
        <w:t>Understanding</w:t>
      </w:r>
      <w:r>
        <w:rPr>
          <w:spacing w:val="-4"/>
          <w:sz w:val="27"/>
        </w:rPr>
        <w:t> </w:t>
      </w:r>
      <w:r>
        <w:rPr>
          <w:sz w:val="27"/>
        </w:rPr>
        <w:t>uncertainty</w:t>
      </w:r>
      <w:r>
        <w:rPr>
          <w:spacing w:val="-4"/>
          <w:sz w:val="27"/>
        </w:rPr>
        <w:t> </w:t>
      </w:r>
      <w:r>
        <w:rPr>
          <w:sz w:val="27"/>
        </w:rPr>
        <w:t>in</w:t>
      </w:r>
      <w:r>
        <w:rPr>
          <w:spacing w:val="-4"/>
          <w:sz w:val="27"/>
        </w:rPr>
        <w:t> </w:t>
      </w:r>
      <w:r>
        <w:rPr>
          <w:sz w:val="27"/>
        </w:rPr>
        <w:t>deep</w:t>
      </w:r>
      <w:r>
        <w:rPr>
          <w:spacing w:val="-3"/>
          <w:sz w:val="27"/>
        </w:rPr>
        <w:t> </w:t>
      </w:r>
      <w:r>
        <w:rPr>
          <w:sz w:val="27"/>
        </w:rPr>
        <w:t>learning</w:t>
      </w:r>
      <w:r>
        <w:rPr>
          <w:spacing w:val="-3"/>
          <w:sz w:val="27"/>
        </w:rPr>
        <w:t> </w:t>
      </w:r>
      <w:r>
        <w:rPr>
          <w:sz w:val="27"/>
        </w:rPr>
        <w:t>builds</w:t>
      </w:r>
      <w:r>
        <w:rPr>
          <w:spacing w:val="-3"/>
          <w:sz w:val="27"/>
        </w:rPr>
        <w:t> </w:t>
      </w:r>
      <w:r>
        <w:rPr>
          <w:spacing w:val="-2"/>
          <w:sz w:val="27"/>
        </w:rPr>
        <w:t>confidence</w:t>
      </w:r>
    </w:p>
    <w:p>
      <w:pPr>
        <w:spacing w:before="187"/>
        <w:ind w:left="118" w:right="0" w:firstLine="0"/>
        <w:jc w:val="left"/>
        <w:rPr>
          <w:sz w:val="21"/>
        </w:rPr>
      </w:pPr>
      <w:r>
        <w:rPr>
          <w:sz w:val="21"/>
        </w:rPr>
        <w:t>Jürgen</w:t>
      </w:r>
      <w:r>
        <w:rPr>
          <w:spacing w:val="-2"/>
          <w:sz w:val="21"/>
        </w:rPr>
        <w:t> Bajorath</w:t>
      </w:r>
    </w:p>
    <w:p>
      <w:pPr>
        <w:spacing w:line="297" w:lineRule="auto" w:before="148"/>
        <w:ind w:left="118" w:right="3041" w:hanging="1"/>
        <w:jc w:val="left"/>
        <w:rPr>
          <w:rFonts w:ascii="Times New Roman" w:hAnsi="Times New Roman"/>
          <w:i/>
          <w:sz w:val="12"/>
        </w:rPr>
      </w:pPr>
      <w:r>
        <w:rPr>
          <w:rFonts w:ascii="Times New Roman" w:hAnsi="Times New Roman"/>
          <w:i/>
          <w:w w:val="105"/>
          <w:sz w:val="12"/>
        </w:rPr>
        <w:t>Department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of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Life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Science</w:t>
      </w:r>
      <w:r>
        <w:rPr>
          <w:rFonts w:ascii="Times New Roman" w:hAnsi="Times New Roman"/>
          <w:i/>
          <w:spacing w:val="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Informatics</w:t>
      </w:r>
      <w:r>
        <w:rPr>
          <w:rFonts w:ascii="Times New Roman" w:hAnsi="Times New Roman"/>
          <w:i/>
          <w:spacing w:val="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and</w:t>
      </w:r>
      <w:r>
        <w:rPr>
          <w:rFonts w:ascii="Times New Roman" w:hAnsi="Times New Roman"/>
          <w:i/>
          <w:spacing w:val="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Data</w:t>
      </w:r>
      <w:r>
        <w:rPr>
          <w:rFonts w:ascii="Times New Roman" w:hAnsi="Times New Roman"/>
          <w:i/>
          <w:spacing w:val="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Science,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B-IT,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LIMES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Program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Unit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Chemical</w:t>
      </w:r>
      <w:r>
        <w:rPr>
          <w:rFonts w:ascii="Times New Roman" w:hAnsi="Times New Roman"/>
          <w:i/>
          <w:spacing w:val="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Biology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and</w:t>
      </w:r>
      <w:r>
        <w:rPr>
          <w:rFonts w:ascii="Times New Roman" w:hAnsi="Times New Roman"/>
          <w:i/>
          <w:spacing w:val="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Medicinal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Chemistry,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Rheinische</w:t>
      </w:r>
      <w:r>
        <w:rPr>
          <w:rFonts w:ascii="Times New Roman" w:hAnsi="Times New Roman"/>
          <w:i/>
          <w:spacing w:val="4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Friedrich-Wilhelms-Universität,</w:t>
      </w:r>
      <w:r>
        <w:rPr>
          <w:rFonts w:ascii="Times New Roman" w:hAnsi="Times New Roman"/>
          <w:i/>
          <w:spacing w:val="3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Friedrich-Hirzebruch-Allee</w:t>
      </w:r>
      <w:r>
        <w:rPr>
          <w:rFonts w:ascii="Times New Roman" w:hAnsi="Times New Roman"/>
          <w:i/>
          <w:spacing w:val="34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5/6,</w:t>
      </w:r>
      <w:r>
        <w:rPr>
          <w:rFonts w:ascii="Times New Roman" w:hAnsi="Times New Roman"/>
          <w:i/>
          <w:spacing w:val="36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D-53115</w:t>
      </w:r>
      <w:r>
        <w:rPr>
          <w:rFonts w:ascii="Times New Roman" w:hAnsi="Times New Roman"/>
          <w:i/>
          <w:spacing w:val="34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Bonn,</w:t>
      </w:r>
      <w:r>
        <w:rPr>
          <w:rFonts w:ascii="Times New Roman" w:hAnsi="Times New Roman"/>
          <w:i/>
          <w:spacing w:val="36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Germany</w:t>
      </w:r>
    </w:p>
    <w:p>
      <w:pPr>
        <w:pStyle w:val="BodyText"/>
        <w:spacing w:before="9"/>
        <w:rPr>
          <w:rFonts w:ascii="Times New Roman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116479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9.171582pt;width:520.1pt;height:.1pt;mso-position-horizontal-relative:page;mso-position-vertical-relative:paragraph;z-index:-15727104;mso-wrap-distance-left:0;mso-wrap-distance-right:0" id="docshape4" coordorigin="758,183" coordsize="10402,0" path="m758,183l11159,183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0"/>
        <w:rPr>
          <w:rFonts w:ascii="Times New Roman"/>
          <w:i/>
          <w:sz w:val="18"/>
        </w:rPr>
      </w:pPr>
    </w:p>
    <w:p>
      <w:pPr>
        <w:tabs>
          <w:tab w:pos="1470" w:val="left" w:leader="none"/>
        </w:tabs>
        <w:spacing w:before="0"/>
        <w:ind w:left="118" w:right="0" w:firstLine="0"/>
        <w:jc w:val="left"/>
        <w:rPr>
          <w:sz w:val="18"/>
        </w:rPr>
      </w:pPr>
      <w:r>
        <w:rPr>
          <w:w w:val="115"/>
          <w:sz w:val="18"/>
        </w:rPr>
        <w:t>a</w:t>
      </w:r>
      <w:r>
        <w:rPr>
          <w:spacing w:val="28"/>
          <w:w w:val="115"/>
          <w:sz w:val="18"/>
        </w:rPr>
        <w:t> </w:t>
      </w:r>
      <w:r>
        <w:rPr>
          <w:smallCaps/>
          <w:w w:val="115"/>
          <w:sz w:val="18"/>
        </w:rPr>
        <w:t>r</w:t>
      </w:r>
      <w:r>
        <w:rPr>
          <w:smallCaps w:val="0"/>
          <w:spacing w:val="28"/>
          <w:w w:val="115"/>
          <w:sz w:val="18"/>
        </w:rPr>
        <w:t> </w:t>
      </w:r>
      <w:r>
        <w:rPr>
          <w:smallCaps/>
          <w:w w:val="115"/>
          <w:sz w:val="18"/>
        </w:rPr>
        <w:t>t</w:t>
      </w:r>
      <w:r>
        <w:rPr>
          <w:smallCaps w:val="0"/>
          <w:spacing w:val="28"/>
          <w:w w:val="115"/>
          <w:sz w:val="18"/>
        </w:rPr>
        <w:t> </w:t>
      </w:r>
      <w:r>
        <w:rPr>
          <w:smallCaps w:val="0"/>
          <w:w w:val="115"/>
          <w:sz w:val="18"/>
        </w:rPr>
        <w:t>i</w:t>
      </w:r>
      <w:r>
        <w:rPr>
          <w:smallCaps w:val="0"/>
          <w:spacing w:val="28"/>
          <w:w w:val="115"/>
          <w:sz w:val="18"/>
        </w:rPr>
        <w:t> </w:t>
      </w:r>
      <w:r>
        <w:rPr>
          <w:smallCaps w:val="0"/>
          <w:w w:val="115"/>
          <w:sz w:val="18"/>
        </w:rPr>
        <w:t>c</w:t>
      </w:r>
      <w:r>
        <w:rPr>
          <w:smallCaps w:val="0"/>
          <w:spacing w:val="28"/>
          <w:w w:val="115"/>
          <w:sz w:val="18"/>
        </w:rPr>
        <w:t> </w:t>
      </w:r>
      <w:r>
        <w:rPr>
          <w:smallCaps/>
          <w:w w:val="115"/>
          <w:sz w:val="18"/>
        </w:rPr>
        <w:t>l</w:t>
      </w:r>
      <w:r>
        <w:rPr>
          <w:smallCaps w:val="0"/>
          <w:spacing w:val="29"/>
          <w:w w:val="115"/>
          <w:sz w:val="18"/>
        </w:rPr>
        <w:t> </w:t>
      </w:r>
      <w:r>
        <w:rPr>
          <w:smallCaps w:val="0"/>
          <w:spacing w:val="-10"/>
          <w:w w:val="115"/>
          <w:sz w:val="18"/>
        </w:rPr>
        <w:t>e</w:t>
      </w:r>
      <w:r>
        <w:rPr>
          <w:smallCaps w:val="0"/>
          <w:sz w:val="18"/>
        </w:rPr>
        <w:tab/>
      </w:r>
      <w:r>
        <w:rPr>
          <w:smallCaps w:val="0"/>
          <w:w w:val="115"/>
          <w:sz w:val="18"/>
        </w:rPr>
        <w:t>i</w:t>
      </w:r>
      <w:r>
        <w:rPr>
          <w:smallCaps w:val="0"/>
          <w:spacing w:val="29"/>
          <w:w w:val="115"/>
          <w:sz w:val="18"/>
        </w:rPr>
        <w:t> </w:t>
      </w:r>
      <w:r>
        <w:rPr>
          <w:smallCaps w:val="0"/>
          <w:w w:val="115"/>
          <w:sz w:val="18"/>
        </w:rPr>
        <w:t>n</w:t>
      </w:r>
      <w:r>
        <w:rPr>
          <w:smallCaps w:val="0"/>
          <w:spacing w:val="20"/>
          <w:w w:val="135"/>
          <w:sz w:val="18"/>
        </w:rPr>
        <w:t> </w:t>
      </w:r>
      <w:r>
        <w:rPr>
          <w:smallCaps w:val="0"/>
          <w:w w:val="135"/>
          <w:sz w:val="18"/>
        </w:rPr>
        <w:t>f</w:t>
      </w:r>
      <w:r>
        <w:rPr>
          <w:smallCaps w:val="0"/>
          <w:spacing w:val="21"/>
          <w:w w:val="135"/>
          <w:sz w:val="18"/>
        </w:rPr>
        <w:t> </w:t>
      </w:r>
      <w:r>
        <w:rPr>
          <w:smallCaps w:val="0"/>
          <w:spacing w:val="-10"/>
          <w:w w:val="115"/>
          <w:sz w:val="18"/>
        </w:rPr>
        <w:t>o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481469</wp:posOffset>
                </wp:positionH>
                <wp:positionV relativeFrom="paragraph">
                  <wp:posOffset>98644</wp:posOffset>
                </wp:positionV>
                <wp:extent cx="169227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2097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7.767305pt;width:133.25pt;height:.1pt;mso-position-horizontal-relative:page;mso-position-vertical-relative:paragraph;z-index:-15726592;mso-wrap-distance-left:0;mso-wrap-distance-right:0" id="docshape5" coordorigin="758,155" coordsize="2665,0" path="m758,155l3423,155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02" w:lineRule="auto" w:before="59"/>
        <w:ind w:left="118" w:right="9538" w:firstLine="0"/>
        <w:jc w:val="left"/>
        <w:rPr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  <w:r>
        <w:rPr>
          <w:rFonts w:ascii="Times New Roman"/>
          <w:i/>
          <w:spacing w:val="40"/>
          <w:w w:val="105"/>
          <w:sz w:val="12"/>
        </w:rPr>
        <w:t> </w:t>
      </w:r>
      <w:r>
        <w:rPr>
          <w:w w:val="105"/>
          <w:sz w:val="12"/>
        </w:rPr>
        <w:t>Machine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Deep learning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Predictions</w:t>
      </w:r>
    </w:p>
    <w:p>
      <w:pPr>
        <w:spacing w:line="135" w:lineRule="exact" w:before="0"/>
        <w:ind w:left="118" w:right="0" w:firstLine="0"/>
        <w:jc w:val="left"/>
        <w:rPr>
          <w:sz w:val="12"/>
        </w:rPr>
      </w:pPr>
      <w:r>
        <w:rPr>
          <w:w w:val="105"/>
          <w:sz w:val="12"/>
        </w:rPr>
        <w:t>Uncertainty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quantification</w:t>
      </w:r>
    </w:p>
    <w:p>
      <w:pPr>
        <w:pStyle w:val="BodyText"/>
        <w:spacing w:before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481469</wp:posOffset>
                </wp:positionH>
                <wp:positionV relativeFrom="paragraph">
                  <wp:posOffset>137397</wp:posOffset>
                </wp:positionV>
                <wp:extent cx="660527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818681pt;width:520.1pt;height:.1pt;mso-position-horizontal-relative:page;mso-position-vertical-relative:paragraph;z-index:-15726080;mso-wrap-distance-left:0;mso-wrap-distance-right:0" id="docshape6" coordorigin="758,216" coordsize="10402,0" path="m758,216l11159,216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</w:pPr>
    </w:p>
    <w:p>
      <w:pPr>
        <w:spacing w:after="0"/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line="276" w:lineRule="auto" w:before="91"/>
        <w:ind w:left="118" w:right="38" w:firstLine="239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contribution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Volume</w:t>
      </w:r>
      <w:r>
        <w:rPr>
          <w:spacing w:val="-10"/>
          <w:w w:val="105"/>
        </w:rPr>
        <w:t> </w:t>
      </w:r>
      <w:r>
        <w:rPr>
          <w:w w:val="105"/>
        </w:rPr>
        <w:t>1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Times New Roman"/>
          <w:i/>
          <w:w w:val="105"/>
        </w:rPr>
        <w:t>AILSCI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Lazic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Williams</w:t>
      </w:r>
      <w:r>
        <w:rPr>
          <w:spacing w:val="-10"/>
          <w:w w:val="105"/>
        </w:rPr>
        <w:t> </w:t>
      </w:r>
      <w:r>
        <w:rPr>
          <w:w w:val="105"/>
        </w:rPr>
        <w:t>address the</w:t>
      </w:r>
      <w:r>
        <w:rPr>
          <w:spacing w:val="-1"/>
          <w:w w:val="105"/>
        </w:rPr>
        <w:t> </w:t>
      </w:r>
      <w:r>
        <w:rPr>
          <w:w w:val="105"/>
        </w:rPr>
        <w:t>issue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uncertainty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machine</w:t>
      </w:r>
      <w:r>
        <w:rPr>
          <w:spacing w:val="-1"/>
          <w:w w:val="105"/>
        </w:rPr>
        <w:t> </w:t>
      </w:r>
      <w:r>
        <w:rPr>
          <w:w w:val="105"/>
        </w:rPr>
        <w:t>learning</w:t>
      </w:r>
      <w:r>
        <w:rPr>
          <w:spacing w:val="-1"/>
          <w:w w:val="105"/>
        </w:rPr>
        <w:t> </w:t>
      </w:r>
      <w:r>
        <w:rPr>
          <w:w w:val="105"/>
        </w:rPr>
        <w:t>(ML)</w:t>
      </w:r>
      <w:r>
        <w:rPr>
          <w:spacing w:val="-1"/>
          <w:w w:val="105"/>
        </w:rPr>
        <w:t> </w:t>
      </w:r>
      <w:hyperlink w:history="true" w:anchor="_bookmark1">
        <w:r>
          <w:rPr>
            <w:color w:val="0080AC"/>
            <w:w w:val="105"/>
          </w:rPr>
          <w:t>[1]</w:t>
        </w:r>
      </w:hyperlink>
      <w:r>
        <w:rPr>
          <w:color w:val="0080AC"/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far </w:t>
      </w:r>
      <w:r>
        <w:rPr>
          <w:spacing w:val="-2"/>
          <w:w w:val="105"/>
        </w:rPr>
        <w:t>only</w:t>
      </w:r>
      <w:r>
        <w:rPr>
          <w:spacing w:val="-2"/>
          <w:w w:val="105"/>
        </w:rPr>
        <w:t> been</w:t>
      </w:r>
      <w:r>
        <w:rPr>
          <w:spacing w:val="-2"/>
          <w:w w:val="105"/>
        </w:rPr>
        <w:t> little</w:t>
      </w:r>
      <w:r>
        <w:rPr>
          <w:spacing w:val="-2"/>
          <w:w w:val="105"/>
        </w:rPr>
        <w:t> considered</w:t>
      </w:r>
      <w:r>
        <w:rPr>
          <w:spacing w:val="-2"/>
          <w:w w:val="105"/>
        </w:rPr>
        <w:t> in</w:t>
      </w:r>
      <w:r>
        <w:rPr>
          <w:spacing w:val="-2"/>
          <w:w w:val="105"/>
        </w:rPr>
        <w:t> interdisciplinary</w:t>
      </w:r>
      <w:r>
        <w:rPr>
          <w:spacing w:val="-2"/>
          <w:w w:val="105"/>
        </w:rPr>
        <w:t> research</w:t>
      </w:r>
      <w:r>
        <w:rPr>
          <w:spacing w:val="-2"/>
          <w:w w:val="105"/>
        </w:rPr>
        <w:t> and</w:t>
      </w:r>
      <w:r>
        <w:rPr>
          <w:spacing w:val="-2"/>
          <w:w w:val="105"/>
        </w:rPr>
        <w:t> drug</w:t>
      </w:r>
      <w:r>
        <w:rPr>
          <w:spacing w:val="-2"/>
          <w:w w:val="105"/>
        </w:rPr>
        <w:t> dis-</w:t>
      </w:r>
      <w:r>
        <w:rPr>
          <w:w w:val="105"/>
        </w:rPr>
        <w:t> </w:t>
      </w:r>
      <w:r>
        <w:rPr/>
        <w:t>covery. In</w:t>
      </w:r>
      <w:r>
        <w:rPr>
          <w:spacing w:val="-1"/>
        </w:rPr>
        <w:t> </w:t>
      </w:r>
      <w:r>
        <w:rPr/>
        <w:t>standard ML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compound</w:t>
      </w:r>
      <w:r>
        <w:rPr>
          <w:spacing w:val="-1"/>
        </w:rPr>
        <w:t> </w:t>
      </w:r>
      <w:r>
        <w:rPr/>
        <w:t>classification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regression,</w:t>
      </w:r>
      <w:r>
        <w:rPr>
          <w:spacing w:val="-1"/>
        </w:rPr>
        <w:t> </w:t>
      </w:r>
      <w:r>
        <w:rPr/>
        <w:t>only</w:t>
      </w:r>
      <w:r>
        <w:rPr>
          <w:spacing w:val="40"/>
        </w:rPr>
        <w:t> </w:t>
      </w:r>
      <w:r>
        <w:rPr/>
        <w:t>a single output value is produced for a test instance, with no additional</w:t>
      </w:r>
      <w:r>
        <w:rPr>
          <w:spacing w:val="40"/>
        </w:rPr>
        <w:t> </w:t>
      </w:r>
      <w:r>
        <w:rPr/>
        <w:t>information concerning the confidence of the prediction or the level of</w:t>
      </w:r>
      <w:r>
        <w:rPr>
          <w:w w:val="105"/>
        </w:rPr>
        <w:t> uncertainty associated with it.</w:t>
      </w:r>
    </w:p>
    <w:p>
      <w:pPr>
        <w:pStyle w:val="BodyText"/>
        <w:spacing w:line="276" w:lineRule="auto" w:before="1"/>
        <w:ind w:left="118" w:right="39" w:firstLine="239"/>
        <w:jc w:val="both"/>
      </w:pPr>
      <w:r>
        <w:rPr/>
        <w:t>Assessing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confidence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uncertainty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predictions</w:t>
      </w:r>
      <w:r>
        <w:rPr>
          <w:spacing w:val="-4"/>
        </w:rPr>
        <w:t> </w:t>
      </w:r>
      <w:r>
        <w:rPr/>
        <w:t>adds</w:t>
      </w:r>
      <w:r>
        <w:rPr>
          <w:spacing w:val="-3"/>
        </w:rPr>
        <w:t> </w:t>
      </w:r>
      <w:r>
        <w:rPr/>
        <w:t>another</w:t>
      </w:r>
      <w:r>
        <w:rPr>
          <w:spacing w:val="40"/>
        </w:rPr>
        <w:t> </w:t>
      </w:r>
      <w:r>
        <w:rPr/>
        <w:t>layer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ML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becomes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judg-</w:t>
      </w:r>
      <w:r>
        <w:rPr>
          <w:spacing w:val="40"/>
        </w:rPr>
        <w:t> </w:t>
      </w:r>
      <w:r>
        <w:rPr/>
        <w:t>ing its results in interdisciplinary settings. Moreover, if ML </w:t>
      </w:r>
      <w:r>
        <w:rPr/>
        <w:t>supports</w:t>
      </w:r>
      <w:r>
        <w:rPr>
          <w:spacing w:val="40"/>
        </w:rPr>
        <w:t> </w:t>
      </w:r>
      <w:r>
        <w:rPr/>
        <w:t>clinical</w:t>
      </w:r>
      <w:r>
        <w:rPr>
          <w:spacing w:val="-5"/>
        </w:rPr>
        <w:t> </w:t>
      </w:r>
      <w:r>
        <w:rPr/>
        <w:t>decisions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prioritization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treatment</w:t>
      </w:r>
      <w:r>
        <w:rPr>
          <w:spacing w:val="-5"/>
        </w:rPr>
        <w:t> </w:t>
      </w:r>
      <w:r>
        <w:rPr/>
        <w:t>strategies</w:t>
      </w:r>
      <w:r>
        <w:rPr>
          <w:spacing w:val="-5"/>
        </w:rPr>
        <w:t> </w:t>
      </w:r>
      <w:r>
        <w:rPr/>
        <w:t>–one</w:t>
      </w:r>
      <w:r>
        <w:rPr>
          <w:spacing w:val="40"/>
        </w:rPr>
        <w:t> </w:t>
      </w:r>
      <w:r>
        <w:rPr/>
        <w:t>of the for AI in medicine– uncertainty assessment becomes essential.</w:t>
      </w:r>
      <w:r>
        <w:rPr>
          <w:spacing w:val="40"/>
        </w:rPr>
        <w:t> </w:t>
      </w:r>
      <w:r>
        <w:rPr/>
        <w:t>Hence, going forward, quantifying the uncertainty of predictions is an</w:t>
      </w:r>
      <w:r>
        <w:rPr>
          <w:spacing w:val="40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topic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ML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especially</w:t>
      </w:r>
      <w:r>
        <w:rPr>
          <w:spacing w:val="-9"/>
        </w:rPr>
        <w:t> </w:t>
      </w:r>
      <w:r>
        <w:rPr/>
        <w:t>deep</w:t>
      </w:r>
      <w:r>
        <w:rPr>
          <w:spacing w:val="-1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(DL).</w:t>
      </w:r>
      <w:r>
        <w:rPr>
          <w:spacing w:val="-9"/>
        </w:rPr>
        <w:t> </w:t>
      </w:r>
      <w:r>
        <w:rPr/>
        <w:t>Together</w:t>
      </w:r>
      <w:r>
        <w:rPr>
          <w:spacing w:val="-10"/>
        </w:rPr>
        <w:t> </w:t>
      </w:r>
      <w:r>
        <w:rPr/>
        <w:t>with</w:t>
      </w:r>
      <w:r>
        <w:rPr>
          <w:spacing w:val="40"/>
        </w:rPr>
        <w:t> </w:t>
      </w:r>
      <w:r>
        <w:rPr/>
        <w:t>approaches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rationalizing</w:t>
      </w:r>
      <w:r>
        <w:rPr>
          <w:spacing w:val="-2"/>
        </w:rPr>
        <w:t> </w:t>
      </w:r>
      <w:r>
        <w:rPr/>
        <w:t>ML/DL</w:t>
      </w:r>
      <w:r>
        <w:rPr>
          <w:spacing w:val="-1"/>
        </w:rPr>
        <w:t> </w:t>
      </w:r>
      <w:r>
        <w:rPr/>
        <w:t>decisions,</w:t>
      </w:r>
      <w:r>
        <w:rPr>
          <w:spacing w:val="-1"/>
        </w:rPr>
        <w:t> </w:t>
      </w:r>
      <w:r>
        <w:rPr/>
        <w:t>i.e.,</w:t>
      </w:r>
      <w:r>
        <w:rPr>
          <w:spacing w:val="-2"/>
        </w:rPr>
        <w:t> </w:t>
      </w:r>
      <w:r>
        <w:rPr/>
        <w:t>interpretable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ex-</w:t>
      </w:r>
      <w:r>
        <w:rPr>
          <w:spacing w:val="40"/>
        </w:rPr>
        <w:t> </w:t>
      </w:r>
      <w:r>
        <w:rPr/>
        <w:t>plainable</w:t>
      </w:r>
      <w:r>
        <w:rPr>
          <w:spacing w:val="-9"/>
        </w:rPr>
        <w:t> </w:t>
      </w:r>
      <w:r>
        <w:rPr/>
        <w:t>AI</w:t>
      </w:r>
      <w:r>
        <w:rPr>
          <w:spacing w:val="-9"/>
        </w:rPr>
        <w:t> </w:t>
      </w:r>
      <w:r>
        <w:rPr/>
        <w:t>(XAI),</w:t>
      </w:r>
      <w:r>
        <w:rPr>
          <w:spacing w:val="-9"/>
        </w:rPr>
        <w:t> </w:t>
      </w:r>
      <w:r>
        <w:rPr/>
        <w:t>uncertainty</w:t>
      </w:r>
      <w:r>
        <w:rPr>
          <w:spacing w:val="-9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also</w:t>
      </w:r>
      <w:r>
        <w:rPr>
          <w:spacing w:val="-8"/>
        </w:rPr>
        <w:t> </w:t>
      </w:r>
      <w:r>
        <w:rPr/>
        <w:t>aids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interpre-</w:t>
      </w:r>
      <w:r>
        <w:rPr>
          <w:spacing w:val="40"/>
        </w:rPr>
        <w:t> </w:t>
      </w:r>
      <w:r>
        <w:rPr/>
        <w:t>tation, decreases the black box character of ML/DL, and increases its</w:t>
      </w:r>
      <w:r>
        <w:rPr>
          <w:spacing w:val="40"/>
        </w:rPr>
        <w:t> </w:t>
      </w:r>
      <w:r>
        <w:rPr/>
        <w:t>acceptance in interdisciplinary research settings </w:t>
      </w:r>
      <w:hyperlink w:history="true" w:anchor="_bookmark2">
        <w:r>
          <w:rPr>
            <w:color w:val="0080AC"/>
          </w:rPr>
          <w:t>[2–5]</w:t>
        </w:r>
      </w:hyperlink>
      <w:r>
        <w:rPr/>
        <w:t>.</w:t>
      </w:r>
    </w:p>
    <w:p>
      <w:pPr>
        <w:pStyle w:val="BodyText"/>
        <w:spacing w:line="276" w:lineRule="auto" w:before="1"/>
        <w:ind w:left="118" w:right="38" w:firstLine="239"/>
        <w:jc w:val="both"/>
      </w:pPr>
      <w:r>
        <w:rPr/>
        <w:t>In</w:t>
      </w:r>
      <w:r>
        <w:rPr>
          <w:spacing w:val="-2"/>
        </w:rPr>
        <w:t> </w:t>
      </w:r>
      <w:r>
        <w:rPr/>
        <w:t>ML/DL,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categories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uncertainty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distinguished</w:t>
      </w:r>
      <w:r>
        <w:rPr>
          <w:spacing w:val="40"/>
        </w:rPr>
        <w:t> </w:t>
      </w:r>
      <w:r>
        <w:rPr/>
        <w:t>including</w:t>
      </w:r>
      <w:r>
        <w:rPr>
          <w:spacing w:val="-10"/>
        </w:rPr>
        <w:t> </w:t>
      </w:r>
      <w:r>
        <w:rPr/>
        <w:t>epistemic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aleatoric</w:t>
      </w:r>
      <w:r>
        <w:rPr>
          <w:spacing w:val="-10"/>
        </w:rPr>
        <w:t> </w:t>
      </w:r>
      <w:r>
        <w:rPr/>
        <w:t>uncertainty,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model-</w:t>
      </w:r>
      <w:r>
        <w:rPr>
          <w:w w:val="105"/>
        </w:rPr>
        <w:t> </w:t>
      </w:r>
      <w:r>
        <w:rPr>
          <w:spacing w:val="-2"/>
          <w:w w:val="105"/>
        </w:rPr>
        <w:t>inherent</w:t>
      </w:r>
      <w:r>
        <w:rPr>
          <w:spacing w:val="-2"/>
          <w:w w:val="105"/>
        </w:rPr>
        <w:t> factors</w:t>
      </w:r>
      <w:r>
        <w:rPr>
          <w:spacing w:val="-2"/>
          <w:w w:val="105"/>
        </w:rPr>
        <w:t> and</w:t>
      </w:r>
      <w:r>
        <w:rPr>
          <w:spacing w:val="-2"/>
          <w:w w:val="105"/>
        </w:rPr>
        <w:t> data</w:t>
      </w:r>
      <w:r>
        <w:rPr>
          <w:spacing w:val="-2"/>
          <w:w w:val="105"/>
        </w:rPr>
        <w:t> variance</w:t>
      </w:r>
      <w:r>
        <w:rPr>
          <w:spacing w:val="-2"/>
          <w:w w:val="105"/>
        </w:rPr>
        <w:t> (including</w:t>
      </w:r>
      <w:r>
        <w:rPr>
          <w:spacing w:val="-2"/>
          <w:w w:val="105"/>
        </w:rPr>
        <w:t> experimental</w:t>
      </w:r>
      <w:r>
        <w:rPr>
          <w:spacing w:val="-2"/>
          <w:w w:val="105"/>
        </w:rPr>
        <w:t> inaccura-</w:t>
      </w:r>
      <w:r>
        <w:rPr>
          <w:w w:val="105"/>
        </w:rPr>
        <w:t> </w:t>
      </w:r>
      <w:r>
        <w:rPr/>
        <w:t>cies),</w:t>
      </w:r>
      <w:r>
        <w:rPr>
          <w:spacing w:val="-10"/>
        </w:rPr>
        <w:t> </w:t>
      </w:r>
      <w:r>
        <w:rPr/>
        <w:t>respectively.</w:t>
      </w:r>
      <w:r>
        <w:rPr>
          <w:spacing w:val="-10"/>
        </w:rPr>
        <w:t> </w:t>
      </w:r>
      <w:r>
        <w:rPr/>
        <w:t>Epistemic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aleatoric</w:t>
      </w:r>
      <w:r>
        <w:rPr>
          <w:spacing w:val="-10"/>
        </w:rPr>
        <w:t> </w:t>
      </w:r>
      <w:r>
        <w:rPr/>
        <w:t>uncertainty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separately</w:t>
      </w:r>
      <w:r>
        <w:rPr>
          <w:spacing w:val="40"/>
        </w:rPr>
        <w:t> </w:t>
      </w:r>
      <w:r>
        <w:rPr/>
        <w:t>evaluated.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method</w:t>
      </w:r>
      <w:r>
        <w:rPr>
          <w:spacing w:val="-9"/>
        </w:rPr>
        <w:t> </w:t>
      </w:r>
      <w:r>
        <w:rPr/>
        <w:t>development,</w:t>
      </w:r>
      <w:r>
        <w:rPr>
          <w:spacing w:val="-10"/>
        </w:rPr>
        <w:t> </w:t>
      </w:r>
      <w:r>
        <w:rPr/>
        <w:t>model-dependent</w:t>
      </w:r>
      <w:r>
        <w:rPr>
          <w:spacing w:val="-10"/>
        </w:rPr>
        <w:t> </w:t>
      </w:r>
      <w:r>
        <w:rPr/>
        <w:t>uncertainty</w:t>
      </w:r>
      <w:r>
        <w:rPr>
          <w:spacing w:val="-9"/>
        </w:rPr>
        <w:t> </w:t>
      </w:r>
      <w:r>
        <w:rPr/>
        <w:t>pro-</w:t>
      </w:r>
      <w:r>
        <w:rPr>
          <w:w w:val="105"/>
        </w:rPr>
        <w:t> vides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natural</w:t>
      </w:r>
      <w:r>
        <w:rPr>
          <w:spacing w:val="-2"/>
          <w:w w:val="105"/>
        </w:rPr>
        <w:t> </w:t>
      </w:r>
      <w:r>
        <w:rPr>
          <w:w w:val="105"/>
        </w:rPr>
        <w:t>focal</w:t>
      </w:r>
      <w:r>
        <w:rPr>
          <w:spacing w:val="-2"/>
          <w:w w:val="105"/>
        </w:rPr>
        <w:t> </w:t>
      </w:r>
      <w:r>
        <w:rPr>
          <w:w w:val="105"/>
        </w:rPr>
        <w:t>point.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ways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uncer- </w:t>
      </w:r>
      <w:r>
        <w:rPr>
          <w:spacing w:val="-2"/>
          <w:w w:val="105"/>
        </w:rPr>
        <w:t>tainty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ML/DL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predictions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estimated,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discussed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2"/>
          <w:w w:val="105"/>
        </w:rPr>
        <w:t> following. In</w:t>
      </w:r>
      <w:r>
        <w:rPr>
          <w:spacing w:val="-2"/>
          <w:w w:val="105"/>
        </w:rPr>
        <w:t> their</w:t>
      </w:r>
      <w:r>
        <w:rPr>
          <w:spacing w:val="-2"/>
          <w:w w:val="105"/>
        </w:rPr>
        <w:t> thoughtfully designed</w:t>
      </w:r>
      <w:r>
        <w:rPr>
          <w:spacing w:val="-2"/>
          <w:w w:val="105"/>
        </w:rPr>
        <w:t> and</w:t>
      </w:r>
      <w:r>
        <w:rPr>
          <w:spacing w:val="-2"/>
          <w:w w:val="105"/>
        </w:rPr>
        <w:t> well</w:t>
      </w:r>
      <w:r>
        <w:rPr>
          <w:spacing w:val="-2"/>
          <w:w w:val="105"/>
        </w:rPr>
        <w:t> presented</w:t>
      </w:r>
      <w:r>
        <w:rPr>
          <w:spacing w:val="-2"/>
          <w:w w:val="105"/>
        </w:rPr>
        <w:t> anal-</w:t>
      </w:r>
      <w:r>
        <w:rPr>
          <w:w w:val="105"/>
        </w:rPr>
        <w:t> </w:t>
      </w:r>
      <w:r>
        <w:rPr/>
        <w:t>ysis, Lazic &amp; Williams concentrate on probabilistic modeling and high-</w:t>
      </w:r>
      <w:r>
        <w:rPr>
          <w:spacing w:val="40"/>
        </w:rPr>
        <w:t> </w:t>
      </w:r>
      <w:r>
        <w:rPr/>
        <w:t>light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gained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single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models</w:t>
      </w:r>
      <w:r>
        <w:rPr>
          <w:spacing w:val="40"/>
        </w:rPr>
        <w:t> </w:t>
      </w:r>
      <w:r>
        <w:rPr/>
        <w:t>are</w:t>
      </w:r>
      <w:r>
        <w:rPr>
          <w:spacing w:val="-9"/>
        </w:rPr>
        <w:t> </w:t>
      </w:r>
      <w:r>
        <w:rPr/>
        <w:t>replaced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distributions,</w:t>
      </w:r>
      <w:r>
        <w:rPr>
          <w:spacing w:val="-9"/>
        </w:rPr>
        <w:t> </w:t>
      </w:r>
      <w:r>
        <w:rPr/>
        <w:t>providing</w:t>
      </w:r>
      <w:r>
        <w:rPr>
          <w:spacing w:val="-9"/>
        </w:rPr>
        <w:t> </w:t>
      </w:r>
      <w:r>
        <w:rPr/>
        <w:t>immediate</w:t>
      </w:r>
      <w:r>
        <w:rPr>
          <w:spacing w:val="-9"/>
        </w:rPr>
        <w:t> </w:t>
      </w:r>
      <w:r>
        <w:rPr/>
        <w:t>access</w:t>
      </w:r>
      <w:r>
        <w:rPr>
          <w:spacing w:val="-9"/>
        </w:rPr>
        <w:t> </w:t>
      </w:r>
      <w:r>
        <w:rPr/>
        <w:t>to</w:t>
      </w:r>
      <w:r>
        <w:rPr>
          <w:spacing w:val="40"/>
        </w:rPr>
        <w:t> </w:t>
      </w:r>
      <w:r>
        <w:rPr/>
        <w:t>uncertainty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predictions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making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quantify</w:t>
      </w:r>
      <w:r>
        <w:rPr>
          <w:w w:val="105"/>
        </w:rPr>
        <w:t> potential</w:t>
      </w:r>
      <w:r>
        <w:rPr>
          <w:spacing w:val="-11"/>
          <w:w w:val="105"/>
        </w:rPr>
        <w:t> </w:t>
      </w:r>
      <w:r>
        <w:rPr>
          <w:w w:val="105"/>
        </w:rPr>
        <w:t>errors</w:t>
      </w:r>
      <w:r>
        <w:rPr>
          <w:spacing w:val="-10"/>
          <w:w w:val="105"/>
        </w:rPr>
        <w:t> </w:t>
      </w:r>
      <w:r>
        <w:rPr>
          <w:w w:val="105"/>
        </w:rPr>
        <w:t>(see</w:t>
      </w:r>
      <w:r>
        <w:rPr>
          <w:spacing w:val="-10"/>
          <w:w w:val="105"/>
        </w:rPr>
        <w:t> </w:t>
      </w:r>
      <w:hyperlink w:history="true" w:anchor="_bookmark0">
        <w:r>
          <w:rPr>
            <w:color w:val="0080AC"/>
            <w:w w:val="105"/>
          </w:rPr>
          <w:t>Fig.</w:t>
        </w:r>
        <w:r>
          <w:rPr>
            <w:color w:val="0080AC"/>
            <w:spacing w:val="-10"/>
            <w:w w:val="105"/>
          </w:rPr>
          <w:t> </w:t>
        </w:r>
        <w:r>
          <w:rPr>
            <w:color w:val="0080AC"/>
            <w:w w:val="105"/>
          </w:rPr>
          <w:t>1</w:t>
        </w:r>
      </w:hyperlink>
      <w:r>
        <w:rPr>
          <w:color w:val="0080AC"/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hyperlink w:history="true" w:anchor="_bookmark1">
        <w:r>
          <w:rPr>
            <w:color w:val="0080AC"/>
            <w:w w:val="105"/>
          </w:rPr>
          <w:t>[1]</w:t>
        </w:r>
      </w:hyperlink>
      <w:r>
        <w:rPr>
          <w:color w:val="0080AC"/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instructive</w:t>
      </w:r>
      <w:r>
        <w:rPr>
          <w:spacing w:val="-10"/>
          <w:w w:val="105"/>
        </w:rPr>
        <w:t> </w:t>
      </w:r>
      <w:r>
        <w:rPr>
          <w:w w:val="105"/>
        </w:rPr>
        <w:t>example).</w:t>
      </w:r>
      <w:r>
        <w:rPr>
          <w:spacing w:val="-10"/>
          <w:w w:val="105"/>
        </w:rPr>
        <w:t> </w:t>
      </w:r>
      <w:r>
        <w:rPr>
          <w:w w:val="105"/>
        </w:rPr>
        <w:t>Further- </w:t>
      </w:r>
      <w:r>
        <w:rPr/>
        <w:t>more,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authors</w:t>
      </w:r>
      <w:r>
        <w:rPr>
          <w:spacing w:val="-2"/>
        </w:rPr>
        <w:t> </w:t>
      </w:r>
      <w:r>
        <w:rPr/>
        <w:t>discuss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origins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model-based</w:t>
      </w:r>
      <w:r>
        <w:rPr>
          <w:spacing w:val="-2"/>
        </w:rPr>
        <w:t> uncertainty.</w:t>
      </w:r>
    </w:p>
    <w:p>
      <w:pPr>
        <w:pStyle w:val="BodyText"/>
        <w:spacing w:before="1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481469</wp:posOffset>
                </wp:positionH>
                <wp:positionV relativeFrom="paragraph">
                  <wp:posOffset>249735</wp:posOffset>
                </wp:positionV>
                <wp:extent cx="45593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9.664188pt;width:35.9pt;height:.1pt;mso-position-horizontal-relative:page;mso-position-vertical-relative:paragraph;z-index:-15725568;mso-wrap-distance-left:0;mso-wrap-distance-right:0" id="docshape7" coordorigin="758,393" coordsize="718,0" path="m758,393l1476,393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1"/>
        <w:ind w:left="357" w:right="0" w:firstLine="0"/>
        <w:jc w:val="left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6"/>
          <w:sz w:val="14"/>
        </w:rPr>
        <w:t> </w:t>
      </w:r>
      <w:r>
        <w:rPr>
          <w:rFonts w:ascii="Times New Roman"/>
          <w:i/>
          <w:sz w:val="14"/>
        </w:rPr>
        <w:t>address:</w:t>
      </w:r>
      <w:r>
        <w:rPr>
          <w:rFonts w:ascii="Times New Roman"/>
          <w:i/>
          <w:spacing w:val="7"/>
          <w:sz w:val="14"/>
        </w:rPr>
        <w:t> </w:t>
      </w:r>
      <w:hyperlink r:id="rId11">
        <w:r>
          <w:rPr>
            <w:color w:val="0080AC"/>
            <w:sz w:val="14"/>
          </w:rPr>
          <w:t>bajorath@bit.uni-</w:t>
        </w:r>
        <w:r>
          <w:rPr>
            <w:color w:val="0080AC"/>
            <w:spacing w:val="-2"/>
            <w:sz w:val="14"/>
          </w:rPr>
          <w:t>bonn.de</w:t>
        </w:r>
      </w:hyperlink>
    </w:p>
    <w:p>
      <w:pPr>
        <w:pStyle w:val="BodyText"/>
        <w:spacing w:line="276" w:lineRule="auto" w:before="94"/>
        <w:ind w:left="118" w:right="116"/>
        <w:jc w:val="both"/>
      </w:pPr>
      <w:r>
        <w:rPr/>
        <w:br w:type="column"/>
      </w:r>
      <w:r>
        <w:rPr/>
        <w:t>Another</w:t>
      </w:r>
      <w:r>
        <w:rPr>
          <w:spacing w:val="-5"/>
        </w:rPr>
        <w:t> </w:t>
      </w:r>
      <w:r>
        <w:rPr/>
        <w:t>characteristic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Lazic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Williams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writ-</w:t>
      </w:r>
      <w:r>
        <w:rPr>
          <w:spacing w:val="40"/>
        </w:rPr>
        <w:t> </w:t>
      </w:r>
      <w:r>
        <w:rPr/>
        <w:t>ten for both experts and non-experts in ML or statistics, making it </w:t>
      </w:r>
      <w:r>
        <w:rPr/>
        <w:t>a</w:t>
      </w:r>
      <w:r>
        <w:rPr>
          <w:spacing w:val="40"/>
        </w:rPr>
        <w:t> </w:t>
      </w:r>
      <w:r>
        <w:rPr/>
        <w:t>must-read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experimental</w:t>
      </w:r>
      <w:r>
        <w:rPr>
          <w:spacing w:val="-3"/>
        </w:rPr>
        <w:t> </w:t>
      </w:r>
      <w:r>
        <w:rPr/>
        <w:t>investigators</w:t>
      </w:r>
      <w:r>
        <w:rPr>
          <w:spacing w:val="-3"/>
        </w:rPr>
        <w:t> </w:t>
      </w:r>
      <w:r>
        <w:rPr/>
        <w:t>interested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ML/DL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their</w:t>
      </w:r>
      <w:r>
        <w:rPr>
          <w:spacing w:val="40"/>
        </w:rPr>
        <w:t> </w:t>
      </w:r>
      <w:r>
        <w:rPr>
          <w:spacing w:val="-2"/>
        </w:rPr>
        <w:t>projects.</w:t>
      </w:r>
    </w:p>
    <w:p>
      <w:pPr>
        <w:pStyle w:val="BodyText"/>
        <w:spacing w:line="276" w:lineRule="auto"/>
        <w:ind w:left="118" w:right="115" w:firstLine="239"/>
        <w:jc w:val="both"/>
      </w:pPr>
      <w:r>
        <w:rPr/>
        <w:t>For uncertainty quantification, Bayesian deep neural networks</w:t>
      </w:r>
      <w:r>
        <w:rPr>
          <w:spacing w:val="40"/>
        </w:rPr>
        <w:t> </w:t>
      </w:r>
      <w:r>
        <w:rPr/>
        <w:t>(DNNs) are particularly attractive [</w:t>
      </w:r>
      <w:hyperlink w:history="true" w:anchor="_bookmark1">
        <w:r>
          <w:rPr>
            <w:color w:val="0080AC"/>
          </w:rPr>
          <w:t>1</w:t>
        </w:r>
      </w:hyperlink>
      <w:r>
        <w:rPr/>
        <w:t>,</w:t>
      </w:r>
      <w:hyperlink w:history="true" w:anchor="_bookmark3">
        <w:r>
          <w:rPr>
            <w:color w:val="0080AC"/>
          </w:rPr>
          <w:t>6–8</w:t>
        </w:r>
      </w:hyperlink>
      <w:r>
        <w:rPr/>
        <w:t>] because they produce the</w:t>
      </w:r>
      <w:r>
        <w:rPr>
          <w:spacing w:val="40"/>
        </w:rPr>
        <w:t> </w:t>
      </w:r>
      <w:r>
        <w:rPr/>
        <w:t>complete posterior probability distribution for predictions. However,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general</w:t>
      </w:r>
      <w:r>
        <w:rPr>
          <w:spacing w:val="-4"/>
        </w:rPr>
        <w:t> </w:t>
      </w:r>
      <w:r>
        <w:rPr>
          <w:spacing w:val="-2"/>
        </w:rPr>
        <w:t>use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full</w:t>
      </w:r>
      <w:r>
        <w:rPr>
          <w:spacing w:val="-4"/>
        </w:rPr>
        <w:t> </w:t>
      </w:r>
      <w:r>
        <w:rPr>
          <w:spacing w:val="-2"/>
        </w:rPr>
        <w:t>Bayesian</w:t>
      </w:r>
      <w:r>
        <w:rPr>
          <w:spacing w:val="-4"/>
        </w:rPr>
        <w:t> </w:t>
      </w:r>
      <w:r>
        <w:rPr>
          <w:spacing w:val="-2"/>
        </w:rPr>
        <w:t>DNNs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restricted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high</w:t>
      </w:r>
      <w:r>
        <w:rPr>
          <w:spacing w:val="-4"/>
        </w:rPr>
        <w:t> </w:t>
      </w:r>
      <w:r>
        <w:rPr>
          <w:spacing w:val="-2"/>
        </w:rPr>
        <w:t>computational</w:t>
      </w:r>
      <w:r>
        <w:rPr>
          <w:spacing w:val="40"/>
        </w:rPr>
        <w:t> </w:t>
      </w:r>
      <w:r>
        <w:rPr/>
        <w:t>demands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larger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sets.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note,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ML</w:t>
      </w:r>
      <w:r>
        <w:rPr>
          <w:spacing w:val="-4"/>
        </w:rPr>
        <w:t> </w:t>
      </w:r>
      <w:r>
        <w:rPr/>
        <w:t>approaches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use</w:t>
      </w:r>
      <w:r>
        <w:rPr>
          <w:spacing w:val="40"/>
        </w:rPr>
        <w:t> </w:t>
      </w:r>
      <w:r>
        <w:rPr/>
        <w:t>of value distributions</w:t>
      </w:r>
      <w:r>
        <w:rPr>
          <w:spacing w:val="-1"/>
        </w:rPr>
        <w:t> </w:t>
      </w:r>
      <w:r>
        <w:rPr/>
        <w:t>such as Gaussian process modeling [</w:t>
      </w:r>
      <w:hyperlink w:history="true" w:anchor="_bookmark4">
        <w:r>
          <w:rPr>
            <w:color w:val="0080AC"/>
          </w:rPr>
          <w:t>9</w:t>
        </w:r>
      </w:hyperlink>
      <w:r>
        <w:rPr/>
        <w:t>,</w:t>
      </w:r>
      <w:hyperlink w:history="true" w:anchor="_bookmark5">
        <w:r>
          <w:rPr>
            <w:color w:val="0080AC"/>
          </w:rPr>
          <w:t>10</w:t>
        </w:r>
      </w:hyperlink>
      <w:r>
        <w:rPr/>
        <w:t>],</w:t>
      </w:r>
      <w:r>
        <w:rPr>
          <w:spacing w:val="-1"/>
        </w:rPr>
        <w:t> </w:t>
      </w:r>
      <w:r>
        <w:rPr/>
        <w:t>one of</w:t>
      </w:r>
      <w:r>
        <w:rPr>
          <w:spacing w:val="40"/>
        </w:rPr>
        <w:t> </w:t>
      </w:r>
      <w:r>
        <w:rPr>
          <w:spacing w:val="-2"/>
        </w:rPr>
        <w:t>the preferred methods for regression tasks, provide inherent uncertainty</w:t>
      </w:r>
      <w:r>
        <w:rPr>
          <w:spacing w:val="40"/>
        </w:rPr>
        <w:t> </w:t>
      </w:r>
      <w:r>
        <w:rPr/>
        <w:t>estimates for their predictions.</w:t>
      </w:r>
    </w:p>
    <w:p>
      <w:pPr>
        <w:pStyle w:val="BodyText"/>
        <w:spacing w:line="276" w:lineRule="auto" w:before="1"/>
        <w:ind w:left="118" w:right="116" w:firstLine="239"/>
        <w:jc w:val="both"/>
      </w:pPr>
      <w:r>
        <w:rPr/>
        <w:t>Bayesian</w:t>
      </w:r>
      <w:r>
        <w:rPr>
          <w:spacing w:val="-6"/>
        </w:rPr>
        <w:t> </w:t>
      </w:r>
      <w:r>
        <w:rPr/>
        <w:t>DNNs</w:t>
      </w:r>
      <w:r>
        <w:rPr>
          <w:spacing w:val="-6"/>
        </w:rPr>
        <w:t> </w:t>
      </w:r>
      <w:r>
        <w:rPr/>
        <w:t>mark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spectrum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ML</w:t>
      </w:r>
      <w:r>
        <w:rPr>
          <w:spacing w:val="-6"/>
        </w:rPr>
        <w:t> </w:t>
      </w:r>
      <w:r>
        <w:rPr/>
        <w:t>methods</w:t>
      </w:r>
      <w:r>
        <w:rPr>
          <w:spacing w:val="-6"/>
        </w:rPr>
        <w:t> </w:t>
      </w:r>
      <w:r>
        <w:rPr/>
        <w:t>yield-</w:t>
      </w:r>
      <w:r>
        <w:rPr>
          <w:spacing w:val="40"/>
        </w:rPr>
        <w:t> </w:t>
      </w:r>
      <w:r>
        <w:rPr/>
        <w:t>ing uncertainty information that range from probabilistic approaches</w:t>
      </w:r>
      <w:r>
        <w:rPr>
          <w:spacing w:val="40"/>
        </w:rPr>
        <w:t> </w:t>
      </w:r>
      <w:r>
        <w:rPr/>
        <w:t>of varying complexity to ensemble methods. </w:t>
      </w:r>
      <w:hyperlink w:history="true" w:anchor="_bookmark0">
        <w:r>
          <w:rPr>
            <w:color w:val="0080AC"/>
          </w:rPr>
          <w:t>Fig. 1</w:t>
        </w:r>
      </w:hyperlink>
      <w:r>
        <w:rPr>
          <w:color w:val="0080AC"/>
        </w:rPr>
        <w:t> </w:t>
      </w:r>
      <w:r>
        <w:rPr/>
        <w:t>illustrates different</w:t>
      </w:r>
      <w:r>
        <w:rPr>
          <w:spacing w:val="40"/>
        </w:rPr>
        <w:t> </w:t>
      </w:r>
      <w:r>
        <w:rPr/>
        <w:t>types of approaches falling into this methodological spectrum [</w:t>
      </w:r>
      <w:hyperlink w:history="true" w:anchor="_bookmark6">
        <w:r>
          <w:rPr>
            <w:color w:val="0080AC"/>
          </w:rPr>
          <w:t>11</w:t>
        </w:r>
      </w:hyperlink>
      <w:r>
        <w:rPr/>
        <w:t>,</w:t>
      </w:r>
      <w:hyperlink w:history="true" w:anchor="_bookmark7">
        <w:r>
          <w:rPr>
            <w:color w:val="0080AC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Ensemble</w:t>
      </w:r>
      <w:r>
        <w:rPr>
          <w:spacing w:val="-7"/>
        </w:rPr>
        <w:t> </w:t>
      </w:r>
      <w:r>
        <w:rPr/>
        <w:t>methods</w:t>
      </w:r>
      <w:r>
        <w:rPr>
          <w:spacing w:val="-7"/>
        </w:rPr>
        <w:t> </w:t>
      </w:r>
      <w:r>
        <w:rPr/>
        <w:t>quantify</w:t>
      </w:r>
      <w:r>
        <w:rPr>
          <w:spacing w:val="-7"/>
        </w:rPr>
        <w:t> </w:t>
      </w:r>
      <w:r>
        <w:rPr/>
        <w:t>deviations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predictions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ML/DL</w:t>
      </w:r>
      <w:r>
        <w:rPr>
          <w:spacing w:val="-6"/>
        </w:rPr>
        <w:t> </w:t>
      </w:r>
      <w:r>
        <w:rPr/>
        <w:t>model,</w:t>
      </w:r>
      <w:r>
        <w:rPr>
          <w:spacing w:val="-7"/>
        </w:rPr>
        <w:t> </w:t>
      </w:r>
      <w:r>
        <w:rPr/>
        <w:t>preferably</w:t>
      </w:r>
      <w:r>
        <w:rPr>
          <w:spacing w:val="-7"/>
        </w:rPr>
        <w:t> </w:t>
      </w:r>
      <w:r>
        <w:rPr/>
        <w:t>trained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bootstrapped</w:t>
      </w:r>
      <w:r>
        <w:rPr>
          <w:spacing w:val="40"/>
        </w:rPr>
        <w:t> </w:t>
      </w:r>
      <w:r>
        <w:rPr/>
        <w:t>data, to derive statistical measures of model uncertainty </w:t>
      </w:r>
      <w:hyperlink w:history="true" w:anchor="_bookmark8">
        <w:r>
          <w:rPr>
            <w:color w:val="0080AC"/>
          </w:rPr>
          <w:t>[13]</w:t>
        </w:r>
      </w:hyperlink>
      <w:r>
        <w:rPr/>
        <w:t>. As such,</w:t>
      </w:r>
      <w:r>
        <w:rPr>
          <w:spacing w:val="40"/>
        </w:rPr>
        <w:t> </w:t>
      </w:r>
      <w:r>
        <w:rPr/>
        <w:t>computational costs of ensemble assessment also tend to be high. In</w:t>
      </w:r>
      <w:r>
        <w:rPr>
          <w:spacing w:val="40"/>
        </w:rPr>
        <w:t> </w:t>
      </w:r>
      <w:r>
        <w:rPr/>
        <w:t>mean-variance estimation, only the output layer of a DNN is modified</w:t>
      </w:r>
      <w:r>
        <w:rPr>
          <w:spacing w:val="40"/>
        </w:rPr>
        <w:t> </w:t>
      </w:r>
      <w:r>
        <w:rPr/>
        <w:t>to obtain a Gaussian distribution and predict the mean and standard</w:t>
      </w:r>
      <w:r>
        <w:rPr>
          <w:spacing w:val="40"/>
        </w:rPr>
        <w:t> </w:t>
      </w:r>
      <w:r>
        <w:rPr/>
        <w:t>deviation for a given endpoint. This type of modification is also appli-</w:t>
      </w:r>
      <w:r>
        <w:rPr>
          <w:spacing w:val="40"/>
        </w:rPr>
        <w:t> </w:t>
      </w:r>
      <w:r>
        <w:rPr/>
        <w:t>cable to add a single Bayesian output layer to a DNN, representing a</w:t>
      </w:r>
      <w:r>
        <w:rPr>
          <w:spacing w:val="40"/>
        </w:rPr>
        <w:t> </w:t>
      </w:r>
      <w:r>
        <w:rPr/>
        <w:t>simplification of full Bayesian DNNs with reduced computational de-</w:t>
      </w:r>
      <w:r>
        <w:rPr>
          <w:spacing w:val="40"/>
        </w:rPr>
        <w:t> </w:t>
      </w:r>
      <w:r>
        <w:rPr/>
        <w:t>mands. Alternatively, computational requirements of Bayesian </w:t>
      </w:r>
      <w:r>
        <w:rPr/>
        <w:t>DNNs</w:t>
      </w:r>
      <w:r>
        <w:rPr>
          <w:spacing w:val="40"/>
        </w:rPr>
        <w:t> </w:t>
      </w:r>
      <w:r>
        <w:rPr/>
        <w:t>might also be reduced through Bayesian inference by using a represen-</w:t>
      </w:r>
      <w:r>
        <w:rPr>
          <w:spacing w:val="40"/>
        </w:rPr>
        <w:t> </w:t>
      </w:r>
      <w:r>
        <w:rPr/>
        <w:t>tative or weighted data subset for learning instead of a complete data</w:t>
      </w:r>
      <w:r>
        <w:rPr>
          <w:spacing w:val="40"/>
        </w:rPr>
        <w:t> </w:t>
      </w:r>
      <w:r>
        <w:rPr/>
        <w:t>sets. In similarity-based approaches, uncertainty of the prediction of a</w:t>
      </w:r>
      <w:r>
        <w:rPr>
          <w:spacing w:val="40"/>
        </w:rPr>
        <w:t> </w:t>
      </w:r>
      <w:r>
        <w:rPr/>
        <w:t>test instance is regarded as inversely proportional to its similarity to</w:t>
      </w:r>
      <w:r>
        <w:rPr>
          <w:spacing w:val="40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samples.</w:t>
      </w:r>
      <w:r>
        <w:rPr>
          <w:spacing w:val="-1"/>
        </w:rPr>
        <w:t> </w:t>
      </w:r>
      <w:r>
        <w:rPr/>
        <w:t>Gaussian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quantify</w:t>
      </w:r>
      <w:r>
        <w:rPr>
          <w:spacing w:val="-1"/>
        </w:rPr>
        <w:t> </w:t>
      </w:r>
      <w:r>
        <w:rPr/>
        <w:t>similarity</w:t>
      </w:r>
      <w:r>
        <w:rPr>
          <w:spacing w:val="-1"/>
        </w:rPr>
        <w:t> </w:t>
      </w:r>
      <w:r>
        <w:rPr/>
        <w:t>between</w:t>
      </w:r>
      <w:r>
        <w:rPr>
          <w:spacing w:val="40"/>
        </w:rPr>
        <w:t> </w:t>
      </w:r>
      <w:r>
        <w:rPr/>
        <w:t>samples</w:t>
      </w:r>
      <w:r>
        <w:rPr>
          <w:spacing w:val="-12"/>
        </w:rPr>
        <w:t> </w:t>
      </w:r>
      <w:r>
        <w:rPr/>
        <w:t>using</w:t>
      </w:r>
      <w:r>
        <w:rPr>
          <w:spacing w:val="-9"/>
        </w:rPr>
        <w:t> </w:t>
      </w:r>
      <w:r>
        <w:rPr/>
        <w:t>kernel</w:t>
      </w:r>
      <w:r>
        <w:rPr>
          <w:spacing w:val="-9"/>
        </w:rPr>
        <w:t> </w:t>
      </w:r>
      <w:r>
        <w:rPr/>
        <w:t>functions.</w:t>
      </w:r>
      <w:r>
        <w:rPr>
          <w:spacing w:val="-9"/>
        </w:rPr>
        <w:t> </w:t>
      </w:r>
      <w:r>
        <w:rPr/>
        <w:t>Union-based</w:t>
      </w:r>
      <w:r>
        <w:rPr>
          <w:spacing w:val="-10"/>
        </w:rPr>
        <w:t> </w:t>
      </w:r>
      <w:r>
        <w:rPr/>
        <w:t>approaches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output</w:t>
      </w:r>
    </w:p>
    <w:p>
      <w:pPr>
        <w:spacing w:after="0" w:line="276" w:lineRule="auto"/>
        <w:jc w:val="both"/>
        <w:sectPr>
          <w:type w:val="continuous"/>
          <w:pgSz w:w="11910" w:h="15880"/>
          <w:pgMar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27"/>
        <w:rPr>
          <w:sz w:val="14"/>
        </w:rPr>
      </w:pPr>
    </w:p>
    <w:p>
      <w:pPr>
        <w:spacing w:line="288" w:lineRule="auto" w:before="1"/>
        <w:ind w:left="118" w:right="7119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05"/>
            <w:sz w:val="14"/>
          </w:rPr>
          <w:t>https://doi.org/10.1016/j.ailsci.2022.100033</w:t>
        </w:r>
      </w:hyperlink>
      <w:r>
        <w:rPr>
          <w:color w:val="0080AC"/>
          <w:spacing w:val="40"/>
          <w:w w:val="105"/>
          <w:sz w:val="14"/>
        </w:rPr>
        <w:t> </w:t>
      </w:r>
      <w:r>
        <w:rPr>
          <w:w w:val="105"/>
          <w:sz w:val="14"/>
        </w:rPr>
        <w:t>Received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16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February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2022;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Accepted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5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March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2022</w:t>
      </w:r>
    </w:p>
    <w:p>
      <w:pPr>
        <w:spacing w:before="0"/>
        <w:ind w:left="118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14"/>
          <w:sz w:val="14"/>
        </w:rPr>
        <w:t> </w:t>
      </w:r>
      <w:r>
        <w:rPr>
          <w:sz w:val="14"/>
        </w:rPr>
        <w:t>online</w:t>
      </w:r>
      <w:r>
        <w:rPr>
          <w:spacing w:val="15"/>
          <w:sz w:val="14"/>
        </w:rPr>
        <w:t> </w:t>
      </w:r>
      <w:r>
        <w:rPr>
          <w:sz w:val="14"/>
        </w:rPr>
        <w:t>6</w:t>
      </w:r>
      <w:r>
        <w:rPr>
          <w:spacing w:val="15"/>
          <w:sz w:val="14"/>
        </w:rPr>
        <w:t> </w:t>
      </w:r>
      <w:r>
        <w:rPr>
          <w:sz w:val="14"/>
        </w:rPr>
        <w:t>March</w:t>
      </w:r>
      <w:r>
        <w:rPr>
          <w:spacing w:val="15"/>
          <w:sz w:val="14"/>
        </w:rPr>
        <w:t> </w:t>
      </w:r>
      <w:r>
        <w:rPr>
          <w:spacing w:val="-4"/>
          <w:sz w:val="14"/>
        </w:rPr>
        <w:t>2022</w:t>
      </w:r>
    </w:p>
    <w:p>
      <w:pPr>
        <w:spacing w:line="288" w:lineRule="auto" w:before="33"/>
        <w:ind w:left="118" w:right="2760" w:firstLine="0"/>
        <w:jc w:val="left"/>
        <w:rPr>
          <w:sz w:val="14"/>
        </w:rPr>
      </w:pPr>
      <w:r>
        <w:rPr>
          <w:sz w:val="14"/>
        </w:rPr>
        <w:t>2667-3185/© 2022 The Authors. Published by Elsevier B.V. This is an open access article under the CC BY-NC-ND license</w:t>
      </w:r>
      <w:r>
        <w:rPr>
          <w:spacing w:val="80"/>
          <w:sz w:val="14"/>
        </w:rPr>
        <w:t> </w:t>
      </w:r>
      <w:r>
        <w:rPr>
          <w:spacing w:val="-2"/>
          <w:sz w:val="14"/>
        </w:rPr>
        <w:t>(</w:t>
      </w:r>
      <w:hyperlink r:id="rId12">
        <w:r>
          <w:rPr>
            <w:color w:val="0080AC"/>
            <w:spacing w:val="-2"/>
            <w:sz w:val="14"/>
          </w:rPr>
          <w:t>http://creativecommons.org/licenses/by-nc-nd/4.0/</w:t>
        </w:r>
      </w:hyperlink>
      <w:r>
        <w:rPr>
          <w:spacing w:val="-2"/>
          <w:sz w:val="14"/>
        </w:rPr>
        <w:t>)</w:t>
      </w:r>
    </w:p>
    <w:p>
      <w:pPr>
        <w:spacing w:after="0" w:line="288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before="93"/>
        <w:rPr>
          <w:sz w:val="14"/>
        </w:rPr>
      </w:pPr>
    </w:p>
    <w:p>
      <w:pPr>
        <w:spacing w:line="288" w:lineRule="auto" w:before="0"/>
        <w:ind w:left="6857" w:right="120" w:firstLine="0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481456</wp:posOffset>
                </wp:positionH>
                <wp:positionV relativeFrom="paragraph">
                  <wp:posOffset>25148</wp:posOffset>
                </wp:positionV>
                <wp:extent cx="4122420" cy="406781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122420" cy="4067810"/>
                          <a:chExt cx="4122420" cy="4067810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6803" y="1791273"/>
                            <a:ext cx="537150" cy="5215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089" cy="40671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910pt;margin-top:1.980235pt;width:324.6pt;height:320.3pt;mso-position-horizontal-relative:page;mso-position-vertical-relative:paragraph;z-index:15732736" id="docshapegroup11" coordorigin="758,40" coordsize="6492,6406">
                <v:shape style="position:absolute;left:3572;top:2860;width:846;height:822" type="#_x0000_t75" id="docshape12" stroked="false">
                  <v:imagedata r:id="rId15" o:title=""/>
                </v:shape>
                <v:shape style="position:absolute;left:758;top:39;width:6492;height:6406" type="#_x0000_t75" id="docshape13" stroked="false">
                  <v:imagedata r:id="rId16" o:title=""/>
                </v:shape>
                <w10:wrap type="none"/>
              </v:group>
            </w:pict>
          </mc:Fallback>
        </mc:AlternateContent>
      </w:r>
      <w:bookmarkStart w:name="_bookmark0" w:id="2"/>
      <w:bookmarkEnd w:id="2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40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1.</w:t>
      </w:r>
      <w:r>
        <w:rPr>
          <w:rFonts w:ascii="Times New Roman"/>
          <w:b/>
          <w:w w:val="105"/>
          <w:sz w:val="14"/>
        </w:rPr>
        <w:t> </w:t>
      </w:r>
      <w:r>
        <w:rPr>
          <w:w w:val="105"/>
          <w:sz w:val="14"/>
        </w:rPr>
        <w:t>Uncertainty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estimation.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Different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approaches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w w:val="105"/>
          <w:sz w:val="14"/>
        </w:rPr>
        <w:t> quantifying</w:t>
      </w:r>
      <w:r>
        <w:rPr>
          <w:w w:val="105"/>
          <w:sz w:val="14"/>
        </w:rPr>
        <w:t> uncertainty</w:t>
      </w:r>
      <w:r>
        <w:rPr>
          <w:w w:val="105"/>
          <w:sz w:val="14"/>
        </w:rPr>
        <w:t> of</w:t>
      </w:r>
      <w:r>
        <w:rPr>
          <w:w w:val="105"/>
          <w:sz w:val="14"/>
        </w:rPr>
        <w:t> ML/DL</w:t>
      </w:r>
      <w:r>
        <w:rPr>
          <w:w w:val="105"/>
          <w:sz w:val="14"/>
        </w:rPr>
        <w:t> predictions</w:t>
      </w:r>
      <w:r>
        <w:rPr>
          <w:w w:val="105"/>
          <w:sz w:val="14"/>
        </w:rPr>
        <w:t> </w:t>
      </w:r>
      <w:r>
        <w:rPr>
          <w:w w:val="105"/>
          <w:sz w:val="14"/>
        </w:rPr>
        <w:t>are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schematically</w:t>
      </w:r>
      <w:r>
        <w:rPr>
          <w:w w:val="105"/>
          <w:sz w:val="14"/>
        </w:rPr>
        <w:t> illustrated.</w:t>
      </w:r>
      <w:r>
        <w:rPr>
          <w:w w:val="105"/>
          <w:sz w:val="14"/>
        </w:rPr>
        <w:t> The</w:t>
      </w:r>
      <w:r>
        <w:rPr>
          <w:w w:val="105"/>
          <w:sz w:val="14"/>
        </w:rPr>
        <w:t> figure</w:t>
      </w:r>
      <w:r>
        <w:rPr>
          <w:w w:val="105"/>
          <w:sz w:val="14"/>
        </w:rPr>
        <w:t> was</w:t>
      </w:r>
      <w:r>
        <w:rPr>
          <w:w w:val="105"/>
          <w:sz w:val="14"/>
        </w:rPr>
        <w:t> adopted</w:t>
      </w:r>
      <w:r>
        <w:rPr>
          <w:w w:val="105"/>
          <w:sz w:val="14"/>
        </w:rPr>
        <w:t> from</w:t>
      </w:r>
      <w:r>
        <w:rPr>
          <w:spacing w:val="40"/>
          <w:w w:val="105"/>
          <w:sz w:val="14"/>
        </w:rPr>
        <w:t> </w:t>
      </w:r>
      <w:hyperlink w:history="true" w:anchor="_bookmark6">
        <w:r>
          <w:rPr>
            <w:color w:val="0080AC"/>
            <w:spacing w:val="-4"/>
            <w:w w:val="105"/>
            <w:sz w:val="14"/>
          </w:rPr>
          <w:t>[11]</w:t>
        </w:r>
      </w:hyperlink>
      <w:r>
        <w:rPr>
          <w:spacing w:val="-4"/>
          <w:w w:val="105"/>
          <w:sz w:val="1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3"/>
          <w:footerReference w:type="default" r:id="rId14"/>
          <w:pgSz w:w="11910" w:h="15880"/>
          <w:pgMar w:header="668" w:footer="485" w:top="860" w:bottom="680" w:left="640" w:right="620"/>
          <w:pgNumType w:start="2"/>
        </w:sectPr>
      </w:pPr>
    </w:p>
    <w:p>
      <w:pPr>
        <w:pStyle w:val="BodyText"/>
        <w:spacing w:line="276" w:lineRule="auto" w:before="94"/>
        <w:ind w:left="118" w:right="38"/>
        <w:jc w:val="both"/>
      </w:pPr>
      <w:r>
        <w:rPr/>
        <w:t>of a trained DNN as an input for another ML model to predict </w:t>
      </w:r>
      <w:r>
        <w:rPr/>
        <w:t>uncer-</w:t>
      </w:r>
      <w:r>
        <w:rPr>
          <w:spacing w:val="40"/>
        </w:rPr>
        <w:t> </w:t>
      </w:r>
      <w:r>
        <w:rPr>
          <w:spacing w:val="-2"/>
        </w:rPr>
        <w:t>tainty.</w:t>
      </w:r>
    </w:p>
    <w:p>
      <w:pPr>
        <w:pStyle w:val="BodyText"/>
        <w:spacing w:line="276" w:lineRule="auto"/>
        <w:ind w:left="118" w:right="38" w:firstLine="239"/>
        <w:jc w:val="both"/>
      </w:pP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addition,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conformal</w:t>
      </w:r>
      <w:r>
        <w:rPr>
          <w:spacing w:val="-5"/>
        </w:rPr>
        <w:t> </w:t>
      </w:r>
      <w:r>
        <w:rPr>
          <w:spacing w:val="-2"/>
        </w:rPr>
        <w:t>prediction</w:t>
      </w:r>
      <w:r>
        <w:rPr>
          <w:spacing w:val="-5"/>
        </w:rPr>
        <w:t> </w:t>
      </w:r>
      <w:r>
        <w:rPr>
          <w:spacing w:val="-2"/>
        </w:rPr>
        <w:t>framework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established</w:t>
      </w:r>
      <w:r>
        <w:rPr>
          <w:spacing w:val="-5"/>
        </w:rPr>
        <w:t> </w:t>
      </w:r>
      <w:r>
        <w:rPr>
          <w:spacing w:val="-2"/>
        </w:rPr>
        <w:t>ap-</w:t>
      </w:r>
      <w:r>
        <w:rPr>
          <w:spacing w:val="40"/>
        </w:rPr>
        <w:t> </w:t>
      </w:r>
      <w:r>
        <w:rPr/>
        <w:t>proach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deriving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bounds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predicting</w:t>
      </w:r>
      <w:r>
        <w:rPr>
          <w:spacing w:val="-1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instances,</w:t>
      </w:r>
      <w:r>
        <w:rPr>
          <w:spacing w:val="40"/>
        </w:rPr>
        <w:t> </w:t>
      </w:r>
      <w:r>
        <w:rPr/>
        <w:t>without the need for prior probabilities, which differentiates this ap-</w:t>
      </w:r>
      <w:r>
        <w:rPr>
          <w:spacing w:val="40"/>
        </w:rPr>
        <w:t> </w:t>
      </w:r>
      <w:r>
        <w:rPr/>
        <w:t>proach from Bayesian modeling </w:t>
      </w:r>
      <w:hyperlink w:history="true" w:anchor="_bookmark9">
        <w:r>
          <w:rPr>
            <w:color w:val="0080AC"/>
          </w:rPr>
          <w:t>[14]</w:t>
        </w:r>
      </w:hyperlink>
      <w:r>
        <w:rPr/>
        <w:t>. Conformal predictions are based</w:t>
      </w:r>
      <w:r>
        <w:rPr>
          <w:spacing w:val="40"/>
        </w:rPr>
        <w:t> </w:t>
      </w:r>
      <w:r>
        <w:rPr/>
        <w:t>upon the assumptions of data randomness and exchangeability, which</w:t>
      </w:r>
      <w:r>
        <w:rPr>
          <w:spacing w:val="40"/>
        </w:rPr>
        <w:t> </w:t>
      </w:r>
      <w:bookmarkStart w:name="Declaration of Competing Interest" w:id="3"/>
      <w:bookmarkEnd w:id="3"/>
      <w:r>
        <w:rPr/>
        <w:t>often</w:t>
      </w:r>
      <w:r>
        <w:rPr>
          <w:spacing w:val="-6"/>
        </w:rPr>
        <w:t> </w:t>
      </w:r>
      <w:r>
        <w:rPr/>
        <w:t>leads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approximate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hyperlink w:history="true" w:anchor="_bookmark5">
        <w:r>
          <w:rPr>
            <w:color w:val="0080AC"/>
          </w:rPr>
          <w:t>[15]</w:t>
        </w:r>
      </w:hyperlink>
      <w:r>
        <w:rPr/>
        <w:t>.</w:t>
      </w:r>
      <w:r>
        <w:rPr>
          <w:spacing w:val="-7"/>
        </w:rPr>
        <w:t> </w:t>
      </w:r>
      <w:r>
        <w:rPr/>
        <w:t>Furthermore,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concept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evi-</w:t>
      </w:r>
      <w:r>
        <w:rPr>
          <w:spacing w:val="40"/>
        </w:rPr>
        <w:t> </w:t>
      </w:r>
      <w:r>
        <w:rPr/>
        <w:t>dential</w:t>
      </w:r>
      <w:r>
        <w:rPr>
          <w:spacing w:val="-10"/>
        </w:rPr>
        <w:t> </w:t>
      </w:r>
      <w:r>
        <w:rPr/>
        <w:t>DL</w:t>
      </w:r>
      <w:r>
        <w:rPr>
          <w:spacing w:val="-10"/>
        </w:rPr>
        <w:t> </w:t>
      </w:r>
      <w:r>
        <w:rPr/>
        <w:t>(EDL)</w:t>
      </w:r>
      <w:r>
        <w:rPr>
          <w:spacing w:val="-9"/>
        </w:rPr>
        <w:t> </w:t>
      </w:r>
      <w:hyperlink w:history="true" w:anchor="_bookmark6">
        <w:r>
          <w:rPr>
            <w:color w:val="0080AC"/>
          </w:rPr>
          <w:t>[16]</w:t>
        </w:r>
      </w:hyperlink>
      <w:r>
        <w:rPr>
          <w:color w:val="0080AC"/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recently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adapted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uncertainty</w:t>
      </w:r>
      <w:r>
        <w:rPr>
          <w:spacing w:val="-10"/>
        </w:rPr>
        <w:t> </w:t>
      </w:r>
      <w:r>
        <w:rPr/>
        <w:t>analysis</w:t>
      </w:r>
      <w:r>
        <w:rPr>
          <w:spacing w:val="40"/>
        </w:rPr>
        <w:t> </w:t>
      </w:r>
      <w:hyperlink w:history="true" w:anchor="_bookmark7">
        <w:r>
          <w:rPr>
            <w:color w:val="0080AC"/>
            <w:spacing w:val="-2"/>
          </w:rPr>
          <w:t>[17]</w:t>
        </w:r>
      </w:hyperlink>
      <w:r>
        <w:rPr>
          <w:spacing w:val="-2"/>
        </w:rPr>
        <w:t>. EDL is related to Bayesian</w:t>
      </w:r>
      <w:r>
        <w:rPr>
          <w:spacing w:val="-3"/>
        </w:rPr>
        <w:t> </w:t>
      </w:r>
      <w:r>
        <w:rPr>
          <w:spacing w:val="-2"/>
        </w:rPr>
        <w:t>DNNs and derives higher-order distribu-</w:t>
      </w:r>
      <w:r>
        <w:rPr>
          <w:spacing w:val="40"/>
        </w:rPr>
        <w:t> </w:t>
      </w:r>
      <w:r>
        <w:rPr/>
        <w:t>tions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likelihood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defining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distribution.</w:t>
      </w:r>
      <w:r>
        <w:rPr>
          <w:spacing w:val="-3"/>
        </w:rPr>
        <w:t> </w:t>
      </w:r>
      <w:r>
        <w:rPr/>
        <w:t>This</w:t>
      </w:r>
      <w:r>
        <w:rPr>
          <w:spacing w:val="40"/>
        </w:rPr>
        <w:t> </w:t>
      </w:r>
      <w:r>
        <w:rPr/>
        <w:t>so-called</w:t>
      </w:r>
      <w:r>
        <w:rPr>
          <w:spacing w:val="-2"/>
        </w:rPr>
        <w:t> </w:t>
      </w:r>
      <w:r>
        <w:rPr/>
        <w:t>evidential</w:t>
      </w:r>
      <w:r>
        <w:rPr>
          <w:spacing w:val="-2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higher-order</w:t>
      </w:r>
      <w:r>
        <w:rPr>
          <w:spacing w:val="-2"/>
        </w:rPr>
        <w:t> </w:t>
      </w:r>
      <w:r>
        <w:rPr/>
        <w:t>parameters,</w:t>
      </w:r>
      <w:r>
        <w:rPr>
          <w:spacing w:val="40"/>
        </w:rPr>
        <w:t> </w:t>
      </w:r>
      <w:r>
        <w:rPr/>
        <w:t>which are learned to yield the uncertainty of associated probabilistic</w:t>
      </w:r>
      <w:r>
        <w:rPr>
          <w:spacing w:val="40"/>
        </w:rPr>
        <w:t> </w:t>
      </w:r>
      <w:bookmarkStart w:name="References" w:id="4"/>
      <w:bookmarkEnd w:id="4"/>
      <w:r>
        <w:rPr>
          <w:spacing w:val="-2"/>
        </w:rPr>
        <w:t>predictions.</w:t>
      </w:r>
    </w:p>
    <w:p>
      <w:pPr>
        <w:pStyle w:val="BodyText"/>
        <w:spacing w:line="276" w:lineRule="auto" w:before="2"/>
        <w:ind w:left="118" w:right="38" w:firstLine="239"/>
        <w:jc w:val="both"/>
      </w:pPr>
      <w:r>
        <w:rPr/>
        <w:t>Hence, taken together, various approaches are available for uncer-</w:t>
      </w:r>
      <w:r>
        <w:rPr>
          <w:spacing w:val="40"/>
        </w:rPr>
        <w:t> </w:t>
      </w:r>
      <w:r>
        <w:rPr/>
        <w:t>tainty quantification of ML/DL predictions, ranging from established</w:t>
      </w:r>
      <w:r>
        <w:rPr>
          <w:spacing w:val="40"/>
        </w:rPr>
        <w:t> </w:t>
      </w:r>
      <w:bookmarkStart w:name="_bookmark1" w:id="5"/>
      <w:bookmarkEnd w:id="5"/>
      <w:r>
        <w:rPr/>
        <w:t>methods</w:t>
      </w:r>
      <w:r>
        <w:rPr/>
        <w:t> such as probabilistic modeling or conformal predictions to</w:t>
      </w:r>
      <w:r>
        <w:rPr>
          <w:spacing w:val="40"/>
        </w:rPr>
        <w:t> </w:t>
      </w:r>
      <w:bookmarkStart w:name="_bookmark2" w:id="6"/>
      <w:bookmarkEnd w:id="6"/>
      <w:r>
        <w:rPr>
          <w:spacing w:val="-2"/>
        </w:rPr>
        <w:t>promising</w:t>
      </w:r>
      <w:r>
        <w:rPr>
          <w:spacing w:val="-2"/>
        </w:rPr>
        <w:t> new concepts such as EDL. However, recent benchmark stud-</w:t>
      </w:r>
      <w:r>
        <w:rPr>
          <w:spacing w:val="40"/>
        </w:rPr>
        <w:t> </w:t>
      </w:r>
      <w:r>
        <w:rPr/>
        <w:t>ies revealed that uncertainties quantified using different methods did</w:t>
      </w:r>
      <w:r>
        <w:rPr>
          <w:spacing w:val="40"/>
        </w:rPr>
        <w:t> </w:t>
      </w:r>
      <w:r>
        <w:rPr/>
        <w:t>not overall accurately correlate with absolute DL regression errors, at</w:t>
      </w:r>
      <w:r>
        <w:rPr>
          <w:spacing w:val="40"/>
        </w:rPr>
        <w:t> </w:t>
      </w:r>
      <w:r>
        <w:rPr/>
        <w:t>least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compound</w:t>
      </w:r>
      <w:r>
        <w:rPr>
          <w:spacing w:val="-9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prediction</w:t>
      </w:r>
      <w:r>
        <w:rPr>
          <w:spacing w:val="-10"/>
        </w:rPr>
        <w:t> </w:t>
      </w:r>
      <w:r>
        <w:rPr/>
        <w:t>[</w:t>
      </w:r>
      <w:hyperlink w:history="true" w:anchor="_bookmark7">
        <w:r>
          <w:rPr>
            <w:color w:val="0080AC"/>
          </w:rPr>
          <w:t>12</w:t>
        </w:r>
      </w:hyperlink>
      <w:r>
        <w:rPr/>
        <w:t>,</w:t>
      </w:r>
      <w:hyperlink w:history="true" w:anchor="_bookmark8">
        <w:r>
          <w:rPr>
            <w:color w:val="0080AC"/>
          </w:rPr>
          <w:t>18</w:t>
        </w:r>
      </w:hyperlink>
      <w:r>
        <w:rPr/>
        <w:t>].</w:t>
      </w:r>
      <w:r>
        <w:rPr>
          <w:spacing w:val="-9"/>
        </w:rPr>
        <w:t> </w:t>
      </w:r>
      <w:r>
        <w:rPr/>
        <w:t>Relative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of-</w:t>
      </w:r>
      <w:r>
        <w:rPr>
          <w:spacing w:val="40"/>
        </w:rPr>
        <w:t> </w:t>
      </w:r>
      <w:r>
        <w:rPr>
          <w:spacing w:val="-2"/>
        </w:rPr>
        <w:t>ten</w:t>
      </w:r>
      <w:r>
        <w:rPr>
          <w:spacing w:val="-3"/>
        </w:rPr>
        <w:t> </w:t>
      </w:r>
      <w:r>
        <w:rPr>
          <w:spacing w:val="-2"/>
        </w:rPr>
        <w:t>varied</w:t>
      </w:r>
      <w:r>
        <w:rPr>
          <w:spacing w:val="-3"/>
        </w:rPr>
        <w:t> </w:t>
      </w:r>
      <w:r>
        <w:rPr>
          <w:spacing w:val="-2"/>
        </w:rPr>
        <w:t>depending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prediction</w:t>
      </w:r>
      <w:r>
        <w:rPr>
          <w:spacing w:val="-3"/>
        </w:rPr>
        <w:t> </w:t>
      </w:r>
      <w:r>
        <w:rPr>
          <w:spacing w:val="-2"/>
        </w:rPr>
        <w:t>task.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some</w:t>
      </w:r>
      <w:r>
        <w:rPr>
          <w:spacing w:val="-3"/>
        </w:rPr>
        <w:t> </w:t>
      </w:r>
      <w:r>
        <w:rPr>
          <w:spacing w:val="-2"/>
        </w:rPr>
        <w:t>cases,</w:t>
      </w:r>
      <w:r>
        <w:rPr>
          <w:spacing w:val="-3"/>
        </w:rPr>
        <w:t> </w:t>
      </w:r>
      <w:r>
        <w:rPr>
          <w:spacing w:val="-2"/>
        </w:rPr>
        <w:t>DNN</w:t>
      </w:r>
      <w:r>
        <w:rPr>
          <w:spacing w:val="-3"/>
        </w:rPr>
        <w:t> </w:t>
      </w:r>
      <w:r>
        <w:rPr>
          <w:spacing w:val="-2"/>
        </w:rPr>
        <w:t>ensem-</w:t>
      </w:r>
      <w:r>
        <w:rPr>
          <w:spacing w:val="40"/>
        </w:rPr>
        <w:t> </w:t>
      </w:r>
      <w:r>
        <w:rPr/>
        <w:t>bles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bootstrapping</w:t>
      </w:r>
      <w:r>
        <w:rPr>
          <w:spacing w:val="-9"/>
        </w:rPr>
        <w:t> </w:t>
      </w:r>
      <w:r>
        <w:rPr/>
        <w:t>reached</w:t>
      </w:r>
      <w:r>
        <w:rPr>
          <w:spacing w:val="-8"/>
        </w:rPr>
        <w:t> </w:t>
      </w:r>
      <w:r>
        <w:rPr/>
        <w:t>higher</w:t>
      </w:r>
      <w:r>
        <w:rPr>
          <w:spacing w:val="-8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levels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dropout</w:t>
      </w:r>
      <w:r>
        <w:rPr>
          <w:spacing w:val="40"/>
        </w:rPr>
        <w:t> </w:t>
      </w:r>
      <w:r>
        <w:rPr/>
        <w:t>sampling techniques </w:t>
      </w:r>
      <w:hyperlink w:history="true" w:anchor="_bookmark8">
        <w:r>
          <w:rPr>
            <w:color w:val="0080AC"/>
          </w:rPr>
          <w:t>[18]</w:t>
        </w:r>
      </w:hyperlink>
      <w:r>
        <w:rPr/>
        <w:t>. In others, message passing DNNs combined</w:t>
      </w:r>
      <w:r>
        <w:rPr>
          <w:spacing w:val="40"/>
        </w:rPr>
        <w:t> </w:t>
      </w:r>
      <w:r>
        <w:rPr/>
        <w:t>with Gaussian process models or message passing DNNs with mean-</w:t>
      </w:r>
      <w:r>
        <w:rPr>
          <w:spacing w:val="40"/>
        </w:rPr>
        <w:t> </w:t>
      </w:r>
      <w:r>
        <w:rPr/>
        <w:t>variance estimation performed best </w:t>
      </w:r>
      <w:hyperlink w:history="true" w:anchor="_bookmark7">
        <w:r>
          <w:rPr>
            <w:color w:val="0080AC"/>
          </w:rPr>
          <w:t>[12]</w:t>
        </w:r>
      </w:hyperlink>
      <w:r>
        <w:rPr/>
        <w:t>. Furthermore, EDL achieved</w:t>
      </w:r>
      <w:r>
        <w:rPr>
          <w:spacing w:val="40"/>
        </w:rPr>
        <w:t> </w:t>
      </w:r>
      <w:bookmarkStart w:name="_bookmark3" w:id="7"/>
      <w:bookmarkEnd w:id="7"/>
      <w:r>
        <w:rPr>
          <w:spacing w:val="-2"/>
        </w:rPr>
        <w:t>better</w:t>
      </w:r>
      <w:r>
        <w:rPr>
          <w:spacing w:val="-2"/>
        </w:rPr>
        <w:t> correlation between estimated uncertainties and regression errors</w:t>
      </w:r>
      <w:r>
        <w:rPr>
          <w:spacing w:val="40"/>
        </w:rPr>
        <w:t> </w:t>
      </w:r>
      <w:r>
        <w:rPr/>
        <w:t>than ensemble or dropout methods </w:t>
      </w:r>
      <w:hyperlink w:history="true" w:anchor="_bookmark7">
        <w:r>
          <w:rPr>
            <w:color w:val="0080AC"/>
          </w:rPr>
          <w:t>[17]</w:t>
        </w:r>
      </w:hyperlink>
      <w:r>
        <w:rPr/>
        <w:t>.</w:t>
      </w:r>
    </w:p>
    <w:p>
      <w:pPr>
        <w:pStyle w:val="BodyText"/>
        <w:spacing w:line="276" w:lineRule="auto" w:before="2"/>
        <w:ind w:left="118" w:right="39" w:firstLine="239"/>
        <w:jc w:val="both"/>
      </w:pPr>
      <w:r>
        <w:rPr/>
        <w:t>Clearly, there currently is no consensus regarding the relative per-</w:t>
      </w:r>
      <w:r>
        <w:rPr>
          <w:spacing w:val="40"/>
        </w:rPr>
        <w:t> </w:t>
      </w:r>
      <w:r>
        <w:rPr/>
        <w:t>formance and consistency of uncertainty quantification methods, and</w:t>
      </w:r>
      <w:r>
        <w:rPr>
          <w:spacing w:val="40"/>
        </w:rPr>
        <w:t> </w:t>
      </w:r>
      <w:r>
        <w:rPr/>
        <w:t>no</w:t>
      </w:r>
      <w:r>
        <w:rPr>
          <w:spacing w:val="-10"/>
        </w:rPr>
        <w:t> </w:t>
      </w:r>
      <w:r>
        <w:rPr/>
        <w:t>generally</w:t>
      </w:r>
      <w:r>
        <w:rPr>
          <w:spacing w:val="-10"/>
        </w:rPr>
        <w:t> </w:t>
      </w:r>
      <w:r>
        <w:rPr/>
        <w:t>preferred</w:t>
      </w:r>
      <w:r>
        <w:rPr>
          <w:spacing w:val="-9"/>
        </w:rPr>
        <w:t> </w:t>
      </w:r>
      <w:r>
        <w:rPr/>
        <w:t>gold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available.</w:t>
      </w:r>
      <w:r>
        <w:rPr>
          <w:spacing w:val="-10"/>
        </w:rPr>
        <w:t> </w:t>
      </w:r>
      <w:r>
        <w:rPr/>
        <w:t>Moreover,</w:t>
      </w:r>
      <w:r>
        <w:rPr>
          <w:spacing w:val="-9"/>
        </w:rPr>
        <w:t> </w:t>
      </w:r>
      <w:r>
        <w:rPr/>
        <w:t>studies</w:t>
      </w:r>
      <w:r>
        <w:rPr>
          <w:spacing w:val="-10"/>
        </w:rPr>
        <w:t> </w:t>
      </w:r>
      <w:r>
        <w:rPr/>
        <w:t>that</w:t>
      </w:r>
      <w:r>
        <w:rPr>
          <w:spacing w:val="40"/>
        </w:rPr>
        <w:t> </w:t>
      </w:r>
      <w:bookmarkStart w:name="_bookmark4" w:id="8"/>
      <w:bookmarkEnd w:id="8"/>
      <w:r>
        <w:rPr>
          <w:spacing w:val="-2"/>
        </w:rPr>
        <w:t>prospectively</w:t>
      </w:r>
      <w:r>
        <w:rPr>
          <w:spacing w:val="1"/>
        </w:rPr>
        <w:t> </w:t>
      </w:r>
      <w:r>
        <w:rPr>
          <w:spacing w:val="-2"/>
        </w:rPr>
        <w:t>correlate</w:t>
      </w:r>
      <w:r>
        <w:rPr>
          <w:spacing w:val="2"/>
        </w:rPr>
        <w:t> </w:t>
      </w:r>
      <w:r>
        <w:rPr>
          <w:spacing w:val="-2"/>
        </w:rPr>
        <w:t>ML/DL</w:t>
      </w:r>
      <w:r>
        <w:rPr>
          <w:spacing w:val="2"/>
        </w:rPr>
        <w:t> </w:t>
      </w:r>
      <w:r>
        <w:rPr>
          <w:spacing w:val="-2"/>
        </w:rPr>
        <w:t>prediction</w:t>
      </w:r>
      <w:r>
        <w:rPr>
          <w:spacing w:val="1"/>
        </w:rPr>
        <w:t> </w:t>
      </w:r>
      <w:r>
        <w:rPr>
          <w:spacing w:val="-2"/>
        </w:rPr>
        <w:t>uncertainties</w:t>
      </w:r>
      <w:r>
        <w:rPr>
          <w:spacing w:val="2"/>
        </w:rPr>
        <w:t> </w:t>
      </w:r>
      <w:r>
        <w:rPr>
          <w:spacing w:val="-2"/>
        </w:rPr>
        <w:t>with</w:t>
      </w:r>
      <w:r>
        <w:rPr>
          <w:spacing w:val="2"/>
        </w:rPr>
        <w:t> </w:t>
      </w:r>
      <w:r>
        <w:rPr>
          <w:spacing w:val="-2"/>
        </w:rPr>
        <w:t>experimen-</w:t>
      </w:r>
    </w:p>
    <w:p>
      <w:pPr>
        <w:pStyle w:val="BodyText"/>
        <w:spacing w:line="276" w:lineRule="auto" w:before="94"/>
        <w:ind w:left="118" w:right="117"/>
        <w:jc w:val="both"/>
      </w:pPr>
      <w:r>
        <w:rPr/>
        <w:br w:type="column"/>
      </w:r>
      <w:r>
        <w:rPr/>
        <w:t>tal</w:t>
      </w:r>
      <w:r>
        <w:rPr>
          <w:spacing w:val="-4"/>
        </w:rPr>
        <w:t> </w:t>
      </w:r>
      <w:r>
        <w:rPr/>
        <w:t>outcomes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missing,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many</w:t>
      </w:r>
      <w:r>
        <w:rPr>
          <w:spacing w:val="-4"/>
        </w:rPr>
        <w:t> </w:t>
      </w:r>
      <w:r>
        <w:rPr/>
        <w:t>opportunities</w:t>
      </w:r>
      <w:r>
        <w:rPr>
          <w:spacing w:val="40"/>
        </w:rPr>
        <w:t> </w:t>
      </w:r>
      <w:r>
        <w:rPr/>
        <w:t>for future investigations with high relevance for interdisciplinary re-</w:t>
      </w:r>
      <w:r>
        <w:rPr>
          <w:spacing w:val="40"/>
        </w:rPr>
        <w:t> </w:t>
      </w:r>
      <w:r>
        <w:rPr/>
        <w:t>search.</w:t>
      </w:r>
      <w:r>
        <w:rPr>
          <w:spacing w:val="-7"/>
        </w:rPr>
        <w:t> </w:t>
      </w:r>
      <w:r>
        <w:rPr/>
        <w:t>Accordingly,</w:t>
      </w:r>
      <w:r>
        <w:rPr>
          <w:spacing w:val="-7"/>
        </w:rPr>
        <w:t> </w:t>
      </w:r>
      <w:r>
        <w:rPr/>
        <w:t>high-quality</w:t>
      </w:r>
      <w:r>
        <w:rPr>
          <w:spacing w:val="-7"/>
        </w:rPr>
        <w:t> </w:t>
      </w:r>
      <w:r>
        <w:rPr/>
        <w:t>contributions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Lazic</w:t>
      </w:r>
      <w:r>
        <w:rPr>
          <w:spacing w:val="40"/>
        </w:rPr>
        <w:t> </w:t>
      </w:r>
      <w:r>
        <w:rPr/>
        <w:t>&amp; Williams are important for the field to raise more awareness of the</w:t>
      </w:r>
      <w:r>
        <w:rPr>
          <w:spacing w:val="40"/>
        </w:rPr>
        <w:t> </w:t>
      </w:r>
      <w:r>
        <w:rPr/>
        <w:t>still</w:t>
      </w:r>
      <w:r>
        <w:rPr>
          <w:spacing w:val="-5"/>
        </w:rPr>
        <w:t> </w:t>
      </w:r>
      <w:r>
        <w:rPr/>
        <w:t>under-investigated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ML/DL</w:t>
      </w:r>
      <w:r>
        <w:rPr>
          <w:spacing w:val="-5"/>
        </w:rPr>
        <w:t> </w:t>
      </w:r>
      <w:r>
        <w:rPr/>
        <w:t>uncertainty</w:t>
      </w:r>
      <w:r>
        <w:rPr>
          <w:spacing w:val="-5"/>
        </w:rPr>
        <w:t> </w:t>
      </w:r>
      <w:r>
        <w:rPr/>
        <w:t>estimation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trig-</w:t>
      </w:r>
      <w:r>
        <w:rPr>
          <w:spacing w:val="40"/>
        </w:rPr>
        <w:t> </w:t>
      </w:r>
      <w:r>
        <w:rPr/>
        <w:t>ger further studies and prospective applications.</w:t>
      </w:r>
    </w:p>
    <w:p>
      <w:pPr>
        <w:pStyle w:val="BodyText"/>
        <w:spacing w:line="276" w:lineRule="auto"/>
        <w:ind w:left="118" w:right="119" w:firstLine="239"/>
        <w:jc w:val="both"/>
      </w:pPr>
      <w:r>
        <w:rPr>
          <w:rFonts w:ascii="Times New Roman"/>
          <w:i/>
          <w:spacing w:val="-2"/>
        </w:rPr>
        <w:t>AILSCI </w:t>
      </w:r>
      <w:r>
        <w:rPr>
          <w:spacing w:val="-2"/>
        </w:rPr>
        <w:t>explicitly welcomes such investigations to further advance DL</w:t>
      </w:r>
      <w:r>
        <w:rPr>
          <w:spacing w:val="40"/>
        </w:rPr>
        <w:t> </w:t>
      </w:r>
      <w:r>
        <w:rPr/>
        <w:t>across the life sciences and increase its utility for experimental design.</w:t>
      </w:r>
    </w:p>
    <w:p>
      <w:pPr>
        <w:pStyle w:val="BodyText"/>
        <w:spacing w:before="96"/>
      </w:pPr>
    </w:p>
    <w:p>
      <w:pPr>
        <w:pStyle w:val="Heading1"/>
      </w:pP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spacing w:line="276" w:lineRule="auto"/>
        <w:ind w:left="118" w:right="118" w:firstLine="239"/>
        <w:jc w:val="both"/>
      </w:pPr>
      <w:r>
        <w:rPr/>
        <w:t>The authors declare that they have no known competing financial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influence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49"/>
      </w:pPr>
    </w:p>
    <w:p>
      <w:pPr>
        <w:pStyle w:val="Heading1"/>
      </w:pPr>
      <w:r>
        <w:rPr>
          <w:spacing w:val="-2"/>
          <w:w w:val="110"/>
        </w:rPr>
        <w:t>References</w:t>
      </w:r>
    </w:p>
    <w:p>
      <w:pPr>
        <w:pStyle w:val="BodyText"/>
        <w:spacing w:before="40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80" w:lineRule="auto" w:before="0" w:after="0"/>
        <w:ind w:left="439" w:right="116" w:hanging="250"/>
        <w:jc w:val="both"/>
        <w:rPr>
          <w:sz w:val="12"/>
        </w:rPr>
      </w:pPr>
      <w:hyperlink r:id="rId17">
        <w:r>
          <w:rPr>
            <w:color w:val="0080AC"/>
            <w:w w:val="105"/>
            <w:sz w:val="12"/>
          </w:rPr>
          <w:t>Lazic SE, Williams DP. Quantifying sources of uncertainty in drug discovery predic-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tions with probabilistic models. Artif Intell Life Sci 2021;1:100004.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80" w:lineRule="auto" w:before="0" w:after="0"/>
        <w:ind w:left="439" w:right="112" w:hanging="250"/>
        <w:jc w:val="both"/>
        <w:rPr>
          <w:sz w:val="12"/>
        </w:rPr>
      </w:pPr>
      <w:hyperlink r:id="rId18">
        <w:r>
          <w:rPr>
            <w:color w:val="0080AC"/>
            <w:w w:val="105"/>
            <w:sz w:val="12"/>
          </w:rPr>
          <w:t>Abdar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</w:t>
        </w:r>
      </w:hyperlink>
      <w:r>
        <w:rPr>
          <w:color w:val="0080AC"/>
          <w:w w:val="105"/>
          <w:sz w:val="12"/>
        </w:rPr>
        <w:t>,</w:t>
      </w:r>
      <w:r>
        <w:rPr>
          <w:color w:val="0080AC"/>
          <w:spacing w:val="-8"/>
          <w:w w:val="105"/>
          <w:sz w:val="12"/>
        </w:rPr>
        <w:t> </w:t>
      </w:r>
      <w:hyperlink r:id="rId18">
        <w:r>
          <w:rPr>
            <w:color w:val="0080AC"/>
            <w:w w:val="105"/>
            <w:sz w:val="12"/>
          </w:rPr>
          <w:t>Pourpanah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</w:t>
        </w:r>
      </w:hyperlink>
      <w:r>
        <w:rPr>
          <w:color w:val="0080AC"/>
          <w:w w:val="105"/>
          <w:sz w:val="12"/>
        </w:rPr>
        <w:t>,</w:t>
      </w:r>
      <w:r>
        <w:rPr>
          <w:color w:val="0080AC"/>
          <w:spacing w:val="-8"/>
          <w:w w:val="105"/>
          <w:sz w:val="12"/>
        </w:rPr>
        <w:t> </w:t>
      </w:r>
      <w:hyperlink r:id="rId18">
        <w:r>
          <w:rPr>
            <w:color w:val="0080AC"/>
            <w:w w:val="105"/>
            <w:sz w:val="12"/>
          </w:rPr>
          <w:t>Hussain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</w:t>
        </w:r>
      </w:hyperlink>
      <w:r>
        <w:rPr>
          <w:color w:val="0080AC"/>
          <w:w w:val="105"/>
          <w:sz w:val="12"/>
        </w:rPr>
        <w:t>,</w:t>
      </w:r>
      <w:r>
        <w:rPr>
          <w:color w:val="0080AC"/>
          <w:spacing w:val="-8"/>
          <w:w w:val="105"/>
          <w:sz w:val="12"/>
        </w:rPr>
        <w:t> </w:t>
      </w:r>
      <w:hyperlink r:id="rId18">
        <w:r>
          <w:rPr>
            <w:color w:val="0080AC"/>
            <w:w w:val="105"/>
            <w:sz w:val="12"/>
          </w:rPr>
          <w:t>Rezazadegan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</w:t>
        </w:r>
      </w:hyperlink>
      <w:r>
        <w:rPr>
          <w:color w:val="0080AC"/>
          <w:w w:val="105"/>
          <w:sz w:val="12"/>
        </w:rPr>
        <w:t>,</w:t>
      </w:r>
      <w:r>
        <w:rPr>
          <w:color w:val="0080AC"/>
          <w:spacing w:val="-7"/>
          <w:w w:val="105"/>
          <w:sz w:val="12"/>
        </w:rPr>
        <w:t> </w:t>
      </w:r>
      <w:hyperlink r:id="rId18">
        <w:r>
          <w:rPr>
            <w:color w:val="0080AC"/>
            <w:w w:val="105"/>
            <w:sz w:val="12"/>
          </w:rPr>
          <w:t>Liu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</w:t>
        </w:r>
      </w:hyperlink>
      <w:r>
        <w:rPr>
          <w:color w:val="0080AC"/>
          <w:w w:val="105"/>
          <w:sz w:val="12"/>
        </w:rPr>
        <w:t>,</w:t>
      </w:r>
      <w:r>
        <w:rPr>
          <w:color w:val="0080AC"/>
          <w:spacing w:val="-7"/>
          <w:w w:val="105"/>
          <w:sz w:val="12"/>
        </w:rPr>
        <w:t> </w:t>
      </w:r>
      <w:hyperlink r:id="rId18">
        <w:r>
          <w:rPr>
            <w:color w:val="0080AC"/>
            <w:w w:val="105"/>
            <w:sz w:val="12"/>
          </w:rPr>
          <w:t>Ghavamzadeh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</w:t>
        </w:r>
      </w:hyperlink>
      <w:r>
        <w:rPr>
          <w:color w:val="0080AC"/>
          <w:w w:val="105"/>
          <w:sz w:val="12"/>
        </w:rPr>
        <w:t>,</w:t>
      </w:r>
      <w:r>
        <w:rPr>
          <w:color w:val="0080AC"/>
          <w:spacing w:val="-8"/>
          <w:w w:val="105"/>
          <w:sz w:val="12"/>
        </w:rPr>
        <w:t> </w:t>
      </w:r>
      <w:hyperlink r:id="rId18">
        <w:r>
          <w:rPr>
            <w:color w:val="0080AC"/>
            <w:w w:val="105"/>
            <w:sz w:val="12"/>
          </w:rPr>
          <w:t>Fieguth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</w:t>
        </w:r>
      </w:hyperlink>
      <w:r>
        <w:rPr>
          <w:color w:val="0080AC"/>
          <w:w w:val="105"/>
          <w:sz w:val="12"/>
        </w:rPr>
        <w:t>,</w:t>
      </w:r>
      <w:r>
        <w:rPr>
          <w:color w:val="0080AC"/>
          <w:spacing w:val="40"/>
          <w:w w:val="105"/>
          <w:sz w:val="12"/>
        </w:rPr>
        <w:t> </w:t>
      </w:r>
      <w:hyperlink r:id="rId18">
        <w:r>
          <w:rPr>
            <w:color w:val="0080AC"/>
            <w:w w:val="105"/>
            <w:sz w:val="12"/>
          </w:rPr>
          <w:t>Cao</w:t>
        </w:r>
        <w:r>
          <w:rPr>
            <w:color w:val="0080AC"/>
            <w:w w:val="105"/>
            <w:sz w:val="12"/>
          </w:rPr>
          <w:t> X,</w:t>
        </w:r>
        <w:r>
          <w:rPr>
            <w:color w:val="0080AC"/>
            <w:w w:val="105"/>
            <w:sz w:val="12"/>
          </w:rPr>
          <w:t> Khosravi</w:t>
        </w:r>
        <w:r>
          <w:rPr>
            <w:color w:val="0080AC"/>
            <w:w w:val="105"/>
            <w:sz w:val="12"/>
          </w:rPr>
          <w:t> A,</w:t>
        </w:r>
        <w:r>
          <w:rPr>
            <w:color w:val="0080AC"/>
            <w:w w:val="105"/>
            <w:sz w:val="12"/>
          </w:rPr>
          <w:t> Acharya</w:t>
        </w:r>
        <w:r>
          <w:rPr>
            <w:color w:val="0080AC"/>
            <w:w w:val="105"/>
            <w:sz w:val="12"/>
          </w:rPr>
          <w:t> UR,</w:t>
        </w:r>
        <w:r>
          <w:rPr>
            <w:color w:val="0080AC"/>
            <w:w w:val="105"/>
            <w:sz w:val="12"/>
          </w:rPr>
          <w:t> Makarenkov</w:t>
        </w:r>
        <w:r>
          <w:rPr>
            <w:color w:val="0080AC"/>
            <w:w w:val="105"/>
            <w:sz w:val="12"/>
          </w:rPr>
          <w:t> V.</w:t>
        </w:r>
        <w:r>
          <w:rPr>
            <w:color w:val="0080AC"/>
            <w:w w:val="105"/>
            <w:sz w:val="12"/>
          </w:rPr>
          <w:t> A</w:t>
        </w:r>
        <w:r>
          <w:rPr>
            <w:color w:val="0080AC"/>
            <w:w w:val="105"/>
            <w:sz w:val="12"/>
          </w:rPr>
          <w:t> review</w:t>
        </w:r>
        <w:r>
          <w:rPr>
            <w:color w:val="0080AC"/>
            <w:w w:val="105"/>
            <w:sz w:val="12"/>
          </w:rPr>
          <w:t> of</w:t>
        </w:r>
        <w:r>
          <w:rPr>
            <w:color w:val="0080AC"/>
            <w:w w:val="105"/>
            <w:sz w:val="12"/>
          </w:rPr>
          <w:t> uncertainty</w:t>
        </w:r>
        <w:r>
          <w:rPr>
            <w:color w:val="0080AC"/>
            <w:w w:val="105"/>
            <w:sz w:val="12"/>
          </w:rPr>
          <w:t> quan-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tification</w:t>
        </w:r>
        <w:r>
          <w:rPr>
            <w:color w:val="0080AC"/>
            <w:w w:val="105"/>
            <w:sz w:val="12"/>
          </w:rPr>
          <w:t> in</w:t>
        </w:r>
        <w:r>
          <w:rPr>
            <w:color w:val="0080AC"/>
            <w:w w:val="105"/>
            <w:sz w:val="12"/>
          </w:rPr>
          <w:t> deep</w:t>
        </w:r>
        <w:r>
          <w:rPr>
            <w:color w:val="0080AC"/>
            <w:w w:val="105"/>
            <w:sz w:val="12"/>
          </w:rPr>
          <w:t> learning:</w:t>
        </w:r>
        <w:r>
          <w:rPr>
            <w:color w:val="0080AC"/>
            <w:w w:val="105"/>
            <w:sz w:val="12"/>
          </w:rPr>
          <w:t> techniques,</w:t>
        </w:r>
        <w:r>
          <w:rPr>
            <w:color w:val="0080AC"/>
            <w:w w:val="105"/>
            <w:sz w:val="12"/>
          </w:rPr>
          <w:t> applications</w:t>
        </w:r>
        <w:r>
          <w:rPr>
            <w:color w:val="0080AC"/>
            <w:w w:val="105"/>
            <w:sz w:val="12"/>
          </w:rPr>
          <w:t> and</w:t>
        </w:r>
        <w:r>
          <w:rPr>
            <w:color w:val="0080AC"/>
            <w:w w:val="105"/>
            <w:sz w:val="12"/>
          </w:rPr>
          <w:t> challenges.</w:t>
        </w:r>
        <w:r>
          <w:rPr>
            <w:color w:val="0080AC"/>
            <w:w w:val="105"/>
            <w:sz w:val="12"/>
          </w:rPr>
          <w:t> Inf</w:t>
        </w:r>
        <w:r>
          <w:rPr>
            <w:color w:val="0080AC"/>
            <w:w w:val="105"/>
            <w:sz w:val="12"/>
          </w:rPr>
          <w:t> Fusion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2021;76:243–97.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80" w:lineRule="auto" w:before="0" w:after="0"/>
        <w:ind w:left="439" w:right="114" w:hanging="250"/>
        <w:jc w:val="both"/>
        <w:rPr>
          <w:sz w:val="12"/>
        </w:rPr>
      </w:pPr>
      <w:hyperlink r:id="rId19">
        <w:r>
          <w:rPr>
            <w:color w:val="0080AC"/>
            <w:w w:val="105"/>
            <w:sz w:val="12"/>
          </w:rPr>
          <w:t>Murdoch</w:t>
        </w:r>
        <w:r>
          <w:rPr>
            <w:color w:val="0080AC"/>
            <w:spacing w:val="3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WJ,</w:t>
        </w:r>
        <w:r>
          <w:rPr>
            <w:color w:val="0080AC"/>
            <w:spacing w:val="3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Singh</w:t>
        </w:r>
        <w:r>
          <w:rPr>
            <w:color w:val="0080AC"/>
            <w:spacing w:val="3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C,</w:t>
        </w:r>
        <w:r>
          <w:rPr>
            <w:color w:val="0080AC"/>
            <w:spacing w:val="3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Kumbier</w:t>
        </w:r>
        <w:r>
          <w:rPr>
            <w:color w:val="0080AC"/>
            <w:spacing w:val="3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K,</w:t>
        </w:r>
        <w:r>
          <w:rPr>
            <w:color w:val="0080AC"/>
            <w:spacing w:val="3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Abbasi-Asl</w:t>
        </w:r>
        <w:r>
          <w:rPr>
            <w:color w:val="0080AC"/>
            <w:spacing w:val="3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R,</w:t>
        </w:r>
        <w:r>
          <w:rPr>
            <w:color w:val="0080AC"/>
            <w:spacing w:val="3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Yu</w:t>
        </w:r>
        <w:r>
          <w:rPr>
            <w:color w:val="0080AC"/>
            <w:spacing w:val="3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B.</w:t>
        </w:r>
        <w:r>
          <w:rPr>
            <w:color w:val="0080AC"/>
            <w:spacing w:val="3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Definitions,</w:t>
        </w:r>
        <w:r>
          <w:rPr>
            <w:color w:val="0080AC"/>
            <w:spacing w:val="3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methods,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</w:t>
        </w:r>
        <w:r>
          <w:rPr>
            <w:color w:val="0080AC"/>
            <w:w w:val="105"/>
            <w:sz w:val="12"/>
          </w:rPr>
          <w:t> applications</w:t>
        </w:r>
        <w:r>
          <w:rPr>
            <w:color w:val="0080AC"/>
            <w:w w:val="105"/>
            <w:sz w:val="12"/>
          </w:rPr>
          <w:t> in</w:t>
        </w:r>
        <w:r>
          <w:rPr>
            <w:color w:val="0080AC"/>
            <w:w w:val="105"/>
            <w:sz w:val="12"/>
          </w:rPr>
          <w:t> interpretable</w:t>
        </w:r>
        <w:r>
          <w:rPr>
            <w:color w:val="0080AC"/>
            <w:w w:val="105"/>
            <w:sz w:val="12"/>
          </w:rPr>
          <w:t> machine</w:t>
        </w:r>
        <w:r>
          <w:rPr>
            <w:color w:val="0080AC"/>
            <w:w w:val="105"/>
            <w:sz w:val="12"/>
          </w:rPr>
          <w:t> learning.</w:t>
        </w:r>
        <w:r>
          <w:rPr>
            <w:color w:val="0080AC"/>
            <w:w w:val="105"/>
            <w:sz w:val="12"/>
          </w:rPr>
          <w:t> Proc</w:t>
        </w:r>
        <w:r>
          <w:rPr>
            <w:color w:val="0080AC"/>
            <w:w w:val="105"/>
            <w:sz w:val="12"/>
          </w:rPr>
          <w:t> Natl</w:t>
        </w:r>
        <w:r>
          <w:rPr>
            <w:color w:val="0080AC"/>
            <w:w w:val="105"/>
            <w:sz w:val="12"/>
          </w:rPr>
          <w:t> Acad</w:t>
        </w:r>
        <w:r>
          <w:rPr>
            <w:color w:val="0080AC"/>
            <w:w w:val="105"/>
            <w:sz w:val="12"/>
          </w:rPr>
          <w:t> Sci</w:t>
        </w:r>
        <w:r>
          <w:rPr>
            <w:color w:val="0080AC"/>
            <w:w w:val="105"/>
            <w:sz w:val="12"/>
          </w:rPr>
          <w:t> U</w:t>
        </w:r>
        <w:r>
          <w:rPr>
            <w:color w:val="0080AC"/>
            <w:w w:val="105"/>
            <w:sz w:val="12"/>
          </w:rPr>
          <w:t> S</w:t>
        </w:r>
        <w:r>
          <w:rPr>
            <w:color w:val="0080AC"/>
            <w:w w:val="105"/>
            <w:sz w:val="12"/>
          </w:rPr>
          <w:t> A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2019;116:22071–80.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80" w:lineRule="auto" w:before="0" w:after="0"/>
        <w:ind w:left="439" w:right="116" w:hanging="250"/>
        <w:jc w:val="both"/>
        <w:rPr>
          <w:sz w:val="12"/>
        </w:rPr>
      </w:pPr>
      <w:hyperlink r:id="rId20">
        <w:r>
          <w:rPr>
            <w:color w:val="0080AC"/>
            <w:w w:val="105"/>
            <w:sz w:val="12"/>
          </w:rPr>
          <w:t>Linardatos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P,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Papastefanopoulos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V,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Kotsiantis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S.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Explainable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AI: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review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of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machine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learning interpretability methods. Entropy 2021;23:18.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80" w:lineRule="auto" w:before="0" w:after="0"/>
        <w:ind w:left="439" w:right="117" w:hanging="250"/>
        <w:jc w:val="both"/>
        <w:rPr>
          <w:sz w:val="12"/>
        </w:rPr>
      </w:pPr>
      <w:hyperlink r:id="rId21">
        <w:r>
          <w:rPr>
            <w:color w:val="0080AC"/>
            <w:w w:val="105"/>
            <w:sz w:val="12"/>
          </w:rPr>
          <w:t>Bajorath</w:t>
        </w:r>
        <w:r>
          <w:rPr>
            <w:color w:val="0080AC"/>
            <w:w w:val="105"/>
            <w:sz w:val="12"/>
          </w:rPr>
          <w:t> J.</w:t>
        </w:r>
        <w:r>
          <w:rPr>
            <w:color w:val="0080AC"/>
            <w:w w:val="105"/>
            <w:sz w:val="12"/>
          </w:rPr>
          <w:t> Second-generation</w:t>
        </w:r>
        <w:r>
          <w:rPr>
            <w:color w:val="0080AC"/>
            <w:w w:val="105"/>
            <w:sz w:val="12"/>
          </w:rPr>
          <w:t> artificial</w:t>
        </w:r>
        <w:r>
          <w:rPr>
            <w:color w:val="0080AC"/>
            <w:w w:val="105"/>
            <w:sz w:val="12"/>
          </w:rPr>
          <w:t> intelligence</w:t>
        </w:r>
        <w:r>
          <w:rPr>
            <w:color w:val="0080AC"/>
            <w:w w:val="105"/>
            <w:sz w:val="12"/>
          </w:rPr>
          <w:t> approaches</w:t>
        </w:r>
        <w:r>
          <w:rPr>
            <w:color w:val="0080AC"/>
            <w:w w:val="105"/>
            <w:sz w:val="12"/>
          </w:rPr>
          <w:t> for</w:t>
        </w:r>
        <w:r>
          <w:rPr>
            <w:color w:val="0080AC"/>
            <w:w w:val="105"/>
            <w:sz w:val="12"/>
          </w:rPr>
          <w:t> life</w:t>
        </w:r>
        <w:r>
          <w:rPr>
            <w:color w:val="0080AC"/>
            <w:w w:val="105"/>
            <w:sz w:val="12"/>
          </w:rPr>
          <w:t> science</w:t>
        </w:r>
        <w:r>
          <w:rPr>
            <w:color w:val="0080AC"/>
            <w:w w:val="105"/>
            <w:sz w:val="12"/>
          </w:rPr>
          <w:t> re-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search. Artif Intell Life Sci 2021;1:100026.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80" w:lineRule="auto" w:before="0" w:after="0"/>
        <w:ind w:left="439" w:right="115" w:hanging="250"/>
        <w:jc w:val="both"/>
        <w:rPr>
          <w:sz w:val="12"/>
        </w:rPr>
      </w:pPr>
      <w:hyperlink r:id="rId22">
        <w:r>
          <w:rPr>
            <w:color w:val="0080AC"/>
            <w:w w:val="105"/>
            <w:sz w:val="12"/>
          </w:rPr>
          <w:t>Lampinen</w:t>
        </w:r>
        <w:r>
          <w:rPr>
            <w:color w:val="0080AC"/>
            <w:w w:val="105"/>
            <w:sz w:val="12"/>
          </w:rPr>
          <w:t> J,</w:t>
        </w:r>
        <w:r>
          <w:rPr>
            <w:color w:val="0080AC"/>
            <w:w w:val="105"/>
            <w:sz w:val="12"/>
          </w:rPr>
          <w:t> Vehtari</w:t>
        </w:r>
        <w:r>
          <w:rPr>
            <w:color w:val="0080AC"/>
            <w:w w:val="105"/>
            <w:sz w:val="12"/>
          </w:rPr>
          <w:t> A.</w:t>
        </w:r>
        <w:r>
          <w:rPr>
            <w:color w:val="0080AC"/>
            <w:w w:val="105"/>
            <w:sz w:val="12"/>
          </w:rPr>
          <w:t> Bayesian</w:t>
        </w:r>
        <w:r>
          <w:rPr>
            <w:color w:val="0080AC"/>
            <w:w w:val="105"/>
            <w:sz w:val="12"/>
          </w:rPr>
          <w:t> approach</w:t>
        </w:r>
        <w:r>
          <w:rPr>
            <w:color w:val="0080AC"/>
            <w:w w:val="105"/>
            <w:sz w:val="12"/>
          </w:rPr>
          <w:t> for</w:t>
        </w:r>
        <w:r>
          <w:rPr>
            <w:color w:val="0080AC"/>
            <w:w w:val="105"/>
            <w:sz w:val="12"/>
          </w:rPr>
          <w:t> neural</w:t>
        </w:r>
        <w:r>
          <w:rPr>
            <w:color w:val="0080AC"/>
            <w:w w:val="105"/>
            <w:sz w:val="12"/>
          </w:rPr>
          <w:t> networks</w:t>
        </w:r>
        <w:r>
          <w:rPr>
            <w:color w:val="0080AC"/>
            <w:w w:val="105"/>
            <w:sz w:val="12"/>
          </w:rPr>
          <w:t> -</w:t>
        </w:r>
        <w:r>
          <w:rPr>
            <w:color w:val="0080AC"/>
            <w:w w:val="105"/>
            <w:sz w:val="12"/>
          </w:rPr>
          <w:t> review</w:t>
        </w:r>
        <w:r>
          <w:rPr>
            <w:color w:val="0080AC"/>
            <w:w w:val="105"/>
            <w:sz w:val="12"/>
          </w:rPr>
          <w:t> and</w:t>
        </w:r>
        <w:r>
          <w:rPr>
            <w:color w:val="0080AC"/>
            <w:w w:val="105"/>
            <w:sz w:val="12"/>
          </w:rPr>
          <w:t> case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studies. Neural Netw 2001;14:257–74.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80" w:lineRule="auto" w:before="0" w:after="0"/>
        <w:ind w:left="439" w:right="115" w:hanging="250"/>
        <w:jc w:val="both"/>
        <w:rPr>
          <w:sz w:val="12"/>
        </w:rPr>
      </w:pPr>
      <w:hyperlink r:id="rId23">
        <w:r>
          <w:rPr>
            <w:color w:val="0080AC"/>
            <w:w w:val="105"/>
            <w:sz w:val="12"/>
          </w:rPr>
          <w:t>Ryu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S,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Kwon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Y,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Kim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WY.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Bayesian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graph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convolutional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network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for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reli-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able</w:t>
        </w:r>
        <w:r>
          <w:rPr>
            <w:color w:val="0080AC"/>
            <w:w w:val="105"/>
            <w:sz w:val="12"/>
          </w:rPr>
          <w:t> prediction</w:t>
        </w:r>
        <w:r>
          <w:rPr>
            <w:color w:val="0080AC"/>
            <w:w w:val="105"/>
            <w:sz w:val="12"/>
          </w:rPr>
          <w:t> of</w:t>
        </w:r>
        <w:r>
          <w:rPr>
            <w:color w:val="0080AC"/>
            <w:w w:val="105"/>
            <w:sz w:val="12"/>
          </w:rPr>
          <w:t> molecular</w:t>
        </w:r>
        <w:r>
          <w:rPr>
            <w:color w:val="0080AC"/>
            <w:w w:val="105"/>
            <w:sz w:val="12"/>
          </w:rPr>
          <w:t> properties</w:t>
        </w:r>
        <w:r>
          <w:rPr>
            <w:color w:val="0080AC"/>
            <w:w w:val="105"/>
            <w:sz w:val="12"/>
          </w:rPr>
          <w:t> with</w:t>
        </w:r>
        <w:r>
          <w:rPr>
            <w:color w:val="0080AC"/>
            <w:w w:val="105"/>
            <w:sz w:val="12"/>
          </w:rPr>
          <w:t> uncertainty</w:t>
        </w:r>
        <w:r>
          <w:rPr>
            <w:color w:val="0080AC"/>
            <w:w w:val="105"/>
            <w:sz w:val="12"/>
          </w:rPr>
          <w:t> quantification.</w:t>
        </w:r>
        <w:r>
          <w:rPr>
            <w:color w:val="0080AC"/>
            <w:w w:val="105"/>
            <w:sz w:val="12"/>
          </w:rPr>
          <w:t> Chem</w:t>
        </w:r>
        <w:r>
          <w:rPr>
            <w:color w:val="0080AC"/>
            <w:w w:val="105"/>
            <w:sz w:val="12"/>
          </w:rPr>
          <w:t> Sci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2019;10:8438–46.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80" w:lineRule="auto" w:before="0" w:after="0"/>
        <w:ind w:left="439" w:right="115" w:hanging="250"/>
        <w:jc w:val="both"/>
        <w:rPr>
          <w:sz w:val="12"/>
        </w:rPr>
      </w:pPr>
      <w:hyperlink r:id="rId24">
        <w:r>
          <w:rPr>
            <w:color w:val="0080AC"/>
            <w:w w:val="105"/>
            <w:sz w:val="12"/>
          </w:rPr>
          <w:t>Wang</w:t>
        </w:r>
        <w:r>
          <w:rPr>
            <w:color w:val="0080AC"/>
            <w:w w:val="105"/>
            <w:sz w:val="12"/>
          </w:rPr>
          <w:t> H,</w:t>
        </w:r>
        <w:r>
          <w:rPr>
            <w:color w:val="0080AC"/>
            <w:w w:val="105"/>
            <w:sz w:val="12"/>
          </w:rPr>
          <w:t> Yeung</w:t>
        </w:r>
        <w:r>
          <w:rPr>
            <w:color w:val="0080AC"/>
            <w:w w:val="105"/>
            <w:sz w:val="12"/>
          </w:rPr>
          <w:t> DY.</w:t>
        </w:r>
        <w:r>
          <w:rPr>
            <w:color w:val="0080AC"/>
            <w:w w:val="105"/>
            <w:sz w:val="12"/>
          </w:rPr>
          <w:t> A</w:t>
        </w:r>
        <w:r>
          <w:rPr>
            <w:color w:val="0080AC"/>
            <w:w w:val="105"/>
            <w:sz w:val="12"/>
          </w:rPr>
          <w:t> survey</w:t>
        </w:r>
        <w:r>
          <w:rPr>
            <w:color w:val="0080AC"/>
            <w:w w:val="105"/>
            <w:sz w:val="12"/>
          </w:rPr>
          <w:t> on</w:t>
        </w:r>
        <w:r>
          <w:rPr>
            <w:color w:val="0080AC"/>
            <w:w w:val="105"/>
            <w:sz w:val="12"/>
          </w:rPr>
          <w:t> Bayesian</w:t>
        </w:r>
        <w:r>
          <w:rPr>
            <w:color w:val="0080AC"/>
            <w:w w:val="105"/>
            <w:sz w:val="12"/>
          </w:rPr>
          <w:t> deep</w:t>
        </w:r>
        <w:r>
          <w:rPr>
            <w:color w:val="0080AC"/>
            <w:w w:val="105"/>
            <w:sz w:val="12"/>
          </w:rPr>
          <w:t> learning.</w:t>
        </w:r>
        <w:r>
          <w:rPr>
            <w:color w:val="0080AC"/>
            <w:w w:val="105"/>
            <w:sz w:val="12"/>
          </w:rPr>
          <w:t> ACM</w:t>
        </w:r>
        <w:r>
          <w:rPr>
            <w:color w:val="0080AC"/>
            <w:w w:val="105"/>
            <w:sz w:val="12"/>
          </w:rPr>
          <w:t> Comput</w:t>
        </w:r>
        <w:r>
          <w:rPr>
            <w:color w:val="0080AC"/>
            <w:w w:val="105"/>
            <w:sz w:val="12"/>
          </w:rPr>
          <w:t> Surveys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2020;53:1–37.</w:t>
        </w:r>
      </w:hyperlink>
    </w:p>
    <w:p>
      <w:pPr>
        <w:spacing w:after="0" w:line="280" w:lineRule="auto"/>
        <w:jc w:val="both"/>
        <w:rPr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80" w:lineRule="auto" w:before="103" w:after="0"/>
        <w:ind w:left="439" w:right="38" w:hanging="250"/>
        <w:jc w:val="both"/>
        <w:rPr>
          <w:sz w:val="12"/>
        </w:rPr>
      </w:pPr>
      <w:bookmarkStart w:name="_bookmark5" w:id="9"/>
      <w:bookmarkEnd w:id="9"/>
      <w:r>
        <w:rPr/>
      </w:r>
      <w:hyperlink r:id="rId25">
        <w:r>
          <w:rPr>
            <w:color w:val="0080AC"/>
            <w:w w:val="110"/>
            <w:sz w:val="12"/>
          </w:rPr>
          <w:t>Deringer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VL,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Bartók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AP,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Bernstein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N,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Wilkins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DM,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Ceriotti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M,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Csányi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G.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Gaussian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process regression for materials and molecules. Chem Rev 2021;121:10073–141.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80" w:lineRule="auto" w:before="0" w:after="0"/>
        <w:ind w:left="439" w:right="40" w:hanging="322"/>
        <w:jc w:val="both"/>
        <w:rPr>
          <w:sz w:val="12"/>
        </w:rPr>
      </w:pPr>
      <w:bookmarkStart w:name="_bookmark6" w:id="10"/>
      <w:bookmarkEnd w:id="10"/>
      <w:r>
        <w:rPr/>
      </w:r>
      <w:hyperlink r:id="rId26">
        <w:r>
          <w:rPr>
            <w:color w:val="0080AC"/>
            <w:w w:val="105"/>
            <w:sz w:val="12"/>
          </w:rPr>
          <w:t>Hie B, Bryson BD, Berger B. Leveraging uncertainty in machine learning accelerates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biological discovery and design. Cell Syst 2020;11:461–77.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80" w:lineRule="auto" w:before="0" w:after="0"/>
        <w:ind w:left="439" w:right="40" w:hanging="322"/>
        <w:jc w:val="both"/>
        <w:rPr>
          <w:sz w:val="12"/>
        </w:rPr>
      </w:pPr>
      <w:bookmarkStart w:name="_bookmark7" w:id="11"/>
      <w:bookmarkEnd w:id="11"/>
      <w:r>
        <w:rPr/>
      </w:r>
      <w:hyperlink r:id="rId27">
        <w:r>
          <w:rPr>
            <w:color w:val="0080AC"/>
            <w:w w:val="105"/>
            <w:sz w:val="12"/>
          </w:rPr>
          <w:t>Miljković F, Rodríguez-Pérez R, Bajorath J. Impact of artificial intelligence on com-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pound discovery, design, and synthesis. ACS Omega 2021;6:33293–9.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80" w:lineRule="auto" w:before="0" w:after="0"/>
        <w:ind w:left="439" w:right="38" w:hanging="322"/>
        <w:jc w:val="both"/>
        <w:rPr>
          <w:sz w:val="12"/>
        </w:rPr>
      </w:pPr>
      <w:hyperlink r:id="rId28">
        <w:r>
          <w:rPr>
            <w:color w:val="0080AC"/>
            <w:w w:val="105"/>
            <w:sz w:val="12"/>
          </w:rPr>
          <w:t>Hirschfeld</w:t>
        </w:r>
        <w:r>
          <w:rPr>
            <w:color w:val="0080AC"/>
            <w:w w:val="105"/>
            <w:sz w:val="12"/>
          </w:rPr>
          <w:t> L,</w:t>
        </w:r>
        <w:r>
          <w:rPr>
            <w:color w:val="0080AC"/>
            <w:w w:val="105"/>
            <w:sz w:val="12"/>
          </w:rPr>
          <w:t> Swanson</w:t>
        </w:r>
        <w:r>
          <w:rPr>
            <w:color w:val="0080AC"/>
            <w:w w:val="105"/>
            <w:sz w:val="12"/>
          </w:rPr>
          <w:t> K,</w:t>
        </w:r>
        <w:r>
          <w:rPr>
            <w:color w:val="0080AC"/>
            <w:w w:val="105"/>
            <w:sz w:val="12"/>
          </w:rPr>
          <w:t> Yang</w:t>
        </w:r>
        <w:r>
          <w:rPr>
            <w:color w:val="0080AC"/>
            <w:w w:val="105"/>
            <w:sz w:val="12"/>
          </w:rPr>
          <w:t> K,</w:t>
        </w:r>
        <w:r>
          <w:rPr>
            <w:color w:val="0080AC"/>
            <w:w w:val="105"/>
            <w:sz w:val="12"/>
          </w:rPr>
          <w:t> Barzilay</w:t>
        </w:r>
        <w:r>
          <w:rPr>
            <w:color w:val="0080AC"/>
            <w:w w:val="105"/>
            <w:sz w:val="12"/>
          </w:rPr>
          <w:t> R,</w:t>
        </w:r>
        <w:r>
          <w:rPr>
            <w:color w:val="0080AC"/>
            <w:w w:val="105"/>
            <w:sz w:val="12"/>
          </w:rPr>
          <w:t> Coley</w:t>
        </w:r>
        <w:r>
          <w:rPr>
            <w:color w:val="0080AC"/>
            <w:w w:val="105"/>
            <w:sz w:val="12"/>
          </w:rPr>
          <w:t> CW.</w:t>
        </w:r>
        <w:r>
          <w:rPr>
            <w:color w:val="0080AC"/>
            <w:w w:val="105"/>
            <w:sz w:val="12"/>
          </w:rPr>
          <w:t> Uncertainty</w:t>
        </w:r>
        <w:r>
          <w:rPr>
            <w:color w:val="0080AC"/>
            <w:w w:val="105"/>
            <w:sz w:val="12"/>
          </w:rPr>
          <w:t> quantifica-</w:t>
        </w:r>
        <w:r>
          <w:rPr>
            <w:color w:val="0080AC"/>
            <w:spacing w:val="80"/>
            <w:w w:val="105"/>
            <w:sz w:val="12"/>
          </w:rPr>
          <w:t> </w:t>
        </w:r>
        <w:bookmarkStart w:name="_bookmark8" w:id="12"/>
        <w:bookmarkEnd w:id="12"/>
        <w:r>
          <w:rPr>
            <w:color w:val="0080AC"/>
            <w:w w:val="105"/>
            <w:sz w:val="12"/>
          </w:rPr>
          <w:t>tion</w:t>
        </w:r>
        <w:r>
          <w:rPr>
            <w:color w:val="0080AC"/>
            <w:w w:val="105"/>
            <w:sz w:val="12"/>
          </w:rPr>
          <w:t> using</w:t>
        </w:r>
        <w:r>
          <w:rPr>
            <w:color w:val="0080AC"/>
            <w:w w:val="105"/>
            <w:sz w:val="12"/>
          </w:rPr>
          <w:t> neural</w:t>
        </w:r>
        <w:r>
          <w:rPr>
            <w:color w:val="0080AC"/>
            <w:w w:val="105"/>
            <w:sz w:val="12"/>
          </w:rPr>
          <w:t> networks</w:t>
        </w:r>
        <w:r>
          <w:rPr>
            <w:color w:val="0080AC"/>
            <w:w w:val="105"/>
            <w:sz w:val="12"/>
          </w:rPr>
          <w:t> for</w:t>
        </w:r>
        <w:r>
          <w:rPr>
            <w:color w:val="0080AC"/>
            <w:w w:val="105"/>
            <w:sz w:val="12"/>
          </w:rPr>
          <w:t> molecular</w:t>
        </w:r>
        <w:r>
          <w:rPr>
            <w:color w:val="0080AC"/>
            <w:w w:val="105"/>
            <w:sz w:val="12"/>
          </w:rPr>
          <w:t> property</w:t>
        </w:r>
        <w:r>
          <w:rPr>
            <w:color w:val="0080AC"/>
            <w:w w:val="105"/>
            <w:sz w:val="12"/>
          </w:rPr>
          <w:t> prediction.</w:t>
        </w:r>
        <w:r>
          <w:rPr>
            <w:color w:val="0080AC"/>
            <w:w w:val="105"/>
            <w:sz w:val="12"/>
          </w:rPr>
          <w:t> J</w:t>
        </w:r>
        <w:r>
          <w:rPr>
            <w:color w:val="0080AC"/>
            <w:w w:val="105"/>
            <w:sz w:val="12"/>
          </w:rPr>
          <w:t> Chem</w:t>
        </w:r>
        <w:r>
          <w:rPr>
            <w:color w:val="0080AC"/>
            <w:w w:val="105"/>
            <w:sz w:val="12"/>
          </w:rPr>
          <w:t> Inf</w:t>
        </w:r>
        <w:r>
          <w:rPr>
            <w:color w:val="0080AC"/>
            <w:w w:val="105"/>
            <w:sz w:val="12"/>
          </w:rPr>
          <w:t> Model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2020;60:3770–80.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80" w:lineRule="auto" w:before="0" w:after="0"/>
        <w:ind w:left="439" w:right="41" w:hanging="322"/>
        <w:jc w:val="both"/>
        <w:rPr>
          <w:sz w:val="12"/>
        </w:rPr>
      </w:pPr>
      <w:hyperlink r:id="rId29">
        <w:r>
          <w:rPr>
            <w:color w:val="0080AC"/>
            <w:w w:val="105"/>
            <w:sz w:val="12"/>
          </w:rPr>
          <w:t>Lakshminarayanan</w:t>
        </w:r>
        <w:r>
          <w:rPr>
            <w:color w:val="0080AC"/>
            <w:w w:val="105"/>
            <w:sz w:val="12"/>
          </w:rPr>
          <w:t> B,</w:t>
        </w:r>
        <w:r>
          <w:rPr>
            <w:color w:val="0080AC"/>
            <w:w w:val="105"/>
            <w:sz w:val="12"/>
          </w:rPr>
          <w:t> Pritzel</w:t>
        </w:r>
        <w:r>
          <w:rPr>
            <w:color w:val="0080AC"/>
            <w:w w:val="105"/>
            <w:sz w:val="12"/>
          </w:rPr>
          <w:t> A,</w:t>
        </w:r>
        <w:r>
          <w:rPr>
            <w:color w:val="0080AC"/>
            <w:w w:val="105"/>
            <w:sz w:val="12"/>
          </w:rPr>
          <w:t> Blundell</w:t>
        </w:r>
        <w:r>
          <w:rPr>
            <w:color w:val="0080AC"/>
            <w:w w:val="105"/>
            <w:sz w:val="12"/>
          </w:rPr>
          <w:t> C.</w:t>
        </w:r>
        <w:r>
          <w:rPr>
            <w:color w:val="0080AC"/>
            <w:w w:val="105"/>
            <w:sz w:val="12"/>
          </w:rPr>
          <w:t> Simple</w:t>
        </w:r>
        <w:r>
          <w:rPr>
            <w:color w:val="0080AC"/>
            <w:w w:val="105"/>
            <w:sz w:val="12"/>
          </w:rPr>
          <w:t> and</w:t>
        </w:r>
        <w:r>
          <w:rPr>
            <w:color w:val="0080AC"/>
            <w:w w:val="105"/>
            <w:sz w:val="12"/>
          </w:rPr>
          <w:t> scalable</w:t>
        </w:r>
        <w:r>
          <w:rPr>
            <w:color w:val="0080AC"/>
            <w:w w:val="105"/>
            <w:sz w:val="12"/>
          </w:rPr>
          <w:t> predictive</w:t>
        </w:r>
        <w:r>
          <w:rPr>
            <w:color w:val="0080AC"/>
            <w:spacing w:val="40"/>
            <w:w w:val="105"/>
            <w:sz w:val="12"/>
          </w:rPr>
          <w:t> </w:t>
        </w:r>
        <w:bookmarkStart w:name="_bookmark9" w:id="13"/>
        <w:bookmarkEnd w:id="13"/>
        <w:r>
          <w:rPr>
            <w:color w:val="0080AC"/>
            <w:w w:val="105"/>
            <w:sz w:val="12"/>
          </w:rPr>
          <w:t>uncertainty</w:t>
        </w:r>
        <w:r>
          <w:rPr>
            <w:color w:val="0080AC"/>
            <w:w w:val="105"/>
            <w:sz w:val="12"/>
          </w:rPr>
          <w:t> estimation</w:t>
        </w:r>
        <w:r>
          <w:rPr>
            <w:color w:val="0080AC"/>
            <w:w w:val="105"/>
            <w:sz w:val="12"/>
          </w:rPr>
          <w:t> using</w:t>
        </w:r>
        <w:r>
          <w:rPr>
            <w:color w:val="0080AC"/>
            <w:w w:val="105"/>
            <w:sz w:val="12"/>
          </w:rPr>
          <w:t> deep</w:t>
        </w:r>
        <w:r>
          <w:rPr>
            <w:color w:val="0080AC"/>
            <w:w w:val="105"/>
            <w:sz w:val="12"/>
          </w:rPr>
          <w:t> ensembles.</w:t>
        </w:r>
        <w:r>
          <w:rPr>
            <w:color w:val="0080AC"/>
            <w:w w:val="105"/>
            <w:sz w:val="12"/>
          </w:rPr>
          <w:t> Adv</w:t>
        </w:r>
        <w:r>
          <w:rPr>
            <w:color w:val="0080AC"/>
            <w:w w:val="105"/>
            <w:sz w:val="12"/>
          </w:rPr>
          <w:t> Neural</w:t>
        </w:r>
        <w:r>
          <w:rPr>
            <w:color w:val="0080AC"/>
            <w:w w:val="105"/>
            <w:sz w:val="12"/>
          </w:rPr>
          <w:t> Inf</w:t>
        </w:r>
        <w:r>
          <w:rPr>
            <w:color w:val="0080AC"/>
            <w:w w:val="105"/>
            <w:sz w:val="12"/>
          </w:rPr>
          <w:t> Process</w:t>
        </w:r>
        <w:r>
          <w:rPr>
            <w:color w:val="0080AC"/>
            <w:w w:val="105"/>
            <w:sz w:val="12"/>
          </w:rPr>
          <w:t> Syst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2017;30:6402–13.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80" w:lineRule="auto" w:before="103" w:after="0"/>
        <w:ind w:left="439" w:right="115" w:hanging="322"/>
        <w:jc w:val="both"/>
        <w:rPr>
          <w:sz w:val="12"/>
        </w:rPr>
      </w:pPr>
      <w:r>
        <w:rPr/>
        <w:br w:type="column"/>
      </w:r>
      <w:hyperlink r:id="rId30">
        <w:r>
          <w:rPr>
            <w:color w:val="0080AC"/>
            <w:w w:val="105"/>
            <w:sz w:val="12"/>
          </w:rPr>
          <w:t>Shafer</w:t>
        </w:r>
        <w:r>
          <w:rPr>
            <w:color w:val="0080AC"/>
            <w:w w:val="105"/>
            <w:sz w:val="12"/>
          </w:rPr>
          <w:t> G,</w:t>
        </w:r>
        <w:r>
          <w:rPr>
            <w:color w:val="0080AC"/>
            <w:w w:val="105"/>
            <w:sz w:val="12"/>
          </w:rPr>
          <w:t> Vovk</w:t>
        </w:r>
        <w:r>
          <w:rPr>
            <w:color w:val="0080AC"/>
            <w:w w:val="105"/>
            <w:sz w:val="12"/>
          </w:rPr>
          <w:t> V.</w:t>
        </w:r>
        <w:r>
          <w:rPr>
            <w:color w:val="0080AC"/>
            <w:w w:val="105"/>
            <w:sz w:val="12"/>
          </w:rPr>
          <w:t> A</w:t>
        </w:r>
        <w:r>
          <w:rPr>
            <w:color w:val="0080AC"/>
            <w:w w:val="105"/>
            <w:sz w:val="12"/>
          </w:rPr>
          <w:t> tutorial</w:t>
        </w:r>
        <w:r>
          <w:rPr>
            <w:color w:val="0080AC"/>
            <w:w w:val="105"/>
            <w:sz w:val="12"/>
          </w:rPr>
          <w:t> on</w:t>
        </w:r>
        <w:r>
          <w:rPr>
            <w:color w:val="0080AC"/>
            <w:w w:val="105"/>
            <w:sz w:val="12"/>
          </w:rPr>
          <w:t> conformal</w:t>
        </w:r>
        <w:r>
          <w:rPr>
            <w:color w:val="0080AC"/>
            <w:w w:val="105"/>
            <w:sz w:val="12"/>
          </w:rPr>
          <w:t> prediction.</w:t>
        </w:r>
        <w:r>
          <w:rPr>
            <w:color w:val="0080AC"/>
            <w:w w:val="105"/>
            <w:sz w:val="12"/>
          </w:rPr>
          <w:t> J</w:t>
        </w:r>
        <w:r>
          <w:rPr>
            <w:color w:val="0080AC"/>
            <w:w w:val="105"/>
            <w:sz w:val="12"/>
          </w:rPr>
          <w:t> Mach</w:t>
        </w:r>
        <w:r>
          <w:rPr>
            <w:color w:val="0080AC"/>
            <w:w w:val="105"/>
            <w:sz w:val="12"/>
          </w:rPr>
          <w:t> Learn</w:t>
        </w:r>
        <w:r>
          <w:rPr>
            <w:color w:val="0080AC"/>
            <w:w w:val="105"/>
            <w:sz w:val="12"/>
          </w:rPr>
          <w:t> Res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2008;9:371–421.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80" w:lineRule="auto" w:before="0" w:after="0"/>
        <w:ind w:left="439" w:right="117" w:hanging="322"/>
        <w:jc w:val="both"/>
        <w:rPr>
          <w:sz w:val="12"/>
        </w:rPr>
      </w:pPr>
      <w:hyperlink r:id="rId31">
        <w:r>
          <w:rPr>
            <w:color w:val="0080AC"/>
            <w:w w:val="105"/>
            <w:sz w:val="12"/>
          </w:rPr>
          <w:t>Krstajic</w:t>
        </w:r>
        <w:r>
          <w:rPr>
            <w:color w:val="0080AC"/>
            <w:w w:val="105"/>
            <w:sz w:val="12"/>
          </w:rPr>
          <w:t> D.</w:t>
        </w:r>
        <w:r>
          <w:rPr>
            <w:color w:val="0080AC"/>
            <w:w w:val="105"/>
            <w:sz w:val="12"/>
          </w:rPr>
          <w:t> Critical</w:t>
        </w:r>
        <w:r>
          <w:rPr>
            <w:color w:val="0080AC"/>
            <w:w w:val="105"/>
            <w:sz w:val="12"/>
          </w:rPr>
          <w:t> assessment</w:t>
        </w:r>
        <w:r>
          <w:rPr>
            <w:color w:val="0080AC"/>
            <w:w w:val="105"/>
            <w:sz w:val="12"/>
          </w:rPr>
          <w:t> of</w:t>
        </w:r>
        <w:r>
          <w:rPr>
            <w:color w:val="0080AC"/>
            <w:w w:val="105"/>
            <w:sz w:val="12"/>
          </w:rPr>
          <w:t> conformal</w:t>
        </w:r>
        <w:r>
          <w:rPr>
            <w:color w:val="0080AC"/>
            <w:w w:val="105"/>
            <w:sz w:val="12"/>
          </w:rPr>
          <w:t> prediction</w:t>
        </w:r>
        <w:r>
          <w:rPr>
            <w:color w:val="0080AC"/>
            <w:w w:val="105"/>
            <w:sz w:val="12"/>
          </w:rPr>
          <w:t> methods</w:t>
        </w:r>
        <w:r>
          <w:rPr>
            <w:color w:val="0080AC"/>
            <w:w w:val="105"/>
            <w:sz w:val="12"/>
          </w:rPr>
          <w:t> applied</w:t>
        </w:r>
        <w:r>
          <w:rPr>
            <w:color w:val="0080AC"/>
            <w:w w:val="105"/>
            <w:sz w:val="12"/>
          </w:rPr>
          <w:t> in</w:t>
        </w:r>
        <w:r>
          <w:rPr>
            <w:color w:val="0080AC"/>
            <w:w w:val="105"/>
            <w:sz w:val="12"/>
          </w:rPr>
          <w:t> binary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classification settings. J Chem Inf Model 2021;61:4823–6.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80" w:lineRule="auto" w:before="0" w:after="0"/>
        <w:ind w:left="439" w:right="116" w:hanging="322"/>
        <w:jc w:val="both"/>
        <w:rPr>
          <w:sz w:val="12"/>
        </w:rPr>
      </w:pPr>
      <w:r>
        <w:rPr>
          <w:w w:val="105"/>
          <w:sz w:val="12"/>
        </w:rPr>
        <w:t>Sensoy, M., Kaplan, L., Kandemir, M.. Evidential deep learning to quantify classifi-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cation uncertainty. arXiv preprint </w:t>
      </w:r>
      <w:r>
        <w:rPr>
          <w:color w:val="0080AC"/>
          <w:w w:val="105"/>
          <w:sz w:val="12"/>
        </w:rPr>
        <w:t>arXiv:1806.01768</w:t>
      </w:r>
      <w:r>
        <w:rPr>
          <w:w w:val="105"/>
          <w:sz w:val="12"/>
        </w:rPr>
        <w:t>, 2018.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80" w:lineRule="auto" w:before="0" w:after="0"/>
        <w:ind w:left="439" w:right="113" w:hanging="322"/>
        <w:jc w:val="both"/>
        <w:rPr>
          <w:sz w:val="12"/>
        </w:rPr>
      </w:pPr>
      <w:hyperlink r:id="rId32">
        <w:r>
          <w:rPr>
            <w:color w:val="0080AC"/>
            <w:w w:val="105"/>
            <w:sz w:val="12"/>
          </w:rPr>
          <w:t>Soleimany AP,</w:t>
        </w:r>
        <w:r>
          <w:rPr>
            <w:color w:val="0080AC"/>
            <w:w w:val="105"/>
            <w:sz w:val="12"/>
          </w:rPr>
          <w:t> Amini</w:t>
        </w:r>
        <w:r>
          <w:rPr>
            <w:color w:val="0080AC"/>
            <w:w w:val="105"/>
            <w:sz w:val="12"/>
          </w:rPr>
          <w:t> A, Goldman</w:t>
        </w:r>
        <w:r>
          <w:rPr>
            <w:color w:val="0080AC"/>
            <w:w w:val="105"/>
            <w:sz w:val="12"/>
          </w:rPr>
          <w:t> S,</w:t>
        </w:r>
        <w:r>
          <w:rPr>
            <w:color w:val="0080AC"/>
            <w:w w:val="105"/>
            <w:sz w:val="12"/>
          </w:rPr>
          <w:t> Rus D,</w:t>
        </w:r>
        <w:r>
          <w:rPr>
            <w:color w:val="0080AC"/>
            <w:w w:val="105"/>
            <w:sz w:val="12"/>
          </w:rPr>
          <w:t> Bhatia SN,</w:t>
        </w:r>
        <w:r>
          <w:rPr>
            <w:color w:val="0080AC"/>
            <w:w w:val="105"/>
            <w:sz w:val="12"/>
          </w:rPr>
          <w:t> Coley</w:t>
        </w:r>
        <w:r>
          <w:rPr>
            <w:color w:val="0080AC"/>
            <w:w w:val="105"/>
            <w:sz w:val="12"/>
          </w:rPr>
          <w:t> CW.</w:t>
        </w:r>
        <w:r>
          <w:rPr>
            <w:color w:val="0080AC"/>
            <w:w w:val="105"/>
            <w:sz w:val="12"/>
          </w:rPr>
          <w:t> Evidential deep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learning</w:t>
        </w:r>
        <w:r>
          <w:rPr>
            <w:color w:val="0080AC"/>
            <w:w w:val="105"/>
            <w:sz w:val="12"/>
          </w:rPr>
          <w:t> for</w:t>
        </w:r>
        <w:r>
          <w:rPr>
            <w:color w:val="0080AC"/>
            <w:w w:val="105"/>
            <w:sz w:val="12"/>
          </w:rPr>
          <w:t> guided</w:t>
        </w:r>
        <w:r>
          <w:rPr>
            <w:color w:val="0080AC"/>
            <w:w w:val="105"/>
            <w:sz w:val="12"/>
          </w:rPr>
          <w:t> molecular</w:t>
        </w:r>
        <w:r>
          <w:rPr>
            <w:color w:val="0080AC"/>
            <w:w w:val="105"/>
            <w:sz w:val="12"/>
          </w:rPr>
          <w:t> property</w:t>
        </w:r>
        <w:r>
          <w:rPr>
            <w:color w:val="0080AC"/>
            <w:w w:val="105"/>
            <w:sz w:val="12"/>
          </w:rPr>
          <w:t> prediction</w:t>
        </w:r>
        <w:r>
          <w:rPr>
            <w:color w:val="0080AC"/>
            <w:w w:val="105"/>
            <w:sz w:val="12"/>
          </w:rPr>
          <w:t> and</w:t>
        </w:r>
        <w:r>
          <w:rPr>
            <w:color w:val="0080AC"/>
            <w:w w:val="105"/>
            <w:sz w:val="12"/>
          </w:rPr>
          <w:t> discovery.</w:t>
        </w:r>
        <w:r>
          <w:rPr>
            <w:color w:val="0080AC"/>
            <w:w w:val="105"/>
            <w:sz w:val="12"/>
          </w:rPr>
          <w:t> ACS</w:t>
        </w:r>
        <w:r>
          <w:rPr>
            <w:color w:val="0080AC"/>
            <w:w w:val="105"/>
            <w:sz w:val="12"/>
          </w:rPr>
          <w:t> Cent</w:t>
        </w:r>
        <w:r>
          <w:rPr>
            <w:color w:val="0080AC"/>
            <w:w w:val="105"/>
            <w:sz w:val="12"/>
          </w:rPr>
          <w:t> Sci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2021;7:1356–67.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80" w:lineRule="auto" w:before="0" w:after="0"/>
        <w:ind w:left="439" w:right="113" w:hanging="322"/>
        <w:jc w:val="both"/>
        <w:rPr>
          <w:sz w:val="12"/>
        </w:rPr>
      </w:pPr>
      <w:hyperlink r:id="rId33">
        <w:r>
          <w:rPr>
            <w:color w:val="0080AC"/>
            <w:w w:val="105"/>
            <w:sz w:val="12"/>
          </w:rPr>
          <w:t>Scalia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G,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Grambow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CA,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Pernici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B,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Li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Y-P,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Green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WH.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Evaluating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scalable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uncertainty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estimation methods for deep learning based molecular property prediction. J. Chem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Inf Model 2020;60:2697–717.</w:t>
        </w:r>
      </w:hyperlink>
    </w:p>
    <w:sectPr>
      <w:type w:val="continuous"/>
      <w:pgSz w:w="11910" w:h="15880"/>
      <w:pgMar w:header="668" w:footer="485" w:top="620" w:bottom="280" w:left="640" w:right="620"/>
      <w:cols w:num="2" w:equalWidth="0">
        <w:col w:w="5190" w:space="190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8336">
              <wp:simplePos x="0" y="0"/>
              <wp:positionH relativeFrom="page">
                <wp:posOffset>3722865</wp:posOffset>
              </wp:positionH>
              <wp:positionV relativeFrom="page">
                <wp:posOffset>9634981</wp:posOffset>
              </wp:positionV>
              <wp:extent cx="134620" cy="1155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39008pt;margin-top:758.659973pt;width:10.6pt;height:9.1pt;mso-position-horizontal-relative:page;mso-position-vertical-relative:page;z-index:-15878144" type="#_x0000_t202" id="docshape10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7312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403860" cy="11557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40386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J.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Bajorath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31.8pt;height:9.1pt;mso-position-horizontal-relative:page;mso-position-vertical-relative:page;z-index:-15879168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J.</w:t>
                    </w:r>
                    <w:r>
                      <w:rPr>
                        <w:rFonts w:ascii="Times New Roman"/>
                        <w:i/>
                        <w:spacing w:val="6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Bajorath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7824">
              <wp:simplePos x="0" y="0"/>
              <wp:positionH relativeFrom="page">
                <wp:posOffset>5077853</wp:posOffset>
              </wp:positionH>
              <wp:positionV relativeFrom="page">
                <wp:posOffset>448576</wp:posOffset>
              </wp:positionV>
              <wp:extent cx="2025014" cy="11557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025014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Artificial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Intelligence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Life Sciences 2 (2022)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9.830963pt;margin-top:35.320988pt;width:159.450pt;height:9.1pt;mso-position-horizontal-relative:page;mso-position-vertical-relative:page;z-index:-15878656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Artificial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Intelligence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Life Sciences 2 (2022)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439" w:hanging="25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2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5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7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5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7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right="115" w:hanging="322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2.100033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bajorath@bit.uni-bonn.de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yperlink" Target="http://refhub.elsevier.com/S2667-3185(22)00004-6/sbref0001" TargetMode="External"/><Relationship Id="rId18" Type="http://schemas.openxmlformats.org/officeDocument/2006/relationships/hyperlink" Target="http://refhub.elsevier.com/S2667-3185(22)00004-6/sbref0002" TargetMode="External"/><Relationship Id="rId19" Type="http://schemas.openxmlformats.org/officeDocument/2006/relationships/hyperlink" Target="http://refhub.elsevier.com/S2667-3185(22)00004-6/sbref0003" TargetMode="External"/><Relationship Id="rId20" Type="http://schemas.openxmlformats.org/officeDocument/2006/relationships/hyperlink" Target="http://refhub.elsevier.com/S2667-3185(22)00004-6/sbref0004" TargetMode="External"/><Relationship Id="rId21" Type="http://schemas.openxmlformats.org/officeDocument/2006/relationships/hyperlink" Target="http://refhub.elsevier.com/S2667-3185(22)00004-6/sbref0005" TargetMode="External"/><Relationship Id="rId22" Type="http://schemas.openxmlformats.org/officeDocument/2006/relationships/hyperlink" Target="http://refhub.elsevier.com/S2667-3185(22)00004-6/sbref0006" TargetMode="External"/><Relationship Id="rId23" Type="http://schemas.openxmlformats.org/officeDocument/2006/relationships/hyperlink" Target="http://refhub.elsevier.com/S2667-3185(22)00004-6/sbref0007" TargetMode="External"/><Relationship Id="rId24" Type="http://schemas.openxmlformats.org/officeDocument/2006/relationships/hyperlink" Target="http://refhub.elsevier.com/S2667-3185(22)00004-6/sbref0008" TargetMode="External"/><Relationship Id="rId25" Type="http://schemas.openxmlformats.org/officeDocument/2006/relationships/hyperlink" Target="http://refhub.elsevier.com/S2667-3185(22)00004-6/sbref0009" TargetMode="External"/><Relationship Id="rId26" Type="http://schemas.openxmlformats.org/officeDocument/2006/relationships/hyperlink" Target="http://refhub.elsevier.com/S2667-3185(22)00004-6/sbref0010" TargetMode="External"/><Relationship Id="rId27" Type="http://schemas.openxmlformats.org/officeDocument/2006/relationships/hyperlink" Target="http://refhub.elsevier.com/S2667-3185(22)00004-6/sbref0011" TargetMode="External"/><Relationship Id="rId28" Type="http://schemas.openxmlformats.org/officeDocument/2006/relationships/hyperlink" Target="http://refhub.elsevier.com/S2667-3185(22)00004-6/sbref0012" TargetMode="External"/><Relationship Id="rId29" Type="http://schemas.openxmlformats.org/officeDocument/2006/relationships/hyperlink" Target="http://refhub.elsevier.com/S2667-3185(22)00004-6/sbref0013" TargetMode="External"/><Relationship Id="rId30" Type="http://schemas.openxmlformats.org/officeDocument/2006/relationships/hyperlink" Target="http://refhub.elsevier.com/S2667-3185(22)00004-6/sbref0014" TargetMode="External"/><Relationship Id="rId31" Type="http://schemas.openxmlformats.org/officeDocument/2006/relationships/hyperlink" Target="http://refhub.elsevier.com/S2667-3185(22)00004-6/sbref0015" TargetMode="External"/><Relationship Id="rId32" Type="http://schemas.openxmlformats.org/officeDocument/2006/relationships/hyperlink" Target="http://refhub.elsevier.com/S2667-3185(22)00004-6/sbref0017" TargetMode="External"/><Relationship Id="rId33" Type="http://schemas.openxmlformats.org/officeDocument/2006/relationships/hyperlink" Target="http://refhub.elsevier.com/S2667-3185(22)00004-6/sbref0018" TargetMode="External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J&amp;#x00FC;rgen Bajorath</dc:creator>
  <cp:keywords>"Machine learning"; "Deep learning"; "Predictions"; "Uncertainty quantification"</cp:keywords>
  <dc:subject>Artificial Intelligence in the Life Sciences, 2 (2022) 100033. doi:10.1016/j.ailsci.2022.100033</dc:subject>
  <dc:title>Understanding uncertainty in deep learning builds confidence</dc:title>
  <dcterms:created xsi:type="dcterms:W3CDTF">2023-11-25T07:48:55Z</dcterms:created>
  <dcterms:modified xsi:type="dcterms:W3CDTF">2023-11-25T07:48:55Z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2022-03-10T00:00:00Z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2023-11-25T00:00:00Z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10.1016/j.ailsci.2022.100033</vt:lpwstr>
  </property>
  <property fmtid="{D5CDD505-2E9C-101B-9397-08002B2CF9AE}" pid="14" name="robots">
    <vt:lpwstr>noindex</vt:lpwstr>
  </property>
</Properties>
</file>