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 w:right="4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 comprehensive evaluation approach for "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351–364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71" w:lineRule="auto" w:before="0"/>
        <w:ind w:left="111" w:right="1568"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 comprehensive evaluation approach for efficient countermeasure </w:t>
      </w:r>
      <w:r>
        <w:rPr>
          <w:sz w:val="27"/>
        </w:rPr>
        <w:t>techniques against timing side-channel attack on MPSoC-based IoT </w:t>
      </w:r>
      <w:r>
        <w:rPr>
          <w:sz w:val="27"/>
        </w:rPr>
        <w:t>using </w:t>
      </w:r>
      <w:r>
        <w:rPr>
          <w:w w:val="105"/>
          <w:sz w:val="27"/>
        </w:rPr>
        <w:t>multi-criteria decision-making methods</w:t>
      </w:r>
    </w:p>
    <w:p>
      <w:pPr>
        <w:spacing w:before="105"/>
        <w:ind w:left="114" w:right="0" w:firstLine="0"/>
        <w:jc w:val="left"/>
        <w:rPr>
          <w:sz w:val="21"/>
        </w:rPr>
      </w:pPr>
      <w:r>
        <w:rPr>
          <w:sz w:val="21"/>
        </w:rPr>
        <w:t>Ahmed</w:t>
      </w:r>
      <w:r>
        <w:rPr>
          <w:spacing w:val="21"/>
          <w:sz w:val="21"/>
        </w:rPr>
        <w:t> </w:t>
      </w:r>
      <w:r>
        <w:rPr>
          <w:sz w:val="21"/>
        </w:rPr>
        <w:t>Abbas</w:t>
      </w:r>
      <w:r>
        <w:rPr>
          <w:spacing w:val="22"/>
          <w:sz w:val="21"/>
        </w:rPr>
        <w:t> </w:t>
      </w:r>
      <w:r>
        <w:rPr>
          <w:sz w:val="21"/>
        </w:rPr>
        <w:t>Jasim</w:t>
      </w:r>
      <w:r>
        <w:rPr>
          <w:spacing w:val="22"/>
          <w:sz w:val="21"/>
        </w:rPr>
        <w:t> </w:t>
      </w:r>
      <w:r>
        <w:rPr>
          <w:sz w:val="21"/>
        </w:rPr>
        <w:t>Al-Hchaimi</w:t>
      </w:r>
      <w:r>
        <w:rPr>
          <w:spacing w:val="-14"/>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superscript"/>
        </w:rPr>
        <w:t>,</w:t>
      </w:r>
      <w:hyperlink w:history="true" w:anchor="_bookmark5">
        <w:r>
          <w:rPr>
            <w:rFonts w:ascii="BM HANNA Air" w:hAnsi="BM HANNA Air"/>
            <w:color w:val="007FAD"/>
            <w:position w:val="9"/>
            <w:sz w:val="17"/>
            <w:vertAlign w:val="baseline"/>
          </w:rPr>
          <w:t>⇑</w:t>
        </w:r>
      </w:hyperlink>
      <w:r>
        <w:rPr>
          <w:sz w:val="21"/>
          <w:vertAlign w:val="baseline"/>
        </w:rPr>
        <w:t>,</w:t>
      </w:r>
      <w:r>
        <w:rPr>
          <w:spacing w:val="22"/>
          <w:sz w:val="21"/>
          <w:vertAlign w:val="baseline"/>
        </w:rPr>
        <w:t> </w:t>
      </w:r>
      <w:r>
        <w:rPr>
          <w:sz w:val="21"/>
          <w:vertAlign w:val="baseline"/>
        </w:rPr>
        <w:t>Nasri</w:t>
      </w:r>
      <w:r>
        <w:rPr>
          <w:spacing w:val="22"/>
          <w:sz w:val="21"/>
          <w:vertAlign w:val="baseline"/>
        </w:rPr>
        <w:t> </w:t>
      </w:r>
      <w:r>
        <w:rPr>
          <w:sz w:val="21"/>
          <w:vertAlign w:val="baseline"/>
        </w:rPr>
        <w:t>Bin</w:t>
      </w:r>
      <w:r>
        <w:rPr>
          <w:spacing w:val="22"/>
          <w:sz w:val="21"/>
          <w:vertAlign w:val="baseline"/>
        </w:rPr>
        <w:t> </w:t>
      </w:r>
      <w:r>
        <w:rPr>
          <w:sz w:val="21"/>
          <w:vertAlign w:val="baseline"/>
        </w:rPr>
        <w:t>Sulaiman</w:t>
      </w:r>
      <w:r>
        <w:rPr>
          <w:spacing w:val="-15"/>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2">
        <w:r>
          <w:rPr>
            <w:color w:val="007FAD"/>
            <w:sz w:val="21"/>
            <w:vertAlign w:val="superscript"/>
          </w:rPr>
          <w:t>c</w:t>
        </w:r>
      </w:hyperlink>
      <w:r>
        <w:rPr>
          <w:sz w:val="21"/>
          <w:vertAlign w:val="superscript"/>
        </w:rPr>
        <w:t>,</w:t>
      </w:r>
      <w:hyperlink w:history="true" w:anchor="_bookmark5">
        <w:r>
          <w:rPr>
            <w:rFonts w:ascii="BM HANNA Air" w:hAnsi="BM HANNA Air"/>
            <w:color w:val="007FAD"/>
            <w:position w:val="9"/>
            <w:sz w:val="17"/>
            <w:vertAlign w:val="baseline"/>
          </w:rPr>
          <w:t>⇑</w:t>
        </w:r>
      </w:hyperlink>
      <w:r>
        <w:rPr>
          <w:sz w:val="21"/>
          <w:vertAlign w:val="baseline"/>
        </w:rPr>
        <w:t>,</w:t>
      </w:r>
      <w:r>
        <w:rPr>
          <w:spacing w:val="22"/>
          <w:sz w:val="21"/>
          <w:vertAlign w:val="baseline"/>
        </w:rPr>
        <w:t> </w:t>
      </w:r>
      <w:r>
        <w:rPr>
          <w:sz w:val="21"/>
          <w:vertAlign w:val="baseline"/>
        </w:rPr>
        <w:t>Mohd</w:t>
      </w:r>
      <w:r>
        <w:rPr>
          <w:spacing w:val="21"/>
          <w:sz w:val="21"/>
          <w:vertAlign w:val="baseline"/>
        </w:rPr>
        <w:t> </w:t>
      </w:r>
      <w:r>
        <w:rPr>
          <w:sz w:val="21"/>
          <w:vertAlign w:val="baseline"/>
        </w:rPr>
        <w:t>Amrallah</w:t>
      </w:r>
      <w:r>
        <w:rPr>
          <w:spacing w:val="22"/>
          <w:sz w:val="21"/>
          <w:vertAlign w:val="baseline"/>
        </w:rPr>
        <w:t> </w:t>
      </w:r>
      <w:r>
        <w:rPr>
          <w:sz w:val="21"/>
          <w:vertAlign w:val="baseline"/>
        </w:rPr>
        <w:t>Bin</w:t>
      </w:r>
      <w:r>
        <w:rPr>
          <w:spacing w:val="21"/>
          <w:sz w:val="21"/>
          <w:vertAlign w:val="baseline"/>
        </w:rPr>
        <w:t> </w:t>
      </w:r>
      <w:r>
        <w:rPr>
          <w:sz w:val="21"/>
          <w:vertAlign w:val="baseline"/>
        </w:rPr>
        <w:t>Mustafa</w:t>
      </w:r>
      <w:r>
        <w:rPr>
          <w:spacing w:val="-13"/>
          <w:sz w:val="21"/>
          <w:vertAlign w:val="baseline"/>
        </w:rPr>
        <w:t> </w:t>
      </w:r>
      <w:hyperlink w:history="true" w:anchor="_bookmark2">
        <w:r>
          <w:rPr>
            <w:color w:val="007FAD"/>
            <w:spacing w:val="-5"/>
            <w:sz w:val="21"/>
            <w:vertAlign w:val="superscript"/>
          </w:rPr>
          <w:t>c</w:t>
        </w:r>
      </w:hyperlink>
      <w:r>
        <w:rPr>
          <w:spacing w:val="-5"/>
          <w:sz w:val="21"/>
          <w:vertAlign w:val="baseline"/>
        </w:rPr>
        <w:t>,</w:t>
      </w:r>
    </w:p>
    <w:p>
      <w:pPr>
        <w:spacing w:before="20"/>
        <w:ind w:left="111" w:right="0" w:firstLine="0"/>
        <w:jc w:val="left"/>
        <w:rPr>
          <w:sz w:val="21"/>
        </w:rPr>
      </w:pPr>
      <w:r>
        <w:rPr>
          <w:sz w:val="21"/>
        </w:rPr>
        <w:t>Mohd</w:t>
      </w:r>
      <w:r>
        <w:rPr>
          <w:spacing w:val="30"/>
          <w:sz w:val="21"/>
        </w:rPr>
        <w:t> </w:t>
      </w:r>
      <w:r>
        <w:rPr>
          <w:sz w:val="21"/>
        </w:rPr>
        <w:t>Nazim</w:t>
      </w:r>
      <w:r>
        <w:rPr>
          <w:spacing w:val="31"/>
          <w:sz w:val="21"/>
        </w:rPr>
        <w:t> </w:t>
      </w:r>
      <w:r>
        <w:rPr>
          <w:sz w:val="21"/>
        </w:rPr>
        <w:t>Bin</w:t>
      </w:r>
      <w:r>
        <w:rPr>
          <w:spacing w:val="30"/>
          <w:sz w:val="21"/>
        </w:rPr>
        <w:t> </w:t>
      </w:r>
      <w:r>
        <w:rPr>
          <w:sz w:val="21"/>
        </w:rPr>
        <w:t>Mohtar</w:t>
      </w:r>
      <w:r>
        <w:rPr>
          <w:spacing w:val="-11"/>
          <w:sz w:val="21"/>
        </w:rPr>
        <w:t> </w:t>
      </w:r>
      <w:hyperlink w:history="true" w:anchor="_bookmark2">
        <w:r>
          <w:rPr>
            <w:color w:val="007FAD"/>
            <w:sz w:val="21"/>
            <w:vertAlign w:val="superscript"/>
          </w:rPr>
          <w:t>c</w:t>
        </w:r>
      </w:hyperlink>
      <w:r>
        <w:rPr>
          <w:sz w:val="21"/>
          <w:vertAlign w:val="baseline"/>
        </w:rPr>
        <w:t>,</w:t>
      </w:r>
      <w:r>
        <w:rPr>
          <w:spacing w:val="31"/>
          <w:sz w:val="21"/>
          <w:vertAlign w:val="baseline"/>
        </w:rPr>
        <w:t> </w:t>
      </w:r>
      <w:r>
        <w:rPr>
          <w:sz w:val="21"/>
          <w:vertAlign w:val="baseline"/>
        </w:rPr>
        <w:t>Siti</w:t>
      </w:r>
      <w:r>
        <w:rPr>
          <w:spacing w:val="30"/>
          <w:sz w:val="21"/>
          <w:vertAlign w:val="baseline"/>
        </w:rPr>
        <w:t> </w:t>
      </w:r>
      <w:r>
        <w:rPr>
          <w:sz w:val="21"/>
          <w:vertAlign w:val="baseline"/>
        </w:rPr>
        <w:t>Lailatul</w:t>
      </w:r>
      <w:r>
        <w:rPr>
          <w:spacing w:val="30"/>
          <w:sz w:val="21"/>
          <w:vertAlign w:val="baseline"/>
        </w:rPr>
        <w:t> </w:t>
      </w:r>
      <w:r>
        <w:rPr>
          <w:sz w:val="21"/>
          <w:vertAlign w:val="baseline"/>
        </w:rPr>
        <w:t>Binti</w:t>
      </w:r>
      <w:r>
        <w:rPr>
          <w:spacing w:val="31"/>
          <w:sz w:val="21"/>
          <w:vertAlign w:val="baseline"/>
        </w:rPr>
        <w:t> </w:t>
      </w:r>
      <w:r>
        <w:rPr>
          <w:sz w:val="21"/>
          <w:vertAlign w:val="baseline"/>
        </w:rPr>
        <w:t>Mohd</w:t>
      </w:r>
      <w:r>
        <w:rPr>
          <w:spacing w:val="29"/>
          <w:sz w:val="21"/>
          <w:vertAlign w:val="baseline"/>
        </w:rPr>
        <w:t> </w:t>
      </w:r>
      <w:r>
        <w:rPr>
          <w:sz w:val="21"/>
          <w:vertAlign w:val="baseline"/>
        </w:rPr>
        <w:t>Hassan</w:t>
      </w:r>
      <w:r>
        <w:rPr>
          <w:spacing w:val="-9"/>
          <w:sz w:val="21"/>
          <w:vertAlign w:val="baseline"/>
        </w:rPr>
        <w:t> </w:t>
      </w:r>
      <w:hyperlink w:history="true" w:anchor="_bookmark3">
        <w:r>
          <w:rPr>
            <w:color w:val="007FAD"/>
            <w:sz w:val="21"/>
            <w:vertAlign w:val="superscript"/>
          </w:rPr>
          <w:t>d</w:t>
        </w:r>
      </w:hyperlink>
      <w:r>
        <w:rPr>
          <w:sz w:val="21"/>
          <w:vertAlign w:val="baseline"/>
        </w:rPr>
        <w:t>,</w:t>
      </w:r>
      <w:r>
        <w:rPr>
          <w:spacing w:val="31"/>
          <w:sz w:val="21"/>
          <w:vertAlign w:val="baseline"/>
        </w:rPr>
        <w:t> </w:t>
      </w:r>
      <w:r>
        <w:rPr>
          <w:sz w:val="21"/>
          <w:vertAlign w:val="baseline"/>
        </w:rPr>
        <w:t>Yousif</w:t>
      </w:r>
      <w:r>
        <w:rPr>
          <w:spacing w:val="30"/>
          <w:sz w:val="21"/>
          <w:vertAlign w:val="baseline"/>
        </w:rPr>
        <w:t> </w:t>
      </w:r>
      <w:r>
        <w:rPr>
          <w:sz w:val="21"/>
          <w:vertAlign w:val="baseline"/>
        </w:rPr>
        <w:t>Raad</w:t>
      </w:r>
      <w:r>
        <w:rPr>
          <w:spacing w:val="31"/>
          <w:sz w:val="21"/>
          <w:vertAlign w:val="baseline"/>
        </w:rPr>
        <w:t> </w:t>
      </w:r>
      <w:r>
        <w:rPr>
          <w:sz w:val="21"/>
          <w:vertAlign w:val="baseline"/>
        </w:rPr>
        <w:t>Muhsen</w:t>
      </w:r>
      <w:r>
        <w:rPr>
          <w:spacing w:val="-9"/>
          <w:sz w:val="21"/>
          <w:vertAlign w:val="baseline"/>
        </w:rPr>
        <w:t> </w:t>
      </w:r>
      <w:hyperlink w:history="true" w:anchor="_bookmark4">
        <w:r>
          <w:rPr>
            <w:color w:val="007FAD"/>
            <w:spacing w:val="-10"/>
            <w:sz w:val="21"/>
            <w:vertAlign w:val="superscript"/>
          </w:rPr>
          <w:t>e</w:t>
        </w:r>
      </w:hyperlink>
    </w:p>
    <w:p>
      <w:pPr>
        <w:spacing w:before="147"/>
        <w:ind w:left="112" w:right="0" w:firstLine="0"/>
        <w:jc w:val="left"/>
        <w:rPr>
          <w:i/>
          <w:sz w:val="12"/>
        </w:rPr>
      </w:pPr>
      <w:bookmarkStart w:name="_bookmark0" w:id="2"/>
      <w:bookmarkEnd w:id="2"/>
      <w:r>
        <w:rPr/>
      </w: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Computer</w:t>
      </w:r>
      <w:r>
        <w:rPr>
          <w:i/>
          <w:spacing w:val="1"/>
          <w:w w:val="105"/>
          <w:sz w:val="12"/>
          <w:vertAlign w:val="baseline"/>
        </w:rPr>
        <w:t> </w:t>
      </w:r>
      <w:r>
        <w:rPr>
          <w:i/>
          <w:w w:val="105"/>
          <w:sz w:val="12"/>
          <w:vertAlign w:val="baseline"/>
        </w:rPr>
        <w:t>and</w:t>
      </w:r>
      <w:r>
        <w:rPr>
          <w:i/>
          <w:spacing w:val="1"/>
          <w:w w:val="105"/>
          <w:sz w:val="12"/>
          <w:vertAlign w:val="baseline"/>
        </w:rPr>
        <w:t> </w:t>
      </w:r>
      <w:r>
        <w:rPr>
          <w:i/>
          <w:w w:val="105"/>
          <w:sz w:val="12"/>
          <w:vertAlign w:val="baseline"/>
        </w:rPr>
        <w:t>Embedded</w:t>
      </w:r>
      <w:r>
        <w:rPr>
          <w:i/>
          <w:spacing w:val="1"/>
          <w:w w:val="105"/>
          <w:sz w:val="12"/>
          <w:vertAlign w:val="baseline"/>
        </w:rPr>
        <w:t> </w:t>
      </w:r>
      <w:r>
        <w:rPr>
          <w:i/>
          <w:w w:val="105"/>
          <w:sz w:val="12"/>
          <w:vertAlign w:val="baseline"/>
        </w:rPr>
        <w:t>Systems</w:t>
      </w:r>
      <w:r>
        <w:rPr>
          <w:i/>
          <w:spacing w:val="1"/>
          <w:w w:val="105"/>
          <w:sz w:val="12"/>
          <w:vertAlign w:val="baseline"/>
        </w:rPr>
        <w:t> </w:t>
      </w:r>
      <w:r>
        <w:rPr>
          <w:i/>
          <w:w w:val="105"/>
          <w:sz w:val="12"/>
          <w:vertAlign w:val="baseline"/>
        </w:rPr>
        <w:t>Engineering,</w:t>
      </w:r>
      <w:r>
        <w:rPr>
          <w:i/>
          <w:spacing w:val="1"/>
          <w:w w:val="105"/>
          <w:sz w:val="12"/>
          <w:vertAlign w:val="baseline"/>
        </w:rPr>
        <w:t> </w:t>
      </w:r>
      <w:r>
        <w:rPr>
          <w:i/>
          <w:w w:val="105"/>
          <w:sz w:val="12"/>
          <w:vertAlign w:val="baseline"/>
        </w:rPr>
        <w:t>Faculty</w:t>
      </w:r>
      <w:r>
        <w:rPr>
          <w:i/>
          <w:spacing w:val="1"/>
          <w:w w:val="105"/>
          <w:sz w:val="12"/>
          <w:vertAlign w:val="baseline"/>
        </w:rPr>
        <w:t> </w:t>
      </w:r>
      <w:r>
        <w:rPr>
          <w:i/>
          <w:w w:val="105"/>
          <w:sz w:val="12"/>
          <w:vertAlign w:val="baseline"/>
        </w:rPr>
        <w:t>of Engineering,</w:t>
      </w:r>
      <w:r>
        <w:rPr>
          <w:i/>
          <w:spacing w:val="2"/>
          <w:w w:val="105"/>
          <w:sz w:val="12"/>
          <w:vertAlign w:val="baseline"/>
        </w:rPr>
        <w:t> </w:t>
      </w:r>
      <w:r>
        <w:rPr>
          <w:i/>
          <w:w w:val="105"/>
          <w:sz w:val="12"/>
          <w:vertAlign w:val="baseline"/>
        </w:rPr>
        <w:t>Universiti</w:t>
      </w:r>
      <w:r>
        <w:rPr>
          <w:i/>
          <w:w w:val="105"/>
          <w:sz w:val="12"/>
          <w:vertAlign w:val="baseline"/>
        </w:rPr>
        <w:t> Putra</w:t>
      </w:r>
      <w:r>
        <w:rPr>
          <w:i/>
          <w:spacing w:val="1"/>
          <w:w w:val="105"/>
          <w:sz w:val="12"/>
          <w:vertAlign w:val="baseline"/>
        </w:rPr>
        <w:t> </w:t>
      </w:r>
      <w:r>
        <w:rPr>
          <w:i/>
          <w:w w:val="105"/>
          <w:sz w:val="12"/>
          <w:vertAlign w:val="baseline"/>
        </w:rPr>
        <w:t>Malaysia,</w:t>
      </w:r>
      <w:r>
        <w:rPr>
          <w:i/>
          <w:spacing w:val="1"/>
          <w:w w:val="105"/>
          <w:sz w:val="12"/>
          <w:vertAlign w:val="baseline"/>
        </w:rPr>
        <w:t> </w:t>
      </w:r>
      <w:r>
        <w:rPr>
          <w:i/>
          <w:w w:val="105"/>
          <w:sz w:val="12"/>
          <w:vertAlign w:val="baseline"/>
        </w:rPr>
        <w:t>Serdang,</w:t>
      </w:r>
      <w:r>
        <w:rPr>
          <w:i/>
          <w:spacing w:val="1"/>
          <w:w w:val="105"/>
          <w:sz w:val="12"/>
          <w:vertAlign w:val="baseline"/>
        </w:rPr>
        <w:t> </w:t>
      </w:r>
      <w:r>
        <w:rPr>
          <w:i/>
          <w:w w:val="105"/>
          <w:sz w:val="12"/>
          <w:vertAlign w:val="baseline"/>
        </w:rPr>
        <w:t>Selangor</w:t>
      </w:r>
      <w:r>
        <w:rPr>
          <w:i/>
          <w:spacing w:val="1"/>
          <w:w w:val="105"/>
          <w:sz w:val="12"/>
          <w:vertAlign w:val="baseline"/>
        </w:rPr>
        <w:t> </w:t>
      </w:r>
      <w:r>
        <w:rPr>
          <w:i/>
          <w:w w:val="105"/>
          <w:sz w:val="12"/>
          <w:vertAlign w:val="baseline"/>
        </w:rPr>
        <w:t>43400, </w:t>
      </w:r>
      <w:r>
        <w:rPr>
          <w:i/>
          <w:spacing w:val="-2"/>
          <w:w w:val="105"/>
          <w:sz w:val="12"/>
          <w:vertAlign w:val="baseline"/>
        </w:rPr>
        <w:t>Malaysia</w:t>
      </w:r>
    </w:p>
    <w:p>
      <w:pPr>
        <w:spacing w:before="35"/>
        <w:ind w:left="11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Electromechanical</w:t>
      </w:r>
      <w:r>
        <w:rPr>
          <w:i/>
          <w:spacing w:val="7"/>
          <w:w w:val="105"/>
          <w:sz w:val="12"/>
          <w:vertAlign w:val="baseline"/>
        </w:rPr>
        <w:t> </w:t>
      </w:r>
      <w:r>
        <w:rPr>
          <w:i/>
          <w:w w:val="105"/>
          <w:sz w:val="12"/>
          <w:vertAlign w:val="baseline"/>
        </w:rPr>
        <w:t>Systems</w:t>
      </w:r>
      <w:r>
        <w:rPr>
          <w:i/>
          <w:spacing w:val="7"/>
          <w:w w:val="105"/>
          <w:sz w:val="12"/>
          <w:vertAlign w:val="baseline"/>
        </w:rPr>
        <w:t> </w:t>
      </w:r>
      <w:r>
        <w:rPr>
          <w:i/>
          <w:w w:val="105"/>
          <w:sz w:val="12"/>
          <w:vertAlign w:val="baseline"/>
        </w:rPr>
        <w:t>Engineering,</w:t>
      </w:r>
      <w:r>
        <w:rPr>
          <w:i/>
          <w:spacing w:val="7"/>
          <w:w w:val="105"/>
          <w:sz w:val="12"/>
          <w:vertAlign w:val="baseline"/>
        </w:rPr>
        <w:t> </w:t>
      </w:r>
      <w:r>
        <w:rPr>
          <w:i/>
          <w:w w:val="105"/>
          <w:sz w:val="12"/>
          <w:vertAlign w:val="baseline"/>
        </w:rPr>
        <w:t>ThiQar</w:t>
      </w:r>
      <w:r>
        <w:rPr>
          <w:i/>
          <w:spacing w:val="6"/>
          <w:w w:val="105"/>
          <w:sz w:val="12"/>
          <w:vertAlign w:val="baseline"/>
        </w:rPr>
        <w:t> </w:t>
      </w:r>
      <w:r>
        <w:rPr>
          <w:i/>
          <w:w w:val="105"/>
          <w:sz w:val="12"/>
          <w:vertAlign w:val="baseline"/>
        </w:rPr>
        <w:t>Technical</w:t>
      </w:r>
      <w:r>
        <w:rPr>
          <w:i/>
          <w:spacing w:val="7"/>
          <w:w w:val="105"/>
          <w:sz w:val="12"/>
          <w:vertAlign w:val="baseline"/>
        </w:rPr>
        <w:t> </w:t>
      </w:r>
      <w:r>
        <w:rPr>
          <w:i/>
          <w:w w:val="105"/>
          <w:sz w:val="12"/>
          <w:vertAlign w:val="baseline"/>
        </w:rPr>
        <w:t>College,</w:t>
      </w:r>
      <w:r>
        <w:rPr>
          <w:i/>
          <w:spacing w:val="6"/>
          <w:w w:val="105"/>
          <w:sz w:val="12"/>
          <w:vertAlign w:val="baseline"/>
        </w:rPr>
        <w:t> </w:t>
      </w:r>
      <w:r>
        <w:rPr>
          <w:i/>
          <w:w w:val="105"/>
          <w:sz w:val="12"/>
          <w:vertAlign w:val="baseline"/>
        </w:rPr>
        <w:t>Southern</w:t>
      </w:r>
      <w:r>
        <w:rPr>
          <w:i/>
          <w:spacing w:val="7"/>
          <w:w w:val="105"/>
          <w:sz w:val="12"/>
          <w:vertAlign w:val="baseline"/>
        </w:rPr>
        <w:t> </w:t>
      </w:r>
      <w:r>
        <w:rPr>
          <w:i/>
          <w:w w:val="105"/>
          <w:sz w:val="12"/>
          <w:vertAlign w:val="baseline"/>
        </w:rPr>
        <w:t>Technical</w:t>
      </w:r>
      <w:r>
        <w:rPr>
          <w:i/>
          <w:spacing w:val="7"/>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Basra</w:t>
      </w:r>
      <w:r>
        <w:rPr>
          <w:i/>
          <w:spacing w:val="7"/>
          <w:w w:val="105"/>
          <w:sz w:val="12"/>
          <w:vertAlign w:val="baseline"/>
        </w:rPr>
        <w:t> </w:t>
      </w:r>
      <w:r>
        <w:rPr>
          <w:i/>
          <w:w w:val="105"/>
          <w:sz w:val="12"/>
          <w:vertAlign w:val="baseline"/>
        </w:rPr>
        <w:t>61</w:t>
      </w:r>
      <w:r>
        <w:rPr>
          <w:i/>
          <w:spacing w:val="6"/>
          <w:w w:val="105"/>
          <w:sz w:val="12"/>
          <w:vertAlign w:val="baseline"/>
        </w:rPr>
        <w:t> </w:t>
      </w:r>
      <w:r>
        <w:rPr>
          <w:i/>
          <w:w w:val="105"/>
          <w:sz w:val="12"/>
          <w:vertAlign w:val="baseline"/>
        </w:rPr>
        <w:t>61001,</w:t>
      </w:r>
      <w:r>
        <w:rPr>
          <w:i/>
          <w:spacing w:val="6"/>
          <w:w w:val="105"/>
          <w:sz w:val="12"/>
          <w:vertAlign w:val="baseline"/>
        </w:rPr>
        <w:t> </w:t>
      </w:r>
      <w:r>
        <w:rPr>
          <w:i/>
          <w:spacing w:val="-4"/>
          <w:w w:val="105"/>
          <w:sz w:val="12"/>
          <w:vertAlign w:val="baseline"/>
        </w:rPr>
        <w:t>Iraq</w:t>
      </w:r>
    </w:p>
    <w:p>
      <w:pPr>
        <w:spacing w:before="34"/>
        <w:ind w:left="112" w:right="0" w:firstLine="0"/>
        <w:jc w:val="left"/>
        <w:rPr>
          <w:i/>
          <w:sz w:val="12"/>
        </w:rPr>
      </w:pPr>
      <w:bookmarkStart w:name="_bookmark3" w:id="5"/>
      <w:bookmarkEnd w:id="5"/>
      <w:r>
        <w:rPr/>
      </w:r>
      <w:r>
        <w:rPr>
          <w:w w:val="105"/>
          <w:sz w:val="12"/>
          <w:vertAlign w:val="superscript"/>
        </w:rPr>
        <w:t>c</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Electrical</w:t>
      </w:r>
      <w:r>
        <w:rPr>
          <w:i/>
          <w:spacing w:val="-1"/>
          <w:w w:val="105"/>
          <w:sz w:val="12"/>
          <w:vertAlign w:val="baseline"/>
        </w:rPr>
        <w:t> </w:t>
      </w:r>
      <w:r>
        <w:rPr>
          <w:i/>
          <w:w w:val="105"/>
          <w:sz w:val="12"/>
          <w:vertAlign w:val="baseline"/>
        </w:rPr>
        <w:t>and Electronic</w:t>
      </w:r>
      <w:r>
        <w:rPr>
          <w:i/>
          <w:spacing w:val="-1"/>
          <w:w w:val="105"/>
          <w:sz w:val="12"/>
          <w:vertAlign w:val="baseline"/>
        </w:rPr>
        <w:t> </w:t>
      </w:r>
      <w:r>
        <w:rPr>
          <w:i/>
          <w:w w:val="105"/>
          <w:sz w:val="12"/>
          <w:vertAlign w:val="baseline"/>
        </w:rPr>
        <w:t>Engineering, Faculty</w:t>
      </w:r>
      <w:r>
        <w:rPr>
          <w:i/>
          <w:w w:val="105"/>
          <w:sz w:val="12"/>
          <w:vertAlign w:val="baseline"/>
        </w:rPr>
        <w:t> of</w:t>
      </w:r>
      <w:r>
        <w:rPr>
          <w:i/>
          <w:spacing w:val="-2"/>
          <w:w w:val="105"/>
          <w:sz w:val="12"/>
          <w:vertAlign w:val="baseline"/>
        </w:rPr>
        <w:t> </w:t>
      </w:r>
      <w:r>
        <w:rPr>
          <w:i/>
          <w:w w:val="105"/>
          <w:sz w:val="12"/>
          <w:vertAlign w:val="baseline"/>
        </w:rPr>
        <w:t>Engineering, Universiti</w:t>
      </w:r>
      <w:r>
        <w:rPr>
          <w:i/>
          <w:w w:val="105"/>
          <w:sz w:val="12"/>
          <w:vertAlign w:val="baseline"/>
        </w:rPr>
        <w:t> Putra</w:t>
      </w:r>
      <w:r>
        <w:rPr>
          <w:i/>
          <w:spacing w:val="-1"/>
          <w:w w:val="105"/>
          <w:sz w:val="12"/>
          <w:vertAlign w:val="baseline"/>
        </w:rPr>
        <w:t> </w:t>
      </w:r>
      <w:r>
        <w:rPr>
          <w:i/>
          <w:w w:val="105"/>
          <w:sz w:val="12"/>
          <w:vertAlign w:val="baseline"/>
        </w:rPr>
        <w:t>Malaysia, Serdang,</w:t>
      </w:r>
      <w:r>
        <w:rPr>
          <w:i/>
          <w:spacing w:val="-1"/>
          <w:w w:val="105"/>
          <w:sz w:val="12"/>
          <w:vertAlign w:val="baseline"/>
        </w:rPr>
        <w:t> </w:t>
      </w:r>
      <w:r>
        <w:rPr>
          <w:i/>
          <w:w w:val="105"/>
          <w:sz w:val="12"/>
          <w:vertAlign w:val="baseline"/>
        </w:rPr>
        <w:t>Selangor</w:t>
      </w:r>
      <w:r>
        <w:rPr>
          <w:i/>
          <w:spacing w:val="-1"/>
          <w:w w:val="105"/>
          <w:sz w:val="12"/>
          <w:vertAlign w:val="baseline"/>
        </w:rPr>
        <w:t> </w:t>
      </w:r>
      <w:r>
        <w:rPr>
          <w:i/>
          <w:w w:val="105"/>
          <w:sz w:val="12"/>
          <w:vertAlign w:val="baseline"/>
        </w:rPr>
        <w:t>43400, </w:t>
      </w:r>
      <w:r>
        <w:rPr>
          <w:i/>
          <w:spacing w:val="-2"/>
          <w:w w:val="105"/>
          <w:sz w:val="12"/>
          <w:vertAlign w:val="baseline"/>
        </w:rPr>
        <w:t>Malaysia</w:t>
      </w:r>
    </w:p>
    <w:p>
      <w:pPr>
        <w:spacing w:before="35"/>
        <w:ind w:left="112" w:right="0" w:firstLine="0"/>
        <w:jc w:val="left"/>
        <w:rPr>
          <w:i/>
          <w:sz w:val="12"/>
        </w:rPr>
      </w:pPr>
      <w:bookmarkStart w:name="_bookmark4" w:id="6"/>
      <w:bookmarkEnd w:id="6"/>
      <w:r>
        <w:rPr/>
      </w:r>
      <w:r>
        <w:rPr>
          <w:sz w:val="12"/>
          <w:vertAlign w:val="superscript"/>
        </w:rPr>
        <w:t>d</w:t>
      </w:r>
      <w:r>
        <w:rPr>
          <w:spacing w:val="-4"/>
          <w:sz w:val="12"/>
          <w:vertAlign w:val="baseline"/>
        </w:rPr>
        <w:t> </w:t>
      </w:r>
      <w:r>
        <w:rPr>
          <w:i/>
          <w:sz w:val="12"/>
          <w:vertAlign w:val="baseline"/>
        </w:rPr>
        <w:t>Department</w:t>
      </w:r>
      <w:r>
        <w:rPr>
          <w:i/>
          <w:spacing w:val="23"/>
          <w:sz w:val="12"/>
          <w:vertAlign w:val="baseline"/>
        </w:rPr>
        <w:t> </w:t>
      </w:r>
      <w:r>
        <w:rPr>
          <w:i/>
          <w:sz w:val="12"/>
          <w:vertAlign w:val="baseline"/>
        </w:rPr>
        <w:t>of</w:t>
      </w:r>
      <w:r>
        <w:rPr>
          <w:i/>
          <w:spacing w:val="23"/>
          <w:sz w:val="12"/>
          <w:vertAlign w:val="baseline"/>
        </w:rPr>
        <w:t> </w:t>
      </w:r>
      <w:r>
        <w:rPr>
          <w:i/>
          <w:sz w:val="12"/>
          <w:vertAlign w:val="baseline"/>
        </w:rPr>
        <w:t>Electrical</w:t>
      </w:r>
      <w:r>
        <w:rPr>
          <w:i/>
          <w:spacing w:val="24"/>
          <w:sz w:val="12"/>
          <w:vertAlign w:val="baseline"/>
        </w:rPr>
        <w:t> </w:t>
      </w:r>
      <w:r>
        <w:rPr>
          <w:i/>
          <w:sz w:val="12"/>
          <w:vertAlign w:val="baseline"/>
        </w:rPr>
        <w:t>Engineering,</w:t>
      </w:r>
      <w:r>
        <w:rPr>
          <w:i/>
          <w:spacing w:val="24"/>
          <w:sz w:val="12"/>
          <w:vertAlign w:val="baseline"/>
        </w:rPr>
        <w:t> </w:t>
      </w:r>
      <w:r>
        <w:rPr>
          <w:i/>
          <w:sz w:val="12"/>
          <w:vertAlign w:val="baseline"/>
        </w:rPr>
        <w:t>College</w:t>
      </w:r>
      <w:r>
        <w:rPr>
          <w:i/>
          <w:spacing w:val="22"/>
          <w:sz w:val="12"/>
          <w:vertAlign w:val="baseline"/>
        </w:rPr>
        <w:t> </w:t>
      </w:r>
      <w:r>
        <w:rPr>
          <w:i/>
          <w:sz w:val="12"/>
          <w:vertAlign w:val="baseline"/>
        </w:rPr>
        <w:t>of</w:t>
      </w:r>
      <w:r>
        <w:rPr>
          <w:i/>
          <w:spacing w:val="22"/>
          <w:sz w:val="12"/>
          <w:vertAlign w:val="baseline"/>
        </w:rPr>
        <w:t> </w:t>
      </w:r>
      <w:r>
        <w:rPr>
          <w:i/>
          <w:sz w:val="12"/>
          <w:vertAlign w:val="baseline"/>
        </w:rPr>
        <w:t>Engineering,</w:t>
      </w:r>
      <w:r>
        <w:rPr>
          <w:i/>
          <w:spacing w:val="24"/>
          <w:sz w:val="12"/>
          <w:vertAlign w:val="baseline"/>
        </w:rPr>
        <w:t> </w:t>
      </w:r>
      <w:r>
        <w:rPr>
          <w:i/>
          <w:sz w:val="12"/>
          <w:vertAlign w:val="baseline"/>
        </w:rPr>
        <w:t>Universiti</w:t>
      </w:r>
      <w:r>
        <w:rPr>
          <w:i/>
          <w:spacing w:val="23"/>
          <w:sz w:val="12"/>
          <w:vertAlign w:val="baseline"/>
        </w:rPr>
        <w:t> </w:t>
      </w:r>
      <w:r>
        <w:rPr>
          <w:i/>
          <w:sz w:val="12"/>
          <w:vertAlign w:val="baseline"/>
        </w:rPr>
        <w:t>Teknologi</w:t>
      </w:r>
      <w:r>
        <w:rPr>
          <w:i/>
          <w:spacing w:val="22"/>
          <w:sz w:val="12"/>
          <w:vertAlign w:val="baseline"/>
        </w:rPr>
        <w:t> </w:t>
      </w:r>
      <w:r>
        <w:rPr>
          <w:i/>
          <w:sz w:val="12"/>
          <w:vertAlign w:val="baseline"/>
        </w:rPr>
        <w:t>MARA,</w:t>
      </w:r>
      <w:r>
        <w:rPr>
          <w:i/>
          <w:spacing w:val="23"/>
          <w:sz w:val="12"/>
          <w:vertAlign w:val="baseline"/>
        </w:rPr>
        <w:t> </w:t>
      </w:r>
      <w:r>
        <w:rPr>
          <w:i/>
          <w:sz w:val="12"/>
          <w:vertAlign w:val="baseline"/>
        </w:rPr>
        <w:t>Shah</w:t>
      </w:r>
      <w:r>
        <w:rPr>
          <w:i/>
          <w:spacing w:val="23"/>
          <w:sz w:val="12"/>
          <w:vertAlign w:val="baseline"/>
        </w:rPr>
        <w:t> </w:t>
      </w:r>
      <w:r>
        <w:rPr>
          <w:i/>
          <w:sz w:val="12"/>
          <w:vertAlign w:val="baseline"/>
        </w:rPr>
        <w:t>Alam,</w:t>
      </w:r>
      <w:r>
        <w:rPr>
          <w:i/>
          <w:spacing w:val="23"/>
          <w:sz w:val="12"/>
          <w:vertAlign w:val="baseline"/>
        </w:rPr>
        <w:t> </w:t>
      </w:r>
      <w:r>
        <w:rPr>
          <w:i/>
          <w:sz w:val="12"/>
          <w:vertAlign w:val="baseline"/>
        </w:rPr>
        <w:t>Selangor</w:t>
      </w:r>
      <w:r>
        <w:rPr>
          <w:i/>
          <w:spacing w:val="22"/>
          <w:sz w:val="12"/>
          <w:vertAlign w:val="baseline"/>
        </w:rPr>
        <w:t> </w:t>
      </w:r>
      <w:r>
        <w:rPr>
          <w:i/>
          <w:sz w:val="12"/>
          <w:vertAlign w:val="baseline"/>
        </w:rPr>
        <w:t>40450,</w:t>
      </w:r>
      <w:r>
        <w:rPr>
          <w:i/>
          <w:spacing w:val="23"/>
          <w:sz w:val="12"/>
          <w:vertAlign w:val="baseline"/>
        </w:rPr>
        <w:t> </w:t>
      </w:r>
      <w:r>
        <w:rPr>
          <w:i/>
          <w:spacing w:val="-2"/>
          <w:sz w:val="12"/>
          <w:vertAlign w:val="baseline"/>
        </w:rPr>
        <w:t>Malaysia</w:t>
      </w:r>
    </w:p>
    <w:p>
      <w:pPr>
        <w:spacing w:before="35"/>
        <w:ind w:left="112" w:right="0" w:firstLine="0"/>
        <w:jc w:val="left"/>
        <w:rPr>
          <w:i/>
          <w:sz w:val="12"/>
        </w:rPr>
      </w:pPr>
      <w:r>
        <w:rPr>
          <w:w w:val="105"/>
          <w:sz w:val="12"/>
          <w:vertAlign w:val="superscript"/>
        </w:rPr>
        <w:t>e</w:t>
      </w:r>
      <w:r>
        <w:rPr>
          <w:spacing w:val="-10"/>
          <w:w w:val="105"/>
          <w:sz w:val="12"/>
          <w:vertAlign w:val="baseline"/>
        </w:rPr>
        <w:t> </w:t>
      </w:r>
      <w:r>
        <w:rPr>
          <w:i/>
          <w:w w:val="105"/>
          <w:sz w:val="12"/>
          <w:vertAlign w:val="baseline"/>
        </w:rPr>
        <w:t>Center</w:t>
      </w:r>
      <w:r>
        <w:rPr>
          <w:i/>
          <w:spacing w:val="-3"/>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Information Technology, College of Engineering, University of</w:t>
      </w:r>
      <w:r>
        <w:rPr>
          <w:i/>
          <w:spacing w:val="-1"/>
          <w:w w:val="105"/>
          <w:sz w:val="12"/>
          <w:vertAlign w:val="baseline"/>
        </w:rPr>
        <w:t> </w:t>
      </w:r>
      <w:r>
        <w:rPr>
          <w:i/>
          <w:w w:val="105"/>
          <w:sz w:val="12"/>
          <w:vertAlign w:val="baseline"/>
        </w:rPr>
        <w:t>Wasit,</w:t>
      </w:r>
      <w:r>
        <w:rPr>
          <w:i/>
          <w:spacing w:val="1"/>
          <w:w w:val="105"/>
          <w:sz w:val="12"/>
          <w:vertAlign w:val="baseline"/>
        </w:rPr>
        <w:t> </w:t>
      </w:r>
      <w:r>
        <w:rPr>
          <w:i/>
          <w:w w:val="105"/>
          <w:sz w:val="12"/>
          <w:vertAlign w:val="baseline"/>
        </w:rPr>
        <w:t>Kut FRXQ+RC4,</w:t>
      </w:r>
      <w:r>
        <w:rPr>
          <w:i/>
          <w:spacing w:val="1"/>
          <w:w w:val="105"/>
          <w:sz w:val="12"/>
          <w:vertAlign w:val="baseline"/>
        </w:rPr>
        <w:t> </w:t>
      </w:r>
      <w:r>
        <w:rPr>
          <w:i/>
          <w:spacing w:val="-4"/>
          <w:w w:val="105"/>
          <w:sz w:val="12"/>
          <w:vertAlign w:val="baseline"/>
        </w:rPr>
        <w:t>Iraq</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123962</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60796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00"/>
        </w:sectPr>
      </w:pPr>
    </w:p>
    <w:p>
      <w:pPr>
        <w:pStyle w:val="Heading1"/>
        <w:spacing w:before="111"/>
        <w:ind w:left="114"/>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3"/>
        <w:rPr>
          <w:sz w:val="14"/>
        </w:rPr>
      </w:pPr>
    </w:p>
    <w:p>
      <w:pPr>
        <w:pStyle w:val="BodyText"/>
        <w:spacing w:line="20" w:lineRule="exact"/>
        <w:ind w:left="111" w:right="-144"/>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0"/>
          <w:sz w:val="12"/>
        </w:rPr>
        <w:t>Received</w:t>
      </w:r>
      <w:r>
        <w:rPr>
          <w:spacing w:val="17"/>
          <w:w w:val="110"/>
          <w:sz w:val="12"/>
        </w:rPr>
        <w:t> </w:t>
      </w:r>
      <w:r>
        <w:rPr>
          <w:w w:val="110"/>
          <w:sz w:val="12"/>
        </w:rPr>
        <w:t>20</w:t>
      </w:r>
      <w:r>
        <w:rPr>
          <w:spacing w:val="17"/>
          <w:w w:val="110"/>
          <w:sz w:val="12"/>
        </w:rPr>
        <w:t> </w:t>
      </w:r>
      <w:r>
        <w:rPr>
          <w:w w:val="110"/>
          <w:sz w:val="12"/>
        </w:rPr>
        <w:t>November</w:t>
      </w:r>
      <w:r>
        <w:rPr>
          <w:spacing w:val="18"/>
          <w:w w:val="110"/>
          <w:sz w:val="12"/>
        </w:rPr>
        <w:t> </w:t>
      </w:r>
      <w:r>
        <w:rPr>
          <w:spacing w:val="-4"/>
          <w:w w:val="110"/>
          <w:sz w:val="12"/>
        </w:rPr>
        <w:t>2022</w:t>
      </w:r>
    </w:p>
    <w:p>
      <w:pPr>
        <w:spacing w:before="35"/>
        <w:ind w:left="111" w:right="0" w:firstLine="0"/>
        <w:jc w:val="left"/>
        <w:rPr>
          <w:sz w:val="12"/>
        </w:rPr>
      </w:pPr>
      <w:r>
        <w:rPr>
          <w:w w:val="110"/>
          <w:sz w:val="12"/>
        </w:rPr>
        <w:t>Revised</w:t>
      </w:r>
      <w:r>
        <w:rPr>
          <w:spacing w:val="4"/>
          <w:w w:val="110"/>
          <w:sz w:val="12"/>
        </w:rPr>
        <w:t> </w:t>
      </w:r>
      <w:r>
        <w:rPr>
          <w:w w:val="110"/>
          <w:sz w:val="12"/>
        </w:rPr>
        <w:t>8</w:t>
      </w:r>
      <w:r>
        <w:rPr>
          <w:spacing w:val="5"/>
          <w:w w:val="110"/>
          <w:sz w:val="12"/>
        </w:rPr>
        <w:t> </w:t>
      </w:r>
      <w:r>
        <w:rPr>
          <w:w w:val="110"/>
          <w:sz w:val="12"/>
        </w:rPr>
        <w:t>January</w:t>
      </w:r>
      <w:r>
        <w:rPr>
          <w:spacing w:val="5"/>
          <w:w w:val="110"/>
          <w:sz w:val="12"/>
        </w:rPr>
        <w:t> </w:t>
      </w:r>
      <w:r>
        <w:rPr>
          <w:spacing w:val="-4"/>
          <w:w w:val="110"/>
          <w:sz w:val="12"/>
        </w:rPr>
        <w:t>2023</w:t>
      </w:r>
    </w:p>
    <w:p>
      <w:pPr>
        <w:spacing w:before="35"/>
        <w:ind w:left="111" w:right="0" w:firstLine="0"/>
        <w:jc w:val="left"/>
        <w:rPr>
          <w:sz w:val="12"/>
        </w:rPr>
      </w:pPr>
      <w:r>
        <w:rPr>
          <w:w w:val="115"/>
          <w:sz w:val="12"/>
        </w:rPr>
        <w:t>Accepted</w:t>
      </w:r>
      <w:r>
        <w:rPr>
          <w:spacing w:val="7"/>
          <w:w w:val="115"/>
          <w:sz w:val="12"/>
        </w:rPr>
        <w:t> </w:t>
      </w:r>
      <w:r>
        <w:rPr>
          <w:w w:val="115"/>
          <w:sz w:val="12"/>
        </w:rPr>
        <w:t>7</w:t>
      </w:r>
      <w:r>
        <w:rPr>
          <w:spacing w:val="5"/>
          <w:w w:val="115"/>
          <w:sz w:val="12"/>
        </w:rPr>
        <w:t> </w:t>
      </w:r>
      <w:r>
        <w:rPr>
          <w:w w:val="115"/>
          <w:sz w:val="12"/>
        </w:rPr>
        <w:t>May</w:t>
      </w:r>
      <w:r>
        <w:rPr>
          <w:spacing w:val="7"/>
          <w:w w:val="115"/>
          <w:sz w:val="12"/>
        </w:rPr>
        <w:t> </w:t>
      </w:r>
      <w:r>
        <w:rPr>
          <w:spacing w:val="-4"/>
          <w:w w:val="115"/>
          <w:sz w:val="12"/>
        </w:rPr>
        <w:t>2023</w:t>
      </w:r>
    </w:p>
    <w:p>
      <w:pPr>
        <w:spacing w:before="35"/>
        <w:ind w:left="111" w:right="0" w:firstLine="0"/>
        <w:jc w:val="left"/>
        <w:rPr>
          <w:sz w:val="12"/>
        </w:rPr>
      </w:pPr>
      <w:r>
        <w:rPr>
          <w:w w:val="115"/>
          <w:sz w:val="12"/>
        </w:rPr>
        <w:t>Available</w:t>
      </w:r>
      <w:r>
        <w:rPr>
          <w:spacing w:val="6"/>
          <w:w w:val="115"/>
          <w:sz w:val="12"/>
        </w:rPr>
        <w:t> </w:t>
      </w:r>
      <w:r>
        <w:rPr>
          <w:w w:val="115"/>
          <w:sz w:val="12"/>
        </w:rPr>
        <w:t>online</w:t>
      </w:r>
      <w:r>
        <w:rPr>
          <w:spacing w:val="6"/>
          <w:w w:val="115"/>
          <w:sz w:val="12"/>
        </w:rPr>
        <w:t> </w:t>
      </w:r>
      <w:r>
        <w:rPr>
          <w:w w:val="115"/>
          <w:sz w:val="12"/>
        </w:rPr>
        <w:t>18</w:t>
      </w:r>
      <w:r>
        <w:rPr>
          <w:spacing w:val="6"/>
          <w:w w:val="115"/>
          <w:sz w:val="12"/>
        </w:rPr>
        <w:t> </w:t>
      </w:r>
      <w:r>
        <w:rPr>
          <w:w w:val="115"/>
          <w:sz w:val="12"/>
        </w:rPr>
        <w:t>May</w:t>
      </w:r>
      <w:r>
        <w:rPr>
          <w:spacing w:val="7"/>
          <w:w w:val="115"/>
          <w:sz w:val="12"/>
        </w:rPr>
        <w:t> </w:t>
      </w:r>
      <w:r>
        <w:rPr>
          <w:spacing w:val="-4"/>
          <w:w w:val="115"/>
          <w:sz w:val="12"/>
        </w:rPr>
        <w:t>2023</w:t>
      </w:r>
    </w:p>
    <w:p>
      <w:pPr>
        <w:pStyle w:val="BodyText"/>
        <w:spacing w:before="5"/>
        <w:rPr>
          <w:sz w:val="17"/>
        </w:rPr>
      </w:pPr>
    </w:p>
    <w:p>
      <w:pPr>
        <w:pStyle w:val="BodyText"/>
        <w:spacing w:line="20" w:lineRule="exact"/>
        <w:ind w:left="111" w:right="-144"/>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before="34"/>
        <w:ind w:left="111" w:right="0" w:firstLine="0"/>
        <w:jc w:val="left"/>
        <w:rPr>
          <w:sz w:val="12"/>
        </w:rPr>
      </w:pPr>
      <w:r>
        <w:rPr>
          <w:w w:val="110"/>
          <w:sz w:val="12"/>
        </w:rPr>
        <w:t>NoC</w:t>
      </w:r>
      <w:r>
        <w:rPr>
          <w:spacing w:val="1"/>
          <w:w w:val="110"/>
          <w:sz w:val="12"/>
        </w:rPr>
        <w:t> </w:t>
      </w:r>
      <w:r>
        <w:rPr>
          <w:spacing w:val="-2"/>
          <w:w w:val="110"/>
          <w:sz w:val="12"/>
        </w:rPr>
        <w:t>Security</w:t>
      </w:r>
    </w:p>
    <w:p>
      <w:pPr>
        <w:spacing w:line="302" w:lineRule="auto" w:before="35"/>
        <w:ind w:left="111" w:right="0" w:firstLine="0"/>
        <w:jc w:val="left"/>
        <w:rPr>
          <w:sz w:val="12"/>
        </w:rPr>
      </w:pPr>
      <w:r>
        <w:rPr>
          <w:w w:val="110"/>
          <w:sz w:val="12"/>
        </w:rPr>
        <w:t>Multi-Processor System-On-Chip </w:t>
      </w:r>
      <w:r>
        <w:rPr>
          <w:w w:val="110"/>
          <w:sz w:val="12"/>
        </w:rPr>
        <w:t>(MPSoC)</w:t>
      </w:r>
      <w:r>
        <w:rPr>
          <w:spacing w:val="40"/>
          <w:w w:val="110"/>
          <w:sz w:val="12"/>
        </w:rPr>
        <w:t> </w:t>
      </w:r>
      <w:r>
        <w:rPr>
          <w:w w:val="110"/>
          <w:sz w:val="12"/>
        </w:rPr>
        <w:t>Timing Side-channel Attack</w:t>
      </w:r>
    </w:p>
    <w:p>
      <w:pPr>
        <w:spacing w:line="302" w:lineRule="auto" w:before="0"/>
        <w:ind w:left="111" w:right="372" w:firstLine="0"/>
        <w:jc w:val="left"/>
        <w:rPr>
          <w:sz w:val="12"/>
        </w:rPr>
      </w:pPr>
      <w:r>
        <w:rPr>
          <w:w w:val="110"/>
          <w:sz w:val="12"/>
        </w:rPr>
        <w:t>Multi-criteria Decision </w:t>
      </w:r>
      <w:r>
        <w:rPr>
          <w:w w:val="110"/>
          <w:sz w:val="12"/>
        </w:rPr>
        <w:t>Making</w:t>
      </w:r>
      <w:r>
        <w:rPr>
          <w:spacing w:val="40"/>
          <w:w w:val="110"/>
          <w:sz w:val="12"/>
        </w:rPr>
        <w:t> </w:t>
      </w:r>
      <w:r>
        <w:rPr>
          <w:spacing w:val="-2"/>
          <w:w w:val="110"/>
          <w:sz w:val="12"/>
        </w:rPr>
        <w:t>CRITIC</w:t>
      </w:r>
    </w:p>
    <w:p>
      <w:pPr>
        <w:spacing w:line="135" w:lineRule="exact" w:before="0"/>
        <w:ind w:left="111" w:right="0" w:firstLine="0"/>
        <w:jc w:val="left"/>
        <w:rPr>
          <w:sz w:val="12"/>
        </w:rPr>
      </w:pPr>
      <w:r>
        <w:rPr>
          <w:w w:val="110"/>
          <w:sz w:val="12"/>
        </w:rPr>
        <w:t>Fermatean</w:t>
      </w:r>
      <w:r>
        <w:rPr>
          <w:spacing w:val="15"/>
          <w:w w:val="110"/>
          <w:sz w:val="12"/>
        </w:rPr>
        <w:t> </w:t>
      </w:r>
      <w:r>
        <w:rPr>
          <w:w w:val="110"/>
          <w:sz w:val="12"/>
        </w:rPr>
        <w:t>Fuzzy</w:t>
      </w:r>
      <w:r>
        <w:rPr>
          <w:spacing w:val="16"/>
          <w:w w:val="110"/>
          <w:sz w:val="12"/>
        </w:rPr>
        <w:t> </w:t>
      </w:r>
      <w:r>
        <w:rPr>
          <w:w w:val="110"/>
          <w:sz w:val="12"/>
        </w:rPr>
        <w:t>Set</w:t>
      </w:r>
      <w:r>
        <w:rPr>
          <w:spacing w:val="15"/>
          <w:w w:val="110"/>
          <w:sz w:val="12"/>
        </w:rPr>
        <w:t> </w:t>
      </w:r>
      <w:r>
        <w:rPr>
          <w:spacing w:val="-2"/>
          <w:w w:val="110"/>
          <w:sz w:val="12"/>
        </w:rPr>
        <w:t>(FFS)</w:t>
      </w:r>
    </w:p>
    <w:p>
      <w:pPr>
        <w:pStyle w:val="Heading1"/>
        <w:spacing w:before="115"/>
        <w:ind w:left="112"/>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100518</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833pt;width:355.464pt;height:.2834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50" w:firstLine="0"/>
        <w:jc w:val="both"/>
        <w:rPr>
          <w:sz w:val="14"/>
        </w:rPr>
      </w:pPr>
      <w:r>
        <w:rPr>
          <w:i/>
          <w:sz w:val="14"/>
        </w:rPr>
        <w:t>Context:</w:t>
      </w:r>
      <w:r>
        <w:rPr>
          <w:i/>
          <w:spacing w:val="40"/>
          <w:sz w:val="14"/>
        </w:rPr>
        <w:t> </w:t>
      </w:r>
      <w:r>
        <w:rPr>
          <w:sz w:val="14"/>
        </w:rPr>
        <w:t>Timing side-channel attack countermeasure techniques (TSCA-CTs) evaluation is a multi-criteria</w:t>
      </w:r>
      <w:r>
        <w:rPr>
          <w:spacing w:val="40"/>
          <w:sz w:val="14"/>
        </w:rPr>
        <w:t> </w:t>
      </w:r>
      <w:r>
        <w:rPr>
          <w:sz w:val="14"/>
        </w:rPr>
        <w:t>decision-making</w:t>
      </w:r>
      <w:r>
        <w:rPr>
          <w:spacing w:val="30"/>
          <w:sz w:val="14"/>
        </w:rPr>
        <w:t> </w:t>
      </w:r>
      <w:r>
        <w:rPr>
          <w:sz w:val="14"/>
        </w:rPr>
        <w:t>(MCDM)</w:t>
      </w:r>
      <w:r>
        <w:rPr>
          <w:spacing w:val="32"/>
          <w:sz w:val="14"/>
        </w:rPr>
        <w:t> </w:t>
      </w:r>
      <w:r>
        <w:rPr>
          <w:sz w:val="14"/>
        </w:rPr>
        <w:t>problem</w:t>
      </w:r>
      <w:r>
        <w:rPr>
          <w:spacing w:val="32"/>
          <w:sz w:val="14"/>
        </w:rPr>
        <w:t> </w:t>
      </w:r>
      <w:r>
        <w:rPr>
          <w:sz w:val="14"/>
        </w:rPr>
        <w:t>based</w:t>
      </w:r>
      <w:r>
        <w:rPr>
          <w:spacing w:val="32"/>
          <w:sz w:val="14"/>
        </w:rPr>
        <w:t> </w:t>
      </w:r>
      <w:r>
        <w:rPr>
          <w:sz w:val="14"/>
        </w:rPr>
        <w:t>on</w:t>
      </w:r>
      <w:r>
        <w:rPr>
          <w:spacing w:val="28"/>
          <w:sz w:val="14"/>
        </w:rPr>
        <w:t> </w:t>
      </w:r>
      <w:r>
        <w:rPr>
          <w:sz w:val="14"/>
        </w:rPr>
        <w:t>different</w:t>
      </w:r>
      <w:r>
        <w:rPr>
          <w:spacing w:val="32"/>
          <w:sz w:val="14"/>
        </w:rPr>
        <w:t> </w:t>
      </w:r>
      <w:r>
        <w:rPr>
          <w:sz w:val="14"/>
        </w:rPr>
        <w:t>MPSoCs</w:t>
      </w:r>
      <w:r>
        <w:rPr>
          <w:spacing w:val="32"/>
          <w:sz w:val="14"/>
        </w:rPr>
        <w:t> </w:t>
      </w:r>
      <w:r>
        <w:rPr>
          <w:sz w:val="14"/>
        </w:rPr>
        <w:t>of</w:t>
      </w:r>
      <w:r>
        <w:rPr>
          <w:spacing w:val="28"/>
          <w:sz w:val="14"/>
        </w:rPr>
        <w:t> </w:t>
      </w:r>
      <w:r>
        <w:rPr>
          <w:sz w:val="14"/>
        </w:rPr>
        <w:t>IoT</w:t>
      </w:r>
      <w:r>
        <w:rPr>
          <w:spacing w:val="30"/>
          <w:sz w:val="14"/>
        </w:rPr>
        <w:t> </w:t>
      </w:r>
      <w:r>
        <w:rPr>
          <w:sz w:val="14"/>
        </w:rPr>
        <w:t>platform</w:t>
      </w:r>
      <w:r>
        <w:rPr>
          <w:spacing w:val="32"/>
          <w:sz w:val="14"/>
        </w:rPr>
        <w:t> </w:t>
      </w:r>
      <w:r>
        <w:rPr>
          <w:sz w:val="14"/>
        </w:rPr>
        <w:t>architectures,</w:t>
      </w:r>
      <w:r>
        <w:rPr>
          <w:spacing w:val="33"/>
          <w:sz w:val="14"/>
        </w:rPr>
        <w:t> </w:t>
      </w:r>
      <w:r>
        <w:rPr>
          <w:sz w:val="14"/>
        </w:rPr>
        <w:t>performance,</w:t>
      </w:r>
      <w:r>
        <w:rPr>
          <w:spacing w:val="40"/>
          <w:w w:val="110"/>
          <w:sz w:val="14"/>
        </w:rPr>
        <w:t> </w:t>
      </w:r>
      <w:r>
        <w:rPr>
          <w:w w:val="110"/>
          <w:sz w:val="14"/>
        </w:rPr>
        <w:t>and</w:t>
      </w:r>
      <w:r>
        <w:rPr>
          <w:w w:val="110"/>
          <w:sz w:val="14"/>
        </w:rPr>
        <w:t> design</w:t>
      </w:r>
      <w:r>
        <w:rPr>
          <w:w w:val="110"/>
          <w:sz w:val="14"/>
        </w:rPr>
        <w:t> overhead.</w:t>
      </w:r>
      <w:r>
        <w:rPr>
          <w:w w:val="110"/>
          <w:sz w:val="14"/>
        </w:rPr>
        <w:t> Therefore,</w:t>
      </w:r>
      <w:r>
        <w:rPr>
          <w:w w:val="110"/>
          <w:sz w:val="14"/>
        </w:rPr>
        <w:t> the</w:t>
      </w:r>
      <w:r>
        <w:rPr>
          <w:w w:val="110"/>
          <w:sz w:val="14"/>
        </w:rPr>
        <w:t> Fermatean</w:t>
      </w:r>
      <w:r>
        <w:rPr>
          <w:w w:val="110"/>
          <w:sz w:val="14"/>
        </w:rPr>
        <w:t> by</w:t>
      </w:r>
      <w:r>
        <w:rPr>
          <w:w w:val="110"/>
          <w:sz w:val="14"/>
        </w:rPr>
        <w:t> fuzzy</w:t>
      </w:r>
      <w:r>
        <w:rPr>
          <w:w w:val="110"/>
          <w:sz w:val="14"/>
        </w:rPr>
        <w:t> decision</w:t>
      </w:r>
      <w:r>
        <w:rPr>
          <w:w w:val="110"/>
          <w:sz w:val="14"/>
        </w:rPr>
        <w:t> opinion</w:t>
      </w:r>
      <w:r>
        <w:rPr>
          <w:w w:val="110"/>
          <w:sz w:val="14"/>
        </w:rPr>
        <w:t> score</w:t>
      </w:r>
      <w:r>
        <w:rPr>
          <w:w w:val="110"/>
          <w:sz w:val="14"/>
        </w:rPr>
        <w:t> method</w:t>
      </w:r>
      <w:r>
        <w:rPr>
          <w:w w:val="110"/>
          <w:sz w:val="14"/>
        </w:rPr>
        <w:t> (F-FDOSM)</w:t>
      </w:r>
      <w:r>
        <w:rPr>
          <w:w w:val="110"/>
          <w:sz w:val="14"/>
        </w:rPr>
        <w:t> for</w:t>
      </w:r>
      <w:r>
        <w:rPr>
          <w:spacing w:val="40"/>
          <w:w w:val="110"/>
          <w:sz w:val="14"/>
        </w:rPr>
        <w:t> </w:t>
      </w:r>
      <w:r>
        <w:rPr>
          <w:w w:val="110"/>
          <w:sz w:val="14"/>
        </w:rPr>
        <w:t>prioritizing</w:t>
      </w:r>
      <w:r>
        <w:rPr>
          <w:w w:val="110"/>
          <w:sz w:val="14"/>
        </w:rPr>
        <w:t> the</w:t>
      </w:r>
      <w:r>
        <w:rPr>
          <w:w w:val="110"/>
          <w:sz w:val="14"/>
        </w:rPr>
        <w:t> powerful</w:t>
      </w:r>
      <w:r>
        <w:rPr>
          <w:w w:val="110"/>
          <w:sz w:val="14"/>
        </w:rPr>
        <w:t> countermeasure</w:t>
      </w:r>
      <w:r>
        <w:rPr>
          <w:w w:val="110"/>
          <w:sz w:val="14"/>
        </w:rPr>
        <w:t> technique</w:t>
      </w:r>
      <w:r>
        <w:rPr>
          <w:w w:val="110"/>
          <w:sz w:val="14"/>
        </w:rPr>
        <w:t> against</w:t>
      </w:r>
      <w:r>
        <w:rPr>
          <w:w w:val="110"/>
          <w:sz w:val="14"/>
        </w:rPr>
        <w:t> timing</w:t>
      </w:r>
      <w:r>
        <w:rPr>
          <w:w w:val="110"/>
          <w:sz w:val="14"/>
        </w:rPr>
        <w:t> side-channel</w:t>
      </w:r>
      <w:r>
        <w:rPr>
          <w:w w:val="110"/>
          <w:sz w:val="14"/>
        </w:rPr>
        <w:t> attack</w:t>
      </w:r>
      <w:r>
        <w:rPr>
          <w:w w:val="110"/>
          <w:sz w:val="14"/>
        </w:rPr>
        <w:t> is</w:t>
      </w:r>
      <w:r>
        <w:rPr>
          <w:w w:val="110"/>
          <w:sz w:val="14"/>
        </w:rPr>
        <w:t> the</w:t>
      </w:r>
      <w:r>
        <w:rPr>
          <w:w w:val="110"/>
          <w:sz w:val="14"/>
        </w:rPr>
        <w:t> best</w:t>
      </w:r>
      <w:r>
        <w:rPr>
          <w:spacing w:val="40"/>
          <w:w w:val="110"/>
          <w:sz w:val="14"/>
        </w:rPr>
        <w:t> </w:t>
      </w:r>
      <w:r>
        <w:rPr>
          <w:w w:val="110"/>
          <w:sz w:val="14"/>
        </w:rPr>
        <w:t>approach</w:t>
      </w:r>
      <w:r>
        <w:rPr>
          <w:w w:val="110"/>
          <w:sz w:val="14"/>
        </w:rPr>
        <w:t> because</w:t>
      </w:r>
      <w:r>
        <w:rPr>
          <w:w w:val="110"/>
          <w:sz w:val="14"/>
        </w:rPr>
        <w:t> it</w:t>
      </w:r>
      <w:r>
        <w:rPr>
          <w:w w:val="110"/>
          <w:sz w:val="14"/>
        </w:rPr>
        <w:t> employs</w:t>
      </w:r>
      <w:r>
        <w:rPr>
          <w:w w:val="110"/>
          <w:sz w:val="14"/>
        </w:rPr>
        <w:t> the</w:t>
      </w:r>
      <w:r>
        <w:rPr>
          <w:w w:val="110"/>
          <w:sz w:val="14"/>
        </w:rPr>
        <w:t> most</w:t>
      </w:r>
      <w:r>
        <w:rPr>
          <w:w w:val="110"/>
          <w:sz w:val="14"/>
        </w:rPr>
        <w:t> efficient</w:t>
      </w:r>
      <w:r>
        <w:rPr>
          <w:w w:val="110"/>
          <w:sz w:val="14"/>
        </w:rPr>
        <w:t> MCDM</w:t>
      </w:r>
      <w:r>
        <w:rPr>
          <w:w w:val="110"/>
          <w:sz w:val="14"/>
        </w:rPr>
        <w:t> ranking</w:t>
      </w:r>
      <w:r>
        <w:rPr>
          <w:w w:val="110"/>
          <w:sz w:val="14"/>
        </w:rPr>
        <w:t> technique.</w:t>
      </w:r>
      <w:r>
        <w:rPr>
          <w:w w:val="110"/>
          <w:sz w:val="14"/>
        </w:rPr>
        <w:t> Nonetheless,</w:t>
      </w:r>
      <w:r>
        <w:rPr>
          <w:w w:val="110"/>
          <w:sz w:val="14"/>
        </w:rPr>
        <w:t> the</w:t>
      </w:r>
      <w:r>
        <w:rPr>
          <w:w w:val="110"/>
          <w:sz w:val="14"/>
        </w:rPr>
        <w:t> FDOSM</w:t>
      </w:r>
      <w:r>
        <w:rPr>
          <w:spacing w:val="40"/>
          <w:w w:val="110"/>
          <w:sz w:val="14"/>
        </w:rPr>
        <w:t> </w:t>
      </w:r>
      <w:r>
        <w:rPr>
          <w:w w:val="110"/>
          <w:sz w:val="14"/>
        </w:rPr>
        <w:t>method needs to weigh the criteria before being submitted for the ranking process. In order to address</w:t>
      </w:r>
      <w:r>
        <w:rPr>
          <w:spacing w:val="40"/>
          <w:w w:val="110"/>
          <w:sz w:val="14"/>
        </w:rPr>
        <w:t> </w:t>
      </w:r>
      <w:r>
        <w:rPr>
          <w:w w:val="110"/>
          <w:sz w:val="14"/>
        </w:rPr>
        <w:t>this</w:t>
      </w:r>
      <w:r>
        <w:rPr>
          <w:w w:val="110"/>
          <w:sz w:val="14"/>
        </w:rPr>
        <w:t> theoretical</w:t>
      </w:r>
      <w:r>
        <w:rPr>
          <w:w w:val="110"/>
          <w:sz w:val="14"/>
        </w:rPr>
        <w:t> challenge,</w:t>
      </w:r>
      <w:r>
        <w:rPr>
          <w:w w:val="110"/>
          <w:sz w:val="14"/>
        </w:rPr>
        <w:t> the</w:t>
      </w:r>
      <w:r>
        <w:rPr>
          <w:w w:val="110"/>
          <w:sz w:val="14"/>
        </w:rPr>
        <w:t> Criteria-importance</w:t>
      </w:r>
      <w:r>
        <w:rPr>
          <w:w w:val="110"/>
          <w:sz w:val="14"/>
        </w:rPr>
        <w:t> through</w:t>
      </w:r>
      <w:r>
        <w:rPr>
          <w:w w:val="110"/>
          <w:sz w:val="14"/>
        </w:rPr>
        <w:t> inter-criteria</w:t>
      </w:r>
      <w:r>
        <w:rPr>
          <w:w w:val="110"/>
          <w:sz w:val="14"/>
        </w:rPr>
        <w:t> correlation</w:t>
      </w:r>
      <w:r>
        <w:rPr>
          <w:w w:val="110"/>
          <w:sz w:val="14"/>
        </w:rPr>
        <w:t> (CRITIC)</w:t>
      </w:r>
      <w:r>
        <w:rPr>
          <w:w w:val="110"/>
          <w:sz w:val="14"/>
        </w:rPr>
        <w:t> technique</w:t>
      </w:r>
      <w:r>
        <w:rPr>
          <w:spacing w:val="40"/>
          <w:w w:val="110"/>
          <w:sz w:val="14"/>
        </w:rPr>
        <w:t> </w:t>
      </w:r>
      <w:r>
        <w:rPr>
          <w:w w:val="110"/>
          <w:sz w:val="14"/>
        </w:rPr>
        <w:t>can be applied as an effective MCDM weighting technique to offer an explicit weight for a set of criteria</w:t>
      </w:r>
      <w:r>
        <w:rPr>
          <w:spacing w:val="40"/>
          <w:w w:val="110"/>
          <w:sz w:val="14"/>
        </w:rPr>
        <w:t> </w:t>
      </w:r>
      <w:r>
        <w:rPr>
          <w:w w:val="110"/>
          <w:sz w:val="14"/>
        </w:rPr>
        <w:t>with no inconsistency based on the standard deviation, which uses correlation analysis to determine the</w:t>
      </w:r>
      <w:r>
        <w:rPr>
          <w:spacing w:val="40"/>
          <w:w w:val="110"/>
          <w:sz w:val="14"/>
        </w:rPr>
        <w:t> </w:t>
      </w:r>
      <w:r>
        <w:rPr>
          <w:w w:val="110"/>
          <w:sz w:val="14"/>
        </w:rPr>
        <w:t>relevance of each criterion.</w:t>
      </w:r>
    </w:p>
    <w:p>
      <w:pPr>
        <w:spacing w:line="288" w:lineRule="auto" w:before="4"/>
        <w:ind w:left="111" w:right="151" w:firstLine="0"/>
        <w:jc w:val="both"/>
        <w:rPr>
          <w:sz w:val="14"/>
        </w:rPr>
      </w:pPr>
      <w:r>
        <w:rPr>
          <w:i/>
          <w:w w:val="105"/>
          <w:sz w:val="14"/>
        </w:rPr>
        <w:t>Objectives:</w:t>
      </w:r>
      <w:r>
        <w:rPr>
          <w:i/>
          <w:spacing w:val="40"/>
          <w:w w:val="105"/>
          <w:sz w:val="14"/>
        </w:rPr>
        <w:t> </w:t>
      </w:r>
      <w:r>
        <w:rPr>
          <w:w w:val="105"/>
          <w:sz w:val="14"/>
        </w:rPr>
        <w:t>This research</w:t>
      </w:r>
      <w:r>
        <w:rPr>
          <w:w w:val="105"/>
          <w:sz w:val="14"/>
        </w:rPr>
        <w:t> proposes a Fermatean-FDOSM</w:t>
      </w:r>
      <w:r>
        <w:rPr>
          <w:w w:val="105"/>
          <w:sz w:val="14"/>
        </w:rPr>
        <w:t> framework for evaluating TSCA-CTs in the </w:t>
      </w:r>
      <w:r>
        <w:rPr>
          <w:w w:val="105"/>
          <w:sz w:val="14"/>
        </w:rPr>
        <w:t>con-</w:t>
      </w:r>
      <w:r>
        <w:rPr>
          <w:spacing w:val="40"/>
          <w:w w:val="105"/>
          <w:sz w:val="14"/>
        </w:rPr>
        <w:t> </w:t>
      </w:r>
      <w:r>
        <w:rPr>
          <w:w w:val="105"/>
          <w:sz w:val="14"/>
        </w:rPr>
        <w:t>text</w:t>
      </w:r>
      <w:r>
        <w:rPr>
          <w:spacing w:val="32"/>
          <w:w w:val="105"/>
          <w:sz w:val="14"/>
        </w:rPr>
        <w:t> </w:t>
      </w:r>
      <w:r>
        <w:rPr>
          <w:w w:val="105"/>
          <w:sz w:val="14"/>
        </w:rPr>
        <w:t>of</w:t>
      </w:r>
      <w:r>
        <w:rPr>
          <w:spacing w:val="31"/>
          <w:w w:val="105"/>
          <w:sz w:val="14"/>
        </w:rPr>
        <w:t> </w:t>
      </w:r>
      <w:r>
        <w:rPr>
          <w:w w:val="105"/>
          <w:sz w:val="14"/>
        </w:rPr>
        <w:t>MPSoCs-based</w:t>
      </w:r>
      <w:r>
        <w:rPr>
          <w:spacing w:val="34"/>
          <w:w w:val="105"/>
          <w:sz w:val="14"/>
        </w:rPr>
        <w:t> </w:t>
      </w:r>
      <w:r>
        <w:rPr>
          <w:w w:val="105"/>
          <w:sz w:val="14"/>
        </w:rPr>
        <w:t>IoT</w:t>
      </w:r>
      <w:r>
        <w:rPr>
          <w:spacing w:val="32"/>
          <w:w w:val="105"/>
          <w:sz w:val="14"/>
        </w:rPr>
        <w:t> </w:t>
      </w:r>
      <w:r>
        <w:rPr>
          <w:w w:val="105"/>
          <w:sz w:val="14"/>
        </w:rPr>
        <w:t>and</w:t>
      </w:r>
      <w:r>
        <w:rPr>
          <w:spacing w:val="32"/>
          <w:w w:val="105"/>
          <w:sz w:val="14"/>
        </w:rPr>
        <w:t> </w:t>
      </w:r>
      <w:r>
        <w:rPr>
          <w:w w:val="105"/>
          <w:sz w:val="14"/>
        </w:rPr>
        <w:t>CRITIC</w:t>
      </w:r>
      <w:r>
        <w:rPr>
          <w:spacing w:val="34"/>
          <w:w w:val="105"/>
          <w:sz w:val="14"/>
        </w:rPr>
        <w:t> </w:t>
      </w:r>
      <w:r>
        <w:rPr>
          <w:w w:val="105"/>
          <w:sz w:val="14"/>
        </w:rPr>
        <w:t>techniques</w:t>
      </w:r>
      <w:r>
        <w:rPr>
          <w:spacing w:val="32"/>
          <w:w w:val="105"/>
          <w:sz w:val="14"/>
        </w:rPr>
        <w:t> </w:t>
      </w:r>
      <w:r>
        <w:rPr>
          <w:w w:val="105"/>
          <w:sz w:val="14"/>
        </w:rPr>
        <w:t>to</w:t>
      </w:r>
      <w:r>
        <w:rPr>
          <w:spacing w:val="32"/>
          <w:w w:val="105"/>
          <w:sz w:val="14"/>
        </w:rPr>
        <w:t> </w:t>
      </w:r>
      <w:r>
        <w:rPr>
          <w:w w:val="105"/>
          <w:sz w:val="14"/>
        </w:rPr>
        <w:t>weight</w:t>
      </w:r>
      <w:r>
        <w:rPr>
          <w:spacing w:val="32"/>
          <w:w w:val="105"/>
          <w:sz w:val="14"/>
        </w:rPr>
        <w:t> </w:t>
      </w:r>
      <w:r>
        <w:rPr>
          <w:w w:val="105"/>
          <w:sz w:val="14"/>
        </w:rPr>
        <w:t>the</w:t>
      </w:r>
      <w:r>
        <w:rPr>
          <w:spacing w:val="32"/>
          <w:w w:val="105"/>
          <w:sz w:val="14"/>
        </w:rPr>
        <w:t> </w:t>
      </w:r>
      <w:r>
        <w:rPr>
          <w:w w:val="105"/>
          <w:sz w:val="14"/>
        </w:rPr>
        <w:t>criteria.</w:t>
      </w:r>
    </w:p>
    <w:p>
      <w:pPr>
        <w:spacing w:line="288" w:lineRule="auto" w:before="0"/>
        <w:ind w:left="111" w:right="150" w:firstLine="0"/>
        <w:jc w:val="both"/>
        <w:rPr>
          <w:sz w:val="14"/>
        </w:rPr>
      </w:pPr>
      <w:r>
        <w:rPr>
          <w:i/>
          <w:w w:val="110"/>
          <w:sz w:val="14"/>
        </w:rPr>
        <w:t>Methods:</w:t>
      </w:r>
      <w:r>
        <w:rPr>
          <w:i/>
          <w:spacing w:val="20"/>
          <w:w w:val="110"/>
          <w:sz w:val="14"/>
        </w:rPr>
        <w:t> </w:t>
      </w:r>
      <w:r>
        <w:rPr>
          <w:w w:val="110"/>
          <w:sz w:val="14"/>
        </w:rPr>
        <w:t>The</w:t>
      </w:r>
      <w:r>
        <w:rPr>
          <w:spacing w:val="-1"/>
          <w:w w:val="110"/>
          <w:sz w:val="14"/>
        </w:rPr>
        <w:t> </w:t>
      </w:r>
      <w:r>
        <w:rPr>
          <w:w w:val="110"/>
          <w:sz w:val="14"/>
        </w:rPr>
        <w:t>methodology</w:t>
      </w:r>
      <w:r>
        <w:rPr>
          <w:spacing w:val="-1"/>
          <w:w w:val="110"/>
          <w:sz w:val="14"/>
        </w:rPr>
        <w:t> </w:t>
      </w:r>
      <w:r>
        <w:rPr>
          <w:w w:val="110"/>
          <w:sz w:val="14"/>
        </w:rPr>
        <w:t>is</w:t>
      </w:r>
      <w:r>
        <w:rPr>
          <w:spacing w:val="-1"/>
          <w:w w:val="110"/>
          <w:sz w:val="14"/>
        </w:rPr>
        <w:t> </w:t>
      </w:r>
      <w:r>
        <w:rPr>
          <w:w w:val="110"/>
          <w:sz w:val="14"/>
        </w:rPr>
        <w:t>presented</w:t>
      </w:r>
      <w:r>
        <w:rPr>
          <w:spacing w:val="-1"/>
          <w:w w:val="110"/>
          <w:sz w:val="14"/>
        </w:rPr>
        <w:t> </w:t>
      </w:r>
      <w:r>
        <w:rPr>
          <w:w w:val="110"/>
          <w:sz w:val="14"/>
        </w:rPr>
        <w:t>in</w:t>
      </w:r>
      <w:r>
        <w:rPr>
          <w:spacing w:val="-2"/>
          <w:w w:val="110"/>
          <w:sz w:val="14"/>
        </w:rPr>
        <w:t> </w:t>
      </w:r>
      <w:r>
        <w:rPr>
          <w:w w:val="110"/>
          <w:sz w:val="14"/>
        </w:rPr>
        <w:t>three</w:t>
      </w:r>
      <w:r>
        <w:rPr>
          <w:spacing w:val="-1"/>
          <w:w w:val="110"/>
          <w:sz w:val="14"/>
        </w:rPr>
        <w:t> </w:t>
      </w:r>
      <w:r>
        <w:rPr>
          <w:w w:val="110"/>
          <w:sz w:val="14"/>
        </w:rPr>
        <w:t>phases.</w:t>
      </w:r>
      <w:r>
        <w:rPr>
          <w:spacing w:val="-1"/>
          <w:w w:val="110"/>
          <w:sz w:val="14"/>
        </w:rPr>
        <w:t> </w:t>
      </w:r>
      <w:r>
        <w:rPr>
          <w:w w:val="110"/>
          <w:sz w:val="14"/>
        </w:rPr>
        <w:t>Firstly,</w:t>
      </w:r>
      <w:r>
        <w:rPr>
          <w:spacing w:val="-1"/>
          <w:w w:val="110"/>
          <w:sz w:val="14"/>
        </w:rPr>
        <w:t> </w:t>
      </w:r>
      <w:r>
        <w:rPr>
          <w:w w:val="110"/>
          <w:sz w:val="14"/>
        </w:rPr>
        <w:t>a</w:t>
      </w:r>
      <w:r>
        <w:rPr>
          <w:spacing w:val="-2"/>
          <w:w w:val="110"/>
          <w:sz w:val="14"/>
        </w:rPr>
        <w:t> </w:t>
      </w:r>
      <w:r>
        <w:rPr>
          <w:w w:val="110"/>
          <w:sz w:val="14"/>
        </w:rPr>
        <w:t>proposed</w:t>
      </w:r>
      <w:r>
        <w:rPr>
          <w:spacing w:val="-1"/>
          <w:w w:val="110"/>
          <w:sz w:val="14"/>
        </w:rPr>
        <w:t> </w:t>
      </w:r>
      <w:r>
        <w:rPr>
          <w:w w:val="110"/>
          <w:sz w:val="14"/>
        </w:rPr>
        <w:t>countermeasure techniques</w:t>
      </w:r>
      <w:r>
        <w:rPr>
          <w:spacing w:val="40"/>
          <w:w w:val="110"/>
          <w:sz w:val="14"/>
        </w:rPr>
        <w:t> </w:t>
      </w:r>
      <w:r>
        <w:rPr>
          <w:w w:val="110"/>
          <w:sz w:val="14"/>
        </w:rPr>
        <w:t>dataset was</w:t>
      </w:r>
      <w:r>
        <w:rPr>
          <w:spacing w:val="-1"/>
          <w:w w:val="110"/>
          <w:sz w:val="14"/>
        </w:rPr>
        <w:t> </w:t>
      </w:r>
      <w:r>
        <w:rPr>
          <w:w w:val="110"/>
          <w:sz w:val="14"/>
        </w:rPr>
        <w:t>collected that</w:t>
      </w:r>
      <w:r>
        <w:rPr>
          <w:spacing w:val="-1"/>
          <w:w w:val="110"/>
          <w:sz w:val="14"/>
        </w:rPr>
        <w:t> </w:t>
      </w:r>
      <w:r>
        <w:rPr>
          <w:w w:val="110"/>
          <w:sz w:val="14"/>
        </w:rPr>
        <w:t>included seven</w:t>
      </w:r>
      <w:r>
        <w:rPr>
          <w:spacing w:val="-1"/>
          <w:w w:val="110"/>
          <w:sz w:val="14"/>
        </w:rPr>
        <w:t> </w:t>
      </w:r>
      <w:r>
        <w:rPr>
          <w:w w:val="110"/>
          <w:sz w:val="14"/>
        </w:rPr>
        <w:t>defense approaches (e.g.,</w:t>
      </w:r>
      <w:r>
        <w:rPr>
          <w:spacing w:val="-1"/>
          <w:w w:val="110"/>
          <w:sz w:val="14"/>
        </w:rPr>
        <w:t> </w:t>
      </w:r>
      <w:r>
        <w:rPr>
          <w:w w:val="110"/>
          <w:sz w:val="14"/>
        </w:rPr>
        <w:t>Gossip and SER router)</w:t>
      </w:r>
      <w:r>
        <w:rPr>
          <w:spacing w:val="-1"/>
          <w:w w:val="110"/>
          <w:sz w:val="14"/>
        </w:rPr>
        <w:t> </w:t>
      </w:r>
      <w:r>
        <w:rPr>
          <w:w w:val="110"/>
          <w:sz w:val="14"/>
        </w:rPr>
        <w:t>based on</w:t>
      </w:r>
      <w:r>
        <w:rPr>
          <w:spacing w:val="-1"/>
          <w:w w:val="110"/>
          <w:sz w:val="14"/>
        </w:rPr>
        <w:t> </w:t>
      </w:r>
      <w:r>
        <w:rPr>
          <w:w w:val="110"/>
          <w:sz w:val="14"/>
        </w:rPr>
        <w:t>ten</w:t>
      </w:r>
      <w:r>
        <w:rPr>
          <w:spacing w:val="40"/>
          <w:w w:val="110"/>
          <w:sz w:val="14"/>
        </w:rPr>
        <w:t> </w:t>
      </w:r>
      <w:r>
        <w:rPr>
          <w:w w:val="110"/>
          <w:sz w:val="14"/>
        </w:rPr>
        <w:t>criteria (e.g., number of malicious IP cores, number of routers, power, latency</w:t>
      </w:r>
      <w:r>
        <w:rPr>
          <w:rFonts w:ascii="Arial"/>
          <w:w w:val="110"/>
          <w:sz w:val="14"/>
        </w:rPr>
        <w:t>...</w:t>
      </w:r>
      <w:r>
        <w:rPr>
          <w:rFonts w:ascii="Arial"/>
          <w:spacing w:val="-5"/>
          <w:w w:val="110"/>
          <w:sz w:val="14"/>
        </w:rPr>
        <w:t> </w:t>
      </w:r>
      <w:r>
        <w:rPr>
          <w:w w:val="110"/>
          <w:sz w:val="14"/>
        </w:rPr>
        <w:t>etc.). Then, the decision</w:t>
      </w:r>
      <w:r>
        <w:rPr>
          <w:spacing w:val="40"/>
          <w:w w:val="110"/>
          <w:sz w:val="14"/>
        </w:rPr>
        <w:t> </w:t>
      </w:r>
      <w:r>
        <w:rPr>
          <w:w w:val="110"/>
          <w:sz w:val="14"/>
        </w:rPr>
        <w:t>matrix</w:t>
      </w:r>
      <w:r>
        <w:rPr>
          <w:spacing w:val="-4"/>
          <w:w w:val="110"/>
          <w:sz w:val="14"/>
        </w:rPr>
        <w:t> </w:t>
      </w:r>
      <w:r>
        <w:rPr>
          <w:w w:val="110"/>
          <w:sz w:val="14"/>
        </w:rPr>
        <w:t>was</w:t>
      </w:r>
      <w:r>
        <w:rPr>
          <w:spacing w:val="-3"/>
          <w:w w:val="110"/>
          <w:sz w:val="14"/>
        </w:rPr>
        <w:t> </w:t>
      </w:r>
      <w:r>
        <w:rPr>
          <w:w w:val="110"/>
          <w:sz w:val="14"/>
        </w:rPr>
        <w:t>built</w:t>
      </w:r>
      <w:r>
        <w:rPr>
          <w:spacing w:val="-4"/>
          <w:w w:val="110"/>
          <w:sz w:val="14"/>
        </w:rPr>
        <w:t> </w:t>
      </w:r>
      <w:r>
        <w:rPr>
          <w:w w:val="110"/>
          <w:sz w:val="14"/>
        </w:rPr>
        <w:t>based</w:t>
      </w:r>
      <w:r>
        <w:rPr>
          <w:spacing w:val="-3"/>
          <w:w w:val="110"/>
          <w:sz w:val="14"/>
        </w:rPr>
        <w:t> </w:t>
      </w:r>
      <w:r>
        <w:rPr>
          <w:w w:val="110"/>
          <w:sz w:val="14"/>
        </w:rPr>
        <w:t>on</w:t>
      </w:r>
      <w:r>
        <w:rPr>
          <w:spacing w:val="-4"/>
          <w:w w:val="110"/>
          <w:sz w:val="14"/>
        </w:rPr>
        <w:t> </w:t>
      </w:r>
      <w:r>
        <w:rPr>
          <w:w w:val="110"/>
          <w:sz w:val="14"/>
        </w:rPr>
        <w:t>an</w:t>
      </w:r>
      <w:r>
        <w:rPr>
          <w:spacing w:val="-4"/>
          <w:w w:val="110"/>
          <w:sz w:val="14"/>
        </w:rPr>
        <w:t> </w:t>
      </w:r>
      <w:r>
        <w:rPr>
          <w:w w:val="110"/>
          <w:sz w:val="14"/>
        </w:rPr>
        <w:t>intersection</w:t>
      </w:r>
      <w:r>
        <w:rPr>
          <w:spacing w:val="-3"/>
          <w:w w:val="110"/>
          <w:sz w:val="14"/>
        </w:rPr>
        <w:t> </w:t>
      </w:r>
      <w:r>
        <w:rPr>
          <w:w w:val="110"/>
          <w:sz w:val="14"/>
        </w:rPr>
        <w:t>of</w:t>
      </w:r>
      <w:r>
        <w:rPr>
          <w:spacing w:val="-4"/>
          <w:w w:val="110"/>
          <w:sz w:val="14"/>
        </w:rPr>
        <w:t> </w:t>
      </w:r>
      <w:r>
        <w:rPr>
          <w:w w:val="110"/>
          <w:sz w:val="14"/>
        </w:rPr>
        <w:t>the</w:t>
      </w:r>
      <w:r>
        <w:rPr>
          <w:spacing w:val="-4"/>
          <w:w w:val="110"/>
          <w:sz w:val="14"/>
        </w:rPr>
        <w:t> </w:t>
      </w:r>
      <w:r>
        <w:rPr>
          <w:w w:val="110"/>
          <w:sz w:val="14"/>
        </w:rPr>
        <w:t>countermeasure</w:t>
      </w:r>
      <w:r>
        <w:rPr>
          <w:spacing w:val="-4"/>
          <w:w w:val="110"/>
          <w:sz w:val="14"/>
        </w:rPr>
        <w:t> </w:t>
      </w:r>
      <w:r>
        <w:rPr>
          <w:w w:val="110"/>
          <w:sz w:val="14"/>
        </w:rPr>
        <w:t>techniques</w:t>
      </w:r>
      <w:r>
        <w:rPr>
          <w:spacing w:val="-4"/>
          <w:w w:val="110"/>
          <w:sz w:val="14"/>
        </w:rPr>
        <w:t> </w:t>
      </w:r>
      <w:r>
        <w:rPr>
          <w:w w:val="110"/>
          <w:sz w:val="14"/>
        </w:rPr>
        <w:t>as</w:t>
      </w:r>
      <w:r>
        <w:rPr>
          <w:spacing w:val="-5"/>
          <w:w w:val="110"/>
          <w:sz w:val="14"/>
        </w:rPr>
        <w:t> </w:t>
      </w:r>
      <w:r>
        <w:rPr>
          <w:w w:val="110"/>
          <w:sz w:val="14"/>
        </w:rPr>
        <w:t>an</w:t>
      </w:r>
      <w:r>
        <w:rPr>
          <w:spacing w:val="-4"/>
          <w:w w:val="110"/>
          <w:sz w:val="14"/>
        </w:rPr>
        <w:t> </w:t>
      </w:r>
      <w:r>
        <w:rPr>
          <w:w w:val="110"/>
          <w:sz w:val="14"/>
        </w:rPr>
        <w:t>alternative</w:t>
      </w:r>
      <w:r>
        <w:rPr>
          <w:spacing w:val="-2"/>
          <w:w w:val="110"/>
          <w:sz w:val="14"/>
        </w:rPr>
        <w:t> </w:t>
      </w:r>
      <w:r>
        <w:rPr>
          <w:w w:val="110"/>
          <w:sz w:val="14"/>
        </w:rPr>
        <w:t>and</w:t>
      </w:r>
      <w:r>
        <w:rPr>
          <w:spacing w:val="-4"/>
          <w:w w:val="110"/>
          <w:sz w:val="14"/>
        </w:rPr>
        <w:t> </w:t>
      </w:r>
      <w:r>
        <w:rPr>
          <w:w w:val="110"/>
          <w:sz w:val="14"/>
        </w:rPr>
        <w:t>MPSoC</w:t>
      </w:r>
      <w:r>
        <w:rPr>
          <w:spacing w:val="40"/>
          <w:w w:val="110"/>
          <w:sz w:val="14"/>
        </w:rPr>
        <w:t> </w:t>
      </w:r>
      <w:r>
        <w:rPr>
          <w:w w:val="110"/>
          <w:sz w:val="14"/>
        </w:rPr>
        <w:t>design</w:t>
      </w:r>
      <w:r>
        <w:rPr>
          <w:spacing w:val="-2"/>
          <w:w w:val="110"/>
          <w:sz w:val="14"/>
        </w:rPr>
        <w:t> </w:t>
      </w:r>
      <w:r>
        <w:rPr>
          <w:w w:val="110"/>
          <w:sz w:val="14"/>
        </w:rPr>
        <w:t>and</w:t>
      </w:r>
      <w:r>
        <w:rPr>
          <w:spacing w:val="-1"/>
          <w:w w:val="110"/>
          <w:sz w:val="14"/>
        </w:rPr>
        <w:t> </w:t>
      </w:r>
      <w:r>
        <w:rPr>
          <w:w w:val="110"/>
          <w:sz w:val="14"/>
        </w:rPr>
        <w:t>performance</w:t>
      </w:r>
      <w:r>
        <w:rPr>
          <w:spacing w:val="-2"/>
          <w:w w:val="110"/>
          <w:sz w:val="14"/>
        </w:rPr>
        <w:t> </w:t>
      </w:r>
      <w:r>
        <w:rPr>
          <w:w w:val="110"/>
          <w:sz w:val="14"/>
        </w:rPr>
        <w:t>criteria.</w:t>
      </w:r>
      <w:r>
        <w:rPr>
          <w:spacing w:val="-1"/>
          <w:w w:val="110"/>
          <w:sz w:val="14"/>
        </w:rPr>
        <w:t> </w:t>
      </w:r>
      <w:r>
        <w:rPr>
          <w:w w:val="110"/>
          <w:sz w:val="14"/>
        </w:rPr>
        <w:t>Then,</w:t>
      </w:r>
      <w:r>
        <w:rPr>
          <w:spacing w:val="-2"/>
          <w:w w:val="110"/>
          <w:sz w:val="14"/>
        </w:rPr>
        <w:t> </w:t>
      </w:r>
      <w:r>
        <w:rPr>
          <w:w w:val="110"/>
          <w:sz w:val="14"/>
        </w:rPr>
        <w:t>the</w:t>
      </w:r>
      <w:r>
        <w:rPr>
          <w:spacing w:val="-2"/>
          <w:w w:val="110"/>
          <w:sz w:val="14"/>
        </w:rPr>
        <w:t> </w:t>
      </w:r>
      <w:r>
        <w:rPr>
          <w:w w:val="110"/>
          <w:sz w:val="14"/>
        </w:rPr>
        <w:t>multi-criteria</w:t>
      </w:r>
      <w:r>
        <w:rPr>
          <w:spacing w:val="-1"/>
          <w:w w:val="110"/>
          <w:sz w:val="14"/>
        </w:rPr>
        <w:t> </w:t>
      </w:r>
      <w:r>
        <w:rPr>
          <w:w w:val="110"/>
          <w:sz w:val="14"/>
        </w:rPr>
        <w:t>decision-making</w:t>
      </w:r>
      <w:r>
        <w:rPr>
          <w:spacing w:val="-1"/>
          <w:w w:val="110"/>
          <w:sz w:val="14"/>
        </w:rPr>
        <w:t> </w:t>
      </w:r>
      <w:r>
        <w:rPr>
          <w:w w:val="110"/>
          <w:sz w:val="14"/>
        </w:rPr>
        <w:t>methods</w:t>
      </w:r>
      <w:r>
        <w:rPr>
          <w:spacing w:val="-2"/>
          <w:w w:val="110"/>
          <w:sz w:val="14"/>
        </w:rPr>
        <w:t> </w:t>
      </w:r>
      <w:r>
        <w:rPr>
          <w:w w:val="110"/>
          <w:sz w:val="14"/>
        </w:rPr>
        <w:t>were</w:t>
      </w:r>
      <w:r>
        <w:rPr>
          <w:spacing w:val="-1"/>
          <w:w w:val="110"/>
          <w:sz w:val="14"/>
        </w:rPr>
        <w:t> </w:t>
      </w:r>
      <w:r>
        <w:rPr>
          <w:w w:val="110"/>
          <w:sz w:val="14"/>
        </w:rPr>
        <w:t>integrated.</w:t>
      </w:r>
      <w:r>
        <w:rPr>
          <w:spacing w:val="-1"/>
          <w:w w:val="110"/>
          <w:sz w:val="14"/>
        </w:rPr>
        <w:t> </w:t>
      </w:r>
      <w:r>
        <w:rPr>
          <w:w w:val="110"/>
          <w:sz w:val="14"/>
        </w:rPr>
        <w:t>The</w:t>
      </w:r>
      <w:r>
        <w:rPr>
          <w:spacing w:val="40"/>
          <w:w w:val="110"/>
          <w:sz w:val="14"/>
        </w:rPr>
        <w:t> </w:t>
      </w:r>
      <w:r>
        <w:rPr>
          <w:w w:val="110"/>
          <w:sz w:val="14"/>
        </w:rPr>
        <w:t>CRITIC</w:t>
      </w:r>
      <w:r>
        <w:rPr>
          <w:spacing w:val="-10"/>
          <w:w w:val="110"/>
          <w:sz w:val="14"/>
        </w:rPr>
        <w:t> </w:t>
      </w:r>
      <w:r>
        <w:rPr>
          <w:w w:val="110"/>
          <w:sz w:val="14"/>
        </w:rPr>
        <w:t>method</w:t>
      </w:r>
      <w:r>
        <w:rPr>
          <w:spacing w:val="-9"/>
          <w:w w:val="110"/>
          <w:sz w:val="14"/>
        </w:rPr>
        <w:t> </w:t>
      </w:r>
      <w:r>
        <w:rPr>
          <w:w w:val="110"/>
          <w:sz w:val="14"/>
        </w:rPr>
        <w:t>for</w:t>
      </w:r>
      <w:r>
        <w:rPr>
          <w:spacing w:val="-9"/>
          <w:w w:val="110"/>
          <w:sz w:val="14"/>
        </w:rPr>
        <w:t> </w:t>
      </w:r>
      <w:r>
        <w:rPr>
          <w:w w:val="110"/>
          <w:sz w:val="14"/>
        </w:rPr>
        <w:t>criteria</w:t>
      </w:r>
      <w:r>
        <w:rPr>
          <w:spacing w:val="-10"/>
          <w:w w:val="110"/>
          <w:sz w:val="14"/>
        </w:rPr>
        <w:t> </w:t>
      </w:r>
      <w:r>
        <w:rPr>
          <w:w w:val="110"/>
          <w:sz w:val="14"/>
        </w:rPr>
        <w:t>weighting</w:t>
      </w:r>
      <w:r>
        <w:rPr>
          <w:spacing w:val="-9"/>
          <w:w w:val="110"/>
          <w:sz w:val="14"/>
        </w:rPr>
        <w:t> </w:t>
      </w:r>
      <w:r>
        <w:rPr>
          <w:w w:val="110"/>
          <w:sz w:val="14"/>
        </w:rPr>
        <w:t>was</w:t>
      </w:r>
      <w:r>
        <w:rPr>
          <w:spacing w:val="-9"/>
          <w:w w:val="110"/>
          <w:sz w:val="14"/>
        </w:rPr>
        <w:t> </w:t>
      </w:r>
      <w:r>
        <w:rPr>
          <w:w w:val="110"/>
          <w:sz w:val="14"/>
        </w:rPr>
        <w:t>followed</w:t>
      </w:r>
      <w:r>
        <w:rPr>
          <w:spacing w:val="-9"/>
          <w:w w:val="110"/>
          <w:sz w:val="14"/>
        </w:rPr>
        <w:t> </w:t>
      </w:r>
      <w:r>
        <w:rPr>
          <w:w w:val="110"/>
          <w:sz w:val="14"/>
        </w:rPr>
        <w:t>by</w:t>
      </w:r>
      <w:r>
        <w:rPr>
          <w:spacing w:val="-10"/>
          <w:w w:val="110"/>
          <w:sz w:val="14"/>
        </w:rPr>
        <w:t> </w:t>
      </w:r>
      <w:r>
        <w:rPr>
          <w:w w:val="110"/>
          <w:sz w:val="14"/>
        </w:rPr>
        <w:t>the</w:t>
      </w:r>
      <w:r>
        <w:rPr>
          <w:spacing w:val="-9"/>
          <w:w w:val="110"/>
          <w:sz w:val="14"/>
        </w:rPr>
        <w:t> </w:t>
      </w:r>
      <w:r>
        <w:rPr>
          <w:w w:val="110"/>
          <w:sz w:val="14"/>
        </w:rPr>
        <w:t>development</w:t>
      </w:r>
      <w:r>
        <w:rPr>
          <w:spacing w:val="-9"/>
          <w:w w:val="110"/>
          <w:sz w:val="14"/>
        </w:rPr>
        <w:t> </w:t>
      </w:r>
      <w:r>
        <w:rPr>
          <w:w w:val="110"/>
          <w:sz w:val="14"/>
        </w:rPr>
        <w:t>of</w:t>
      </w:r>
      <w:r>
        <w:rPr>
          <w:spacing w:val="-10"/>
          <w:w w:val="110"/>
          <w:sz w:val="14"/>
        </w:rPr>
        <w:t> </w:t>
      </w:r>
      <w:r>
        <w:rPr>
          <w:w w:val="110"/>
          <w:sz w:val="14"/>
        </w:rPr>
        <w:t>the</w:t>
      </w:r>
      <w:r>
        <w:rPr>
          <w:spacing w:val="-9"/>
          <w:w w:val="110"/>
          <w:sz w:val="14"/>
        </w:rPr>
        <w:t> </w:t>
      </w:r>
      <w:r>
        <w:rPr>
          <w:w w:val="110"/>
          <w:sz w:val="14"/>
        </w:rPr>
        <w:t>Fermatean-FDOSM</w:t>
      </w:r>
      <w:r>
        <w:rPr>
          <w:spacing w:val="-9"/>
          <w:w w:val="110"/>
          <w:sz w:val="14"/>
        </w:rPr>
        <w:t> </w:t>
      </w:r>
      <w:r>
        <w:rPr>
          <w:w w:val="110"/>
          <w:sz w:val="14"/>
        </w:rPr>
        <w:t>method</w:t>
      </w:r>
      <w:r>
        <w:rPr>
          <w:spacing w:val="40"/>
          <w:w w:val="110"/>
          <w:sz w:val="14"/>
        </w:rPr>
        <w:t> </w:t>
      </w:r>
      <w:r>
        <w:rPr>
          <w:w w:val="110"/>
          <w:sz w:val="14"/>
        </w:rPr>
        <w:t>for ranking.</w:t>
      </w:r>
    </w:p>
    <w:p>
      <w:pPr>
        <w:spacing w:line="288" w:lineRule="auto" w:before="0"/>
        <w:ind w:left="111" w:right="150" w:firstLine="0"/>
        <w:jc w:val="both"/>
        <w:rPr>
          <w:sz w:val="14"/>
        </w:rPr>
      </w:pPr>
      <w:r>
        <w:rPr>
          <w:i/>
          <w:w w:val="110"/>
          <w:sz w:val="14"/>
        </w:rPr>
        <w:t>Results:</w:t>
      </w:r>
      <w:r>
        <w:rPr>
          <w:i/>
          <w:spacing w:val="-10"/>
          <w:w w:val="110"/>
          <w:sz w:val="14"/>
        </w:rPr>
        <w:t> </w:t>
      </w:r>
      <w:r>
        <w:rPr>
          <w:w w:val="110"/>
          <w:sz w:val="14"/>
        </w:rPr>
        <w:t>(1)</w:t>
      </w:r>
      <w:r>
        <w:rPr>
          <w:spacing w:val="-9"/>
          <w:w w:val="110"/>
          <w:sz w:val="14"/>
        </w:rPr>
        <w:t> </w:t>
      </w:r>
      <w:r>
        <w:rPr>
          <w:w w:val="110"/>
          <w:sz w:val="14"/>
        </w:rPr>
        <w:t>CRITIC</w:t>
      </w:r>
      <w:r>
        <w:rPr>
          <w:spacing w:val="-9"/>
          <w:w w:val="110"/>
          <w:sz w:val="14"/>
        </w:rPr>
        <w:t> </w:t>
      </w:r>
      <w:r>
        <w:rPr>
          <w:w w:val="110"/>
          <w:sz w:val="14"/>
        </w:rPr>
        <w:t>weighting</w:t>
      </w:r>
      <w:r>
        <w:rPr>
          <w:spacing w:val="-10"/>
          <w:w w:val="110"/>
          <w:sz w:val="14"/>
        </w:rPr>
        <w:t> </w:t>
      </w:r>
      <w:r>
        <w:rPr>
          <w:w w:val="110"/>
          <w:sz w:val="14"/>
        </w:rPr>
        <w:t>shows</w:t>
      </w:r>
      <w:r>
        <w:rPr>
          <w:spacing w:val="-9"/>
          <w:w w:val="110"/>
          <w:sz w:val="14"/>
        </w:rPr>
        <w:t> </w:t>
      </w:r>
      <w:r>
        <w:rPr>
          <w:w w:val="110"/>
          <w:sz w:val="14"/>
        </w:rPr>
        <w:t>that</w:t>
      </w:r>
      <w:r>
        <w:rPr>
          <w:spacing w:val="-9"/>
          <w:w w:val="110"/>
          <w:sz w:val="14"/>
        </w:rPr>
        <w:t> </w:t>
      </w:r>
      <w:r>
        <w:rPr>
          <w:w w:val="110"/>
          <w:sz w:val="14"/>
        </w:rPr>
        <w:t>MPSoC</w:t>
      </w:r>
      <w:r>
        <w:rPr>
          <w:spacing w:val="-9"/>
          <w:w w:val="110"/>
          <w:sz w:val="14"/>
        </w:rPr>
        <w:t> </w:t>
      </w:r>
      <w:r>
        <w:rPr>
          <w:w w:val="110"/>
          <w:sz w:val="14"/>
        </w:rPr>
        <w:t>NoC</w:t>
      </w:r>
      <w:r>
        <w:rPr>
          <w:spacing w:val="-10"/>
          <w:w w:val="110"/>
          <w:sz w:val="14"/>
        </w:rPr>
        <w:t> </w:t>
      </w:r>
      <w:r>
        <w:rPr>
          <w:w w:val="110"/>
          <w:sz w:val="14"/>
        </w:rPr>
        <w:t>throughput</w:t>
      </w:r>
      <w:r>
        <w:rPr>
          <w:spacing w:val="-9"/>
          <w:w w:val="110"/>
          <w:sz w:val="14"/>
        </w:rPr>
        <w:t> </w:t>
      </w:r>
      <w:r>
        <w:rPr>
          <w:w w:val="110"/>
          <w:sz w:val="14"/>
        </w:rPr>
        <w:t>(packet/clock)</w:t>
      </w:r>
      <w:r>
        <w:rPr>
          <w:spacing w:val="-9"/>
          <w:w w:val="110"/>
          <w:sz w:val="14"/>
        </w:rPr>
        <w:t> </w:t>
      </w:r>
      <w:r>
        <w:rPr>
          <w:w w:val="110"/>
          <w:sz w:val="14"/>
        </w:rPr>
        <w:t>is</w:t>
      </w:r>
      <w:r>
        <w:rPr>
          <w:spacing w:val="-10"/>
          <w:w w:val="110"/>
          <w:sz w:val="14"/>
        </w:rPr>
        <w:t> </w:t>
      </w:r>
      <w:r>
        <w:rPr>
          <w:w w:val="110"/>
          <w:sz w:val="14"/>
        </w:rPr>
        <w:t>the</w:t>
      </w:r>
      <w:r>
        <w:rPr>
          <w:spacing w:val="-9"/>
          <w:w w:val="110"/>
          <w:sz w:val="14"/>
        </w:rPr>
        <w:t> </w:t>
      </w:r>
      <w:r>
        <w:rPr>
          <w:w w:val="110"/>
          <w:sz w:val="14"/>
        </w:rPr>
        <w:t>highest</w:t>
      </w:r>
      <w:r>
        <w:rPr>
          <w:spacing w:val="-9"/>
          <w:w w:val="110"/>
          <w:sz w:val="14"/>
        </w:rPr>
        <w:t> </w:t>
      </w:r>
      <w:r>
        <w:rPr>
          <w:w w:val="110"/>
          <w:sz w:val="14"/>
        </w:rPr>
        <w:t>weight</w:t>
      </w:r>
      <w:r>
        <w:rPr>
          <w:spacing w:val="-10"/>
          <w:w w:val="110"/>
          <w:sz w:val="14"/>
        </w:rPr>
        <w:t> </w:t>
      </w:r>
      <w:r>
        <w:rPr>
          <w:w w:val="110"/>
          <w:sz w:val="14"/>
        </w:rPr>
        <w:t>cri-</w:t>
      </w:r>
      <w:r>
        <w:rPr>
          <w:spacing w:val="40"/>
          <w:w w:val="110"/>
          <w:sz w:val="14"/>
        </w:rPr>
        <w:t> </w:t>
      </w:r>
      <w:r>
        <w:rPr>
          <w:w w:val="110"/>
          <w:sz w:val="14"/>
        </w:rPr>
        <w:t>terion,</w:t>
      </w:r>
      <w:r>
        <w:rPr>
          <w:spacing w:val="-6"/>
          <w:w w:val="110"/>
          <w:sz w:val="14"/>
        </w:rPr>
        <w:t> </w:t>
      </w:r>
      <w:r>
        <w:rPr>
          <w:w w:val="110"/>
          <w:sz w:val="14"/>
        </w:rPr>
        <w:t>whereas</w:t>
      </w:r>
      <w:r>
        <w:rPr>
          <w:spacing w:val="-6"/>
          <w:w w:val="110"/>
          <w:sz w:val="14"/>
        </w:rPr>
        <w:t> </w:t>
      </w:r>
      <w:r>
        <w:rPr>
          <w:w w:val="110"/>
          <w:sz w:val="14"/>
        </w:rPr>
        <w:t>latency</w:t>
      </w:r>
      <w:r>
        <w:rPr>
          <w:spacing w:val="-5"/>
          <w:w w:val="110"/>
          <w:sz w:val="14"/>
        </w:rPr>
        <w:t> </w:t>
      </w:r>
      <w:r>
        <w:rPr>
          <w:w w:val="110"/>
          <w:sz w:val="14"/>
        </w:rPr>
        <w:t>(clock/cycle)</w:t>
      </w:r>
      <w:r>
        <w:rPr>
          <w:spacing w:val="-6"/>
          <w:w w:val="110"/>
          <w:sz w:val="14"/>
        </w:rPr>
        <w:t> </w:t>
      </w:r>
      <w:r>
        <w:rPr>
          <w:w w:val="110"/>
          <w:sz w:val="14"/>
        </w:rPr>
        <w:t>is</w:t>
      </w:r>
      <w:r>
        <w:rPr>
          <w:spacing w:val="-7"/>
          <w:w w:val="110"/>
          <w:sz w:val="14"/>
        </w:rPr>
        <w:t> </w:t>
      </w:r>
      <w:r>
        <w:rPr>
          <w:w w:val="110"/>
          <w:sz w:val="14"/>
        </w:rPr>
        <w:t>the</w:t>
      </w:r>
      <w:r>
        <w:rPr>
          <w:spacing w:val="-6"/>
          <w:w w:val="110"/>
          <w:sz w:val="14"/>
        </w:rPr>
        <w:t> </w:t>
      </w:r>
      <w:r>
        <w:rPr>
          <w:w w:val="110"/>
          <w:sz w:val="14"/>
        </w:rPr>
        <w:t>less</w:t>
      </w:r>
      <w:r>
        <w:rPr>
          <w:spacing w:val="-5"/>
          <w:w w:val="110"/>
          <w:sz w:val="14"/>
        </w:rPr>
        <w:t> </w:t>
      </w:r>
      <w:r>
        <w:rPr>
          <w:w w:val="110"/>
          <w:sz w:val="14"/>
        </w:rPr>
        <w:t>weight</w:t>
      </w:r>
      <w:r>
        <w:rPr>
          <w:spacing w:val="-6"/>
          <w:w w:val="110"/>
          <w:sz w:val="14"/>
        </w:rPr>
        <w:t> </w:t>
      </w:r>
      <w:r>
        <w:rPr>
          <w:w w:val="110"/>
          <w:sz w:val="14"/>
        </w:rPr>
        <w:t>criterion.</w:t>
      </w:r>
      <w:r>
        <w:rPr>
          <w:spacing w:val="-5"/>
          <w:w w:val="110"/>
          <w:sz w:val="14"/>
        </w:rPr>
        <w:t> </w:t>
      </w:r>
      <w:r>
        <w:rPr>
          <w:w w:val="110"/>
          <w:sz w:val="14"/>
        </w:rPr>
        <w:t>(2)</w:t>
      </w:r>
      <w:r>
        <w:rPr>
          <w:spacing w:val="-6"/>
          <w:w w:val="110"/>
          <w:sz w:val="14"/>
        </w:rPr>
        <w:t> </w:t>
      </w:r>
      <w:r>
        <w:rPr>
          <w:w w:val="110"/>
          <w:sz w:val="14"/>
        </w:rPr>
        <w:t>The</w:t>
      </w:r>
      <w:r>
        <w:rPr>
          <w:spacing w:val="-7"/>
          <w:w w:val="110"/>
          <w:sz w:val="14"/>
        </w:rPr>
        <w:t> </w:t>
      </w:r>
      <w:r>
        <w:rPr>
          <w:w w:val="110"/>
          <w:sz w:val="14"/>
        </w:rPr>
        <w:t>Fermatean-FDOSM-based</w:t>
      </w:r>
      <w:r>
        <w:rPr>
          <w:spacing w:val="-6"/>
          <w:w w:val="110"/>
          <w:sz w:val="14"/>
        </w:rPr>
        <w:t> </w:t>
      </w:r>
      <w:r>
        <w:rPr>
          <w:w w:val="110"/>
          <w:sz w:val="14"/>
        </w:rPr>
        <w:t>group</w:t>
      </w:r>
      <w:r>
        <w:rPr>
          <w:spacing w:val="40"/>
          <w:w w:val="110"/>
          <w:sz w:val="14"/>
        </w:rPr>
        <w:t> </w:t>
      </w:r>
      <w:r>
        <w:rPr>
          <w:w w:val="110"/>
          <w:sz w:val="14"/>
        </w:rPr>
        <w:t>ranking</w:t>
      </w:r>
      <w:r>
        <w:rPr>
          <w:spacing w:val="-1"/>
          <w:w w:val="110"/>
          <w:sz w:val="14"/>
        </w:rPr>
        <w:t> </w:t>
      </w:r>
      <w:r>
        <w:rPr>
          <w:w w:val="110"/>
          <w:sz w:val="14"/>
        </w:rPr>
        <w:t>shows that</w:t>
      </w:r>
      <w:r>
        <w:rPr>
          <w:spacing w:val="-1"/>
          <w:w w:val="110"/>
          <w:sz w:val="14"/>
        </w:rPr>
        <w:t> </w:t>
      </w:r>
      <w:r>
        <w:rPr>
          <w:w w:val="110"/>
          <w:sz w:val="14"/>
        </w:rPr>
        <w:t>the Adaptive routing</w:t>
      </w:r>
      <w:r>
        <w:rPr>
          <w:spacing w:val="-1"/>
          <w:w w:val="110"/>
          <w:sz w:val="14"/>
        </w:rPr>
        <w:t> </w:t>
      </w:r>
      <w:r>
        <w:rPr>
          <w:w w:val="110"/>
          <w:sz w:val="14"/>
        </w:rPr>
        <w:t>countermeasure technique is</w:t>
      </w:r>
      <w:r>
        <w:rPr>
          <w:spacing w:val="-1"/>
          <w:w w:val="110"/>
          <w:sz w:val="14"/>
        </w:rPr>
        <w:t> </w:t>
      </w:r>
      <w:r>
        <w:rPr>
          <w:w w:val="110"/>
          <w:sz w:val="14"/>
        </w:rPr>
        <w:t>the highest score alternative com-</w:t>
      </w:r>
      <w:r>
        <w:rPr>
          <w:spacing w:val="40"/>
          <w:w w:val="110"/>
          <w:sz w:val="14"/>
        </w:rPr>
        <w:t> </w:t>
      </w:r>
      <w:r>
        <w:rPr>
          <w:w w:val="110"/>
          <w:sz w:val="14"/>
        </w:rPr>
        <w:t>pared</w:t>
      </w:r>
      <w:r>
        <w:rPr>
          <w:w w:val="110"/>
          <w:sz w:val="14"/>
        </w:rPr>
        <w:t> to</w:t>
      </w:r>
      <w:r>
        <w:rPr>
          <w:w w:val="110"/>
          <w:sz w:val="14"/>
        </w:rPr>
        <w:t> the</w:t>
      </w:r>
      <w:r>
        <w:rPr>
          <w:w w:val="110"/>
          <w:sz w:val="14"/>
        </w:rPr>
        <w:t> Combined</w:t>
      </w:r>
      <w:r>
        <w:rPr>
          <w:w w:val="110"/>
          <w:sz w:val="14"/>
        </w:rPr>
        <w:t> with</w:t>
      </w:r>
      <w:r>
        <w:rPr>
          <w:w w:val="110"/>
          <w:sz w:val="14"/>
        </w:rPr>
        <w:t> separate</w:t>
      </w:r>
      <w:r>
        <w:rPr>
          <w:w w:val="110"/>
          <w:sz w:val="14"/>
        </w:rPr>
        <w:t> interface</w:t>
      </w:r>
      <w:r>
        <w:rPr>
          <w:w w:val="110"/>
          <w:sz w:val="14"/>
        </w:rPr>
        <w:t> hybrid</w:t>
      </w:r>
      <w:r>
        <w:rPr>
          <w:w w:val="110"/>
          <w:sz w:val="14"/>
        </w:rPr>
        <w:t> approach.</w:t>
      </w:r>
      <w:r>
        <w:rPr>
          <w:w w:val="110"/>
          <w:sz w:val="14"/>
        </w:rPr>
        <w:t> (3)</w:t>
      </w:r>
      <w:r>
        <w:rPr>
          <w:w w:val="110"/>
          <w:sz w:val="14"/>
        </w:rPr>
        <w:t> The</w:t>
      </w:r>
      <w:r>
        <w:rPr>
          <w:w w:val="110"/>
          <w:sz w:val="14"/>
        </w:rPr>
        <w:t> TSCA-CTs</w:t>
      </w:r>
      <w:r>
        <w:rPr>
          <w:w w:val="110"/>
          <w:sz w:val="14"/>
        </w:rPr>
        <w:t> priority</w:t>
      </w:r>
      <w:r>
        <w:rPr>
          <w:w w:val="110"/>
          <w:sz w:val="14"/>
        </w:rPr>
        <w:t> ranks</w:t>
      </w:r>
      <w:r>
        <w:rPr>
          <w:w w:val="110"/>
          <w:sz w:val="14"/>
        </w:rPr>
        <w:t> were</w:t>
      </w:r>
      <w:r>
        <w:rPr>
          <w:spacing w:val="40"/>
          <w:w w:val="110"/>
          <w:sz w:val="14"/>
        </w:rPr>
        <w:t> </w:t>
      </w:r>
      <w:r>
        <w:rPr>
          <w:w w:val="110"/>
          <w:sz w:val="14"/>
        </w:rPr>
        <w:t>subjected to a systematic ranking that was confirmed by strong correlation results throughout ten crite-</w:t>
      </w:r>
      <w:r>
        <w:rPr>
          <w:spacing w:val="40"/>
          <w:w w:val="110"/>
          <w:sz w:val="14"/>
        </w:rPr>
        <w:t> </w:t>
      </w:r>
      <w:r>
        <w:rPr>
          <w:w w:val="110"/>
          <w:sz w:val="14"/>
        </w:rPr>
        <w:t>rion</w:t>
      </w:r>
      <w:r>
        <w:rPr>
          <w:w w:val="110"/>
          <w:sz w:val="14"/>
        </w:rPr>
        <w:t> weight</w:t>
      </w:r>
      <w:r>
        <w:rPr>
          <w:w w:val="110"/>
          <w:sz w:val="14"/>
        </w:rPr>
        <w:t> values.</w:t>
      </w:r>
      <w:r>
        <w:rPr>
          <w:w w:val="110"/>
          <w:sz w:val="14"/>
        </w:rPr>
        <w:t> A</w:t>
      </w:r>
      <w:r>
        <w:rPr>
          <w:w w:val="110"/>
          <w:sz w:val="14"/>
        </w:rPr>
        <w:t> comparison</w:t>
      </w:r>
      <w:r>
        <w:rPr>
          <w:w w:val="110"/>
          <w:sz w:val="14"/>
        </w:rPr>
        <w:t> with</w:t>
      </w:r>
      <w:r>
        <w:rPr>
          <w:w w:val="110"/>
          <w:sz w:val="14"/>
        </w:rPr>
        <w:t> recent</w:t>
      </w:r>
      <w:r>
        <w:rPr>
          <w:w w:val="110"/>
          <w:sz w:val="14"/>
        </w:rPr>
        <w:t> studies</w:t>
      </w:r>
      <w:r>
        <w:rPr>
          <w:w w:val="110"/>
          <w:sz w:val="14"/>
        </w:rPr>
        <w:t> confirmed</w:t>
      </w:r>
      <w:r>
        <w:rPr>
          <w:w w:val="110"/>
          <w:sz w:val="14"/>
        </w:rPr>
        <w:t> the</w:t>
      </w:r>
      <w:r>
        <w:rPr>
          <w:w w:val="110"/>
          <w:sz w:val="14"/>
        </w:rPr>
        <w:t> feasibility</w:t>
      </w:r>
      <w:r>
        <w:rPr>
          <w:w w:val="110"/>
          <w:sz w:val="14"/>
        </w:rPr>
        <w:t> of</w:t>
      </w:r>
      <w:r>
        <w:rPr>
          <w:w w:val="110"/>
          <w:sz w:val="14"/>
        </w:rPr>
        <w:t> the</w:t>
      </w:r>
      <w:r>
        <w:rPr>
          <w:w w:val="110"/>
          <w:sz w:val="14"/>
        </w:rPr>
        <w:t> proposed</w:t>
      </w:r>
      <w:r>
        <w:rPr>
          <w:w w:val="110"/>
          <w:sz w:val="14"/>
        </w:rPr>
        <w:t> frame-</w:t>
      </w:r>
      <w:r>
        <w:rPr>
          <w:spacing w:val="40"/>
          <w:w w:val="110"/>
          <w:sz w:val="14"/>
        </w:rPr>
        <w:t> </w:t>
      </w:r>
      <w:r>
        <w:rPr>
          <w:spacing w:val="-2"/>
          <w:w w:val="110"/>
          <w:sz w:val="14"/>
        </w:rPr>
        <w:t>work.</w:t>
      </w:r>
    </w:p>
    <w:p>
      <w:pPr>
        <w:spacing w:line="288" w:lineRule="auto" w:before="3"/>
        <w:ind w:left="111" w:right="150" w:firstLine="0"/>
        <w:jc w:val="both"/>
        <w:rPr>
          <w:sz w:val="14"/>
        </w:rPr>
      </w:pPr>
      <w:r>
        <w:rPr>
          <w:i/>
          <w:w w:val="110"/>
          <w:sz w:val="14"/>
        </w:rPr>
        <w:t>Conclusion:</w:t>
      </w:r>
      <w:r>
        <w:rPr>
          <w:i/>
          <w:w w:val="110"/>
          <w:sz w:val="14"/>
        </w:rPr>
        <w:t> </w:t>
      </w:r>
      <w:r>
        <w:rPr>
          <w:w w:val="110"/>
          <w:sz w:val="14"/>
        </w:rPr>
        <w:t>The</w:t>
      </w:r>
      <w:r>
        <w:rPr>
          <w:w w:val="110"/>
          <w:sz w:val="14"/>
        </w:rPr>
        <w:t> outcomes</w:t>
      </w:r>
      <w:r>
        <w:rPr>
          <w:w w:val="110"/>
          <w:sz w:val="14"/>
        </w:rPr>
        <w:t> of</w:t>
      </w:r>
      <w:r>
        <w:rPr>
          <w:w w:val="110"/>
          <w:sz w:val="14"/>
        </w:rPr>
        <w:t> this</w:t>
      </w:r>
      <w:r>
        <w:rPr>
          <w:w w:val="110"/>
          <w:sz w:val="14"/>
        </w:rPr>
        <w:t> study</w:t>
      </w:r>
      <w:r>
        <w:rPr>
          <w:w w:val="110"/>
          <w:sz w:val="14"/>
        </w:rPr>
        <w:t> are</w:t>
      </w:r>
      <w:r>
        <w:rPr>
          <w:w w:val="110"/>
          <w:sz w:val="14"/>
        </w:rPr>
        <w:t> anticipated</w:t>
      </w:r>
      <w:r>
        <w:rPr>
          <w:w w:val="110"/>
          <w:sz w:val="14"/>
        </w:rPr>
        <w:t> to</w:t>
      </w:r>
      <w:r>
        <w:rPr>
          <w:w w:val="110"/>
          <w:sz w:val="14"/>
        </w:rPr>
        <w:t> give</w:t>
      </w:r>
      <w:r>
        <w:rPr>
          <w:w w:val="110"/>
          <w:sz w:val="14"/>
        </w:rPr>
        <w:t> particular</w:t>
      </w:r>
      <w:r>
        <w:rPr>
          <w:w w:val="110"/>
          <w:sz w:val="14"/>
        </w:rPr>
        <w:t> knowledge</w:t>
      </w:r>
      <w:r>
        <w:rPr>
          <w:w w:val="110"/>
          <w:sz w:val="14"/>
        </w:rPr>
        <w:t> and</w:t>
      </w:r>
      <w:r>
        <w:rPr>
          <w:w w:val="110"/>
          <w:sz w:val="14"/>
        </w:rPr>
        <w:t> direction</w:t>
      </w:r>
      <w:r>
        <w:rPr>
          <w:w w:val="110"/>
          <w:sz w:val="14"/>
        </w:rPr>
        <w:t> to</w:t>
      </w:r>
      <w:r>
        <w:rPr>
          <w:spacing w:val="40"/>
          <w:w w:val="110"/>
          <w:sz w:val="14"/>
        </w:rPr>
        <w:t> </w:t>
      </w:r>
      <w:r>
        <w:rPr>
          <w:w w:val="110"/>
          <w:sz w:val="14"/>
        </w:rPr>
        <w:t>those</w:t>
      </w:r>
      <w:r>
        <w:rPr>
          <w:w w:val="110"/>
          <w:sz w:val="14"/>
        </w:rPr>
        <w:t> who</w:t>
      </w:r>
      <w:r>
        <w:rPr>
          <w:w w:val="110"/>
          <w:sz w:val="14"/>
        </w:rPr>
        <w:t> want</w:t>
      </w:r>
      <w:r>
        <w:rPr>
          <w:w w:val="110"/>
          <w:sz w:val="14"/>
        </w:rPr>
        <w:t> to</w:t>
      </w:r>
      <w:r>
        <w:rPr>
          <w:w w:val="110"/>
          <w:sz w:val="14"/>
        </w:rPr>
        <w:t> do</w:t>
      </w:r>
      <w:r>
        <w:rPr>
          <w:w w:val="110"/>
          <w:sz w:val="14"/>
        </w:rPr>
        <w:t> decision</w:t>
      </w:r>
      <w:r>
        <w:rPr>
          <w:w w:val="110"/>
          <w:sz w:val="14"/>
        </w:rPr>
        <w:t> theory-based</w:t>
      </w:r>
      <w:r>
        <w:rPr>
          <w:w w:val="110"/>
          <w:sz w:val="14"/>
        </w:rPr>
        <w:t> MPSoCs-based</w:t>
      </w:r>
      <w:r>
        <w:rPr>
          <w:w w:val="110"/>
          <w:sz w:val="14"/>
        </w:rPr>
        <w:t> IoT</w:t>
      </w:r>
      <w:r>
        <w:rPr>
          <w:w w:val="110"/>
          <w:sz w:val="14"/>
        </w:rPr>
        <w:t> and</w:t>
      </w:r>
      <w:r>
        <w:rPr>
          <w:w w:val="110"/>
          <w:sz w:val="14"/>
        </w:rPr>
        <w:t> NoC</w:t>
      </w:r>
      <w:r>
        <w:rPr>
          <w:w w:val="110"/>
          <w:sz w:val="14"/>
        </w:rPr>
        <w:t> communication</w:t>
      </w:r>
      <w:r>
        <w:rPr>
          <w:w w:val="110"/>
          <w:sz w:val="14"/>
        </w:rPr>
        <w:t> security</w:t>
      </w:r>
      <w:r>
        <w:rPr>
          <w:spacing w:val="40"/>
          <w:w w:val="110"/>
          <w:sz w:val="14"/>
        </w:rPr>
        <w:t> </w:t>
      </w:r>
      <w:r>
        <w:rPr>
          <w:spacing w:val="-2"/>
          <w:w w:val="110"/>
          <w:sz w:val="14"/>
        </w:rPr>
        <w:t>research.</w:t>
      </w:r>
    </w:p>
    <w:p>
      <w:pPr>
        <w:spacing w:line="170"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5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2"/>
        <w:ind w:left="0" w:right="15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00"/>
          <w:cols w:num="2" w:equalWidth="0">
            <w:col w:w="2703" w:space="589"/>
            <w:col w:w="7378"/>
          </w:cols>
        </w:sectPr>
      </w:pPr>
    </w:p>
    <w:p>
      <w:pPr>
        <w:pStyle w:val="BodyText"/>
        <w:spacing w:before="10" w:after="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rPr>
          <w:sz w:val="20"/>
        </w:rPr>
      </w:pPr>
    </w:p>
    <w:p>
      <w:pPr>
        <w:pStyle w:val="BodyText"/>
        <w:spacing w:before="18"/>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171316</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489475pt;width:35.9pt;height:.1pt;mso-position-horizontal-relative:page;mso-position-vertical-relative:paragraph;z-index:-15725568;mso-wrap-distance-left:0;mso-wrap-distance-right:0" id="docshape12" coordorigin="752,270" coordsize="718,0" path="m752,270l1469,270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5" w:id="7"/>
      <w:bookmarkEnd w:id="7"/>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authors.</w:t>
      </w:r>
    </w:p>
    <w:p>
      <w:pPr>
        <w:spacing w:line="302" w:lineRule="auto" w:before="39"/>
        <w:ind w:left="111" w:right="0" w:firstLine="238"/>
        <w:jc w:val="left"/>
        <w:rPr>
          <w:sz w:val="12"/>
        </w:rPr>
      </w:pPr>
      <w:r>
        <w:rPr>
          <w:i/>
          <w:w w:val="110"/>
          <w:sz w:val="12"/>
        </w:rPr>
        <w:t>E-mail</w:t>
      </w:r>
      <w:r>
        <w:rPr>
          <w:i/>
          <w:spacing w:val="31"/>
          <w:w w:val="110"/>
          <w:sz w:val="12"/>
        </w:rPr>
        <w:t> </w:t>
      </w:r>
      <w:r>
        <w:rPr>
          <w:i/>
          <w:w w:val="110"/>
          <w:sz w:val="12"/>
        </w:rPr>
        <w:t>addresses:</w:t>
      </w:r>
      <w:r>
        <w:rPr>
          <w:i/>
          <w:spacing w:val="30"/>
          <w:w w:val="110"/>
          <w:sz w:val="12"/>
        </w:rPr>
        <w:t> </w:t>
      </w:r>
      <w:hyperlink r:id="rId13">
        <w:r>
          <w:rPr>
            <w:color w:val="007FAD"/>
            <w:w w:val="110"/>
            <w:sz w:val="12"/>
          </w:rPr>
          <w:t>al-hchaimi.ahmed@student.upm.edu.my</w:t>
        </w:r>
      </w:hyperlink>
      <w:r>
        <w:rPr>
          <w:w w:val="110"/>
          <w:sz w:val="12"/>
        </w:rPr>
        <w:t>,</w:t>
      </w:r>
      <w:r>
        <w:rPr>
          <w:spacing w:val="31"/>
          <w:w w:val="110"/>
          <w:sz w:val="12"/>
        </w:rPr>
        <w:t> </w:t>
      </w:r>
      <w:hyperlink r:id="rId14">
        <w:r>
          <w:rPr>
            <w:color w:val="007FAD"/>
            <w:w w:val="110"/>
            <w:sz w:val="12"/>
          </w:rPr>
          <w:t>ahmed.alhchaimi@stu.edu.iq</w:t>
        </w:r>
      </w:hyperlink>
      <w:r>
        <w:rPr>
          <w:color w:val="007FAD"/>
          <w:spacing w:val="31"/>
          <w:w w:val="110"/>
          <w:sz w:val="12"/>
        </w:rPr>
        <w:t> </w:t>
      </w:r>
      <w:r>
        <w:rPr>
          <w:w w:val="110"/>
          <w:sz w:val="12"/>
        </w:rPr>
        <w:t>(A.A.J.</w:t>
      </w:r>
      <w:r>
        <w:rPr>
          <w:spacing w:val="30"/>
          <w:w w:val="110"/>
          <w:sz w:val="12"/>
        </w:rPr>
        <w:t> </w:t>
      </w:r>
      <w:r>
        <w:rPr>
          <w:w w:val="110"/>
          <w:sz w:val="12"/>
        </w:rPr>
        <w:t>Al-Hchaimi),</w:t>
      </w:r>
      <w:r>
        <w:rPr>
          <w:spacing w:val="30"/>
          <w:w w:val="110"/>
          <w:sz w:val="12"/>
        </w:rPr>
        <w:t> </w:t>
      </w:r>
      <w:hyperlink r:id="rId15">
        <w:r>
          <w:rPr>
            <w:color w:val="007FAD"/>
            <w:w w:val="110"/>
            <w:sz w:val="12"/>
          </w:rPr>
          <w:t>nasri_sulaiman@upm.edu.my</w:t>
        </w:r>
      </w:hyperlink>
      <w:r>
        <w:rPr>
          <w:color w:val="007FAD"/>
          <w:spacing w:val="31"/>
          <w:w w:val="110"/>
          <w:sz w:val="12"/>
        </w:rPr>
        <w:t> </w:t>
      </w:r>
      <w:r>
        <w:rPr>
          <w:w w:val="110"/>
          <w:sz w:val="12"/>
        </w:rPr>
        <w:t>(N.B.</w:t>
      </w:r>
      <w:r>
        <w:rPr>
          <w:spacing w:val="30"/>
          <w:w w:val="110"/>
          <w:sz w:val="12"/>
        </w:rPr>
        <w:t> </w:t>
      </w:r>
      <w:r>
        <w:rPr>
          <w:w w:val="110"/>
          <w:sz w:val="12"/>
        </w:rPr>
        <w:t>Sulaiman),</w:t>
      </w:r>
      <w:r>
        <w:rPr>
          <w:spacing w:val="30"/>
          <w:w w:val="110"/>
          <w:sz w:val="12"/>
        </w:rPr>
        <w:t> </w:t>
      </w:r>
      <w:hyperlink r:id="rId16">
        <w:r>
          <w:rPr>
            <w:color w:val="007FAD"/>
            <w:w w:val="110"/>
            <w:sz w:val="12"/>
          </w:rPr>
          <w:t>amralla-</w:t>
        </w:r>
      </w:hyperlink>
      <w:r>
        <w:rPr>
          <w:color w:val="007FAD"/>
          <w:spacing w:val="40"/>
          <w:w w:val="110"/>
          <w:sz w:val="12"/>
        </w:rPr>
        <w:t> </w:t>
      </w:r>
      <w:hyperlink r:id="rId16">
        <w:r>
          <w:rPr>
            <w:color w:val="007FAD"/>
            <w:w w:val="110"/>
            <w:sz w:val="12"/>
          </w:rPr>
          <w:t>h@upm.edu.my</w:t>
        </w:r>
      </w:hyperlink>
      <w:r>
        <w:rPr>
          <w:color w:val="007FAD"/>
          <w:w w:val="110"/>
          <w:sz w:val="12"/>
        </w:rPr>
        <w:t> </w:t>
      </w:r>
      <w:r>
        <w:rPr>
          <w:w w:val="110"/>
          <w:sz w:val="12"/>
        </w:rPr>
        <w:t>(M.A.B. Mustafa), </w:t>
      </w:r>
      <w:hyperlink r:id="rId17">
        <w:r>
          <w:rPr>
            <w:color w:val="007FAD"/>
            <w:w w:val="110"/>
            <w:sz w:val="12"/>
          </w:rPr>
          <w:t>nazim@upm.edu.my</w:t>
        </w:r>
      </w:hyperlink>
      <w:r>
        <w:rPr>
          <w:color w:val="007FAD"/>
          <w:w w:val="110"/>
          <w:sz w:val="12"/>
        </w:rPr>
        <w:t> </w:t>
      </w:r>
      <w:r>
        <w:rPr>
          <w:w w:val="110"/>
          <w:sz w:val="12"/>
        </w:rPr>
        <w:t>(M.N.B.</w:t>
      </w:r>
      <w:r>
        <w:rPr>
          <w:w w:val="110"/>
          <w:sz w:val="12"/>
        </w:rPr>
        <w:t> Mohtar), </w:t>
      </w:r>
      <w:hyperlink r:id="rId18">
        <w:r>
          <w:rPr>
            <w:color w:val="007FAD"/>
            <w:w w:val="110"/>
            <w:sz w:val="12"/>
          </w:rPr>
          <w:t>sitilailatul@uitm.edu.my</w:t>
        </w:r>
      </w:hyperlink>
      <w:r>
        <w:rPr>
          <w:color w:val="007FAD"/>
          <w:w w:val="110"/>
          <w:sz w:val="12"/>
        </w:rPr>
        <w:t> </w:t>
      </w:r>
      <w:r>
        <w:rPr>
          <w:w w:val="110"/>
          <w:sz w:val="12"/>
        </w:rPr>
        <w:t>(S.L.B.</w:t>
      </w:r>
      <w:r>
        <w:rPr>
          <w:w w:val="110"/>
          <w:sz w:val="12"/>
        </w:rPr>
        <w:t> Mohd Hassan), </w:t>
      </w:r>
      <w:hyperlink r:id="rId19">
        <w:r>
          <w:rPr>
            <w:color w:val="007FAD"/>
            <w:w w:val="110"/>
            <w:sz w:val="12"/>
          </w:rPr>
          <w:t>yousif@uowasit.edu.iq</w:t>
        </w:r>
      </w:hyperlink>
      <w:r>
        <w:rPr>
          <w:color w:val="007FAD"/>
          <w:w w:val="110"/>
          <w:sz w:val="12"/>
        </w:rPr>
        <w:t> </w:t>
      </w:r>
      <w:r>
        <w:rPr>
          <w:w w:val="110"/>
          <w:sz w:val="12"/>
        </w:rPr>
        <w:t>(Y.R. Muhsen).</w:t>
      </w:r>
    </w:p>
    <w:p>
      <w:pPr>
        <w:pStyle w:val="BodyText"/>
        <w:spacing w:before="50"/>
        <w:rPr>
          <w:sz w:val="12"/>
        </w:rPr>
      </w:pPr>
    </w:p>
    <w:p>
      <w:pPr>
        <w:spacing w:before="0"/>
        <w:ind w:left="111" w:right="0" w:firstLine="0"/>
        <w:jc w:val="left"/>
        <w:rPr>
          <w:sz w:val="12"/>
        </w:rPr>
      </w:pPr>
      <w:hyperlink r:id="rId9">
        <w:r>
          <w:rPr>
            <w:color w:val="007FAD"/>
            <w:spacing w:val="-2"/>
            <w:w w:val="110"/>
            <w:sz w:val="12"/>
          </w:rPr>
          <w:t>https://doi.org/10.1016/j.eij.2023.05.005</w:t>
        </w:r>
      </w:hyperlink>
    </w:p>
    <w:p>
      <w:pPr>
        <w:spacing w:line="278" w:lineRule="auto" w:before="13"/>
        <w:ind w:left="111" w:right="193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00"/>
        </w:sectPr>
      </w:pPr>
    </w:p>
    <w:p>
      <w:pPr>
        <w:pStyle w:val="BodyText"/>
        <w:spacing w:before="4"/>
        <w:rPr>
          <w:sz w:val="11"/>
        </w:rPr>
      </w:pPr>
    </w:p>
    <w:p>
      <w:pPr>
        <w:spacing w:after="0"/>
        <w:rPr>
          <w:sz w:val="11"/>
        </w:rPr>
        <w:sectPr>
          <w:headerReference w:type="default" r:id="rId20"/>
          <w:footerReference w:type="default" r:id="rId21"/>
          <w:pgSz w:w="11910" w:h="15880"/>
          <w:pgMar w:header="887" w:footer="420" w:top="1080" w:bottom="620" w:left="640" w:right="600"/>
          <w:pgNumType w:start="352"/>
        </w:sectPr>
      </w:pPr>
    </w:p>
    <w:p>
      <w:pPr>
        <w:pStyle w:val="ListParagraph"/>
        <w:numPr>
          <w:ilvl w:val="0"/>
          <w:numId w:val="1"/>
        </w:numPr>
        <w:tabs>
          <w:tab w:pos="303" w:val="left" w:leader="none"/>
        </w:tabs>
        <w:spacing w:line="240" w:lineRule="auto" w:before="111" w:after="0"/>
        <w:ind w:left="303" w:right="0" w:hanging="189"/>
        <w:jc w:val="left"/>
        <w:rPr>
          <w:sz w:val="16"/>
        </w:rPr>
      </w:pPr>
      <w:bookmarkStart w:name="1 Introduction" w:id="8"/>
      <w:bookmarkEnd w:id="8"/>
      <w:r>
        <w:rPr/>
      </w:r>
      <w:bookmarkStart w:name="1.1 Motivation" w:id="9"/>
      <w:bookmarkEnd w:id="9"/>
      <w:r>
        <w:rPr/>
      </w:r>
      <w:bookmarkStart w:name="1.2 Challenges" w:id="10"/>
      <w:bookmarkEnd w:id="10"/>
      <w:r>
        <w:rPr/>
      </w:r>
      <w:bookmarkStart w:name="1.4 Contribution and significance" w:id="11"/>
      <w:bookmarkEnd w:id="11"/>
      <w:r>
        <w:rPr/>
      </w:r>
      <w:r>
        <w:rPr>
          <w:spacing w:val="-2"/>
          <w:w w:val="110"/>
          <w:sz w:val="16"/>
        </w:rPr>
        <w:t>Introduction</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Motivation</w:t>
      </w:r>
    </w:p>
    <w:p>
      <w:pPr>
        <w:pStyle w:val="BodyText"/>
        <w:spacing w:before="54"/>
        <w:rPr>
          <w:i/>
        </w:rPr>
      </w:pPr>
    </w:p>
    <w:p>
      <w:pPr>
        <w:pStyle w:val="BodyText"/>
        <w:spacing w:line="276" w:lineRule="auto" w:before="1"/>
        <w:ind w:left="111" w:right="38" w:firstLine="234"/>
        <w:jc w:val="both"/>
      </w:pPr>
      <w:r>
        <w:rPr>
          <w:w w:val="105"/>
        </w:rPr>
        <w:t>The</w:t>
      </w:r>
      <w:r>
        <w:rPr>
          <w:w w:val="105"/>
        </w:rPr>
        <w:t> tremendous</w:t>
      </w:r>
      <w:r>
        <w:rPr>
          <w:w w:val="105"/>
        </w:rPr>
        <w:t> advancement</w:t>
      </w:r>
      <w:r>
        <w:rPr>
          <w:w w:val="105"/>
        </w:rPr>
        <w:t> in</w:t>
      </w:r>
      <w:r>
        <w:rPr>
          <w:w w:val="105"/>
        </w:rPr>
        <w:t> computational</w:t>
      </w:r>
      <w:r>
        <w:rPr>
          <w:w w:val="105"/>
        </w:rPr>
        <w:t> systems</w:t>
      </w:r>
      <w:r>
        <w:rPr>
          <w:w w:val="105"/>
        </w:rPr>
        <w:t> </w:t>
      </w:r>
      <w:r>
        <w:rPr>
          <w:w w:val="105"/>
        </w:rPr>
        <w:t>have resulted in adopting of parallel architectures using Multiprocessor System-On-Chips</w:t>
      </w:r>
      <w:r>
        <w:rPr>
          <w:w w:val="105"/>
        </w:rPr>
        <w:t> (MPSoCs)</w:t>
      </w:r>
      <w:r>
        <w:rPr>
          <w:w w:val="105"/>
        </w:rPr>
        <w:t> </w:t>
      </w:r>
      <w:hyperlink w:history="true" w:anchor="_bookmark43">
        <w:r>
          <w:rPr>
            <w:color w:val="007FAD"/>
            <w:w w:val="105"/>
          </w:rPr>
          <w:t>[1]</w:t>
        </w:r>
      </w:hyperlink>
      <w:r>
        <w:rPr>
          <w:w w:val="105"/>
        </w:rPr>
        <w:t>.</w:t>
      </w:r>
      <w:r>
        <w:rPr>
          <w:w w:val="105"/>
        </w:rPr>
        <w:t> Particularly</w:t>
      </w:r>
      <w:r>
        <w:rPr>
          <w:w w:val="105"/>
        </w:rPr>
        <w:t> the</w:t>
      </w:r>
      <w:r>
        <w:rPr>
          <w:w w:val="105"/>
        </w:rPr>
        <w:t> IoT</w:t>
      </w:r>
      <w:r>
        <w:rPr>
          <w:w w:val="105"/>
        </w:rPr>
        <w:t> is</w:t>
      </w:r>
      <w:r>
        <w:rPr>
          <w:w w:val="105"/>
        </w:rPr>
        <w:t> based</w:t>
      </w:r>
      <w:r>
        <w:rPr>
          <w:w w:val="105"/>
        </w:rPr>
        <w:t> on MPSoCs</w:t>
      </w:r>
      <w:r>
        <w:rPr>
          <w:spacing w:val="40"/>
          <w:w w:val="105"/>
        </w:rPr>
        <w:t> </w:t>
      </w:r>
      <w:r>
        <w:rPr>
          <w:w w:val="105"/>
        </w:rPr>
        <w:t>devices</w:t>
      </w:r>
      <w:r>
        <w:rPr>
          <w:spacing w:val="38"/>
          <w:w w:val="105"/>
        </w:rPr>
        <w:t> </w:t>
      </w:r>
      <w:r>
        <w:rPr>
          <w:w w:val="105"/>
        </w:rPr>
        <w:t>that</w:t>
      </w:r>
      <w:r>
        <w:rPr>
          <w:spacing w:val="40"/>
          <w:w w:val="105"/>
        </w:rPr>
        <w:t> </w:t>
      </w:r>
      <w:r>
        <w:rPr>
          <w:w w:val="105"/>
        </w:rPr>
        <w:t>have</w:t>
      </w:r>
      <w:r>
        <w:rPr>
          <w:spacing w:val="40"/>
          <w:w w:val="105"/>
        </w:rPr>
        <w:t> </w:t>
      </w:r>
      <w:r>
        <w:rPr>
          <w:w w:val="105"/>
        </w:rPr>
        <w:t>become</w:t>
      </w:r>
      <w:r>
        <w:rPr>
          <w:spacing w:val="38"/>
          <w:w w:val="105"/>
        </w:rPr>
        <w:t> </w:t>
      </w:r>
      <w:r>
        <w:rPr>
          <w:w w:val="105"/>
        </w:rPr>
        <w:t>more</w:t>
      </w:r>
      <w:r>
        <w:rPr>
          <w:spacing w:val="40"/>
          <w:w w:val="105"/>
        </w:rPr>
        <w:t> </w:t>
      </w:r>
      <w:r>
        <w:rPr>
          <w:w w:val="105"/>
        </w:rPr>
        <w:t>and</w:t>
      </w:r>
      <w:r>
        <w:rPr>
          <w:spacing w:val="40"/>
          <w:w w:val="105"/>
        </w:rPr>
        <w:t> </w:t>
      </w:r>
      <w:r>
        <w:rPr>
          <w:w w:val="105"/>
        </w:rPr>
        <w:t>more</w:t>
      </w:r>
      <w:r>
        <w:rPr>
          <w:spacing w:val="40"/>
          <w:w w:val="105"/>
        </w:rPr>
        <w:t> </w:t>
      </w:r>
      <w:r>
        <w:rPr>
          <w:w w:val="105"/>
        </w:rPr>
        <w:t>complicated as well as powerful and thus are linked together through a 5G net- work </w:t>
      </w:r>
      <w:hyperlink w:history="true" w:anchor="_bookmark44">
        <w:r>
          <w:rPr>
            <w:color w:val="007FAD"/>
            <w:w w:val="105"/>
          </w:rPr>
          <w:t>[2]</w:t>
        </w:r>
      </w:hyperlink>
      <w:r>
        <w:rPr>
          <w:w w:val="105"/>
        </w:rPr>
        <w:t>.</w:t>
      </w:r>
    </w:p>
    <w:p>
      <w:pPr>
        <w:pStyle w:val="BodyText"/>
        <w:spacing w:line="276" w:lineRule="auto"/>
        <w:ind w:left="111" w:right="38" w:firstLine="234"/>
        <w:jc w:val="both"/>
      </w:pPr>
      <w:r>
        <w:rPr>
          <w:w w:val="105"/>
        </w:rPr>
        <w:t>However, due to their extensive use in critical applications </w:t>
      </w:r>
      <w:r>
        <w:rPr>
          <w:w w:val="105"/>
        </w:rPr>
        <w:t>and resource</w:t>
      </w:r>
      <w:r>
        <w:rPr>
          <w:w w:val="105"/>
        </w:rPr>
        <w:t> sharing,</w:t>
      </w:r>
      <w:r>
        <w:rPr>
          <w:w w:val="105"/>
        </w:rPr>
        <w:t> MPSoCs</w:t>
      </w:r>
      <w:r>
        <w:rPr>
          <w:w w:val="105"/>
        </w:rPr>
        <w:t> have</w:t>
      </w:r>
      <w:r>
        <w:rPr>
          <w:w w:val="105"/>
        </w:rPr>
        <w:t> become</w:t>
      </w:r>
      <w:r>
        <w:rPr>
          <w:w w:val="105"/>
        </w:rPr>
        <w:t> prone</w:t>
      </w:r>
      <w:r>
        <w:rPr>
          <w:w w:val="105"/>
        </w:rPr>
        <w:t> to</w:t>
      </w:r>
      <w:r>
        <w:rPr>
          <w:w w:val="105"/>
        </w:rPr>
        <w:t> hardware</w:t>
      </w:r>
      <w:r>
        <w:rPr>
          <w:w w:val="105"/>
        </w:rPr>
        <w:t> and software</w:t>
      </w:r>
      <w:r>
        <w:rPr>
          <w:w w:val="105"/>
        </w:rPr>
        <w:t> attacks</w:t>
      </w:r>
      <w:r>
        <w:rPr>
          <w:w w:val="105"/>
        </w:rPr>
        <w:t> that</w:t>
      </w:r>
      <w:r>
        <w:rPr>
          <w:w w:val="105"/>
        </w:rPr>
        <w:t> might</w:t>
      </w:r>
      <w:r>
        <w:rPr>
          <w:w w:val="105"/>
        </w:rPr>
        <w:t> physically</w:t>
      </w:r>
      <w:r>
        <w:rPr>
          <w:w w:val="105"/>
        </w:rPr>
        <w:t> damage</w:t>
      </w:r>
      <w:r>
        <w:rPr>
          <w:w w:val="105"/>
        </w:rPr>
        <w:t> the</w:t>
      </w:r>
      <w:r>
        <w:rPr>
          <w:w w:val="105"/>
        </w:rPr>
        <w:t> system,</w:t>
      </w:r>
      <w:r>
        <w:rPr>
          <w:w w:val="105"/>
        </w:rPr>
        <w:t> com- promise</w:t>
      </w:r>
      <w:r>
        <w:rPr>
          <w:w w:val="105"/>
        </w:rPr>
        <w:t> crucial</w:t>
      </w:r>
      <w:r>
        <w:rPr>
          <w:w w:val="105"/>
        </w:rPr>
        <w:t> information,</w:t>
      </w:r>
      <w:r>
        <w:rPr>
          <w:w w:val="105"/>
        </w:rPr>
        <w:t> or</w:t>
      </w:r>
      <w:r>
        <w:rPr>
          <w:w w:val="105"/>
        </w:rPr>
        <w:t> interrupt</w:t>
      </w:r>
      <w:r>
        <w:rPr>
          <w:w w:val="105"/>
        </w:rPr>
        <w:t> the</w:t>
      </w:r>
      <w:r>
        <w:rPr>
          <w:w w:val="105"/>
        </w:rPr>
        <w:t> running</w:t>
      </w:r>
      <w:r>
        <w:rPr>
          <w:w w:val="105"/>
        </w:rPr>
        <w:t> application </w:t>
      </w:r>
      <w:hyperlink w:history="true" w:anchor="_bookmark36">
        <w:r>
          <w:rPr>
            <w:color w:val="007FAD"/>
            <w:w w:val="105"/>
          </w:rPr>
          <w:t>[3]</w:t>
        </w:r>
      </w:hyperlink>
      <w:r>
        <w:rPr>
          <w:w w:val="105"/>
        </w:rPr>
        <w:t>.</w:t>
      </w:r>
      <w:r>
        <w:rPr>
          <w:w w:val="105"/>
        </w:rPr>
        <w:t> Attacks</w:t>
      </w:r>
      <w:r>
        <w:rPr>
          <w:w w:val="105"/>
        </w:rPr>
        <w:t> on</w:t>
      </w:r>
      <w:r>
        <w:rPr>
          <w:w w:val="105"/>
        </w:rPr>
        <w:t> MPSoCs</w:t>
      </w:r>
      <w:r>
        <w:rPr>
          <w:w w:val="105"/>
        </w:rPr>
        <w:t> may</w:t>
      </w:r>
      <w:r>
        <w:rPr>
          <w:w w:val="105"/>
        </w:rPr>
        <w:t> perform</w:t>
      </w:r>
      <w:r>
        <w:rPr>
          <w:w w:val="105"/>
        </w:rPr>
        <w:t> on</w:t>
      </w:r>
      <w:r>
        <w:rPr>
          <w:w w:val="105"/>
        </w:rPr>
        <w:t> either</w:t>
      </w:r>
      <w:r>
        <w:rPr>
          <w:w w:val="105"/>
        </w:rPr>
        <w:t> a</w:t>
      </w:r>
      <w:r>
        <w:rPr>
          <w:w w:val="105"/>
        </w:rPr>
        <w:t> computational level, i.e., Intellectual property (IP) cores such as processors, mem- ory</w:t>
      </w:r>
      <w:r>
        <w:rPr>
          <w:w w:val="105"/>
        </w:rPr>
        <w:t> blocks,</w:t>
      </w:r>
      <w:r>
        <w:rPr>
          <w:w w:val="105"/>
        </w:rPr>
        <w:t> I/O</w:t>
      </w:r>
      <w:r>
        <w:rPr>
          <w:w w:val="105"/>
        </w:rPr>
        <w:t> peripherals,</w:t>
      </w:r>
      <w:r>
        <w:rPr>
          <w:w w:val="105"/>
        </w:rPr>
        <w:t> and</w:t>
      </w:r>
      <w:r>
        <w:rPr>
          <w:w w:val="105"/>
        </w:rPr>
        <w:t> so</w:t>
      </w:r>
      <w:r>
        <w:rPr>
          <w:w w:val="105"/>
        </w:rPr>
        <w:t> on,</w:t>
      </w:r>
      <w:r>
        <w:rPr>
          <w:w w:val="105"/>
        </w:rPr>
        <w:t> or</w:t>
      </w:r>
      <w:r>
        <w:rPr>
          <w:w w:val="105"/>
        </w:rPr>
        <w:t> a</w:t>
      </w:r>
      <w:r>
        <w:rPr>
          <w:w w:val="105"/>
        </w:rPr>
        <w:t> communication</w:t>
      </w:r>
      <w:r>
        <w:rPr>
          <w:w w:val="105"/>
        </w:rPr>
        <w:t> level, i.e., Network-On-Chip (NoC) </w:t>
      </w:r>
      <w:hyperlink w:history="true" w:anchor="_bookmark37">
        <w:r>
          <w:rPr>
            <w:color w:val="007FAD"/>
            <w:w w:val="105"/>
          </w:rPr>
          <w:t>[4,5]</w:t>
        </w:r>
      </w:hyperlink>
      <w:r>
        <w:rPr>
          <w:w w:val="105"/>
        </w:rPr>
        <w:t>. This fact also offers an extreme threat</w:t>
      </w:r>
      <w:r>
        <w:rPr>
          <w:spacing w:val="-4"/>
          <w:w w:val="105"/>
        </w:rPr>
        <w:t> </w:t>
      </w:r>
      <w:r>
        <w:rPr>
          <w:w w:val="105"/>
        </w:rPr>
        <w:t>to</w:t>
      </w:r>
      <w:r>
        <w:rPr>
          <w:spacing w:val="-3"/>
          <w:w w:val="105"/>
        </w:rPr>
        <w:t> </w:t>
      </w:r>
      <w:r>
        <w:rPr>
          <w:w w:val="105"/>
        </w:rPr>
        <w:t>semiconductor</w:t>
      </w:r>
      <w:r>
        <w:rPr>
          <w:spacing w:val="-2"/>
          <w:w w:val="105"/>
        </w:rPr>
        <w:t> </w:t>
      </w:r>
      <w:r>
        <w:rPr>
          <w:w w:val="105"/>
        </w:rPr>
        <w:t>suppliers</w:t>
      </w:r>
      <w:r>
        <w:rPr>
          <w:spacing w:val="-4"/>
          <w:w w:val="105"/>
        </w:rPr>
        <w:t> </w:t>
      </w:r>
      <w:r>
        <w:rPr>
          <w:w w:val="105"/>
        </w:rPr>
        <w:t>and</w:t>
      </w:r>
      <w:r>
        <w:rPr>
          <w:spacing w:val="-4"/>
          <w:w w:val="105"/>
        </w:rPr>
        <w:t> </w:t>
      </w:r>
      <w:r>
        <w:rPr>
          <w:w w:val="105"/>
        </w:rPr>
        <w:t>ultimate</w:t>
      </w:r>
      <w:r>
        <w:rPr>
          <w:spacing w:val="-3"/>
          <w:w w:val="105"/>
        </w:rPr>
        <w:t> </w:t>
      </w:r>
      <w:r>
        <w:rPr>
          <w:w w:val="105"/>
        </w:rPr>
        <w:t>MPSoCs</w:t>
      </w:r>
      <w:r>
        <w:rPr>
          <w:spacing w:val="-4"/>
          <w:w w:val="105"/>
        </w:rPr>
        <w:t> </w:t>
      </w:r>
      <w:r>
        <w:rPr>
          <w:w w:val="105"/>
        </w:rPr>
        <w:t>customers, including mobile communications</w:t>
      </w:r>
      <w:r>
        <w:rPr>
          <w:w w:val="105"/>
        </w:rPr>
        <w:t> crucial</w:t>
      </w:r>
      <w:r>
        <w:rPr>
          <w:w w:val="105"/>
        </w:rPr>
        <w:t> applications</w:t>
      </w:r>
      <w:r>
        <w:rPr>
          <w:w w:val="105"/>
        </w:rPr>
        <w:t> and</w:t>
      </w:r>
      <w:r>
        <w:rPr>
          <w:w w:val="105"/>
        </w:rPr>
        <w:t> cyber- infrastructure like aerospace agencies, military nuclear weaponry, and</w:t>
      </w:r>
      <w:r>
        <w:rPr>
          <w:spacing w:val="26"/>
          <w:w w:val="105"/>
        </w:rPr>
        <w:t> </w:t>
      </w:r>
      <w:r>
        <w:rPr>
          <w:w w:val="105"/>
        </w:rPr>
        <w:t>medical</w:t>
      </w:r>
      <w:r>
        <w:rPr>
          <w:spacing w:val="25"/>
          <w:w w:val="105"/>
        </w:rPr>
        <w:t> </w:t>
      </w:r>
      <w:r>
        <w:rPr>
          <w:w w:val="105"/>
        </w:rPr>
        <w:t>electronics</w:t>
      </w:r>
      <w:r>
        <w:rPr>
          <w:spacing w:val="26"/>
          <w:w w:val="105"/>
        </w:rPr>
        <w:t> </w:t>
      </w:r>
      <w:hyperlink w:history="true" w:anchor="_bookmark39">
        <w:r>
          <w:rPr>
            <w:color w:val="007FAD"/>
            <w:w w:val="105"/>
          </w:rPr>
          <w:t>[6,7]</w:t>
        </w:r>
      </w:hyperlink>
      <w:r>
        <w:rPr>
          <w:color w:val="007FAD"/>
          <w:spacing w:val="25"/>
          <w:w w:val="105"/>
        </w:rPr>
        <w:t> </w:t>
      </w:r>
      <w:r>
        <w:rPr>
          <w:w w:val="105"/>
        </w:rPr>
        <w:t>Given</w:t>
      </w:r>
      <w:r>
        <w:rPr>
          <w:spacing w:val="26"/>
          <w:w w:val="105"/>
        </w:rPr>
        <w:t> </w:t>
      </w:r>
      <w:r>
        <w:rPr>
          <w:w w:val="105"/>
        </w:rPr>
        <w:t>the</w:t>
      </w:r>
      <w:r>
        <w:rPr>
          <w:spacing w:val="25"/>
          <w:w w:val="105"/>
        </w:rPr>
        <w:t> </w:t>
      </w:r>
      <w:r>
        <w:rPr>
          <w:w w:val="105"/>
        </w:rPr>
        <w:t>current</w:t>
      </w:r>
      <w:r>
        <w:rPr>
          <w:spacing w:val="26"/>
          <w:w w:val="105"/>
        </w:rPr>
        <w:t> </w:t>
      </w:r>
      <w:r>
        <w:rPr>
          <w:w w:val="105"/>
        </w:rPr>
        <w:t>circumstances,</w:t>
      </w:r>
      <w:r>
        <w:rPr>
          <w:spacing w:val="26"/>
          <w:w w:val="105"/>
        </w:rPr>
        <w:t> </w:t>
      </w:r>
      <w:r>
        <w:rPr>
          <w:w w:val="105"/>
        </w:rPr>
        <w:t>it is not only necessary but also difficult to research several defensive approaches and Countermeasure techniques (CTs) in order to mit- igate</w:t>
      </w:r>
      <w:r>
        <w:rPr>
          <w:w w:val="105"/>
        </w:rPr>
        <w:t> the</w:t>
      </w:r>
      <w:r>
        <w:rPr>
          <w:w w:val="105"/>
        </w:rPr>
        <w:t> possible</w:t>
      </w:r>
      <w:r>
        <w:rPr>
          <w:w w:val="105"/>
        </w:rPr>
        <w:t> risks</w:t>
      </w:r>
      <w:r>
        <w:rPr>
          <w:w w:val="105"/>
        </w:rPr>
        <w:t> to</w:t>
      </w:r>
      <w:r>
        <w:rPr>
          <w:w w:val="105"/>
        </w:rPr>
        <w:t> data</w:t>
      </w:r>
      <w:r>
        <w:rPr>
          <w:w w:val="105"/>
        </w:rPr>
        <w:t> security</w:t>
      </w:r>
      <w:r>
        <w:rPr>
          <w:w w:val="105"/>
        </w:rPr>
        <w:t> presented</w:t>
      </w:r>
      <w:r>
        <w:rPr>
          <w:w w:val="105"/>
        </w:rPr>
        <w:t> via</w:t>
      </w:r>
      <w:r>
        <w:rPr>
          <w:w w:val="105"/>
        </w:rPr>
        <w:t> what</w:t>
      </w:r>
      <w:r>
        <w:rPr>
          <w:w w:val="105"/>
        </w:rPr>
        <w:t> are known as side-channel attacks, specifically TSCAs.</w:t>
      </w:r>
    </w:p>
    <w:p>
      <w:pPr>
        <w:pStyle w:val="BodyText"/>
        <w:spacing w:before="29"/>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Challenges</w:t>
      </w:r>
    </w:p>
    <w:p>
      <w:pPr>
        <w:pStyle w:val="BodyText"/>
        <w:spacing w:before="55"/>
        <w:rPr>
          <w:i/>
        </w:rPr>
      </w:pPr>
    </w:p>
    <w:p>
      <w:pPr>
        <w:pStyle w:val="BodyText"/>
        <w:spacing w:line="276" w:lineRule="auto"/>
        <w:ind w:left="111" w:right="40" w:firstLine="234"/>
        <w:jc w:val="both"/>
      </w:pPr>
      <w:r>
        <w:rPr>
          <w:w w:val="105"/>
        </w:rPr>
        <w:t>Because</w:t>
      </w:r>
      <w:r>
        <w:rPr>
          <w:w w:val="105"/>
        </w:rPr>
        <w:t> of</w:t>
      </w:r>
      <w:r>
        <w:rPr>
          <w:w w:val="105"/>
        </w:rPr>
        <w:t> the</w:t>
      </w:r>
      <w:r>
        <w:rPr>
          <w:w w:val="105"/>
        </w:rPr>
        <w:t> growing</w:t>
      </w:r>
      <w:r>
        <w:rPr>
          <w:w w:val="105"/>
        </w:rPr>
        <w:t> attention</w:t>
      </w:r>
      <w:r>
        <w:rPr>
          <w:w w:val="105"/>
        </w:rPr>
        <w:t> shown</w:t>
      </w:r>
      <w:r>
        <w:rPr>
          <w:w w:val="105"/>
        </w:rPr>
        <w:t> by</w:t>
      </w:r>
      <w:r>
        <w:rPr>
          <w:w w:val="105"/>
        </w:rPr>
        <w:t> academia</w:t>
      </w:r>
      <w:r>
        <w:rPr>
          <w:w w:val="105"/>
        </w:rPr>
        <w:t> </w:t>
      </w:r>
      <w:r>
        <w:rPr>
          <w:w w:val="105"/>
        </w:rPr>
        <w:t>and </w:t>
      </w:r>
      <w:bookmarkStart w:name="1.3 Objectives" w:id="12"/>
      <w:bookmarkEnd w:id="12"/>
      <w:r>
        <w:rPr>
          <w:w w:val="105"/>
        </w:rPr>
        <w:t>industry,</w:t>
      </w:r>
      <w:r>
        <w:rPr>
          <w:w w:val="105"/>
        </w:rPr>
        <w:t> the research on Timing Side-channel attack countermea- sure</w:t>
      </w:r>
      <w:r>
        <w:rPr>
          <w:w w:val="105"/>
        </w:rPr>
        <w:t> techniques</w:t>
      </w:r>
      <w:r>
        <w:rPr>
          <w:w w:val="105"/>
        </w:rPr>
        <w:t> (TSCA-CTs)</w:t>
      </w:r>
      <w:r>
        <w:rPr>
          <w:w w:val="105"/>
        </w:rPr>
        <w:t> in</w:t>
      </w:r>
      <w:r>
        <w:rPr>
          <w:w w:val="105"/>
        </w:rPr>
        <w:t> the</w:t>
      </w:r>
      <w:r>
        <w:rPr>
          <w:w w:val="105"/>
        </w:rPr>
        <w:t> context</w:t>
      </w:r>
      <w:r>
        <w:rPr>
          <w:w w:val="105"/>
        </w:rPr>
        <w:t> of</w:t>
      </w:r>
      <w:r>
        <w:rPr>
          <w:w w:val="105"/>
        </w:rPr>
        <w:t> MPSoCs-based</w:t>
      </w:r>
      <w:r>
        <w:rPr>
          <w:w w:val="105"/>
        </w:rPr>
        <w:t> IoT remains</w:t>
      </w:r>
      <w:r>
        <w:rPr>
          <w:w w:val="105"/>
        </w:rPr>
        <w:t> scarce in</w:t>
      </w:r>
      <w:r>
        <w:rPr>
          <w:w w:val="105"/>
        </w:rPr>
        <w:t> the</w:t>
      </w:r>
      <w:r>
        <w:rPr>
          <w:w w:val="105"/>
        </w:rPr>
        <w:t> literature. Most academic journal articles</w:t>
      </w:r>
      <w:r>
        <w:rPr>
          <w:spacing w:val="40"/>
          <w:w w:val="105"/>
        </w:rPr>
        <w:t> </w:t>
      </w:r>
      <w:r>
        <w:rPr>
          <w:w w:val="105"/>
        </w:rPr>
        <w:t>have</w:t>
      </w:r>
      <w:r>
        <w:rPr>
          <w:spacing w:val="-1"/>
          <w:w w:val="105"/>
        </w:rPr>
        <w:t> </w:t>
      </w:r>
      <w:r>
        <w:rPr>
          <w:w w:val="105"/>
        </w:rPr>
        <w:t>concentrated</w:t>
      </w:r>
      <w:r>
        <w:rPr>
          <w:spacing w:val="-1"/>
          <w:w w:val="105"/>
        </w:rPr>
        <w:t> </w:t>
      </w:r>
      <w:r>
        <w:rPr>
          <w:w w:val="105"/>
        </w:rPr>
        <w:t>on</w:t>
      </w:r>
      <w:r>
        <w:rPr>
          <w:spacing w:val="-1"/>
          <w:w w:val="105"/>
        </w:rPr>
        <w:t> </w:t>
      </w:r>
      <w:r>
        <w:rPr>
          <w:w w:val="105"/>
        </w:rPr>
        <w:t>the techniques of MPSoCs</w:t>
      </w:r>
      <w:r>
        <w:rPr>
          <w:spacing w:val="-1"/>
          <w:w w:val="105"/>
        </w:rPr>
        <w:t> </w:t>
      </w:r>
      <w:r>
        <w:rPr>
          <w:w w:val="105"/>
        </w:rPr>
        <w:t>IP core</w:t>
      </w:r>
      <w:r>
        <w:rPr>
          <w:spacing w:val="-1"/>
          <w:w w:val="105"/>
        </w:rPr>
        <w:t> </w:t>
      </w:r>
      <w:r>
        <w:rPr>
          <w:w w:val="105"/>
        </w:rPr>
        <w:t>cache hier- archies</w:t>
      </w:r>
      <w:r>
        <w:rPr>
          <w:w w:val="105"/>
        </w:rPr>
        <w:t> or</w:t>
      </w:r>
      <w:r>
        <w:rPr>
          <w:w w:val="105"/>
        </w:rPr>
        <w:t> Network-on-Chip</w:t>
      </w:r>
      <w:r>
        <w:rPr>
          <w:w w:val="105"/>
        </w:rPr>
        <w:t> (NoC)</w:t>
      </w:r>
      <w:r>
        <w:rPr>
          <w:w w:val="105"/>
        </w:rPr>
        <w:t> vulnerabilities</w:t>
      </w:r>
      <w:r>
        <w:rPr>
          <w:w w:val="105"/>
        </w:rPr>
        <w:t> from</w:t>
      </w:r>
      <w:r>
        <w:rPr>
          <w:w w:val="105"/>
        </w:rPr>
        <w:t> the</w:t>
      </w:r>
      <w:r>
        <w:rPr>
          <w:w w:val="105"/>
        </w:rPr>
        <w:t> per- spective</w:t>
      </w:r>
      <w:r>
        <w:rPr>
          <w:w w:val="105"/>
        </w:rPr>
        <w:t> of</w:t>
      </w:r>
      <w:r>
        <w:rPr>
          <w:w w:val="105"/>
        </w:rPr>
        <w:t> designers</w:t>
      </w:r>
      <w:r>
        <w:rPr>
          <w:w w:val="105"/>
        </w:rPr>
        <w:t> and</w:t>
      </w:r>
      <w:r>
        <w:rPr>
          <w:w w:val="105"/>
        </w:rPr>
        <w:t> engineers</w:t>
      </w:r>
      <w:r>
        <w:rPr>
          <w:w w:val="105"/>
        </w:rPr>
        <w:t> </w:t>
      </w:r>
      <w:hyperlink w:history="true" w:anchor="_bookmark44">
        <w:r>
          <w:rPr>
            <w:color w:val="007FAD"/>
            <w:w w:val="105"/>
          </w:rPr>
          <w:t>[2,8]</w:t>
        </w:r>
      </w:hyperlink>
      <w:r>
        <w:rPr>
          <w:w w:val="105"/>
        </w:rPr>
        <w:t>.</w:t>
      </w:r>
      <w:r>
        <w:rPr>
          <w:w w:val="105"/>
        </w:rPr>
        <w:t> Some</w:t>
      </w:r>
      <w:r>
        <w:rPr>
          <w:w w:val="105"/>
        </w:rPr>
        <w:t> studies</w:t>
      </w:r>
      <w:r>
        <w:rPr>
          <w:w w:val="105"/>
        </w:rPr>
        <w:t> have focused</w:t>
      </w:r>
      <w:r>
        <w:rPr>
          <w:w w:val="105"/>
        </w:rPr>
        <w:t> on</w:t>
      </w:r>
      <w:r>
        <w:rPr>
          <w:w w:val="105"/>
        </w:rPr>
        <w:t> the</w:t>
      </w:r>
      <w:r>
        <w:rPr>
          <w:w w:val="105"/>
        </w:rPr>
        <w:t> MPSoCs</w:t>
      </w:r>
      <w:r>
        <w:rPr>
          <w:w w:val="105"/>
        </w:rPr>
        <w:t> communication</w:t>
      </w:r>
      <w:r>
        <w:rPr>
          <w:w w:val="105"/>
        </w:rPr>
        <w:t> system</w:t>
      </w:r>
      <w:r>
        <w:rPr>
          <w:w w:val="105"/>
        </w:rPr>
        <w:t> routing</w:t>
      </w:r>
      <w:r>
        <w:rPr>
          <w:w w:val="105"/>
        </w:rPr>
        <w:t> protocols and</w:t>
      </w:r>
      <w:r>
        <w:rPr>
          <w:w w:val="105"/>
        </w:rPr>
        <w:t> routers</w:t>
      </w:r>
      <w:r>
        <w:rPr>
          <w:w w:val="105"/>
        </w:rPr>
        <w:t> aspects,</w:t>
      </w:r>
      <w:r>
        <w:rPr>
          <w:w w:val="105"/>
        </w:rPr>
        <w:t> highlighting</w:t>
      </w:r>
      <w:r>
        <w:rPr>
          <w:w w:val="105"/>
        </w:rPr>
        <w:t> the</w:t>
      </w:r>
      <w:r>
        <w:rPr>
          <w:w w:val="105"/>
        </w:rPr>
        <w:t> necessity</w:t>
      </w:r>
      <w:r>
        <w:rPr>
          <w:w w:val="105"/>
        </w:rPr>
        <w:t> of</w:t>
      </w:r>
      <w:r>
        <w:rPr>
          <w:w w:val="105"/>
        </w:rPr>
        <w:t> being</w:t>
      </w:r>
      <w:r>
        <w:rPr>
          <w:w w:val="105"/>
        </w:rPr>
        <w:t> the</w:t>
      </w:r>
      <w:r>
        <w:rPr>
          <w:w w:val="105"/>
        </w:rPr>
        <w:t> pro- posed</w:t>
      </w:r>
      <w:r>
        <w:rPr>
          <w:w w:val="105"/>
        </w:rPr>
        <w:t> defense</w:t>
      </w:r>
      <w:r>
        <w:rPr>
          <w:w w:val="105"/>
        </w:rPr>
        <w:t> techniques</w:t>
      </w:r>
      <w:r>
        <w:rPr>
          <w:w w:val="105"/>
        </w:rPr>
        <w:t> compatible</w:t>
      </w:r>
      <w:r>
        <w:rPr>
          <w:w w:val="105"/>
        </w:rPr>
        <w:t> with</w:t>
      </w:r>
      <w:r>
        <w:rPr>
          <w:w w:val="105"/>
        </w:rPr>
        <w:t> MPSoC</w:t>
      </w:r>
      <w:r>
        <w:rPr>
          <w:w w:val="105"/>
        </w:rPr>
        <w:t> design</w:t>
      </w:r>
      <w:r>
        <w:rPr>
          <w:w w:val="105"/>
        </w:rPr>
        <w:t> con- straints </w:t>
      </w:r>
      <w:hyperlink w:history="true" w:anchor="_bookmark40">
        <w:r>
          <w:rPr>
            <w:color w:val="007FAD"/>
            <w:w w:val="105"/>
          </w:rPr>
          <w:t>[9–11]</w:t>
        </w:r>
      </w:hyperlink>
      <w:r>
        <w:rPr>
          <w:color w:val="007FAD"/>
          <w:w w:val="105"/>
        </w:rPr>
        <w:t> </w:t>
      </w:r>
      <w:r>
        <w:rPr>
          <w:w w:val="105"/>
        </w:rPr>
        <w:t>or investigating</w:t>
      </w:r>
      <w:r>
        <w:rPr>
          <w:w w:val="105"/>
        </w:rPr>
        <w:t> the appropriate</w:t>
      </w:r>
      <w:r>
        <w:rPr>
          <w:w w:val="105"/>
        </w:rPr>
        <w:t> countermeasure technique</w:t>
      </w:r>
      <w:r>
        <w:rPr>
          <w:w w:val="105"/>
        </w:rPr>
        <w:t> for</w:t>
      </w:r>
      <w:r>
        <w:rPr>
          <w:w w:val="105"/>
        </w:rPr>
        <w:t> MPSoC</w:t>
      </w:r>
      <w:r>
        <w:rPr>
          <w:w w:val="105"/>
        </w:rPr>
        <w:t> in</w:t>
      </w:r>
      <w:r>
        <w:rPr>
          <w:w w:val="105"/>
        </w:rPr>
        <w:t> real</w:t>
      </w:r>
      <w:r>
        <w:rPr>
          <w:w w:val="105"/>
        </w:rPr>
        <w:t> runtime</w:t>
      </w:r>
      <w:r>
        <w:rPr>
          <w:w w:val="105"/>
        </w:rPr>
        <w:t> </w:t>
      </w:r>
      <w:hyperlink w:history="true" w:anchor="_bookmark36">
        <w:r>
          <w:rPr>
            <w:color w:val="007FAD"/>
            <w:w w:val="105"/>
          </w:rPr>
          <w:t>[3,12,13]</w:t>
        </w:r>
      </w:hyperlink>
      <w:r>
        <w:rPr>
          <w:w w:val="105"/>
        </w:rPr>
        <w:t>.</w:t>
      </w:r>
      <w:r>
        <w:rPr>
          <w:w w:val="105"/>
        </w:rPr>
        <w:t> We</w:t>
      </w:r>
      <w:r>
        <w:rPr>
          <w:w w:val="105"/>
        </w:rPr>
        <w:t> provide</w:t>
      </w:r>
      <w:r>
        <w:rPr>
          <w:w w:val="105"/>
        </w:rPr>
        <w:t> a methodology that helps facilitate both design and implementation aspects</w:t>
      </w:r>
      <w:r>
        <w:rPr>
          <w:w w:val="105"/>
        </w:rPr>
        <w:t> of</w:t>
      </w:r>
      <w:r>
        <w:rPr>
          <w:w w:val="105"/>
        </w:rPr>
        <w:t> selecting</w:t>
      </w:r>
      <w:r>
        <w:rPr>
          <w:w w:val="105"/>
        </w:rPr>
        <w:t> powerful</w:t>
      </w:r>
      <w:r>
        <w:rPr>
          <w:w w:val="105"/>
        </w:rPr>
        <w:t> countermeasure</w:t>
      </w:r>
      <w:r>
        <w:rPr>
          <w:w w:val="105"/>
        </w:rPr>
        <w:t> techniques</w:t>
      </w:r>
      <w:r>
        <w:rPr>
          <w:w w:val="105"/>
        </w:rPr>
        <w:t> against TSCAs in the context of MPSoCs-based IoT alternatives.</w:t>
      </w:r>
    </w:p>
    <w:p>
      <w:pPr>
        <w:pStyle w:val="BodyText"/>
        <w:spacing w:line="276" w:lineRule="auto" w:before="2"/>
        <w:ind w:left="111" w:right="38" w:firstLine="234"/>
        <w:jc w:val="both"/>
      </w:pPr>
      <w:r>
        <w:rPr>
          <w:w w:val="105"/>
        </w:rPr>
        <w:t>In general, choosing the suitable criteria to assess the </w:t>
      </w:r>
      <w:r>
        <w:rPr>
          <w:w w:val="105"/>
        </w:rPr>
        <w:t>counter- measure</w:t>
      </w:r>
      <w:r>
        <w:rPr>
          <w:w w:val="105"/>
        </w:rPr>
        <w:t> technique</w:t>
      </w:r>
      <w:r>
        <w:rPr>
          <w:w w:val="105"/>
        </w:rPr>
        <w:t> against</w:t>
      </w:r>
      <w:r>
        <w:rPr>
          <w:w w:val="105"/>
        </w:rPr>
        <w:t> TSCA</w:t>
      </w:r>
      <w:r>
        <w:rPr>
          <w:w w:val="105"/>
        </w:rPr>
        <w:t> in</w:t>
      </w:r>
      <w:r>
        <w:rPr>
          <w:w w:val="105"/>
        </w:rPr>
        <w:t> the</w:t>
      </w:r>
      <w:r>
        <w:rPr>
          <w:w w:val="105"/>
        </w:rPr>
        <w:t> context</w:t>
      </w:r>
      <w:r>
        <w:rPr>
          <w:w w:val="105"/>
        </w:rPr>
        <w:t> of</w:t>
      </w:r>
      <w:r>
        <w:rPr>
          <w:w w:val="105"/>
        </w:rPr>
        <w:t> MPSoCs-based IoT</w:t>
      </w:r>
      <w:r>
        <w:rPr>
          <w:w w:val="105"/>
        </w:rPr>
        <w:t> leads</w:t>
      </w:r>
      <w:r>
        <w:rPr>
          <w:w w:val="105"/>
        </w:rPr>
        <w:t> to</w:t>
      </w:r>
      <w:r>
        <w:rPr>
          <w:w w:val="105"/>
        </w:rPr>
        <w:t> performance</w:t>
      </w:r>
      <w:r>
        <w:rPr>
          <w:w w:val="105"/>
        </w:rPr>
        <w:t> enhancement</w:t>
      </w:r>
      <w:r>
        <w:rPr>
          <w:w w:val="105"/>
        </w:rPr>
        <w:t> and</w:t>
      </w:r>
      <w:r>
        <w:rPr>
          <w:w w:val="105"/>
        </w:rPr>
        <w:t> robust</w:t>
      </w:r>
      <w:r>
        <w:rPr>
          <w:w w:val="105"/>
        </w:rPr>
        <w:t> MPSoC</w:t>
      </w:r>
      <w:r>
        <w:rPr>
          <w:w w:val="105"/>
        </w:rPr>
        <w:t> plat- forms.</w:t>
      </w:r>
      <w:r>
        <w:rPr>
          <w:w w:val="105"/>
        </w:rPr>
        <w:t> From</w:t>
      </w:r>
      <w:r>
        <w:rPr>
          <w:w w:val="105"/>
        </w:rPr>
        <w:t> this</w:t>
      </w:r>
      <w:r>
        <w:rPr>
          <w:w w:val="105"/>
        </w:rPr>
        <w:t> perspective,</w:t>
      </w:r>
      <w:r>
        <w:rPr>
          <w:w w:val="105"/>
        </w:rPr>
        <w:t> MCDM</w:t>
      </w:r>
      <w:r>
        <w:rPr>
          <w:w w:val="105"/>
        </w:rPr>
        <w:t> methods</w:t>
      </w:r>
      <w:r>
        <w:rPr>
          <w:w w:val="105"/>
        </w:rPr>
        <w:t> are</w:t>
      </w:r>
      <w:r>
        <w:rPr>
          <w:w w:val="105"/>
        </w:rPr>
        <w:t> beneficial</w:t>
      </w:r>
      <w:r>
        <w:rPr>
          <w:w w:val="105"/>
        </w:rPr>
        <w:t> for devising</w:t>
      </w:r>
      <w:r>
        <w:rPr>
          <w:w w:val="105"/>
        </w:rPr>
        <w:t> a</w:t>
      </w:r>
      <w:r>
        <w:rPr>
          <w:w w:val="105"/>
        </w:rPr>
        <w:t> system</w:t>
      </w:r>
      <w:r>
        <w:rPr>
          <w:w w:val="105"/>
        </w:rPr>
        <w:t> for</w:t>
      </w:r>
      <w:r>
        <w:rPr>
          <w:w w:val="105"/>
        </w:rPr>
        <w:t> picking</w:t>
      </w:r>
      <w:r>
        <w:rPr>
          <w:w w:val="105"/>
        </w:rPr>
        <w:t> the</w:t>
      </w:r>
      <w:r>
        <w:rPr>
          <w:w w:val="105"/>
        </w:rPr>
        <w:t> optimal</w:t>
      </w:r>
      <w:r>
        <w:rPr>
          <w:w w:val="105"/>
        </w:rPr>
        <w:t> countermeasure</w:t>
      </w:r>
      <w:r>
        <w:rPr>
          <w:w w:val="105"/>
        </w:rPr>
        <w:t> tech- nique against</w:t>
      </w:r>
      <w:r>
        <w:rPr>
          <w:w w:val="105"/>
        </w:rPr>
        <w:t> TSCAs in</w:t>
      </w:r>
      <w:r>
        <w:rPr>
          <w:w w:val="105"/>
        </w:rPr>
        <w:t> the</w:t>
      </w:r>
      <w:r>
        <w:rPr>
          <w:w w:val="105"/>
        </w:rPr>
        <w:t> context of</w:t>
      </w:r>
      <w:r>
        <w:rPr>
          <w:w w:val="105"/>
        </w:rPr>
        <w:t> MPSoCs-based IoT.</w:t>
      </w:r>
      <w:r>
        <w:rPr>
          <w:w w:val="105"/>
        </w:rPr>
        <w:t> In an MCDM</w:t>
      </w:r>
      <w:r>
        <w:rPr>
          <w:w w:val="105"/>
        </w:rPr>
        <w:t> method,</w:t>
      </w:r>
      <w:r>
        <w:rPr>
          <w:w w:val="105"/>
        </w:rPr>
        <w:t> many</w:t>
      </w:r>
      <w:r>
        <w:rPr>
          <w:w w:val="105"/>
        </w:rPr>
        <w:t> criteria</w:t>
      </w:r>
      <w:r>
        <w:rPr>
          <w:w w:val="105"/>
        </w:rPr>
        <w:t> are</w:t>
      </w:r>
      <w:r>
        <w:rPr>
          <w:w w:val="105"/>
        </w:rPr>
        <w:t> evaluated,</w:t>
      </w:r>
      <w:r>
        <w:rPr>
          <w:w w:val="105"/>
        </w:rPr>
        <w:t> and</w:t>
      </w:r>
      <w:r>
        <w:rPr>
          <w:w w:val="105"/>
        </w:rPr>
        <w:t> a</w:t>
      </w:r>
      <w:r>
        <w:rPr>
          <w:w w:val="105"/>
        </w:rPr>
        <w:t> total</w:t>
      </w:r>
      <w:r>
        <w:rPr>
          <w:w w:val="105"/>
        </w:rPr>
        <w:t> score</w:t>
      </w:r>
      <w:r>
        <w:rPr>
          <w:w w:val="105"/>
        </w:rPr>
        <w:t> is given</w:t>
      </w:r>
      <w:r>
        <w:rPr>
          <w:w w:val="105"/>
        </w:rPr>
        <w:t> to</w:t>
      </w:r>
      <w:r>
        <w:rPr>
          <w:w w:val="105"/>
        </w:rPr>
        <w:t> each</w:t>
      </w:r>
      <w:r>
        <w:rPr>
          <w:w w:val="105"/>
        </w:rPr>
        <w:t> alternative</w:t>
      </w:r>
      <w:r>
        <w:rPr>
          <w:w w:val="105"/>
        </w:rPr>
        <w:t> depending</w:t>
      </w:r>
      <w:r>
        <w:rPr>
          <w:w w:val="105"/>
        </w:rPr>
        <w:t> on</w:t>
      </w:r>
      <w:r>
        <w:rPr>
          <w:w w:val="105"/>
        </w:rPr>
        <w:t> the</w:t>
      </w:r>
      <w:r>
        <w:rPr>
          <w:w w:val="105"/>
        </w:rPr>
        <w:t> assessment,</w:t>
      </w:r>
      <w:r>
        <w:rPr>
          <w:w w:val="105"/>
        </w:rPr>
        <w:t> which</w:t>
      </w:r>
      <w:r>
        <w:rPr>
          <w:w w:val="105"/>
        </w:rPr>
        <w:t> is often</w:t>
      </w:r>
      <w:r>
        <w:rPr>
          <w:w w:val="105"/>
        </w:rPr>
        <w:t> offered</w:t>
      </w:r>
      <w:r>
        <w:rPr>
          <w:w w:val="105"/>
        </w:rPr>
        <w:t> by</w:t>
      </w:r>
      <w:r>
        <w:rPr>
          <w:w w:val="105"/>
        </w:rPr>
        <w:t> a</w:t>
      </w:r>
      <w:r>
        <w:rPr>
          <w:w w:val="105"/>
        </w:rPr>
        <w:t> group</w:t>
      </w:r>
      <w:r>
        <w:rPr>
          <w:w w:val="105"/>
        </w:rPr>
        <w:t> of</w:t>
      </w:r>
      <w:r>
        <w:rPr>
          <w:w w:val="105"/>
        </w:rPr>
        <w:t> experts</w:t>
      </w:r>
      <w:r>
        <w:rPr>
          <w:w w:val="105"/>
        </w:rPr>
        <w:t> (decision-makers).</w:t>
      </w:r>
      <w:r>
        <w:rPr>
          <w:w w:val="105"/>
        </w:rPr>
        <w:t> Moreover, experts</w:t>
      </w:r>
      <w:r>
        <w:rPr>
          <w:w w:val="105"/>
        </w:rPr>
        <w:t> must</w:t>
      </w:r>
      <w:r>
        <w:rPr>
          <w:w w:val="105"/>
        </w:rPr>
        <w:t> inevitably</w:t>
      </w:r>
      <w:r>
        <w:rPr>
          <w:w w:val="105"/>
        </w:rPr>
        <w:t> deal</w:t>
      </w:r>
      <w:r>
        <w:rPr>
          <w:w w:val="105"/>
        </w:rPr>
        <w:t> with</w:t>
      </w:r>
      <w:r>
        <w:rPr>
          <w:w w:val="105"/>
        </w:rPr>
        <w:t> inadequate</w:t>
      </w:r>
      <w:r>
        <w:rPr>
          <w:w w:val="105"/>
        </w:rPr>
        <w:t> and</w:t>
      </w:r>
      <w:r>
        <w:rPr>
          <w:w w:val="105"/>
        </w:rPr>
        <w:t> imperfect</w:t>
      </w:r>
      <w:r>
        <w:rPr>
          <w:w w:val="105"/>
        </w:rPr>
        <w:t> evi- dence due to the subjective nature of their decisions. In this way, fuzzy</w:t>
      </w:r>
      <w:r>
        <w:rPr>
          <w:spacing w:val="28"/>
          <w:w w:val="105"/>
        </w:rPr>
        <w:t> </w:t>
      </w:r>
      <w:r>
        <w:rPr>
          <w:w w:val="105"/>
        </w:rPr>
        <w:t>set</w:t>
      </w:r>
      <w:r>
        <w:rPr>
          <w:spacing w:val="28"/>
          <w:w w:val="105"/>
        </w:rPr>
        <w:t> </w:t>
      </w:r>
      <w:r>
        <w:rPr>
          <w:w w:val="105"/>
        </w:rPr>
        <w:t>theory</w:t>
      </w:r>
      <w:r>
        <w:rPr>
          <w:spacing w:val="28"/>
          <w:w w:val="105"/>
        </w:rPr>
        <w:t> </w:t>
      </w:r>
      <w:hyperlink w:history="true" w:anchor="_bookmark45">
        <w:r>
          <w:rPr>
            <w:color w:val="007FAD"/>
            <w:w w:val="105"/>
          </w:rPr>
          <w:t>[14]</w:t>
        </w:r>
      </w:hyperlink>
      <w:r>
        <w:rPr>
          <w:color w:val="007FAD"/>
          <w:spacing w:val="28"/>
          <w:w w:val="105"/>
        </w:rPr>
        <w:t> </w:t>
      </w:r>
      <w:r>
        <w:rPr>
          <w:w w:val="105"/>
        </w:rPr>
        <w:t>offers</w:t>
      </w:r>
      <w:r>
        <w:rPr>
          <w:spacing w:val="29"/>
          <w:w w:val="105"/>
        </w:rPr>
        <w:t> </w:t>
      </w:r>
      <w:r>
        <w:rPr>
          <w:w w:val="105"/>
        </w:rPr>
        <w:t>useful</w:t>
      </w:r>
      <w:r>
        <w:rPr>
          <w:spacing w:val="28"/>
          <w:w w:val="105"/>
        </w:rPr>
        <w:t> </w:t>
      </w:r>
      <w:r>
        <w:rPr>
          <w:w w:val="105"/>
        </w:rPr>
        <w:t>tools</w:t>
      </w:r>
      <w:r>
        <w:rPr>
          <w:spacing w:val="28"/>
          <w:w w:val="105"/>
        </w:rPr>
        <w:t> </w:t>
      </w:r>
      <w:r>
        <w:rPr>
          <w:w w:val="105"/>
        </w:rPr>
        <w:t>to</w:t>
      </w:r>
      <w:r>
        <w:rPr>
          <w:spacing w:val="28"/>
          <w:w w:val="105"/>
        </w:rPr>
        <w:t> </w:t>
      </w:r>
      <w:r>
        <w:rPr>
          <w:w w:val="105"/>
        </w:rPr>
        <w:t>aid</w:t>
      </w:r>
      <w:r>
        <w:rPr>
          <w:spacing w:val="28"/>
          <w:w w:val="105"/>
        </w:rPr>
        <w:t> </w:t>
      </w:r>
      <w:r>
        <w:rPr>
          <w:w w:val="105"/>
        </w:rPr>
        <w:t>experts</w:t>
      </w:r>
      <w:r>
        <w:rPr>
          <w:spacing w:val="28"/>
          <w:w w:val="105"/>
        </w:rPr>
        <w:t> </w:t>
      </w:r>
      <w:r>
        <w:rPr>
          <w:w w:val="105"/>
        </w:rPr>
        <w:t>in</w:t>
      </w:r>
      <w:r>
        <w:rPr>
          <w:spacing w:val="29"/>
          <w:w w:val="105"/>
        </w:rPr>
        <w:t> </w:t>
      </w:r>
      <w:r>
        <w:rPr>
          <w:w w:val="105"/>
        </w:rPr>
        <w:t>making the right decision by giving more robust and precise results.</w:t>
      </w:r>
    </w:p>
    <w:p>
      <w:pPr>
        <w:pStyle w:val="BodyText"/>
        <w:spacing w:before="29"/>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Objectives</w:t>
      </w:r>
    </w:p>
    <w:p>
      <w:pPr>
        <w:pStyle w:val="BodyText"/>
        <w:spacing w:before="55"/>
        <w:rPr>
          <w:i/>
        </w:rPr>
      </w:pPr>
    </w:p>
    <w:p>
      <w:pPr>
        <w:pStyle w:val="BodyText"/>
        <w:ind w:left="346"/>
      </w:pPr>
      <w:r>
        <w:rPr>
          <w:w w:val="110"/>
        </w:rPr>
        <w:t>In</w:t>
      </w:r>
      <w:r>
        <w:rPr>
          <w:spacing w:val="-2"/>
          <w:w w:val="110"/>
        </w:rPr>
        <w:t> </w:t>
      </w:r>
      <w:r>
        <w:rPr>
          <w:w w:val="110"/>
        </w:rPr>
        <w:t>this article,</w:t>
      </w:r>
      <w:r>
        <w:rPr>
          <w:spacing w:val="-1"/>
          <w:w w:val="110"/>
        </w:rPr>
        <w:t> </w:t>
      </w:r>
      <w:r>
        <w:rPr>
          <w:w w:val="110"/>
        </w:rPr>
        <w:t>we</w:t>
      </w:r>
      <w:r>
        <w:rPr>
          <w:spacing w:val="-1"/>
          <w:w w:val="110"/>
        </w:rPr>
        <w:t> </w:t>
      </w:r>
      <w:r>
        <w:rPr>
          <w:w w:val="110"/>
        </w:rPr>
        <w:t>intend</w:t>
      </w:r>
      <w:r>
        <w:rPr>
          <w:spacing w:val="-1"/>
          <w:w w:val="110"/>
        </w:rPr>
        <w:t> </w:t>
      </w:r>
      <w:r>
        <w:rPr>
          <w:w w:val="110"/>
        </w:rPr>
        <w:t>to achieve</w:t>
      </w:r>
      <w:r>
        <w:rPr>
          <w:spacing w:val="-2"/>
          <w:w w:val="110"/>
        </w:rPr>
        <w:t> </w:t>
      </w:r>
      <w:r>
        <w:rPr>
          <w:w w:val="110"/>
        </w:rPr>
        <w:t>the following</w:t>
      </w:r>
      <w:r>
        <w:rPr>
          <w:spacing w:val="-2"/>
          <w:w w:val="110"/>
        </w:rPr>
        <w:t> goals:</w:t>
      </w:r>
    </w:p>
    <w:p>
      <w:pPr>
        <w:pStyle w:val="BodyText"/>
        <w:spacing w:before="55"/>
      </w:pPr>
    </w:p>
    <w:p>
      <w:pPr>
        <w:pStyle w:val="ListParagraph"/>
        <w:numPr>
          <w:ilvl w:val="0"/>
          <w:numId w:val="2"/>
        </w:numPr>
        <w:tabs>
          <w:tab w:pos="588" w:val="left" w:leader="none"/>
          <w:tab w:pos="590" w:val="left" w:leader="none"/>
        </w:tabs>
        <w:spacing w:line="276" w:lineRule="auto" w:before="0" w:after="0"/>
        <w:ind w:left="590" w:right="38" w:hanging="241"/>
        <w:jc w:val="both"/>
        <w:rPr>
          <w:sz w:val="16"/>
        </w:rPr>
      </w:pPr>
      <w:r>
        <w:rPr>
          <w:w w:val="105"/>
          <w:sz w:val="16"/>
        </w:rPr>
        <w:t>Providing an efficient and systematic technique to the prob- lem</w:t>
      </w:r>
      <w:r>
        <w:rPr>
          <w:w w:val="105"/>
          <w:sz w:val="16"/>
        </w:rPr>
        <w:t> of</w:t>
      </w:r>
      <w:r>
        <w:rPr>
          <w:w w:val="105"/>
          <w:sz w:val="16"/>
        </w:rPr>
        <w:t> selecting</w:t>
      </w:r>
      <w:r>
        <w:rPr>
          <w:w w:val="105"/>
          <w:sz w:val="16"/>
        </w:rPr>
        <w:t> powerful</w:t>
      </w:r>
      <w:r>
        <w:rPr>
          <w:w w:val="105"/>
          <w:sz w:val="16"/>
        </w:rPr>
        <w:t> countermeasure</w:t>
      </w:r>
      <w:r>
        <w:rPr>
          <w:w w:val="105"/>
          <w:sz w:val="16"/>
        </w:rPr>
        <w:t> </w:t>
      </w:r>
      <w:r>
        <w:rPr>
          <w:w w:val="105"/>
          <w:sz w:val="16"/>
        </w:rPr>
        <w:t>techniques</w:t>
      </w:r>
      <w:r>
        <w:rPr>
          <w:spacing w:val="80"/>
          <w:w w:val="105"/>
          <w:sz w:val="16"/>
        </w:rPr>
        <w:t> </w:t>
      </w:r>
      <w:r>
        <w:rPr>
          <w:w w:val="105"/>
          <w:sz w:val="16"/>
        </w:rPr>
        <w:t>against TSCAs in the context of MPSoCs-based IoT.</w:t>
      </w:r>
    </w:p>
    <w:p>
      <w:pPr>
        <w:pStyle w:val="ListParagraph"/>
        <w:numPr>
          <w:ilvl w:val="0"/>
          <w:numId w:val="2"/>
        </w:numPr>
        <w:tabs>
          <w:tab w:pos="589" w:val="left" w:leader="none"/>
        </w:tabs>
        <w:spacing w:line="276" w:lineRule="auto" w:before="113" w:after="0"/>
        <w:ind w:left="589" w:right="150" w:hanging="290"/>
        <w:jc w:val="both"/>
        <w:rPr>
          <w:sz w:val="16"/>
        </w:rPr>
      </w:pPr>
      <w:r>
        <w:rPr/>
        <w:br w:type="column"/>
      </w:r>
      <w:r>
        <w:rPr>
          <w:w w:val="105"/>
          <w:sz w:val="16"/>
        </w:rPr>
        <w:t>Offering</w:t>
      </w:r>
      <w:r>
        <w:rPr>
          <w:w w:val="105"/>
          <w:sz w:val="16"/>
        </w:rPr>
        <w:t> an</w:t>
      </w:r>
      <w:r>
        <w:rPr>
          <w:w w:val="105"/>
          <w:sz w:val="16"/>
        </w:rPr>
        <w:t> accurate</w:t>
      </w:r>
      <w:r>
        <w:rPr>
          <w:w w:val="105"/>
          <w:sz w:val="16"/>
        </w:rPr>
        <w:t> formal</w:t>
      </w:r>
      <w:r>
        <w:rPr>
          <w:w w:val="105"/>
          <w:sz w:val="16"/>
        </w:rPr>
        <w:t> representation</w:t>
      </w:r>
      <w:r>
        <w:rPr>
          <w:w w:val="105"/>
          <w:sz w:val="16"/>
        </w:rPr>
        <w:t> for</w:t>
      </w:r>
      <w:r>
        <w:rPr>
          <w:w w:val="105"/>
          <w:sz w:val="16"/>
        </w:rPr>
        <w:t> the</w:t>
      </w:r>
      <w:r>
        <w:rPr>
          <w:w w:val="105"/>
          <w:sz w:val="16"/>
        </w:rPr>
        <w:t> </w:t>
      </w:r>
      <w:r>
        <w:rPr>
          <w:w w:val="105"/>
          <w:sz w:val="16"/>
        </w:rPr>
        <w:t>often vague or unclear subjective assessments of experts.</w:t>
      </w:r>
    </w:p>
    <w:p>
      <w:pPr>
        <w:pStyle w:val="ListParagraph"/>
        <w:numPr>
          <w:ilvl w:val="0"/>
          <w:numId w:val="2"/>
        </w:numPr>
        <w:tabs>
          <w:tab w:pos="589" w:val="left" w:leader="none"/>
        </w:tabs>
        <w:spacing w:line="276" w:lineRule="auto" w:before="0" w:after="0"/>
        <w:ind w:left="589" w:right="150" w:hanging="338"/>
        <w:jc w:val="both"/>
        <w:rPr>
          <w:sz w:val="16"/>
        </w:rPr>
      </w:pPr>
      <w:r>
        <w:rPr>
          <w:w w:val="105"/>
          <w:sz w:val="16"/>
        </w:rPr>
        <w:t>Giving</w:t>
      </w:r>
      <w:r>
        <w:rPr>
          <w:w w:val="105"/>
          <w:sz w:val="16"/>
        </w:rPr>
        <w:t> a</w:t>
      </w:r>
      <w:r>
        <w:rPr>
          <w:w w:val="105"/>
          <w:sz w:val="16"/>
        </w:rPr>
        <w:t> solid</w:t>
      </w:r>
      <w:r>
        <w:rPr>
          <w:w w:val="105"/>
          <w:sz w:val="16"/>
        </w:rPr>
        <w:t> example</w:t>
      </w:r>
      <w:r>
        <w:rPr>
          <w:w w:val="105"/>
          <w:sz w:val="16"/>
        </w:rPr>
        <w:t> demonstrating</w:t>
      </w:r>
      <w:r>
        <w:rPr>
          <w:w w:val="105"/>
          <w:sz w:val="16"/>
        </w:rPr>
        <w:t> the</w:t>
      </w:r>
      <w:r>
        <w:rPr>
          <w:w w:val="105"/>
          <w:sz w:val="16"/>
        </w:rPr>
        <w:t> relevance</w:t>
      </w:r>
      <w:r>
        <w:rPr>
          <w:w w:val="105"/>
          <w:sz w:val="16"/>
        </w:rPr>
        <w:t> </w:t>
      </w:r>
      <w:r>
        <w:rPr>
          <w:w w:val="105"/>
          <w:sz w:val="16"/>
        </w:rPr>
        <w:t>and effectiveness</w:t>
      </w:r>
      <w:r>
        <w:rPr>
          <w:w w:val="105"/>
          <w:sz w:val="16"/>
        </w:rPr>
        <w:t> of</w:t>
      </w:r>
      <w:r>
        <w:rPr>
          <w:w w:val="105"/>
          <w:sz w:val="16"/>
        </w:rPr>
        <w:t> the</w:t>
      </w:r>
      <w:r>
        <w:rPr>
          <w:w w:val="105"/>
          <w:sz w:val="16"/>
        </w:rPr>
        <w:t> suggested</w:t>
      </w:r>
      <w:r>
        <w:rPr>
          <w:w w:val="105"/>
          <w:sz w:val="16"/>
        </w:rPr>
        <w:t> countermeasure</w:t>
      </w:r>
      <w:r>
        <w:rPr>
          <w:w w:val="105"/>
          <w:sz w:val="16"/>
        </w:rPr>
        <w:t> techniques against</w:t>
      </w:r>
      <w:r>
        <w:rPr>
          <w:w w:val="105"/>
          <w:sz w:val="16"/>
        </w:rPr>
        <w:t> TSCAs</w:t>
      </w:r>
      <w:r>
        <w:rPr>
          <w:w w:val="105"/>
          <w:sz w:val="16"/>
        </w:rPr>
        <w:t> in</w:t>
      </w:r>
      <w:r>
        <w:rPr>
          <w:w w:val="105"/>
          <w:sz w:val="16"/>
        </w:rPr>
        <w:t> the</w:t>
      </w:r>
      <w:r>
        <w:rPr>
          <w:w w:val="105"/>
          <w:sz w:val="16"/>
        </w:rPr>
        <w:t> context</w:t>
      </w:r>
      <w:r>
        <w:rPr>
          <w:w w:val="105"/>
          <w:sz w:val="16"/>
        </w:rPr>
        <w:t> of</w:t>
      </w:r>
      <w:r>
        <w:rPr>
          <w:w w:val="105"/>
          <w:sz w:val="16"/>
        </w:rPr>
        <w:t> MPSoCs-based</w:t>
      </w:r>
      <w:r>
        <w:rPr>
          <w:w w:val="105"/>
          <w:sz w:val="16"/>
        </w:rPr>
        <w:t> IoT</w:t>
      </w:r>
      <w:r>
        <w:rPr>
          <w:w w:val="105"/>
          <w:sz w:val="16"/>
        </w:rPr>
        <w:t> with ambiguous and unclear information.</w:t>
      </w:r>
    </w:p>
    <w:p>
      <w:pPr>
        <w:pStyle w:val="ListParagraph"/>
        <w:numPr>
          <w:ilvl w:val="0"/>
          <w:numId w:val="2"/>
        </w:numPr>
        <w:tabs>
          <w:tab w:pos="589" w:val="left" w:leader="none"/>
        </w:tabs>
        <w:spacing w:line="276" w:lineRule="auto" w:before="1" w:after="0"/>
        <w:ind w:left="589" w:right="149" w:hanging="328"/>
        <w:jc w:val="both"/>
        <w:rPr>
          <w:sz w:val="16"/>
        </w:rPr>
      </w:pPr>
      <w:r>
        <w:rPr>
          <w:w w:val="105"/>
          <w:sz w:val="16"/>
        </w:rPr>
        <w:t>Gaining insights to practitioners and academics about </w:t>
      </w:r>
      <w:r>
        <w:rPr>
          <w:w w:val="105"/>
          <w:sz w:val="16"/>
        </w:rPr>
        <w:t>deci- sion</w:t>
      </w:r>
      <w:r>
        <w:rPr>
          <w:w w:val="105"/>
          <w:sz w:val="16"/>
        </w:rPr>
        <w:t> support</w:t>
      </w:r>
      <w:r>
        <w:rPr>
          <w:w w:val="105"/>
          <w:sz w:val="16"/>
        </w:rPr>
        <w:t> systems</w:t>
      </w:r>
      <w:r>
        <w:rPr>
          <w:w w:val="105"/>
          <w:sz w:val="16"/>
        </w:rPr>
        <w:t> in</w:t>
      </w:r>
      <w:r>
        <w:rPr>
          <w:w w:val="105"/>
          <w:sz w:val="16"/>
        </w:rPr>
        <w:t> the</w:t>
      </w:r>
      <w:r>
        <w:rPr>
          <w:w w:val="105"/>
          <w:sz w:val="16"/>
        </w:rPr>
        <w:t> embedded</w:t>
      </w:r>
      <w:r>
        <w:rPr>
          <w:w w:val="105"/>
          <w:sz w:val="16"/>
        </w:rPr>
        <w:t> system</w:t>
      </w:r>
      <w:r>
        <w:rPr>
          <w:w w:val="105"/>
          <w:sz w:val="16"/>
        </w:rPr>
        <w:t> security </w:t>
      </w:r>
      <w:r>
        <w:rPr>
          <w:spacing w:val="-2"/>
          <w:w w:val="105"/>
          <w:sz w:val="16"/>
        </w:rPr>
        <w:t>domain.</w:t>
      </w:r>
    </w:p>
    <w:p>
      <w:pPr>
        <w:pStyle w:val="BodyText"/>
        <w:spacing w:before="27"/>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Contribution</w:t>
      </w:r>
      <w:r>
        <w:rPr>
          <w:i/>
          <w:spacing w:val="-1"/>
          <w:sz w:val="16"/>
        </w:rPr>
        <w:t> </w:t>
      </w:r>
      <w:r>
        <w:rPr>
          <w:i/>
          <w:sz w:val="16"/>
        </w:rPr>
        <w:t>and</w:t>
      </w:r>
      <w:r>
        <w:rPr>
          <w:i/>
          <w:spacing w:val="1"/>
          <w:sz w:val="16"/>
        </w:rPr>
        <w:t> </w:t>
      </w:r>
      <w:r>
        <w:rPr>
          <w:i/>
          <w:spacing w:val="-2"/>
          <w:sz w:val="16"/>
        </w:rPr>
        <w:t>significance</w:t>
      </w:r>
    </w:p>
    <w:p>
      <w:pPr>
        <w:pStyle w:val="BodyText"/>
        <w:spacing w:before="55"/>
        <w:rPr>
          <w:i/>
        </w:rPr>
      </w:pPr>
    </w:p>
    <w:p>
      <w:pPr>
        <w:pStyle w:val="BodyText"/>
        <w:spacing w:line="276" w:lineRule="auto"/>
        <w:ind w:left="111" w:right="149" w:firstLine="233"/>
        <w:jc w:val="both"/>
      </w:pPr>
      <w:r>
        <w:rPr>
          <w:w w:val="105"/>
        </w:rPr>
        <w:t>In</w:t>
      </w:r>
      <w:r>
        <w:rPr>
          <w:w w:val="105"/>
        </w:rPr>
        <w:t> order</w:t>
      </w:r>
      <w:r>
        <w:rPr>
          <w:w w:val="105"/>
        </w:rPr>
        <w:t> to</w:t>
      </w:r>
      <w:r>
        <w:rPr>
          <w:w w:val="105"/>
        </w:rPr>
        <w:t> evaluate</w:t>
      </w:r>
      <w:r>
        <w:rPr>
          <w:w w:val="105"/>
        </w:rPr>
        <w:t> and</w:t>
      </w:r>
      <w:r>
        <w:rPr>
          <w:w w:val="105"/>
        </w:rPr>
        <w:t> rank</w:t>
      </w:r>
      <w:r>
        <w:rPr>
          <w:w w:val="105"/>
        </w:rPr>
        <w:t> MPSoCs-based</w:t>
      </w:r>
      <w:r>
        <w:rPr>
          <w:w w:val="105"/>
        </w:rPr>
        <w:t> IoT</w:t>
      </w:r>
      <w:r>
        <w:rPr>
          <w:w w:val="105"/>
        </w:rPr>
        <w:t> </w:t>
      </w:r>
      <w:r>
        <w:rPr>
          <w:w w:val="105"/>
        </w:rPr>
        <w:t>countermea- sure techniques, the</w:t>
      </w:r>
      <w:r>
        <w:rPr>
          <w:w w:val="105"/>
        </w:rPr>
        <w:t> current work</w:t>
      </w:r>
      <w:r>
        <w:rPr>
          <w:w w:val="105"/>
        </w:rPr>
        <w:t> seeks to</w:t>
      </w:r>
      <w:r>
        <w:rPr>
          <w:w w:val="105"/>
        </w:rPr>
        <w:t> propose</w:t>
      </w:r>
      <w:r>
        <w:rPr>
          <w:w w:val="105"/>
        </w:rPr>
        <w:t> an integrated CRITIC</w:t>
      </w:r>
      <w:r>
        <w:rPr>
          <w:w w:val="105"/>
        </w:rPr>
        <w:t> approach</w:t>
      </w:r>
      <w:r>
        <w:rPr>
          <w:w w:val="105"/>
        </w:rPr>
        <w:t> with</w:t>
      </w:r>
      <w:r>
        <w:rPr>
          <w:w w:val="105"/>
        </w:rPr>
        <w:t> Fermatean-FDOSM</w:t>
      </w:r>
      <w:r>
        <w:rPr>
          <w:w w:val="105"/>
        </w:rPr>
        <w:t> for</w:t>
      </w:r>
      <w:r>
        <w:rPr>
          <w:w w:val="105"/>
        </w:rPr>
        <w:t> decision-making under</w:t>
      </w:r>
      <w:r>
        <w:rPr>
          <w:spacing w:val="40"/>
          <w:w w:val="105"/>
        </w:rPr>
        <w:t> </w:t>
      </w:r>
      <w:r>
        <w:rPr>
          <w:w w:val="105"/>
        </w:rPr>
        <w:t>uncertainty.</w:t>
      </w:r>
      <w:r>
        <w:rPr>
          <w:spacing w:val="40"/>
          <w:w w:val="105"/>
        </w:rPr>
        <w:t> </w:t>
      </w:r>
      <w:r>
        <w:rPr>
          <w:w w:val="105"/>
        </w:rPr>
        <w:t>In</w:t>
      </w:r>
      <w:r>
        <w:rPr>
          <w:spacing w:val="40"/>
          <w:w w:val="105"/>
        </w:rPr>
        <w:t> </w:t>
      </w:r>
      <w:r>
        <w:rPr>
          <w:w w:val="105"/>
        </w:rPr>
        <w:t>a</w:t>
      </w:r>
      <w:r>
        <w:rPr>
          <w:spacing w:val="40"/>
          <w:w w:val="105"/>
        </w:rPr>
        <w:t> </w:t>
      </w:r>
      <w:r>
        <w:rPr>
          <w:w w:val="105"/>
        </w:rPr>
        <w:t>nutshell,</w:t>
      </w:r>
      <w:r>
        <w:rPr>
          <w:spacing w:val="40"/>
          <w:w w:val="105"/>
        </w:rPr>
        <w:t> </w:t>
      </w:r>
      <w:r>
        <w:rPr>
          <w:w w:val="105"/>
        </w:rPr>
        <w:t>this</w:t>
      </w:r>
      <w:r>
        <w:rPr>
          <w:spacing w:val="40"/>
          <w:w w:val="105"/>
        </w:rPr>
        <w:t> </w:t>
      </w:r>
      <w:r>
        <w:rPr>
          <w:w w:val="105"/>
        </w:rPr>
        <w:t>article</w:t>
      </w:r>
      <w:r>
        <w:rPr>
          <w:spacing w:val="40"/>
          <w:w w:val="105"/>
        </w:rPr>
        <w:t> </w:t>
      </w:r>
      <w:r>
        <w:rPr>
          <w:w w:val="105"/>
        </w:rPr>
        <w:t>mostly</w:t>
      </w:r>
      <w:r>
        <w:rPr>
          <w:spacing w:val="40"/>
          <w:w w:val="105"/>
        </w:rPr>
        <w:t> </w:t>
      </w:r>
      <w:r>
        <w:rPr>
          <w:w w:val="105"/>
        </w:rPr>
        <w:t>contributes the following:</w:t>
      </w:r>
    </w:p>
    <w:p>
      <w:pPr>
        <w:pStyle w:val="BodyText"/>
        <w:spacing w:before="28"/>
      </w:pPr>
    </w:p>
    <w:p>
      <w:pPr>
        <w:pStyle w:val="ListParagraph"/>
        <w:numPr>
          <w:ilvl w:val="0"/>
          <w:numId w:val="3"/>
        </w:numPr>
        <w:tabs>
          <w:tab w:pos="587" w:val="left" w:leader="none"/>
          <w:tab w:pos="589" w:val="left" w:leader="none"/>
        </w:tabs>
        <w:spacing w:line="276" w:lineRule="auto" w:before="0" w:after="0"/>
        <w:ind w:left="589" w:right="150" w:hanging="240"/>
        <w:jc w:val="both"/>
        <w:rPr>
          <w:sz w:val="16"/>
        </w:rPr>
      </w:pPr>
      <w:r>
        <w:rPr>
          <w:w w:val="105"/>
          <w:sz w:val="16"/>
        </w:rPr>
        <w:t>This</w:t>
      </w:r>
      <w:r>
        <w:rPr>
          <w:w w:val="105"/>
          <w:sz w:val="16"/>
        </w:rPr>
        <w:t> study</w:t>
      </w:r>
      <w:r>
        <w:rPr>
          <w:w w:val="105"/>
          <w:sz w:val="16"/>
        </w:rPr>
        <w:t> fills</w:t>
      </w:r>
      <w:r>
        <w:rPr>
          <w:w w:val="105"/>
          <w:sz w:val="16"/>
        </w:rPr>
        <w:t> the</w:t>
      </w:r>
      <w:r>
        <w:rPr>
          <w:w w:val="105"/>
          <w:sz w:val="16"/>
        </w:rPr>
        <w:t> gap</w:t>
      </w:r>
      <w:r>
        <w:rPr>
          <w:w w:val="105"/>
          <w:sz w:val="16"/>
        </w:rPr>
        <w:t> in</w:t>
      </w:r>
      <w:r>
        <w:rPr>
          <w:w w:val="105"/>
          <w:sz w:val="16"/>
        </w:rPr>
        <w:t> evaluating</w:t>
      </w:r>
      <w:r>
        <w:rPr>
          <w:w w:val="105"/>
          <w:sz w:val="16"/>
        </w:rPr>
        <w:t> the</w:t>
      </w:r>
      <w:r>
        <w:rPr>
          <w:w w:val="105"/>
          <w:sz w:val="16"/>
        </w:rPr>
        <w:t> </w:t>
      </w:r>
      <w:r>
        <w:rPr>
          <w:w w:val="105"/>
          <w:sz w:val="16"/>
        </w:rPr>
        <w:t>different</w:t>
      </w:r>
      <w:r>
        <w:rPr>
          <w:spacing w:val="80"/>
          <w:w w:val="105"/>
          <w:sz w:val="16"/>
        </w:rPr>
        <w:t> </w:t>
      </w:r>
      <w:r>
        <w:rPr>
          <w:w w:val="105"/>
          <w:sz w:val="16"/>
        </w:rPr>
        <w:t>approaches</w:t>
      </w:r>
      <w:r>
        <w:rPr>
          <w:w w:val="105"/>
          <w:sz w:val="16"/>
        </w:rPr>
        <w:t> of</w:t>
      </w:r>
      <w:r>
        <w:rPr>
          <w:w w:val="105"/>
          <w:sz w:val="16"/>
        </w:rPr>
        <w:t> defense</w:t>
      </w:r>
      <w:r>
        <w:rPr>
          <w:w w:val="105"/>
          <w:sz w:val="16"/>
        </w:rPr>
        <w:t> against</w:t>
      </w:r>
      <w:r>
        <w:rPr>
          <w:w w:val="105"/>
          <w:sz w:val="16"/>
        </w:rPr>
        <w:t> TSCAs</w:t>
      </w:r>
      <w:r>
        <w:rPr>
          <w:w w:val="105"/>
          <w:sz w:val="16"/>
        </w:rPr>
        <w:t> in</w:t>
      </w:r>
      <w:r>
        <w:rPr>
          <w:w w:val="105"/>
          <w:sz w:val="16"/>
        </w:rPr>
        <w:t> the</w:t>
      </w:r>
      <w:r>
        <w:rPr>
          <w:w w:val="105"/>
          <w:sz w:val="16"/>
        </w:rPr>
        <w:t> context</w:t>
      </w:r>
      <w:r>
        <w:rPr>
          <w:w w:val="105"/>
          <w:sz w:val="16"/>
        </w:rPr>
        <w:t> of MPSoCs-based IoT.</w:t>
      </w:r>
    </w:p>
    <w:p>
      <w:pPr>
        <w:pStyle w:val="ListParagraph"/>
        <w:numPr>
          <w:ilvl w:val="0"/>
          <w:numId w:val="3"/>
        </w:numPr>
        <w:tabs>
          <w:tab w:pos="589" w:val="left" w:leader="none"/>
        </w:tabs>
        <w:spacing w:line="276" w:lineRule="auto" w:before="1" w:after="0"/>
        <w:ind w:left="589" w:right="151" w:hanging="290"/>
        <w:jc w:val="both"/>
        <w:rPr>
          <w:sz w:val="16"/>
        </w:rPr>
      </w:pPr>
      <w:r>
        <w:rPr>
          <w:w w:val="105"/>
          <w:sz w:val="16"/>
        </w:rPr>
        <w:t>This</w:t>
      </w:r>
      <w:r>
        <w:rPr>
          <w:w w:val="105"/>
          <w:sz w:val="16"/>
        </w:rPr>
        <w:t> study</w:t>
      </w:r>
      <w:r>
        <w:rPr>
          <w:w w:val="105"/>
          <w:sz w:val="16"/>
        </w:rPr>
        <w:t> for</w:t>
      </w:r>
      <w:r>
        <w:rPr>
          <w:w w:val="105"/>
          <w:sz w:val="16"/>
        </w:rPr>
        <w:t> the</w:t>
      </w:r>
      <w:r>
        <w:rPr>
          <w:w w:val="105"/>
          <w:sz w:val="16"/>
        </w:rPr>
        <w:t> first</w:t>
      </w:r>
      <w:r>
        <w:rPr>
          <w:w w:val="105"/>
          <w:sz w:val="16"/>
        </w:rPr>
        <w:t> time</w:t>
      </w:r>
      <w:r>
        <w:rPr>
          <w:w w:val="105"/>
          <w:sz w:val="16"/>
        </w:rPr>
        <w:t> proposes</w:t>
      </w:r>
      <w:r>
        <w:rPr>
          <w:w w:val="105"/>
          <w:sz w:val="16"/>
        </w:rPr>
        <w:t> a</w:t>
      </w:r>
      <w:r>
        <w:rPr>
          <w:w w:val="105"/>
          <w:sz w:val="16"/>
        </w:rPr>
        <w:t> decision</w:t>
      </w:r>
      <w:r>
        <w:rPr>
          <w:w w:val="105"/>
          <w:sz w:val="16"/>
        </w:rPr>
        <w:t> matrix</w:t>
      </w:r>
      <w:r>
        <w:rPr>
          <w:w w:val="105"/>
          <w:sz w:val="16"/>
        </w:rPr>
        <w:t> </w:t>
      </w:r>
      <w:r>
        <w:rPr>
          <w:w w:val="105"/>
          <w:sz w:val="16"/>
        </w:rPr>
        <w:t>for TSCA-CTs includes ten criterion and seven alternatives.</w:t>
      </w:r>
    </w:p>
    <w:p>
      <w:pPr>
        <w:pStyle w:val="ListParagraph"/>
        <w:numPr>
          <w:ilvl w:val="0"/>
          <w:numId w:val="3"/>
        </w:numPr>
        <w:tabs>
          <w:tab w:pos="589" w:val="left" w:leader="none"/>
        </w:tabs>
        <w:spacing w:line="276" w:lineRule="auto" w:before="1" w:after="0"/>
        <w:ind w:left="589" w:right="149" w:hanging="338"/>
        <w:jc w:val="both"/>
        <w:rPr>
          <w:sz w:val="16"/>
        </w:rPr>
      </w:pPr>
      <w:r>
        <w:rPr>
          <w:sz w:val="16"/>
        </w:rPr>
        <w:t>This study, for the first-time integrated CRITIC + </w:t>
      </w:r>
      <w:r>
        <w:rPr>
          <w:sz w:val="16"/>
        </w:rPr>
        <w:t>Fermatean-</w:t>
      </w:r>
      <w:r>
        <w:rPr>
          <w:spacing w:val="40"/>
          <w:sz w:val="16"/>
        </w:rPr>
        <w:t> </w:t>
      </w:r>
      <w:r>
        <w:rPr>
          <w:spacing w:val="-2"/>
          <w:sz w:val="16"/>
        </w:rPr>
        <w:t>FDOSM.</w:t>
      </w:r>
    </w:p>
    <w:p>
      <w:pPr>
        <w:pStyle w:val="ListParagraph"/>
        <w:numPr>
          <w:ilvl w:val="0"/>
          <w:numId w:val="3"/>
        </w:numPr>
        <w:tabs>
          <w:tab w:pos="589" w:val="left" w:leader="none"/>
        </w:tabs>
        <w:spacing w:line="276" w:lineRule="auto" w:before="0" w:after="0"/>
        <w:ind w:left="589" w:right="150" w:hanging="328"/>
        <w:jc w:val="both"/>
        <w:rPr>
          <w:sz w:val="16"/>
        </w:rPr>
      </w:pPr>
      <w:r>
        <w:rPr>
          <w:w w:val="105"/>
          <w:sz w:val="16"/>
        </w:rPr>
        <w:t>This study, for the first time, employs the CRITIC method </w:t>
      </w:r>
      <w:r>
        <w:rPr>
          <w:w w:val="105"/>
          <w:sz w:val="16"/>
        </w:rPr>
        <w:t>to wight TSCA-CTs criteria.</w:t>
      </w:r>
    </w:p>
    <w:p>
      <w:pPr>
        <w:pStyle w:val="ListParagraph"/>
        <w:numPr>
          <w:ilvl w:val="0"/>
          <w:numId w:val="3"/>
        </w:numPr>
        <w:tabs>
          <w:tab w:pos="589" w:val="left" w:leader="none"/>
        </w:tabs>
        <w:spacing w:line="276" w:lineRule="auto" w:before="0" w:after="0"/>
        <w:ind w:left="589" w:right="149" w:hanging="279"/>
        <w:jc w:val="both"/>
        <w:rPr>
          <w:sz w:val="16"/>
        </w:rPr>
      </w:pPr>
      <w:r>
        <w:rPr>
          <w:w w:val="105"/>
          <w:sz w:val="16"/>
        </w:rPr>
        <w:t>This study, for the first time, utilizes the </w:t>
      </w:r>
      <w:r>
        <w:rPr>
          <w:w w:val="105"/>
          <w:sz w:val="16"/>
        </w:rPr>
        <w:t>Fermatean-FDOSM method with MPSoCs-based IoT countermeasure techniques decision</w:t>
      </w:r>
      <w:r>
        <w:rPr>
          <w:w w:val="105"/>
          <w:sz w:val="16"/>
        </w:rPr>
        <w:t> matrix</w:t>
      </w:r>
      <w:r>
        <w:rPr>
          <w:w w:val="105"/>
          <w:sz w:val="16"/>
        </w:rPr>
        <w:t> to</w:t>
      </w:r>
      <w:r>
        <w:rPr>
          <w:w w:val="105"/>
          <w:sz w:val="16"/>
        </w:rPr>
        <w:t> find</w:t>
      </w:r>
      <w:r>
        <w:rPr>
          <w:w w:val="105"/>
          <w:sz w:val="16"/>
        </w:rPr>
        <w:t> the</w:t>
      </w:r>
      <w:r>
        <w:rPr>
          <w:w w:val="105"/>
          <w:sz w:val="16"/>
        </w:rPr>
        <w:t> most</w:t>
      </w:r>
      <w:r>
        <w:rPr>
          <w:w w:val="105"/>
          <w:sz w:val="16"/>
        </w:rPr>
        <w:t> efficient</w:t>
      </w:r>
      <w:r>
        <w:rPr>
          <w:w w:val="105"/>
          <w:sz w:val="16"/>
        </w:rPr>
        <w:t> countermeasure </w:t>
      </w:r>
      <w:r>
        <w:rPr>
          <w:spacing w:val="-2"/>
          <w:w w:val="105"/>
          <w:sz w:val="16"/>
        </w:rPr>
        <w:t>technique.</w:t>
      </w:r>
    </w:p>
    <w:p>
      <w:pPr>
        <w:pStyle w:val="ListParagraph"/>
        <w:numPr>
          <w:ilvl w:val="0"/>
          <w:numId w:val="3"/>
        </w:numPr>
        <w:tabs>
          <w:tab w:pos="589" w:val="left" w:leader="none"/>
        </w:tabs>
        <w:spacing w:line="276" w:lineRule="auto" w:before="1" w:after="0"/>
        <w:ind w:left="589" w:right="150" w:hanging="328"/>
        <w:jc w:val="both"/>
        <w:rPr>
          <w:sz w:val="16"/>
        </w:rPr>
      </w:pPr>
      <w:r>
        <w:rPr>
          <w:w w:val="105"/>
          <w:sz w:val="16"/>
        </w:rPr>
        <w:t>In</w:t>
      </w:r>
      <w:r>
        <w:rPr>
          <w:w w:val="105"/>
          <w:sz w:val="16"/>
        </w:rPr>
        <w:t> addition,</w:t>
      </w:r>
      <w:r>
        <w:rPr>
          <w:w w:val="105"/>
          <w:sz w:val="16"/>
        </w:rPr>
        <w:t> this</w:t>
      </w:r>
      <w:r>
        <w:rPr>
          <w:w w:val="105"/>
          <w:sz w:val="16"/>
        </w:rPr>
        <w:t> study</w:t>
      </w:r>
      <w:r>
        <w:rPr>
          <w:w w:val="105"/>
          <w:sz w:val="16"/>
        </w:rPr>
        <w:t> uses</w:t>
      </w:r>
      <w:r>
        <w:rPr>
          <w:w w:val="105"/>
          <w:sz w:val="16"/>
        </w:rPr>
        <w:t> the</w:t>
      </w:r>
      <w:r>
        <w:rPr>
          <w:w w:val="105"/>
          <w:sz w:val="16"/>
        </w:rPr>
        <w:t> individual</w:t>
      </w:r>
      <w:r>
        <w:rPr>
          <w:w w:val="105"/>
          <w:sz w:val="16"/>
        </w:rPr>
        <w:t> and</w:t>
      </w:r>
      <w:r>
        <w:rPr>
          <w:w w:val="105"/>
          <w:sz w:val="16"/>
        </w:rPr>
        <w:t> </w:t>
      </w:r>
      <w:r>
        <w:rPr>
          <w:w w:val="105"/>
          <w:sz w:val="16"/>
        </w:rPr>
        <w:t>group approach</w:t>
      </w:r>
      <w:r>
        <w:rPr>
          <w:spacing w:val="31"/>
          <w:w w:val="105"/>
          <w:sz w:val="16"/>
        </w:rPr>
        <w:t> </w:t>
      </w:r>
      <w:r>
        <w:rPr>
          <w:w w:val="105"/>
          <w:sz w:val="16"/>
        </w:rPr>
        <w:t>of</w:t>
      </w:r>
      <w:r>
        <w:rPr>
          <w:spacing w:val="31"/>
          <w:w w:val="105"/>
          <w:sz w:val="16"/>
        </w:rPr>
        <w:t> </w:t>
      </w:r>
      <w:r>
        <w:rPr>
          <w:w w:val="105"/>
          <w:sz w:val="16"/>
        </w:rPr>
        <w:t>ranking</w:t>
      </w:r>
      <w:r>
        <w:rPr>
          <w:spacing w:val="31"/>
          <w:w w:val="105"/>
          <w:sz w:val="16"/>
        </w:rPr>
        <w:t> </w:t>
      </w:r>
      <w:r>
        <w:rPr>
          <w:w w:val="105"/>
          <w:sz w:val="16"/>
        </w:rPr>
        <w:t>to</w:t>
      </w:r>
      <w:r>
        <w:rPr>
          <w:spacing w:val="31"/>
          <w:w w:val="105"/>
          <w:sz w:val="16"/>
        </w:rPr>
        <w:t> </w:t>
      </w:r>
      <w:r>
        <w:rPr>
          <w:w w:val="105"/>
          <w:sz w:val="16"/>
        </w:rPr>
        <w:t>extract</w:t>
      </w:r>
      <w:r>
        <w:rPr>
          <w:spacing w:val="30"/>
          <w:w w:val="105"/>
          <w:sz w:val="16"/>
        </w:rPr>
        <w:t> </w:t>
      </w:r>
      <w:r>
        <w:rPr>
          <w:w w:val="105"/>
          <w:sz w:val="16"/>
        </w:rPr>
        <w:t>the</w:t>
      </w:r>
      <w:r>
        <w:rPr>
          <w:spacing w:val="31"/>
          <w:w w:val="105"/>
          <w:sz w:val="16"/>
        </w:rPr>
        <w:t> </w:t>
      </w:r>
      <w:r>
        <w:rPr>
          <w:w w:val="105"/>
          <w:sz w:val="16"/>
        </w:rPr>
        <w:t>right</w:t>
      </w:r>
      <w:r>
        <w:rPr>
          <w:spacing w:val="32"/>
          <w:w w:val="105"/>
          <w:sz w:val="16"/>
        </w:rPr>
        <w:t> </w:t>
      </w:r>
      <w:r>
        <w:rPr>
          <w:w w:val="105"/>
          <w:sz w:val="16"/>
        </w:rPr>
        <w:t>decision</w:t>
      </w:r>
      <w:r>
        <w:rPr>
          <w:spacing w:val="30"/>
          <w:w w:val="105"/>
          <w:sz w:val="16"/>
        </w:rPr>
        <w:t> </w:t>
      </w:r>
      <w:r>
        <w:rPr>
          <w:w w:val="105"/>
          <w:sz w:val="16"/>
        </w:rPr>
        <w:t>in</w:t>
      </w:r>
      <w:r>
        <w:rPr>
          <w:spacing w:val="31"/>
          <w:w w:val="105"/>
          <w:sz w:val="16"/>
        </w:rPr>
        <w:t> </w:t>
      </w:r>
      <w:r>
        <w:rPr>
          <w:w w:val="105"/>
          <w:sz w:val="16"/>
        </w:rPr>
        <w:t>terms of</w:t>
      </w:r>
      <w:r>
        <w:rPr>
          <w:w w:val="105"/>
          <w:sz w:val="16"/>
        </w:rPr>
        <w:t> selecting</w:t>
      </w:r>
      <w:r>
        <w:rPr>
          <w:w w:val="105"/>
          <w:sz w:val="16"/>
        </w:rPr>
        <w:t> the</w:t>
      </w:r>
      <w:r>
        <w:rPr>
          <w:w w:val="105"/>
          <w:sz w:val="16"/>
        </w:rPr>
        <w:t> most</w:t>
      </w:r>
      <w:r>
        <w:rPr>
          <w:w w:val="105"/>
          <w:sz w:val="16"/>
        </w:rPr>
        <w:t> potent</w:t>
      </w:r>
      <w:r>
        <w:rPr>
          <w:w w:val="105"/>
          <w:sz w:val="16"/>
        </w:rPr>
        <w:t> countermeasure</w:t>
      </w:r>
      <w:r>
        <w:rPr>
          <w:w w:val="105"/>
          <w:sz w:val="16"/>
        </w:rPr>
        <w:t> technique against TSCA in the context of MPSoCs.</w:t>
      </w:r>
    </w:p>
    <w:p>
      <w:pPr>
        <w:pStyle w:val="BodyText"/>
        <w:spacing w:before="27"/>
      </w:pPr>
    </w:p>
    <w:p>
      <w:pPr>
        <w:pStyle w:val="BodyText"/>
        <w:ind w:left="345"/>
      </w:pPr>
      <w:r>
        <w:rPr>
          <w:w w:val="105"/>
        </w:rPr>
        <w:t>In</w:t>
      </w:r>
      <w:r>
        <w:rPr>
          <w:spacing w:val="14"/>
          <w:w w:val="105"/>
        </w:rPr>
        <w:t> </w:t>
      </w:r>
      <w:r>
        <w:rPr>
          <w:w w:val="105"/>
        </w:rPr>
        <w:t>terms</w:t>
      </w:r>
      <w:r>
        <w:rPr>
          <w:spacing w:val="14"/>
          <w:w w:val="105"/>
        </w:rPr>
        <w:t> </w:t>
      </w:r>
      <w:r>
        <w:rPr>
          <w:w w:val="105"/>
        </w:rPr>
        <w:t>of</w:t>
      </w:r>
      <w:r>
        <w:rPr>
          <w:spacing w:val="14"/>
          <w:w w:val="105"/>
        </w:rPr>
        <w:t> </w:t>
      </w:r>
      <w:r>
        <w:rPr>
          <w:w w:val="105"/>
        </w:rPr>
        <w:t>the</w:t>
      </w:r>
      <w:r>
        <w:rPr>
          <w:spacing w:val="13"/>
          <w:w w:val="105"/>
        </w:rPr>
        <w:t> </w:t>
      </w:r>
      <w:r>
        <w:rPr>
          <w:w w:val="105"/>
        </w:rPr>
        <w:t>study</w:t>
      </w:r>
      <w:r>
        <w:rPr>
          <w:spacing w:val="15"/>
          <w:w w:val="105"/>
        </w:rPr>
        <w:t> </w:t>
      </w:r>
      <w:r>
        <w:rPr>
          <w:spacing w:val="-2"/>
          <w:w w:val="105"/>
        </w:rPr>
        <w:t>significance:</w:t>
      </w:r>
    </w:p>
    <w:p>
      <w:pPr>
        <w:pStyle w:val="BodyText"/>
        <w:spacing w:before="53"/>
      </w:pPr>
    </w:p>
    <w:p>
      <w:pPr>
        <w:pStyle w:val="ListParagraph"/>
        <w:numPr>
          <w:ilvl w:val="1"/>
          <w:numId w:val="3"/>
        </w:numPr>
        <w:tabs>
          <w:tab w:pos="343" w:val="left" w:leader="none"/>
        </w:tabs>
        <w:spacing w:line="276" w:lineRule="auto" w:before="0" w:after="0"/>
        <w:ind w:left="343" w:right="149" w:hanging="144"/>
        <w:jc w:val="both"/>
        <w:rPr>
          <w:sz w:val="16"/>
        </w:rPr>
      </w:pPr>
      <w:r>
        <w:rPr>
          <w:w w:val="105"/>
          <w:sz w:val="16"/>
        </w:rPr>
        <w:t>As far as we know, no study has been done in the scope of tim- ing</w:t>
      </w:r>
      <w:r>
        <w:rPr>
          <w:w w:val="105"/>
          <w:sz w:val="16"/>
        </w:rPr>
        <w:t> side-channel</w:t>
      </w:r>
      <w:r>
        <w:rPr>
          <w:w w:val="105"/>
          <w:sz w:val="16"/>
        </w:rPr>
        <w:t> attacks</w:t>
      </w:r>
      <w:r>
        <w:rPr>
          <w:w w:val="105"/>
          <w:sz w:val="16"/>
        </w:rPr>
        <w:t> in</w:t>
      </w:r>
      <w:r>
        <w:rPr>
          <w:w w:val="105"/>
          <w:sz w:val="16"/>
        </w:rPr>
        <w:t> terms</w:t>
      </w:r>
      <w:r>
        <w:rPr>
          <w:w w:val="105"/>
          <w:sz w:val="16"/>
        </w:rPr>
        <w:t> of</w:t>
      </w:r>
      <w:r>
        <w:rPr>
          <w:w w:val="105"/>
          <w:sz w:val="16"/>
        </w:rPr>
        <w:t> MPSoCs-based</w:t>
      </w:r>
      <w:r>
        <w:rPr>
          <w:w w:val="105"/>
          <w:sz w:val="16"/>
        </w:rPr>
        <w:t> IoT</w:t>
      </w:r>
      <w:r>
        <w:rPr>
          <w:w w:val="105"/>
          <w:sz w:val="16"/>
        </w:rPr>
        <w:t> </w:t>
      </w:r>
      <w:r>
        <w:rPr>
          <w:w w:val="105"/>
          <w:sz w:val="16"/>
        </w:rPr>
        <w:t>to</w:t>
      </w:r>
      <w:r>
        <w:rPr>
          <w:spacing w:val="40"/>
          <w:w w:val="105"/>
          <w:sz w:val="16"/>
        </w:rPr>
        <w:t> </w:t>
      </w:r>
      <w:r>
        <w:rPr>
          <w:w w:val="105"/>
          <w:sz w:val="16"/>
        </w:rPr>
        <w:t>weight</w:t>
      </w:r>
      <w:r>
        <w:rPr>
          <w:w w:val="105"/>
          <w:sz w:val="16"/>
        </w:rPr>
        <w:t> and</w:t>
      </w:r>
      <w:r>
        <w:rPr>
          <w:w w:val="105"/>
          <w:sz w:val="16"/>
        </w:rPr>
        <w:t> evaluate</w:t>
      </w:r>
      <w:r>
        <w:rPr>
          <w:w w:val="105"/>
          <w:sz w:val="16"/>
        </w:rPr>
        <w:t> the</w:t>
      </w:r>
      <w:r>
        <w:rPr>
          <w:w w:val="105"/>
          <w:sz w:val="16"/>
        </w:rPr>
        <w:t> countermeasure</w:t>
      </w:r>
      <w:r>
        <w:rPr>
          <w:w w:val="105"/>
          <w:sz w:val="16"/>
        </w:rPr>
        <w:t> techniques,</w:t>
      </w:r>
      <w:r>
        <w:rPr>
          <w:w w:val="105"/>
          <w:sz w:val="16"/>
        </w:rPr>
        <w:t> criteria,</w:t>
      </w:r>
      <w:r>
        <w:rPr>
          <w:spacing w:val="40"/>
          <w:w w:val="105"/>
          <w:sz w:val="16"/>
        </w:rPr>
        <w:t> </w:t>
      </w:r>
      <w:r>
        <w:rPr>
          <w:w w:val="105"/>
          <w:sz w:val="16"/>
        </w:rPr>
        <w:t>and alternatives.</w:t>
      </w:r>
    </w:p>
    <w:p>
      <w:pPr>
        <w:pStyle w:val="ListParagraph"/>
        <w:numPr>
          <w:ilvl w:val="1"/>
          <w:numId w:val="3"/>
        </w:numPr>
        <w:tabs>
          <w:tab w:pos="343" w:val="left" w:leader="none"/>
        </w:tabs>
        <w:spacing w:line="276" w:lineRule="auto" w:before="0" w:after="0"/>
        <w:ind w:left="343" w:right="150" w:hanging="144"/>
        <w:jc w:val="both"/>
        <w:rPr>
          <w:sz w:val="16"/>
        </w:rPr>
      </w:pPr>
      <w:r>
        <w:rPr>
          <w:w w:val="105"/>
          <w:sz w:val="16"/>
        </w:rPr>
        <w:t>The</w:t>
      </w:r>
      <w:r>
        <w:rPr>
          <w:w w:val="105"/>
          <w:sz w:val="16"/>
        </w:rPr>
        <w:t> general</w:t>
      </w:r>
      <w:r>
        <w:rPr>
          <w:w w:val="105"/>
          <w:sz w:val="16"/>
        </w:rPr>
        <w:t> significance</w:t>
      </w:r>
      <w:r>
        <w:rPr>
          <w:w w:val="105"/>
          <w:sz w:val="16"/>
        </w:rPr>
        <w:t> of</w:t>
      </w:r>
      <w:r>
        <w:rPr>
          <w:w w:val="105"/>
          <w:sz w:val="16"/>
        </w:rPr>
        <w:t> this</w:t>
      </w:r>
      <w:r>
        <w:rPr>
          <w:w w:val="105"/>
          <w:sz w:val="16"/>
        </w:rPr>
        <w:t> study</w:t>
      </w:r>
      <w:r>
        <w:rPr>
          <w:w w:val="105"/>
          <w:sz w:val="16"/>
        </w:rPr>
        <w:t> is</w:t>
      </w:r>
      <w:r>
        <w:rPr>
          <w:w w:val="105"/>
          <w:sz w:val="16"/>
        </w:rPr>
        <w:t> to</w:t>
      </w:r>
      <w:r>
        <w:rPr>
          <w:w w:val="105"/>
          <w:sz w:val="16"/>
        </w:rPr>
        <w:t> provide</w:t>
      </w:r>
      <w:r>
        <w:rPr>
          <w:w w:val="105"/>
          <w:sz w:val="16"/>
        </w:rPr>
        <w:t> a</w:t>
      </w:r>
      <w:r>
        <w:rPr>
          <w:w w:val="105"/>
          <w:sz w:val="16"/>
        </w:rPr>
        <w:t> </w:t>
      </w:r>
      <w:r>
        <w:rPr>
          <w:w w:val="105"/>
          <w:sz w:val="16"/>
        </w:rPr>
        <w:t>new approach that can rapidly</w:t>
      </w:r>
      <w:r>
        <w:rPr>
          <w:w w:val="105"/>
          <w:sz w:val="16"/>
        </w:rPr>
        <w:t> and efficiently model expert assess- ments</w:t>
      </w:r>
      <w:r>
        <w:rPr>
          <w:w w:val="105"/>
          <w:sz w:val="16"/>
        </w:rPr>
        <w:t> and</w:t>
      </w:r>
      <w:r>
        <w:rPr>
          <w:w w:val="105"/>
          <w:sz w:val="16"/>
        </w:rPr>
        <w:t> rank</w:t>
      </w:r>
      <w:r>
        <w:rPr>
          <w:w w:val="105"/>
          <w:sz w:val="16"/>
        </w:rPr>
        <w:t> alternatives</w:t>
      </w:r>
      <w:r>
        <w:rPr>
          <w:w w:val="105"/>
          <w:sz w:val="16"/>
        </w:rPr>
        <w:t> while</w:t>
      </w:r>
      <w:r>
        <w:rPr>
          <w:w w:val="105"/>
          <w:sz w:val="16"/>
        </w:rPr>
        <w:t> considering</w:t>
      </w:r>
      <w:r>
        <w:rPr>
          <w:w w:val="105"/>
          <w:sz w:val="16"/>
        </w:rPr>
        <w:t> confusing</w:t>
      </w:r>
      <w:r>
        <w:rPr>
          <w:w w:val="105"/>
          <w:sz w:val="16"/>
        </w:rPr>
        <w:t> and unclear facts as well as the degree of confidence of the experts.</w:t>
      </w:r>
    </w:p>
    <w:p>
      <w:pPr>
        <w:pStyle w:val="ListParagraph"/>
        <w:numPr>
          <w:ilvl w:val="1"/>
          <w:numId w:val="3"/>
        </w:numPr>
        <w:tabs>
          <w:tab w:pos="343" w:val="left" w:leader="none"/>
        </w:tabs>
        <w:spacing w:line="276" w:lineRule="auto" w:before="0" w:after="0"/>
        <w:ind w:left="343" w:right="150" w:hanging="144"/>
        <w:jc w:val="both"/>
        <w:rPr>
          <w:sz w:val="16"/>
        </w:rPr>
      </w:pPr>
      <w:r>
        <w:rPr>
          <w:w w:val="105"/>
          <w:sz w:val="16"/>
        </w:rPr>
        <w:t>Additionally, this work contributes to the body of knowledge </w:t>
      </w:r>
      <w:r>
        <w:rPr>
          <w:w w:val="105"/>
          <w:sz w:val="16"/>
        </w:rPr>
        <w:t>on methodologies</w:t>
      </w:r>
      <w:r>
        <w:rPr>
          <w:w w:val="105"/>
          <w:sz w:val="16"/>
        </w:rPr>
        <w:t> for</w:t>
      </w:r>
      <w:r>
        <w:rPr>
          <w:w w:val="105"/>
          <w:sz w:val="16"/>
        </w:rPr>
        <w:t> evaluating</w:t>
      </w:r>
      <w:r>
        <w:rPr>
          <w:w w:val="105"/>
          <w:sz w:val="16"/>
        </w:rPr>
        <w:t> TSCAs</w:t>
      </w:r>
      <w:r>
        <w:rPr>
          <w:w w:val="105"/>
          <w:sz w:val="16"/>
        </w:rPr>
        <w:t> countermeasure</w:t>
      </w:r>
      <w:r>
        <w:rPr>
          <w:w w:val="105"/>
          <w:sz w:val="16"/>
        </w:rPr>
        <w:t> tech- niques. This case study makes a significant contribution in this regard,</w:t>
      </w:r>
      <w:r>
        <w:rPr>
          <w:w w:val="105"/>
          <w:sz w:val="16"/>
        </w:rPr>
        <w:t> considering</w:t>
      </w:r>
      <w:r>
        <w:rPr>
          <w:w w:val="105"/>
          <w:sz w:val="16"/>
        </w:rPr>
        <w:t> the</w:t>
      </w:r>
      <w:r>
        <w:rPr>
          <w:w w:val="105"/>
          <w:sz w:val="16"/>
        </w:rPr>
        <w:t> uniqueness</w:t>
      </w:r>
      <w:r>
        <w:rPr>
          <w:w w:val="105"/>
          <w:sz w:val="16"/>
        </w:rPr>
        <w:t> of</w:t>
      </w:r>
      <w:r>
        <w:rPr>
          <w:w w:val="105"/>
          <w:sz w:val="16"/>
        </w:rPr>
        <w:t> the</w:t>
      </w:r>
      <w:r>
        <w:rPr>
          <w:w w:val="105"/>
          <w:sz w:val="16"/>
        </w:rPr>
        <w:t> proposed</w:t>
      </w:r>
      <w:r>
        <w:rPr>
          <w:w w:val="105"/>
          <w:sz w:val="16"/>
        </w:rPr>
        <w:t> approach and the focus on defense mechanism selection issues in recent </w:t>
      </w:r>
      <w:r>
        <w:rPr>
          <w:spacing w:val="-2"/>
          <w:w w:val="105"/>
          <w:sz w:val="16"/>
        </w:rPr>
        <w:t>research.</w:t>
      </w:r>
    </w:p>
    <w:p>
      <w:pPr>
        <w:pStyle w:val="ListParagraph"/>
        <w:numPr>
          <w:ilvl w:val="1"/>
          <w:numId w:val="3"/>
        </w:numPr>
        <w:tabs>
          <w:tab w:pos="343" w:val="left" w:leader="none"/>
        </w:tabs>
        <w:spacing w:line="276" w:lineRule="auto" w:before="0" w:after="0"/>
        <w:ind w:left="343" w:right="150" w:hanging="144"/>
        <w:jc w:val="both"/>
        <w:rPr>
          <w:sz w:val="16"/>
        </w:rPr>
      </w:pPr>
      <w:r>
        <w:rPr>
          <w:w w:val="105"/>
          <w:sz w:val="16"/>
        </w:rPr>
        <w:t>The case study’s findings show the suggested method’s </w:t>
      </w:r>
      <w:r>
        <w:rPr>
          <w:w w:val="105"/>
          <w:sz w:val="16"/>
        </w:rPr>
        <w:t>applica- bility,</w:t>
      </w:r>
      <w:r>
        <w:rPr>
          <w:w w:val="105"/>
          <w:sz w:val="16"/>
        </w:rPr>
        <w:t> effectiveness,</w:t>
      </w:r>
      <w:r>
        <w:rPr>
          <w:w w:val="105"/>
          <w:sz w:val="16"/>
        </w:rPr>
        <w:t> and</w:t>
      </w:r>
      <w:r>
        <w:rPr>
          <w:w w:val="105"/>
          <w:sz w:val="16"/>
        </w:rPr>
        <w:t> adaptability,</w:t>
      </w:r>
      <w:r>
        <w:rPr>
          <w:w w:val="105"/>
          <w:sz w:val="16"/>
        </w:rPr>
        <w:t> which</w:t>
      </w:r>
      <w:r>
        <w:rPr>
          <w:w w:val="105"/>
          <w:sz w:val="16"/>
        </w:rPr>
        <w:t> may</w:t>
      </w:r>
      <w:r>
        <w:rPr>
          <w:w w:val="105"/>
          <w:sz w:val="16"/>
        </w:rPr>
        <w:t> be</w:t>
      </w:r>
      <w:r>
        <w:rPr>
          <w:w w:val="105"/>
          <w:sz w:val="16"/>
        </w:rPr>
        <w:t> used</w:t>
      </w:r>
      <w:r>
        <w:rPr>
          <w:w w:val="105"/>
          <w:sz w:val="16"/>
        </w:rPr>
        <w:t> to address the powerful countermeasure techniques against TSCAs selection</w:t>
      </w:r>
      <w:r>
        <w:rPr>
          <w:w w:val="105"/>
          <w:sz w:val="16"/>
        </w:rPr>
        <w:t> issues</w:t>
      </w:r>
      <w:r>
        <w:rPr>
          <w:w w:val="105"/>
          <w:sz w:val="16"/>
        </w:rPr>
        <w:t> for</w:t>
      </w:r>
      <w:r>
        <w:rPr>
          <w:w w:val="105"/>
          <w:sz w:val="16"/>
        </w:rPr>
        <w:t> MPSoCs-based</w:t>
      </w:r>
      <w:r>
        <w:rPr>
          <w:w w:val="105"/>
          <w:sz w:val="16"/>
        </w:rPr>
        <w:t> IoT</w:t>
      </w:r>
      <w:r>
        <w:rPr>
          <w:w w:val="105"/>
          <w:sz w:val="16"/>
        </w:rPr>
        <w:t> with</w:t>
      </w:r>
      <w:r>
        <w:rPr>
          <w:w w:val="105"/>
          <w:sz w:val="16"/>
        </w:rPr>
        <w:t> comparable</w:t>
      </w:r>
      <w:r>
        <w:rPr>
          <w:spacing w:val="40"/>
          <w:w w:val="105"/>
          <w:sz w:val="16"/>
        </w:rPr>
        <w:t> </w:t>
      </w:r>
      <w:r>
        <w:rPr>
          <w:spacing w:val="-2"/>
          <w:w w:val="105"/>
          <w:sz w:val="16"/>
        </w:rPr>
        <w:t>features.</w:t>
      </w:r>
    </w:p>
    <w:p>
      <w:pPr>
        <w:pStyle w:val="BodyText"/>
        <w:spacing w:before="12"/>
      </w:pPr>
    </w:p>
    <w:p>
      <w:pPr>
        <w:pStyle w:val="BodyText"/>
        <w:spacing w:line="276" w:lineRule="auto"/>
        <w:ind w:left="111" w:right="149" w:firstLine="233"/>
        <w:jc w:val="both"/>
      </w:pPr>
      <w:r>
        <w:rPr>
          <w:w w:val="105"/>
        </w:rPr>
        <w:t>The</w:t>
      </w:r>
      <w:r>
        <w:rPr>
          <w:w w:val="105"/>
        </w:rPr>
        <w:t> reminder</w:t>
      </w:r>
      <w:r>
        <w:rPr>
          <w:w w:val="105"/>
        </w:rPr>
        <w:t> of</w:t>
      </w:r>
      <w:r>
        <w:rPr>
          <w:w w:val="105"/>
        </w:rPr>
        <w:t> this</w:t>
      </w:r>
      <w:r>
        <w:rPr>
          <w:w w:val="105"/>
        </w:rPr>
        <w:t> study</w:t>
      </w:r>
      <w:r>
        <w:rPr>
          <w:w w:val="105"/>
        </w:rPr>
        <w:t> is</w:t>
      </w:r>
      <w:r>
        <w:rPr>
          <w:w w:val="105"/>
        </w:rPr>
        <w:t> organized</w:t>
      </w:r>
      <w:r>
        <w:rPr>
          <w:w w:val="105"/>
        </w:rPr>
        <w:t> as:</w:t>
      </w:r>
      <w:r>
        <w:rPr>
          <w:w w:val="105"/>
        </w:rPr>
        <w:t> Sec.</w:t>
      </w:r>
      <w:r>
        <w:rPr>
          <w:w w:val="105"/>
        </w:rPr>
        <w:t> 2,</w:t>
      </w:r>
      <w:r>
        <w:rPr>
          <w:w w:val="105"/>
        </w:rPr>
        <w:t> </w:t>
      </w:r>
      <w:r>
        <w:rPr>
          <w:w w:val="105"/>
        </w:rPr>
        <w:t>presented state-of-the-art literature review in terms of TSCAs in the context</w:t>
      </w:r>
      <w:r>
        <w:rPr>
          <w:spacing w:val="80"/>
          <w:w w:val="105"/>
        </w:rPr>
        <w:t> </w:t>
      </w:r>
      <w:r>
        <w:rPr/>
        <w:t>of MPSoCs-based IoT, studies on FDOSM, and CRITIC methods. Sect.</w:t>
      </w:r>
      <w:r>
        <w:rPr>
          <w:w w:val="105"/>
        </w:rPr>
        <w:t> 3 illustrated a comprehensive overview of the suggested method- ology. In addition, Sec. 4, addressed the discussion of study results produced</w:t>
      </w:r>
      <w:r>
        <w:rPr>
          <w:w w:val="105"/>
        </w:rPr>
        <w:t> by</w:t>
      </w:r>
      <w:r>
        <w:rPr>
          <w:w w:val="105"/>
        </w:rPr>
        <w:t> applying</w:t>
      </w:r>
      <w:r>
        <w:rPr>
          <w:w w:val="105"/>
        </w:rPr>
        <w:t> CRITIC</w:t>
      </w:r>
      <w:r>
        <w:rPr>
          <w:w w:val="105"/>
        </w:rPr>
        <w:t> criteria</w:t>
      </w:r>
      <w:r>
        <w:rPr>
          <w:w w:val="105"/>
        </w:rPr>
        <w:t> weighting</w:t>
      </w:r>
      <w:r>
        <w:rPr>
          <w:w w:val="105"/>
        </w:rPr>
        <w:t> and</w:t>
      </w:r>
      <w:r>
        <w:rPr>
          <w:w w:val="105"/>
        </w:rPr>
        <w:t> Fermatean FDOSM</w:t>
      </w:r>
      <w:r>
        <w:rPr>
          <w:spacing w:val="-7"/>
          <w:w w:val="105"/>
        </w:rPr>
        <w:t> </w:t>
      </w:r>
      <w:r>
        <w:rPr>
          <w:w w:val="105"/>
        </w:rPr>
        <w:t>alternatives</w:t>
      </w:r>
      <w:r>
        <w:rPr>
          <w:spacing w:val="-7"/>
          <w:w w:val="105"/>
        </w:rPr>
        <w:t> </w:t>
      </w:r>
      <w:r>
        <w:rPr>
          <w:w w:val="105"/>
        </w:rPr>
        <w:t>ranking</w:t>
      </w:r>
      <w:r>
        <w:rPr>
          <w:spacing w:val="-7"/>
          <w:w w:val="105"/>
        </w:rPr>
        <w:t> </w:t>
      </w:r>
      <w:r>
        <w:rPr>
          <w:w w:val="105"/>
        </w:rPr>
        <w:t>methods.</w:t>
      </w:r>
      <w:r>
        <w:rPr>
          <w:spacing w:val="-7"/>
          <w:w w:val="105"/>
        </w:rPr>
        <w:t> </w:t>
      </w:r>
      <w:r>
        <w:rPr>
          <w:w w:val="105"/>
        </w:rPr>
        <w:t>Finally,</w:t>
      </w:r>
      <w:r>
        <w:rPr>
          <w:spacing w:val="-7"/>
          <w:w w:val="105"/>
        </w:rPr>
        <w:t> </w:t>
      </w:r>
      <w:r>
        <w:rPr>
          <w:w w:val="105"/>
        </w:rPr>
        <w:t>Sec.</w:t>
      </w:r>
      <w:r>
        <w:rPr>
          <w:spacing w:val="-7"/>
          <w:w w:val="105"/>
        </w:rPr>
        <w:t> </w:t>
      </w:r>
      <w:r>
        <w:rPr>
          <w:w w:val="105"/>
        </w:rPr>
        <w:t>5</w:t>
      </w:r>
      <w:r>
        <w:rPr>
          <w:spacing w:val="-7"/>
          <w:w w:val="105"/>
        </w:rPr>
        <w:t> </w:t>
      </w:r>
      <w:r>
        <w:rPr>
          <w:w w:val="105"/>
        </w:rPr>
        <w:t>concluded</w:t>
      </w:r>
      <w:r>
        <w:rPr>
          <w:spacing w:val="-7"/>
          <w:w w:val="105"/>
        </w:rPr>
        <w:t> </w:t>
      </w:r>
      <w:r>
        <w:rPr>
          <w:w w:val="105"/>
        </w:rPr>
        <w:t>this </w:t>
      </w:r>
      <w:r>
        <w:rPr>
          <w:spacing w:val="-2"/>
          <w:w w:val="105"/>
        </w:rPr>
        <w:t>study.</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8"/>
        <w:rPr>
          <w:sz w:val="11"/>
        </w:rPr>
      </w:pPr>
    </w:p>
    <w:p>
      <w:pPr>
        <w:spacing w:after="0"/>
        <w:rPr>
          <w:sz w:val="11"/>
        </w:rPr>
        <w:sectPr>
          <w:pgSz w:w="11910" w:h="15880"/>
          <w:pgMar w:header="887" w:footer="420" w:top="1080" w:bottom="620" w:left="640" w:right="600"/>
        </w:sectPr>
      </w:pPr>
    </w:p>
    <w:p>
      <w:pPr>
        <w:pStyle w:val="ListParagraph"/>
        <w:numPr>
          <w:ilvl w:val="0"/>
          <w:numId w:val="1"/>
        </w:numPr>
        <w:tabs>
          <w:tab w:pos="303" w:val="left" w:leader="none"/>
        </w:tabs>
        <w:spacing w:line="240" w:lineRule="auto" w:before="125" w:after="0"/>
        <w:ind w:left="303" w:right="0" w:hanging="189"/>
        <w:jc w:val="left"/>
        <w:rPr>
          <w:sz w:val="16"/>
        </w:rPr>
      </w:pPr>
      <w:bookmarkStart w:name="2 Literature review" w:id="13"/>
      <w:bookmarkEnd w:id="13"/>
      <w:r>
        <w:rPr/>
      </w:r>
      <w:bookmarkStart w:name="2.1 Studies on TSCAs in the context of M" w:id="14"/>
      <w:bookmarkEnd w:id="14"/>
      <w:r>
        <w:rPr/>
      </w:r>
      <w:bookmarkStart w:name="2.2.2 TSCA categories" w:id="15"/>
      <w:bookmarkEnd w:id="15"/>
      <w:r>
        <w:rPr/>
      </w:r>
      <w:r>
        <w:rPr>
          <w:w w:val="110"/>
          <w:sz w:val="16"/>
        </w:rPr>
        <w:t>Literature</w:t>
      </w:r>
      <w:r>
        <w:rPr>
          <w:spacing w:val="8"/>
          <w:w w:val="115"/>
          <w:sz w:val="16"/>
        </w:rPr>
        <w:t> </w:t>
      </w:r>
      <w:r>
        <w:rPr>
          <w:spacing w:val="-2"/>
          <w:w w:val="115"/>
          <w:sz w:val="16"/>
        </w:rPr>
        <w:t>review</w:t>
      </w:r>
    </w:p>
    <w:p>
      <w:pPr>
        <w:pStyle w:val="BodyText"/>
        <w:spacing w:before="55"/>
      </w:pPr>
    </w:p>
    <w:p>
      <w:pPr>
        <w:pStyle w:val="BodyText"/>
        <w:spacing w:line="276" w:lineRule="auto"/>
        <w:ind w:left="111" w:right="38" w:firstLine="234"/>
        <w:jc w:val="both"/>
      </w:pPr>
      <w:r>
        <w:rPr>
          <w:w w:val="105"/>
        </w:rPr>
        <w:t>The literature review is organized into three subsections. </w:t>
      </w:r>
      <w:r>
        <w:rPr>
          <w:w w:val="105"/>
        </w:rPr>
        <w:t>First, we</w:t>
      </w:r>
      <w:r>
        <w:rPr>
          <w:w w:val="105"/>
        </w:rPr>
        <w:t> review</w:t>
      </w:r>
      <w:r>
        <w:rPr>
          <w:w w:val="105"/>
        </w:rPr>
        <w:t> some</w:t>
      </w:r>
      <w:r>
        <w:rPr>
          <w:w w:val="105"/>
        </w:rPr>
        <w:t> of</w:t>
      </w:r>
      <w:r>
        <w:rPr>
          <w:w w:val="105"/>
        </w:rPr>
        <w:t> the</w:t>
      </w:r>
      <w:r>
        <w:rPr>
          <w:w w:val="105"/>
        </w:rPr>
        <w:t> current</w:t>
      </w:r>
      <w:r>
        <w:rPr>
          <w:w w:val="105"/>
        </w:rPr>
        <w:t> research</w:t>
      </w:r>
      <w:r>
        <w:rPr>
          <w:w w:val="105"/>
        </w:rPr>
        <w:t> lines</w:t>
      </w:r>
      <w:r>
        <w:rPr>
          <w:w w:val="105"/>
        </w:rPr>
        <w:t> and</w:t>
      </w:r>
      <w:r>
        <w:rPr>
          <w:w w:val="105"/>
        </w:rPr>
        <w:t> studies</w:t>
      </w:r>
      <w:r>
        <w:rPr>
          <w:w w:val="105"/>
        </w:rPr>
        <w:t> on</w:t>
      </w:r>
      <w:r>
        <w:rPr>
          <w:spacing w:val="40"/>
          <w:w w:val="105"/>
        </w:rPr>
        <w:t> </w:t>
      </w:r>
      <w:r>
        <w:rPr>
          <w:w w:val="105"/>
        </w:rPr>
        <w:t>MPSoCs</w:t>
      </w:r>
      <w:r>
        <w:rPr>
          <w:w w:val="105"/>
        </w:rPr>
        <w:t> of</w:t>
      </w:r>
      <w:r>
        <w:rPr>
          <w:w w:val="105"/>
        </w:rPr>
        <w:t> IoT</w:t>
      </w:r>
      <w:r>
        <w:rPr>
          <w:w w:val="105"/>
        </w:rPr>
        <w:t> TSCAs</w:t>
      </w:r>
      <w:r>
        <w:rPr>
          <w:w w:val="105"/>
        </w:rPr>
        <w:t> and</w:t>
      </w:r>
      <w:r>
        <w:rPr>
          <w:w w:val="105"/>
        </w:rPr>
        <w:t> countermeasure</w:t>
      </w:r>
      <w:r>
        <w:rPr>
          <w:w w:val="105"/>
        </w:rPr>
        <w:t> techniques</w:t>
      </w:r>
      <w:r>
        <w:rPr>
          <w:w w:val="105"/>
        </w:rPr>
        <w:t> against TSCAs</w:t>
      </w:r>
      <w:r>
        <w:rPr>
          <w:spacing w:val="-1"/>
          <w:w w:val="105"/>
        </w:rPr>
        <w:t> </w:t>
      </w:r>
      <w:r>
        <w:rPr>
          <w:w w:val="105"/>
        </w:rPr>
        <w:t>especially</w:t>
      </w:r>
      <w:r>
        <w:rPr>
          <w:spacing w:val="-1"/>
          <w:w w:val="105"/>
        </w:rPr>
        <w:t> </w:t>
      </w:r>
      <w:r>
        <w:rPr>
          <w:w w:val="105"/>
        </w:rPr>
        <w:t>in the context of IP core caches</w:t>
      </w:r>
      <w:r>
        <w:rPr>
          <w:spacing w:val="-1"/>
          <w:w w:val="105"/>
        </w:rPr>
        <w:t> </w:t>
      </w:r>
      <w:r>
        <w:rPr>
          <w:w w:val="105"/>
        </w:rPr>
        <w:t>and NoC. The sec- ond part focus on FDOSM. The last section focuses on some recent studies in terms of FFSs.</w:t>
      </w:r>
    </w:p>
    <w:p>
      <w:pPr>
        <w:pStyle w:val="BodyText"/>
        <w:spacing w:before="47"/>
      </w:pPr>
    </w:p>
    <w:p>
      <w:pPr>
        <w:pStyle w:val="ListParagraph"/>
        <w:numPr>
          <w:ilvl w:val="1"/>
          <w:numId w:val="1"/>
        </w:numPr>
        <w:tabs>
          <w:tab w:pos="420" w:val="left" w:leader="none"/>
        </w:tabs>
        <w:spacing w:line="240" w:lineRule="auto" w:before="0" w:after="0"/>
        <w:ind w:left="420" w:right="0" w:hanging="306"/>
        <w:jc w:val="left"/>
        <w:rPr>
          <w:i/>
          <w:sz w:val="16"/>
        </w:rPr>
      </w:pPr>
      <w:bookmarkStart w:name="2.2 Timing side-channel attack (TSCA) th" w:id="16"/>
      <w:bookmarkEnd w:id="16"/>
      <w:r>
        <w:rPr/>
      </w:r>
      <w:r>
        <w:rPr>
          <w:i/>
          <w:sz w:val="16"/>
        </w:rPr>
        <w:t>Studies</w:t>
      </w:r>
      <w:r>
        <w:rPr>
          <w:i/>
          <w:spacing w:val="2"/>
          <w:sz w:val="16"/>
        </w:rPr>
        <w:t> </w:t>
      </w:r>
      <w:r>
        <w:rPr>
          <w:i/>
          <w:sz w:val="16"/>
        </w:rPr>
        <w:t>on</w:t>
      </w:r>
      <w:r>
        <w:rPr>
          <w:i/>
          <w:spacing w:val="2"/>
          <w:sz w:val="16"/>
        </w:rPr>
        <w:t> </w:t>
      </w:r>
      <w:r>
        <w:rPr>
          <w:i/>
          <w:sz w:val="16"/>
        </w:rPr>
        <w:t>TSCAs</w:t>
      </w:r>
      <w:r>
        <w:rPr>
          <w:i/>
          <w:spacing w:val="1"/>
          <w:sz w:val="16"/>
        </w:rPr>
        <w:t> </w:t>
      </w:r>
      <w:r>
        <w:rPr>
          <w:i/>
          <w:sz w:val="16"/>
        </w:rPr>
        <w:t>in</w:t>
      </w:r>
      <w:r>
        <w:rPr>
          <w:i/>
          <w:spacing w:val="3"/>
          <w:sz w:val="16"/>
        </w:rPr>
        <w:t> </w:t>
      </w:r>
      <w:r>
        <w:rPr>
          <w:i/>
          <w:sz w:val="16"/>
        </w:rPr>
        <w:t>the</w:t>
      </w:r>
      <w:r>
        <w:rPr>
          <w:i/>
          <w:spacing w:val="2"/>
          <w:sz w:val="16"/>
        </w:rPr>
        <w:t> </w:t>
      </w:r>
      <w:r>
        <w:rPr>
          <w:i/>
          <w:sz w:val="16"/>
        </w:rPr>
        <w:t>context</w:t>
      </w:r>
      <w:r>
        <w:rPr>
          <w:i/>
          <w:spacing w:val="1"/>
          <w:sz w:val="16"/>
        </w:rPr>
        <w:t> </w:t>
      </w:r>
      <w:r>
        <w:rPr>
          <w:i/>
          <w:sz w:val="16"/>
        </w:rPr>
        <w:t>of</w:t>
      </w:r>
      <w:r>
        <w:rPr>
          <w:i/>
          <w:spacing w:val="2"/>
          <w:sz w:val="16"/>
        </w:rPr>
        <w:t> </w:t>
      </w:r>
      <w:r>
        <w:rPr>
          <w:i/>
          <w:sz w:val="16"/>
        </w:rPr>
        <w:t>MPSoCs-based</w:t>
      </w:r>
      <w:r>
        <w:rPr>
          <w:i/>
          <w:spacing w:val="2"/>
          <w:sz w:val="16"/>
        </w:rPr>
        <w:t> </w:t>
      </w:r>
      <w:r>
        <w:rPr>
          <w:i/>
          <w:spacing w:val="-5"/>
          <w:sz w:val="16"/>
        </w:rPr>
        <w:t>IoT</w:t>
      </w:r>
    </w:p>
    <w:p>
      <w:pPr>
        <w:pStyle w:val="BodyText"/>
        <w:spacing w:before="54"/>
        <w:rPr>
          <w:i/>
        </w:rPr>
      </w:pPr>
    </w:p>
    <w:p>
      <w:pPr>
        <w:pStyle w:val="BodyText"/>
        <w:spacing w:line="276" w:lineRule="auto" w:before="1"/>
        <w:ind w:left="111" w:right="38" w:firstLine="234"/>
        <w:jc w:val="both"/>
      </w:pPr>
      <w:bookmarkStart w:name="2.2.1 TSCA threat model" w:id="17"/>
      <w:bookmarkEnd w:id="17"/>
      <w:r>
        <w:rPr/>
      </w:r>
      <w:r>
        <w:rPr>
          <w:w w:val="105"/>
        </w:rPr>
        <w:t>Side-Channel</w:t>
      </w:r>
      <w:r>
        <w:rPr>
          <w:w w:val="105"/>
        </w:rPr>
        <w:t> Attacks</w:t>
      </w:r>
      <w:r>
        <w:rPr>
          <w:w w:val="105"/>
        </w:rPr>
        <w:t> (SCAs)</w:t>
      </w:r>
      <w:r>
        <w:rPr>
          <w:w w:val="105"/>
        </w:rPr>
        <w:t> are</w:t>
      </w:r>
      <w:r>
        <w:rPr>
          <w:w w:val="105"/>
        </w:rPr>
        <w:t> very</w:t>
      </w:r>
      <w:r>
        <w:rPr>
          <w:w w:val="105"/>
        </w:rPr>
        <w:t> effective</w:t>
      </w:r>
      <w:r>
        <w:rPr>
          <w:w w:val="105"/>
        </w:rPr>
        <w:t> methods</w:t>
      </w:r>
      <w:r>
        <w:rPr>
          <w:w w:val="105"/>
        </w:rPr>
        <w:t> </w:t>
      </w:r>
      <w:r>
        <w:rPr>
          <w:w w:val="105"/>
        </w:rPr>
        <w:t>of</w:t>
      </w:r>
      <w:r>
        <w:rPr>
          <w:spacing w:val="40"/>
          <w:w w:val="105"/>
        </w:rPr>
        <w:t> </w:t>
      </w:r>
      <w:r>
        <w:rPr>
          <w:w w:val="105"/>
        </w:rPr>
        <w:t>attack whose primary goal is to get sensitive information by eval- uating</w:t>
      </w:r>
      <w:r>
        <w:rPr>
          <w:w w:val="105"/>
        </w:rPr>
        <w:t> logical</w:t>
      </w:r>
      <w:r>
        <w:rPr>
          <w:w w:val="105"/>
        </w:rPr>
        <w:t> e.g.,</w:t>
      </w:r>
      <w:r>
        <w:rPr>
          <w:w w:val="105"/>
        </w:rPr>
        <w:t> timing,</w:t>
      </w:r>
      <w:r>
        <w:rPr>
          <w:w w:val="105"/>
        </w:rPr>
        <w:t> or</w:t>
      </w:r>
      <w:r>
        <w:rPr>
          <w:w w:val="105"/>
        </w:rPr>
        <w:t> physical</w:t>
      </w:r>
      <w:r>
        <w:rPr>
          <w:w w:val="105"/>
        </w:rPr>
        <w:t> e.g.,</w:t>
      </w:r>
      <w:r>
        <w:rPr>
          <w:w w:val="105"/>
        </w:rPr>
        <w:t> power</w:t>
      </w:r>
      <w:r>
        <w:rPr>
          <w:w w:val="105"/>
        </w:rPr>
        <w:t> dissipation,</w:t>
      </w:r>
      <w:r>
        <w:rPr>
          <w:w w:val="105"/>
        </w:rPr>
        <w:t> or electromagnetic emanation impacts created during typical system runtime</w:t>
      </w:r>
      <w:r>
        <w:rPr>
          <w:w w:val="105"/>
        </w:rPr>
        <w:t> as</w:t>
      </w:r>
      <w:r>
        <w:rPr>
          <w:w w:val="105"/>
        </w:rPr>
        <w:t> shown</w:t>
      </w:r>
      <w:r>
        <w:rPr>
          <w:w w:val="105"/>
        </w:rPr>
        <w:t> in</w:t>
      </w:r>
      <w:r>
        <w:rPr>
          <w:w w:val="105"/>
        </w:rPr>
        <w:t> </w:t>
      </w:r>
      <w:hyperlink w:history="true" w:anchor="_bookmark6">
        <w:r>
          <w:rPr>
            <w:color w:val="007FAD"/>
            <w:w w:val="105"/>
          </w:rPr>
          <w:t>Fig.</w:t>
        </w:r>
        <w:r>
          <w:rPr>
            <w:color w:val="007FAD"/>
            <w:w w:val="105"/>
          </w:rPr>
          <w:t> 1</w:t>
        </w:r>
      </w:hyperlink>
      <w:r>
        <w:rPr>
          <w:w w:val="105"/>
        </w:rPr>
        <w:t>.</w:t>
      </w:r>
      <w:r>
        <w:rPr>
          <w:w w:val="105"/>
        </w:rPr>
        <w:t> Where</w:t>
      </w:r>
      <w:r>
        <w:rPr>
          <w:w w:val="105"/>
        </w:rPr>
        <w:t> all</w:t>
      </w:r>
      <w:r>
        <w:rPr>
          <w:w w:val="105"/>
        </w:rPr>
        <w:t> these</w:t>
      </w:r>
      <w:r>
        <w:rPr>
          <w:w w:val="105"/>
        </w:rPr>
        <w:t> attacks</w:t>
      </w:r>
      <w:r>
        <w:rPr>
          <w:w w:val="105"/>
        </w:rPr>
        <w:t> almost</w:t>
      </w:r>
      <w:r>
        <w:rPr>
          <w:w w:val="105"/>
        </w:rPr>
        <w:t> share</w:t>
      </w:r>
      <w:r>
        <w:rPr>
          <w:spacing w:val="80"/>
          <w:w w:val="105"/>
        </w:rPr>
        <w:t> </w:t>
      </w:r>
      <w:r>
        <w:rPr>
          <w:w w:val="105"/>
        </w:rPr>
        <w:t>the</w:t>
      </w:r>
      <w:r>
        <w:rPr>
          <w:w w:val="105"/>
        </w:rPr>
        <w:t> most</w:t>
      </w:r>
      <w:r>
        <w:rPr>
          <w:w w:val="105"/>
        </w:rPr>
        <w:t> common</w:t>
      </w:r>
      <w:r>
        <w:rPr>
          <w:w w:val="105"/>
        </w:rPr>
        <w:t> characteristics</w:t>
      </w:r>
      <w:r>
        <w:rPr>
          <w:w w:val="105"/>
        </w:rPr>
        <w:t> in</w:t>
      </w:r>
      <w:r>
        <w:rPr>
          <w:w w:val="105"/>
        </w:rPr>
        <w:t> terms</w:t>
      </w:r>
      <w:r>
        <w:rPr>
          <w:w w:val="105"/>
        </w:rPr>
        <w:t> of</w:t>
      </w:r>
      <w:r>
        <w:rPr>
          <w:w w:val="105"/>
        </w:rPr>
        <w:t> compromising</w:t>
      </w:r>
      <w:r>
        <w:rPr>
          <w:w w:val="105"/>
        </w:rPr>
        <w:t> the secret information from the perspective of MPSoCs-based IoT plat- forms</w:t>
      </w:r>
      <w:r>
        <w:rPr>
          <w:w w:val="105"/>
        </w:rPr>
        <w:t> and</w:t>
      </w:r>
      <w:r>
        <w:rPr>
          <w:w w:val="105"/>
        </w:rPr>
        <w:t> defenses</w:t>
      </w:r>
      <w:r>
        <w:rPr>
          <w:w w:val="105"/>
        </w:rPr>
        <w:t> such</w:t>
      </w:r>
      <w:r>
        <w:rPr>
          <w:w w:val="105"/>
        </w:rPr>
        <w:t> as</w:t>
      </w:r>
      <w:r>
        <w:rPr>
          <w:w w:val="105"/>
        </w:rPr>
        <w:t> attack</w:t>
      </w:r>
      <w:r>
        <w:rPr>
          <w:w w:val="105"/>
        </w:rPr>
        <w:t> categories,</w:t>
      </w:r>
      <w:r>
        <w:rPr>
          <w:w w:val="105"/>
        </w:rPr>
        <w:t> threat</w:t>
      </w:r>
      <w:r>
        <w:rPr>
          <w:w w:val="105"/>
        </w:rPr>
        <w:t> models,</w:t>
      </w:r>
      <w:r>
        <w:rPr>
          <w:w w:val="105"/>
        </w:rPr>
        <w:t> and countermeasure</w:t>
      </w:r>
      <w:r>
        <w:rPr>
          <w:w w:val="105"/>
        </w:rPr>
        <w:t> techniques</w:t>
      </w:r>
      <w:r>
        <w:rPr>
          <w:w w:val="105"/>
        </w:rPr>
        <w:t> </w:t>
      </w:r>
      <w:hyperlink w:history="true" w:anchor="_bookmark42">
        <w:r>
          <w:rPr>
            <w:color w:val="007FAD"/>
            <w:w w:val="105"/>
          </w:rPr>
          <w:t>[11]</w:t>
        </w:r>
      </w:hyperlink>
      <w:r>
        <w:rPr>
          <w:w w:val="105"/>
        </w:rPr>
        <w:t>.</w:t>
      </w:r>
      <w:r>
        <w:rPr>
          <w:w w:val="105"/>
        </w:rPr>
        <w:t> As</w:t>
      </w:r>
      <w:r>
        <w:rPr>
          <w:w w:val="105"/>
        </w:rPr>
        <w:t> Timing</w:t>
      </w:r>
      <w:r>
        <w:rPr>
          <w:w w:val="105"/>
        </w:rPr>
        <w:t> Side-channel</w:t>
      </w:r>
      <w:r>
        <w:rPr>
          <w:w w:val="105"/>
        </w:rPr>
        <w:t> Attacks (TSCAs) is</w:t>
      </w:r>
      <w:r>
        <w:rPr>
          <w:w w:val="105"/>
        </w:rPr>
        <w:t> the primary focus</w:t>
      </w:r>
      <w:r>
        <w:rPr>
          <w:w w:val="105"/>
        </w:rPr>
        <w:t> of this study, cache hierarchies</w:t>
      </w:r>
      <w:r>
        <w:rPr>
          <w:w w:val="105"/>
        </w:rPr>
        <w:t> of MPSoC</w:t>
      </w:r>
      <w:r>
        <w:rPr>
          <w:w w:val="105"/>
        </w:rPr>
        <w:t> IP</w:t>
      </w:r>
      <w:r>
        <w:rPr>
          <w:w w:val="105"/>
        </w:rPr>
        <w:t> cores</w:t>
      </w:r>
      <w:r>
        <w:rPr>
          <w:w w:val="105"/>
        </w:rPr>
        <w:t> and</w:t>
      </w:r>
      <w:r>
        <w:rPr>
          <w:w w:val="105"/>
        </w:rPr>
        <w:t> NoC</w:t>
      </w:r>
      <w:r>
        <w:rPr>
          <w:w w:val="105"/>
        </w:rPr>
        <w:t> are</w:t>
      </w:r>
      <w:r>
        <w:rPr>
          <w:w w:val="105"/>
        </w:rPr>
        <w:t> the</w:t>
      </w:r>
      <w:r>
        <w:rPr>
          <w:w w:val="105"/>
        </w:rPr>
        <w:t> most</w:t>
      </w:r>
      <w:r>
        <w:rPr>
          <w:w w:val="105"/>
        </w:rPr>
        <w:t> targeted</w:t>
      </w:r>
      <w:r>
        <w:rPr>
          <w:w w:val="105"/>
        </w:rPr>
        <w:t> components</w:t>
      </w:r>
      <w:r>
        <w:rPr>
          <w:w w:val="105"/>
        </w:rPr>
        <w:t> </w:t>
      </w:r>
      <w:hyperlink w:history="true" w:anchor="_bookmark45">
        <w:r>
          <w:rPr>
            <w:color w:val="007FAD"/>
            <w:w w:val="105"/>
          </w:rPr>
          <w:t>[15]</w:t>
        </w:r>
      </w:hyperlink>
      <w:r>
        <w:rPr>
          <w:w w:val="105"/>
        </w:rPr>
        <w:t>. Nowadays,</w:t>
      </w:r>
      <w:r>
        <w:rPr>
          <w:w w:val="105"/>
        </w:rPr>
        <w:t> TSCAs</w:t>
      </w:r>
      <w:r>
        <w:rPr>
          <w:w w:val="105"/>
        </w:rPr>
        <w:t> pose</w:t>
      </w:r>
      <w:r>
        <w:rPr>
          <w:w w:val="105"/>
        </w:rPr>
        <w:t> a</w:t>
      </w:r>
      <w:r>
        <w:rPr>
          <w:w w:val="105"/>
        </w:rPr>
        <w:t> significant</w:t>
      </w:r>
      <w:r>
        <w:rPr>
          <w:w w:val="105"/>
        </w:rPr>
        <w:t> threat</w:t>
      </w:r>
      <w:r>
        <w:rPr>
          <w:w w:val="105"/>
        </w:rPr>
        <w:t> to</w:t>
      </w:r>
      <w:r>
        <w:rPr>
          <w:w w:val="105"/>
        </w:rPr>
        <w:t> the</w:t>
      </w:r>
      <w:r>
        <w:rPr>
          <w:w w:val="105"/>
        </w:rPr>
        <w:t> semiconductor industry since they</w:t>
      </w:r>
      <w:r>
        <w:rPr>
          <w:w w:val="105"/>
        </w:rPr>
        <w:t> may be conducted</w:t>
      </w:r>
      <w:r>
        <w:rPr>
          <w:w w:val="105"/>
        </w:rPr>
        <w:t> entirely</w:t>
      </w:r>
      <w:r>
        <w:rPr>
          <w:w w:val="105"/>
        </w:rPr>
        <w:t> in</w:t>
      </w:r>
      <w:r>
        <w:rPr>
          <w:w w:val="105"/>
        </w:rPr>
        <w:t> software</w:t>
      </w:r>
      <w:r>
        <w:rPr>
          <w:w w:val="105"/>
        </w:rPr>
        <w:t> and</w:t>
      </w:r>
      <w:r>
        <w:rPr>
          <w:spacing w:val="80"/>
          <w:w w:val="105"/>
        </w:rPr>
        <w:t> </w:t>
      </w:r>
      <w:r>
        <w:rPr>
          <w:w w:val="105"/>
        </w:rPr>
        <w:t>often remotely </w:t>
      </w:r>
      <w:hyperlink w:history="true" w:anchor="_bookmark38">
        <w:r>
          <w:rPr>
            <w:color w:val="007FAD"/>
            <w:w w:val="105"/>
          </w:rPr>
          <w:t>[5]</w:t>
        </w:r>
      </w:hyperlink>
      <w:r>
        <w:rPr>
          <w:w w:val="105"/>
        </w:rPr>
        <w:t>. Furthermore, because these adversaries merely observe</w:t>
      </w:r>
      <w:r>
        <w:rPr>
          <w:w w:val="105"/>
        </w:rPr>
        <w:t> the</w:t>
      </w:r>
      <w:r>
        <w:rPr>
          <w:w w:val="105"/>
        </w:rPr>
        <w:t> system’s</w:t>
      </w:r>
      <w:r>
        <w:rPr>
          <w:w w:val="105"/>
        </w:rPr>
        <w:t> behaviour,</w:t>
      </w:r>
      <w:r>
        <w:rPr>
          <w:w w:val="105"/>
        </w:rPr>
        <w:t> they are</w:t>
      </w:r>
      <w:r>
        <w:rPr>
          <w:w w:val="105"/>
        </w:rPr>
        <w:t> challenging</w:t>
      </w:r>
      <w:r>
        <w:rPr>
          <w:w w:val="105"/>
        </w:rPr>
        <w:t> to</w:t>
      </w:r>
      <w:r>
        <w:rPr>
          <w:w w:val="105"/>
        </w:rPr>
        <w:t> detect</w:t>
      </w:r>
      <w:r>
        <w:rPr>
          <w:w w:val="105"/>
        </w:rPr>
        <w:t> or recognize. According to</w:t>
      </w:r>
      <w:r>
        <w:rPr>
          <w:w w:val="105"/>
        </w:rPr>
        <w:t> Subodha</w:t>
      </w:r>
      <w:r>
        <w:rPr>
          <w:w w:val="105"/>
        </w:rPr>
        <w:t> and</w:t>
      </w:r>
      <w:r>
        <w:rPr>
          <w:w w:val="105"/>
        </w:rPr>
        <w:t> Carreon et</w:t>
      </w:r>
      <w:r>
        <w:rPr>
          <w:w w:val="105"/>
        </w:rPr>
        <w:t> al. </w:t>
      </w:r>
      <w:hyperlink w:history="true" w:anchor="_bookmark45">
        <w:r>
          <w:rPr>
            <w:color w:val="007FAD"/>
            <w:w w:val="105"/>
          </w:rPr>
          <w:t>[16,17]</w:t>
        </w:r>
      </w:hyperlink>
      <w:r>
        <w:rPr>
          <w:w w:val="105"/>
        </w:rPr>
        <w:t>, secu- rity attacks in embedded systems in software can be classified as </w:t>
      </w:r>
      <w:bookmarkStart w:name="2.2.3 TSCA-CTs" w:id="18"/>
      <w:bookmarkEnd w:id="18"/>
      <w:r>
        <w:rPr>
          <w:w w:val="105"/>
        </w:rPr>
        <w:t>intrusive</w:t>
      </w:r>
      <w:r>
        <w:rPr>
          <w:w w:val="105"/>
        </w:rPr>
        <w:t> or physical, as well as SCAs.</w:t>
      </w:r>
    </w:p>
    <w:p>
      <w:pPr>
        <w:pStyle w:val="BodyText"/>
        <w:spacing w:line="276" w:lineRule="auto" w:before="3"/>
        <w:ind w:left="111" w:right="38" w:firstLine="234"/>
        <w:jc w:val="both"/>
      </w:pPr>
      <w:r>
        <w:rPr>
          <w:w w:val="105"/>
        </w:rPr>
        <w:t>In</w:t>
      </w:r>
      <w:r>
        <w:rPr>
          <w:w w:val="105"/>
        </w:rPr>
        <w:t> addition,</w:t>
      </w:r>
      <w:r>
        <w:rPr>
          <w:w w:val="105"/>
        </w:rPr>
        <w:t> Sepúlveda</w:t>
      </w:r>
      <w:r>
        <w:rPr>
          <w:w w:val="105"/>
        </w:rPr>
        <w:t> et</w:t>
      </w:r>
      <w:r>
        <w:rPr>
          <w:w w:val="105"/>
        </w:rPr>
        <w:t> al.</w:t>
      </w:r>
      <w:r>
        <w:rPr>
          <w:w w:val="105"/>
        </w:rPr>
        <w:t> </w:t>
      </w:r>
      <w:hyperlink w:history="true" w:anchor="_bookmark44">
        <w:r>
          <w:rPr>
            <w:color w:val="007FAD"/>
            <w:w w:val="105"/>
          </w:rPr>
          <w:t>[2,18]</w:t>
        </w:r>
      </w:hyperlink>
      <w:r>
        <w:rPr>
          <w:color w:val="007FAD"/>
          <w:w w:val="105"/>
        </w:rPr>
        <w:t> </w:t>
      </w:r>
      <w:r>
        <w:rPr>
          <w:w w:val="105"/>
        </w:rPr>
        <w:t>mentioned</w:t>
      </w:r>
      <w:r>
        <w:rPr>
          <w:w w:val="105"/>
        </w:rPr>
        <w:t> </w:t>
      </w:r>
      <w:r>
        <w:rPr>
          <w:w w:val="105"/>
        </w:rPr>
        <w:t>approximately eighty</w:t>
      </w:r>
      <w:r>
        <w:rPr>
          <w:w w:val="105"/>
        </w:rPr>
        <w:t> percent</w:t>
      </w:r>
      <w:r>
        <w:rPr>
          <w:w w:val="105"/>
        </w:rPr>
        <w:t> of</w:t>
      </w:r>
      <w:r>
        <w:rPr>
          <w:w w:val="105"/>
        </w:rPr>
        <w:t> all</w:t>
      </w:r>
      <w:r>
        <w:rPr>
          <w:w w:val="105"/>
        </w:rPr>
        <w:t> attacks</w:t>
      </w:r>
      <w:r>
        <w:rPr>
          <w:w w:val="105"/>
        </w:rPr>
        <w:t> on</w:t>
      </w:r>
      <w:r>
        <w:rPr>
          <w:w w:val="105"/>
        </w:rPr>
        <w:t> embedded</w:t>
      </w:r>
      <w:r>
        <w:rPr>
          <w:w w:val="105"/>
        </w:rPr>
        <w:t> systems</w:t>
      </w:r>
      <w:r>
        <w:rPr>
          <w:w w:val="105"/>
        </w:rPr>
        <w:t> are</w:t>
      </w:r>
      <w:r>
        <w:rPr>
          <w:w w:val="105"/>
        </w:rPr>
        <w:t> software- based.</w:t>
      </w:r>
      <w:r>
        <w:rPr>
          <w:w w:val="105"/>
        </w:rPr>
        <w:t> Attacks</w:t>
      </w:r>
      <w:r>
        <w:rPr>
          <w:w w:val="105"/>
        </w:rPr>
        <w:t> on</w:t>
      </w:r>
      <w:r>
        <w:rPr>
          <w:w w:val="105"/>
        </w:rPr>
        <w:t> software</w:t>
      </w:r>
      <w:r>
        <w:rPr>
          <w:w w:val="105"/>
        </w:rPr>
        <w:t> may</w:t>
      </w:r>
      <w:r>
        <w:rPr>
          <w:w w:val="105"/>
        </w:rPr>
        <w:t> emerge</w:t>
      </w:r>
      <w:r>
        <w:rPr>
          <w:w w:val="105"/>
        </w:rPr>
        <w:t> from</w:t>
      </w:r>
      <w:r>
        <w:rPr>
          <w:w w:val="105"/>
        </w:rPr>
        <w:t> malicious</w:t>
      </w:r>
      <w:r>
        <w:rPr>
          <w:w w:val="105"/>
        </w:rPr>
        <w:t> imple- mented</w:t>
      </w:r>
      <w:r>
        <w:rPr>
          <w:w w:val="105"/>
        </w:rPr>
        <w:t> programs</w:t>
      </w:r>
      <w:r>
        <w:rPr>
          <w:w w:val="105"/>
        </w:rPr>
        <w:t> or</w:t>
      </w:r>
      <w:r>
        <w:rPr>
          <w:w w:val="105"/>
        </w:rPr>
        <w:t> operating</w:t>
      </w:r>
      <w:r>
        <w:rPr>
          <w:w w:val="105"/>
        </w:rPr>
        <w:t> systems</w:t>
      </w:r>
      <w:r>
        <w:rPr>
          <w:w w:val="105"/>
        </w:rPr>
        <w:t> such</w:t>
      </w:r>
      <w:r>
        <w:rPr>
          <w:w w:val="105"/>
        </w:rPr>
        <w:t> as</w:t>
      </w:r>
      <w:r>
        <w:rPr>
          <w:w w:val="105"/>
        </w:rPr>
        <w:t> firmware.</w:t>
      </w:r>
      <w:r>
        <w:rPr>
          <w:w w:val="105"/>
        </w:rPr>
        <w:t> TSCAs software-based attacks include Malware, denial-of-service, worms, viruses,</w:t>
      </w:r>
      <w:r>
        <w:rPr>
          <w:w w:val="105"/>
        </w:rPr>
        <w:t> trojans,</w:t>
      </w:r>
      <w:r>
        <w:rPr>
          <w:w w:val="105"/>
        </w:rPr>
        <w:t> critical</w:t>
      </w:r>
      <w:r>
        <w:rPr>
          <w:w w:val="105"/>
        </w:rPr>
        <w:t> information</w:t>
      </w:r>
      <w:r>
        <w:rPr>
          <w:w w:val="105"/>
        </w:rPr>
        <w:t> extraction,</w:t>
      </w:r>
      <w:r>
        <w:rPr>
          <w:w w:val="105"/>
        </w:rPr>
        <w:t> spyware,</w:t>
      </w:r>
      <w:r>
        <w:rPr>
          <w:w w:val="105"/>
        </w:rPr>
        <w:t> and hijacking </w:t>
      </w:r>
      <w:hyperlink w:history="true" w:anchor="_bookmark45">
        <w:r>
          <w:rPr>
            <w:color w:val="007FAD"/>
            <w:w w:val="105"/>
          </w:rPr>
          <w:t>[19]</w:t>
        </w:r>
      </w:hyperlink>
      <w:r>
        <w:rPr>
          <w:w w:val="105"/>
        </w:rPr>
        <w:t>.</w:t>
      </w:r>
    </w:p>
    <w:p>
      <w:pPr>
        <w:pStyle w:val="BodyText"/>
        <w:spacing w:before="47"/>
      </w:pPr>
    </w:p>
    <w:p>
      <w:pPr>
        <w:pStyle w:val="ListParagraph"/>
        <w:numPr>
          <w:ilvl w:val="1"/>
          <w:numId w:val="1"/>
        </w:numPr>
        <w:tabs>
          <w:tab w:pos="419" w:val="left" w:leader="none"/>
        </w:tabs>
        <w:spacing w:line="240" w:lineRule="auto" w:before="1" w:after="0"/>
        <w:ind w:left="419" w:right="0" w:hanging="306"/>
        <w:jc w:val="left"/>
        <w:rPr>
          <w:i/>
          <w:sz w:val="16"/>
        </w:rPr>
      </w:pPr>
      <w:bookmarkStart w:name="_bookmark6" w:id="19"/>
      <w:bookmarkEnd w:id="19"/>
      <w:r>
        <w:rPr/>
      </w:r>
      <w:r>
        <w:rPr>
          <w:i/>
          <w:sz w:val="16"/>
        </w:rPr>
        <w:t>Timing</w:t>
      </w:r>
      <w:r>
        <w:rPr>
          <w:i/>
          <w:spacing w:val="1"/>
          <w:sz w:val="16"/>
        </w:rPr>
        <w:t> </w:t>
      </w:r>
      <w:r>
        <w:rPr>
          <w:i/>
          <w:sz w:val="16"/>
        </w:rPr>
        <w:t>side-channel</w:t>
      </w:r>
      <w:r>
        <w:rPr>
          <w:i/>
          <w:spacing w:val="1"/>
          <w:sz w:val="16"/>
        </w:rPr>
        <w:t> </w:t>
      </w:r>
      <w:r>
        <w:rPr>
          <w:i/>
          <w:sz w:val="16"/>
        </w:rPr>
        <w:t>attack</w:t>
      </w:r>
      <w:r>
        <w:rPr>
          <w:i/>
          <w:spacing w:val="1"/>
          <w:sz w:val="16"/>
        </w:rPr>
        <w:t> </w:t>
      </w:r>
      <w:r>
        <w:rPr>
          <w:i/>
          <w:sz w:val="16"/>
        </w:rPr>
        <w:t>(TSCA)</w:t>
      </w:r>
      <w:r>
        <w:rPr>
          <w:i/>
          <w:spacing w:val="1"/>
          <w:sz w:val="16"/>
        </w:rPr>
        <w:t> </w:t>
      </w:r>
      <w:r>
        <w:rPr>
          <w:i/>
          <w:sz w:val="16"/>
        </w:rPr>
        <w:t>threat model</w:t>
      </w:r>
      <w:r>
        <w:rPr>
          <w:i/>
          <w:spacing w:val="1"/>
          <w:sz w:val="16"/>
        </w:rPr>
        <w:t> </w:t>
      </w:r>
      <w:r>
        <w:rPr>
          <w:i/>
          <w:sz w:val="16"/>
        </w:rPr>
        <w:t>and</w:t>
      </w:r>
      <w:r>
        <w:rPr>
          <w:i/>
          <w:spacing w:val="1"/>
          <w:sz w:val="16"/>
        </w:rPr>
        <w:t> </w:t>
      </w:r>
      <w:r>
        <w:rPr>
          <w:i/>
          <w:spacing w:val="-2"/>
          <w:sz w:val="16"/>
        </w:rPr>
        <w:t>categories</w:t>
      </w:r>
    </w:p>
    <w:p>
      <w:pPr>
        <w:pStyle w:val="BodyText"/>
        <w:spacing w:before="54"/>
        <w:rPr>
          <w:i/>
        </w:rPr>
      </w:pPr>
    </w:p>
    <w:p>
      <w:pPr>
        <w:pStyle w:val="ListParagraph"/>
        <w:numPr>
          <w:ilvl w:val="2"/>
          <w:numId w:val="1"/>
        </w:numPr>
        <w:tabs>
          <w:tab w:pos="548" w:val="left" w:leader="none"/>
        </w:tabs>
        <w:spacing w:line="240" w:lineRule="auto" w:before="0" w:after="0"/>
        <w:ind w:left="548" w:right="0" w:hanging="435"/>
        <w:jc w:val="left"/>
        <w:rPr>
          <w:i/>
          <w:sz w:val="16"/>
        </w:rPr>
      </w:pPr>
      <w:r>
        <w:rPr>
          <w:i/>
          <w:spacing w:val="-2"/>
          <w:sz w:val="16"/>
        </w:rPr>
        <w:t>TSCA</w:t>
      </w:r>
      <w:r>
        <w:rPr>
          <w:i/>
          <w:spacing w:val="-1"/>
          <w:sz w:val="16"/>
        </w:rPr>
        <w:t> </w:t>
      </w:r>
      <w:r>
        <w:rPr>
          <w:i/>
          <w:spacing w:val="-2"/>
          <w:sz w:val="16"/>
        </w:rPr>
        <w:t>threat</w:t>
      </w:r>
      <w:r>
        <w:rPr>
          <w:i/>
          <w:sz w:val="16"/>
        </w:rPr>
        <w:t> </w:t>
      </w:r>
      <w:r>
        <w:rPr>
          <w:i/>
          <w:spacing w:val="-2"/>
          <w:sz w:val="16"/>
        </w:rPr>
        <w:t>model</w:t>
      </w:r>
    </w:p>
    <w:p>
      <w:pPr>
        <w:pStyle w:val="BodyText"/>
        <w:spacing w:line="276" w:lineRule="auto" w:before="27"/>
        <w:ind w:left="111" w:right="39" w:firstLine="234"/>
        <w:jc w:val="both"/>
      </w:pPr>
      <w:r>
        <w:rPr>
          <w:w w:val="105"/>
        </w:rPr>
        <w:t>Timing</w:t>
      </w:r>
      <w:r>
        <w:rPr>
          <w:w w:val="105"/>
        </w:rPr>
        <w:t> side-channel</w:t>
      </w:r>
      <w:r>
        <w:rPr>
          <w:w w:val="105"/>
        </w:rPr>
        <w:t> attackers</w:t>
      </w:r>
      <w:r>
        <w:rPr>
          <w:w w:val="105"/>
        </w:rPr>
        <w:t> perform</w:t>
      </w:r>
      <w:r>
        <w:rPr>
          <w:w w:val="105"/>
        </w:rPr>
        <w:t> their</w:t>
      </w:r>
      <w:r>
        <w:rPr>
          <w:w w:val="105"/>
        </w:rPr>
        <w:t> attacks</w:t>
      </w:r>
      <w:r>
        <w:rPr>
          <w:w w:val="105"/>
        </w:rPr>
        <w:t> using</w:t>
      </w:r>
      <w:r>
        <w:rPr>
          <w:w w:val="105"/>
        </w:rPr>
        <w:t> </w:t>
      </w:r>
      <w:r>
        <w:rPr>
          <w:w w:val="105"/>
        </w:rPr>
        <w:t>a specific</w:t>
      </w:r>
      <w:r>
        <w:rPr>
          <w:spacing w:val="21"/>
          <w:w w:val="105"/>
        </w:rPr>
        <w:t> </w:t>
      </w:r>
      <w:r>
        <w:rPr>
          <w:w w:val="105"/>
        </w:rPr>
        <w:t>framework</w:t>
      </w:r>
      <w:r>
        <w:rPr>
          <w:spacing w:val="22"/>
          <w:w w:val="105"/>
        </w:rPr>
        <w:t> </w:t>
      </w:r>
      <w:r>
        <w:rPr>
          <w:w w:val="105"/>
        </w:rPr>
        <w:t>called</w:t>
      </w:r>
      <w:r>
        <w:rPr>
          <w:spacing w:val="21"/>
          <w:w w:val="105"/>
        </w:rPr>
        <w:t> </w:t>
      </w:r>
      <w:r>
        <w:rPr>
          <w:w w:val="105"/>
        </w:rPr>
        <w:t>Threat</w:t>
      </w:r>
      <w:r>
        <w:rPr>
          <w:spacing w:val="22"/>
          <w:w w:val="105"/>
        </w:rPr>
        <w:t> </w:t>
      </w:r>
      <w:r>
        <w:rPr>
          <w:w w:val="105"/>
        </w:rPr>
        <w:t>Model</w:t>
      </w:r>
      <w:r>
        <w:rPr>
          <w:spacing w:val="23"/>
          <w:w w:val="105"/>
        </w:rPr>
        <w:t> </w:t>
      </w:r>
      <w:r>
        <w:rPr>
          <w:w w:val="105"/>
        </w:rPr>
        <w:t>in</w:t>
      </w:r>
      <w:r>
        <w:rPr>
          <w:spacing w:val="22"/>
          <w:w w:val="105"/>
        </w:rPr>
        <w:t> </w:t>
      </w:r>
      <w:hyperlink w:history="true" w:anchor="_bookmark7">
        <w:r>
          <w:rPr>
            <w:color w:val="007FAD"/>
            <w:w w:val="105"/>
          </w:rPr>
          <w:t>Fig.</w:t>
        </w:r>
        <w:r>
          <w:rPr>
            <w:color w:val="007FAD"/>
            <w:spacing w:val="23"/>
            <w:w w:val="105"/>
          </w:rPr>
          <w:t> </w:t>
        </w:r>
        <w:r>
          <w:rPr>
            <w:color w:val="007FAD"/>
            <w:w w:val="105"/>
          </w:rPr>
          <w:t>2</w:t>
        </w:r>
      </w:hyperlink>
      <w:r>
        <w:rPr>
          <w:color w:val="007FAD"/>
          <w:spacing w:val="22"/>
          <w:w w:val="105"/>
        </w:rPr>
        <w:t> </w:t>
      </w:r>
      <w:r>
        <w:rPr>
          <w:w w:val="105"/>
        </w:rPr>
        <w:t>to</w:t>
      </w:r>
      <w:r>
        <w:rPr>
          <w:spacing w:val="22"/>
          <w:w w:val="105"/>
        </w:rPr>
        <w:t> </w:t>
      </w:r>
      <w:r>
        <w:rPr>
          <w:w w:val="105"/>
        </w:rPr>
        <w:t>complete</w:t>
      </w:r>
      <w:r>
        <w:rPr>
          <w:spacing w:val="22"/>
          <w:w w:val="105"/>
        </w:rPr>
        <w:t> </w:t>
      </w:r>
      <w:r>
        <w:rPr>
          <w:spacing w:val="-5"/>
          <w:w w:val="105"/>
        </w:rPr>
        <w:t>the</w:t>
      </w:r>
    </w:p>
    <w:p>
      <w:pPr>
        <w:pStyle w:val="BodyText"/>
        <w:spacing w:before="5"/>
        <w:rPr>
          <w:sz w:val="12"/>
        </w:rPr>
      </w:pPr>
      <w:r>
        <w:rPr/>
        <w:drawing>
          <wp:anchor distT="0" distB="0" distL="0" distR="0" allowOverlap="1" layoutInCell="1" locked="0" behindDoc="1" simplePos="0" relativeHeight="487593984">
            <wp:simplePos x="0" y="0"/>
            <wp:positionH relativeFrom="page">
              <wp:posOffset>541439</wp:posOffset>
            </wp:positionH>
            <wp:positionV relativeFrom="paragraph">
              <wp:posOffset>105276</wp:posOffset>
            </wp:positionV>
            <wp:extent cx="3061321" cy="281940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3061321" cy="2819400"/>
                    </a:xfrm>
                    <a:prstGeom prst="rect">
                      <a:avLst/>
                    </a:prstGeom>
                  </pic:spPr>
                </pic:pic>
              </a:graphicData>
            </a:graphic>
          </wp:anchor>
        </w:drawing>
      </w:r>
    </w:p>
    <w:p>
      <w:pPr>
        <w:pStyle w:val="BodyText"/>
        <w:spacing w:before="7"/>
      </w:pPr>
    </w:p>
    <w:p>
      <w:pPr>
        <w:spacing w:before="0"/>
        <w:ind w:left="828" w:right="0" w:firstLine="0"/>
        <w:jc w:val="left"/>
        <w:rPr>
          <w:sz w:val="12"/>
        </w:rPr>
      </w:pPr>
      <w:r>
        <w:rPr>
          <w:w w:val="110"/>
          <w:sz w:val="12"/>
        </w:rPr>
        <w:t>Fig.</w:t>
      </w:r>
      <w:r>
        <w:rPr>
          <w:spacing w:val="17"/>
          <w:w w:val="110"/>
          <w:sz w:val="12"/>
        </w:rPr>
        <w:t> </w:t>
      </w:r>
      <w:r>
        <w:rPr>
          <w:w w:val="110"/>
          <w:sz w:val="12"/>
        </w:rPr>
        <w:t>1.</w:t>
      </w:r>
      <w:r>
        <w:rPr>
          <w:spacing w:val="42"/>
          <w:w w:val="110"/>
          <w:sz w:val="12"/>
        </w:rPr>
        <w:t> </w:t>
      </w:r>
      <w:r>
        <w:rPr>
          <w:w w:val="110"/>
          <w:sz w:val="12"/>
        </w:rPr>
        <w:t>Side-channel</w:t>
      </w:r>
      <w:r>
        <w:rPr>
          <w:spacing w:val="19"/>
          <w:w w:val="110"/>
          <w:sz w:val="12"/>
        </w:rPr>
        <w:t> </w:t>
      </w:r>
      <w:r>
        <w:rPr>
          <w:w w:val="110"/>
          <w:sz w:val="12"/>
        </w:rPr>
        <w:t>attacks</w:t>
      </w:r>
      <w:r>
        <w:rPr>
          <w:spacing w:val="17"/>
          <w:w w:val="110"/>
          <w:sz w:val="12"/>
        </w:rPr>
        <w:t> </w:t>
      </w:r>
      <w:r>
        <w:rPr>
          <w:w w:val="110"/>
          <w:sz w:val="12"/>
        </w:rPr>
        <w:t>in</w:t>
      </w:r>
      <w:r>
        <w:rPr>
          <w:spacing w:val="18"/>
          <w:w w:val="110"/>
          <w:sz w:val="12"/>
        </w:rPr>
        <w:t> </w:t>
      </w:r>
      <w:r>
        <w:rPr>
          <w:w w:val="110"/>
          <w:sz w:val="12"/>
        </w:rPr>
        <w:t>terms</w:t>
      </w:r>
      <w:r>
        <w:rPr>
          <w:spacing w:val="17"/>
          <w:w w:val="110"/>
          <w:sz w:val="12"/>
        </w:rPr>
        <w:t> </w:t>
      </w:r>
      <w:r>
        <w:rPr>
          <w:w w:val="110"/>
          <w:sz w:val="12"/>
        </w:rPr>
        <w:t>of</w:t>
      </w:r>
      <w:r>
        <w:rPr>
          <w:spacing w:val="18"/>
          <w:w w:val="110"/>
          <w:sz w:val="12"/>
        </w:rPr>
        <w:t> </w:t>
      </w:r>
      <w:r>
        <w:rPr>
          <w:w w:val="110"/>
          <w:sz w:val="12"/>
        </w:rPr>
        <w:t>MPSoCs-based</w:t>
      </w:r>
      <w:r>
        <w:rPr>
          <w:spacing w:val="18"/>
          <w:w w:val="110"/>
          <w:sz w:val="12"/>
        </w:rPr>
        <w:t> </w:t>
      </w:r>
      <w:r>
        <w:rPr>
          <w:spacing w:val="-4"/>
          <w:w w:val="110"/>
          <w:sz w:val="12"/>
        </w:rPr>
        <w:t>IoT.</w:t>
      </w:r>
    </w:p>
    <w:p>
      <w:pPr>
        <w:pStyle w:val="BodyText"/>
        <w:spacing w:line="276" w:lineRule="auto" w:before="109"/>
        <w:ind w:left="111" w:right="150"/>
        <w:jc w:val="both"/>
      </w:pPr>
      <w:r>
        <w:rPr/>
        <w:br w:type="column"/>
      </w:r>
      <w:r>
        <w:rPr>
          <w:w w:val="105"/>
        </w:rPr>
        <w:t>attack</w:t>
      </w:r>
      <w:r>
        <w:rPr>
          <w:w w:val="105"/>
        </w:rPr>
        <w:t> process on MPSoCs-based</w:t>
      </w:r>
      <w:r>
        <w:rPr>
          <w:w w:val="105"/>
        </w:rPr>
        <w:t> IoT.</w:t>
      </w:r>
      <w:r>
        <w:rPr>
          <w:w w:val="105"/>
        </w:rPr>
        <w:t> The general framework</w:t>
      </w:r>
      <w:r>
        <w:rPr>
          <w:w w:val="105"/>
        </w:rPr>
        <w:t> </w:t>
      </w:r>
      <w:r>
        <w:rPr>
          <w:w w:val="105"/>
        </w:rPr>
        <w:t>of</w:t>
      </w:r>
      <w:r>
        <w:rPr>
          <w:spacing w:val="80"/>
          <w:w w:val="105"/>
        </w:rPr>
        <w:t> </w:t>
      </w:r>
      <w:r>
        <w:rPr>
          <w:w w:val="105"/>
        </w:rPr>
        <w:t>the threat model for TSCA on MPSoCs includes the following</w:t>
      </w:r>
      <w:r>
        <w:rPr>
          <w:spacing w:val="-1"/>
          <w:w w:val="105"/>
        </w:rPr>
        <w:t> </w:t>
      </w:r>
      <w:r>
        <w:rPr>
          <w:w w:val="105"/>
        </w:rPr>
        <w:t>steps: Infection,</w:t>
      </w:r>
      <w:r>
        <w:rPr>
          <w:w w:val="105"/>
        </w:rPr>
        <w:t> Observation,</w:t>
      </w:r>
      <w:r>
        <w:rPr>
          <w:w w:val="105"/>
        </w:rPr>
        <w:t> and</w:t>
      </w:r>
      <w:r>
        <w:rPr>
          <w:w w:val="105"/>
        </w:rPr>
        <w:t> Analysis,</w:t>
      </w:r>
      <w:r>
        <w:rPr>
          <w:w w:val="105"/>
        </w:rPr>
        <w:t> as</w:t>
      </w:r>
      <w:r>
        <w:rPr>
          <w:w w:val="105"/>
        </w:rPr>
        <w:t> shown</w:t>
      </w:r>
      <w:r>
        <w:rPr>
          <w:w w:val="105"/>
        </w:rPr>
        <w:t> in</w:t>
      </w:r>
      <w:r>
        <w:rPr>
          <w:w w:val="105"/>
        </w:rPr>
        <w:t> </w:t>
      </w:r>
      <w:hyperlink w:history="true" w:anchor="_bookmark7">
        <w:r>
          <w:rPr>
            <w:color w:val="007FAD"/>
            <w:w w:val="105"/>
          </w:rPr>
          <w:t>Fig.</w:t>
        </w:r>
        <w:r>
          <w:rPr>
            <w:color w:val="007FAD"/>
            <w:w w:val="105"/>
          </w:rPr>
          <w:t> 2</w:t>
        </w:r>
      </w:hyperlink>
      <w:r>
        <w:rPr>
          <w:w w:val="105"/>
        </w:rPr>
        <w:t>.</w:t>
      </w:r>
      <w:r>
        <w:rPr>
          <w:w w:val="105"/>
        </w:rPr>
        <w:t> In</w:t>
      </w:r>
      <w:r>
        <w:rPr>
          <w:w w:val="105"/>
        </w:rPr>
        <w:t> the Infection</w:t>
      </w:r>
      <w:r>
        <w:rPr>
          <w:w w:val="105"/>
        </w:rPr>
        <w:t> step,</w:t>
      </w:r>
      <w:r>
        <w:rPr>
          <w:w w:val="105"/>
        </w:rPr>
        <w:t> the</w:t>
      </w:r>
      <w:r>
        <w:rPr>
          <w:w w:val="105"/>
        </w:rPr>
        <w:t> adversary</w:t>
      </w:r>
      <w:r>
        <w:rPr>
          <w:w w:val="105"/>
        </w:rPr>
        <w:t> infects</w:t>
      </w:r>
      <w:r>
        <w:rPr>
          <w:w w:val="105"/>
        </w:rPr>
        <w:t> the</w:t>
      </w:r>
      <w:r>
        <w:rPr>
          <w:w w:val="105"/>
        </w:rPr>
        <w:t> MPSoC</w:t>
      </w:r>
      <w:r>
        <w:rPr>
          <w:w w:val="105"/>
        </w:rPr>
        <w:t> pre-identified</w:t>
      </w:r>
      <w:r>
        <w:rPr>
          <w:w w:val="105"/>
        </w:rPr>
        <w:t> IP core with malicious software such as Malware. For the observation step,</w:t>
      </w:r>
      <w:r>
        <w:rPr>
          <w:spacing w:val="-2"/>
          <w:w w:val="105"/>
        </w:rPr>
        <w:t> </w:t>
      </w:r>
      <w:r>
        <w:rPr>
          <w:w w:val="105"/>
        </w:rPr>
        <w:t>the adversaries</w:t>
      </w:r>
      <w:r>
        <w:rPr>
          <w:spacing w:val="-1"/>
          <w:w w:val="105"/>
        </w:rPr>
        <w:t> </w:t>
      </w:r>
      <w:r>
        <w:rPr>
          <w:w w:val="105"/>
        </w:rPr>
        <w:t>observe</w:t>
      </w:r>
      <w:r>
        <w:rPr>
          <w:spacing w:val="-1"/>
          <w:w w:val="105"/>
        </w:rPr>
        <w:t> </w:t>
      </w:r>
      <w:r>
        <w:rPr>
          <w:w w:val="105"/>
        </w:rPr>
        <w:t>the</w:t>
      </w:r>
      <w:r>
        <w:rPr>
          <w:spacing w:val="-2"/>
          <w:w w:val="105"/>
        </w:rPr>
        <w:t> </w:t>
      </w:r>
      <w:r>
        <w:rPr>
          <w:w w:val="105"/>
        </w:rPr>
        <w:t>MPSoC</w:t>
      </w:r>
      <w:r>
        <w:rPr>
          <w:spacing w:val="-1"/>
          <w:w w:val="105"/>
        </w:rPr>
        <w:t> </w:t>
      </w:r>
      <w:r>
        <w:rPr>
          <w:w w:val="105"/>
        </w:rPr>
        <w:t>IP</w:t>
      </w:r>
      <w:r>
        <w:rPr>
          <w:spacing w:val="-1"/>
          <w:w w:val="105"/>
        </w:rPr>
        <w:t> </w:t>
      </w:r>
      <w:r>
        <w:rPr>
          <w:w w:val="105"/>
        </w:rPr>
        <w:t>cores’</w:t>
      </w:r>
      <w:r>
        <w:rPr>
          <w:spacing w:val="-1"/>
          <w:w w:val="105"/>
        </w:rPr>
        <w:t> </w:t>
      </w:r>
      <w:r>
        <w:rPr>
          <w:w w:val="105"/>
        </w:rPr>
        <w:t>cache</w:t>
      </w:r>
      <w:r>
        <w:rPr>
          <w:spacing w:val="-2"/>
          <w:w w:val="105"/>
        </w:rPr>
        <w:t> </w:t>
      </w:r>
      <w:r>
        <w:rPr>
          <w:w w:val="105"/>
        </w:rPr>
        <w:t>hierarchies access</w:t>
      </w:r>
      <w:r>
        <w:rPr>
          <w:w w:val="105"/>
        </w:rPr>
        <w:t> locations.</w:t>
      </w:r>
      <w:r>
        <w:rPr>
          <w:w w:val="105"/>
        </w:rPr>
        <w:t> According</w:t>
      </w:r>
      <w:r>
        <w:rPr>
          <w:w w:val="105"/>
        </w:rPr>
        <w:t> to</w:t>
      </w:r>
      <w:r>
        <w:rPr>
          <w:w w:val="105"/>
        </w:rPr>
        <w:t> </w:t>
      </w:r>
      <w:hyperlink w:history="true" w:anchor="_bookmark45">
        <w:r>
          <w:rPr>
            <w:color w:val="007FAD"/>
            <w:w w:val="105"/>
          </w:rPr>
          <w:t>[20–22]</w:t>
        </w:r>
      </w:hyperlink>
      <w:r>
        <w:rPr>
          <w:w w:val="105"/>
        </w:rPr>
        <w:t>,</w:t>
      </w:r>
      <w:r>
        <w:rPr>
          <w:w w:val="105"/>
        </w:rPr>
        <w:t> the</w:t>
      </w:r>
      <w:r>
        <w:rPr>
          <w:w w:val="105"/>
        </w:rPr>
        <w:t> observation</w:t>
      </w:r>
      <w:r>
        <w:rPr>
          <w:w w:val="105"/>
        </w:rPr>
        <w:t> occurs</w:t>
      </w:r>
      <w:r>
        <w:rPr>
          <w:w w:val="105"/>
        </w:rPr>
        <w:t> in terms of the access location of performing the sensitive operation such</w:t>
      </w:r>
      <w:r>
        <w:rPr>
          <w:w w:val="105"/>
        </w:rPr>
        <w:t> as</w:t>
      </w:r>
      <w:r>
        <w:rPr>
          <w:w w:val="105"/>
        </w:rPr>
        <w:t> RSA</w:t>
      </w:r>
      <w:r>
        <w:rPr>
          <w:w w:val="105"/>
        </w:rPr>
        <w:t> modulo</w:t>
      </w:r>
      <w:r>
        <w:rPr>
          <w:w w:val="105"/>
        </w:rPr>
        <w:t> multiplications</w:t>
      </w:r>
      <w:r>
        <w:rPr>
          <w:w w:val="105"/>
        </w:rPr>
        <w:t> of</w:t>
      </w:r>
      <w:r>
        <w:rPr>
          <w:w w:val="105"/>
        </w:rPr>
        <w:t> two</w:t>
      </w:r>
      <w:r>
        <w:rPr>
          <w:w w:val="105"/>
        </w:rPr>
        <w:t> large</w:t>
      </w:r>
      <w:r>
        <w:rPr>
          <w:w w:val="105"/>
        </w:rPr>
        <w:t> numbers. Whereas,</w:t>
      </w:r>
      <w:r>
        <w:rPr>
          <w:w w:val="105"/>
        </w:rPr>
        <w:t> in</w:t>
      </w:r>
      <w:r>
        <w:rPr>
          <w:w w:val="105"/>
        </w:rPr>
        <w:t> </w:t>
      </w:r>
      <w:hyperlink w:history="true" w:anchor="_bookmark41">
        <w:r>
          <w:rPr>
            <w:color w:val="007FAD"/>
            <w:w w:val="105"/>
          </w:rPr>
          <w:t>[10,22,23]</w:t>
        </w:r>
      </w:hyperlink>
      <w:r>
        <w:rPr>
          <w:w w:val="105"/>
        </w:rPr>
        <w:t>,</w:t>
      </w:r>
      <w:r>
        <w:rPr>
          <w:w w:val="105"/>
        </w:rPr>
        <w:t> the</w:t>
      </w:r>
      <w:r>
        <w:rPr>
          <w:w w:val="105"/>
        </w:rPr>
        <w:t> observation</w:t>
      </w:r>
      <w:r>
        <w:rPr>
          <w:w w:val="105"/>
        </w:rPr>
        <w:t> process</w:t>
      </w:r>
      <w:r>
        <w:rPr>
          <w:w w:val="105"/>
        </w:rPr>
        <w:t> has</w:t>
      </w:r>
      <w:r>
        <w:rPr>
          <w:w w:val="105"/>
        </w:rPr>
        <w:t> two</w:t>
      </w:r>
      <w:r>
        <w:rPr>
          <w:w w:val="105"/>
        </w:rPr>
        <w:t> major actions,</w:t>
      </w:r>
      <w:r>
        <w:rPr>
          <w:w w:val="105"/>
        </w:rPr>
        <w:t> Prime</w:t>
      </w:r>
      <w:r>
        <w:rPr>
          <w:w w:val="105"/>
        </w:rPr>
        <w:t> and</w:t>
      </w:r>
      <w:r>
        <w:rPr>
          <w:w w:val="105"/>
        </w:rPr>
        <w:t> Probe,</w:t>
      </w:r>
      <w:r>
        <w:rPr>
          <w:w w:val="105"/>
        </w:rPr>
        <w:t> respectively,</w:t>
      </w:r>
      <w:r>
        <w:rPr>
          <w:w w:val="105"/>
        </w:rPr>
        <w:t> when</w:t>
      </w:r>
      <w:r>
        <w:rPr>
          <w:w w:val="105"/>
        </w:rPr>
        <w:t> the</w:t>
      </w:r>
      <w:r>
        <w:rPr>
          <w:w w:val="105"/>
        </w:rPr>
        <w:t> cryptography</w:t>
      </w:r>
      <w:r>
        <w:rPr>
          <w:w w:val="105"/>
        </w:rPr>
        <w:t> IP cores perform the AES algorithm.</w:t>
      </w:r>
    </w:p>
    <w:p>
      <w:pPr>
        <w:pStyle w:val="BodyText"/>
        <w:spacing w:line="276" w:lineRule="auto" w:before="2"/>
        <w:ind w:left="111" w:right="150" w:firstLine="233"/>
        <w:jc w:val="both"/>
      </w:pPr>
      <w:r>
        <w:rPr>
          <w:w w:val="105"/>
        </w:rPr>
        <w:t>On</w:t>
      </w:r>
      <w:r>
        <w:rPr>
          <w:w w:val="105"/>
        </w:rPr>
        <w:t> the</w:t>
      </w:r>
      <w:r>
        <w:rPr>
          <w:w w:val="105"/>
        </w:rPr>
        <w:t> one</w:t>
      </w:r>
      <w:r>
        <w:rPr>
          <w:w w:val="105"/>
        </w:rPr>
        <w:t> hand,</w:t>
      </w:r>
      <w:r>
        <w:rPr>
          <w:w w:val="105"/>
        </w:rPr>
        <w:t> the</w:t>
      </w:r>
      <w:r>
        <w:rPr>
          <w:w w:val="105"/>
        </w:rPr>
        <w:t> Prime</w:t>
      </w:r>
      <w:r>
        <w:rPr>
          <w:w w:val="105"/>
        </w:rPr>
        <w:t> procedure</w:t>
      </w:r>
      <w:r>
        <w:rPr>
          <w:w w:val="105"/>
        </w:rPr>
        <w:t> performing</w:t>
      </w:r>
      <w:r>
        <w:rPr>
          <w:w w:val="105"/>
        </w:rPr>
        <w:t> </w:t>
      </w:r>
      <w:r>
        <w:rPr>
          <w:w w:val="105"/>
        </w:rPr>
        <w:t>overwrites</w:t>
      </w:r>
      <w:r>
        <w:rPr>
          <w:spacing w:val="40"/>
          <w:w w:val="105"/>
        </w:rPr>
        <w:t> </w:t>
      </w:r>
      <w:r>
        <w:rPr>
          <w:w w:val="105"/>
        </w:rPr>
        <w:t>the cache memory locations just to guarantee there are no lookup tables</w:t>
      </w:r>
      <w:r>
        <w:rPr>
          <w:spacing w:val="-5"/>
          <w:w w:val="105"/>
        </w:rPr>
        <w:t> </w:t>
      </w:r>
      <w:r>
        <w:rPr>
          <w:w w:val="105"/>
        </w:rPr>
        <w:t>of</w:t>
      </w:r>
      <w:r>
        <w:rPr>
          <w:spacing w:val="-4"/>
          <w:w w:val="105"/>
        </w:rPr>
        <w:t> </w:t>
      </w:r>
      <w:r>
        <w:rPr>
          <w:w w:val="105"/>
        </w:rPr>
        <w:t>AES</w:t>
      </w:r>
      <w:r>
        <w:rPr>
          <w:spacing w:val="-5"/>
          <w:w w:val="105"/>
        </w:rPr>
        <w:t> </w:t>
      </w:r>
      <w:r>
        <w:rPr>
          <w:w w:val="105"/>
        </w:rPr>
        <w:t>operations</w:t>
      </w:r>
      <w:r>
        <w:rPr>
          <w:spacing w:val="-5"/>
          <w:w w:val="105"/>
        </w:rPr>
        <w:t> </w:t>
      </w:r>
      <w:r>
        <w:rPr>
          <w:w w:val="105"/>
        </w:rPr>
        <w:t>before</w:t>
      </w:r>
      <w:r>
        <w:rPr>
          <w:spacing w:val="-5"/>
          <w:w w:val="105"/>
        </w:rPr>
        <w:t> </w:t>
      </w:r>
      <w:r>
        <w:rPr>
          <w:w w:val="105"/>
        </w:rPr>
        <w:t>the</w:t>
      </w:r>
      <w:r>
        <w:rPr>
          <w:spacing w:val="-5"/>
          <w:w w:val="105"/>
        </w:rPr>
        <w:t> </w:t>
      </w:r>
      <w:r>
        <w:rPr>
          <w:w w:val="105"/>
        </w:rPr>
        <w:t>attack</w:t>
      </w:r>
      <w:r>
        <w:rPr>
          <w:spacing w:val="-5"/>
          <w:w w:val="105"/>
        </w:rPr>
        <w:t> </w:t>
      </w:r>
      <w:r>
        <w:rPr>
          <w:w w:val="105"/>
        </w:rPr>
        <w:t>starts.</w:t>
      </w:r>
      <w:r>
        <w:rPr>
          <w:spacing w:val="-4"/>
          <w:w w:val="105"/>
        </w:rPr>
        <w:t> </w:t>
      </w:r>
      <w:r>
        <w:rPr>
          <w:w w:val="105"/>
        </w:rPr>
        <w:t>On</w:t>
      </w:r>
      <w:r>
        <w:rPr>
          <w:spacing w:val="-5"/>
          <w:w w:val="105"/>
        </w:rPr>
        <w:t> </w:t>
      </w:r>
      <w:r>
        <w:rPr>
          <w:w w:val="105"/>
        </w:rPr>
        <w:t>the</w:t>
      </w:r>
      <w:r>
        <w:rPr>
          <w:spacing w:val="-5"/>
          <w:w w:val="105"/>
        </w:rPr>
        <w:t> </w:t>
      </w:r>
      <w:r>
        <w:rPr>
          <w:w w:val="105"/>
        </w:rPr>
        <w:t>other</w:t>
      </w:r>
      <w:r>
        <w:rPr>
          <w:spacing w:val="-5"/>
          <w:w w:val="105"/>
        </w:rPr>
        <w:t> </w:t>
      </w:r>
      <w:r>
        <w:rPr>
          <w:w w:val="105"/>
        </w:rPr>
        <w:t>hand, the probe procedure checks cache access patterns in the AES oper- ation execution. Accordingly, the</w:t>
      </w:r>
      <w:r>
        <w:rPr>
          <w:w w:val="105"/>
        </w:rPr>
        <w:t> analyses</w:t>
      </w:r>
      <w:r>
        <w:rPr>
          <w:w w:val="105"/>
        </w:rPr>
        <w:t> step</w:t>
      </w:r>
      <w:r>
        <w:rPr>
          <w:w w:val="105"/>
        </w:rPr>
        <w:t> is post-processing</w:t>
      </w:r>
      <w:r>
        <w:rPr>
          <w:spacing w:val="80"/>
          <w:w w:val="105"/>
        </w:rPr>
        <w:t> </w:t>
      </w:r>
      <w:r>
        <w:rPr>
          <w:w w:val="105"/>
        </w:rPr>
        <w:t>in</w:t>
      </w:r>
      <w:r>
        <w:rPr>
          <w:w w:val="105"/>
        </w:rPr>
        <w:t> which</w:t>
      </w:r>
      <w:r>
        <w:rPr>
          <w:w w:val="105"/>
        </w:rPr>
        <w:t> the</w:t>
      </w:r>
      <w:r>
        <w:rPr>
          <w:w w:val="105"/>
        </w:rPr>
        <w:t> attackers</w:t>
      </w:r>
      <w:r>
        <w:rPr>
          <w:w w:val="105"/>
        </w:rPr>
        <w:t> use</w:t>
      </w:r>
      <w:r>
        <w:rPr>
          <w:w w:val="105"/>
        </w:rPr>
        <w:t> special</w:t>
      </w:r>
      <w:r>
        <w:rPr>
          <w:w w:val="105"/>
        </w:rPr>
        <w:t> algorithm</w:t>
      </w:r>
      <w:r>
        <w:rPr>
          <w:w w:val="105"/>
        </w:rPr>
        <w:t> to</w:t>
      </w:r>
      <w:r>
        <w:rPr>
          <w:w w:val="105"/>
        </w:rPr>
        <w:t> correlate</w:t>
      </w:r>
      <w:r>
        <w:rPr>
          <w:w w:val="105"/>
        </w:rPr>
        <w:t> the</w:t>
      </w:r>
      <w:r>
        <w:rPr>
          <w:w w:val="105"/>
        </w:rPr>
        <w:t> col- lected throughput samples to reveal the secret keys.</w:t>
      </w:r>
    </w:p>
    <w:p>
      <w:pPr>
        <w:pStyle w:val="BodyText"/>
        <w:spacing w:before="28"/>
      </w:pPr>
    </w:p>
    <w:p>
      <w:pPr>
        <w:pStyle w:val="ListParagraph"/>
        <w:numPr>
          <w:ilvl w:val="2"/>
          <w:numId w:val="1"/>
        </w:numPr>
        <w:tabs>
          <w:tab w:pos="548" w:val="left" w:leader="none"/>
        </w:tabs>
        <w:spacing w:line="240" w:lineRule="auto" w:before="0" w:after="0"/>
        <w:ind w:left="548" w:right="0" w:hanging="436"/>
        <w:jc w:val="both"/>
        <w:rPr>
          <w:i/>
          <w:sz w:val="16"/>
        </w:rPr>
      </w:pPr>
      <w:r>
        <w:rPr>
          <w:i/>
          <w:w w:val="90"/>
          <w:sz w:val="16"/>
        </w:rPr>
        <w:t>TSCA</w:t>
      </w:r>
      <w:r>
        <w:rPr>
          <w:i/>
          <w:spacing w:val="10"/>
          <w:sz w:val="16"/>
        </w:rPr>
        <w:t> </w:t>
      </w:r>
      <w:r>
        <w:rPr>
          <w:i/>
          <w:spacing w:val="-2"/>
          <w:sz w:val="16"/>
        </w:rPr>
        <w:t>categories</w:t>
      </w:r>
    </w:p>
    <w:p>
      <w:pPr>
        <w:pStyle w:val="BodyText"/>
        <w:spacing w:line="276" w:lineRule="auto" w:before="28"/>
        <w:ind w:left="111" w:right="149" w:firstLine="233"/>
        <w:jc w:val="both"/>
      </w:pPr>
      <w:r>
        <w:rPr>
          <w:w w:val="105"/>
        </w:rPr>
        <w:t>TSCA</w:t>
      </w:r>
      <w:r>
        <w:rPr>
          <w:spacing w:val="-4"/>
          <w:w w:val="105"/>
        </w:rPr>
        <w:t> </w:t>
      </w:r>
      <w:r>
        <w:rPr>
          <w:w w:val="105"/>
        </w:rPr>
        <w:t>attack</w:t>
      </w:r>
      <w:r>
        <w:rPr>
          <w:spacing w:val="-5"/>
          <w:w w:val="105"/>
        </w:rPr>
        <w:t> </w:t>
      </w:r>
      <w:r>
        <w:rPr>
          <w:w w:val="105"/>
        </w:rPr>
        <w:t>strategy</w:t>
      </w:r>
      <w:r>
        <w:rPr>
          <w:spacing w:val="-5"/>
          <w:w w:val="105"/>
        </w:rPr>
        <w:t> </w:t>
      </w:r>
      <w:r>
        <w:rPr>
          <w:w w:val="105"/>
        </w:rPr>
        <w:t>in</w:t>
      </w:r>
      <w:r>
        <w:rPr>
          <w:spacing w:val="-3"/>
          <w:w w:val="105"/>
        </w:rPr>
        <w:t> </w:t>
      </w:r>
      <w:r>
        <w:rPr>
          <w:w w:val="105"/>
        </w:rPr>
        <w:t>terms</w:t>
      </w:r>
      <w:r>
        <w:rPr>
          <w:spacing w:val="-5"/>
          <w:w w:val="105"/>
        </w:rPr>
        <w:t> </w:t>
      </w:r>
      <w:r>
        <w:rPr>
          <w:w w:val="105"/>
        </w:rPr>
        <w:t>of</w:t>
      </w:r>
      <w:r>
        <w:rPr>
          <w:spacing w:val="-4"/>
          <w:w w:val="105"/>
        </w:rPr>
        <w:t> </w:t>
      </w:r>
      <w:r>
        <w:rPr>
          <w:w w:val="105"/>
        </w:rPr>
        <w:t>MPSoCs</w:t>
      </w:r>
      <w:r>
        <w:rPr>
          <w:spacing w:val="-5"/>
          <w:w w:val="105"/>
        </w:rPr>
        <w:t> </w:t>
      </w:r>
      <w:r>
        <w:rPr>
          <w:w w:val="105"/>
        </w:rPr>
        <w:t>can</w:t>
      </w:r>
      <w:r>
        <w:rPr>
          <w:spacing w:val="-4"/>
          <w:w w:val="105"/>
        </w:rPr>
        <w:t> </w:t>
      </w:r>
      <w:r>
        <w:rPr>
          <w:w w:val="105"/>
        </w:rPr>
        <w:t>be</w:t>
      </w:r>
      <w:r>
        <w:rPr>
          <w:spacing w:val="-4"/>
          <w:w w:val="105"/>
        </w:rPr>
        <w:t> </w:t>
      </w:r>
      <w:r>
        <w:rPr>
          <w:w w:val="105"/>
        </w:rPr>
        <w:t>categorized</w:t>
      </w:r>
      <w:r>
        <w:rPr>
          <w:spacing w:val="-4"/>
          <w:w w:val="105"/>
        </w:rPr>
        <w:t> </w:t>
      </w:r>
      <w:r>
        <w:rPr>
          <w:w w:val="105"/>
        </w:rPr>
        <w:t>into Single</w:t>
      </w:r>
      <w:r>
        <w:rPr>
          <w:spacing w:val="-1"/>
          <w:w w:val="105"/>
        </w:rPr>
        <w:t> </w:t>
      </w:r>
      <w:r>
        <w:rPr>
          <w:w w:val="105"/>
        </w:rPr>
        <w:t>Timing</w:t>
      </w:r>
      <w:r>
        <w:rPr>
          <w:spacing w:val="-2"/>
          <w:w w:val="105"/>
        </w:rPr>
        <w:t> </w:t>
      </w:r>
      <w:r>
        <w:rPr>
          <w:w w:val="105"/>
        </w:rPr>
        <w:t>Attacks (STA)</w:t>
      </w:r>
      <w:r>
        <w:rPr>
          <w:spacing w:val="-1"/>
          <w:w w:val="105"/>
        </w:rPr>
        <w:t> </w:t>
      </w:r>
      <w:r>
        <w:rPr>
          <w:w w:val="105"/>
        </w:rPr>
        <w:t>and Distributed</w:t>
      </w:r>
      <w:r>
        <w:rPr>
          <w:spacing w:val="-2"/>
          <w:w w:val="105"/>
        </w:rPr>
        <w:t> </w:t>
      </w:r>
      <w:r>
        <w:rPr>
          <w:w w:val="105"/>
        </w:rPr>
        <w:t>Timing</w:t>
      </w:r>
      <w:r>
        <w:rPr>
          <w:spacing w:val="-1"/>
          <w:w w:val="105"/>
        </w:rPr>
        <w:t> </w:t>
      </w:r>
      <w:r>
        <w:rPr>
          <w:w w:val="105"/>
        </w:rPr>
        <w:t>Attacks</w:t>
      </w:r>
      <w:r>
        <w:rPr>
          <w:spacing w:val="-2"/>
          <w:w w:val="105"/>
        </w:rPr>
        <w:t> </w:t>
      </w:r>
      <w:r>
        <w:rPr>
          <w:w w:val="105"/>
        </w:rPr>
        <w:t>(DTA) based on the</w:t>
      </w:r>
      <w:r>
        <w:rPr>
          <w:w w:val="105"/>
        </w:rPr>
        <w:t> number</w:t>
      </w:r>
      <w:r>
        <w:rPr>
          <w:w w:val="105"/>
        </w:rPr>
        <w:t> of malicious IP cores</w:t>
      </w:r>
      <w:r>
        <w:rPr>
          <w:w w:val="105"/>
        </w:rPr>
        <w:t> participating in</w:t>
      </w:r>
      <w:r>
        <w:rPr>
          <w:w w:val="105"/>
        </w:rPr>
        <w:t> the attack process </w:t>
      </w:r>
      <w:hyperlink w:history="true" w:anchor="_bookmark40">
        <w:r>
          <w:rPr>
            <w:color w:val="007FAD"/>
            <w:w w:val="105"/>
          </w:rPr>
          <w:t>[9,10]</w:t>
        </w:r>
      </w:hyperlink>
      <w:r>
        <w:rPr>
          <w:w w:val="105"/>
        </w:rPr>
        <w:t>. Both STA and DTA share the same </w:t>
      </w:r>
      <w:r>
        <w:rPr>
          <w:w w:val="105"/>
        </w:rPr>
        <w:t>approach characteristics</w:t>
      </w:r>
      <w:r>
        <w:rPr>
          <w:w w:val="105"/>
        </w:rPr>
        <w:t> in</w:t>
      </w:r>
      <w:r>
        <w:rPr>
          <w:w w:val="105"/>
        </w:rPr>
        <w:t> terms</w:t>
      </w:r>
      <w:r>
        <w:rPr>
          <w:w w:val="105"/>
        </w:rPr>
        <w:t> of</w:t>
      </w:r>
      <w:r>
        <w:rPr>
          <w:w w:val="105"/>
        </w:rPr>
        <w:t> TSCA</w:t>
      </w:r>
      <w:r>
        <w:rPr>
          <w:w w:val="105"/>
        </w:rPr>
        <w:t> threat</w:t>
      </w:r>
      <w:r>
        <w:rPr>
          <w:w w:val="105"/>
        </w:rPr>
        <w:t> model</w:t>
      </w:r>
      <w:r>
        <w:rPr>
          <w:w w:val="105"/>
        </w:rPr>
        <w:t> steps</w:t>
      </w:r>
      <w:r>
        <w:rPr>
          <w:w w:val="105"/>
        </w:rPr>
        <w:t> infection, observation,</w:t>
      </w:r>
      <w:r>
        <w:rPr>
          <w:w w:val="105"/>
        </w:rPr>
        <w:t> and</w:t>
      </w:r>
      <w:r>
        <w:rPr>
          <w:w w:val="105"/>
        </w:rPr>
        <w:t> analysis,</w:t>
      </w:r>
      <w:r>
        <w:rPr>
          <w:w w:val="105"/>
        </w:rPr>
        <w:t> as</w:t>
      </w:r>
      <w:r>
        <w:rPr>
          <w:w w:val="105"/>
        </w:rPr>
        <w:t> displayed</w:t>
      </w:r>
      <w:r>
        <w:rPr>
          <w:w w:val="105"/>
        </w:rPr>
        <w:t> in</w:t>
      </w:r>
      <w:r>
        <w:rPr>
          <w:w w:val="105"/>
        </w:rPr>
        <w:t> </w:t>
      </w:r>
      <w:hyperlink w:history="true" w:anchor="_bookmark8">
        <w:r>
          <w:rPr>
            <w:color w:val="007FAD"/>
            <w:w w:val="105"/>
          </w:rPr>
          <w:t>Fig.</w:t>
        </w:r>
        <w:r>
          <w:rPr>
            <w:color w:val="007FAD"/>
            <w:w w:val="105"/>
          </w:rPr>
          <w:t> 3</w:t>
        </w:r>
      </w:hyperlink>
      <w:r>
        <w:rPr>
          <w:w w:val="105"/>
        </w:rPr>
        <w:t>.</w:t>
      </w:r>
      <w:r>
        <w:rPr>
          <w:w w:val="105"/>
        </w:rPr>
        <w:t> STA</w:t>
      </w:r>
      <w:r>
        <w:rPr>
          <w:w w:val="105"/>
        </w:rPr>
        <w:t> is</w:t>
      </w:r>
      <w:r>
        <w:rPr>
          <w:w w:val="105"/>
        </w:rPr>
        <w:t> an</w:t>
      </w:r>
      <w:r>
        <w:rPr>
          <w:w w:val="105"/>
        </w:rPr>
        <w:t> attack strategy</w:t>
      </w:r>
      <w:r>
        <w:rPr>
          <w:w w:val="105"/>
        </w:rPr>
        <w:t> in</w:t>
      </w:r>
      <w:r>
        <w:rPr>
          <w:w w:val="105"/>
        </w:rPr>
        <w:t> which</w:t>
      </w:r>
      <w:r>
        <w:rPr>
          <w:w w:val="105"/>
        </w:rPr>
        <w:t> the</w:t>
      </w:r>
      <w:r>
        <w:rPr>
          <w:w w:val="105"/>
        </w:rPr>
        <w:t> attacker</w:t>
      </w:r>
      <w:r>
        <w:rPr>
          <w:w w:val="105"/>
        </w:rPr>
        <w:t> uses</w:t>
      </w:r>
      <w:r>
        <w:rPr>
          <w:w w:val="105"/>
        </w:rPr>
        <w:t> a</w:t>
      </w:r>
      <w:r>
        <w:rPr>
          <w:w w:val="105"/>
        </w:rPr>
        <w:t> single</w:t>
      </w:r>
      <w:r>
        <w:rPr>
          <w:w w:val="105"/>
        </w:rPr>
        <w:t> malicious</w:t>
      </w:r>
      <w:r>
        <w:rPr>
          <w:w w:val="105"/>
        </w:rPr>
        <w:t> IP</w:t>
      </w:r>
      <w:r>
        <w:rPr>
          <w:w w:val="105"/>
        </w:rPr>
        <w:t> to</w:t>
      </w:r>
      <w:r>
        <w:rPr>
          <w:w w:val="105"/>
        </w:rPr>
        <w:t> grant access</w:t>
      </w:r>
      <w:r>
        <w:rPr>
          <w:w w:val="105"/>
        </w:rPr>
        <w:t> and</w:t>
      </w:r>
      <w:r>
        <w:rPr>
          <w:w w:val="105"/>
        </w:rPr>
        <w:t> control</w:t>
      </w:r>
      <w:r>
        <w:rPr>
          <w:w w:val="105"/>
        </w:rPr>
        <w:t> the</w:t>
      </w:r>
      <w:r>
        <w:rPr>
          <w:w w:val="105"/>
        </w:rPr>
        <w:t> system.</w:t>
      </w:r>
      <w:r>
        <w:rPr>
          <w:w w:val="105"/>
        </w:rPr>
        <w:t> According</w:t>
      </w:r>
      <w:r>
        <w:rPr>
          <w:w w:val="105"/>
        </w:rPr>
        <w:t> to</w:t>
      </w:r>
      <w:r>
        <w:rPr>
          <w:w w:val="105"/>
        </w:rPr>
        <w:t> </w:t>
      </w:r>
      <w:hyperlink w:history="true" w:anchor="_bookmark40">
        <w:r>
          <w:rPr>
            <w:color w:val="007FAD"/>
            <w:w w:val="105"/>
          </w:rPr>
          <w:t>[9,21,22,24]</w:t>
        </w:r>
      </w:hyperlink>
      <w:r>
        <w:rPr>
          <w:w w:val="105"/>
        </w:rPr>
        <w:t>,</w:t>
      </w:r>
      <w:r>
        <w:rPr>
          <w:w w:val="105"/>
        </w:rPr>
        <w:t> STA assumes that two applications on the system are running concur- rently as shown in </w:t>
      </w:r>
      <w:hyperlink w:history="true" w:anchor="_bookmark9">
        <w:r>
          <w:rPr>
            <w:color w:val="007FAD"/>
            <w:w w:val="105"/>
          </w:rPr>
          <w:t>Fig. 4</w:t>
        </w:r>
      </w:hyperlink>
      <w:r>
        <w:rPr>
          <w:w w:val="105"/>
        </w:rPr>
        <w:t>(a). Where (S) is the sensitive application and</w:t>
      </w:r>
      <w:r>
        <w:rPr>
          <w:w w:val="105"/>
        </w:rPr>
        <w:t> (A)</w:t>
      </w:r>
      <w:r>
        <w:rPr>
          <w:w w:val="105"/>
        </w:rPr>
        <w:t> is</w:t>
      </w:r>
      <w:r>
        <w:rPr>
          <w:w w:val="105"/>
        </w:rPr>
        <w:t> the</w:t>
      </w:r>
      <w:r>
        <w:rPr>
          <w:w w:val="105"/>
        </w:rPr>
        <w:t> attacker.</w:t>
      </w:r>
      <w:r>
        <w:rPr>
          <w:w w:val="105"/>
        </w:rPr>
        <w:t> When</w:t>
      </w:r>
      <w:r>
        <w:rPr>
          <w:w w:val="105"/>
        </w:rPr>
        <w:t> (S)</w:t>
      </w:r>
      <w:r>
        <w:rPr>
          <w:w w:val="105"/>
        </w:rPr>
        <w:t> involves</w:t>
      </w:r>
      <w:r>
        <w:rPr>
          <w:w w:val="105"/>
        </w:rPr>
        <w:t> carrying</w:t>
      </w:r>
      <w:r>
        <w:rPr>
          <w:w w:val="105"/>
        </w:rPr>
        <w:t> out</w:t>
      </w:r>
      <w:r>
        <w:rPr>
          <w:w w:val="105"/>
        </w:rPr>
        <w:t> a</w:t>
      </w:r>
      <w:r>
        <w:rPr>
          <w:w w:val="105"/>
        </w:rPr>
        <w:t> crypto- graphic operation such as RSA that uses a secret key. On each data request, the cache is integrated into the running IP core checks to see</w:t>
      </w:r>
      <w:r>
        <w:rPr>
          <w:spacing w:val="-2"/>
          <w:w w:val="105"/>
        </w:rPr>
        <w:t> </w:t>
      </w:r>
      <w:r>
        <w:rPr>
          <w:w w:val="105"/>
        </w:rPr>
        <w:t>if</w:t>
      </w:r>
      <w:r>
        <w:rPr>
          <w:spacing w:val="-1"/>
          <w:w w:val="105"/>
        </w:rPr>
        <w:t> </w:t>
      </w:r>
      <w:r>
        <w:rPr>
          <w:w w:val="105"/>
        </w:rPr>
        <w:t>the</w:t>
      </w:r>
      <w:r>
        <w:rPr>
          <w:spacing w:val="-2"/>
          <w:w w:val="105"/>
        </w:rPr>
        <w:t> </w:t>
      </w:r>
      <w:r>
        <w:rPr>
          <w:w w:val="105"/>
        </w:rPr>
        <w:t>data</w:t>
      </w:r>
      <w:r>
        <w:rPr>
          <w:spacing w:val="-2"/>
          <w:w w:val="105"/>
        </w:rPr>
        <w:t> </w:t>
      </w:r>
      <w:r>
        <w:rPr>
          <w:w w:val="105"/>
        </w:rPr>
        <w:t>is</w:t>
      </w:r>
      <w:r>
        <w:rPr>
          <w:spacing w:val="-2"/>
          <w:w w:val="105"/>
        </w:rPr>
        <w:t> </w:t>
      </w:r>
      <w:r>
        <w:rPr>
          <w:w w:val="105"/>
        </w:rPr>
        <w:t>stored</w:t>
      </w:r>
      <w:r>
        <w:rPr>
          <w:spacing w:val="-2"/>
          <w:w w:val="105"/>
        </w:rPr>
        <w:t> </w:t>
      </w:r>
      <w:r>
        <w:rPr>
          <w:w w:val="105"/>
        </w:rPr>
        <w:t>on</w:t>
      </w:r>
      <w:r>
        <w:rPr>
          <w:spacing w:val="-2"/>
          <w:w w:val="105"/>
        </w:rPr>
        <w:t> </w:t>
      </w:r>
      <w:r>
        <w:rPr>
          <w:w w:val="105"/>
        </w:rPr>
        <w:t>it.</w:t>
      </w:r>
      <w:r>
        <w:rPr>
          <w:spacing w:val="-2"/>
          <w:w w:val="105"/>
        </w:rPr>
        <w:t> </w:t>
      </w:r>
      <w:r>
        <w:rPr>
          <w:w w:val="105"/>
        </w:rPr>
        <w:t>If</w:t>
      </w:r>
      <w:r>
        <w:rPr>
          <w:spacing w:val="-2"/>
          <w:w w:val="105"/>
        </w:rPr>
        <w:t> </w:t>
      </w:r>
      <w:r>
        <w:rPr>
          <w:w w:val="105"/>
        </w:rPr>
        <w:t>it</w:t>
      </w:r>
      <w:r>
        <w:rPr>
          <w:spacing w:val="-2"/>
          <w:w w:val="105"/>
        </w:rPr>
        <w:t> </w:t>
      </w:r>
      <w:r>
        <w:rPr>
          <w:w w:val="105"/>
        </w:rPr>
        <w:t>does,</w:t>
      </w:r>
      <w:r>
        <w:rPr>
          <w:spacing w:val="-2"/>
          <w:w w:val="105"/>
        </w:rPr>
        <w:t> </w:t>
      </w:r>
      <w:r>
        <w:rPr>
          <w:w w:val="105"/>
        </w:rPr>
        <w:t>a</w:t>
      </w:r>
      <w:r>
        <w:rPr>
          <w:spacing w:val="-1"/>
          <w:w w:val="105"/>
        </w:rPr>
        <w:t> </w:t>
      </w:r>
      <w:r>
        <w:rPr>
          <w:w w:val="105"/>
        </w:rPr>
        <w:t>hit</w:t>
      </w:r>
      <w:r>
        <w:rPr>
          <w:spacing w:val="-1"/>
          <w:w w:val="105"/>
        </w:rPr>
        <w:t> </w:t>
      </w:r>
      <w:r>
        <w:rPr>
          <w:w w:val="105"/>
        </w:rPr>
        <w:t>is</w:t>
      </w:r>
      <w:r>
        <w:rPr>
          <w:spacing w:val="-2"/>
          <w:w w:val="105"/>
        </w:rPr>
        <w:t> </w:t>
      </w:r>
      <w:r>
        <w:rPr>
          <w:w w:val="105"/>
        </w:rPr>
        <w:t>made,</w:t>
      </w:r>
      <w:r>
        <w:rPr>
          <w:spacing w:val="-2"/>
          <w:w w:val="105"/>
        </w:rPr>
        <w:t> </w:t>
      </w:r>
      <w:r>
        <w:rPr>
          <w:w w:val="105"/>
        </w:rPr>
        <w:t>and</w:t>
      </w:r>
      <w:r>
        <w:rPr>
          <w:spacing w:val="-2"/>
          <w:w w:val="105"/>
        </w:rPr>
        <w:t> </w:t>
      </w:r>
      <w:r>
        <w:rPr>
          <w:w w:val="105"/>
        </w:rPr>
        <w:t>the</w:t>
      </w:r>
      <w:r>
        <w:rPr>
          <w:spacing w:val="-1"/>
          <w:w w:val="105"/>
        </w:rPr>
        <w:t> </w:t>
      </w:r>
      <w:r>
        <w:rPr>
          <w:w w:val="105"/>
        </w:rPr>
        <w:t>data</w:t>
      </w:r>
      <w:r>
        <w:rPr>
          <w:spacing w:val="-2"/>
          <w:w w:val="105"/>
        </w:rPr>
        <w:t> </w:t>
      </w:r>
      <w:r>
        <w:rPr>
          <w:w w:val="105"/>
        </w:rPr>
        <w:t>is sent to the IP core. Otherwise, there is a miss, and access to main memory</w:t>
      </w:r>
      <w:r>
        <w:rPr>
          <w:spacing w:val="35"/>
          <w:w w:val="105"/>
        </w:rPr>
        <w:t> </w:t>
      </w:r>
      <w:r>
        <w:rPr>
          <w:w w:val="105"/>
        </w:rPr>
        <w:t>(D)</w:t>
      </w:r>
      <w:r>
        <w:rPr>
          <w:spacing w:val="36"/>
          <w:w w:val="105"/>
        </w:rPr>
        <w:t> </w:t>
      </w:r>
      <w:r>
        <w:rPr>
          <w:w w:val="105"/>
        </w:rPr>
        <w:t>is</w:t>
      </w:r>
      <w:r>
        <w:rPr>
          <w:spacing w:val="36"/>
          <w:w w:val="105"/>
        </w:rPr>
        <w:t> </w:t>
      </w:r>
      <w:r>
        <w:rPr>
          <w:w w:val="105"/>
        </w:rPr>
        <w:t>required,</w:t>
      </w:r>
      <w:r>
        <w:rPr>
          <w:spacing w:val="35"/>
          <w:w w:val="105"/>
        </w:rPr>
        <w:t> </w:t>
      </w:r>
      <w:r>
        <w:rPr>
          <w:w w:val="105"/>
        </w:rPr>
        <w:t>requiring</w:t>
      </w:r>
      <w:r>
        <w:rPr>
          <w:spacing w:val="35"/>
          <w:w w:val="105"/>
        </w:rPr>
        <w:t> </w:t>
      </w:r>
      <w:r>
        <w:rPr>
          <w:w w:val="105"/>
        </w:rPr>
        <w:t>the</w:t>
      </w:r>
      <w:r>
        <w:rPr>
          <w:spacing w:val="36"/>
          <w:w w:val="105"/>
        </w:rPr>
        <w:t> </w:t>
      </w:r>
      <w:r>
        <w:rPr>
          <w:w w:val="105"/>
        </w:rPr>
        <w:t>sensitive</w:t>
      </w:r>
      <w:r>
        <w:rPr>
          <w:spacing w:val="35"/>
          <w:w w:val="105"/>
        </w:rPr>
        <w:t> </w:t>
      </w:r>
      <w:r>
        <w:rPr>
          <w:w w:val="105"/>
        </w:rPr>
        <w:t>traffic</w:t>
      </w:r>
      <w:r>
        <w:rPr>
          <w:spacing w:val="35"/>
          <w:w w:val="105"/>
        </w:rPr>
        <w:t> </w:t>
      </w:r>
      <w:r>
        <w:rPr>
          <w:w w:val="105"/>
        </w:rPr>
        <w:t>to</w:t>
      </w:r>
      <w:r>
        <w:rPr>
          <w:spacing w:val="36"/>
          <w:w w:val="105"/>
        </w:rPr>
        <w:t> </w:t>
      </w:r>
      <w:r>
        <w:rPr>
          <w:w w:val="105"/>
        </w:rPr>
        <w:t>utilize the NoC. (S) starts a communication with the memories (D). Sensi- tive traffic is the collection of communication flows from (S) to (D). Additionally, (A) is continually injecting packets into the NoC link- ing (S) and (D), and the goal is to keep track of the (S-D) set of con- nections</w:t>
      </w:r>
      <w:r>
        <w:rPr>
          <w:w w:val="105"/>
        </w:rPr>
        <w:t> </w:t>
      </w:r>
      <w:hyperlink w:history="true" w:anchor="_bookmark41">
        <w:r>
          <w:rPr>
            <w:color w:val="007FAD"/>
            <w:w w:val="105"/>
          </w:rPr>
          <w:t>[10]</w:t>
        </w:r>
      </w:hyperlink>
      <w:r>
        <w:rPr>
          <w:w w:val="105"/>
        </w:rPr>
        <w:t>.</w:t>
      </w:r>
      <w:r>
        <w:rPr>
          <w:w w:val="105"/>
        </w:rPr>
        <w:t> DTA</w:t>
      </w:r>
      <w:r>
        <w:rPr>
          <w:w w:val="105"/>
        </w:rPr>
        <w:t> is</w:t>
      </w:r>
      <w:r>
        <w:rPr>
          <w:w w:val="105"/>
        </w:rPr>
        <w:t> an</w:t>
      </w:r>
      <w:r>
        <w:rPr>
          <w:w w:val="105"/>
        </w:rPr>
        <w:t> improved</w:t>
      </w:r>
      <w:r>
        <w:rPr>
          <w:w w:val="105"/>
        </w:rPr>
        <w:t> methodology</w:t>
      </w:r>
      <w:r>
        <w:rPr>
          <w:w w:val="105"/>
        </w:rPr>
        <w:t> from</w:t>
      </w:r>
      <w:r>
        <w:rPr>
          <w:w w:val="105"/>
        </w:rPr>
        <w:t> STA. According</w:t>
      </w:r>
      <w:r>
        <w:rPr>
          <w:spacing w:val="-3"/>
          <w:w w:val="105"/>
        </w:rPr>
        <w:t> </w:t>
      </w:r>
      <w:r>
        <w:rPr>
          <w:w w:val="105"/>
        </w:rPr>
        <w:t>to</w:t>
      </w:r>
      <w:r>
        <w:rPr>
          <w:spacing w:val="-1"/>
          <w:w w:val="105"/>
        </w:rPr>
        <w:t> </w:t>
      </w:r>
      <w:hyperlink w:history="true" w:anchor="_bookmark44">
        <w:r>
          <w:rPr>
            <w:color w:val="007FAD"/>
            <w:w w:val="105"/>
          </w:rPr>
          <w:t>[2,10,23]</w:t>
        </w:r>
      </w:hyperlink>
      <w:r>
        <w:rPr>
          <w:w w:val="105"/>
        </w:rPr>
        <w:t>,</w:t>
      </w:r>
      <w:r>
        <w:rPr>
          <w:spacing w:val="-1"/>
          <w:w w:val="105"/>
        </w:rPr>
        <w:t> </w:t>
      </w:r>
      <w:r>
        <w:rPr>
          <w:w w:val="105"/>
        </w:rPr>
        <w:t>multiple</w:t>
      </w:r>
      <w:r>
        <w:rPr>
          <w:spacing w:val="-2"/>
          <w:w w:val="105"/>
        </w:rPr>
        <w:t> </w:t>
      </w:r>
      <w:r>
        <w:rPr>
          <w:w w:val="105"/>
        </w:rPr>
        <w:t>IP cores</w:t>
      </w:r>
      <w:r>
        <w:rPr>
          <w:spacing w:val="-2"/>
          <w:w w:val="105"/>
        </w:rPr>
        <w:t> </w:t>
      </w:r>
      <w:r>
        <w:rPr>
          <w:w w:val="105"/>
        </w:rPr>
        <w:t>can</w:t>
      </w:r>
      <w:r>
        <w:rPr>
          <w:spacing w:val="-1"/>
          <w:w w:val="105"/>
        </w:rPr>
        <w:t> </w:t>
      </w:r>
      <w:r>
        <w:rPr>
          <w:w w:val="105"/>
        </w:rPr>
        <w:t>be</w:t>
      </w:r>
      <w:r>
        <w:rPr>
          <w:spacing w:val="-2"/>
          <w:w w:val="105"/>
        </w:rPr>
        <w:t> </w:t>
      </w:r>
      <w:r>
        <w:rPr>
          <w:w w:val="105"/>
        </w:rPr>
        <w:t>infected</w:t>
      </w:r>
      <w:r>
        <w:rPr>
          <w:spacing w:val="-1"/>
          <w:w w:val="105"/>
        </w:rPr>
        <w:t> </w:t>
      </w:r>
      <w:r>
        <w:rPr>
          <w:w w:val="105"/>
        </w:rPr>
        <w:t>to</w:t>
      </w:r>
      <w:r>
        <w:rPr>
          <w:spacing w:val="-2"/>
          <w:w w:val="105"/>
        </w:rPr>
        <w:t> </w:t>
      </w:r>
      <w:r>
        <w:rPr>
          <w:w w:val="105"/>
        </w:rPr>
        <w:t>increase the</w:t>
      </w:r>
      <w:r>
        <w:rPr>
          <w:w w:val="105"/>
        </w:rPr>
        <w:t> attack’s</w:t>
      </w:r>
      <w:r>
        <w:rPr>
          <w:w w:val="105"/>
        </w:rPr>
        <w:t> impact.</w:t>
      </w:r>
      <w:r>
        <w:rPr>
          <w:w w:val="105"/>
        </w:rPr>
        <w:t> The</w:t>
      </w:r>
      <w:r>
        <w:rPr>
          <w:w w:val="105"/>
        </w:rPr>
        <w:t> DTA</w:t>
      </w:r>
      <w:r>
        <w:rPr>
          <w:w w:val="105"/>
        </w:rPr>
        <w:t> reduces</w:t>
      </w:r>
      <w:r>
        <w:rPr>
          <w:w w:val="105"/>
        </w:rPr>
        <w:t> the</w:t>
      </w:r>
      <w:r>
        <w:rPr>
          <w:w w:val="105"/>
        </w:rPr>
        <w:t> processing</w:t>
      </w:r>
      <w:r>
        <w:rPr>
          <w:w w:val="105"/>
        </w:rPr>
        <w:t> and</w:t>
      </w:r>
      <w:r>
        <w:rPr>
          <w:w w:val="105"/>
        </w:rPr>
        <w:t> storage needs</w:t>
      </w:r>
      <w:r>
        <w:rPr>
          <w:spacing w:val="20"/>
          <w:w w:val="105"/>
        </w:rPr>
        <w:t> </w:t>
      </w:r>
      <w:r>
        <w:rPr>
          <w:w w:val="105"/>
        </w:rPr>
        <w:t>of</w:t>
      </w:r>
      <w:r>
        <w:rPr>
          <w:spacing w:val="20"/>
          <w:w w:val="105"/>
        </w:rPr>
        <w:t> </w:t>
      </w:r>
      <w:r>
        <w:rPr>
          <w:w w:val="105"/>
        </w:rPr>
        <w:t>malicious</w:t>
      </w:r>
      <w:r>
        <w:rPr>
          <w:spacing w:val="19"/>
          <w:w w:val="105"/>
        </w:rPr>
        <w:t> </w:t>
      </w:r>
      <w:r>
        <w:rPr>
          <w:w w:val="105"/>
        </w:rPr>
        <w:t>IPs</w:t>
      </w:r>
      <w:r>
        <w:rPr>
          <w:spacing w:val="20"/>
          <w:w w:val="105"/>
        </w:rPr>
        <w:t> </w:t>
      </w:r>
      <w:r>
        <w:rPr>
          <w:w w:val="105"/>
        </w:rPr>
        <w:t>as</w:t>
      </w:r>
      <w:r>
        <w:rPr>
          <w:spacing w:val="21"/>
          <w:w w:val="105"/>
        </w:rPr>
        <w:t> </w:t>
      </w:r>
      <w:r>
        <w:rPr>
          <w:w w:val="105"/>
        </w:rPr>
        <w:t>compared</w:t>
      </w:r>
      <w:r>
        <w:rPr>
          <w:spacing w:val="19"/>
          <w:w w:val="105"/>
        </w:rPr>
        <w:t> </w:t>
      </w:r>
      <w:r>
        <w:rPr>
          <w:w w:val="105"/>
        </w:rPr>
        <w:t>to</w:t>
      </w:r>
      <w:r>
        <w:rPr>
          <w:spacing w:val="20"/>
          <w:w w:val="105"/>
        </w:rPr>
        <w:t> </w:t>
      </w:r>
      <w:r>
        <w:rPr>
          <w:w w:val="105"/>
        </w:rPr>
        <w:t>STA.</w:t>
      </w:r>
      <w:r>
        <w:rPr>
          <w:spacing w:val="20"/>
          <w:w w:val="105"/>
        </w:rPr>
        <w:t> </w:t>
      </w:r>
      <w:r>
        <w:rPr>
          <w:w w:val="105"/>
        </w:rPr>
        <w:t>In</w:t>
      </w:r>
      <w:r>
        <w:rPr>
          <w:spacing w:val="20"/>
          <w:w w:val="105"/>
        </w:rPr>
        <w:t> </w:t>
      </w:r>
      <w:r>
        <w:rPr>
          <w:w w:val="105"/>
        </w:rPr>
        <w:t>DTA,</w:t>
      </w:r>
      <w:r>
        <w:rPr>
          <w:spacing w:val="21"/>
          <w:w w:val="105"/>
        </w:rPr>
        <w:t> </w:t>
      </w:r>
      <w:r>
        <w:rPr>
          <w:w w:val="105"/>
        </w:rPr>
        <w:t>the</w:t>
      </w:r>
      <w:r>
        <w:rPr>
          <w:spacing w:val="20"/>
          <w:w w:val="105"/>
        </w:rPr>
        <w:t> </w:t>
      </w:r>
      <w:r>
        <w:rPr>
          <w:w w:val="105"/>
        </w:rPr>
        <w:t>infected IP</w:t>
      </w:r>
      <w:r>
        <w:rPr>
          <w:spacing w:val="27"/>
          <w:w w:val="105"/>
        </w:rPr>
        <w:t> </w:t>
      </w:r>
      <w:r>
        <w:rPr>
          <w:w w:val="105"/>
        </w:rPr>
        <w:t>cores</w:t>
      </w:r>
      <w:r>
        <w:rPr>
          <w:spacing w:val="26"/>
          <w:w w:val="105"/>
        </w:rPr>
        <w:t> </w:t>
      </w:r>
      <w:r>
        <w:rPr>
          <w:w w:val="105"/>
        </w:rPr>
        <w:t>can</w:t>
      </w:r>
      <w:r>
        <w:rPr>
          <w:spacing w:val="27"/>
          <w:w w:val="105"/>
        </w:rPr>
        <w:t> </w:t>
      </w:r>
      <w:r>
        <w:rPr>
          <w:w w:val="105"/>
        </w:rPr>
        <w:t>be</w:t>
      </w:r>
      <w:r>
        <w:rPr>
          <w:spacing w:val="27"/>
          <w:w w:val="105"/>
        </w:rPr>
        <w:t> </w:t>
      </w:r>
      <w:r>
        <w:rPr>
          <w:w w:val="105"/>
        </w:rPr>
        <w:t>categorized</w:t>
      </w:r>
      <w:r>
        <w:rPr>
          <w:spacing w:val="26"/>
          <w:w w:val="105"/>
        </w:rPr>
        <w:t> </w:t>
      </w:r>
      <w:r>
        <w:rPr>
          <w:w w:val="105"/>
        </w:rPr>
        <w:t>into</w:t>
      </w:r>
      <w:r>
        <w:rPr>
          <w:spacing w:val="26"/>
          <w:w w:val="105"/>
        </w:rPr>
        <w:t> </w:t>
      </w:r>
      <w:r>
        <w:rPr>
          <w:w w:val="105"/>
        </w:rPr>
        <w:t>Injectors</w:t>
      </w:r>
      <w:r>
        <w:rPr>
          <w:spacing w:val="26"/>
          <w:w w:val="105"/>
        </w:rPr>
        <w:t> </w:t>
      </w:r>
      <w:r>
        <w:rPr>
          <w:w w:val="105"/>
        </w:rPr>
        <w:t>(I)</w:t>
      </w:r>
      <w:r>
        <w:rPr>
          <w:spacing w:val="27"/>
          <w:w w:val="105"/>
        </w:rPr>
        <w:t> </w:t>
      </w:r>
      <w:r>
        <w:rPr>
          <w:w w:val="105"/>
        </w:rPr>
        <w:t>and</w:t>
      </w:r>
      <w:r>
        <w:rPr>
          <w:spacing w:val="26"/>
          <w:w w:val="105"/>
        </w:rPr>
        <w:t> </w:t>
      </w:r>
      <w:r>
        <w:rPr>
          <w:w w:val="105"/>
        </w:rPr>
        <w:t>Observers</w:t>
      </w:r>
      <w:r>
        <w:rPr>
          <w:spacing w:val="27"/>
          <w:w w:val="105"/>
        </w:rPr>
        <w:t> </w:t>
      </w:r>
      <w:r>
        <w:rPr>
          <w:w w:val="105"/>
        </w:rPr>
        <w:t>(O), as shown in </w:t>
      </w:r>
      <w:hyperlink w:history="true" w:anchor="_bookmark9">
        <w:r>
          <w:rPr>
            <w:color w:val="007FAD"/>
            <w:w w:val="105"/>
          </w:rPr>
          <w:t>Fig. 4</w:t>
        </w:r>
      </w:hyperlink>
      <w:r>
        <w:rPr>
          <w:w w:val="105"/>
        </w:rPr>
        <w:t>(a). On the one hand, (I) is responsible for inject- ing data at high data rates into the NoC to raise the traffic delays of the</w:t>
      </w:r>
      <w:r>
        <w:rPr>
          <w:spacing w:val="-1"/>
          <w:w w:val="105"/>
        </w:rPr>
        <w:t> </w:t>
      </w:r>
      <w:r>
        <w:rPr>
          <w:w w:val="105"/>
        </w:rPr>
        <w:t>attacked</w:t>
      </w:r>
      <w:r>
        <w:rPr>
          <w:spacing w:val="-2"/>
          <w:w w:val="105"/>
        </w:rPr>
        <w:t> </w:t>
      </w:r>
      <w:r>
        <w:rPr>
          <w:w w:val="105"/>
        </w:rPr>
        <w:t>path.</w:t>
      </w:r>
      <w:r>
        <w:rPr>
          <w:spacing w:val="-2"/>
          <w:w w:val="105"/>
        </w:rPr>
        <w:t> </w:t>
      </w:r>
      <w:r>
        <w:rPr>
          <w:w w:val="105"/>
        </w:rPr>
        <w:t>On the</w:t>
      </w:r>
      <w:r>
        <w:rPr>
          <w:spacing w:val="-1"/>
          <w:w w:val="105"/>
        </w:rPr>
        <w:t> </w:t>
      </w:r>
      <w:r>
        <w:rPr>
          <w:w w:val="105"/>
        </w:rPr>
        <w:t>other</w:t>
      </w:r>
      <w:r>
        <w:rPr>
          <w:spacing w:val="-2"/>
          <w:w w:val="105"/>
        </w:rPr>
        <w:t> </w:t>
      </w:r>
      <w:r>
        <w:rPr>
          <w:w w:val="105"/>
        </w:rPr>
        <w:t>hand,</w:t>
      </w:r>
      <w:r>
        <w:rPr>
          <w:spacing w:val="-1"/>
          <w:w w:val="105"/>
        </w:rPr>
        <w:t> </w:t>
      </w:r>
      <w:r>
        <w:rPr>
          <w:w w:val="105"/>
        </w:rPr>
        <w:t>(O)</w:t>
      </w:r>
      <w:r>
        <w:rPr>
          <w:spacing w:val="-2"/>
          <w:w w:val="105"/>
        </w:rPr>
        <w:t> </w:t>
      </w:r>
      <w:r>
        <w:rPr>
          <w:w w:val="105"/>
        </w:rPr>
        <w:t>injects</w:t>
      </w:r>
      <w:r>
        <w:rPr>
          <w:spacing w:val="-1"/>
          <w:w w:val="105"/>
        </w:rPr>
        <w:t> </w:t>
      </w:r>
      <w:r>
        <w:rPr>
          <w:w w:val="105"/>
        </w:rPr>
        <w:t>at</w:t>
      </w:r>
      <w:r>
        <w:rPr>
          <w:spacing w:val="-1"/>
          <w:w w:val="105"/>
        </w:rPr>
        <w:t> </w:t>
      </w:r>
      <w:r>
        <w:rPr>
          <w:w w:val="105"/>
        </w:rPr>
        <w:t>lower</w:t>
      </w:r>
      <w:r>
        <w:rPr>
          <w:spacing w:val="-1"/>
          <w:w w:val="105"/>
        </w:rPr>
        <w:t> </w:t>
      </w:r>
      <w:r>
        <w:rPr>
          <w:w w:val="105"/>
        </w:rPr>
        <w:t>data</w:t>
      </w:r>
      <w:r>
        <w:rPr>
          <w:spacing w:val="-2"/>
          <w:w w:val="105"/>
        </w:rPr>
        <w:t> </w:t>
      </w:r>
      <w:r>
        <w:rPr>
          <w:w w:val="105"/>
        </w:rPr>
        <w:t>rates and</w:t>
      </w:r>
      <w:r>
        <w:rPr>
          <w:w w:val="105"/>
        </w:rPr>
        <w:t> samples</w:t>
      </w:r>
      <w:r>
        <w:rPr>
          <w:w w:val="105"/>
        </w:rPr>
        <w:t> the</w:t>
      </w:r>
      <w:r>
        <w:rPr>
          <w:w w:val="105"/>
        </w:rPr>
        <w:t> delay</w:t>
      </w:r>
      <w:r>
        <w:rPr>
          <w:w w:val="105"/>
        </w:rPr>
        <w:t> of</w:t>
      </w:r>
      <w:r>
        <w:rPr>
          <w:w w:val="105"/>
        </w:rPr>
        <w:t> their</w:t>
      </w:r>
      <w:r>
        <w:rPr>
          <w:w w:val="105"/>
        </w:rPr>
        <w:t> packets</w:t>
      </w:r>
      <w:r>
        <w:rPr>
          <w:w w:val="105"/>
        </w:rPr>
        <w:t> to</w:t>
      </w:r>
      <w:r>
        <w:rPr>
          <w:w w:val="105"/>
        </w:rPr>
        <w:t> collect</w:t>
      </w:r>
      <w:r>
        <w:rPr>
          <w:w w:val="105"/>
        </w:rPr>
        <w:t> the</w:t>
      </w:r>
      <w:r>
        <w:rPr>
          <w:w w:val="105"/>
        </w:rPr>
        <w:t> throughput traces</w:t>
      </w:r>
      <w:r>
        <w:rPr>
          <w:w w:val="105"/>
        </w:rPr>
        <w:t> of</w:t>
      </w:r>
      <w:r>
        <w:rPr>
          <w:w w:val="105"/>
        </w:rPr>
        <w:t> the</w:t>
      </w:r>
      <w:r>
        <w:rPr>
          <w:w w:val="105"/>
        </w:rPr>
        <w:t> attacked</w:t>
      </w:r>
      <w:r>
        <w:rPr>
          <w:w w:val="105"/>
        </w:rPr>
        <w:t> path.</w:t>
      </w:r>
      <w:r>
        <w:rPr>
          <w:w w:val="105"/>
        </w:rPr>
        <w:t> As</w:t>
      </w:r>
      <w:r>
        <w:rPr>
          <w:w w:val="105"/>
        </w:rPr>
        <w:t> a</w:t>
      </w:r>
      <w:r>
        <w:rPr>
          <w:w w:val="105"/>
        </w:rPr>
        <w:t> result,</w:t>
      </w:r>
      <w:r>
        <w:rPr>
          <w:w w:val="105"/>
        </w:rPr>
        <w:t> both</w:t>
      </w:r>
      <w:r>
        <w:rPr>
          <w:w w:val="105"/>
        </w:rPr>
        <w:t> STA</w:t>
      </w:r>
      <w:r>
        <w:rPr>
          <w:w w:val="105"/>
        </w:rPr>
        <w:t> and</w:t>
      </w:r>
      <w:r>
        <w:rPr>
          <w:w w:val="105"/>
        </w:rPr>
        <w:t> DTA</w:t>
      </w:r>
      <w:r>
        <w:rPr>
          <w:w w:val="105"/>
        </w:rPr>
        <w:t> share</w:t>
      </w:r>
      <w:r>
        <w:rPr>
          <w:spacing w:val="80"/>
          <w:w w:val="105"/>
        </w:rPr>
        <w:t> </w:t>
      </w:r>
      <w:r>
        <w:rPr>
          <w:w w:val="105"/>
        </w:rPr>
        <w:t>the</w:t>
      </w:r>
      <w:r>
        <w:rPr>
          <w:spacing w:val="32"/>
          <w:w w:val="105"/>
        </w:rPr>
        <w:t> </w:t>
      </w:r>
      <w:r>
        <w:rPr>
          <w:w w:val="105"/>
        </w:rPr>
        <w:t>same</w:t>
      </w:r>
      <w:r>
        <w:rPr>
          <w:spacing w:val="33"/>
          <w:w w:val="105"/>
        </w:rPr>
        <w:t> </w:t>
      </w:r>
      <w:r>
        <w:rPr>
          <w:w w:val="105"/>
        </w:rPr>
        <w:t>characteristics</w:t>
      </w:r>
      <w:r>
        <w:rPr>
          <w:spacing w:val="33"/>
          <w:w w:val="105"/>
        </w:rPr>
        <w:t> </w:t>
      </w:r>
      <w:r>
        <w:rPr>
          <w:w w:val="105"/>
        </w:rPr>
        <w:t>in</w:t>
      </w:r>
      <w:r>
        <w:rPr>
          <w:spacing w:val="33"/>
          <w:w w:val="105"/>
        </w:rPr>
        <w:t> </w:t>
      </w:r>
      <w:r>
        <w:rPr>
          <w:w w:val="105"/>
        </w:rPr>
        <w:t>terms</w:t>
      </w:r>
      <w:r>
        <w:rPr>
          <w:spacing w:val="32"/>
          <w:w w:val="105"/>
        </w:rPr>
        <w:t> </w:t>
      </w:r>
      <w:r>
        <w:rPr>
          <w:w w:val="105"/>
        </w:rPr>
        <w:t>of</w:t>
      </w:r>
      <w:r>
        <w:rPr>
          <w:spacing w:val="32"/>
          <w:w w:val="105"/>
        </w:rPr>
        <w:t> </w:t>
      </w:r>
      <w:r>
        <w:rPr>
          <w:w w:val="105"/>
        </w:rPr>
        <w:t>the</w:t>
      </w:r>
      <w:r>
        <w:rPr>
          <w:spacing w:val="33"/>
          <w:w w:val="105"/>
        </w:rPr>
        <w:t> </w:t>
      </w:r>
      <w:r>
        <w:rPr>
          <w:w w:val="105"/>
        </w:rPr>
        <w:t>threat</w:t>
      </w:r>
      <w:r>
        <w:rPr>
          <w:spacing w:val="32"/>
          <w:w w:val="105"/>
        </w:rPr>
        <w:t> </w:t>
      </w:r>
      <w:r>
        <w:rPr>
          <w:w w:val="105"/>
        </w:rPr>
        <w:t>model,</w:t>
      </w:r>
      <w:r>
        <w:rPr>
          <w:spacing w:val="32"/>
          <w:w w:val="105"/>
        </w:rPr>
        <w:t> </w:t>
      </w:r>
      <w:r>
        <w:rPr>
          <w:w w:val="105"/>
        </w:rPr>
        <w:t>as</w:t>
      </w:r>
      <w:r>
        <w:rPr>
          <w:spacing w:val="33"/>
          <w:w w:val="105"/>
        </w:rPr>
        <w:t> </w:t>
      </w:r>
      <w:r>
        <w:rPr>
          <w:w w:val="105"/>
        </w:rPr>
        <w:t>shown in</w:t>
      </w:r>
      <w:r>
        <w:rPr>
          <w:w w:val="105"/>
        </w:rPr>
        <w:t> </w:t>
      </w:r>
      <w:hyperlink w:history="true" w:anchor="_bookmark9">
        <w:r>
          <w:rPr>
            <w:color w:val="007FAD"/>
            <w:w w:val="105"/>
          </w:rPr>
          <w:t>Fig.</w:t>
        </w:r>
        <w:r>
          <w:rPr>
            <w:color w:val="007FAD"/>
            <w:w w:val="105"/>
          </w:rPr>
          <w:t> 4</w:t>
        </w:r>
      </w:hyperlink>
      <w:r>
        <w:rPr>
          <w:w w:val="105"/>
        </w:rPr>
        <w:t>(b).</w:t>
      </w:r>
      <w:r>
        <w:rPr>
          <w:w w:val="105"/>
        </w:rPr>
        <w:t> In</w:t>
      </w:r>
      <w:r>
        <w:rPr>
          <w:w w:val="105"/>
        </w:rPr>
        <w:t> addition,</w:t>
      </w:r>
      <w:r>
        <w:rPr>
          <w:w w:val="105"/>
        </w:rPr>
        <w:t> MPSoC</w:t>
      </w:r>
      <w:r>
        <w:rPr>
          <w:w w:val="105"/>
        </w:rPr>
        <w:t> design</w:t>
      </w:r>
      <w:r>
        <w:rPr>
          <w:w w:val="105"/>
        </w:rPr>
        <w:t> necessitates</w:t>
      </w:r>
      <w:r>
        <w:rPr>
          <w:w w:val="105"/>
        </w:rPr>
        <w:t> security</w:t>
      </w:r>
      <w:r>
        <w:rPr>
          <w:w w:val="105"/>
        </w:rPr>
        <w:t> solu- tions</w:t>
      </w:r>
      <w:r>
        <w:rPr>
          <w:w w:val="105"/>
        </w:rPr>
        <w:t> to</w:t>
      </w:r>
      <w:r>
        <w:rPr>
          <w:w w:val="105"/>
        </w:rPr>
        <w:t> avoid</w:t>
      </w:r>
      <w:r>
        <w:rPr>
          <w:w w:val="105"/>
        </w:rPr>
        <w:t> possible</w:t>
      </w:r>
      <w:r>
        <w:rPr>
          <w:w w:val="105"/>
        </w:rPr>
        <w:t> threats</w:t>
      </w:r>
      <w:r>
        <w:rPr>
          <w:w w:val="105"/>
        </w:rPr>
        <w:t> to</w:t>
      </w:r>
      <w:r>
        <w:rPr>
          <w:w w:val="105"/>
        </w:rPr>
        <w:t> sensitive</w:t>
      </w:r>
      <w:r>
        <w:rPr>
          <w:w w:val="105"/>
        </w:rPr>
        <w:t> information,</w:t>
      </w:r>
      <w:r>
        <w:rPr>
          <w:w w:val="105"/>
        </w:rPr>
        <w:t> threaten data integrity and potentially cause data damage.</w:t>
      </w:r>
    </w:p>
    <w:p>
      <w:pPr>
        <w:pStyle w:val="BodyText"/>
        <w:spacing w:before="32"/>
      </w:pPr>
    </w:p>
    <w:p>
      <w:pPr>
        <w:pStyle w:val="ListParagraph"/>
        <w:numPr>
          <w:ilvl w:val="2"/>
          <w:numId w:val="1"/>
        </w:numPr>
        <w:tabs>
          <w:tab w:pos="548" w:val="left" w:leader="none"/>
        </w:tabs>
        <w:spacing w:line="240" w:lineRule="auto" w:before="0" w:after="0"/>
        <w:ind w:left="548" w:right="0" w:hanging="436"/>
        <w:jc w:val="both"/>
        <w:rPr>
          <w:i/>
          <w:sz w:val="16"/>
        </w:rPr>
      </w:pPr>
      <w:r>
        <w:rPr>
          <w:i/>
          <w:w w:val="90"/>
          <w:sz w:val="16"/>
        </w:rPr>
        <w:t>TSCA-</w:t>
      </w:r>
      <w:r>
        <w:rPr>
          <w:i/>
          <w:spacing w:val="-5"/>
          <w:sz w:val="16"/>
        </w:rPr>
        <w:t>CTs</w:t>
      </w:r>
    </w:p>
    <w:p>
      <w:pPr>
        <w:pStyle w:val="BodyText"/>
        <w:spacing w:line="276" w:lineRule="auto" w:before="27"/>
        <w:ind w:left="111" w:right="149" w:firstLine="233"/>
        <w:jc w:val="both"/>
      </w:pPr>
      <w:r>
        <w:rPr>
          <w:w w:val="105"/>
        </w:rPr>
        <w:t>Traffic partitioning and</w:t>
      </w:r>
      <w:r>
        <w:rPr>
          <w:w w:val="105"/>
        </w:rPr>
        <w:t> route randomization are</w:t>
      </w:r>
      <w:r>
        <w:rPr>
          <w:w w:val="105"/>
        </w:rPr>
        <w:t> the two main categories</w:t>
      </w:r>
      <w:r>
        <w:rPr>
          <w:w w:val="105"/>
        </w:rPr>
        <w:t> to</w:t>
      </w:r>
      <w:r>
        <w:rPr>
          <w:w w:val="105"/>
        </w:rPr>
        <w:t> countermeasure</w:t>
      </w:r>
      <w:r>
        <w:rPr>
          <w:w w:val="105"/>
        </w:rPr>
        <w:t> TSCAs</w:t>
      </w:r>
      <w:r>
        <w:rPr>
          <w:w w:val="105"/>
        </w:rPr>
        <w:t> in</w:t>
      </w:r>
      <w:r>
        <w:rPr>
          <w:w w:val="105"/>
        </w:rPr>
        <w:t> the</w:t>
      </w:r>
      <w:r>
        <w:rPr>
          <w:w w:val="105"/>
        </w:rPr>
        <w:t> context</w:t>
      </w:r>
      <w:r>
        <w:rPr>
          <w:w w:val="105"/>
        </w:rPr>
        <w:t> of</w:t>
      </w:r>
      <w:r>
        <w:rPr>
          <w:w w:val="105"/>
        </w:rPr>
        <w:t> </w:t>
      </w:r>
      <w:r>
        <w:rPr>
          <w:w w:val="105"/>
        </w:rPr>
        <w:t>MPSoCs </w:t>
      </w:r>
      <w:hyperlink w:history="true" w:anchor="_bookmark46">
        <w:r>
          <w:rPr>
            <w:color w:val="007FAD"/>
            <w:w w:val="105"/>
          </w:rPr>
          <w:t>[25,9]</w:t>
        </w:r>
      </w:hyperlink>
      <w:r>
        <w:rPr>
          <w:w w:val="105"/>
        </w:rPr>
        <w:t>.</w:t>
      </w:r>
      <w:r>
        <w:rPr>
          <w:w w:val="105"/>
        </w:rPr>
        <w:t> The</w:t>
      </w:r>
      <w:r>
        <w:rPr>
          <w:w w:val="105"/>
        </w:rPr>
        <w:t> traffic</w:t>
      </w:r>
      <w:r>
        <w:rPr>
          <w:w w:val="105"/>
        </w:rPr>
        <w:t> partitioning</w:t>
      </w:r>
      <w:r>
        <w:rPr>
          <w:w w:val="105"/>
        </w:rPr>
        <w:t> goal</w:t>
      </w:r>
      <w:r>
        <w:rPr>
          <w:w w:val="105"/>
        </w:rPr>
        <w:t> is</w:t>
      </w:r>
      <w:r>
        <w:rPr>
          <w:w w:val="105"/>
        </w:rPr>
        <w:t> to</w:t>
      </w:r>
      <w:r>
        <w:rPr>
          <w:w w:val="105"/>
        </w:rPr>
        <w:t> prevent</w:t>
      </w:r>
      <w:r>
        <w:rPr>
          <w:w w:val="105"/>
        </w:rPr>
        <w:t> packets</w:t>
      </w:r>
      <w:r>
        <w:rPr>
          <w:w w:val="105"/>
        </w:rPr>
        <w:t> from securing</w:t>
      </w:r>
      <w:r>
        <w:rPr>
          <w:w w:val="105"/>
        </w:rPr>
        <w:t> applications</w:t>
      </w:r>
      <w:r>
        <w:rPr>
          <w:w w:val="105"/>
        </w:rPr>
        <w:t> from</w:t>
      </w:r>
      <w:r>
        <w:rPr>
          <w:w w:val="105"/>
        </w:rPr>
        <w:t> interfering</w:t>
      </w:r>
      <w:r>
        <w:rPr>
          <w:w w:val="105"/>
        </w:rPr>
        <w:t> with</w:t>
      </w:r>
      <w:r>
        <w:rPr>
          <w:w w:val="105"/>
        </w:rPr>
        <w:t> non-secure</w:t>
      </w:r>
      <w:r>
        <w:rPr>
          <w:w w:val="105"/>
        </w:rPr>
        <w:t> applica- tions.</w:t>
      </w:r>
      <w:r>
        <w:rPr>
          <w:w w:val="105"/>
        </w:rPr>
        <w:t> Non-secure</w:t>
      </w:r>
      <w:r>
        <w:rPr>
          <w:w w:val="105"/>
        </w:rPr>
        <w:t> application</w:t>
      </w:r>
      <w:r>
        <w:rPr>
          <w:w w:val="105"/>
        </w:rPr>
        <w:t> latency</w:t>
      </w:r>
      <w:r>
        <w:rPr>
          <w:w w:val="105"/>
        </w:rPr>
        <w:t> and</w:t>
      </w:r>
      <w:r>
        <w:rPr>
          <w:w w:val="105"/>
        </w:rPr>
        <w:t> throughput</w:t>
      </w:r>
      <w:r>
        <w:rPr>
          <w:w w:val="105"/>
        </w:rPr>
        <w:t> become independent</w:t>
      </w:r>
      <w:r>
        <w:rPr>
          <w:w w:val="105"/>
        </w:rPr>
        <w:t> of</w:t>
      </w:r>
      <w:r>
        <w:rPr>
          <w:w w:val="105"/>
        </w:rPr>
        <w:t> certain</w:t>
      </w:r>
      <w:r>
        <w:rPr>
          <w:w w:val="105"/>
        </w:rPr>
        <w:t> application</w:t>
      </w:r>
      <w:r>
        <w:rPr>
          <w:w w:val="105"/>
        </w:rPr>
        <w:t> traffic</w:t>
      </w:r>
      <w:r>
        <w:rPr>
          <w:w w:val="105"/>
        </w:rPr>
        <w:t> behaviour.</w:t>
      </w:r>
      <w:r>
        <w:rPr>
          <w:w w:val="105"/>
        </w:rPr>
        <w:t> Statically dividing</w:t>
      </w:r>
      <w:r>
        <w:rPr>
          <w:spacing w:val="29"/>
          <w:w w:val="105"/>
        </w:rPr>
        <w:t> </w:t>
      </w:r>
      <w:r>
        <w:rPr>
          <w:w w:val="105"/>
        </w:rPr>
        <w:t>resources</w:t>
      </w:r>
      <w:r>
        <w:rPr>
          <w:spacing w:val="30"/>
          <w:w w:val="105"/>
        </w:rPr>
        <w:t> </w:t>
      </w:r>
      <w:r>
        <w:rPr>
          <w:w w:val="105"/>
        </w:rPr>
        <w:t>of</w:t>
      </w:r>
      <w:r>
        <w:rPr>
          <w:spacing w:val="31"/>
          <w:w w:val="105"/>
        </w:rPr>
        <w:t> </w:t>
      </w:r>
      <w:r>
        <w:rPr>
          <w:w w:val="105"/>
        </w:rPr>
        <w:t>NoC</w:t>
      </w:r>
      <w:r>
        <w:rPr>
          <w:spacing w:val="28"/>
          <w:w w:val="105"/>
        </w:rPr>
        <w:t> </w:t>
      </w:r>
      <w:r>
        <w:rPr>
          <w:w w:val="105"/>
        </w:rPr>
        <w:t>(link</w:t>
      </w:r>
      <w:r>
        <w:rPr>
          <w:spacing w:val="29"/>
          <w:w w:val="105"/>
        </w:rPr>
        <w:t> </w:t>
      </w:r>
      <w:r>
        <w:rPr>
          <w:w w:val="105"/>
        </w:rPr>
        <w:t>bandwidth,</w:t>
      </w:r>
      <w:r>
        <w:rPr>
          <w:spacing w:val="28"/>
          <w:w w:val="105"/>
        </w:rPr>
        <w:t> </w:t>
      </w:r>
      <w:r>
        <w:rPr>
          <w:w w:val="105"/>
        </w:rPr>
        <w:t>buffer,</w:t>
      </w:r>
      <w:r>
        <w:rPr>
          <w:spacing w:val="29"/>
          <w:w w:val="105"/>
        </w:rPr>
        <w:t> </w:t>
      </w:r>
      <w:r>
        <w:rPr>
          <w:w w:val="105"/>
        </w:rPr>
        <w:t>etc.)</w:t>
      </w:r>
      <w:r>
        <w:rPr>
          <w:spacing w:val="30"/>
          <w:w w:val="105"/>
        </w:rPr>
        <w:t> </w:t>
      </w:r>
      <w:r>
        <w:rPr>
          <w:w w:val="105"/>
        </w:rPr>
        <w:t>spatially or</w:t>
      </w:r>
      <w:r>
        <w:rPr>
          <w:w w:val="105"/>
        </w:rPr>
        <w:t> temporally</w:t>
      </w:r>
      <w:r>
        <w:rPr>
          <w:w w:val="105"/>
        </w:rPr>
        <w:t> may</w:t>
      </w:r>
      <w:r>
        <w:rPr>
          <w:w w:val="105"/>
        </w:rPr>
        <w:t> do</w:t>
      </w:r>
      <w:r>
        <w:rPr>
          <w:w w:val="105"/>
        </w:rPr>
        <w:t> this.</w:t>
      </w:r>
      <w:r>
        <w:rPr>
          <w:w w:val="105"/>
        </w:rPr>
        <w:t> Sub-optimal</w:t>
      </w:r>
      <w:r>
        <w:rPr>
          <w:w w:val="105"/>
        </w:rPr>
        <w:t> solutions</w:t>
      </w:r>
      <w:r>
        <w:rPr>
          <w:w w:val="105"/>
        </w:rPr>
        <w:t> might</w:t>
      </w:r>
      <w:r>
        <w:rPr>
          <w:w w:val="105"/>
        </w:rPr>
        <w:t> degrade </w:t>
      </w:r>
      <w:r>
        <w:rPr>
          <w:spacing w:val="-2"/>
          <w:w w:val="105"/>
        </w:rPr>
        <w:t>performance.</w:t>
      </w:r>
    </w:p>
    <w:p>
      <w:pPr>
        <w:spacing w:after="0" w:line="276" w:lineRule="auto"/>
        <w:jc w:val="both"/>
        <w:sectPr>
          <w:type w:val="continuous"/>
          <w:pgSz w:w="11910" w:h="15880"/>
          <w:pgMar w:header="887" w:footer="420" w:top="840" w:bottom="280" w:left="640" w:right="600"/>
          <w:cols w:num="2" w:equalWidth="0">
            <w:col w:w="5175" w:space="206"/>
            <w:col w:w="5289"/>
          </w:cols>
        </w:sectPr>
      </w:pPr>
    </w:p>
    <w:p>
      <w:pPr>
        <w:pStyle w:val="BodyText"/>
        <w:spacing w:before="44"/>
        <w:rPr>
          <w:sz w:val="20"/>
        </w:rPr>
      </w:pPr>
    </w:p>
    <w:p>
      <w:pPr>
        <w:pStyle w:val="BodyText"/>
        <w:ind w:left="1472"/>
        <w:rPr>
          <w:sz w:val="20"/>
        </w:rPr>
      </w:pPr>
      <w:r>
        <w:rPr>
          <w:sz w:val="20"/>
        </w:rPr>
        <w:drawing>
          <wp:inline distT="0" distB="0" distL="0" distR="0">
            <wp:extent cx="4861833" cy="197815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4861833" cy="1978152"/>
                    </a:xfrm>
                    <a:prstGeom prst="rect">
                      <a:avLst/>
                    </a:prstGeom>
                  </pic:spPr>
                </pic:pic>
              </a:graphicData>
            </a:graphic>
          </wp:inline>
        </w:drawing>
      </w:r>
      <w:r>
        <w:rPr>
          <w:sz w:val="20"/>
        </w:rPr>
      </w:r>
    </w:p>
    <w:p>
      <w:pPr>
        <w:pStyle w:val="BodyText"/>
        <w:spacing w:before="52"/>
        <w:rPr>
          <w:sz w:val="12"/>
        </w:rPr>
      </w:pPr>
    </w:p>
    <w:p>
      <w:pPr>
        <w:spacing w:before="0"/>
        <w:ind w:left="1" w:right="40" w:firstLine="0"/>
        <w:jc w:val="center"/>
        <w:rPr>
          <w:sz w:val="12"/>
        </w:rPr>
      </w:pPr>
      <w:bookmarkStart w:name="_bookmark7" w:id="20"/>
      <w:bookmarkEnd w:id="20"/>
      <w:r>
        <w:rPr/>
      </w:r>
      <w:bookmarkStart w:name="_bookmark8" w:id="21"/>
      <w:bookmarkEnd w:id="21"/>
      <w:r>
        <w:rPr/>
      </w:r>
      <w:r>
        <w:rPr>
          <w:w w:val="115"/>
          <w:sz w:val="12"/>
        </w:rPr>
        <w:t>Fig.</w:t>
      </w:r>
      <w:r>
        <w:rPr>
          <w:spacing w:val="-1"/>
          <w:w w:val="115"/>
          <w:sz w:val="12"/>
        </w:rPr>
        <w:t> </w:t>
      </w:r>
      <w:r>
        <w:rPr>
          <w:w w:val="115"/>
          <w:sz w:val="12"/>
        </w:rPr>
        <w:t>2.</w:t>
      </w:r>
      <w:r>
        <w:rPr>
          <w:spacing w:val="15"/>
          <w:w w:val="115"/>
          <w:sz w:val="12"/>
        </w:rPr>
        <w:t> </w:t>
      </w:r>
      <w:r>
        <w:rPr>
          <w:w w:val="115"/>
          <w:sz w:val="12"/>
        </w:rPr>
        <w:t>An</w:t>
      </w:r>
      <w:r>
        <w:rPr>
          <w:spacing w:val="-1"/>
          <w:w w:val="115"/>
          <w:sz w:val="12"/>
        </w:rPr>
        <w:t> </w:t>
      </w:r>
      <w:r>
        <w:rPr>
          <w:w w:val="115"/>
          <w:sz w:val="12"/>
        </w:rPr>
        <w:t>illustrative diagram of</w:t>
      </w:r>
      <w:r>
        <w:rPr>
          <w:spacing w:val="-1"/>
          <w:w w:val="115"/>
          <w:sz w:val="12"/>
        </w:rPr>
        <w:t> </w:t>
      </w:r>
      <w:r>
        <w:rPr>
          <w:w w:val="115"/>
          <w:sz w:val="12"/>
        </w:rPr>
        <w:t>TSCA threat</w:t>
      </w:r>
      <w:r>
        <w:rPr>
          <w:spacing w:val="-1"/>
          <w:w w:val="115"/>
          <w:sz w:val="12"/>
        </w:rPr>
        <w:t> </w:t>
      </w:r>
      <w:r>
        <w:rPr>
          <w:w w:val="115"/>
          <w:sz w:val="12"/>
        </w:rPr>
        <w:t>model</w:t>
      </w:r>
      <w:r>
        <w:rPr>
          <w:spacing w:val="-1"/>
          <w:w w:val="115"/>
          <w:sz w:val="12"/>
        </w:rPr>
        <w:t> </w:t>
      </w:r>
      <w:r>
        <w:rPr>
          <w:w w:val="115"/>
          <w:sz w:val="12"/>
        </w:rPr>
        <w:t>in</w:t>
      </w:r>
      <w:r>
        <w:rPr>
          <w:spacing w:val="-1"/>
          <w:w w:val="115"/>
          <w:sz w:val="12"/>
        </w:rPr>
        <w:t> </w:t>
      </w:r>
      <w:r>
        <w:rPr>
          <w:w w:val="115"/>
          <w:sz w:val="12"/>
        </w:rPr>
        <w:t>the</w:t>
      </w:r>
      <w:r>
        <w:rPr>
          <w:spacing w:val="-1"/>
          <w:w w:val="115"/>
          <w:sz w:val="12"/>
        </w:rPr>
        <w:t> </w:t>
      </w:r>
      <w:r>
        <w:rPr>
          <w:w w:val="115"/>
          <w:sz w:val="12"/>
        </w:rPr>
        <w:t>context</w:t>
      </w:r>
      <w:r>
        <w:rPr>
          <w:spacing w:val="-1"/>
          <w:w w:val="115"/>
          <w:sz w:val="12"/>
        </w:rPr>
        <w:t> </w:t>
      </w:r>
      <w:r>
        <w:rPr>
          <w:w w:val="115"/>
          <w:sz w:val="12"/>
        </w:rPr>
        <w:t>of</w:t>
      </w:r>
      <w:r>
        <w:rPr>
          <w:spacing w:val="-1"/>
          <w:w w:val="115"/>
          <w:sz w:val="12"/>
        </w:rPr>
        <w:t> </w:t>
      </w:r>
      <w:r>
        <w:rPr>
          <w:w w:val="115"/>
          <w:sz w:val="12"/>
        </w:rPr>
        <w:t>MPSoC-based</w:t>
      </w:r>
      <w:r>
        <w:rPr>
          <w:spacing w:val="-1"/>
          <w:w w:val="115"/>
          <w:sz w:val="12"/>
        </w:rPr>
        <w:t> </w:t>
      </w:r>
      <w:r>
        <w:rPr>
          <w:spacing w:val="-4"/>
          <w:w w:val="115"/>
          <w:sz w:val="12"/>
        </w:rPr>
        <w:t>IoT.</w:t>
      </w:r>
    </w:p>
    <w:p>
      <w:pPr>
        <w:pStyle w:val="BodyText"/>
        <w:rPr>
          <w:sz w:val="20"/>
        </w:rPr>
      </w:pPr>
    </w:p>
    <w:p>
      <w:pPr>
        <w:pStyle w:val="BodyText"/>
        <w:spacing w:before="164"/>
        <w:rPr>
          <w:sz w:val="20"/>
        </w:rPr>
      </w:pPr>
      <w:r>
        <w:rPr/>
        <w:drawing>
          <wp:anchor distT="0" distB="0" distL="0" distR="0" allowOverlap="1" layoutInCell="1" locked="0" behindDoc="1" simplePos="0" relativeHeight="487594496">
            <wp:simplePos x="0" y="0"/>
            <wp:positionH relativeFrom="page">
              <wp:posOffset>873353</wp:posOffset>
            </wp:positionH>
            <wp:positionV relativeFrom="paragraph">
              <wp:posOffset>264286</wp:posOffset>
            </wp:positionV>
            <wp:extent cx="5765075" cy="218541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5765075" cy="2185416"/>
                    </a:xfrm>
                    <a:prstGeom prst="rect">
                      <a:avLst/>
                    </a:prstGeom>
                  </pic:spPr>
                </pic:pic>
              </a:graphicData>
            </a:graphic>
          </wp:anchor>
        </w:drawing>
      </w:r>
    </w:p>
    <w:p>
      <w:pPr>
        <w:pStyle w:val="BodyText"/>
        <w:spacing w:before="52"/>
        <w:rPr>
          <w:sz w:val="12"/>
        </w:rPr>
      </w:pPr>
    </w:p>
    <w:p>
      <w:pPr>
        <w:spacing w:before="0"/>
        <w:ind w:left="1" w:right="40" w:firstLine="0"/>
        <w:jc w:val="center"/>
        <w:rPr>
          <w:sz w:val="12"/>
        </w:rPr>
      </w:pPr>
      <w:bookmarkStart w:name="_bookmark9" w:id="22"/>
      <w:bookmarkEnd w:id="22"/>
      <w:r>
        <w:rPr/>
      </w:r>
      <w:r>
        <w:rPr>
          <w:w w:val="110"/>
          <w:sz w:val="12"/>
        </w:rPr>
        <w:t>Fig.</w:t>
      </w:r>
      <w:r>
        <w:rPr>
          <w:spacing w:val="15"/>
          <w:w w:val="110"/>
          <w:sz w:val="12"/>
        </w:rPr>
        <w:t> </w:t>
      </w:r>
      <w:r>
        <w:rPr>
          <w:w w:val="110"/>
          <w:sz w:val="12"/>
        </w:rPr>
        <w:t>3.</w:t>
      </w:r>
      <w:r>
        <w:rPr>
          <w:spacing w:val="38"/>
          <w:w w:val="110"/>
          <w:sz w:val="12"/>
        </w:rPr>
        <w:t> </w:t>
      </w:r>
      <w:r>
        <w:rPr>
          <w:w w:val="110"/>
          <w:sz w:val="12"/>
        </w:rPr>
        <w:t>An</w:t>
      </w:r>
      <w:r>
        <w:rPr>
          <w:spacing w:val="14"/>
          <w:w w:val="110"/>
          <w:sz w:val="12"/>
        </w:rPr>
        <w:t> </w:t>
      </w:r>
      <w:r>
        <w:rPr>
          <w:w w:val="110"/>
          <w:sz w:val="12"/>
        </w:rPr>
        <w:t>illustrative</w:t>
      </w:r>
      <w:r>
        <w:rPr>
          <w:spacing w:val="15"/>
          <w:w w:val="110"/>
          <w:sz w:val="12"/>
        </w:rPr>
        <w:t> </w:t>
      </w:r>
      <w:r>
        <w:rPr>
          <w:w w:val="110"/>
          <w:sz w:val="12"/>
        </w:rPr>
        <w:t>diagram</w:t>
      </w:r>
      <w:r>
        <w:rPr>
          <w:spacing w:val="16"/>
          <w:w w:val="110"/>
          <w:sz w:val="12"/>
        </w:rPr>
        <w:t> </w:t>
      </w:r>
      <w:r>
        <w:rPr>
          <w:w w:val="110"/>
          <w:sz w:val="12"/>
        </w:rPr>
        <w:t>to</w:t>
      </w:r>
      <w:r>
        <w:rPr>
          <w:spacing w:val="14"/>
          <w:w w:val="110"/>
          <w:sz w:val="12"/>
        </w:rPr>
        <w:t> </w:t>
      </w:r>
      <w:r>
        <w:rPr>
          <w:w w:val="110"/>
          <w:sz w:val="12"/>
        </w:rPr>
        <w:t>prove</w:t>
      </w:r>
      <w:r>
        <w:rPr>
          <w:spacing w:val="15"/>
          <w:w w:val="110"/>
          <w:sz w:val="12"/>
        </w:rPr>
        <w:t> </w:t>
      </w:r>
      <w:r>
        <w:rPr>
          <w:w w:val="110"/>
          <w:sz w:val="12"/>
        </w:rPr>
        <w:t>both</w:t>
      </w:r>
      <w:r>
        <w:rPr>
          <w:spacing w:val="15"/>
          <w:w w:val="110"/>
          <w:sz w:val="12"/>
        </w:rPr>
        <w:t> </w:t>
      </w:r>
      <w:r>
        <w:rPr>
          <w:w w:val="110"/>
          <w:sz w:val="12"/>
        </w:rPr>
        <w:t>STA</w:t>
      </w:r>
      <w:r>
        <w:rPr>
          <w:spacing w:val="14"/>
          <w:w w:val="110"/>
          <w:sz w:val="12"/>
        </w:rPr>
        <w:t> </w:t>
      </w:r>
      <w:r>
        <w:rPr>
          <w:w w:val="110"/>
          <w:sz w:val="12"/>
        </w:rPr>
        <w:t>and</w:t>
      </w:r>
      <w:r>
        <w:rPr>
          <w:spacing w:val="15"/>
          <w:w w:val="110"/>
          <w:sz w:val="12"/>
        </w:rPr>
        <w:t> </w:t>
      </w:r>
      <w:r>
        <w:rPr>
          <w:w w:val="110"/>
          <w:sz w:val="12"/>
        </w:rPr>
        <w:t>DTA</w:t>
      </w:r>
      <w:r>
        <w:rPr>
          <w:spacing w:val="15"/>
          <w:w w:val="110"/>
          <w:sz w:val="12"/>
        </w:rPr>
        <w:t> </w:t>
      </w:r>
      <w:r>
        <w:rPr>
          <w:w w:val="110"/>
          <w:sz w:val="12"/>
        </w:rPr>
        <w:t>share</w:t>
      </w:r>
      <w:r>
        <w:rPr>
          <w:spacing w:val="14"/>
          <w:w w:val="110"/>
          <w:sz w:val="12"/>
        </w:rPr>
        <w:t> </w:t>
      </w:r>
      <w:r>
        <w:rPr>
          <w:w w:val="110"/>
          <w:sz w:val="12"/>
        </w:rPr>
        <w:t>the</w:t>
      </w:r>
      <w:r>
        <w:rPr>
          <w:spacing w:val="16"/>
          <w:w w:val="110"/>
          <w:sz w:val="12"/>
        </w:rPr>
        <w:t> </w:t>
      </w:r>
      <w:r>
        <w:rPr>
          <w:w w:val="110"/>
          <w:sz w:val="12"/>
        </w:rPr>
        <w:t>exact</w:t>
      </w:r>
      <w:r>
        <w:rPr>
          <w:spacing w:val="15"/>
          <w:w w:val="110"/>
          <w:sz w:val="12"/>
        </w:rPr>
        <w:t> </w:t>
      </w:r>
      <w:r>
        <w:rPr>
          <w:w w:val="110"/>
          <w:sz w:val="12"/>
        </w:rPr>
        <w:t>characteristics</w:t>
      </w:r>
      <w:r>
        <w:rPr>
          <w:spacing w:val="14"/>
          <w:w w:val="110"/>
          <w:sz w:val="12"/>
        </w:rPr>
        <w:t> </w:t>
      </w:r>
      <w:r>
        <w:rPr>
          <w:w w:val="110"/>
          <w:sz w:val="12"/>
        </w:rPr>
        <w:t>of</w:t>
      </w:r>
      <w:r>
        <w:rPr>
          <w:spacing w:val="15"/>
          <w:w w:val="110"/>
          <w:sz w:val="12"/>
        </w:rPr>
        <w:t> </w:t>
      </w:r>
      <w:r>
        <w:rPr>
          <w:w w:val="110"/>
          <w:sz w:val="12"/>
        </w:rPr>
        <w:t>the</w:t>
      </w:r>
      <w:r>
        <w:rPr>
          <w:spacing w:val="16"/>
          <w:w w:val="110"/>
          <w:sz w:val="12"/>
        </w:rPr>
        <w:t> </w:t>
      </w:r>
      <w:r>
        <w:rPr>
          <w:w w:val="110"/>
          <w:sz w:val="12"/>
        </w:rPr>
        <w:t>TSCA</w:t>
      </w:r>
      <w:r>
        <w:rPr>
          <w:spacing w:val="14"/>
          <w:w w:val="110"/>
          <w:sz w:val="12"/>
        </w:rPr>
        <w:t> </w:t>
      </w:r>
      <w:r>
        <w:rPr>
          <w:w w:val="110"/>
          <w:sz w:val="12"/>
        </w:rPr>
        <w:t>threat</w:t>
      </w:r>
      <w:r>
        <w:rPr>
          <w:spacing w:val="15"/>
          <w:w w:val="110"/>
          <w:sz w:val="12"/>
        </w:rPr>
        <w:t> </w:t>
      </w:r>
      <w:r>
        <w:rPr>
          <w:spacing w:val="-2"/>
          <w:w w:val="110"/>
          <w:sz w:val="12"/>
        </w:rPr>
        <w:t>model.</w:t>
      </w:r>
    </w:p>
    <w:p>
      <w:pPr>
        <w:pStyle w:val="BodyText"/>
        <w:rPr>
          <w:sz w:val="20"/>
        </w:rPr>
      </w:pPr>
    </w:p>
    <w:p>
      <w:pPr>
        <w:pStyle w:val="BodyText"/>
        <w:spacing w:before="227"/>
        <w:rPr>
          <w:sz w:val="20"/>
        </w:rPr>
      </w:pPr>
      <w:r>
        <w:rPr/>
        <w:drawing>
          <wp:anchor distT="0" distB="0" distL="0" distR="0" allowOverlap="1" layoutInCell="1" locked="0" behindDoc="1" simplePos="0" relativeHeight="487595008">
            <wp:simplePos x="0" y="0"/>
            <wp:positionH relativeFrom="page">
              <wp:posOffset>873353</wp:posOffset>
            </wp:positionH>
            <wp:positionV relativeFrom="paragraph">
              <wp:posOffset>303783</wp:posOffset>
            </wp:positionV>
            <wp:extent cx="5765249" cy="3087624"/>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5765249" cy="3087624"/>
                    </a:xfrm>
                    <a:prstGeom prst="rect">
                      <a:avLst/>
                    </a:prstGeom>
                  </pic:spPr>
                </pic:pic>
              </a:graphicData>
            </a:graphic>
          </wp:anchor>
        </w:drawing>
      </w:r>
    </w:p>
    <w:p>
      <w:pPr>
        <w:pStyle w:val="BodyText"/>
        <w:spacing w:before="51"/>
        <w:rPr>
          <w:sz w:val="12"/>
        </w:rPr>
      </w:pPr>
    </w:p>
    <w:p>
      <w:pPr>
        <w:spacing w:before="0"/>
        <w:ind w:left="2" w:right="40" w:firstLine="0"/>
        <w:jc w:val="center"/>
        <w:rPr>
          <w:sz w:val="12"/>
        </w:rPr>
      </w:pPr>
      <w:r>
        <w:rPr>
          <w:w w:val="110"/>
          <w:sz w:val="12"/>
        </w:rPr>
        <w:t>Fig.</w:t>
      </w:r>
      <w:r>
        <w:rPr>
          <w:spacing w:val="10"/>
          <w:w w:val="110"/>
          <w:sz w:val="12"/>
        </w:rPr>
        <w:t> </w:t>
      </w:r>
      <w:r>
        <w:rPr>
          <w:w w:val="110"/>
          <w:sz w:val="12"/>
        </w:rPr>
        <w:t>4.</w:t>
      </w:r>
      <w:r>
        <w:rPr>
          <w:spacing w:val="31"/>
          <w:w w:val="110"/>
          <w:sz w:val="12"/>
        </w:rPr>
        <w:t> </w:t>
      </w:r>
      <w:r>
        <w:rPr>
          <w:w w:val="110"/>
          <w:sz w:val="12"/>
        </w:rPr>
        <w:t>(a)</w:t>
      </w:r>
      <w:r>
        <w:rPr>
          <w:spacing w:val="10"/>
          <w:w w:val="110"/>
          <w:sz w:val="12"/>
        </w:rPr>
        <w:t> </w:t>
      </w:r>
      <w:r>
        <w:rPr>
          <w:w w:val="110"/>
          <w:sz w:val="12"/>
        </w:rPr>
        <w:t>STA</w:t>
      </w:r>
      <w:r>
        <w:rPr>
          <w:spacing w:val="10"/>
          <w:w w:val="110"/>
          <w:sz w:val="12"/>
        </w:rPr>
        <w:t> </w:t>
      </w:r>
      <w:r>
        <w:rPr>
          <w:w w:val="110"/>
          <w:sz w:val="12"/>
        </w:rPr>
        <w:t>and</w:t>
      </w:r>
      <w:r>
        <w:rPr>
          <w:spacing w:val="11"/>
          <w:w w:val="110"/>
          <w:sz w:val="12"/>
        </w:rPr>
        <w:t> </w:t>
      </w:r>
      <w:r>
        <w:rPr>
          <w:w w:val="110"/>
          <w:sz w:val="12"/>
        </w:rPr>
        <w:t>(b)</w:t>
      </w:r>
      <w:r>
        <w:rPr>
          <w:spacing w:val="10"/>
          <w:w w:val="110"/>
          <w:sz w:val="12"/>
        </w:rPr>
        <w:t> </w:t>
      </w:r>
      <w:r>
        <w:rPr>
          <w:w w:val="110"/>
          <w:sz w:val="12"/>
        </w:rPr>
        <w:t>DTA</w:t>
      </w:r>
      <w:r>
        <w:rPr>
          <w:spacing w:val="10"/>
          <w:w w:val="110"/>
          <w:sz w:val="12"/>
        </w:rPr>
        <w:t> </w:t>
      </w:r>
      <w:r>
        <w:rPr>
          <w:w w:val="110"/>
          <w:sz w:val="12"/>
        </w:rPr>
        <w:t>approach</w:t>
      </w:r>
      <w:r>
        <w:rPr>
          <w:spacing w:val="11"/>
          <w:w w:val="110"/>
          <w:sz w:val="12"/>
        </w:rPr>
        <w:t> </w:t>
      </w:r>
      <w:r>
        <w:rPr>
          <w:w w:val="110"/>
          <w:sz w:val="12"/>
        </w:rPr>
        <w:t>in</w:t>
      </w:r>
      <w:r>
        <w:rPr>
          <w:spacing w:val="11"/>
          <w:w w:val="110"/>
          <w:sz w:val="12"/>
        </w:rPr>
        <w:t> </w:t>
      </w:r>
      <w:r>
        <w:rPr>
          <w:w w:val="110"/>
          <w:sz w:val="12"/>
        </w:rPr>
        <w:t>context</w:t>
      </w:r>
      <w:r>
        <w:rPr>
          <w:spacing w:val="10"/>
          <w:w w:val="110"/>
          <w:sz w:val="12"/>
        </w:rPr>
        <w:t> </w:t>
      </w:r>
      <w:r>
        <w:rPr>
          <w:w w:val="110"/>
          <w:sz w:val="12"/>
        </w:rPr>
        <w:t>of</w:t>
      </w:r>
      <w:r>
        <w:rPr>
          <w:spacing w:val="10"/>
          <w:w w:val="110"/>
          <w:sz w:val="12"/>
        </w:rPr>
        <w:t> </w:t>
      </w:r>
      <w:r>
        <w:rPr>
          <w:spacing w:val="-2"/>
          <w:w w:val="110"/>
          <w:sz w:val="12"/>
        </w:rPr>
        <w:t>MPSoC.</w:t>
      </w:r>
    </w:p>
    <w:p>
      <w:pPr>
        <w:spacing w:after="0"/>
        <w:jc w:val="center"/>
        <w:rPr>
          <w:sz w:val="12"/>
        </w:rPr>
        <w:sectPr>
          <w:pgSz w:w="11910" w:h="15880"/>
          <w:pgMar w:header="887" w:footer="420" w:top="1080" w:bottom="620" w:left="640" w:right="600"/>
        </w:sectPr>
      </w:pPr>
    </w:p>
    <w:p>
      <w:pPr>
        <w:pStyle w:val="BodyText"/>
        <w:spacing w:before="7"/>
        <w:rPr>
          <w:sz w:val="11"/>
        </w:rPr>
      </w:pPr>
    </w:p>
    <w:p>
      <w:pPr>
        <w:spacing w:after="0"/>
        <w:rPr>
          <w:sz w:val="11"/>
        </w:rPr>
        <w:sectPr>
          <w:pgSz w:w="11910" w:h="15880"/>
          <w:pgMar w:header="887" w:footer="420" w:top="1080" w:bottom="620" w:left="640" w:right="600"/>
        </w:sectPr>
      </w:pPr>
    </w:p>
    <w:p>
      <w:pPr>
        <w:pStyle w:val="BodyText"/>
        <w:spacing w:line="276" w:lineRule="auto" w:before="110"/>
        <w:ind w:left="111" w:right="38" w:firstLine="234"/>
        <w:jc w:val="both"/>
      </w:pPr>
      <w:bookmarkStart w:name="2.5 Why working with Fermatean fuzzy set" w:id="23"/>
      <w:bookmarkEnd w:id="23"/>
      <w:r>
        <w:rPr/>
      </w:r>
      <w:r>
        <w:rPr>
          <w:w w:val="105"/>
        </w:rPr>
        <w:t>In contrast, the route randomization countermeasure </w:t>
      </w:r>
      <w:r>
        <w:rPr>
          <w:w w:val="105"/>
        </w:rPr>
        <w:t>technique is based on two stages. The first stage is to detect the TSCA attack</w:t>
      </w:r>
      <w:r>
        <w:rPr>
          <w:spacing w:val="40"/>
          <w:w w:val="105"/>
        </w:rPr>
        <w:t> </w:t>
      </w:r>
      <w:r>
        <w:rPr>
          <w:w w:val="105"/>
        </w:rPr>
        <w:t>by</w:t>
      </w:r>
      <w:r>
        <w:rPr>
          <w:w w:val="105"/>
        </w:rPr>
        <w:t> monitoring</w:t>
      </w:r>
      <w:r>
        <w:rPr>
          <w:w w:val="105"/>
        </w:rPr>
        <w:t> the</w:t>
      </w:r>
      <w:r>
        <w:rPr>
          <w:w w:val="105"/>
        </w:rPr>
        <w:t> bandwidth</w:t>
      </w:r>
      <w:r>
        <w:rPr>
          <w:w w:val="105"/>
        </w:rPr>
        <w:t> and</w:t>
      </w:r>
      <w:r>
        <w:rPr>
          <w:w w:val="105"/>
        </w:rPr>
        <w:t> sending</w:t>
      </w:r>
      <w:r>
        <w:rPr>
          <w:w w:val="105"/>
        </w:rPr>
        <w:t> an</w:t>
      </w:r>
      <w:r>
        <w:rPr>
          <w:w w:val="105"/>
        </w:rPr>
        <w:t> alert</w:t>
      </w:r>
      <w:r>
        <w:rPr>
          <w:w w:val="105"/>
        </w:rPr>
        <w:t> notification (message)</w:t>
      </w:r>
      <w:r>
        <w:rPr>
          <w:w w:val="105"/>
        </w:rPr>
        <w:t> in</w:t>
      </w:r>
      <w:r>
        <w:rPr>
          <w:w w:val="105"/>
        </w:rPr>
        <w:t> case</w:t>
      </w:r>
      <w:r>
        <w:rPr>
          <w:w w:val="105"/>
        </w:rPr>
        <w:t> of</w:t>
      </w:r>
      <w:r>
        <w:rPr>
          <w:w w:val="105"/>
        </w:rPr>
        <w:t> any</w:t>
      </w:r>
      <w:r>
        <w:rPr>
          <w:w w:val="105"/>
        </w:rPr>
        <w:t> security</w:t>
      </w:r>
      <w:r>
        <w:rPr>
          <w:w w:val="105"/>
        </w:rPr>
        <w:t> threat.</w:t>
      </w:r>
      <w:r>
        <w:rPr>
          <w:w w:val="105"/>
        </w:rPr>
        <w:t> The</w:t>
      </w:r>
      <w:r>
        <w:rPr>
          <w:w w:val="105"/>
        </w:rPr>
        <w:t> second</w:t>
      </w:r>
      <w:r>
        <w:rPr>
          <w:w w:val="105"/>
        </w:rPr>
        <w:t> stage</w:t>
      </w:r>
      <w:r>
        <w:rPr>
          <w:w w:val="105"/>
        </w:rPr>
        <w:t> is</w:t>
      </w:r>
      <w:r>
        <w:rPr>
          <w:w w:val="105"/>
        </w:rPr>
        <w:t> the alert</w:t>
      </w:r>
      <w:r>
        <w:rPr>
          <w:w w:val="105"/>
        </w:rPr>
        <w:t> message</w:t>
      </w:r>
      <w:r>
        <w:rPr>
          <w:w w:val="105"/>
        </w:rPr>
        <w:t> activates</w:t>
      </w:r>
      <w:r>
        <w:rPr>
          <w:w w:val="105"/>
        </w:rPr>
        <w:t> the</w:t>
      </w:r>
      <w:r>
        <w:rPr>
          <w:w w:val="105"/>
        </w:rPr>
        <w:t> protection</w:t>
      </w:r>
      <w:r>
        <w:rPr>
          <w:w w:val="105"/>
        </w:rPr>
        <w:t> mechanism,</w:t>
      </w:r>
      <w:r>
        <w:rPr>
          <w:w w:val="105"/>
        </w:rPr>
        <w:t> which</w:t>
      </w:r>
      <w:r>
        <w:rPr>
          <w:w w:val="105"/>
        </w:rPr>
        <w:t> subse- quently</w:t>
      </w:r>
      <w:r>
        <w:rPr>
          <w:w w:val="105"/>
        </w:rPr>
        <w:t> modifies</w:t>
      </w:r>
      <w:r>
        <w:rPr>
          <w:w w:val="105"/>
        </w:rPr>
        <w:t> the</w:t>
      </w:r>
      <w:r>
        <w:rPr>
          <w:w w:val="105"/>
        </w:rPr>
        <w:t> routing</w:t>
      </w:r>
      <w:r>
        <w:rPr>
          <w:w w:val="105"/>
        </w:rPr>
        <w:t> protocols</w:t>
      </w:r>
      <w:r>
        <w:rPr>
          <w:w w:val="105"/>
        </w:rPr>
        <w:t> to</w:t>
      </w:r>
      <w:r>
        <w:rPr>
          <w:w w:val="105"/>
        </w:rPr>
        <w:t> redirect</w:t>
      </w:r>
      <w:r>
        <w:rPr>
          <w:w w:val="105"/>
        </w:rPr>
        <w:t> packets</w:t>
      </w:r>
      <w:r>
        <w:rPr>
          <w:w w:val="105"/>
        </w:rPr>
        <w:t> away from</w:t>
      </w:r>
      <w:r>
        <w:rPr>
          <w:w w:val="105"/>
        </w:rPr>
        <w:t> the</w:t>
      </w:r>
      <w:r>
        <w:rPr>
          <w:w w:val="105"/>
        </w:rPr>
        <w:t> sensitive</w:t>
      </w:r>
      <w:r>
        <w:rPr>
          <w:w w:val="105"/>
        </w:rPr>
        <w:t> path</w:t>
      </w:r>
      <w:r>
        <w:rPr>
          <w:w w:val="105"/>
        </w:rPr>
        <w:t> containing</w:t>
      </w:r>
      <w:r>
        <w:rPr>
          <w:w w:val="105"/>
        </w:rPr>
        <w:t> the</w:t>
      </w:r>
      <w:r>
        <w:rPr>
          <w:w w:val="105"/>
        </w:rPr>
        <w:t> malicious</w:t>
      </w:r>
      <w:r>
        <w:rPr>
          <w:w w:val="105"/>
        </w:rPr>
        <w:t> IP</w:t>
      </w:r>
      <w:r>
        <w:rPr>
          <w:w w:val="105"/>
        </w:rPr>
        <w:t> cores</w:t>
      </w:r>
      <w:r>
        <w:rPr>
          <w:spacing w:val="40"/>
          <w:w w:val="106"/>
        </w:rPr>
        <w:t> </w:t>
      </w:r>
      <w:bookmarkStart w:name="2.6 Studies on CRITIC" w:id="24"/>
      <w:bookmarkEnd w:id="24"/>
      <w:r>
        <w:rPr>
          <w:w w:val="106"/>
        </w:rPr>
      </w:r>
      <w:hyperlink w:history="true" w:anchor="_bookmark41">
        <w:r>
          <w:rPr>
            <w:color w:val="007FAD"/>
            <w:w w:val="105"/>
          </w:rPr>
          <w:t>[10,26,23]</w:t>
        </w:r>
      </w:hyperlink>
      <w:r>
        <w:rPr>
          <w:w w:val="105"/>
        </w:rPr>
        <w:t>. These methods incur a performance overhead. In addi- tion, the software and hardware necessary to manage the counter- </w:t>
      </w:r>
      <w:r>
        <w:rPr/>
        <w:t>measure</w:t>
      </w:r>
      <w:r>
        <w:rPr>
          <w:spacing w:val="64"/>
        </w:rPr>
        <w:t> </w:t>
      </w:r>
      <w:r>
        <w:rPr/>
        <w:t>add</w:t>
      </w:r>
      <w:r>
        <w:rPr>
          <w:spacing w:val="67"/>
        </w:rPr>
        <w:t> </w:t>
      </w:r>
      <w:r>
        <w:rPr/>
        <w:t>significant</w:t>
      </w:r>
      <w:r>
        <w:rPr>
          <w:spacing w:val="67"/>
        </w:rPr>
        <w:t> </w:t>
      </w:r>
      <w:r>
        <w:rPr/>
        <w:t>area</w:t>
      </w:r>
      <w:r>
        <w:rPr>
          <w:spacing w:val="67"/>
        </w:rPr>
        <w:t> </w:t>
      </w:r>
      <w:r>
        <w:rPr/>
        <w:t>and</w:t>
      </w:r>
      <w:r>
        <w:rPr>
          <w:spacing w:val="67"/>
        </w:rPr>
        <w:t> </w:t>
      </w:r>
      <w:r>
        <w:rPr/>
        <w:t>power</w:t>
      </w:r>
      <w:r>
        <w:rPr>
          <w:spacing w:val="67"/>
        </w:rPr>
        <w:t> </w:t>
      </w:r>
      <w:r>
        <w:rPr/>
        <w:t>requirements.</w:t>
      </w:r>
      <w:r>
        <w:rPr>
          <w:spacing w:val="67"/>
        </w:rPr>
        <w:t> </w:t>
      </w:r>
      <w:r>
        <w:rPr/>
        <w:t>The</w:t>
      </w:r>
      <w:r>
        <w:rPr>
          <w:spacing w:val="67"/>
        </w:rPr>
        <w:t> </w:t>
      </w:r>
      <w:r>
        <w:rPr>
          <w:spacing w:val="-6"/>
        </w:rPr>
        <w:t>SER</w:t>
      </w:r>
    </w:p>
    <w:p>
      <w:pPr>
        <w:pStyle w:val="BodyText"/>
        <w:spacing w:line="190" w:lineRule="exact"/>
        <w:ind w:left="111"/>
        <w:jc w:val="both"/>
      </w:pPr>
      <w:r>
        <w:rPr>
          <w:w w:val="105"/>
        </w:rPr>
        <w:t>router</w:t>
      </w:r>
      <w:r>
        <w:rPr>
          <w:spacing w:val="35"/>
          <w:w w:val="105"/>
        </w:rPr>
        <w:t> </w:t>
      </w:r>
      <w:r>
        <w:rPr>
          <w:w w:val="105"/>
        </w:rPr>
        <w:t>referred</w:t>
      </w:r>
      <w:r>
        <w:rPr>
          <w:spacing w:val="35"/>
          <w:w w:val="105"/>
        </w:rPr>
        <w:t> </w:t>
      </w:r>
      <w:r>
        <w:rPr>
          <w:w w:val="105"/>
        </w:rPr>
        <w:t>to</w:t>
      </w:r>
      <w:r>
        <w:rPr>
          <w:spacing w:val="35"/>
          <w:w w:val="105"/>
        </w:rPr>
        <w:t> </w:t>
      </w:r>
      <w:r>
        <w:rPr>
          <w:w w:val="105"/>
        </w:rPr>
        <w:t>in</w:t>
      </w:r>
      <w:r>
        <w:rPr>
          <w:spacing w:val="36"/>
          <w:w w:val="105"/>
        </w:rPr>
        <w:t> </w:t>
      </w:r>
      <w:r>
        <w:rPr>
          <w:w w:val="105"/>
        </w:rPr>
        <w:t>reference</w:t>
      </w:r>
      <w:r>
        <w:rPr>
          <w:spacing w:val="35"/>
          <w:w w:val="105"/>
        </w:rPr>
        <w:t> </w:t>
      </w:r>
      <w:hyperlink w:history="true" w:anchor="_bookmark45">
        <w:r>
          <w:rPr>
            <w:color w:val="007FAD"/>
            <w:w w:val="105"/>
          </w:rPr>
          <w:t>[21]</w:t>
        </w:r>
      </w:hyperlink>
      <w:r>
        <w:rPr>
          <w:color w:val="007FAD"/>
          <w:spacing w:val="35"/>
          <w:w w:val="105"/>
        </w:rPr>
        <w:t> </w:t>
      </w:r>
      <w:r>
        <w:rPr>
          <w:w w:val="105"/>
        </w:rPr>
        <w:t>shows</w:t>
      </w:r>
      <w:r>
        <w:rPr>
          <w:spacing w:val="36"/>
          <w:w w:val="105"/>
        </w:rPr>
        <w:t> </w:t>
      </w:r>
      <w:r>
        <w:rPr>
          <w:w w:val="105"/>
        </w:rPr>
        <w:t>a</w:t>
      </w:r>
      <w:r>
        <w:rPr>
          <w:spacing w:val="36"/>
          <w:w w:val="105"/>
        </w:rPr>
        <w:t> </w:t>
      </w:r>
      <w:r>
        <w:rPr>
          <w:w w:val="105"/>
        </w:rPr>
        <w:t>9%</w:t>
      </w:r>
      <w:r>
        <w:rPr>
          <w:spacing w:val="35"/>
          <w:w w:val="105"/>
        </w:rPr>
        <w:t> </w:t>
      </w:r>
      <w:r>
        <w:rPr>
          <w:w w:val="105"/>
        </w:rPr>
        <w:t>area</w:t>
      </w:r>
      <w:r>
        <w:rPr>
          <w:spacing w:val="36"/>
          <w:w w:val="105"/>
        </w:rPr>
        <w:t> </w:t>
      </w:r>
      <w:r>
        <w:rPr>
          <w:w w:val="105"/>
        </w:rPr>
        <w:t>(</w:t>
      </w:r>
      <w:r>
        <w:rPr>
          <w:w w:val="105"/>
          <w:sz w:val="19"/>
        </w:rPr>
        <w:t>l</w:t>
      </w:r>
      <w:r>
        <w:rPr>
          <w:w w:val="105"/>
        </w:rPr>
        <w:t>m2)</w:t>
      </w:r>
      <w:r>
        <w:rPr>
          <w:spacing w:val="36"/>
          <w:w w:val="105"/>
        </w:rPr>
        <w:t> </w:t>
      </w:r>
      <w:r>
        <w:rPr>
          <w:spacing w:val="-5"/>
          <w:w w:val="105"/>
        </w:rPr>
        <w:t>and</w:t>
      </w:r>
    </w:p>
    <w:p>
      <w:pPr>
        <w:pStyle w:val="BodyText"/>
        <w:spacing w:line="259" w:lineRule="auto" w:before="20"/>
        <w:ind w:left="111" w:right="38"/>
        <w:jc w:val="both"/>
      </w:pPr>
      <w:r>
        <w:rPr>
          <w:w w:val="105"/>
        </w:rPr>
        <w:t>8%</w:t>
      </w:r>
      <w:r>
        <w:rPr>
          <w:w w:val="105"/>
        </w:rPr>
        <w:t> power</w:t>
      </w:r>
      <w:r>
        <w:rPr>
          <w:w w:val="105"/>
        </w:rPr>
        <w:t> (mW)</w:t>
      </w:r>
      <w:r>
        <w:rPr>
          <w:w w:val="105"/>
        </w:rPr>
        <w:t> overhead</w:t>
      </w:r>
      <w:r>
        <w:rPr>
          <w:w w:val="105"/>
        </w:rPr>
        <w:t> in</w:t>
      </w:r>
      <w:r>
        <w:rPr>
          <w:w w:val="105"/>
        </w:rPr>
        <w:t> comparison</w:t>
      </w:r>
      <w:r>
        <w:rPr>
          <w:w w:val="105"/>
        </w:rPr>
        <w:t> with</w:t>
      </w:r>
      <w:r>
        <w:rPr>
          <w:w w:val="105"/>
        </w:rPr>
        <w:t> the</w:t>
      </w:r>
      <w:r>
        <w:rPr>
          <w:w w:val="105"/>
        </w:rPr>
        <w:t> base</w:t>
      </w:r>
      <w:r>
        <w:rPr>
          <w:w w:val="105"/>
        </w:rPr>
        <w:t> </w:t>
      </w:r>
      <w:r>
        <w:rPr>
          <w:w w:val="105"/>
        </w:rPr>
        <w:t>router design without countermeasure. In addition,</w:t>
      </w:r>
      <w:r>
        <w:rPr>
          <w:spacing w:val="-1"/>
          <w:w w:val="105"/>
        </w:rPr>
        <w:t> </w:t>
      </w:r>
      <w:r>
        <w:rPr>
          <w:w w:val="105"/>
        </w:rPr>
        <w:t>the Gossip router pre- sented</w:t>
      </w:r>
      <w:r>
        <w:rPr>
          <w:w w:val="105"/>
        </w:rPr>
        <w:t> in</w:t>
      </w:r>
      <w:r>
        <w:rPr>
          <w:w w:val="105"/>
        </w:rPr>
        <w:t> reference</w:t>
      </w:r>
      <w:r>
        <w:rPr>
          <w:w w:val="105"/>
        </w:rPr>
        <w:t> </w:t>
      </w:r>
      <w:hyperlink w:history="true" w:anchor="_bookmark41">
        <w:r>
          <w:rPr>
            <w:color w:val="007FAD"/>
            <w:w w:val="105"/>
          </w:rPr>
          <w:t>[10]</w:t>
        </w:r>
      </w:hyperlink>
      <w:r>
        <w:rPr>
          <w:color w:val="007FAD"/>
          <w:w w:val="105"/>
        </w:rPr>
        <w:t> </w:t>
      </w:r>
      <w:r>
        <w:rPr>
          <w:w w:val="105"/>
        </w:rPr>
        <w:t>displays</w:t>
      </w:r>
      <w:r>
        <w:rPr>
          <w:w w:val="105"/>
        </w:rPr>
        <w:t> 21.16%</w:t>
      </w:r>
      <w:r>
        <w:rPr>
          <w:w w:val="105"/>
        </w:rPr>
        <w:t> area</w:t>
      </w:r>
      <w:r>
        <w:rPr>
          <w:w w:val="105"/>
        </w:rPr>
        <w:t> (</w:t>
      </w:r>
      <w:r>
        <w:rPr>
          <w:w w:val="105"/>
          <w:sz w:val="19"/>
        </w:rPr>
        <w:t>l</w:t>
      </w:r>
      <w:r>
        <w:rPr>
          <w:w w:val="105"/>
        </w:rPr>
        <w:t>m2)</w:t>
      </w:r>
      <w:r>
        <w:rPr>
          <w:w w:val="105"/>
        </w:rPr>
        <w:t> and</w:t>
      </w:r>
      <w:r>
        <w:rPr>
          <w:w w:val="105"/>
        </w:rPr>
        <w:t> 16.2% power (mW) in comparison with a typical router.</w:t>
      </w:r>
    </w:p>
    <w:p>
      <w:pPr>
        <w:pStyle w:val="BodyText"/>
        <w:spacing w:line="276" w:lineRule="auto" w:before="16"/>
        <w:ind w:left="111" w:right="38" w:firstLine="234"/>
        <w:jc w:val="both"/>
      </w:pPr>
      <w:r>
        <w:rPr>
          <w:w w:val="105"/>
        </w:rPr>
        <w:t>Despite</w:t>
      </w:r>
      <w:r>
        <w:rPr>
          <w:w w:val="105"/>
        </w:rPr>
        <w:t> all</w:t>
      </w:r>
      <w:r>
        <w:rPr>
          <w:w w:val="105"/>
        </w:rPr>
        <w:t> of</w:t>
      </w:r>
      <w:r>
        <w:rPr>
          <w:w w:val="105"/>
        </w:rPr>
        <w:t> these</w:t>
      </w:r>
      <w:r>
        <w:rPr>
          <w:w w:val="105"/>
        </w:rPr>
        <w:t> defensive</w:t>
      </w:r>
      <w:r>
        <w:rPr>
          <w:w w:val="105"/>
        </w:rPr>
        <w:t> systems</w:t>
      </w:r>
      <w:r>
        <w:rPr>
          <w:w w:val="105"/>
        </w:rPr>
        <w:t> and</w:t>
      </w:r>
      <w:r>
        <w:rPr>
          <w:w w:val="105"/>
        </w:rPr>
        <w:t> their</w:t>
      </w:r>
      <w:r>
        <w:rPr>
          <w:w w:val="105"/>
        </w:rPr>
        <w:t> </w:t>
      </w:r>
      <w:r>
        <w:rPr>
          <w:w w:val="105"/>
        </w:rPr>
        <w:t>extraordinary </w:t>
      </w:r>
      <w:bookmarkStart w:name="2.3 Why choosing CRITIC" w:id="25"/>
      <w:bookmarkEnd w:id="25"/>
      <w:r>
        <w:rPr>
          <w:w w:val="105"/>
        </w:rPr>
        <w:t>robustness,</w:t>
      </w:r>
      <w:r>
        <w:rPr>
          <w:w w:val="105"/>
        </w:rPr>
        <w:t> it is impossible to offer a unified front in which a single countermeasure</w:t>
      </w:r>
      <w:r>
        <w:rPr>
          <w:w w:val="105"/>
        </w:rPr>
        <w:t> approach</w:t>
      </w:r>
      <w:r>
        <w:rPr>
          <w:w w:val="105"/>
        </w:rPr>
        <w:t> system</w:t>
      </w:r>
      <w:r>
        <w:rPr>
          <w:w w:val="105"/>
        </w:rPr>
        <w:t> has</w:t>
      </w:r>
      <w:r>
        <w:rPr>
          <w:w w:val="105"/>
        </w:rPr>
        <w:t> all</w:t>
      </w:r>
      <w:r>
        <w:rPr>
          <w:w w:val="105"/>
        </w:rPr>
        <w:t> of</w:t>
      </w:r>
      <w:r>
        <w:rPr>
          <w:w w:val="105"/>
        </w:rPr>
        <w:t> the</w:t>
      </w:r>
      <w:r>
        <w:rPr>
          <w:w w:val="105"/>
        </w:rPr>
        <w:t> ideal</w:t>
      </w:r>
      <w:r>
        <w:rPr>
          <w:w w:val="105"/>
        </w:rPr>
        <w:t> attributes. Instead, diverse countermeasure techniques will demonstrate sig- nificant</w:t>
      </w:r>
      <w:r>
        <w:rPr>
          <w:w w:val="105"/>
        </w:rPr>
        <w:t> differences</w:t>
      </w:r>
      <w:r>
        <w:rPr>
          <w:w w:val="105"/>
        </w:rPr>
        <w:t> in</w:t>
      </w:r>
      <w:r>
        <w:rPr>
          <w:w w:val="105"/>
        </w:rPr>
        <w:t> their</w:t>
      </w:r>
      <w:r>
        <w:rPr>
          <w:w w:val="105"/>
        </w:rPr>
        <w:t> respective</w:t>
      </w:r>
      <w:r>
        <w:rPr>
          <w:w w:val="105"/>
        </w:rPr>
        <w:t> aspects,</w:t>
      </w:r>
      <w:r>
        <w:rPr>
          <w:w w:val="105"/>
        </w:rPr>
        <w:t> including</w:t>
      </w:r>
      <w:r>
        <w:rPr>
          <w:w w:val="105"/>
        </w:rPr>
        <w:t> attack techniques and the number of malicious IP cores, NoC architecture cost</w:t>
      </w:r>
      <w:r>
        <w:rPr>
          <w:w w:val="105"/>
        </w:rPr>
        <w:t> and</w:t>
      </w:r>
      <w:r>
        <w:rPr>
          <w:w w:val="105"/>
        </w:rPr>
        <w:t> performance</w:t>
      </w:r>
      <w:r>
        <w:rPr>
          <w:w w:val="105"/>
        </w:rPr>
        <w:t> metrics</w:t>
      </w:r>
      <w:r>
        <w:rPr>
          <w:w w:val="105"/>
        </w:rPr>
        <w:t> of</w:t>
      </w:r>
      <w:r>
        <w:rPr>
          <w:w w:val="105"/>
        </w:rPr>
        <w:t> proposed</w:t>
      </w:r>
      <w:r>
        <w:rPr>
          <w:w w:val="105"/>
        </w:rPr>
        <w:t> countermeasure</w:t>
      </w:r>
      <w:r>
        <w:rPr>
          <w:w w:val="105"/>
        </w:rPr>
        <w:t> tech- niques, the overhead of implemented countermeasures techniques, and</w:t>
      </w:r>
      <w:r>
        <w:rPr>
          <w:w w:val="105"/>
        </w:rPr>
        <w:t> countermeasure</w:t>
      </w:r>
      <w:r>
        <w:rPr>
          <w:w w:val="105"/>
        </w:rPr>
        <w:t> technique</w:t>
      </w:r>
      <w:r>
        <w:rPr>
          <w:w w:val="105"/>
        </w:rPr>
        <w:t> security</w:t>
      </w:r>
      <w:r>
        <w:rPr>
          <w:w w:val="105"/>
        </w:rPr>
        <w:t> </w:t>
      </w:r>
      <w:hyperlink w:history="true" w:anchor="_bookmark44">
        <w:r>
          <w:rPr>
            <w:color w:val="007FAD"/>
            <w:w w:val="105"/>
          </w:rPr>
          <w:t>[2,10,20,21,23,24,27,28]</w:t>
        </w:r>
      </w:hyperlink>
      <w:r>
        <w:rPr>
          <w:w w:val="105"/>
        </w:rPr>
        <w:t>. This</w:t>
      </w:r>
      <w:r>
        <w:rPr>
          <w:w w:val="105"/>
        </w:rPr>
        <w:t> is</w:t>
      </w:r>
      <w:r>
        <w:rPr>
          <w:w w:val="105"/>
        </w:rPr>
        <w:t> a</w:t>
      </w:r>
      <w:r>
        <w:rPr>
          <w:w w:val="105"/>
        </w:rPr>
        <w:t> challenging</w:t>
      </w:r>
      <w:r>
        <w:rPr>
          <w:w w:val="105"/>
        </w:rPr>
        <w:t> occurrence;</w:t>
      </w:r>
      <w:r>
        <w:rPr>
          <w:w w:val="105"/>
        </w:rPr>
        <w:t> however,</w:t>
      </w:r>
      <w:r>
        <w:rPr>
          <w:w w:val="105"/>
        </w:rPr>
        <w:t> it</w:t>
      </w:r>
      <w:r>
        <w:rPr>
          <w:w w:val="105"/>
        </w:rPr>
        <w:t> may</w:t>
      </w:r>
      <w:r>
        <w:rPr>
          <w:w w:val="105"/>
        </w:rPr>
        <w:t> be</w:t>
      </w:r>
      <w:r>
        <w:rPr>
          <w:w w:val="105"/>
        </w:rPr>
        <w:t> handled</w:t>
      </w:r>
      <w:r>
        <w:rPr>
          <w:w w:val="105"/>
        </w:rPr>
        <w:t> by analyzing various identification systems to choose the best accept- able</w:t>
      </w:r>
      <w:r>
        <w:rPr>
          <w:w w:val="105"/>
        </w:rPr>
        <w:t> way.</w:t>
      </w:r>
      <w:r>
        <w:rPr>
          <w:w w:val="105"/>
        </w:rPr>
        <w:t> Therefore,</w:t>
      </w:r>
      <w:r>
        <w:rPr>
          <w:w w:val="105"/>
        </w:rPr>
        <w:t> it</w:t>
      </w:r>
      <w:r>
        <w:rPr>
          <w:w w:val="105"/>
        </w:rPr>
        <w:t> is</w:t>
      </w:r>
      <w:r>
        <w:rPr>
          <w:w w:val="105"/>
        </w:rPr>
        <w:t> nearly</w:t>
      </w:r>
      <w:r>
        <w:rPr>
          <w:w w:val="105"/>
        </w:rPr>
        <w:t> hard</w:t>
      </w:r>
      <w:r>
        <w:rPr>
          <w:w w:val="105"/>
        </w:rPr>
        <w:t> to</w:t>
      </w:r>
      <w:r>
        <w:rPr>
          <w:w w:val="105"/>
        </w:rPr>
        <w:t> find</w:t>
      </w:r>
      <w:r>
        <w:rPr>
          <w:w w:val="105"/>
        </w:rPr>
        <w:t> a</w:t>
      </w:r>
      <w:r>
        <w:rPr>
          <w:w w:val="105"/>
        </w:rPr>
        <w:t> perfect</w:t>
      </w:r>
      <w:r>
        <w:rPr>
          <w:w w:val="105"/>
        </w:rPr>
        <w:t> match between</w:t>
      </w:r>
      <w:r>
        <w:rPr>
          <w:w w:val="105"/>
        </w:rPr>
        <w:t> all</w:t>
      </w:r>
      <w:r>
        <w:rPr>
          <w:w w:val="105"/>
        </w:rPr>
        <w:t> the</w:t>
      </w:r>
      <w:r>
        <w:rPr>
          <w:w w:val="105"/>
        </w:rPr>
        <w:t> works</w:t>
      </w:r>
      <w:r>
        <w:rPr>
          <w:w w:val="105"/>
        </w:rPr>
        <w:t> offered</w:t>
      </w:r>
      <w:r>
        <w:rPr>
          <w:w w:val="105"/>
        </w:rPr>
        <w:t> for</w:t>
      </w:r>
      <w:r>
        <w:rPr>
          <w:w w:val="105"/>
        </w:rPr>
        <w:t> TSCA’s</w:t>
      </w:r>
      <w:r>
        <w:rPr>
          <w:w w:val="105"/>
        </w:rPr>
        <w:t> countermeasure</w:t>
      </w:r>
      <w:r>
        <w:rPr>
          <w:w w:val="105"/>
        </w:rPr>
        <w:t> strate- gies based on a ‘</w:t>
      </w:r>
      <w:r>
        <w:rPr>
          <w:i/>
          <w:w w:val="105"/>
        </w:rPr>
        <w:t>cloud’ </w:t>
      </w:r>
      <w:r>
        <w:rPr>
          <w:w w:val="105"/>
        </w:rPr>
        <w:t>information approach. Hence, a comparison between the real-time TSCAs countermeasure techniques based on </w:t>
      </w:r>
      <w:bookmarkStart w:name="2.4 Why choosing FDOSM" w:id="26"/>
      <w:bookmarkEnd w:id="26"/>
      <w:r>
        <w:rPr>
          <w:w w:val="105"/>
        </w:rPr>
        <w:t>a</w:t>
      </w:r>
      <w:r>
        <w:rPr>
          <w:w w:val="105"/>
        </w:rPr>
        <w:t> certain perspective (i.e., security, performance, power, and area)</w:t>
      </w:r>
      <w:r>
        <w:rPr>
          <w:spacing w:val="40"/>
          <w:w w:val="105"/>
        </w:rPr>
        <w:t> </w:t>
      </w:r>
      <w:r>
        <w:rPr>
          <w:w w:val="105"/>
        </w:rPr>
        <w:t>is</w:t>
      </w:r>
      <w:r>
        <w:rPr>
          <w:w w:val="105"/>
        </w:rPr>
        <w:t> unfair</w:t>
      </w:r>
      <w:r>
        <w:rPr>
          <w:w w:val="105"/>
        </w:rPr>
        <w:t> because</w:t>
      </w:r>
      <w:r>
        <w:rPr>
          <w:w w:val="105"/>
        </w:rPr>
        <w:t> of</w:t>
      </w:r>
      <w:r>
        <w:rPr>
          <w:w w:val="105"/>
        </w:rPr>
        <w:t> these</w:t>
      </w:r>
      <w:r>
        <w:rPr>
          <w:w w:val="105"/>
        </w:rPr>
        <w:t> differences.</w:t>
      </w:r>
      <w:r>
        <w:rPr>
          <w:w w:val="105"/>
        </w:rPr>
        <w:t> In</w:t>
      </w:r>
      <w:r>
        <w:rPr>
          <w:w w:val="105"/>
        </w:rPr>
        <w:t> addition,</w:t>
      </w:r>
      <w:r>
        <w:rPr>
          <w:w w:val="105"/>
        </w:rPr>
        <w:t> some</w:t>
      </w:r>
      <w:r>
        <w:rPr>
          <w:w w:val="105"/>
        </w:rPr>
        <w:t> of</w:t>
      </w:r>
      <w:r>
        <w:rPr>
          <w:w w:val="105"/>
        </w:rPr>
        <w:t> these countermeasure</w:t>
      </w:r>
      <w:r>
        <w:rPr>
          <w:w w:val="105"/>
        </w:rPr>
        <w:t> techniques</w:t>
      </w:r>
      <w:r>
        <w:rPr>
          <w:w w:val="105"/>
        </w:rPr>
        <w:t> are</w:t>
      </w:r>
      <w:r>
        <w:rPr>
          <w:w w:val="105"/>
        </w:rPr>
        <w:t> implemented</w:t>
      </w:r>
      <w:r>
        <w:rPr>
          <w:w w:val="105"/>
        </w:rPr>
        <w:t> using</w:t>
      </w:r>
      <w:r>
        <w:rPr>
          <w:w w:val="105"/>
        </w:rPr>
        <w:t> simulation software,</w:t>
      </w:r>
      <w:r>
        <w:rPr>
          <w:w w:val="105"/>
        </w:rPr>
        <w:t> whereas</w:t>
      </w:r>
      <w:r>
        <w:rPr>
          <w:w w:val="105"/>
        </w:rPr>
        <w:t> others</w:t>
      </w:r>
      <w:r>
        <w:rPr>
          <w:w w:val="105"/>
        </w:rPr>
        <w:t> are</w:t>
      </w:r>
      <w:r>
        <w:rPr>
          <w:w w:val="105"/>
        </w:rPr>
        <w:t> implemented</w:t>
      </w:r>
      <w:r>
        <w:rPr>
          <w:w w:val="105"/>
        </w:rPr>
        <w:t> on</w:t>
      </w:r>
      <w:r>
        <w:rPr>
          <w:w w:val="105"/>
        </w:rPr>
        <w:t> real</w:t>
      </w:r>
      <w:r>
        <w:rPr>
          <w:w w:val="105"/>
        </w:rPr>
        <w:t> hardware.</w:t>
      </w:r>
      <w:r>
        <w:rPr>
          <w:w w:val="105"/>
        </w:rPr>
        <w:t> For example,</w:t>
      </w:r>
      <w:r>
        <w:rPr>
          <w:w w:val="105"/>
        </w:rPr>
        <w:t> the</w:t>
      </w:r>
      <w:r>
        <w:rPr>
          <w:w w:val="105"/>
        </w:rPr>
        <w:t> Prime</w:t>
      </w:r>
      <w:r>
        <w:rPr>
          <w:w w:val="105"/>
        </w:rPr>
        <w:t> +</w:t>
      </w:r>
      <w:r>
        <w:rPr>
          <w:w w:val="105"/>
        </w:rPr>
        <w:t> Probe</w:t>
      </w:r>
      <w:r>
        <w:rPr>
          <w:w w:val="105"/>
        </w:rPr>
        <w:t> attack</w:t>
      </w:r>
      <w:r>
        <w:rPr>
          <w:w w:val="105"/>
        </w:rPr>
        <w:t> and</w:t>
      </w:r>
      <w:r>
        <w:rPr>
          <w:w w:val="105"/>
        </w:rPr>
        <w:t> countermeasure,</w:t>
      </w:r>
      <w:r>
        <w:rPr>
          <w:w w:val="105"/>
        </w:rPr>
        <w:t> i.e.,</w:t>
      </w:r>
      <w:r>
        <w:rPr>
          <w:w w:val="105"/>
        </w:rPr>
        <w:t> the Gossip</w:t>
      </w:r>
      <w:r>
        <w:rPr>
          <w:spacing w:val="-1"/>
          <w:w w:val="105"/>
        </w:rPr>
        <w:t> </w:t>
      </w:r>
      <w:r>
        <w:rPr>
          <w:w w:val="105"/>
        </w:rPr>
        <w:t>Router scenario</w:t>
      </w:r>
      <w:r>
        <w:rPr>
          <w:spacing w:val="-1"/>
          <w:w w:val="105"/>
        </w:rPr>
        <w:t> </w:t>
      </w:r>
      <w:r>
        <w:rPr>
          <w:w w:val="105"/>
        </w:rPr>
        <w:t>in</w:t>
      </w:r>
      <w:r>
        <w:rPr>
          <w:spacing w:val="-1"/>
          <w:w w:val="105"/>
        </w:rPr>
        <w:t> </w:t>
      </w:r>
      <w:hyperlink w:history="true" w:anchor="_bookmark47">
        <w:r>
          <w:rPr>
            <w:color w:val="007FAD"/>
            <w:w w:val="105"/>
          </w:rPr>
          <w:t>[23]</w:t>
        </w:r>
      </w:hyperlink>
      <w:r>
        <w:rPr>
          <w:color w:val="007FAD"/>
          <w:w w:val="105"/>
        </w:rPr>
        <w:t> </w:t>
      </w:r>
      <w:r>
        <w:rPr>
          <w:w w:val="105"/>
        </w:rPr>
        <w:t>has</w:t>
      </w:r>
      <w:r>
        <w:rPr>
          <w:spacing w:val="-1"/>
          <w:w w:val="105"/>
        </w:rPr>
        <w:t> </w:t>
      </w:r>
      <w:r>
        <w:rPr>
          <w:w w:val="105"/>
        </w:rPr>
        <w:t>been implemented on real</w:t>
      </w:r>
      <w:r>
        <w:rPr>
          <w:spacing w:val="-1"/>
          <w:w w:val="105"/>
        </w:rPr>
        <w:t> </w:t>
      </w:r>
      <w:r>
        <w:rPr>
          <w:w w:val="105"/>
        </w:rPr>
        <w:t>hard- ware FPGA (ARM Cortex-A9 core) whereas, other countermeasure techniques</w:t>
      </w:r>
      <w:r>
        <w:rPr>
          <w:w w:val="105"/>
        </w:rPr>
        <w:t> such</w:t>
      </w:r>
      <w:r>
        <w:rPr>
          <w:w w:val="105"/>
        </w:rPr>
        <w:t> as</w:t>
      </w:r>
      <w:r>
        <w:rPr>
          <w:w w:val="105"/>
        </w:rPr>
        <w:t> Separate</w:t>
      </w:r>
      <w:r>
        <w:rPr>
          <w:w w:val="105"/>
        </w:rPr>
        <w:t> interface</w:t>
      </w:r>
      <w:r>
        <w:rPr>
          <w:w w:val="105"/>
        </w:rPr>
        <w:t> Hybrid</w:t>
      </w:r>
      <w:r>
        <w:rPr>
          <w:w w:val="105"/>
        </w:rPr>
        <w:t> (CSH),</w:t>
      </w:r>
      <w:r>
        <w:rPr>
          <w:w w:val="105"/>
        </w:rPr>
        <w:t> Separate Hybrid</w:t>
      </w:r>
      <w:r>
        <w:rPr>
          <w:w w:val="105"/>
        </w:rPr>
        <w:t> (SH),</w:t>
      </w:r>
      <w:r>
        <w:rPr>
          <w:w w:val="105"/>
        </w:rPr>
        <w:t> Combined,</w:t>
      </w:r>
      <w:r>
        <w:rPr>
          <w:w w:val="105"/>
        </w:rPr>
        <w:t> and</w:t>
      </w:r>
      <w:r>
        <w:rPr>
          <w:w w:val="105"/>
        </w:rPr>
        <w:t> Combined</w:t>
      </w:r>
      <w:r>
        <w:rPr>
          <w:w w:val="105"/>
        </w:rPr>
        <w:t> Hybrid</w:t>
      </w:r>
      <w:r>
        <w:rPr>
          <w:w w:val="105"/>
        </w:rPr>
        <w:t> (CH)</w:t>
      </w:r>
      <w:r>
        <w:rPr>
          <w:w w:val="105"/>
        </w:rPr>
        <w:t> routers</w:t>
      </w:r>
      <w:r>
        <w:rPr>
          <w:w w:val="105"/>
        </w:rPr>
        <w:t> are implemented using Bluespec System Verilog (BSV) for design and simulation purposes </w:t>
      </w:r>
      <w:hyperlink w:history="true" w:anchor="_bookmark40">
        <w:r>
          <w:rPr>
            <w:color w:val="007FAD"/>
            <w:w w:val="105"/>
          </w:rPr>
          <w:t>[9,29]</w:t>
        </w:r>
      </w:hyperlink>
      <w:r>
        <w:rPr>
          <w:w w:val="105"/>
        </w:rPr>
        <w:t>. Consequently, not everyone will agree on the significance of these values, resulting in distinct criteria val- ues and varied significance.</w:t>
      </w:r>
    </w:p>
    <w:p>
      <w:pPr>
        <w:pStyle w:val="BodyText"/>
        <w:spacing w:before="30"/>
      </w:pPr>
    </w:p>
    <w:p>
      <w:pPr>
        <w:pStyle w:val="ListParagraph"/>
        <w:numPr>
          <w:ilvl w:val="1"/>
          <w:numId w:val="1"/>
        </w:numPr>
        <w:tabs>
          <w:tab w:pos="419" w:val="left" w:leader="none"/>
        </w:tabs>
        <w:spacing w:line="240" w:lineRule="auto" w:before="1" w:after="0"/>
        <w:ind w:left="419" w:right="0" w:hanging="306"/>
        <w:jc w:val="left"/>
        <w:rPr>
          <w:i/>
          <w:sz w:val="16"/>
        </w:rPr>
      </w:pPr>
      <w:r>
        <w:rPr>
          <w:i/>
          <w:sz w:val="16"/>
        </w:rPr>
        <w:t>Why</w:t>
      </w:r>
      <w:r>
        <w:rPr>
          <w:i/>
          <w:spacing w:val="7"/>
          <w:sz w:val="16"/>
        </w:rPr>
        <w:t> </w:t>
      </w:r>
      <w:r>
        <w:rPr>
          <w:i/>
          <w:sz w:val="16"/>
        </w:rPr>
        <w:t>choosing</w:t>
      </w:r>
      <w:r>
        <w:rPr>
          <w:i/>
          <w:spacing w:val="8"/>
          <w:sz w:val="16"/>
        </w:rPr>
        <w:t> </w:t>
      </w:r>
      <w:r>
        <w:rPr>
          <w:i/>
          <w:spacing w:val="-2"/>
          <w:sz w:val="16"/>
        </w:rPr>
        <w:t>CRITIC</w:t>
      </w:r>
    </w:p>
    <w:p>
      <w:pPr>
        <w:pStyle w:val="BodyText"/>
        <w:spacing w:before="54"/>
        <w:rPr>
          <w:i/>
        </w:rPr>
      </w:pPr>
    </w:p>
    <w:p>
      <w:pPr>
        <w:pStyle w:val="BodyText"/>
        <w:spacing w:line="276" w:lineRule="auto"/>
        <w:ind w:left="111" w:right="38" w:firstLine="234"/>
        <w:jc w:val="both"/>
      </w:pPr>
      <w:r>
        <w:rPr>
          <w:w w:val="105"/>
        </w:rPr>
        <w:t>The CRITIC is a robust criterion weighting method proposed </w:t>
      </w:r>
      <w:r>
        <w:rPr>
          <w:w w:val="105"/>
        </w:rPr>
        <w:t>by Diakoulaki (1995). CRITIC is an objective approach for calculating the</w:t>
      </w:r>
      <w:r>
        <w:rPr>
          <w:spacing w:val="25"/>
          <w:w w:val="105"/>
        </w:rPr>
        <w:t> </w:t>
      </w:r>
      <w:r>
        <w:rPr>
          <w:w w:val="105"/>
        </w:rPr>
        <w:t>weight</w:t>
      </w:r>
      <w:r>
        <w:rPr>
          <w:spacing w:val="26"/>
          <w:w w:val="105"/>
        </w:rPr>
        <w:t> </w:t>
      </w:r>
      <w:r>
        <w:rPr>
          <w:w w:val="105"/>
        </w:rPr>
        <w:t>of</w:t>
      </w:r>
      <w:r>
        <w:rPr>
          <w:spacing w:val="25"/>
          <w:w w:val="105"/>
        </w:rPr>
        <w:t> </w:t>
      </w:r>
      <w:r>
        <w:rPr>
          <w:w w:val="105"/>
        </w:rPr>
        <w:t>criteria,</w:t>
      </w:r>
      <w:r>
        <w:rPr>
          <w:spacing w:val="26"/>
          <w:w w:val="105"/>
        </w:rPr>
        <w:t> </w:t>
      </w:r>
      <w:r>
        <w:rPr>
          <w:w w:val="105"/>
        </w:rPr>
        <w:t>including</w:t>
      </w:r>
      <w:r>
        <w:rPr>
          <w:spacing w:val="23"/>
          <w:w w:val="105"/>
        </w:rPr>
        <w:t> </w:t>
      </w:r>
      <w:r>
        <w:rPr>
          <w:w w:val="105"/>
        </w:rPr>
        <w:t>a</w:t>
      </w:r>
      <w:r>
        <w:rPr>
          <w:spacing w:val="27"/>
          <w:w w:val="105"/>
        </w:rPr>
        <w:t> </w:t>
      </w:r>
      <w:r>
        <w:rPr>
          <w:w w:val="105"/>
        </w:rPr>
        <w:t>degree</w:t>
      </w:r>
      <w:r>
        <w:rPr>
          <w:spacing w:val="25"/>
          <w:w w:val="105"/>
        </w:rPr>
        <w:t> </w:t>
      </w:r>
      <w:r>
        <w:rPr>
          <w:w w:val="105"/>
        </w:rPr>
        <w:t>of</w:t>
      </w:r>
      <w:r>
        <w:rPr>
          <w:spacing w:val="27"/>
          <w:w w:val="105"/>
        </w:rPr>
        <w:t> </w:t>
      </w:r>
      <w:r>
        <w:rPr>
          <w:w w:val="105"/>
        </w:rPr>
        <w:t>conflict</w:t>
      </w:r>
      <w:r>
        <w:rPr>
          <w:spacing w:val="23"/>
          <w:w w:val="105"/>
        </w:rPr>
        <w:t> </w:t>
      </w:r>
      <w:r>
        <w:rPr>
          <w:w w:val="105"/>
        </w:rPr>
        <w:t>and</w:t>
      </w:r>
      <w:r>
        <w:rPr>
          <w:spacing w:val="26"/>
          <w:w w:val="105"/>
        </w:rPr>
        <w:t> </w:t>
      </w:r>
      <w:r>
        <w:rPr>
          <w:w w:val="105"/>
        </w:rPr>
        <w:t>contrast in</w:t>
      </w:r>
      <w:r>
        <w:rPr>
          <w:w w:val="105"/>
        </w:rPr>
        <w:t> the</w:t>
      </w:r>
      <w:r>
        <w:rPr>
          <w:w w:val="105"/>
        </w:rPr>
        <w:t> main</w:t>
      </w:r>
      <w:r>
        <w:rPr>
          <w:w w:val="105"/>
        </w:rPr>
        <w:t> structure</w:t>
      </w:r>
      <w:r>
        <w:rPr>
          <w:w w:val="105"/>
        </w:rPr>
        <w:t> of</w:t>
      </w:r>
      <w:r>
        <w:rPr>
          <w:w w:val="105"/>
        </w:rPr>
        <w:t> the</w:t>
      </w:r>
      <w:r>
        <w:rPr>
          <w:w w:val="105"/>
        </w:rPr>
        <w:t> decision-making</w:t>
      </w:r>
      <w:r>
        <w:rPr>
          <w:w w:val="105"/>
        </w:rPr>
        <w:t> problem.</w:t>
      </w:r>
      <w:r>
        <w:rPr>
          <w:w w:val="105"/>
        </w:rPr>
        <w:t> CRITIC belongs to the class of correlation techniques and is based on the analytical calculation of a decision matrix to specify the informa- tion included in the criteria used to assess the alternatives. CRITIC methodology consists of six stages, the standard deviation of nor- malized</w:t>
      </w:r>
      <w:r>
        <w:rPr>
          <w:w w:val="105"/>
        </w:rPr>
        <w:t> criterion</w:t>
      </w:r>
      <w:r>
        <w:rPr>
          <w:w w:val="105"/>
        </w:rPr>
        <w:t> values</w:t>
      </w:r>
      <w:r>
        <w:rPr>
          <w:w w:val="105"/>
        </w:rPr>
        <w:t> by</w:t>
      </w:r>
      <w:r>
        <w:rPr>
          <w:w w:val="105"/>
        </w:rPr>
        <w:t> columns</w:t>
      </w:r>
      <w:r>
        <w:rPr>
          <w:w w:val="105"/>
        </w:rPr>
        <w:t> and</w:t>
      </w:r>
      <w:r>
        <w:rPr>
          <w:w w:val="105"/>
        </w:rPr>
        <w:t> the</w:t>
      </w:r>
      <w:r>
        <w:rPr>
          <w:w w:val="105"/>
        </w:rPr>
        <w:t> correlation</w:t>
      </w:r>
      <w:r>
        <w:rPr>
          <w:w w:val="105"/>
        </w:rPr>
        <w:t> coeffi- cients</w:t>
      </w:r>
      <w:r>
        <w:rPr>
          <w:w w:val="105"/>
        </w:rPr>
        <w:t> of</w:t>
      </w:r>
      <w:r>
        <w:rPr>
          <w:w w:val="105"/>
        </w:rPr>
        <w:t> all</w:t>
      </w:r>
      <w:r>
        <w:rPr>
          <w:w w:val="105"/>
        </w:rPr>
        <w:t> pairs</w:t>
      </w:r>
      <w:r>
        <w:rPr>
          <w:w w:val="105"/>
        </w:rPr>
        <w:t> of</w:t>
      </w:r>
      <w:r>
        <w:rPr>
          <w:w w:val="105"/>
        </w:rPr>
        <w:t> columns</w:t>
      </w:r>
      <w:r>
        <w:rPr>
          <w:w w:val="105"/>
        </w:rPr>
        <w:t> are</w:t>
      </w:r>
      <w:r>
        <w:rPr>
          <w:w w:val="105"/>
        </w:rPr>
        <w:t> used</w:t>
      </w:r>
      <w:r>
        <w:rPr>
          <w:w w:val="105"/>
        </w:rPr>
        <w:t> to</w:t>
      </w:r>
      <w:r>
        <w:rPr>
          <w:w w:val="105"/>
        </w:rPr>
        <w:t> determine</w:t>
      </w:r>
      <w:r>
        <w:rPr>
          <w:w w:val="105"/>
        </w:rPr>
        <w:t> the</w:t>
      </w:r>
      <w:r>
        <w:rPr>
          <w:w w:val="105"/>
        </w:rPr>
        <w:t> criteria contrast </w:t>
      </w:r>
      <w:hyperlink w:history="true" w:anchor="_bookmark55">
        <w:r>
          <w:rPr>
            <w:color w:val="007FAD"/>
            <w:w w:val="105"/>
          </w:rPr>
          <w:t>[30–33]</w:t>
        </w:r>
      </w:hyperlink>
      <w:r>
        <w:rPr>
          <w:w w:val="105"/>
        </w:rPr>
        <w:t>.</w:t>
      </w:r>
    </w:p>
    <w:p>
      <w:pPr>
        <w:pStyle w:val="BodyText"/>
        <w:spacing w:before="30"/>
      </w:pPr>
    </w:p>
    <w:p>
      <w:pPr>
        <w:pStyle w:val="ListParagraph"/>
        <w:numPr>
          <w:ilvl w:val="1"/>
          <w:numId w:val="1"/>
        </w:numPr>
        <w:tabs>
          <w:tab w:pos="419" w:val="left" w:leader="none"/>
        </w:tabs>
        <w:spacing w:line="240" w:lineRule="auto" w:before="0" w:after="0"/>
        <w:ind w:left="419" w:right="0" w:hanging="306"/>
        <w:jc w:val="left"/>
        <w:rPr>
          <w:i/>
          <w:sz w:val="16"/>
        </w:rPr>
      </w:pPr>
      <w:r>
        <w:rPr>
          <w:i/>
          <w:sz w:val="16"/>
        </w:rPr>
        <w:t>Why</w:t>
      </w:r>
      <w:r>
        <w:rPr>
          <w:i/>
          <w:spacing w:val="7"/>
          <w:sz w:val="16"/>
        </w:rPr>
        <w:t> </w:t>
      </w:r>
      <w:r>
        <w:rPr>
          <w:i/>
          <w:sz w:val="16"/>
        </w:rPr>
        <w:t>choosing</w:t>
      </w:r>
      <w:r>
        <w:rPr>
          <w:i/>
          <w:spacing w:val="8"/>
          <w:sz w:val="16"/>
        </w:rPr>
        <w:t> </w:t>
      </w:r>
      <w:r>
        <w:rPr>
          <w:i/>
          <w:spacing w:val="-2"/>
          <w:sz w:val="16"/>
        </w:rPr>
        <w:t>FDOSM</w:t>
      </w:r>
    </w:p>
    <w:p>
      <w:pPr>
        <w:pStyle w:val="BodyText"/>
        <w:spacing w:before="55"/>
        <w:rPr>
          <w:i/>
        </w:rPr>
      </w:pPr>
    </w:p>
    <w:p>
      <w:pPr>
        <w:pStyle w:val="BodyText"/>
        <w:spacing w:line="276" w:lineRule="auto"/>
        <w:ind w:left="111" w:right="38" w:firstLine="234"/>
        <w:jc w:val="both"/>
      </w:pPr>
      <w:r>
        <w:rPr>
          <w:w w:val="105"/>
        </w:rPr>
        <w:t>Mahmood</w:t>
      </w:r>
      <w:r>
        <w:rPr>
          <w:w w:val="105"/>
        </w:rPr>
        <w:t> </w:t>
      </w:r>
      <w:hyperlink w:history="true" w:anchor="_bookmark59">
        <w:r>
          <w:rPr>
            <w:color w:val="007FAD"/>
            <w:w w:val="105"/>
          </w:rPr>
          <w:t>[34]</w:t>
        </w:r>
      </w:hyperlink>
      <w:r>
        <w:rPr>
          <w:color w:val="007FAD"/>
          <w:w w:val="105"/>
        </w:rPr>
        <w:t> </w:t>
      </w:r>
      <w:r>
        <w:rPr>
          <w:w w:val="105"/>
        </w:rPr>
        <w:t>recently</w:t>
      </w:r>
      <w:r>
        <w:rPr>
          <w:w w:val="105"/>
        </w:rPr>
        <w:t> presented</w:t>
      </w:r>
      <w:r>
        <w:rPr>
          <w:w w:val="105"/>
        </w:rPr>
        <w:t> a</w:t>
      </w:r>
      <w:r>
        <w:rPr>
          <w:w w:val="105"/>
        </w:rPr>
        <w:t> new</w:t>
      </w:r>
      <w:r>
        <w:rPr>
          <w:w w:val="105"/>
        </w:rPr>
        <w:t> MCDM</w:t>
      </w:r>
      <w:r>
        <w:rPr>
          <w:w w:val="105"/>
        </w:rPr>
        <w:t> </w:t>
      </w:r>
      <w:r>
        <w:rPr>
          <w:w w:val="105"/>
        </w:rPr>
        <w:t>technique called the Fuzzy</w:t>
      </w:r>
      <w:r>
        <w:rPr>
          <w:w w:val="105"/>
        </w:rPr>
        <w:t> decision</w:t>
      </w:r>
      <w:r>
        <w:rPr>
          <w:w w:val="105"/>
        </w:rPr>
        <w:t> by opinion score</w:t>
      </w:r>
      <w:r>
        <w:rPr>
          <w:w w:val="105"/>
        </w:rPr>
        <w:t> method</w:t>
      </w:r>
      <w:r>
        <w:rPr>
          <w:w w:val="105"/>
        </w:rPr>
        <w:t> (FDOSM). A stable and effective MCDM method in a fuzzy environment is pro- posed</w:t>
      </w:r>
      <w:r>
        <w:rPr>
          <w:spacing w:val="-8"/>
          <w:w w:val="105"/>
        </w:rPr>
        <w:t> </w:t>
      </w:r>
      <w:r>
        <w:rPr>
          <w:w w:val="105"/>
        </w:rPr>
        <w:t>by</w:t>
      </w:r>
      <w:r>
        <w:rPr>
          <w:spacing w:val="-9"/>
          <w:w w:val="105"/>
        </w:rPr>
        <w:t> </w:t>
      </w:r>
      <w:r>
        <w:rPr>
          <w:w w:val="105"/>
        </w:rPr>
        <w:t>FDOSM.</w:t>
      </w:r>
      <w:r>
        <w:rPr>
          <w:spacing w:val="-8"/>
          <w:w w:val="105"/>
        </w:rPr>
        <w:t> </w:t>
      </w:r>
      <w:r>
        <w:rPr>
          <w:w w:val="105"/>
        </w:rPr>
        <w:t>The</w:t>
      </w:r>
      <w:r>
        <w:rPr>
          <w:spacing w:val="-8"/>
          <w:w w:val="105"/>
        </w:rPr>
        <w:t> </w:t>
      </w:r>
      <w:r>
        <w:rPr>
          <w:w w:val="105"/>
        </w:rPr>
        <w:t>FDOSM</w:t>
      </w:r>
      <w:r>
        <w:rPr>
          <w:spacing w:val="-8"/>
          <w:w w:val="105"/>
        </w:rPr>
        <w:t> </w:t>
      </w:r>
      <w:r>
        <w:rPr>
          <w:w w:val="105"/>
        </w:rPr>
        <w:t>strategy</w:t>
      </w:r>
      <w:r>
        <w:rPr>
          <w:spacing w:val="-8"/>
          <w:w w:val="105"/>
        </w:rPr>
        <w:t> </w:t>
      </w:r>
      <w:r>
        <w:rPr>
          <w:w w:val="105"/>
        </w:rPr>
        <w:t>is</w:t>
      </w:r>
      <w:r>
        <w:rPr>
          <w:spacing w:val="-8"/>
          <w:w w:val="105"/>
        </w:rPr>
        <w:t> </w:t>
      </w:r>
      <w:r>
        <w:rPr>
          <w:w w:val="105"/>
        </w:rPr>
        <w:t>built</w:t>
      </w:r>
      <w:r>
        <w:rPr>
          <w:spacing w:val="-8"/>
          <w:w w:val="105"/>
        </w:rPr>
        <w:t> </w:t>
      </w:r>
      <w:r>
        <w:rPr>
          <w:w w:val="105"/>
        </w:rPr>
        <w:t>on</w:t>
      </w:r>
      <w:r>
        <w:rPr>
          <w:spacing w:val="-8"/>
          <w:w w:val="105"/>
        </w:rPr>
        <w:t> </w:t>
      </w:r>
      <w:r>
        <w:rPr>
          <w:w w:val="105"/>
        </w:rPr>
        <w:t>a</w:t>
      </w:r>
      <w:r>
        <w:rPr>
          <w:spacing w:val="-8"/>
          <w:w w:val="105"/>
        </w:rPr>
        <w:t> </w:t>
      </w:r>
      <w:r>
        <w:rPr>
          <w:w w:val="105"/>
        </w:rPr>
        <w:t>three-stage</w:t>
      </w:r>
      <w:r>
        <w:rPr>
          <w:spacing w:val="-8"/>
          <w:w w:val="105"/>
        </w:rPr>
        <w:t> </w:t>
      </w:r>
      <w:r>
        <w:rPr>
          <w:w w:val="105"/>
        </w:rPr>
        <w:t>pro- cess</w:t>
      </w:r>
      <w:r>
        <w:rPr>
          <w:spacing w:val="-2"/>
          <w:w w:val="105"/>
        </w:rPr>
        <w:t> </w:t>
      </w:r>
      <w:r>
        <w:rPr>
          <w:w w:val="105"/>
        </w:rPr>
        <w:t>that</w:t>
      </w:r>
      <w:r>
        <w:rPr>
          <w:spacing w:val="-2"/>
          <w:w w:val="105"/>
        </w:rPr>
        <w:t> </w:t>
      </w:r>
      <w:r>
        <w:rPr>
          <w:w w:val="105"/>
        </w:rPr>
        <w:t>includes</w:t>
      </w:r>
      <w:r>
        <w:rPr>
          <w:spacing w:val="-4"/>
          <w:w w:val="105"/>
        </w:rPr>
        <w:t> </w:t>
      </w:r>
      <w:r>
        <w:rPr>
          <w:w w:val="105"/>
        </w:rPr>
        <w:t>‘‘data</w:t>
      </w:r>
      <w:r>
        <w:rPr>
          <w:spacing w:val="-1"/>
          <w:w w:val="105"/>
        </w:rPr>
        <w:t> </w:t>
      </w:r>
      <w:r>
        <w:rPr>
          <w:w w:val="105"/>
        </w:rPr>
        <w:t>input,”</w:t>
      </w:r>
      <w:r>
        <w:rPr>
          <w:spacing w:val="-3"/>
          <w:w w:val="105"/>
        </w:rPr>
        <w:t> </w:t>
      </w:r>
      <w:r>
        <w:rPr>
          <w:w w:val="105"/>
        </w:rPr>
        <w:t>‘‘transformation,”</w:t>
      </w:r>
      <w:r>
        <w:rPr>
          <w:spacing w:val="-2"/>
          <w:w w:val="105"/>
        </w:rPr>
        <w:t> </w:t>
      </w:r>
      <w:r>
        <w:rPr>
          <w:w w:val="105"/>
        </w:rPr>
        <w:t>and</w:t>
      </w:r>
      <w:r>
        <w:rPr>
          <w:spacing w:val="-1"/>
          <w:w w:val="105"/>
        </w:rPr>
        <w:t> </w:t>
      </w:r>
      <w:r>
        <w:rPr>
          <w:w w:val="105"/>
        </w:rPr>
        <w:t>‘‘processing.” </w:t>
      </w:r>
      <w:r>
        <w:rPr/>
        <w:t>Individual</w:t>
      </w:r>
      <w:r>
        <w:rPr>
          <w:spacing w:val="57"/>
        </w:rPr>
        <w:t> </w:t>
      </w:r>
      <w:r>
        <w:rPr/>
        <w:t>and</w:t>
      </w:r>
      <w:r>
        <w:rPr>
          <w:spacing w:val="57"/>
        </w:rPr>
        <w:t> </w:t>
      </w:r>
      <w:r>
        <w:rPr/>
        <w:t>group</w:t>
      </w:r>
      <w:r>
        <w:rPr>
          <w:spacing w:val="57"/>
        </w:rPr>
        <w:t> </w:t>
      </w:r>
      <w:r>
        <w:rPr/>
        <w:t>decision-making</w:t>
      </w:r>
      <w:r>
        <w:rPr>
          <w:spacing w:val="57"/>
        </w:rPr>
        <w:t> </w:t>
      </w:r>
      <w:r>
        <w:rPr/>
        <w:t>tools</w:t>
      </w:r>
      <w:r>
        <w:rPr>
          <w:spacing w:val="57"/>
        </w:rPr>
        <w:t> </w:t>
      </w:r>
      <w:r>
        <w:rPr/>
        <w:t>are</w:t>
      </w:r>
      <w:r>
        <w:rPr>
          <w:spacing w:val="58"/>
        </w:rPr>
        <w:t> </w:t>
      </w:r>
      <w:r>
        <w:rPr/>
        <w:t>used</w:t>
      </w:r>
      <w:r>
        <w:rPr>
          <w:spacing w:val="59"/>
        </w:rPr>
        <w:t> </w:t>
      </w:r>
      <w:r>
        <w:rPr/>
        <w:t>in</w:t>
      </w:r>
      <w:r>
        <w:rPr>
          <w:spacing w:val="58"/>
        </w:rPr>
        <w:t> </w:t>
      </w:r>
      <w:r>
        <w:rPr>
          <w:spacing w:val="-2"/>
        </w:rPr>
        <w:t>FDOSM.</w:t>
      </w:r>
    </w:p>
    <w:p>
      <w:pPr>
        <w:pStyle w:val="BodyText"/>
        <w:spacing w:line="276" w:lineRule="auto" w:before="110"/>
        <w:ind w:left="111" w:right="149"/>
        <w:jc w:val="both"/>
      </w:pPr>
      <w:r>
        <w:rPr/>
        <w:br w:type="column"/>
      </w:r>
      <w:r>
        <w:rPr>
          <w:w w:val="105"/>
        </w:rPr>
        <w:t>The</w:t>
      </w:r>
      <w:r>
        <w:rPr>
          <w:w w:val="105"/>
        </w:rPr>
        <w:t> experts</w:t>
      </w:r>
      <w:r>
        <w:rPr>
          <w:w w:val="105"/>
        </w:rPr>
        <w:t> (decision-makers)</w:t>
      </w:r>
      <w:r>
        <w:rPr>
          <w:w w:val="105"/>
        </w:rPr>
        <w:t> may</w:t>
      </w:r>
      <w:r>
        <w:rPr>
          <w:w w:val="105"/>
        </w:rPr>
        <w:t> use</w:t>
      </w:r>
      <w:r>
        <w:rPr>
          <w:w w:val="105"/>
        </w:rPr>
        <w:t> the</w:t>
      </w:r>
      <w:r>
        <w:rPr>
          <w:w w:val="105"/>
        </w:rPr>
        <w:t> FDOSM</w:t>
      </w:r>
      <w:r>
        <w:rPr>
          <w:w w:val="105"/>
        </w:rPr>
        <w:t> </w:t>
      </w:r>
      <w:r>
        <w:rPr>
          <w:w w:val="105"/>
        </w:rPr>
        <w:t>technique, which is based on the notion of ideal solutions, to determine which value</w:t>
      </w:r>
      <w:r>
        <w:rPr>
          <w:w w:val="105"/>
        </w:rPr>
        <w:t> is</w:t>
      </w:r>
      <w:r>
        <w:rPr>
          <w:w w:val="105"/>
        </w:rPr>
        <w:t> the</w:t>
      </w:r>
      <w:r>
        <w:rPr>
          <w:w w:val="105"/>
        </w:rPr>
        <w:t> best</w:t>
      </w:r>
      <w:r>
        <w:rPr>
          <w:w w:val="105"/>
        </w:rPr>
        <w:t> and</w:t>
      </w:r>
      <w:r>
        <w:rPr>
          <w:w w:val="105"/>
        </w:rPr>
        <w:t> how</w:t>
      </w:r>
      <w:r>
        <w:rPr>
          <w:w w:val="105"/>
        </w:rPr>
        <w:t> it</w:t>
      </w:r>
      <w:r>
        <w:rPr>
          <w:w w:val="105"/>
        </w:rPr>
        <w:t> compares</w:t>
      </w:r>
      <w:r>
        <w:rPr>
          <w:w w:val="105"/>
        </w:rPr>
        <w:t> to</w:t>
      </w:r>
      <w:r>
        <w:rPr>
          <w:w w:val="105"/>
        </w:rPr>
        <w:t> other</w:t>
      </w:r>
      <w:r>
        <w:rPr>
          <w:w w:val="105"/>
        </w:rPr>
        <w:t> values</w:t>
      </w:r>
      <w:r>
        <w:rPr>
          <w:w w:val="105"/>
        </w:rPr>
        <w:t> using</w:t>
      </w:r>
      <w:r>
        <w:rPr>
          <w:w w:val="105"/>
        </w:rPr>
        <w:t> the</w:t>
      </w:r>
      <w:r>
        <w:rPr>
          <w:spacing w:val="40"/>
          <w:w w:val="105"/>
        </w:rPr>
        <w:t> </w:t>
      </w:r>
      <w:r>
        <w:rPr>
          <w:w w:val="105"/>
        </w:rPr>
        <w:t>same criteria. Thus, a distinct mathematical</w:t>
      </w:r>
      <w:r>
        <w:rPr>
          <w:w w:val="105"/>
        </w:rPr>
        <w:t> operation is required</w:t>
      </w:r>
      <w:r>
        <w:rPr>
          <w:spacing w:val="40"/>
          <w:w w:val="105"/>
        </w:rPr>
        <w:t> </w:t>
      </w:r>
      <w:r>
        <w:rPr>
          <w:w w:val="105"/>
        </w:rPr>
        <w:t>to</w:t>
      </w:r>
      <w:r>
        <w:rPr>
          <w:spacing w:val="19"/>
          <w:w w:val="105"/>
        </w:rPr>
        <w:t> </w:t>
      </w:r>
      <w:r>
        <w:rPr>
          <w:w w:val="105"/>
        </w:rPr>
        <w:t>get</w:t>
      </w:r>
      <w:r>
        <w:rPr>
          <w:spacing w:val="19"/>
          <w:w w:val="105"/>
        </w:rPr>
        <w:t> </w:t>
      </w:r>
      <w:r>
        <w:rPr>
          <w:w w:val="105"/>
        </w:rPr>
        <w:t>the</w:t>
      </w:r>
      <w:r>
        <w:rPr>
          <w:spacing w:val="19"/>
          <w:w w:val="105"/>
        </w:rPr>
        <w:t> </w:t>
      </w:r>
      <w:r>
        <w:rPr>
          <w:w w:val="105"/>
        </w:rPr>
        <w:t>final</w:t>
      </w:r>
      <w:r>
        <w:rPr>
          <w:spacing w:val="19"/>
          <w:w w:val="105"/>
        </w:rPr>
        <w:t> </w:t>
      </w:r>
      <w:r>
        <w:rPr>
          <w:w w:val="105"/>
        </w:rPr>
        <w:t>rank</w:t>
      </w:r>
      <w:r>
        <w:rPr>
          <w:spacing w:val="19"/>
          <w:w w:val="105"/>
        </w:rPr>
        <w:t> </w:t>
      </w:r>
      <w:r>
        <w:rPr>
          <w:w w:val="105"/>
        </w:rPr>
        <w:t>and</w:t>
      </w:r>
      <w:r>
        <w:rPr>
          <w:spacing w:val="19"/>
          <w:w w:val="105"/>
        </w:rPr>
        <w:t> </w:t>
      </w:r>
      <w:r>
        <w:rPr>
          <w:w w:val="105"/>
        </w:rPr>
        <w:t>choose</w:t>
      </w:r>
      <w:r>
        <w:rPr>
          <w:spacing w:val="19"/>
          <w:w w:val="105"/>
        </w:rPr>
        <w:t> </w:t>
      </w:r>
      <w:r>
        <w:rPr>
          <w:w w:val="105"/>
        </w:rPr>
        <w:t>the</w:t>
      </w:r>
      <w:r>
        <w:rPr>
          <w:spacing w:val="19"/>
          <w:w w:val="105"/>
        </w:rPr>
        <w:t> </w:t>
      </w:r>
      <w:r>
        <w:rPr>
          <w:w w:val="105"/>
        </w:rPr>
        <w:t>best</w:t>
      </w:r>
      <w:r>
        <w:rPr>
          <w:spacing w:val="20"/>
          <w:w w:val="105"/>
        </w:rPr>
        <w:t> </w:t>
      </w:r>
      <w:r>
        <w:rPr>
          <w:w w:val="105"/>
        </w:rPr>
        <w:t>option</w:t>
      </w:r>
      <w:r>
        <w:rPr>
          <w:spacing w:val="19"/>
          <w:w w:val="105"/>
        </w:rPr>
        <w:t> </w:t>
      </w:r>
      <w:r>
        <w:rPr>
          <w:w w:val="105"/>
        </w:rPr>
        <w:t>from</w:t>
      </w:r>
      <w:r>
        <w:rPr>
          <w:spacing w:val="19"/>
          <w:w w:val="105"/>
        </w:rPr>
        <w:t> </w:t>
      </w:r>
      <w:r>
        <w:rPr>
          <w:w w:val="105"/>
        </w:rPr>
        <w:t>a</w:t>
      </w:r>
      <w:r>
        <w:rPr>
          <w:spacing w:val="20"/>
          <w:w w:val="105"/>
        </w:rPr>
        <w:t> </w:t>
      </w:r>
      <w:r>
        <w:rPr>
          <w:w w:val="105"/>
        </w:rPr>
        <w:t>collection of</w:t>
      </w:r>
      <w:r>
        <w:rPr>
          <w:w w:val="105"/>
        </w:rPr>
        <w:t> feasible</w:t>
      </w:r>
      <w:r>
        <w:rPr>
          <w:w w:val="105"/>
        </w:rPr>
        <w:t> choices.</w:t>
      </w:r>
      <w:r>
        <w:rPr>
          <w:w w:val="105"/>
        </w:rPr>
        <w:t> The</w:t>
      </w:r>
      <w:r>
        <w:rPr>
          <w:w w:val="105"/>
        </w:rPr>
        <w:t> use</w:t>
      </w:r>
      <w:r>
        <w:rPr>
          <w:w w:val="105"/>
        </w:rPr>
        <w:t> of</w:t>
      </w:r>
      <w:r>
        <w:rPr>
          <w:w w:val="105"/>
        </w:rPr>
        <w:t> FDOSM</w:t>
      </w:r>
      <w:r>
        <w:rPr>
          <w:w w:val="105"/>
        </w:rPr>
        <w:t> in</w:t>
      </w:r>
      <w:r>
        <w:rPr>
          <w:w w:val="105"/>
        </w:rPr>
        <w:t> conjunction</w:t>
      </w:r>
      <w:r>
        <w:rPr>
          <w:w w:val="105"/>
        </w:rPr>
        <w:t> with</w:t>
      </w:r>
      <w:r>
        <w:rPr>
          <w:w w:val="105"/>
        </w:rPr>
        <w:t> fuzzy methods</w:t>
      </w:r>
      <w:r>
        <w:rPr>
          <w:w w:val="105"/>
        </w:rPr>
        <w:t> and</w:t>
      </w:r>
      <w:r>
        <w:rPr>
          <w:w w:val="105"/>
        </w:rPr>
        <w:t> competing</w:t>
      </w:r>
      <w:r>
        <w:rPr>
          <w:w w:val="105"/>
        </w:rPr>
        <w:t> criteria</w:t>
      </w:r>
      <w:r>
        <w:rPr>
          <w:w w:val="105"/>
        </w:rPr>
        <w:t> has</w:t>
      </w:r>
      <w:r>
        <w:rPr>
          <w:w w:val="105"/>
        </w:rPr>
        <w:t> shown</w:t>
      </w:r>
      <w:r>
        <w:rPr>
          <w:w w:val="105"/>
        </w:rPr>
        <w:t> promising</w:t>
      </w:r>
      <w:r>
        <w:rPr>
          <w:w w:val="105"/>
        </w:rPr>
        <w:t> results </w:t>
      </w:r>
      <w:hyperlink w:history="true" w:anchor="_bookmark61">
        <w:r>
          <w:rPr>
            <w:color w:val="007FAD"/>
            <w:spacing w:val="-2"/>
            <w:w w:val="105"/>
          </w:rPr>
          <w:t>[35–41]</w:t>
        </w:r>
      </w:hyperlink>
      <w:r>
        <w:rPr>
          <w:spacing w:val="-2"/>
          <w:w w:val="105"/>
        </w:rPr>
        <w:t>.</w:t>
      </w:r>
    </w:p>
    <w:p>
      <w:pPr>
        <w:pStyle w:val="BodyText"/>
        <w:spacing w:line="276" w:lineRule="auto" w:before="1"/>
        <w:ind w:left="111" w:right="150" w:firstLine="233"/>
        <w:jc w:val="both"/>
      </w:pPr>
      <w:r>
        <w:rPr>
          <w:w w:val="105"/>
        </w:rPr>
        <w:t>In</w:t>
      </w:r>
      <w:r>
        <w:rPr>
          <w:w w:val="105"/>
        </w:rPr>
        <w:t> this</w:t>
      </w:r>
      <w:r>
        <w:rPr>
          <w:w w:val="105"/>
        </w:rPr>
        <w:t> study,</w:t>
      </w:r>
      <w:r>
        <w:rPr>
          <w:w w:val="105"/>
        </w:rPr>
        <w:t> we</w:t>
      </w:r>
      <w:r>
        <w:rPr>
          <w:w w:val="105"/>
        </w:rPr>
        <w:t> apply</w:t>
      </w:r>
      <w:r>
        <w:rPr>
          <w:w w:val="105"/>
        </w:rPr>
        <w:t> the</w:t>
      </w:r>
      <w:r>
        <w:rPr>
          <w:w w:val="105"/>
        </w:rPr>
        <w:t> FDOSM</w:t>
      </w:r>
      <w:r>
        <w:rPr>
          <w:w w:val="105"/>
        </w:rPr>
        <w:t> MCDM</w:t>
      </w:r>
      <w:r>
        <w:rPr>
          <w:w w:val="105"/>
        </w:rPr>
        <w:t> method</w:t>
      </w:r>
      <w:r>
        <w:rPr>
          <w:w w:val="105"/>
        </w:rPr>
        <w:t> with</w:t>
      </w:r>
      <w:r>
        <w:rPr>
          <w:w w:val="105"/>
        </w:rPr>
        <w:t> Fer- matean</w:t>
      </w:r>
      <w:r>
        <w:rPr>
          <w:spacing w:val="21"/>
          <w:w w:val="105"/>
        </w:rPr>
        <w:t> </w:t>
      </w:r>
      <w:r>
        <w:rPr>
          <w:w w:val="105"/>
        </w:rPr>
        <w:t>Fuzzy</w:t>
      </w:r>
      <w:r>
        <w:rPr>
          <w:spacing w:val="22"/>
          <w:w w:val="105"/>
        </w:rPr>
        <w:t> </w:t>
      </w:r>
      <w:r>
        <w:rPr>
          <w:w w:val="105"/>
        </w:rPr>
        <w:t>Set</w:t>
      </w:r>
      <w:r>
        <w:rPr>
          <w:spacing w:val="22"/>
          <w:w w:val="105"/>
        </w:rPr>
        <w:t> </w:t>
      </w:r>
      <w:r>
        <w:rPr>
          <w:w w:val="105"/>
        </w:rPr>
        <w:t>(FFS)</w:t>
      </w:r>
      <w:r>
        <w:rPr>
          <w:spacing w:val="22"/>
          <w:w w:val="105"/>
        </w:rPr>
        <w:t> </w:t>
      </w:r>
      <w:r>
        <w:rPr>
          <w:w w:val="105"/>
        </w:rPr>
        <w:t>within</w:t>
      </w:r>
      <w:r>
        <w:rPr>
          <w:spacing w:val="22"/>
          <w:w w:val="105"/>
        </w:rPr>
        <w:t> </w:t>
      </w:r>
      <w:r>
        <w:rPr>
          <w:w w:val="105"/>
        </w:rPr>
        <w:t>the</w:t>
      </w:r>
      <w:r>
        <w:rPr>
          <w:spacing w:val="22"/>
          <w:w w:val="105"/>
        </w:rPr>
        <w:t> </w:t>
      </w:r>
      <w:r>
        <w:rPr>
          <w:w w:val="105"/>
        </w:rPr>
        <w:t>context</w:t>
      </w:r>
      <w:r>
        <w:rPr>
          <w:spacing w:val="21"/>
          <w:w w:val="105"/>
        </w:rPr>
        <w:t> </w:t>
      </w:r>
      <w:r>
        <w:rPr>
          <w:w w:val="105"/>
        </w:rPr>
        <w:t>of</w:t>
      </w:r>
      <w:r>
        <w:rPr>
          <w:spacing w:val="23"/>
          <w:w w:val="105"/>
        </w:rPr>
        <w:t> </w:t>
      </w:r>
      <w:r>
        <w:rPr>
          <w:w w:val="105"/>
        </w:rPr>
        <w:t>alternative</w:t>
      </w:r>
      <w:r>
        <w:rPr>
          <w:spacing w:val="21"/>
          <w:w w:val="105"/>
        </w:rPr>
        <w:t> </w:t>
      </w:r>
      <w:r>
        <w:rPr>
          <w:w w:val="105"/>
        </w:rPr>
        <w:t>ranking to</w:t>
      </w:r>
      <w:r>
        <w:rPr>
          <w:w w:val="105"/>
        </w:rPr>
        <w:t> select</w:t>
      </w:r>
      <w:r>
        <w:rPr>
          <w:w w:val="105"/>
        </w:rPr>
        <w:t> the</w:t>
      </w:r>
      <w:r>
        <w:rPr>
          <w:w w:val="105"/>
        </w:rPr>
        <w:t> most</w:t>
      </w:r>
      <w:r>
        <w:rPr>
          <w:w w:val="105"/>
        </w:rPr>
        <w:t> powerful</w:t>
      </w:r>
      <w:r>
        <w:rPr>
          <w:w w:val="105"/>
        </w:rPr>
        <w:t> countermeasure</w:t>
      </w:r>
      <w:r>
        <w:rPr>
          <w:w w:val="105"/>
        </w:rPr>
        <w:t> technique</w:t>
      </w:r>
      <w:r>
        <w:rPr>
          <w:w w:val="105"/>
        </w:rPr>
        <w:t> against </w:t>
      </w:r>
      <w:r>
        <w:rPr>
          <w:spacing w:val="-2"/>
          <w:w w:val="105"/>
        </w:rPr>
        <w:t>TSCAs.</w:t>
      </w:r>
    </w:p>
    <w:p>
      <w:pPr>
        <w:pStyle w:val="BodyText"/>
        <w:spacing w:before="133"/>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Why</w:t>
      </w:r>
      <w:r>
        <w:rPr>
          <w:i/>
          <w:spacing w:val="3"/>
          <w:sz w:val="16"/>
        </w:rPr>
        <w:t> </w:t>
      </w:r>
      <w:r>
        <w:rPr>
          <w:i/>
          <w:sz w:val="16"/>
        </w:rPr>
        <w:t>working</w:t>
      </w:r>
      <w:r>
        <w:rPr>
          <w:i/>
          <w:spacing w:val="3"/>
          <w:sz w:val="16"/>
        </w:rPr>
        <w:t> </w:t>
      </w:r>
      <w:r>
        <w:rPr>
          <w:i/>
          <w:sz w:val="16"/>
        </w:rPr>
        <w:t>with</w:t>
      </w:r>
      <w:r>
        <w:rPr>
          <w:i/>
          <w:spacing w:val="2"/>
          <w:sz w:val="16"/>
        </w:rPr>
        <w:t> </w:t>
      </w:r>
      <w:r>
        <w:rPr>
          <w:i/>
          <w:sz w:val="16"/>
        </w:rPr>
        <w:t>Fermatean</w:t>
      </w:r>
      <w:r>
        <w:rPr>
          <w:i/>
          <w:spacing w:val="2"/>
          <w:sz w:val="16"/>
        </w:rPr>
        <w:t> </w:t>
      </w:r>
      <w:r>
        <w:rPr>
          <w:i/>
          <w:sz w:val="16"/>
        </w:rPr>
        <w:t>fuzzy</w:t>
      </w:r>
      <w:r>
        <w:rPr>
          <w:i/>
          <w:spacing w:val="3"/>
          <w:sz w:val="16"/>
        </w:rPr>
        <w:t> </w:t>
      </w:r>
      <w:r>
        <w:rPr>
          <w:i/>
          <w:spacing w:val="-4"/>
          <w:sz w:val="16"/>
        </w:rPr>
        <w:t>sets</w:t>
      </w:r>
    </w:p>
    <w:p>
      <w:pPr>
        <w:pStyle w:val="BodyText"/>
        <w:spacing w:before="54"/>
        <w:rPr>
          <w:i/>
        </w:rPr>
      </w:pPr>
    </w:p>
    <w:p>
      <w:pPr>
        <w:pStyle w:val="BodyText"/>
        <w:spacing w:line="276" w:lineRule="auto" w:before="1"/>
        <w:ind w:left="111" w:right="149" w:firstLine="233"/>
        <w:jc w:val="both"/>
      </w:pPr>
      <w:r>
        <w:rPr>
          <w:w w:val="105"/>
        </w:rPr>
        <w:t>Yager</w:t>
      </w:r>
      <w:r>
        <w:rPr>
          <w:spacing w:val="-1"/>
          <w:w w:val="105"/>
        </w:rPr>
        <w:t> </w:t>
      </w:r>
      <w:r>
        <w:rPr>
          <w:w w:val="105"/>
        </w:rPr>
        <w:t>formulated</w:t>
      </w:r>
      <w:r>
        <w:rPr>
          <w:spacing w:val="-1"/>
          <w:w w:val="105"/>
        </w:rPr>
        <w:t> </w:t>
      </w:r>
      <w:r>
        <w:rPr>
          <w:w w:val="105"/>
        </w:rPr>
        <w:t>the theory</w:t>
      </w:r>
      <w:r>
        <w:rPr>
          <w:spacing w:val="-2"/>
          <w:w w:val="105"/>
        </w:rPr>
        <w:t> </w:t>
      </w:r>
      <w:r>
        <w:rPr>
          <w:w w:val="105"/>
        </w:rPr>
        <w:t>of</w:t>
      </w:r>
      <w:r>
        <w:rPr>
          <w:spacing w:val="-1"/>
          <w:w w:val="105"/>
        </w:rPr>
        <w:t> </w:t>
      </w:r>
      <w:r>
        <w:rPr>
          <w:w w:val="105"/>
        </w:rPr>
        <w:t>Fermatean</w:t>
      </w:r>
      <w:r>
        <w:rPr>
          <w:spacing w:val="-2"/>
          <w:w w:val="105"/>
        </w:rPr>
        <w:t> </w:t>
      </w:r>
      <w:r>
        <w:rPr>
          <w:w w:val="105"/>
        </w:rPr>
        <w:t>fuzzy</w:t>
      </w:r>
      <w:r>
        <w:rPr>
          <w:spacing w:val="-2"/>
          <w:w w:val="105"/>
        </w:rPr>
        <w:t> </w:t>
      </w:r>
      <w:r>
        <w:rPr>
          <w:w w:val="105"/>
        </w:rPr>
        <w:t>sets (FFSs)</w:t>
      </w:r>
      <w:r>
        <w:rPr>
          <w:spacing w:val="-2"/>
          <w:w w:val="105"/>
        </w:rPr>
        <w:t> </w:t>
      </w:r>
      <w:hyperlink w:history="true" w:anchor="_bookmark48">
        <w:r>
          <w:rPr>
            <w:color w:val="007FAD"/>
            <w:w w:val="105"/>
          </w:rPr>
          <w:t>[42]</w:t>
        </w:r>
      </w:hyperlink>
      <w:r>
        <w:rPr>
          <w:color w:val="007FAD"/>
          <w:w w:val="105"/>
        </w:rPr>
        <w:t> </w:t>
      </w:r>
      <w:r>
        <w:rPr>
          <w:w w:val="105"/>
        </w:rPr>
        <w:t>in</w:t>
      </w:r>
      <w:r>
        <w:rPr>
          <w:w w:val="105"/>
        </w:rPr>
        <w:t> (2020).</w:t>
      </w:r>
      <w:r>
        <w:rPr>
          <w:w w:val="105"/>
        </w:rPr>
        <w:t> FFSs</w:t>
      </w:r>
      <w:r>
        <w:rPr>
          <w:w w:val="105"/>
        </w:rPr>
        <w:t> are</w:t>
      </w:r>
      <w:r>
        <w:rPr>
          <w:w w:val="105"/>
        </w:rPr>
        <w:t> an</w:t>
      </w:r>
      <w:r>
        <w:rPr>
          <w:w w:val="105"/>
        </w:rPr>
        <w:t> unique</w:t>
      </w:r>
      <w:r>
        <w:rPr>
          <w:w w:val="105"/>
        </w:rPr>
        <w:t> generalization</w:t>
      </w:r>
      <w:r>
        <w:rPr>
          <w:w w:val="105"/>
        </w:rPr>
        <w:t> of</w:t>
      </w:r>
      <w:r>
        <w:rPr>
          <w:w w:val="105"/>
        </w:rPr>
        <w:t> both</w:t>
      </w:r>
      <w:r>
        <w:rPr>
          <w:w w:val="105"/>
        </w:rPr>
        <w:t> Pythagorean fuzzy</w:t>
      </w:r>
      <w:r>
        <w:rPr>
          <w:spacing w:val="-1"/>
          <w:w w:val="105"/>
        </w:rPr>
        <w:t> </w:t>
      </w:r>
      <w:r>
        <w:rPr>
          <w:w w:val="105"/>
        </w:rPr>
        <w:t>sets (PFSs)</w:t>
      </w:r>
      <w:r>
        <w:rPr>
          <w:spacing w:val="-1"/>
          <w:w w:val="105"/>
        </w:rPr>
        <w:t> </w:t>
      </w:r>
      <w:hyperlink w:history="true" w:anchor="_bookmark48">
        <w:r>
          <w:rPr>
            <w:color w:val="007FAD"/>
            <w:w w:val="105"/>
          </w:rPr>
          <w:t>[43]</w:t>
        </w:r>
      </w:hyperlink>
      <w:r>
        <w:rPr>
          <w:color w:val="007FAD"/>
          <w:w w:val="105"/>
        </w:rPr>
        <w:t> </w:t>
      </w:r>
      <w:r>
        <w:rPr>
          <w:w w:val="105"/>
        </w:rPr>
        <w:t>and Intuitionistic fuzzy sets (IFSs)</w:t>
      </w:r>
      <w:r>
        <w:rPr>
          <w:spacing w:val="-1"/>
          <w:w w:val="105"/>
        </w:rPr>
        <w:t> </w:t>
      </w:r>
      <w:hyperlink w:history="true" w:anchor="_bookmark48">
        <w:r>
          <w:rPr>
            <w:color w:val="007FAD"/>
            <w:w w:val="105"/>
          </w:rPr>
          <w:t>[44]</w:t>
        </w:r>
      </w:hyperlink>
      <w:r>
        <w:rPr>
          <w:w w:val="105"/>
        </w:rPr>
        <w:t>. FFSs provide a more comprehensive picture of fuzzy sets, since the sum of the cubes of the membership and non-membership degrees is in the unit interval. They make</w:t>
      </w:r>
      <w:r>
        <w:rPr>
          <w:w w:val="105"/>
        </w:rPr>
        <w:t> it</w:t>
      </w:r>
      <w:r>
        <w:rPr>
          <w:w w:val="105"/>
        </w:rPr>
        <w:t> easier for</w:t>
      </w:r>
      <w:r>
        <w:rPr>
          <w:w w:val="105"/>
        </w:rPr>
        <w:t> professionals</w:t>
      </w:r>
      <w:r>
        <w:rPr>
          <w:w w:val="105"/>
        </w:rPr>
        <w:t> to</w:t>
      </w:r>
      <w:r>
        <w:rPr>
          <w:w w:val="105"/>
        </w:rPr>
        <w:t> provide their views on membership ratings </w:t>
      </w:r>
      <w:hyperlink w:history="true" w:anchor="_bookmark48">
        <w:r>
          <w:rPr>
            <w:color w:val="007FAD"/>
            <w:w w:val="105"/>
          </w:rPr>
          <w:t>[45–47]</w:t>
        </w:r>
      </w:hyperlink>
      <w:r>
        <w:rPr>
          <w:w w:val="105"/>
        </w:rPr>
        <w:t>. FFSs are more flexible and efficient than IFSs and PyFSs when it comes to handling infor- mation with a degree of uncertainty. The current study used FFSs</w:t>
      </w:r>
      <w:r>
        <w:rPr>
          <w:spacing w:val="80"/>
          <w:w w:val="105"/>
        </w:rPr>
        <w:t> </w:t>
      </w:r>
      <w:r>
        <w:rPr>
          <w:w w:val="105"/>
        </w:rPr>
        <w:t>to represent decision-making uncertainties in the context of adapt- ing TSCAs countermeasure techniques, allowing for a more precise evaluation of the importance of main and sub-criteria, an accurate evaluation of</w:t>
      </w:r>
      <w:r>
        <w:rPr>
          <w:w w:val="105"/>
        </w:rPr>
        <w:t> experts’</w:t>
      </w:r>
      <w:r>
        <w:rPr>
          <w:w w:val="105"/>
        </w:rPr>
        <w:t> reputations,</w:t>
      </w:r>
      <w:r>
        <w:rPr>
          <w:w w:val="105"/>
        </w:rPr>
        <w:t> and</w:t>
      </w:r>
      <w:r>
        <w:rPr>
          <w:w w:val="105"/>
        </w:rPr>
        <w:t> an</w:t>
      </w:r>
      <w:r>
        <w:rPr>
          <w:w w:val="105"/>
        </w:rPr>
        <w:t> effective assessment</w:t>
      </w:r>
      <w:r>
        <w:rPr>
          <w:w w:val="105"/>
        </w:rPr>
        <w:t> of explored alternatives. Models based on FFS have already been uti- lized to address MCDM problems in the areas of cyber security, the internet</w:t>
      </w:r>
      <w:r>
        <w:rPr>
          <w:w w:val="105"/>
        </w:rPr>
        <w:t> of</w:t>
      </w:r>
      <w:r>
        <w:rPr>
          <w:w w:val="105"/>
        </w:rPr>
        <w:t> things,</w:t>
      </w:r>
      <w:r>
        <w:rPr>
          <w:w w:val="105"/>
        </w:rPr>
        <w:t> and</w:t>
      </w:r>
      <w:r>
        <w:rPr>
          <w:w w:val="105"/>
        </w:rPr>
        <w:t> Quantum</w:t>
      </w:r>
      <w:r>
        <w:rPr>
          <w:w w:val="105"/>
        </w:rPr>
        <w:t> Communication</w:t>
      </w:r>
      <w:r>
        <w:rPr>
          <w:w w:val="105"/>
        </w:rPr>
        <w:t> evaluation</w:t>
      </w:r>
      <w:r>
        <w:rPr>
          <w:w w:val="105"/>
        </w:rPr>
        <w:t> </w:t>
      </w:r>
      <w:hyperlink w:history="true" w:anchor="_bookmark49">
        <w:r>
          <w:rPr>
            <w:color w:val="007FAD"/>
            <w:w w:val="105"/>
          </w:rPr>
          <w:t>[48–</w:t>
        </w:r>
      </w:hyperlink>
      <w:r>
        <w:rPr>
          <w:color w:val="007FAD"/>
          <w:w w:val="105"/>
        </w:rPr>
        <w:t> </w:t>
      </w:r>
      <w:hyperlink w:history="true" w:anchor="_bookmark49">
        <w:r>
          <w:rPr>
            <w:color w:val="007FAD"/>
            <w:w w:val="105"/>
          </w:rPr>
          <w:t>51]</w:t>
        </w:r>
      </w:hyperlink>
      <w:r>
        <w:rPr>
          <w:w w:val="105"/>
        </w:rPr>
        <w:t>. To far, however, no research has provided an MPSoCs of IoT- specific</w:t>
      </w:r>
      <w:r>
        <w:rPr>
          <w:w w:val="105"/>
        </w:rPr>
        <w:t> FFS-based</w:t>
      </w:r>
      <w:r>
        <w:rPr>
          <w:w w:val="105"/>
        </w:rPr>
        <w:t> MCDM</w:t>
      </w:r>
      <w:r>
        <w:rPr>
          <w:w w:val="105"/>
        </w:rPr>
        <w:t> model</w:t>
      </w:r>
      <w:r>
        <w:rPr>
          <w:w w:val="105"/>
        </w:rPr>
        <w:t> for</w:t>
      </w:r>
      <w:r>
        <w:rPr>
          <w:w w:val="105"/>
        </w:rPr>
        <w:t> TSCAs</w:t>
      </w:r>
      <w:r>
        <w:rPr>
          <w:w w:val="105"/>
        </w:rPr>
        <w:t> countermeasure </w:t>
      </w:r>
      <w:r>
        <w:rPr>
          <w:spacing w:val="-2"/>
          <w:w w:val="105"/>
        </w:rPr>
        <w:t>approaches.</w:t>
      </w:r>
    </w:p>
    <w:p>
      <w:pPr>
        <w:pStyle w:val="BodyText"/>
        <w:spacing w:before="134"/>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Studies</w:t>
      </w:r>
      <w:r>
        <w:rPr>
          <w:i/>
          <w:spacing w:val="8"/>
          <w:sz w:val="16"/>
        </w:rPr>
        <w:t> </w:t>
      </w:r>
      <w:r>
        <w:rPr>
          <w:i/>
          <w:sz w:val="16"/>
        </w:rPr>
        <w:t>on</w:t>
      </w:r>
      <w:r>
        <w:rPr>
          <w:i/>
          <w:spacing w:val="9"/>
          <w:sz w:val="16"/>
        </w:rPr>
        <w:t> </w:t>
      </w:r>
      <w:r>
        <w:rPr>
          <w:i/>
          <w:spacing w:val="-2"/>
          <w:sz w:val="16"/>
        </w:rPr>
        <w:t>CRITIC</w:t>
      </w:r>
    </w:p>
    <w:p>
      <w:pPr>
        <w:pStyle w:val="BodyText"/>
        <w:spacing w:before="55"/>
        <w:rPr>
          <w:i/>
        </w:rPr>
      </w:pPr>
    </w:p>
    <w:p>
      <w:pPr>
        <w:pStyle w:val="BodyText"/>
        <w:spacing w:line="276" w:lineRule="auto"/>
        <w:ind w:left="111" w:right="149" w:firstLine="233"/>
        <w:jc w:val="right"/>
      </w:pPr>
      <w:r>
        <w:rPr>
          <w:w w:val="105"/>
        </w:rPr>
        <w:t>There are several uses of the CRITIC approach in recent</w:t>
      </w:r>
      <w:r>
        <w:rPr>
          <w:spacing w:val="-1"/>
          <w:w w:val="105"/>
        </w:rPr>
        <w:t> </w:t>
      </w:r>
      <w:r>
        <w:rPr>
          <w:w w:val="105"/>
        </w:rPr>
        <w:t>studies. Abas</w:t>
      </w:r>
      <w:r>
        <w:rPr>
          <w:w w:val="105"/>
        </w:rPr>
        <w:t> et</w:t>
      </w:r>
      <w:r>
        <w:rPr>
          <w:spacing w:val="28"/>
          <w:w w:val="105"/>
        </w:rPr>
        <w:t> </w:t>
      </w:r>
      <w:r>
        <w:rPr>
          <w:w w:val="105"/>
        </w:rPr>
        <w:t>al.</w:t>
      </w:r>
      <w:r>
        <w:rPr>
          <w:spacing w:val="28"/>
          <w:w w:val="105"/>
        </w:rPr>
        <w:t> </w:t>
      </w:r>
      <w:hyperlink w:history="true" w:anchor="_bookmark51">
        <w:r>
          <w:rPr>
            <w:color w:val="007FAD"/>
            <w:w w:val="105"/>
          </w:rPr>
          <w:t>[52]</w:t>
        </w:r>
      </w:hyperlink>
      <w:r>
        <w:rPr>
          <w:color w:val="007FAD"/>
          <w:w w:val="105"/>
        </w:rPr>
        <w:t> </w:t>
      </w:r>
      <w:r>
        <w:rPr>
          <w:w w:val="105"/>
        </w:rPr>
        <w:t>used</w:t>
      </w:r>
      <w:r>
        <w:rPr>
          <w:spacing w:val="28"/>
          <w:w w:val="105"/>
        </w:rPr>
        <w:t> </w:t>
      </w:r>
      <w:r>
        <w:rPr>
          <w:w w:val="105"/>
        </w:rPr>
        <w:t>the</w:t>
      </w:r>
      <w:r>
        <w:rPr>
          <w:w w:val="105"/>
        </w:rPr>
        <w:t> combinative</w:t>
      </w:r>
      <w:r>
        <w:rPr>
          <w:w w:val="105"/>
        </w:rPr>
        <w:t> distance-based</w:t>
      </w:r>
      <w:r>
        <w:rPr>
          <w:spacing w:val="28"/>
          <w:w w:val="105"/>
        </w:rPr>
        <w:t> </w:t>
      </w:r>
      <w:r>
        <w:rPr>
          <w:w w:val="105"/>
        </w:rPr>
        <w:t>assessment method coupled with CRITIC to investigate the end-milling opera- tion</w:t>
      </w:r>
      <w:r>
        <w:rPr>
          <w:w w:val="105"/>
        </w:rPr>
        <w:t> of</w:t>
      </w:r>
      <w:r>
        <w:rPr>
          <w:spacing w:val="26"/>
          <w:w w:val="105"/>
        </w:rPr>
        <w:t> </w:t>
      </w:r>
      <w:r>
        <w:rPr>
          <w:w w:val="105"/>
        </w:rPr>
        <w:t>AISI</w:t>
      </w:r>
      <w:r>
        <w:rPr>
          <w:w w:val="105"/>
        </w:rPr>
        <w:t> 1522H</w:t>
      </w:r>
      <w:r>
        <w:rPr>
          <w:w w:val="105"/>
        </w:rPr>
        <w:t> steel</w:t>
      </w:r>
      <w:r>
        <w:rPr>
          <w:spacing w:val="24"/>
          <w:w w:val="105"/>
        </w:rPr>
        <w:t> </w:t>
      </w:r>
      <w:r>
        <w:rPr>
          <w:w w:val="105"/>
        </w:rPr>
        <w:t>grade</w:t>
      </w:r>
      <w:r>
        <w:rPr>
          <w:w w:val="105"/>
        </w:rPr>
        <w:t> under</w:t>
      </w:r>
      <w:r>
        <w:rPr>
          <w:w w:val="105"/>
        </w:rPr>
        <w:t> minimum-quantity</w:t>
      </w:r>
      <w:r>
        <w:rPr>
          <w:spacing w:val="24"/>
          <w:w w:val="105"/>
        </w:rPr>
        <w:t> </w:t>
      </w:r>
      <w:r>
        <w:rPr>
          <w:w w:val="105"/>
        </w:rPr>
        <w:t>lubrica- tion</w:t>
      </w:r>
      <w:r>
        <w:rPr>
          <w:spacing w:val="20"/>
          <w:w w:val="105"/>
        </w:rPr>
        <w:t> </w:t>
      </w:r>
      <w:r>
        <w:rPr>
          <w:w w:val="105"/>
        </w:rPr>
        <w:t>conditions.</w:t>
      </w:r>
      <w:r>
        <w:rPr>
          <w:spacing w:val="20"/>
          <w:w w:val="105"/>
        </w:rPr>
        <w:t> </w:t>
      </w:r>
      <w:r>
        <w:rPr>
          <w:w w:val="105"/>
        </w:rPr>
        <w:t>Wang</w:t>
      </w:r>
      <w:r>
        <w:rPr>
          <w:spacing w:val="19"/>
          <w:w w:val="105"/>
        </w:rPr>
        <w:t> </w:t>
      </w:r>
      <w:r>
        <w:rPr>
          <w:w w:val="105"/>
        </w:rPr>
        <w:t>et</w:t>
      </w:r>
      <w:r>
        <w:rPr>
          <w:spacing w:val="20"/>
          <w:w w:val="105"/>
        </w:rPr>
        <w:t> </w:t>
      </w:r>
      <w:r>
        <w:rPr>
          <w:w w:val="105"/>
        </w:rPr>
        <w:t>al.</w:t>
      </w:r>
      <w:r>
        <w:rPr>
          <w:spacing w:val="20"/>
          <w:w w:val="105"/>
        </w:rPr>
        <w:t> </w:t>
      </w:r>
      <w:hyperlink w:history="true" w:anchor="_bookmark52">
        <w:r>
          <w:rPr>
            <w:color w:val="007FAD"/>
            <w:w w:val="105"/>
          </w:rPr>
          <w:t>[53]</w:t>
        </w:r>
      </w:hyperlink>
      <w:r>
        <w:rPr>
          <w:color w:val="007FAD"/>
          <w:spacing w:val="20"/>
          <w:w w:val="105"/>
        </w:rPr>
        <w:t> </w:t>
      </w:r>
      <w:r>
        <w:rPr>
          <w:w w:val="105"/>
        </w:rPr>
        <w:t>employed</w:t>
      </w:r>
      <w:r>
        <w:rPr>
          <w:spacing w:val="19"/>
          <w:w w:val="105"/>
        </w:rPr>
        <w:t> </w:t>
      </w:r>
      <w:r>
        <w:rPr>
          <w:w w:val="105"/>
        </w:rPr>
        <w:t>the</w:t>
      </w:r>
      <w:r>
        <w:rPr>
          <w:spacing w:val="19"/>
          <w:w w:val="105"/>
        </w:rPr>
        <w:t> </w:t>
      </w:r>
      <w:r>
        <w:rPr>
          <w:w w:val="105"/>
        </w:rPr>
        <w:t>CRITIC</w:t>
      </w:r>
      <w:r>
        <w:rPr>
          <w:spacing w:val="20"/>
          <w:w w:val="105"/>
        </w:rPr>
        <w:t> </w:t>
      </w:r>
      <w:r>
        <w:rPr>
          <w:w w:val="105"/>
        </w:rPr>
        <w:t>technique to</w:t>
      </w:r>
      <w:r>
        <w:rPr>
          <w:spacing w:val="35"/>
          <w:w w:val="105"/>
        </w:rPr>
        <w:t> </w:t>
      </w:r>
      <w:r>
        <w:rPr>
          <w:w w:val="105"/>
        </w:rPr>
        <w:t>provide</w:t>
      </w:r>
      <w:r>
        <w:rPr>
          <w:spacing w:val="36"/>
          <w:w w:val="105"/>
        </w:rPr>
        <w:t> </w:t>
      </w:r>
      <w:r>
        <w:rPr>
          <w:w w:val="105"/>
        </w:rPr>
        <w:t>a</w:t>
      </w:r>
      <w:r>
        <w:rPr>
          <w:spacing w:val="37"/>
          <w:w w:val="105"/>
        </w:rPr>
        <w:t> </w:t>
      </w:r>
      <w:r>
        <w:rPr>
          <w:w w:val="105"/>
        </w:rPr>
        <w:t>trust</w:t>
      </w:r>
      <w:r>
        <w:rPr>
          <w:spacing w:val="35"/>
          <w:w w:val="105"/>
        </w:rPr>
        <w:t> </w:t>
      </w:r>
      <w:r>
        <w:rPr>
          <w:w w:val="105"/>
        </w:rPr>
        <w:t>evaluation</w:t>
      </w:r>
      <w:r>
        <w:rPr>
          <w:spacing w:val="35"/>
          <w:w w:val="105"/>
        </w:rPr>
        <w:t> </w:t>
      </w:r>
      <w:r>
        <w:rPr>
          <w:w w:val="105"/>
        </w:rPr>
        <w:t>method</w:t>
      </w:r>
      <w:r>
        <w:rPr>
          <w:spacing w:val="36"/>
          <w:w w:val="105"/>
        </w:rPr>
        <w:t> </w:t>
      </w:r>
      <w:r>
        <w:rPr>
          <w:w w:val="105"/>
        </w:rPr>
        <w:t>for</w:t>
      </w:r>
      <w:r>
        <w:rPr>
          <w:spacing w:val="36"/>
          <w:w w:val="105"/>
        </w:rPr>
        <w:t> </w:t>
      </w:r>
      <w:r>
        <w:rPr>
          <w:w w:val="105"/>
        </w:rPr>
        <w:t>service</w:t>
      </w:r>
      <w:r>
        <w:rPr>
          <w:spacing w:val="36"/>
          <w:w w:val="105"/>
        </w:rPr>
        <w:t> </w:t>
      </w:r>
      <w:r>
        <w:rPr>
          <w:w w:val="105"/>
        </w:rPr>
        <w:t>composition</w:t>
      </w:r>
      <w:r>
        <w:rPr>
          <w:spacing w:val="36"/>
          <w:w w:val="105"/>
        </w:rPr>
        <w:t> </w:t>
      </w:r>
      <w:r>
        <w:rPr>
          <w:w w:val="105"/>
        </w:rPr>
        <w:t>in cloud</w:t>
      </w:r>
      <w:r>
        <w:rPr>
          <w:spacing w:val="40"/>
          <w:w w:val="105"/>
        </w:rPr>
        <w:t> </w:t>
      </w:r>
      <w:r>
        <w:rPr>
          <w:w w:val="105"/>
        </w:rPr>
        <w:t>manufacturing.</w:t>
      </w:r>
      <w:r>
        <w:rPr>
          <w:spacing w:val="40"/>
          <w:w w:val="105"/>
        </w:rPr>
        <w:t> </w:t>
      </w:r>
      <w:r>
        <w:rPr>
          <w:w w:val="105"/>
        </w:rPr>
        <w:t>Gaur</w:t>
      </w:r>
      <w:r>
        <w:rPr>
          <w:spacing w:val="40"/>
          <w:w w:val="105"/>
        </w:rPr>
        <w:t> </w:t>
      </w:r>
      <w:r>
        <w:rPr>
          <w:w w:val="105"/>
        </w:rPr>
        <w:t>et</w:t>
      </w:r>
      <w:r>
        <w:rPr>
          <w:spacing w:val="40"/>
          <w:w w:val="105"/>
        </w:rPr>
        <w:t> </w:t>
      </w:r>
      <w:r>
        <w:rPr>
          <w:w w:val="105"/>
        </w:rPr>
        <w:t>al.</w:t>
      </w:r>
      <w:r>
        <w:rPr>
          <w:spacing w:val="40"/>
          <w:w w:val="105"/>
        </w:rPr>
        <w:t> </w:t>
      </w:r>
      <w:hyperlink w:history="true" w:anchor="_bookmark57">
        <w:r>
          <w:rPr>
            <w:color w:val="007FAD"/>
            <w:w w:val="105"/>
          </w:rPr>
          <w:t>[31]</w:t>
        </w:r>
      </w:hyperlink>
      <w:r>
        <w:rPr>
          <w:color w:val="007FAD"/>
          <w:spacing w:val="40"/>
          <w:w w:val="105"/>
        </w:rPr>
        <w:t> </w:t>
      </w:r>
      <w:r>
        <w:rPr>
          <w:w w:val="105"/>
        </w:rPr>
        <w:t>presented</w:t>
      </w:r>
      <w:r>
        <w:rPr>
          <w:spacing w:val="40"/>
          <w:w w:val="105"/>
        </w:rPr>
        <w:t> </w:t>
      </w:r>
      <w:r>
        <w:rPr>
          <w:w w:val="105"/>
        </w:rPr>
        <w:t>a</w:t>
      </w:r>
      <w:r>
        <w:rPr>
          <w:spacing w:val="40"/>
          <w:w w:val="105"/>
        </w:rPr>
        <w:t> </w:t>
      </w:r>
      <w:r>
        <w:rPr>
          <w:w w:val="105"/>
        </w:rPr>
        <w:t>stakeholder assessment</w:t>
      </w:r>
      <w:r>
        <w:rPr>
          <w:spacing w:val="40"/>
          <w:w w:val="105"/>
        </w:rPr>
        <w:t> </w:t>
      </w:r>
      <w:r>
        <w:rPr>
          <w:w w:val="105"/>
        </w:rPr>
        <w:t>based</w:t>
      </w:r>
      <w:r>
        <w:rPr>
          <w:spacing w:val="40"/>
          <w:w w:val="105"/>
        </w:rPr>
        <w:t> </w:t>
      </w:r>
      <w:r>
        <w:rPr>
          <w:w w:val="105"/>
        </w:rPr>
        <w:t>on</w:t>
      </w:r>
      <w:r>
        <w:rPr>
          <w:spacing w:val="40"/>
          <w:w w:val="105"/>
        </w:rPr>
        <w:t> </w:t>
      </w:r>
      <w:r>
        <w:rPr>
          <w:w w:val="105"/>
        </w:rPr>
        <w:t>the</w:t>
      </w:r>
      <w:r>
        <w:rPr>
          <w:spacing w:val="40"/>
          <w:w w:val="105"/>
        </w:rPr>
        <w:t> </w:t>
      </w:r>
      <w:r>
        <w:rPr>
          <w:w w:val="105"/>
        </w:rPr>
        <w:t>qualities</w:t>
      </w:r>
      <w:r>
        <w:rPr>
          <w:spacing w:val="40"/>
          <w:w w:val="105"/>
        </w:rPr>
        <w:t> </w:t>
      </w:r>
      <w:r>
        <w:rPr>
          <w:w w:val="105"/>
        </w:rPr>
        <w:t>that</w:t>
      </w:r>
      <w:r>
        <w:rPr>
          <w:spacing w:val="40"/>
          <w:w w:val="105"/>
        </w:rPr>
        <w:t> </w:t>
      </w:r>
      <w:r>
        <w:rPr>
          <w:w w:val="105"/>
        </w:rPr>
        <w:t>stakeholders</w:t>
      </w:r>
      <w:r>
        <w:rPr>
          <w:spacing w:val="40"/>
          <w:w w:val="105"/>
        </w:rPr>
        <w:t> </w:t>
      </w:r>
      <w:r>
        <w:rPr>
          <w:w w:val="105"/>
        </w:rPr>
        <w:t>possessed, mainly</w:t>
      </w:r>
      <w:r>
        <w:rPr>
          <w:spacing w:val="40"/>
          <w:w w:val="105"/>
        </w:rPr>
        <w:t> </w:t>
      </w:r>
      <w:r>
        <w:rPr>
          <w:w w:val="105"/>
        </w:rPr>
        <w:t>relying</w:t>
      </w:r>
      <w:r>
        <w:rPr>
          <w:spacing w:val="40"/>
          <w:w w:val="105"/>
        </w:rPr>
        <w:t> </w:t>
      </w:r>
      <w:r>
        <w:rPr>
          <w:w w:val="105"/>
        </w:rPr>
        <w:t>on</w:t>
      </w:r>
      <w:r>
        <w:rPr>
          <w:spacing w:val="40"/>
          <w:w w:val="105"/>
        </w:rPr>
        <w:t> </w:t>
      </w:r>
      <w:r>
        <w:rPr>
          <w:w w:val="105"/>
        </w:rPr>
        <w:t>the</w:t>
      </w:r>
      <w:r>
        <w:rPr>
          <w:spacing w:val="40"/>
          <w:w w:val="105"/>
        </w:rPr>
        <w:t> </w:t>
      </w:r>
      <w:r>
        <w:rPr>
          <w:w w:val="105"/>
        </w:rPr>
        <w:t>evaluation</w:t>
      </w:r>
      <w:r>
        <w:rPr>
          <w:spacing w:val="40"/>
          <w:w w:val="105"/>
        </w:rPr>
        <w:t> </w:t>
      </w:r>
      <w:r>
        <w:rPr>
          <w:w w:val="105"/>
        </w:rPr>
        <w:t>of</w:t>
      </w:r>
      <w:r>
        <w:rPr>
          <w:spacing w:val="40"/>
          <w:w w:val="105"/>
        </w:rPr>
        <w:t> </w:t>
      </w:r>
      <w:r>
        <w:rPr>
          <w:w w:val="105"/>
        </w:rPr>
        <w:t>attribute</w:t>
      </w:r>
      <w:r>
        <w:rPr>
          <w:spacing w:val="40"/>
          <w:w w:val="105"/>
        </w:rPr>
        <w:t> </w:t>
      </w:r>
      <w:r>
        <w:rPr>
          <w:w w:val="105"/>
        </w:rPr>
        <w:t>weights</w:t>
      </w:r>
      <w:r>
        <w:rPr>
          <w:spacing w:val="40"/>
          <w:w w:val="105"/>
        </w:rPr>
        <w:t> </w:t>
      </w:r>
      <w:r>
        <w:rPr>
          <w:w w:val="105"/>
        </w:rPr>
        <w:t>utilizing the</w:t>
      </w:r>
      <w:r>
        <w:rPr>
          <w:spacing w:val="37"/>
          <w:w w:val="105"/>
        </w:rPr>
        <w:t> </w:t>
      </w:r>
      <w:r>
        <w:rPr>
          <w:w w:val="105"/>
        </w:rPr>
        <w:t>CRITIC</w:t>
      </w:r>
      <w:r>
        <w:rPr>
          <w:spacing w:val="37"/>
          <w:w w:val="105"/>
        </w:rPr>
        <w:t> </w:t>
      </w:r>
      <w:r>
        <w:rPr>
          <w:w w:val="105"/>
        </w:rPr>
        <w:t>technique</w:t>
      </w:r>
      <w:r>
        <w:rPr>
          <w:spacing w:val="37"/>
          <w:w w:val="105"/>
        </w:rPr>
        <w:t> </w:t>
      </w:r>
      <w:r>
        <w:rPr>
          <w:w w:val="105"/>
        </w:rPr>
        <w:t>to</w:t>
      </w:r>
      <w:r>
        <w:rPr>
          <w:spacing w:val="37"/>
          <w:w w:val="105"/>
        </w:rPr>
        <w:t> </w:t>
      </w:r>
      <w:r>
        <w:rPr>
          <w:w w:val="105"/>
        </w:rPr>
        <w:t>resolve</w:t>
      </w:r>
      <w:r>
        <w:rPr>
          <w:spacing w:val="37"/>
          <w:w w:val="105"/>
        </w:rPr>
        <w:t> </w:t>
      </w:r>
      <w:r>
        <w:rPr>
          <w:w w:val="105"/>
        </w:rPr>
        <w:t>any</w:t>
      </w:r>
      <w:r>
        <w:rPr>
          <w:spacing w:val="38"/>
          <w:w w:val="105"/>
        </w:rPr>
        <w:t> </w:t>
      </w:r>
      <w:r>
        <w:rPr>
          <w:w w:val="105"/>
        </w:rPr>
        <w:t>potential</w:t>
      </w:r>
      <w:r>
        <w:rPr>
          <w:spacing w:val="37"/>
          <w:w w:val="105"/>
        </w:rPr>
        <w:t> </w:t>
      </w:r>
      <w:r>
        <w:rPr>
          <w:w w:val="105"/>
        </w:rPr>
        <w:t>link</w:t>
      </w:r>
      <w:r>
        <w:rPr>
          <w:spacing w:val="36"/>
          <w:w w:val="105"/>
        </w:rPr>
        <w:t> </w:t>
      </w:r>
      <w:r>
        <w:rPr>
          <w:w w:val="105"/>
        </w:rPr>
        <w:t>between</w:t>
      </w:r>
      <w:r>
        <w:rPr>
          <w:spacing w:val="37"/>
          <w:w w:val="105"/>
        </w:rPr>
        <w:t> </w:t>
      </w:r>
      <w:r>
        <w:rPr>
          <w:w w:val="105"/>
        </w:rPr>
        <w:t>the attributes in estimating their weight. Khargotra et al. </w:t>
      </w:r>
      <w:hyperlink w:history="true" w:anchor="_bookmark53">
        <w:r>
          <w:rPr>
            <w:color w:val="007FAD"/>
            <w:w w:val="105"/>
          </w:rPr>
          <w:t>[54]</w:t>
        </w:r>
      </w:hyperlink>
      <w:r>
        <w:rPr>
          <w:color w:val="007FAD"/>
          <w:w w:val="105"/>
        </w:rPr>
        <w:t> </w:t>
      </w:r>
      <w:r>
        <w:rPr>
          <w:w w:val="105"/>
        </w:rPr>
        <w:t>analyzed the effectiveness of delta-shaped barriers in a solar water heating</w:t>
      </w:r>
      <w:r>
        <w:rPr>
          <w:spacing w:val="40"/>
          <w:w w:val="105"/>
        </w:rPr>
        <w:t> </w:t>
      </w:r>
      <w:r>
        <w:rPr>
          <w:w w:val="105"/>
        </w:rPr>
        <w:t>system</w:t>
      </w:r>
      <w:r>
        <w:rPr>
          <w:w w:val="105"/>
        </w:rPr>
        <w:t> using</w:t>
      </w:r>
      <w:r>
        <w:rPr>
          <w:w w:val="105"/>
        </w:rPr>
        <w:t> CRITIC.</w:t>
      </w:r>
      <w:r>
        <w:rPr>
          <w:w w:val="105"/>
        </w:rPr>
        <w:t> The</w:t>
      </w:r>
      <w:r>
        <w:rPr>
          <w:w w:val="105"/>
        </w:rPr>
        <w:t> complex</w:t>
      </w:r>
      <w:r>
        <w:rPr>
          <w:w w:val="105"/>
        </w:rPr>
        <w:t> proportional</w:t>
      </w:r>
      <w:r>
        <w:rPr>
          <w:w w:val="105"/>
        </w:rPr>
        <w:t> assessment</w:t>
      </w:r>
      <w:r>
        <w:rPr>
          <w:w w:val="105"/>
        </w:rPr>
        <w:t> tech- nique</w:t>
      </w:r>
      <w:r>
        <w:rPr>
          <w:spacing w:val="25"/>
          <w:w w:val="105"/>
        </w:rPr>
        <w:t> </w:t>
      </w:r>
      <w:r>
        <w:rPr>
          <w:w w:val="105"/>
        </w:rPr>
        <w:t>was</w:t>
      </w:r>
      <w:r>
        <w:rPr>
          <w:spacing w:val="25"/>
          <w:w w:val="105"/>
        </w:rPr>
        <w:t> </w:t>
      </w:r>
      <w:r>
        <w:rPr>
          <w:w w:val="105"/>
        </w:rPr>
        <w:t>used</w:t>
      </w:r>
      <w:r>
        <w:rPr>
          <w:spacing w:val="26"/>
          <w:w w:val="105"/>
        </w:rPr>
        <w:t> </w:t>
      </w:r>
      <w:r>
        <w:rPr>
          <w:w w:val="105"/>
        </w:rPr>
        <w:t>to</w:t>
      </w:r>
      <w:r>
        <w:rPr>
          <w:spacing w:val="25"/>
          <w:w w:val="105"/>
        </w:rPr>
        <w:t> </w:t>
      </w:r>
      <w:r>
        <w:rPr>
          <w:w w:val="105"/>
        </w:rPr>
        <w:t>identify</w:t>
      </w:r>
      <w:r>
        <w:rPr>
          <w:spacing w:val="25"/>
          <w:w w:val="105"/>
        </w:rPr>
        <w:t> </w:t>
      </w:r>
      <w:r>
        <w:rPr>
          <w:w w:val="105"/>
        </w:rPr>
        <w:t>the</w:t>
      </w:r>
      <w:r>
        <w:rPr>
          <w:spacing w:val="25"/>
          <w:w w:val="105"/>
        </w:rPr>
        <w:t> </w:t>
      </w:r>
      <w:r>
        <w:rPr>
          <w:w w:val="105"/>
        </w:rPr>
        <w:t>best</w:t>
      </w:r>
      <w:r>
        <w:rPr>
          <w:spacing w:val="26"/>
          <w:w w:val="105"/>
        </w:rPr>
        <w:t> </w:t>
      </w:r>
      <w:r>
        <w:rPr>
          <w:w w:val="105"/>
        </w:rPr>
        <w:t>design</w:t>
      </w:r>
      <w:r>
        <w:rPr>
          <w:spacing w:val="26"/>
          <w:w w:val="105"/>
        </w:rPr>
        <w:t> </w:t>
      </w:r>
      <w:r>
        <w:rPr>
          <w:w w:val="105"/>
        </w:rPr>
        <w:t>option.</w:t>
      </w:r>
      <w:r>
        <w:rPr>
          <w:spacing w:val="25"/>
          <w:w w:val="105"/>
        </w:rPr>
        <w:t> </w:t>
      </w:r>
      <w:r>
        <w:rPr>
          <w:w w:val="105"/>
        </w:rPr>
        <w:t>Lin</w:t>
      </w:r>
      <w:r>
        <w:rPr>
          <w:spacing w:val="25"/>
          <w:w w:val="105"/>
        </w:rPr>
        <w:t> </w:t>
      </w:r>
      <w:r>
        <w:rPr>
          <w:w w:val="105"/>
        </w:rPr>
        <w:t>et</w:t>
      </w:r>
      <w:r>
        <w:rPr>
          <w:spacing w:val="27"/>
          <w:w w:val="105"/>
        </w:rPr>
        <w:t> </w:t>
      </w:r>
      <w:r>
        <w:rPr>
          <w:w w:val="105"/>
        </w:rPr>
        <w:t>al.</w:t>
      </w:r>
      <w:r>
        <w:rPr>
          <w:spacing w:val="26"/>
          <w:w w:val="105"/>
        </w:rPr>
        <w:t> </w:t>
      </w:r>
      <w:hyperlink w:history="true" w:anchor="_bookmark54">
        <w:r>
          <w:rPr>
            <w:color w:val="007FAD"/>
            <w:w w:val="105"/>
          </w:rPr>
          <w:t>[55]</w:t>
        </w:r>
      </w:hyperlink>
      <w:r>
        <w:rPr>
          <w:color w:val="007FAD"/>
          <w:w w:val="105"/>
        </w:rPr>
        <w:t> </w:t>
      </w:r>
      <w:r>
        <w:rPr>
          <w:w w:val="105"/>
        </w:rPr>
        <w:t>established a thorough evaluation strategy to assess and rank the</w:t>
      </w:r>
      <w:r>
        <w:rPr>
          <w:spacing w:val="40"/>
          <w:w w:val="105"/>
        </w:rPr>
        <w:t> </w:t>
      </w:r>
      <w:r>
        <w:rPr>
          <w:w w:val="105"/>
        </w:rPr>
        <w:t>energy</w:t>
      </w:r>
      <w:r>
        <w:rPr>
          <w:w w:val="105"/>
        </w:rPr>
        <w:t> sources</w:t>
      </w:r>
      <w:r>
        <w:rPr>
          <w:w w:val="105"/>
        </w:rPr>
        <w:t> using</w:t>
      </w:r>
      <w:r>
        <w:rPr>
          <w:w w:val="105"/>
        </w:rPr>
        <w:t> statistical</w:t>
      </w:r>
      <w:r>
        <w:rPr>
          <w:w w:val="105"/>
        </w:rPr>
        <w:t> data</w:t>
      </w:r>
      <w:r>
        <w:rPr>
          <w:w w:val="105"/>
        </w:rPr>
        <w:t> and</w:t>
      </w:r>
      <w:r>
        <w:rPr>
          <w:w w:val="105"/>
        </w:rPr>
        <w:t> the</w:t>
      </w:r>
      <w:r>
        <w:rPr>
          <w:w w:val="105"/>
        </w:rPr>
        <w:t> CRITIC</w:t>
      </w:r>
      <w:r>
        <w:rPr>
          <w:w w:val="105"/>
        </w:rPr>
        <w:t> technique</w:t>
      </w:r>
      <w:r>
        <w:rPr>
          <w:w w:val="105"/>
        </w:rPr>
        <w:t> to weigh</w:t>
      </w:r>
      <w:r>
        <w:rPr>
          <w:spacing w:val="-6"/>
          <w:w w:val="105"/>
        </w:rPr>
        <w:t> </w:t>
      </w:r>
      <w:r>
        <w:rPr>
          <w:w w:val="105"/>
        </w:rPr>
        <w:t>qualities.</w:t>
      </w:r>
      <w:r>
        <w:rPr>
          <w:spacing w:val="-6"/>
          <w:w w:val="105"/>
        </w:rPr>
        <w:t> </w:t>
      </w:r>
      <w:r>
        <w:rPr>
          <w:w w:val="105"/>
        </w:rPr>
        <w:t>Mishra</w:t>
      </w:r>
      <w:r>
        <w:rPr>
          <w:spacing w:val="-6"/>
          <w:w w:val="105"/>
        </w:rPr>
        <w:t> </w:t>
      </w:r>
      <w:r>
        <w:rPr>
          <w:w w:val="105"/>
        </w:rPr>
        <w:t>et</w:t>
      </w:r>
      <w:r>
        <w:rPr>
          <w:spacing w:val="-6"/>
          <w:w w:val="105"/>
        </w:rPr>
        <w:t> </w:t>
      </w:r>
      <w:r>
        <w:rPr>
          <w:w w:val="105"/>
        </w:rPr>
        <w:t>al.</w:t>
      </w:r>
      <w:r>
        <w:rPr>
          <w:spacing w:val="-5"/>
          <w:w w:val="105"/>
        </w:rPr>
        <w:t> </w:t>
      </w:r>
      <w:hyperlink w:history="true" w:anchor="_bookmark56">
        <w:r>
          <w:rPr>
            <w:color w:val="007FAD"/>
            <w:w w:val="105"/>
          </w:rPr>
          <w:t>[56]</w:t>
        </w:r>
      </w:hyperlink>
      <w:r>
        <w:rPr>
          <w:color w:val="007FAD"/>
          <w:spacing w:val="-6"/>
          <w:w w:val="105"/>
        </w:rPr>
        <w:t> </w:t>
      </w:r>
      <w:r>
        <w:rPr>
          <w:w w:val="105"/>
        </w:rPr>
        <w:t>used</w:t>
      </w:r>
      <w:r>
        <w:rPr>
          <w:spacing w:val="-5"/>
          <w:w w:val="105"/>
        </w:rPr>
        <w:t> </w:t>
      </w:r>
      <w:r>
        <w:rPr>
          <w:w w:val="105"/>
        </w:rPr>
        <w:t>CRITIC</w:t>
      </w:r>
      <w:r>
        <w:rPr>
          <w:spacing w:val="-6"/>
          <w:w w:val="105"/>
        </w:rPr>
        <w:t> </w:t>
      </w:r>
      <w:r>
        <w:rPr>
          <w:w w:val="105"/>
        </w:rPr>
        <w:t>to</w:t>
      </w:r>
      <w:r>
        <w:rPr>
          <w:spacing w:val="-6"/>
          <w:w w:val="105"/>
        </w:rPr>
        <w:t> </w:t>
      </w:r>
      <w:r>
        <w:rPr>
          <w:w w:val="105"/>
        </w:rPr>
        <w:t>determine</w:t>
      </w:r>
      <w:r>
        <w:rPr>
          <w:spacing w:val="-6"/>
          <w:w w:val="105"/>
        </w:rPr>
        <w:t> </w:t>
      </w:r>
      <w:r>
        <w:rPr>
          <w:w w:val="105"/>
        </w:rPr>
        <w:t>the</w:t>
      </w:r>
      <w:r>
        <w:rPr>
          <w:spacing w:val="-5"/>
          <w:w w:val="105"/>
        </w:rPr>
        <w:t> </w:t>
      </w:r>
      <w:r>
        <w:rPr>
          <w:w w:val="105"/>
        </w:rPr>
        <w:t>rel- ative</w:t>
      </w:r>
      <w:r>
        <w:rPr>
          <w:spacing w:val="33"/>
          <w:w w:val="105"/>
        </w:rPr>
        <w:t> </w:t>
      </w:r>
      <w:r>
        <w:rPr>
          <w:w w:val="105"/>
        </w:rPr>
        <w:t>importance</w:t>
      </w:r>
      <w:r>
        <w:rPr>
          <w:spacing w:val="33"/>
          <w:w w:val="105"/>
        </w:rPr>
        <w:t> </w:t>
      </w:r>
      <w:r>
        <w:rPr>
          <w:w w:val="105"/>
        </w:rPr>
        <w:t>of</w:t>
      </w:r>
      <w:r>
        <w:rPr>
          <w:spacing w:val="34"/>
          <w:w w:val="105"/>
        </w:rPr>
        <w:t> </w:t>
      </w:r>
      <w:r>
        <w:rPr>
          <w:w w:val="105"/>
        </w:rPr>
        <w:t>the</w:t>
      </w:r>
      <w:r>
        <w:rPr>
          <w:spacing w:val="34"/>
          <w:w w:val="105"/>
        </w:rPr>
        <w:t> </w:t>
      </w:r>
      <w:r>
        <w:rPr>
          <w:w w:val="105"/>
        </w:rPr>
        <w:t>multidimensional</w:t>
      </w:r>
      <w:r>
        <w:rPr>
          <w:spacing w:val="33"/>
          <w:w w:val="105"/>
        </w:rPr>
        <w:t> </w:t>
      </w:r>
      <w:r>
        <w:rPr>
          <w:w w:val="105"/>
        </w:rPr>
        <w:t>values</w:t>
      </w:r>
      <w:r>
        <w:rPr>
          <w:spacing w:val="35"/>
          <w:w w:val="105"/>
        </w:rPr>
        <w:t> </w:t>
      </w:r>
      <w:r>
        <w:rPr>
          <w:w w:val="105"/>
        </w:rPr>
        <w:t>to</w:t>
      </w:r>
      <w:r>
        <w:rPr>
          <w:spacing w:val="34"/>
          <w:w w:val="105"/>
        </w:rPr>
        <w:t> </w:t>
      </w:r>
      <w:r>
        <w:rPr>
          <w:w w:val="105"/>
        </w:rPr>
        <w:t>estimate</w:t>
      </w:r>
      <w:r>
        <w:rPr>
          <w:spacing w:val="33"/>
          <w:w w:val="105"/>
        </w:rPr>
        <w:t> </w:t>
      </w:r>
      <w:r>
        <w:rPr>
          <w:w w:val="105"/>
        </w:rPr>
        <w:t>the architectural heritage</w:t>
      </w:r>
      <w:r>
        <w:rPr>
          <w:w w:val="105"/>
        </w:rPr>
        <w:t> value</w:t>
      </w:r>
      <w:r>
        <w:rPr>
          <w:w w:val="105"/>
        </w:rPr>
        <w:t> for</w:t>
      </w:r>
      <w:r>
        <w:rPr>
          <w:w w:val="105"/>
        </w:rPr>
        <w:t> its</w:t>
      </w:r>
      <w:r>
        <w:rPr>
          <w:w w:val="105"/>
        </w:rPr>
        <w:t> management</w:t>
      </w:r>
      <w:r>
        <w:rPr>
          <w:w w:val="105"/>
        </w:rPr>
        <w:t> in</w:t>
      </w:r>
      <w:r>
        <w:rPr>
          <w:w w:val="105"/>
        </w:rPr>
        <w:t> 2021.</w:t>
      </w:r>
      <w:r>
        <w:rPr>
          <w:w w:val="105"/>
        </w:rPr>
        <w:t> In</w:t>
      </w:r>
      <w:r>
        <w:rPr>
          <w:w w:val="105"/>
        </w:rPr>
        <w:t> addi-</w:t>
      </w:r>
      <w:r>
        <w:rPr>
          <w:spacing w:val="40"/>
          <w:w w:val="105"/>
        </w:rPr>
        <w:t> </w:t>
      </w:r>
      <w:r>
        <w:rPr>
          <w:w w:val="105"/>
        </w:rPr>
        <w:t>tion,</w:t>
      </w:r>
      <w:r>
        <w:rPr>
          <w:spacing w:val="38"/>
          <w:w w:val="105"/>
        </w:rPr>
        <w:t> </w:t>
      </w:r>
      <w:r>
        <w:rPr>
          <w:w w:val="105"/>
        </w:rPr>
        <w:t>Singh</w:t>
      </w:r>
      <w:r>
        <w:rPr>
          <w:spacing w:val="39"/>
          <w:w w:val="105"/>
        </w:rPr>
        <w:t> </w:t>
      </w:r>
      <w:hyperlink w:history="true" w:anchor="_bookmark58">
        <w:r>
          <w:rPr>
            <w:color w:val="007FAD"/>
            <w:w w:val="105"/>
          </w:rPr>
          <w:t>[57]</w:t>
        </w:r>
      </w:hyperlink>
      <w:r>
        <w:rPr>
          <w:color w:val="007FAD"/>
          <w:spacing w:val="39"/>
          <w:w w:val="105"/>
        </w:rPr>
        <w:t> </w:t>
      </w:r>
      <w:r>
        <w:rPr>
          <w:w w:val="105"/>
        </w:rPr>
        <w:t>utilized</w:t>
      </w:r>
      <w:r>
        <w:rPr>
          <w:spacing w:val="38"/>
          <w:w w:val="105"/>
        </w:rPr>
        <w:t> </w:t>
      </w:r>
      <w:r>
        <w:rPr>
          <w:w w:val="105"/>
        </w:rPr>
        <w:t>the</w:t>
      </w:r>
      <w:r>
        <w:rPr>
          <w:spacing w:val="39"/>
          <w:w w:val="105"/>
        </w:rPr>
        <w:t> </w:t>
      </w:r>
      <w:r>
        <w:rPr>
          <w:w w:val="105"/>
        </w:rPr>
        <w:t>hybrid</w:t>
      </w:r>
      <w:r>
        <w:rPr>
          <w:spacing w:val="38"/>
          <w:w w:val="105"/>
        </w:rPr>
        <w:t> </w:t>
      </w:r>
      <w:r>
        <w:rPr>
          <w:w w:val="105"/>
        </w:rPr>
        <w:t>criteria</w:t>
      </w:r>
      <w:r>
        <w:rPr>
          <w:spacing w:val="38"/>
          <w:w w:val="105"/>
        </w:rPr>
        <w:t> </w:t>
      </w:r>
      <w:r>
        <w:rPr>
          <w:w w:val="105"/>
        </w:rPr>
        <w:t>significance</w:t>
      </w:r>
      <w:r>
        <w:rPr>
          <w:spacing w:val="38"/>
          <w:w w:val="105"/>
        </w:rPr>
        <w:t> </w:t>
      </w:r>
      <w:r>
        <w:rPr>
          <w:w w:val="105"/>
        </w:rPr>
        <w:t>through CRITIC</w:t>
      </w:r>
      <w:r>
        <w:rPr>
          <w:w w:val="105"/>
        </w:rPr>
        <w:t> and</w:t>
      </w:r>
      <w:r>
        <w:rPr>
          <w:w w:val="105"/>
        </w:rPr>
        <w:t> multiplicative</w:t>
      </w:r>
      <w:r>
        <w:rPr>
          <w:w w:val="105"/>
        </w:rPr>
        <w:t> exponent</w:t>
      </w:r>
      <w:r>
        <w:rPr>
          <w:w w:val="105"/>
        </w:rPr>
        <w:t> weighting</w:t>
      </w:r>
      <w:r>
        <w:rPr>
          <w:w w:val="105"/>
        </w:rPr>
        <w:t> optimization</w:t>
      </w:r>
      <w:r>
        <w:rPr>
          <w:w w:val="105"/>
        </w:rPr>
        <w:t> tech- niques to choose the best brake friction formulation that achieves the highest performance standards. Lai et al. </w:t>
      </w:r>
      <w:hyperlink w:history="true" w:anchor="_bookmark60">
        <w:r>
          <w:rPr>
            <w:color w:val="007FAD"/>
            <w:w w:val="105"/>
          </w:rPr>
          <w:t>[58]</w:t>
        </w:r>
      </w:hyperlink>
      <w:r>
        <w:rPr>
          <w:color w:val="007FAD"/>
          <w:w w:val="105"/>
        </w:rPr>
        <w:t> </w:t>
      </w:r>
      <w:r>
        <w:rPr>
          <w:w w:val="105"/>
        </w:rPr>
        <w:t>suggested a solu- tion to address the double normalization-based multiple aggrega- tion approach of linguistic D numbers using the CRITIC technique. In</w:t>
      </w:r>
      <w:r>
        <w:rPr>
          <w:spacing w:val="40"/>
          <w:w w:val="105"/>
        </w:rPr>
        <w:t> </w:t>
      </w:r>
      <w:r>
        <w:rPr>
          <w:w w:val="105"/>
        </w:rPr>
        <w:t>our</w:t>
      </w:r>
      <w:r>
        <w:rPr>
          <w:spacing w:val="40"/>
          <w:w w:val="105"/>
        </w:rPr>
        <w:t> </w:t>
      </w:r>
      <w:r>
        <w:rPr>
          <w:w w:val="105"/>
        </w:rPr>
        <w:t>study,</w:t>
      </w:r>
      <w:r>
        <w:rPr>
          <w:spacing w:val="40"/>
          <w:w w:val="105"/>
        </w:rPr>
        <w:t> </w:t>
      </w:r>
      <w:r>
        <w:rPr>
          <w:w w:val="105"/>
        </w:rPr>
        <w:t>it</w:t>
      </w:r>
      <w:r>
        <w:rPr>
          <w:spacing w:val="40"/>
          <w:w w:val="105"/>
        </w:rPr>
        <w:t> </w:t>
      </w:r>
      <w:r>
        <w:rPr>
          <w:w w:val="105"/>
        </w:rPr>
        <w:t>is</w:t>
      </w:r>
      <w:r>
        <w:rPr>
          <w:spacing w:val="40"/>
          <w:w w:val="105"/>
        </w:rPr>
        <w:t> </w:t>
      </w:r>
      <w:r>
        <w:rPr>
          <w:w w:val="105"/>
        </w:rPr>
        <w:t>a</w:t>
      </w:r>
      <w:r>
        <w:rPr>
          <w:spacing w:val="40"/>
          <w:w w:val="105"/>
        </w:rPr>
        <w:t> </w:t>
      </w:r>
      <w:r>
        <w:rPr>
          <w:w w:val="105"/>
        </w:rPr>
        <w:t>significant</w:t>
      </w:r>
      <w:r>
        <w:rPr>
          <w:spacing w:val="40"/>
          <w:w w:val="105"/>
        </w:rPr>
        <w:t> </w:t>
      </w:r>
      <w:r>
        <w:rPr>
          <w:w w:val="105"/>
        </w:rPr>
        <w:t>contribution</w:t>
      </w:r>
      <w:r>
        <w:rPr>
          <w:spacing w:val="40"/>
          <w:w w:val="105"/>
        </w:rPr>
        <w:t> </w:t>
      </w:r>
      <w:r>
        <w:rPr>
          <w:w w:val="105"/>
        </w:rPr>
        <w:t>given</w:t>
      </w:r>
      <w:r>
        <w:rPr>
          <w:spacing w:val="40"/>
          <w:w w:val="105"/>
        </w:rPr>
        <w:t> </w:t>
      </w:r>
      <w:r>
        <w:rPr>
          <w:w w:val="105"/>
        </w:rPr>
        <w:t>that,</w:t>
      </w:r>
      <w:r>
        <w:rPr>
          <w:spacing w:val="40"/>
          <w:w w:val="105"/>
        </w:rPr>
        <w:t> </w:t>
      </w:r>
      <w:r>
        <w:rPr>
          <w:w w:val="105"/>
        </w:rPr>
        <w:t>to</w:t>
      </w:r>
      <w:r>
        <w:rPr>
          <w:spacing w:val="40"/>
          <w:w w:val="105"/>
        </w:rPr>
        <w:t> </w:t>
      </w:r>
      <w:r>
        <w:rPr>
          <w:w w:val="105"/>
        </w:rPr>
        <w:t>the best</w:t>
      </w:r>
      <w:r>
        <w:rPr>
          <w:spacing w:val="19"/>
          <w:w w:val="105"/>
        </w:rPr>
        <w:t> </w:t>
      </w:r>
      <w:r>
        <w:rPr>
          <w:w w:val="105"/>
        </w:rPr>
        <w:t>of</w:t>
      </w:r>
      <w:r>
        <w:rPr>
          <w:spacing w:val="20"/>
          <w:w w:val="105"/>
        </w:rPr>
        <w:t> </w:t>
      </w:r>
      <w:r>
        <w:rPr>
          <w:w w:val="105"/>
        </w:rPr>
        <w:t>our</w:t>
      </w:r>
      <w:r>
        <w:rPr>
          <w:spacing w:val="19"/>
          <w:w w:val="105"/>
        </w:rPr>
        <w:t> </w:t>
      </w:r>
      <w:r>
        <w:rPr>
          <w:w w:val="105"/>
        </w:rPr>
        <w:t>knowledge,</w:t>
      </w:r>
      <w:r>
        <w:rPr>
          <w:spacing w:val="20"/>
          <w:w w:val="105"/>
        </w:rPr>
        <w:t> </w:t>
      </w:r>
      <w:r>
        <w:rPr>
          <w:w w:val="105"/>
        </w:rPr>
        <w:t>this</w:t>
      </w:r>
      <w:r>
        <w:rPr>
          <w:spacing w:val="18"/>
          <w:w w:val="105"/>
        </w:rPr>
        <w:t> </w:t>
      </w:r>
      <w:r>
        <w:rPr>
          <w:w w:val="105"/>
        </w:rPr>
        <w:t>is</w:t>
      </w:r>
      <w:r>
        <w:rPr>
          <w:spacing w:val="21"/>
          <w:w w:val="105"/>
        </w:rPr>
        <w:t> </w:t>
      </w:r>
      <w:r>
        <w:rPr>
          <w:w w:val="105"/>
        </w:rPr>
        <w:t>the</w:t>
      </w:r>
      <w:r>
        <w:rPr>
          <w:spacing w:val="18"/>
          <w:w w:val="105"/>
        </w:rPr>
        <w:t> </w:t>
      </w:r>
      <w:r>
        <w:rPr>
          <w:w w:val="105"/>
        </w:rPr>
        <w:t>first</w:t>
      </w:r>
      <w:r>
        <w:rPr>
          <w:spacing w:val="20"/>
          <w:w w:val="105"/>
        </w:rPr>
        <w:t> </w:t>
      </w:r>
      <w:r>
        <w:rPr>
          <w:w w:val="105"/>
        </w:rPr>
        <w:t>time</w:t>
      </w:r>
      <w:r>
        <w:rPr>
          <w:spacing w:val="19"/>
          <w:w w:val="105"/>
        </w:rPr>
        <w:t> </w:t>
      </w:r>
      <w:r>
        <w:rPr>
          <w:w w:val="105"/>
        </w:rPr>
        <w:t>the</w:t>
      </w:r>
      <w:r>
        <w:rPr>
          <w:spacing w:val="19"/>
          <w:w w:val="105"/>
        </w:rPr>
        <w:t> </w:t>
      </w:r>
      <w:r>
        <w:rPr>
          <w:w w:val="105"/>
        </w:rPr>
        <w:t>CRITIC</w:t>
      </w:r>
      <w:r>
        <w:rPr>
          <w:spacing w:val="18"/>
          <w:w w:val="105"/>
        </w:rPr>
        <w:t> </w:t>
      </w:r>
      <w:r>
        <w:rPr>
          <w:spacing w:val="-2"/>
          <w:w w:val="105"/>
        </w:rPr>
        <w:t>approach</w:t>
      </w:r>
    </w:p>
    <w:p>
      <w:pPr>
        <w:pStyle w:val="BodyText"/>
        <w:spacing w:before="4"/>
        <w:ind w:left="111"/>
        <w:jc w:val="both"/>
      </w:pPr>
      <w:r>
        <w:rPr>
          <w:w w:val="105"/>
        </w:rPr>
        <w:t>was</w:t>
      </w:r>
      <w:r>
        <w:rPr>
          <w:spacing w:val="9"/>
          <w:w w:val="105"/>
        </w:rPr>
        <w:t> </w:t>
      </w:r>
      <w:r>
        <w:rPr>
          <w:w w:val="105"/>
        </w:rPr>
        <w:t>utilized</w:t>
      </w:r>
      <w:r>
        <w:rPr>
          <w:spacing w:val="10"/>
          <w:w w:val="105"/>
        </w:rPr>
        <w:t> </w:t>
      </w:r>
      <w:r>
        <w:rPr>
          <w:w w:val="105"/>
        </w:rPr>
        <w:t>to</w:t>
      </w:r>
      <w:r>
        <w:rPr>
          <w:spacing w:val="10"/>
          <w:w w:val="105"/>
        </w:rPr>
        <w:t> </w:t>
      </w:r>
      <w:r>
        <w:rPr>
          <w:w w:val="105"/>
        </w:rPr>
        <w:t>weight</w:t>
      </w:r>
      <w:r>
        <w:rPr>
          <w:spacing w:val="11"/>
          <w:w w:val="105"/>
        </w:rPr>
        <w:t> </w:t>
      </w:r>
      <w:r>
        <w:rPr>
          <w:w w:val="105"/>
        </w:rPr>
        <w:t>TSCA-CTs</w:t>
      </w:r>
      <w:r>
        <w:rPr>
          <w:spacing w:val="8"/>
          <w:w w:val="105"/>
        </w:rPr>
        <w:t> </w:t>
      </w:r>
      <w:r>
        <w:rPr>
          <w:w w:val="105"/>
        </w:rPr>
        <w:t>DM</w:t>
      </w:r>
      <w:r>
        <w:rPr>
          <w:spacing w:val="11"/>
          <w:w w:val="105"/>
        </w:rPr>
        <w:t> </w:t>
      </w:r>
      <w:r>
        <w:rPr>
          <w:spacing w:val="-2"/>
          <w:w w:val="105"/>
        </w:rPr>
        <w:t>criteria.</w:t>
      </w:r>
    </w:p>
    <w:p>
      <w:pPr>
        <w:spacing w:after="0"/>
        <w:jc w:val="both"/>
        <w:sectPr>
          <w:type w:val="continuous"/>
          <w:pgSz w:w="11910" w:h="15880"/>
          <w:pgMar w:header="887" w:footer="420" w:top="840" w:bottom="280" w:left="640" w:right="600"/>
          <w:cols w:num="2" w:equalWidth="0">
            <w:col w:w="5175" w:space="205"/>
            <w:col w:w="5290"/>
          </w:cols>
        </w:sectPr>
      </w:pPr>
    </w:p>
    <w:p>
      <w:pPr>
        <w:pStyle w:val="BodyText"/>
        <w:spacing w:before="1"/>
        <w:rPr>
          <w:sz w:val="11"/>
        </w:rPr>
      </w:pPr>
    </w:p>
    <w:p>
      <w:pPr>
        <w:spacing w:after="0"/>
        <w:rPr>
          <w:sz w:val="11"/>
        </w:rPr>
        <w:sectPr>
          <w:pgSz w:w="11910" w:h="15880"/>
          <w:pgMar w:header="887" w:footer="420" w:top="1080" w:bottom="620" w:left="640" w:right="600"/>
        </w:sectPr>
      </w:pPr>
    </w:p>
    <w:p>
      <w:pPr>
        <w:pStyle w:val="ListParagraph"/>
        <w:numPr>
          <w:ilvl w:val="1"/>
          <w:numId w:val="1"/>
        </w:numPr>
        <w:tabs>
          <w:tab w:pos="420" w:val="left" w:leader="none"/>
        </w:tabs>
        <w:spacing w:line="240" w:lineRule="auto" w:before="116" w:after="0"/>
        <w:ind w:left="420" w:right="0" w:hanging="306"/>
        <w:jc w:val="left"/>
        <w:rPr>
          <w:i/>
          <w:sz w:val="16"/>
        </w:rPr>
      </w:pPr>
      <w:bookmarkStart w:name="2.7 Studies on FDOSM" w:id="27"/>
      <w:bookmarkEnd w:id="27"/>
      <w:r>
        <w:rPr/>
      </w:r>
      <w:bookmarkStart w:name="_bookmark10" w:id="28"/>
      <w:bookmarkEnd w:id="28"/>
      <w:r>
        <w:rPr/>
      </w:r>
      <w:bookmarkStart w:name="_bookmark11" w:id="29"/>
      <w:bookmarkEnd w:id="29"/>
      <w:r>
        <w:rPr/>
      </w:r>
      <w:bookmarkStart w:name="_bookmark12" w:id="30"/>
      <w:bookmarkEnd w:id="30"/>
      <w:r>
        <w:rPr/>
      </w:r>
      <w:r>
        <w:rPr>
          <w:i/>
          <w:sz w:val="16"/>
        </w:rPr>
        <w:t>Studies</w:t>
      </w:r>
      <w:r>
        <w:rPr>
          <w:i/>
          <w:spacing w:val="8"/>
          <w:sz w:val="16"/>
        </w:rPr>
        <w:t> </w:t>
      </w:r>
      <w:r>
        <w:rPr>
          <w:i/>
          <w:sz w:val="16"/>
        </w:rPr>
        <w:t>on</w:t>
      </w:r>
      <w:r>
        <w:rPr>
          <w:i/>
          <w:spacing w:val="9"/>
          <w:sz w:val="16"/>
        </w:rPr>
        <w:t> </w:t>
      </w:r>
      <w:r>
        <w:rPr>
          <w:i/>
          <w:spacing w:val="-2"/>
          <w:sz w:val="16"/>
        </w:rPr>
        <w:t>FDOSM</w:t>
      </w:r>
    </w:p>
    <w:p>
      <w:pPr>
        <w:pStyle w:val="BodyText"/>
        <w:spacing w:before="43"/>
        <w:rPr>
          <w:i/>
        </w:rPr>
      </w:pPr>
    </w:p>
    <w:p>
      <w:pPr>
        <w:pStyle w:val="BodyText"/>
        <w:spacing w:line="276" w:lineRule="auto"/>
        <w:ind w:left="111" w:right="38" w:firstLine="234"/>
        <w:jc w:val="both"/>
      </w:pPr>
      <w:bookmarkStart w:name="2.8 Studies on Fermatean fuzzy sets in d" w:id="31"/>
      <w:bookmarkEnd w:id="31"/>
      <w:r>
        <w:rPr/>
      </w:r>
      <w:r>
        <w:rPr>
          <w:w w:val="105"/>
        </w:rPr>
        <w:t>The</w:t>
      </w:r>
      <w:r>
        <w:rPr>
          <w:w w:val="105"/>
        </w:rPr>
        <w:t> FDOSM</w:t>
      </w:r>
      <w:r>
        <w:rPr>
          <w:w w:val="105"/>
        </w:rPr>
        <w:t> is</w:t>
      </w:r>
      <w:r>
        <w:rPr>
          <w:w w:val="105"/>
        </w:rPr>
        <w:t> a</w:t>
      </w:r>
      <w:r>
        <w:rPr>
          <w:w w:val="105"/>
        </w:rPr>
        <w:t> novel</w:t>
      </w:r>
      <w:r>
        <w:rPr>
          <w:w w:val="105"/>
        </w:rPr>
        <w:t> MCDM</w:t>
      </w:r>
      <w:r>
        <w:rPr>
          <w:w w:val="105"/>
        </w:rPr>
        <w:t> method</w:t>
      </w:r>
      <w:r>
        <w:rPr>
          <w:w w:val="105"/>
        </w:rPr>
        <w:t> for</w:t>
      </w:r>
      <w:r>
        <w:rPr>
          <w:w w:val="105"/>
        </w:rPr>
        <w:t> ranking</w:t>
      </w:r>
      <w:r>
        <w:rPr>
          <w:w w:val="105"/>
        </w:rPr>
        <w:t> the</w:t>
      </w:r>
      <w:r>
        <w:rPr>
          <w:w w:val="105"/>
        </w:rPr>
        <w:t> </w:t>
      </w:r>
      <w:r>
        <w:rPr>
          <w:w w:val="105"/>
        </w:rPr>
        <w:t>alterna- tives.</w:t>
      </w:r>
      <w:r>
        <w:rPr>
          <w:spacing w:val="-3"/>
          <w:w w:val="105"/>
        </w:rPr>
        <w:t> </w:t>
      </w:r>
      <w:r>
        <w:rPr>
          <w:w w:val="105"/>
        </w:rPr>
        <w:t>FDOSM</w:t>
      </w:r>
      <w:r>
        <w:rPr>
          <w:spacing w:val="-4"/>
          <w:w w:val="105"/>
        </w:rPr>
        <w:t> </w:t>
      </w:r>
      <w:r>
        <w:rPr>
          <w:w w:val="105"/>
        </w:rPr>
        <w:t>was</w:t>
      </w:r>
      <w:r>
        <w:rPr>
          <w:spacing w:val="-2"/>
          <w:w w:val="105"/>
        </w:rPr>
        <w:t> </w:t>
      </w:r>
      <w:r>
        <w:rPr>
          <w:w w:val="105"/>
        </w:rPr>
        <w:t>proposed</w:t>
      </w:r>
      <w:r>
        <w:rPr>
          <w:spacing w:val="-4"/>
          <w:w w:val="105"/>
        </w:rPr>
        <w:t> </w:t>
      </w:r>
      <w:r>
        <w:rPr>
          <w:w w:val="105"/>
        </w:rPr>
        <w:t>recently</w:t>
      </w:r>
      <w:r>
        <w:rPr>
          <w:spacing w:val="-4"/>
          <w:w w:val="105"/>
        </w:rPr>
        <w:t> </w:t>
      </w:r>
      <w:r>
        <w:rPr>
          <w:w w:val="105"/>
        </w:rPr>
        <w:t>by</w:t>
      </w:r>
      <w:r>
        <w:rPr>
          <w:spacing w:val="-3"/>
          <w:w w:val="105"/>
        </w:rPr>
        <w:t> </w:t>
      </w:r>
      <w:r>
        <w:rPr>
          <w:w w:val="105"/>
        </w:rPr>
        <w:t>Mahmood</w:t>
      </w:r>
      <w:r>
        <w:rPr>
          <w:spacing w:val="-4"/>
          <w:w w:val="105"/>
        </w:rPr>
        <w:t> </w:t>
      </w:r>
      <w:r>
        <w:rPr>
          <w:w w:val="105"/>
        </w:rPr>
        <w:t>(2020),</w:t>
      </w:r>
      <w:r>
        <w:rPr>
          <w:spacing w:val="-4"/>
          <w:w w:val="105"/>
        </w:rPr>
        <w:t> </w:t>
      </w:r>
      <w:r>
        <w:rPr>
          <w:w w:val="105"/>
        </w:rPr>
        <w:t>and</w:t>
      </w:r>
      <w:r>
        <w:rPr>
          <w:spacing w:val="-3"/>
          <w:w w:val="105"/>
        </w:rPr>
        <w:t> </w:t>
      </w:r>
      <w:r>
        <w:rPr>
          <w:w w:val="105"/>
        </w:rPr>
        <w:t>sev- eral</w:t>
      </w:r>
      <w:r>
        <w:rPr>
          <w:w w:val="105"/>
        </w:rPr>
        <w:t> notable</w:t>
      </w:r>
      <w:r>
        <w:rPr>
          <w:w w:val="105"/>
        </w:rPr>
        <w:t> articles</w:t>
      </w:r>
      <w:r>
        <w:rPr>
          <w:w w:val="105"/>
        </w:rPr>
        <w:t> have</w:t>
      </w:r>
      <w:r>
        <w:rPr>
          <w:w w:val="105"/>
        </w:rPr>
        <w:t> been</w:t>
      </w:r>
      <w:r>
        <w:rPr>
          <w:w w:val="105"/>
        </w:rPr>
        <w:t> dedicated</w:t>
      </w:r>
      <w:r>
        <w:rPr>
          <w:w w:val="105"/>
        </w:rPr>
        <w:t> and</w:t>
      </w:r>
      <w:r>
        <w:rPr>
          <w:w w:val="105"/>
        </w:rPr>
        <w:t> implemented</w:t>
      </w:r>
      <w:r>
        <w:rPr>
          <w:w w:val="105"/>
        </w:rPr>
        <w:t> as</w:t>
      </w:r>
      <w:r>
        <w:rPr>
          <w:w w:val="105"/>
        </w:rPr>
        <w:t> a valid</w:t>
      </w:r>
      <w:r>
        <w:rPr>
          <w:spacing w:val="7"/>
          <w:w w:val="105"/>
        </w:rPr>
        <w:t> </w:t>
      </w:r>
      <w:r>
        <w:rPr>
          <w:w w:val="105"/>
        </w:rPr>
        <w:t>alternative</w:t>
      </w:r>
      <w:r>
        <w:rPr>
          <w:spacing w:val="10"/>
          <w:w w:val="105"/>
        </w:rPr>
        <w:t> </w:t>
      </w:r>
      <w:r>
        <w:rPr>
          <w:w w:val="105"/>
        </w:rPr>
        <w:t>to</w:t>
      </w:r>
      <w:r>
        <w:rPr>
          <w:spacing w:val="9"/>
          <w:w w:val="105"/>
        </w:rPr>
        <w:t> </w:t>
      </w:r>
      <w:r>
        <w:rPr>
          <w:w w:val="105"/>
        </w:rPr>
        <w:t>MCDM</w:t>
      </w:r>
      <w:r>
        <w:rPr>
          <w:spacing w:val="9"/>
          <w:w w:val="105"/>
        </w:rPr>
        <w:t> </w:t>
      </w:r>
      <w:r>
        <w:rPr>
          <w:w w:val="105"/>
        </w:rPr>
        <w:t>techniques,</w:t>
      </w:r>
      <w:r>
        <w:rPr>
          <w:spacing w:val="8"/>
          <w:w w:val="105"/>
        </w:rPr>
        <w:t> </w:t>
      </w:r>
      <w:r>
        <w:rPr>
          <w:w w:val="105"/>
        </w:rPr>
        <w:t>resulting</w:t>
      </w:r>
      <w:r>
        <w:rPr>
          <w:spacing w:val="8"/>
          <w:w w:val="105"/>
        </w:rPr>
        <w:t> </w:t>
      </w:r>
      <w:r>
        <w:rPr>
          <w:w w:val="105"/>
        </w:rPr>
        <w:t>in</w:t>
      </w:r>
      <w:r>
        <w:rPr>
          <w:spacing w:val="11"/>
          <w:w w:val="105"/>
        </w:rPr>
        <w:t> </w:t>
      </w:r>
      <w:r>
        <w:rPr>
          <w:w w:val="105"/>
        </w:rPr>
        <w:t>practical</w:t>
      </w:r>
      <w:r>
        <w:rPr>
          <w:spacing w:val="9"/>
          <w:w w:val="105"/>
        </w:rPr>
        <w:t> </w:t>
      </w:r>
      <w:r>
        <w:rPr>
          <w:spacing w:val="-2"/>
          <w:w w:val="105"/>
        </w:rPr>
        <w:t>appli-</w:t>
      </w:r>
    </w:p>
    <w:p>
      <w:pPr>
        <w:pStyle w:val="BodyText"/>
        <w:spacing w:line="172" w:lineRule="auto" w:before="50"/>
        <w:ind w:left="111" w:right="150" w:firstLine="1"/>
        <w:jc w:val="both"/>
      </w:pPr>
      <w:r>
        <w:rPr/>
        <w:br w:type="column"/>
      </w:r>
      <w:r>
        <w:rPr>
          <w:w w:val="105"/>
        </w:rPr>
        <w:t>where</w:t>
      </w:r>
      <w:r>
        <w:rPr>
          <w:spacing w:val="80"/>
          <w:w w:val="105"/>
        </w:rPr>
        <w:t> </w:t>
      </w:r>
      <w:r>
        <w:rPr>
          <w:rFonts w:ascii="LM Roman Dunhill 10" w:hAnsi="LM Roman Dunhill 10"/>
          <w:i/>
          <w:w w:val="105"/>
          <w:sz w:val="19"/>
        </w:rPr>
        <w:t>a</w:t>
      </w:r>
      <w:r>
        <w:rPr>
          <w:i/>
          <w:w w:val="105"/>
          <w:position w:val="-1"/>
          <w:sz w:val="10"/>
        </w:rPr>
        <w:t>A</w:t>
      </w:r>
      <w:r>
        <w:rPr>
          <w:i/>
          <w:spacing w:val="-7"/>
          <w:w w:val="105"/>
          <w:position w:val="-1"/>
          <w:sz w:val="10"/>
        </w:rPr>
        <w:t> </w:t>
      </w:r>
      <w:r>
        <w:rPr>
          <w:rFonts w:ascii="DejaVu Sans Condensed" w:hAnsi="DejaVu Sans Condensed"/>
          <w:w w:val="105"/>
        </w:rPr>
        <w:t>(</w:t>
      </w:r>
      <w:r>
        <w:rPr>
          <w:i/>
          <w:w w:val="105"/>
        </w:rPr>
        <w:t>x</w:t>
      </w:r>
      <w:r>
        <w:rPr>
          <w:rFonts w:ascii="DejaVu Sans Condensed" w:hAnsi="DejaVu Sans Condensed"/>
          <w:w w:val="105"/>
        </w:rPr>
        <w:t>)</w:t>
      </w:r>
      <w:r>
        <w:rPr>
          <w:rFonts w:ascii="DejaVu Sans Condensed" w:hAnsi="DejaVu Sans Condensed"/>
          <w:spacing w:val="-5"/>
          <w:w w:val="105"/>
        </w:rPr>
        <w:t> </w:t>
      </w:r>
      <w:r>
        <w:rPr>
          <w:rFonts w:ascii="Arial" w:hAnsi="Arial"/>
          <w:w w:val="105"/>
        </w:rPr>
        <w:t>:</w:t>
      </w:r>
      <w:r>
        <w:rPr>
          <w:rFonts w:ascii="Arial" w:hAnsi="Arial"/>
          <w:spacing w:val="-4"/>
          <w:w w:val="105"/>
        </w:rPr>
        <w:t> </w:t>
      </w:r>
      <w:r>
        <w:rPr>
          <w:i/>
          <w:w w:val="105"/>
        </w:rPr>
        <w:t>X </w:t>
      </w:r>
      <w:r>
        <w:rPr>
          <w:rFonts w:ascii="DejaVu Sans Condensed" w:hAnsi="DejaVu Sans Condensed"/>
          <w:w w:val="105"/>
        </w:rPr>
        <w:t>→</w:t>
      </w:r>
      <w:r>
        <w:rPr>
          <w:rFonts w:ascii="DejaVu Sans Condensed" w:hAnsi="DejaVu Sans Condensed"/>
          <w:spacing w:val="-5"/>
          <w:w w:val="105"/>
        </w:rPr>
        <w:t> </w:t>
      </w:r>
      <w:r>
        <w:rPr>
          <w:rFonts w:ascii="DejaVu Sans Condensed" w:hAnsi="DejaVu Sans Condensed"/>
          <w:w w:val="105"/>
        </w:rPr>
        <w:t>[</w:t>
      </w:r>
      <w:r>
        <w:rPr>
          <w:w w:val="105"/>
        </w:rPr>
        <w:t>0</w:t>
      </w:r>
      <w:r>
        <w:rPr>
          <w:rFonts w:ascii="Trebuchet MS" w:hAnsi="Trebuchet MS"/>
          <w:w w:val="105"/>
        </w:rPr>
        <w:t>;</w:t>
      </w:r>
      <w:r>
        <w:rPr>
          <w:rFonts w:ascii="Trebuchet MS" w:hAnsi="Trebuchet MS"/>
          <w:spacing w:val="-13"/>
          <w:w w:val="105"/>
        </w:rPr>
        <w:t> </w:t>
      </w:r>
      <w:r>
        <w:rPr>
          <w:w w:val="105"/>
        </w:rPr>
        <w:t>1</w:t>
      </w:r>
      <w:r>
        <w:rPr>
          <w:rFonts w:ascii="DejaVu Sans Condensed" w:hAnsi="DejaVu Sans Condensed"/>
          <w:w w:val="105"/>
        </w:rPr>
        <w:t>]</w:t>
      </w:r>
      <w:r>
        <w:rPr>
          <w:rFonts w:ascii="DejaVu Sans Condensed" w:hAnsi="DejaVu Sans Condensed"/>
          <w:spacing w:val="80"/>
          <w:w w:val="105"/>
        </w:rPr>
        <w:t> </w:t>
      </w:r>
      <w:r>
        <w:rPr>
          <w:w w:val="105"/>
        </w:rPr>
        <w:t>and</w:t>
      </w:r>
      <w:r>
        <w:rPr>
          <w:spacing w:val="80"/>
          <w:w w:val="105"/>
        </w:rPr>
        <w:t> </w:t>
      </w:r>
      <w:r>
        <w:rPr>
          <w:rFonts w:ascii="LM Roman Dunhill 10" w:hAnsi="LM Roman Dunhill 10"/>
          <w:i/>
          <w:w w:val="105"/>
        </w:rPr>
        <w:t>b</w:t>
      </w:r>
      <w:r>
        <w:rPr>
          <w:i/>
          <w:w w:val="105"/>
          <w:position w:val="-3"/>
          <w:sz w:val="10"/>
        </w:rPr>
        <w:t>A</w:t>
      </w:r>
      <w:r>
        <w:rPr>
          <w:i/>
          <w:spacing w:val="-7"/>
          <w:w w:val="105"/>
          <w:position w:val="-3"/>
          <w:sz w:val="10"/>
        </w:rPr>
        <w:t> </w:t>
      </w:r>
      <w:r>
        <w:rPr>
          <w:rFonts w:ascii="DejaVu Sans Condensed" w:hAnsi="DejaVu Sans Condensed"/>
          <w:w w:val="105"/>
        </w:rPr>
        <w:t>(</w:t>
      </w:r>
      <w:r>
        <w:rPr>
          <w:i/>
          <w:w w:val="105"/>
        </w:rPr>
        <w:t>x</w:t>
      </w:r>
      <w:r>
        <w:rPr>
          <w:rFonts w:ascii="DejaVu Sans Condensed" w:hAnsi="DejaVu Sans Condensed"/>
          <w:w w:val="105"/>
        </w:rPr>
        <w:t>)</w:t>
      </w:r>
      <w:r>
        <w:rPr>
          <w:rFonts w:ascii="DejaVu Sans Condensed" w:hAnsi="DejaVu Sans Condensed"/>
          <w:spacing w:val="-5"/>
          <w:w w:val="105"/>
        </w:rPr>
        <w:t> </w:t>
      </w:r>
      <w:r>
        <w:rPr>
          <w:rFonts w:ascii="Arial" w:hAnsi="Arial"/>
          <w:w w:val="105"/>
        </w:rPr>
        <w:t>:</w:t>
      </w:r>
      <w:r>
        <w:rPr>
          <w:rFonts w:ascii="Arial" w:hAnsi="Arial"/>
          <w:spacing w:val="-3"/>
          <w:w w:val="105"/>
        </w:rPr>
        <w:t> </w:t>
      </w:r>
      <w:r>
        <w:rPr>
          <w:i/>
          <w:w w:val="105"/>
        </w:rPr>
        <w:t>X </w:t>
      </w:r>
      <w:r>
        <w:rPr>
          <w:rFonts w:ascii="DejaVu Sans Condensed" w:hAnsi="DejaVu Sans Condensed"/>
          <w:w w:val="105"/>
        </w:rPr>
        <w:t>→</w:t>
      </w:r>
      <w:r>
        <w:rPr>
          <w:rFonts w:ascii="DejaVu Sans Condensed" w:hAnsi="DejaVu Sans Condensed"/>
          <w:spacing w:val="-5"/>
          <w:w w:val="105"/>
        </w:rPr>
        <w:t> </w:t>
      </w:r>
      <w:r>
        <w:rPr>
          <w:rFonts w:ascii="DejaVu Sans Condensed" w:hAnsi="DejaVu Sans Condensed"/>
          <w:w w:val="105"/>
        </w:rPr>
        <w:t>[</w:t>
      </w:r>
      <w:r>
        <w:rPr>
          <w:w w:val="105"/>
        </w:rPr>
        <w:t>0</w:t>
      </w:r>
      <w:r>
        <w:rPr>
          <w:rFonts w:ascii="Trebuchet MS" w:hAnsi="Trebuchet MS"/>
          <w:w w:val="105"/>
        </w:rPr>
        <w:t>;</w:t>
      </w:r>
      <w:r>
        <w:rPr>
          <w:rFonts w:ascii="Trebuchet MS" w:hAnsi="Trebuchet MS"/>
          <w:spacing w:val="-13"/>
          <w:w w:val="105"/>
        </w:rPr>
        <w:t> </w:t>
      </w:r>
      <w:r>
        <w:rPr>
          <w:w w:val="105"/>
        </w:rPr>
        <w:t>1</w:t>
      </w:r>
      <w:r>
        <w:rPr>
          <w:rFonts w:ascii="DejaVu Sans Condensed" w:hAnsi="DejaVu Sans Condensed"/>
          <w:w w:val="105"/>
        </w:rPr>
        <w:t>]</w:t>
      </w:r>
      <w:r>
        <w:rPr>
          <w:w w:val="105"/>
        </w:rPr>
        <w:t>,</w:t>
      </w:r>
      <w:r>
        <w:rPr>
          <w:spacing w:val="80"/>
          <w:w w:val="105"/>
        </w:rPr>
        <w:t> </w:t>
      </w:r>
      <w:r>
        <w:rPr>
          <w:w w:val="105"/>
        </w:rPr>
        <w:t>explains membership/non-membership</w:t>
      </w:r>
      <w:r>
        <w:rPr>
          <w:spacing w:val="40"/>
          <w:w w:val="105"/>
        </w:rPr>
        <w:t> </w:t>
      </w:r>
      <w:r>
        <w:rPr>
          <w:w w:val="105"/>
        </w:rPr>
        <w:t>degree</w:t>
      </w:r>
      <w:r>
        <w:rPr>
          <w:spacing w:val="40"/>
          <w:w w:val="105"/>
        </w:rPr>
        <w:t> </w:t>
      </w:r>
      <w:r>
        <w:rPr>
          <w:w w:val="105"/>
        </w:rPr>
        <w:t>of</w:t>
      </w:r>
      <w:r>
        <w:rPr>
          <w:spacing w:val="40"/>
          <w:w w:val="105"/>
        </w:rPr>
        <w:t> </w:t>
      </w:r>
      <w:r>
        <w:rPr>
          <w:w w:val="105"/>
        </w:rPr>
        <w:t>each</w:t>
      </w:r>
      <w:r>
        <w:rPr>
          <w:spacing w:val="40"/>
          <w:w w:val="105"/>
        </w:rPr>
        <w:t> </w:t>
      </w:r>
      <w:r>
        <w:rPr>
          <w:w w:val="105"/>
        </w:rPr>
        <w:t>element</w:t>
      </w:r>
      <w:r>
        <w:rPr>
          <w:spacing w:val="40"/>
          <w:w w:val="105"/>
        </w:rPr>
        <w:t> </w:t>
      </w:r>
      <w:r>
        <w:rPr>
          <w:i/>
          <w:w w:val="105"/>
        </w:rPr>
        <w:t>x</w:t>
      </w:r>
      <w:r>
        <w:rPr>
          <w:i/>
          <w:spacing w:val="-1"/>
          <w:w w:val="105"/>
        </w:rPr>
        <w:t> </w:t>
      </w:r>
      <w:r>
        <w:rPr>
          <w:rFonts w:ascii="DejaVu Sans Condensed" w:hAnsi="DejaVu Sans Condensed"/>
          <w:w w:val="105"/>
        </w:rPr>
        <w:t>∈</w:t>
      </w:r>
      <w:r>
        <w:rPr>
          <w:rFonts w:ascii="DejaVu Sans Condensed" w:hAnsi="DejaVu Sans Condensed"/>
          <w:spacing w:val="-7"/>
          <w:w w:val="105"/>
        </w:rPr>
        <w:t> </w:t>
      </w:r>
      <w:r>
        <w:rPr>
          <w:i/>
          <w:w w:val="105"/>
        </w:rPr>
        <w:t>X</w:t>
      </w:r>
      <w:r>
        <w:rPr>
          <w:i/>
          <w:spacing w:val="40"/>
          <w:w w:val="105"/>
        </w:rPr>
        <w:t> </w:t>
      </w:r>
      <w:r>
        <w:rPr>
          <w:w w:val="105"/>
        </w:rPr>
        <w:t>to the</w:t>
      </w:r>
      <w:r>
        <w:rPr>
          <w:spacing w:val="51"/>
          <w:w w:val="105"/>
        </w:rPr>
        <w:t> </w:t>
      </w:r>
      <w:r>
        <w:rPr>
          <w:w w:val="105"/>
        </w:rPr>
        <w:t>set</w:t>
      </w:r>
      <w:r>
        <w:rPr>
          <w:spacing w:val="53"/>
          <w:w w:val="105"/>
        </w:rPr>
        <w:t> </w:t>
      </w:r>
      <w:r>
        <w:rPr>
          <w:i/>
          <w:w w:val="105"/>
        </w:rPr>
        <w:t>A</w:t>
      </w:r>
      <w:r>
        <w:rPr>
          <w:i/>
          <w:spacing w:val="54"/>
          <w:w w:val="105"/>
        </w:rPr>
        <w:t> </w:t>
      </w:r>
      <w:r>
        <w:rPr>
          <w:w w:val="105"/>
        </w:rPr>
        <w:t>individually,</w:t>
      </w:r>
      <w:r>
        <w:rPr>
          <w:spacing w:val="51"/>
          <w:w w:val="105"/>
        </w:rPr>
        <w:t> </w:t>
      </w:r>
      <w:r>
        <w:rPr>
          <w:w w:val="105"/>
        </w:rPr>
        <w:t>as</w:t>
      </w:r>
      <w:r>
        <w:rPr>
          <w:spacing w:val="53"/>
          <w:w w:val="105"/>
        </w:rPr>
        <w:t> </w:t>
      </w:r>
      <w:r>
        <w:rPr>
          <w:w w:val="105"/>
        </w:rPr>
        <w:t>well</w:t>
      </w:r>
      <w:r>
        <w:rPr>
          <w:spacing w:val="52"/>
          <w:w w:val="105"/>
        </w:rPr>
        <w:t> </w:t>
      </w:r>
      <w:r>
        <w:rPr>
          <w:w w:val="105"/>
        </w:rPr>
        <w:t>as</w:t>
      </w:r>
      <w:r>
        <w:rPr>
          <w:spacing w:val="53"/>
          <w:w w:val="105"/>
        </w:rPr>
        <w:t> </w:t>
      </w:r>
      <w:r>
        <w:rPr>
          <w:w w:val="105"/>
        </w:rPr>
        <w:t>(0</w:t>
      </w:r>
      <w:r>
        <w:rPr>
          <w:spacing w:val="7"/>
          <w:w w:val="105"/>
        </w:rPr>
        <w:t> </w:t>
      </w:r>
      <w:r>
        <w:rPr>
          <w:rFonts w:ascii="DejaVu Sans Condensed" w:hAnsi="DejaVu Sans Condensed"/>
          <w:w w:val="105"/>
        </w:rPr>
        <w:t>≤</w:t>
      </w:r>
      <w:r>
        <w:rPr>
          <w:rFonts w:ascii="DejaVu Sans Condensed" w:hAnsi="DejaVu Sans Condensed"/>
          <w:spacing w:val="-2"/>
          <w:w w:val="105"/>
        </w:rPr>
        <w:t> </w:t>
      </w:r>
      <w:r>
        <w:rPr>
          <w:rFonts w:ascii="LM Roman Dunhill 10" w:hAnsi="LM Roman Dunhill 10"/>
          <w:i/>
          <w:w w:val="105"/>
          <w:sz w:val="19"/>
        </w:rPr>
        <w:t>a</w:t>
      </w:r>
      <w:r>
        <w:rPr>
          <w:i/>
          <w:w w:val="105"/>
          <w:position w:val="-1"/>
          <w:sz w:val="10"/>
        </w:rPr>
        <w:t>A</w:t>
      </w:r>
      <w:r>
        <w:rPr>
          <w:i/>
          <w:spacing w:val="-15"/>
          <w:w w:val="105"/>
          <w:position w:val="-1"/>
          <w:sz w:val="10"/>
        </w:rPr>
        <w:t> </w:t>
      </w:r>
      <w:r>
        <w:rPr>
          <w:rFonts w:ascii="DejaVu Sans Condensed" w:hAnsi="DejaVu Sans Condensed"/>
          <w:w w:val="105"/>
        </w:rPr>
        <w:t>(</w:t>
      </w:r>
      <w:r>
        <w:rPr>
          <w:i/>
          <w:w w:val="105"/>
        </w:rPr>
        <w:t>x</w:t>
      </w:r>
      <w:r>
        <w:rPr>
          <w:rFonts w:ascii="DejaVu Sans Condensed" w:hAnsi="DejaVu Sans Condensed"/>
          <w:w w:val="105"/>
        </w:rPr>
        <w:t>)+</w:t>
      </w:r>
      <w:r>
        <w:rPr>
          <w:rFonts w:ascii="DejaVu Sans Condensed" w:hAnsi="DejaVu Sans Condensed"/>
          <w:spacing w:val="-12"/>
          <w:w w:val="105"/>
        </w:rPr>
        <w:t> </w:t>
      </w:r>
      <w:r>
        <w:rPr>
          <w:rFonts w:ascii="LM Roman Dunhill 10" w:hAnsi="LM Roman Dunhill 10"/>
          <w:i/>
          <w:w w:val="105"/>
        </w:rPr>
        <w:t>b</w:t>
      </w:r>
      <w:r>
        <w:rPr>
          <w:i/>
          <w:w w:val="105"/>
          <w:position w:val="-3"/>
          <w:sz w:val="10"/>
        </w:rPr>
        <w:t>A</w:t>
      </w:r>
      <w:r>
        <w:rPr>
          <w:i/>
          <w:spacing w:val="-16"/>
          <w:w w:val="105"/>
          <w:position w:val="-3"/>
          <w:sz w:val="10"/>
        </w:rPr>
        <w:t> </w:t>
      </w:r>
      <w:r>
        <w:rPr>
          <w:rFonts w:ascii="DejaVu Sans Condensed" w:hAnsi="DejaVu Sans Condensed"/>
          <w:spacing w:val="11"/>
          <w:w w:val="105"/>
        </w:rPr>
        <w:t>(</w:t>
      </w:r>
      <w:r>
        <w:rPr>
          <w:i/>
          <w:spacing w:val="11"/>
          <w:w w:val="105"/>
        </w:rPr>
        <w:t>x</w:t>
      </w:r>
      <w:r>
        <w:rPr>
          <w:rFonts w:ascii="DejaVu Sans Condensed" w:hAnsi="DejaVu Sans Condensed"/>
          <w:spacing w:val="11"/>
          <w:w w:val="105"/>
        </w:rPr>
        <w:t>)≤</w:t>
      </w:r>
      <w:r>
        <w:rPr>
          <w:rFonts w:ascii="DejaVu Sans Condensed" w:hAnsi="DejaVu Sans Condensed"/>
          <w:spacing w:val="-1"/>
          <w:w w:val="105"/>
        </w:rPr>
        <w:t> </w:t>
      </w:r>
      <w:r>
        <w:rPr>
          <w:w w:val="105"/>
        </w:rPr>
        <w:t>1</w:t>
      </w:r>
      <w:r>
        <w:rPr>
          <w:rFonts w:ascii="DejaVu Sans Condensed" w:hAnsi="DejaVu Sans Condensed"/>
          <w:w w:val="105"/>
        </w:rPr>
        <w:t>)</w:t>
      </w:r>
      <w:r>
        <w:rPr>
          <w:rFonts w:ascii="DejaVu Sans Condensed" w:hAnsi="DejaVu Sans Condensed"/>
          <w:spacing w:val="45"/>
          <w:w w:val="105"/>
        </w:rPr>
        <w:t> </w:t>
      </w:r>
      <w:r>
        <w:rPr>
          <w:w w:val="105"/>
        </w:rPr>
        <w:t>for</w:t>
      </w:r>
      <w:r>
        <w:rPr>
          <w:spacing w:val="52"/>
          <w:w w:val="105"/>
        </w:rPr>
        <w:t> </w:t>
      </w:r>
      <w:r>
        <w:rPr>
          <w:spacing w:val="-5"/>
          <w:w w:val="105"/>
        </w:rPr>
        <w:t>all</w:t>
      </w:r>
    </w:p>
    <w:p>
      <w:pPr>
        <w:pStyle w:val="BodyText"/>
        <w:spacing w:line="116" w:lineRule="exact"/>
        <w:ind w:left="111"/>
        <w:jc w:val="both"/>
      </w:pPr>
      <w:r>
        <w:rPr>
          <w:rFonts w:ascii="DejaVu Sans Condensed" w:hAnsi="DejaVu Sans Condensed"/>
          <w:w w:val="105"/>
        </w:rPr>
        <w:t>(</w:t>
      </w:r>
      <w:r>
        <w:rPr>
          <w:i/>
          <w:w w:val="105"/>
        </w:rPr>
        <w:t>x</w:t>
      </w:r>
      <w:r>
        <w:rPr>
          <w:i/>
          <w:spacing w:val="2"/>
          <w:w w:val="105"/>
        </w:rPr>
        <w:t> </w:t>
      </w:r>
      <w:r>
        <w:rPr>
          <w:rFonts w:ascii="DejaVu Sans Condensed" w:hAnsi="DejaVu Sans Condensed"/>
          <w:w w:val="105"/>
        </w:rPr>
        <w:t>∈</w:t>
      </w:r>
      <w:r>
        <w:rPr>
          <w:rFonts w:ascii="DejaVu Sans Condensed" w:hAnsi="DejaVu Sans Condensed"/>
          <w:spacing w:val="-6"/>
          <w:w w:val="105"/>
        </w:rPr>
        <w:t> </w:t>
      </w:r>
      <w:r>
        <w:rPr>
          <w:i/>
          <w:w w:val="105"/>
        </w:rPr>
        <w:t>X</w:t>
      </w:r>
      <w:r>
        <w:rPr>
          <w:rFonts w:ascii="DejaVu Sans Condensed" w:hAnsi="DejaVu Sans Condensed"/>
          <w:w w:val="105"/>
        </w:rPr>
        <w:t>)</w:t>
      </w:r>
      <w:r>
        <w:rPr>
          <w:w w:val="105"/>
        </w:rPr>
        <w:t>.</w:t>
      </w:r>
      <w:r>
        <w:rPr>
          <w:spacing w:val="28"/>
          <w:w w:val="105"/>
        </w:rPr>
        <w:t>  </w:t>
      </w:r>
      <w:r>
        <w:rPr>
          <w:w w:val="105"/>
        </w:rPr>
        <w:t>Explicitly,</w:t>
      </w:r>
      <w:r>
        <w:rPr>
          <w:spacing w:val="28"/>
          <w:w w:val="105"/>
        </w:rPr>
        <w:t>  </w:t>
      </w:r>
      <w:r>
        <w:rPr>
          <w:w w:val="105"/>
        </w:rPr>
        <w:t>the</w:t>
      </w:r>
      <w:r>
        <w:rPr>
          <w:spacing w:val="28"/>
          <w:w w:val="105"/>
        </w:rPr>
        <w:t>  </w:t>
      </w:r>
      <w:r>
        <w:rPr>
          <w:w w:val="105"/>
        </w:rPr>
        <w:t>set</w:t>
      </w:r>
      <w:r>
        <w:rPr>
          <w:spacing w:val="28"/>
          <w:w w:val="105"/>
        </w:rPr>
        <w:t>  </w:t>
      </w:r>
      <w:r>
        <w:rPr>
          <w:w w:val="105"/>
        </w:rPr>
        <w:t>(</w:t>
      </w:r>
      <w:r>
        <w:rPr>
          <w:i/>
          <w:w w:val="105"/>
        </w:rPr>
        <w:t>A</w:t>
      </w:r>
      <w:r>
        <w:rPr>
          <w:rFonts w:ascii="DejaVu Sans Condensed" w:hAnsi="DejaVu Sans Condensed"/>
          <w:w w:val="105"/>
        </w:rPr>
        <w:t>)</w:t>
      </w:r>
      <w:r>
        <w:rPr>
          <w:rFonts w:ascii="DejaVu Sans Condensed" w:hAnsi="DejaVu Sans Condensed"/>
          <w:spacing w:val="70"/>
          <w:w w:val="150"/>
        </w:rPr>
        <w:t> </w:t>
      </w:r>
      <w:r>
        <w:rPr>
          <w:w w:val="105"/>
        </w:rPr>
        <w:t>becomes</w:t>
      </w:r>
      <w:r>
        <w:rPr>
          <w:spacing w:val="29"/>
          <w:w w:val="105"/>
        </w:rPr>
        <w:t>  </w:t>
      </w:r>
      <w:r>
        <w:rPr>
          <w:w w:val="105"/>
        </w:rPr>
        <w:t>a</w:t>
      </w:r>
      <w:r>
        <w:rPr>
          <w:spacing w:val="79"/>
          <w:w w:val="150"/>
        </w:rPr>
        <w:t> </w:t>
      </w:r>
      <w:r>
        <w:rPr>
          <w:w w:val="105"/>
        </w:rPr>
        <w:t>fuzzy</w:t>
      </w:r>
      <w:r>
        <w:rPr>
          <w:spacing w:val="78"/>
          <w:w w:val="150"/>
        </w:rPr>
        <w:t> </w:t>
      </w:r>
      <w:r>
        <w:rPr>
          <w:w w:val="105"/>
        </w:rPr>
        <w:t>set</w:t>
      </w:r>
      <w:r>
        <w:rPr>
          <w:spacing w:val="29"/>
          <w:w w:val="105"/>
        </w:rPr>
        <w:t>  </w:t>
      </w:r>
      <w:r>
        <w:rPr>
          <w:spacing w:val="-4"/>
          <w:w w:val="105"/>
        </w:rPr>
        <w:t>when</w:t>
      </w:r>
    </w:p>
    <w:p>
      <w:pPr>
        <w:spacing w:line="313" w:lineRule="exact" w:before="0"/>
        <w:ind w:left="111" w:right="0" w:firstLine="0"/>
        <w:jc w:val="both"/>
        <w:rPr>
          <w:sz w:val="16"/>
        </w:rPr>
      </w:pPr>
      <w:r>
        <w:rPr>
          <w:rFonts w:ascii="DejaVu Sans Condensed" w:hAnsi="DejaVu Sans Condensed"/>
          <w:w w:val="105"/>
          <w:sz w:val="16"/>
        </w:rPr>
        <w:t>(</w:t>
      </w:r>
      <w:r>
        <w:rPr>
          <w:rFonts w:ascii="LM Roman Dunhill 10" w:hAnsi="LM Roman Dunhill 10"/>
          <w:i/>
          <w:w w:val="105"/>
          <w:sz w:val="16"/>
        </w:rPr>
        <w:t>b</w:t>
      </w:r>
      <w:r>
        <w:rPr>
          <w:i/>
          <w:w w:val="105"/>
          <w:position w:val="-3"/>
          <w:sz w:val="10"/>
        </w:rPr>
        <w:t>A</w:t>
      </w:r>
      <w:r>
        <w:rPr>
          <w:i/>
          <w:spacing w:val="-17"/>
          <w:w w:val="105"/>
          <w:position w:val="-3"/>
          <w:sz w:val="10"/>
        </w:rPr>
        <w:t> </w:t>
      </w:r>
      <w:r>
        <w:rPr>
          <w:rFonts w:ascii="DejaVu Sans Condensed" w:hAnsi="DejaVu Sans Condensed"/>
          <w:w w:val="105"/>
          <w:sz w:val="16"/>
        </w:rPr>
        <w:t>(</w:t>
      </w:r>
      <w:r>
        <w:rPr>
          <w:i/>
          <w:w w:val="105"/>
          <w:sz w:val="16"/>
        </w:rPr>
        <w:t>x</w:t>
      </w:r>
      <w:r>
        <w:rPr>
          <w:rFonts w:ascii="DejaVu Sans Condensed" w:hAnsi="DejaVu Sans Condensed"/>
          <w:w w:val="105"/>
          <w:sz w:val="16"/>
        </w:rPr>
        <w:t>)</w:t>
      </w:r>
      <w:r>
        <w:rPr>
          <w:rFonts w:ascii="DejaVu Sans Condensed" w:hAnsi="DejaVu Sans Condensed"/>
          <w:spacing w:val="-8"/>
          <w:w w:val="105"/>
          <w:sz w:val="16"/>
        </w:rPr>
        <w:t> </w:t>
      </w:r>
      <w:r>
        <w:rPr>
          <w:rFonts w:ascii="DejaVu Sans Condensed" w:hAnsi="DejaVu Sans Condensed"/>
          <w:w w:val="105"/>
          <w:sz w:val="16"/>
        </w:rPr>
        <w:t>=</w:t>
      </w:r>
      <w:r>
        <w:rPr>
          <w:rFonts w:ascii="DejaVu Sans Condensed" w:hAnsi="DejaVu Sans Condensed"/>
          <w:spacing w:val="-6"/>
          <w:w w:val="105"/>
          <w:sz w:val="16"/>
        </w:rPr>
        <w:t> </w:t>
      </w:r>
      <w:r>
        <w:rPr>
          <w:w w:val="110"/>
          <w:sz w:val="16"/>
        </w:rPr>
        <w:t>1</w:t>
      </w:r>
      <w:r>
        <w:rPr>
          <w:spacing w:val="-8"/>
          <w:w w:val="110"/>
          <w:sz w:val="16"/>
        </w:rPr>
        <w:t> </w:t>
      </w:r>
      <w:r>
        <w:rPr>
          <w:rFonts w:ascii="DejaVu Sans Condensed" w:hAnsi="DejaVu Sans Condensed"/>
          <w:w w:val="105"/>
          <w:sz w:val="16"/>
        </w:rPr>
        <w:t>—</w:t>
      </w:r>
      <w:r>
        <w:rPr>
          <w:rFonts w:ascii="DejaVu Sans Condensed" w:hAnsi="DejaVu Sans Condensed"/>
          <w:spacing w:val="-14"/>
          <w:w w:val="105"/>
          <w:sz w:val="16"/>
        </w:rPr>
        <w:t> </w:t>
      </w:r>
      <w:r>
        <w:rPr>
          <w:rFonts w:ascii="LM Roman Dunhill 10" w:hAnsi="LM Roman Dunhill 10"/>
          <w:i/>
          <w:w w:val="105"/>
          <w:sz w:val="19"/>
        </w:rPr>
        <w:t>a</w:t>
      </w:r>
      <w:r>
        <w:rPr>
          <w:i/>
          <w:w w:val="105"/>
          <w:position w:val="-1"/>
          <w:sz w:val="10"/>
        </w:rPr>
        <w:t>A</w:t>
      </w:r>
      <w:r>
        <w:rPr>
          <w:i/>
          <w:spacing w:val="-15"/>
          <w:w w:val="105"/>
          <w:position w:val="-1"/>
          <w:sz w:val="10"/>
        </w:rPr>
        <w:t> </w:t>
      </w:r>
      <w:r>
        <w:rPr>
          <w:rFonts w:ascii="DejaVu Sans Condensed" w:hAnsi="DejaVu Sans Condensed"/>
          <w:w w:val="105"/>
          <w:sz w:val="16"/>
        </w:rPr>
        <w:t>(</w:t>
      </w:r>
      <w:r>
        <w:rPr>
          <w:i/>
          <w:w w:val="105"/>
          <w:sz w:val="16"/>
        </w:rPr>
        <w:t>x</w:t>
      </w:r>
      <w:r>
        <w:rPr>
          <w:rFonts w:ascii="DejaVu Sans Condensed" w:hAnsi="DejaVu Sans Condensed"/>
          <w:w w:val="105"/>
          <w:sz w:val="16"/>
        </w:rPr>
        <w:t>))</w:t>
      </w:r>
      <w:r>
        <w:rPr>
          <w:rFonts w:ascii="DejaVu Sans Condensed" w:hAnsi="DejaVu Sans Condensed"/>
          <w:spacing w:val="2"/>
          <w:w w:val="105"/>
          <w:sz w:val="16"/>
        </w:rPr>
        <w:t> </w:t>
      </w:r>
      <w:r>
        <w:rPr>
          <w:w w:val="105"/>
          <w:sz w:val="16"/>
        </w:rPr>
        <w:t>for</w:t>
      </w:r>
      <w:r>
        <w:rPr>
          <w:spacing w:val="10"/>
          <w:w w:val="105"/>
          <w:sz w:val="16"/>
        </w:rPr>
        <w:t> </w:t>
      </w:r>
      <w:r>
        <w:rPr>
          <w:w w:val="105"/>
          <w:sz w:val="16"/>
        </w:rPr>
        <w:t>every</w:t>
      </w:r>
      <w:r>
        <w:rPr>
          <w:spacing w:val="8"/>
          <w:w w:val="105"/>
          <w:sz w:val="16"/>
        </w:rPr>
        <w:t> </w:t>
      </w:r>
      <w:r>
        <w:rPr>
          <w:rFonts w:ascii="DejaVu Sans Condensed" w:hAnsi="DejaVu Sans Condensed"/>
          <w:w w:val="105"/>
          <w:sz w:val="16"/>
        </w:rPr>
        <w:t>(</w:t>
      </w:r>
      <w:r>
        <w:rPr>
          <w:i/>
          <w:w w:val="105"/>
          <w:sz w:val="16"/>
        </w:rPr>
        <w:t>x</w:t>
      </w:r>
      <w:r>
        <w:rPr>
          <w:i/>
          <w:spacing w:val="2"/>
          <w:w w:val="105"/>
          <w:sz w:val="16"/>
        </w:rPr>
        <w:t> </w:t>
      </w:r>
      <w:r>
        <w:rPr>
          <w:rFonts w:ascii="DejaVu Sans Condensed" w:hAnsi="DejaVu Sans Condensed"/>
          <w:w w:val="105"/>
          <w:sz w:val="16"/>
        </w:rPr>
        <w:t>∈</w:t>
      </w:r>
      <w:r>
        <w:rPr>
          <w:rFonts w:ascii="DejaVu Sans Condensed" w:hAnsi="DejaVu Sans Condensed"/>
          <w:spacing w:val="-5"/>
          <w:w w:val="105"/>
          <w:sz w:val="16"/>
        </w:rPr>
        <w:t> </w:t>
      </w:r>
      <w:r>
        <w:rPr>
          <w:i/>
          <w:spacing w:val="-5"/>
          <w:w w:val="105"/>
          <w:sz w:val="16"/>
        </w:rPr>
        <w:t>X</w:t>
      </w:r>
      <w:r>
        <w:rPr>
          <w:rFonts w:ascii="DejaVu Sans Condensed" w:hAnsi="DejaVu Sans Condensed"/>
          <w:spacing w:val="-5"/>
          <w:w w:val="105"/>
          <w:sz w:val="16"/>
        </w:rPr>
        <w:t>)</w:t>
      </w:r>
      <w:r>
        <w:rPr>
          <w:spacing w:val="-5"/>
          <w:w w:val="105"/>
          <w:sz w:val="16"/>
        </w:rPr>
        <w:t>.</w:t>
      </w:r>
    </w:p>
    <w:p>
      <w:pPr>
        <w:pStyle w:val="BodyText"/>
        <w:spacing w:line="161" w:lineRule="exact"/>
        <w:ind w:left="345"/>
      </w:pPr>
      <w:r>
        <w:rPr>
          <w:w w:val="105"/>
        </w:rPr>
        <w:t>Def</w:t>
      </w:r>
      <w:r>
        <w:rPr>
          <w:spacing w:val="7"/>
          <w:w w:val="105"/>
        </w:rPr>
        <w:t> </w:t>
      </w:r>
      <w:r>
        <w:rPr>
          <w:spacing w:val="-5"/>
          <w:w w:val="105"/>
        </w:rPr>
        <w:t>2:</w:t>
      </w:r>
    </w:p>
    <w:p>
      <w:pPr>
        <w:spacing w:after="0" w:line="161" w:lineRule="exact"/>
        <w:sectPr>
          <w:type w:val="continuous"/>
          <w:pgSz w:w="11910" w:h="15880"/>
          <w:pgMar w:header="887" w:footer="420" w:top="840" w:bottom="280" w:left="640" w:right="600"/>
          <w:cols w:num="2" w:equalWidth="0">
            <w:col w:w="5174" w:space="206"/>
            <w:col w:w="5290"/>
          </w:cols>
        </w:sectPr>
      </w:pPr>
    </w:p>
    <w:p>
      <w:pPr>
        <w:pStyle w:val="BodyText"/>
        <w:tabs>
          <w:tab w:pos="6041" w:val="left" w:leader="none"/>
          <w:tab w:pos="7234" w:val="left" w:leader="none"/>
        </w:tabs>
        <w:spacing w:line="60" w:lineRule="exact" w:before="11"/>
        <w:ind w:left="111"/>
        <w:rPr>
          <w:rFonts w:ascii="DejaVu Sans Condensed" w:hAnsi="DejaVu Sans Condensed"/>
        </w:rPr>
      </w:pPr>
      <w:r>
        <w:rPr/>
        <w:t>cations</w:t>
      </w:r>
      <w:r>
        <w:rPr>
          <w:spacing w:val="70"/>
          <w:w w:val="150"/>
        </w:rPr>
        <w:t> </w:t>
      </w:r>
      <w:r>
        <w:rPr/>
        <w:t>in</w:t>
      </w:r>
      <w:r>
        <w:rPr>
          <w:spacing w:val="70"/>
          <w:w w:val="150"/>
        </w:rPr>
        <w:t> </w:t>
      </w:r>
      <w:r>
        <w:rPr/>
        <w:t>different</w:t>
      </w:r>
      <w:r>
        <w:rPr>
          <w:spacing w:val="69"/>
          <w:w w:val="150"/>
        </w:rPr>
        <w:t> </w:t>
      </w:r>
      <w:r>
        <w:rPr/>
        <w:t>research</w:t>
      </w:r>
      <w:r>
        <w:rPr>
          <w:spacing w:val="71"/>
          <w:w w:val="150"/>
        </w:rPr>
        <w:t> </w:t>
      </w:r>
      <w:r>
        <w:rPr/>
        <w:t>areas.</w:t>
      </w:r>
      <w:r>
        <w:rPr>
          <w:spacing w:val="70"/>
          <w:w w:val="150"/>
        </w:rPr>
        <w:t> </w:t>
      </w:r>
      <w:r>
        <w:rPr/>
        <w:t>FDOSM</w:t>
      </w:r>
      <w:r>
        <w:rPr>
          <w:spacing w:val="69"/>
          <w:w w:val="150"/>
        </w:rPr>
        <w:t> </w:t>
      </w:r>
      <w:r>
        <w:rPr/>
        <w:t>has</w:t>
      </w:r>
      <w:r>
        <w:rPr>
          <w:spacing w:val="71"/>
          <w:w w:val="150"/>
        </w:rPr>
        <w:t> </w:t>
      </w:r>
      <w:r>
        <w:rPr/>
        <w:t>already</w:t>
      </w:r>
      <w:r>
        <w:rPr>
          <w:spacing w:val="70"/>
          <w:w w:val="150"/>
        </w:rPr>
        <w:t> </w:t>
      </w:r>
      <w:r>
        <w:rPr>
          <w:spacing w:val="-4"/>
        </w:rPr>
        <w:t>been</w:t>
      </w:r>
      <w:r>
        <w:rPr/>
        <w:tab/>
      </w:r>
      <w:r>
        <w:rPr>
          <w:rFonts w:ascii="DejaVu Sans Condensed" w:hAnsi="DejaVu Sans Condensed"/>
          <w:spacing w:val="-10"/>
          <w:vertAlign w:val="superscript"/>
        </w:rPr>
        <w:t>—</w:t>
      </w:r>
      <w:r>
        <w:rPr>
          <w:rFonts w:ascii="DejaVu Sans Condensed" w:hAnsi="DejaVu Sans Condensed"/>
          <w:vertAlign w:val="baseline"/>
        </w:rPr>
        <w:tab/>
      </w:r>
      <w:r>
        <w:rPr>
          <w:rFonts w:ascii="DejaVu Sans Condensed" w:hAnsi="DejaVu Sans Condensed"/>
          <w:spacing w:val="-10"/>
          <w:vertAlign w:val="superscript"/>
        </w:rPr>
        <w:t>—</w:t>
      </w:r>
    </w:p>
    <w:p>
      <w:pPr>
        <w:spacing w:after="0" w:line="60" w:lineRule="exact"/>
        <w:rPr>
          <w:rFonts w:ascii="DejaVu Sans Condensed" w:hAnsi="DejaVu Sans Condensed"/>
        </w:rPr>
        <w:sectPr>
          <w:type w:val="continuous"/>
          <w:pgSz w:w="11910" w:h="15880"/>
          <w:pgMar w:header="887" w:footer="420" w:top="840" w:bottom="280" w:left="640" w:right="600"/>
        </w:sectPr>
      </w:pPr>
    </w:p>
    <w:p>
      <w:pPr>
        <w:pStyle w:val="BodyText"/>
        <w:spacing w:line="210" w:lineRule="atLeast" w:before="83"/>
        <w:ind w:left="111"/>
      </w:pPr>
      <w:r>
        <w:rPr>
          <w:w w:val="105"/>
        </w:rPr>
        <w:t>applied</w:t>
      </w:r>
      <w:r>
        <w:rPr>
          <w:spacing w:val="70"/>
          <w:w w:val="105"/>
        </w:rPr>
        <w:t> </w:t>
      </w:r>
      <w:r>
        <w:rPr>
          <w:w w:val="105"/>
        </w:rPr>
        <w:t>to</w:t>
      </w:r>
      <w:r>
        <w:rPr>
          <w:spacing w:val="71"/>
          <w:w w:val="105"/>
        </w:rPr>
        <w:t> </w:t>
      </w:r>
      <w:r>
        <w:rPr>
          <w:w w:val="105"/>
        </w:rPr>
        <w:t>evaluate</w:t>
      </w:r>
      <w:r>
        <w:rPr>
          <w:spacing w:val="40"/>
          <w:w w:val="105"/>
        </w:rPr>
        <w:t> </w:t>
      </w:r>
      <w:r>
        <w:rPr>
          <w:w w:val="105"/>
        </w:rPr>
        <w:t>the</w:t>
      </w:r>
      <w:r>
        <w:rPr>
          <w:spacing w:val="71"/>
          <w:w w:val="105"/>
        </w:rPr>
        <w:t> </w:t>
      </w:r>
      <w:r>
        <w:rPr>
          <w:w w:val="105"/>
        </w:rPr>
        <w:t>sign</w:t>
      </w:r>
      <w:r>
        <w:rPr>
          <w:spacing w:val="40"/>
          <w:w w:val="105"/>
        </w:rPr>
        <w:t> </w:t>
      </w:r>
      <w:r>
        <w:rPr>
          <w:w w:val="105"/>
        </w:rPr>
        <w:t>language</w:t>
      </w:r>
      <w:r>
        <w:rPr>
          <w:spacing w:val="70"/>
          <w:w w:val="105"/>
        </w:rPr>
        <w:t> </w:t>
      </w:r>
      <w:r>
        <w:rPr>
          <w:w w:val="105"/>
        </w:rPr>
        <w:t>system</w:t>
      </w:r>
      <w:r>
        <w:rPr>
          <w:spacing w:val="40"/>
          <w:w w:val="105"/>
        </w:rPr>
        <w:t> </w:t>
      </w:r>
      <w:r>
        <w:rPr>
          <w:w w:val="105"/>
        </w:rPr>
        <w:t>of</w:t>
      </w:r>
      <w:r>
        <w:rPr>
          <w:spacing w:val="71"/>
          <w:w w:val="105"/>
        </w:rPr>
        <w:t> </w:t>
      </w:r>
      <w:r>
        <w:rPr>
          <w:w w:val="105"/>
        </w:rPr>
        <w:t>recognition- based</w:t>
      </w:r>
      <w:r>
        <w:rPr>
          <w:spacing w:val="33"/>
          <w:w w:val="105"/>
        </w:rPr>
        <w:t> </w:t>
      </w:r>
      <w:r>
        <w:rPr>
          <w:w w:val="105"/>
        </w:rPr>
        <w:t>data</w:t>
      </w:r>
      <w:r>
        <w:rPr>
          <w:spacing w:val="35"/>
          <w:w w:val="105"/>
        </w:rPr>
        <w:t> </w:t>
      </w:r>
      <w:r>
        <w:rPr>
          <w:w w:val="105"/>
        </w:rPr>
        <w:t>glove</w:t>
      </w:r>
      <w:r>
        <w:rPr>
          <w:spacing w:val="33"/>
          <w:w w:val="105"/>
        </w:rPr>
        <w:t> </w:t>
      </w:r>
      <w:r>
        <w:rPr>
          <w:w w:val="105"/>
        </w:rPr>
        <w:t>wearable</w:t>
      </w:r>
      <w:r>
        <w:rPr>
          <w:spacing w:val="34"/>
          <w:w w:val="105"/>
        </w:rPr>
        <w:t> </w:t>
      </w:r>
      <w:r>
        <w:rPr>
          <w:w w:val="105"/>
        </w:rPr>
        <w:t>electronic</w:t>
      </w:r>
      <w:r>
        <w:rPr>
          <w:spacing w:val="35"/>
          <w:w w:val="105"/>
        </w:rPr>
        <w:t> </w:t>
      </w:r>
      <w:r>
        <w:rPr>
          <w:w w:val="105"/>
        </w:rPr>
        <w:t>devices</w:t>
      </w:r>
      <w:r>
        <w:rPr>
          <w:spacing w:val="33"/>
          <w:w w:val="105"/>
        </w:rPr>
        <w:t> </w:t>
      </w:r>
      <w:r>
        <w:rPr>
          <w:w w:val="105"/>
        </w:rPr>
        <w:t>in</w:t>
      </w:r>
      <w:r>
        <w:rPr>
          <w:spacing w:val="35"/>
          <w:w w:val="105"/>
        </w:rPr>
        <w:t> </w:t>
      </w:r>
      <w:r>
        <w:rPr>
          <w:w w:val="105"/>
        </w:rPr>
        <w:t>(2022)</w:t>
      </w:r>
      <w:r>
        <w:rPr>
          <w:spacing w:val="33"/>
          <w:w w:val="105"/>
        </w:rPr>
        <w:t> </w:t>
      </w:r>
      <w:r>
        <w:rPr>
          <w:w w:val="105"/>
        </w:rPr>
        <w:t>using</w:t>
      </w:r>
      <w:r>
        <w:rPr>
          <w:spacing w:val="34"/>
          <w:w w:val="105"/>
        </w:rPr>
        <w:t> </w:t>
      </w:r>
      <w:r>
        <w:rPr>
          <w:spacing w:val="-5"/>
          <w:w w:val="105"/>
        </w:rPr>
        <w:t>an</w:t>
      </w:r>
    </w:p>
    <w:p>
      <w:pPr>
        <w:pStyle w:val="BodyText"/>
        <w:spacing w:line="220" w:lineRule="exact"/>
        <w:ind w:left="345"/>
      </w:pPr>
      <w:r>
        <w:rPr/>
        <w:br w:type="column"/>
      </w:r>
      <w:r>
        <w:rPr>
          <w:w w:val="105"/>
        </w:rPr>
        <w:t>Let</w:t>
      </w:r>
      <w:r>
        <w:rPr>
          <w:spacing w:val="18"/>
          <w:w w:val="105"/>
        </w:rPr>
        <w:t> </w:t>
      </w:r>
      <w:r>
        <w:rPr>
          <w:w w:val="105"/>
        </w:rPr>
        <w:t>A</w:t>
      </w:r>
      <w:r>
        <w:rPr>
          <w:spacing w:val="1"/>
          <w:w w:val="105"/>
        </w:rPr>
        <w:t> </w:t>
      </w:r>
      <w:r>
        <w:rPr>
          <w:rFonts w:ascii="DejaVu Sans Condensed"/>
          <w:w w:val="105"/>
        </w:rPr>
        <w:t>=</w:t>
      </w:r>
      <w:r>
        <w:rPr>
          <w:rFonts w:ascii="DejaVu Sans Condensed"/>
          <w:spacing w:val="-7"/>
          <w:w w:val="105"/>
        </w:rPr>
        <w:t> </w:t>
      </w:r>
      <w:r>
        <w:rPr>
          <w:rFonts w:ascii="DejaVu Sans Condensed"/>
          <w:w w:val="105"/>
        </w:rPr>
        <w:t>(</w:t>
      </w:r>
      <w:r>
        <w:rPr>
          <w:rFonts w:ascii="Trebuchet MS"/>
          <w:i/>
          <w:w w:val="105"/>
          <w:sz w:val="19"/>
        </w:rPr>
        <w:t>a</w:t>
      </w:r>
      <w:r>
        <w:rPr>
          <w:w w:val="105"/>
          <w:position w:val="-1"/>
          <w:sz w:val="10"/>
        </w:rPr>
        <w:t>A</w:t>
      </w:r>
      <w:r>
        <w:rPr>
          <w:rFonts w:ascii="Trebuchet MS"/>
          <w:w w:val="105"/>
        </w:rPr>
        <w:t>;</w:t>
      </w:r>
      <w:r>
        <w:rPr>
          <w:rFonts w:ascii="Trebuchet MS"/>
          <w:spacing w:val="-23"/>
          <w:w w:val="105"/>
        </w:rPr>
        <w:t> </w:t>
      </w:r>
      <w:r>
        <w:rPr>
          <w:rFonts w:ascii="Trebuchet MS"/>
          <w:i/>
          <w:w w:val="105"/>
        </w:rPr>
        <w:t>b</w:t>
      </w:r>
      <w:r>
        <w:rPr>
          <w:w w:val="105"/>
          <w:position w:val="-3"/>
          <w:sz w:val="10"/>
        </w:rPr>
        <w:t>A</w:t>
      </w:r>
      <w:r>
        <w:rPr>
          <w:rFonts w:ascii="DejaVu Sans Condensed"/>
          <w:w w:val="105"/>
        </w:rPr>
        <w:t>)</w:t>
      </w:r>
      <w:r>
        <w:rPr>
          <w:w w:val="105"/>
        </w:rPr>
        <w:t>and</w:t>
      </w:r>
      <w:r>
        <w:rPr>
          <w:spacing w:val="-13"/>
          <w:w w:val="105"/>
        </w:rPr>
        <w:t> </w:t>
      </w:r>
      <w:r>
        <w:rPr>
          <w:rFonts w:ascii="Trebuchet MS"/>
          <w:i/>
          <w:w w:val="105"/>
        </w:rPr>
        <w:t>b</w:t>
      </w:r>
      <w:r>
        <w:rPr>
          <w:rFonts w:ascii="Trebuchet MS"/>
          <w:i/>
          <w:spacing w:val="-11"/>
          <w:w w:val="105"/>
        </w:rPr>
        <w:t> </w:t>
      </w:r>
      <w:r>
        <w:rPr>
          <w:rFonts w:ascii="DejaVu Sans Condensed"/>
          <w:w w:val="105"/>
        </w:rPr>
        <w:t>=</w:t>
      </w:r>
      <w:r>
        <w:rPr>
          <w:rFonts w:ascii="DejaVu Sans Condensed"/>
          <w:spacing w:val="-7"/>
          <w:w w:val="105"/>
        </w:rPr>
        <w:t> </w:t>
      </w:r>
      <w:r>
        <w:rPr>
          <w:rFonts w:ascii="DejaVu Sans Condensed"/>
          <w:w w:val="105"/>
        </w:rPr>
        <w:t>(</w:t>
      </w:r>
      <w:r>
        <w:rPr>
          <w:rFonts w:ascii="Trebuchet MS"/>
          <w:i/>
          <w:w w:val="105"/>
          <w:sz w:val="19"/>
        </w:rPr>
        <w:t>a</w:t>
      </w:r>
      <w:r>
        <w:rPr>
          <w:w w:val="105"/>
          <w:position w:val="-1"/>
          <w:sz w:val="10"/>
        </w:rPr>
        <w:t>B</w:t>
      </w:r>
      <w:r>
        <w:rPr>
          <w:rFonts w:ascii="Trebuchet MS"/>
          <w:w w:val="105"/>
        </w:rPr>
        <w:t>;</w:t>
      </w:r>
      <w:r>
        <w:rPr>
          <w:rFonts w:ascii="Trebuchet MS"/>
          <w:spacing w:val="-23"/>
          <w:w w:val="105"/>
        </w:rPr>
        <w:t> </w:t>
      </w:r>
      <w:r>
        <w:rPr>
          <w:rFonts w:ascii="Trebuchet MS"/>
          <w:i/>
          <w:w w:val="105"/>
        </w:rPr>
        <w:t>b</w:t>
      </w:r>
      <w:r>
        <w:rPr>
          <w:w w:val="105"/>
          <w:position w:val="-3"/>
          <w:sz w:val="10"/>
        </w:rPr>
        <w:t>B</w:t>
      </w:r>
      <w:r>
        <w:rPr>
          <w:rFonts w:ascii="DejaVu Sans Condensed"/>
          <w:w w:val="105"/>
        </w:rPr>
        <w:t>)</w:t>
      </w:r>
      <w:r>
        <w:rPr>
          <w:rFonts w:ascii="DejaVu Sans Condensed"/>
          <w:spacing w:val="17"/>
          <w:w w:val="105"/>
        </w:rPr>
        <w:t> </w:t>
      </w:r>
      <w:r>
        <w:rPr>
          <w:w w:val="105"/>
        </w:rPr>
        <w:t>Two</w:t>
      </w:r>
      <w:r>
        <w:rPr>
          <w:spacing w:val="25"/>
          <w:w w:val="105"/>
        </w:rPr>
        <w:t> </w:t>
      </w:r>
      <w:r>
        <w:rPr>
          <w:w w:val="105"/>
        </w:rPr>
        <w:t>FFS</w:t>
      </w:r>
      <w:r>
        <w:rPr>
          <w:spacing w:val="26"/>
          <w:w w:val="105"/>
        </w:rPr>
        <w:t> </w:t>
      </w:r>
      <w:r>
        <w:rPr>
          <w:w w:val="105"/>
        </w:rPr>
        <w:t>and</w:t>
      </w:r>
      <w:r>
        <w:rPr>
          <w:spacing w:val="24"/>
          <w:w w:val="105"/>
        </w:rPr>
        <w:t> </w:t>
      </w:r>
      <w:r>
        <w:rPr>
          <w:rFonts w:ascii="Trebuchet MS"/>
          <w:spacing w:val="22"/>
          <w:w w:val="105"/>
        </w:rPr>
        <w:t>@&gt;</w:t>
      </w:r>
      <w:r>
        <w:rPr>
          <w:rFonts w:ascii="Trebuchet MS"/>
          <w:spacing w:val="-8"/>
          <w:w w:val="105"/>
        </w:rPr>
        <w:t> </w:t>
      </w:r>
      <w:r>
        <w:rPr>
          <w:w w:val="105"/>
        </w:rPr>
        <w:t>0,</w:t>
      </w:r>
      <w:r>
        <w:rPr>
          <w:spacing w:val="25"/>
          <w:w w:val="105"/>
        </w:rPr>
        <w:t> </w:t>
      </w:r>
      <w:r>
        <w:rPr>
          <w:w w:val="105"/>
        </w:rPr>
        <w:t>then</w:t>
      </w:r>
      <w:r>
        <w:rPr>
          <w:spacing w:val="25"/>
          <w:w w:val="105"/>
        </w:rPr>
        <w:t> </w:t>
      </w:r>
      <w:r>
        <w:rPr>
          <w:spacing w:val="-4"/>
          <w:w w:val="105"/>
        </w:rPr>
        <w:t>their</w:t>
      </w:r>
    </w:p>
    <w:p>
      <w:pPr>
        <w:pStyle w:val="BodyText"/>
        <w:spacing w:before="1"/>
        <w:ind w:left="111"/>
      </w:pPr>
      <w:r>
        <w:rPr>
          <w:w w:val="105"/>
        </w:rPr>
        <w:t>operations</w:t>
      </w:r>
      <w:r>
        <w:rPr>
          <w:spacing w:val="15"/>
          <w:w w:val="105"/>
        </w:rPr>
        <w:t> </w:t>
      </w:r>
      <w:r>
        <w:rPr>
          <w:w w:val="105"/>
        </w:rPr>
        <w:t>are</w:t>
      </w:r>
      <w:r>
        <w:rPr>
          <w:spacing w:val="14"/>
          <w:w w:val="105"/>
        </w:rPr>
        <w:t> </w:t>
      </w:r>
      <w:r>
        <w:rPr>
          <w:w w:val="105"/>
        </w:rPr>
        <w:t>defined</w:t>
      </w:r>
      <w:r>
        <w:rPr>
          <w:spacing w:val="13"/>
          <w:w w:val="105"/>
        </w:rPr>
        <w:t> </w:t>
      </w:r>
      <w:r>
        <w:rPr>
          <w:w w:val="105"/>
        </w:rPr>
        <w:t>as</w:t>
      </w:r>
      <w:r>
        <w:rPr>
          <w:spacing w:val="16"/>
          <w:w w:val="105"/>
        </w:rPr>
        <w:t> </w:t>
      </w:r>
      <w:r>
        <w:rPr>
          <w:spacing w:val="-2"/>
          <w:w w:val="105"/>
        </w:rPr>
        <w:t>follows:</w:t>
      </w:r>
    </w:p>
    <w:p>
      <w:pPr>
        <w:spacing w:after="0"/>
        <w:sectPr>
          <w:type w:val="continuous"/>
          <w:pgSz w:w="11910" w:h="15880"/>
          <w:pgMar w:header="887" w:footer="420" w:top="840" w:bottom="280" w:left="640" w:right="600"/>
          <w:cols w:num="2" w:equalWidth="0">
            <w:col w:w="5175" w:space="205"/>
            <w:col w:w="5290"/>
          </w:cols>
        </w:sectPr>
      </w:pPr>
    </w:p>
    <w:p>
      <w:pPr>
        <w:pStyle w:val="BodyText"/>
        <w:tabs>
          <w:tab w:pos="5505" w:val="left" w:leader="none"/>
          <w:tab w:pos="5792" w:val="left" w:leader="none"/>
        </w:tabs>
        <w:spacing w:line="84" w:lineRule="exact" w:before="60"/>
        <w:ind w:left="111"/>
        <w:rPr>
          <w:rFonts w:ascii="DejaVu Sans Condensed" w:hAnsi="DejaVu Sans Condensed"/>
          <w:sz w:val="11"/>
        </w:rPr>
      </w:pPr>
      <w:r>
        <w:rPr/>
        <w:t>Interval-Valued</w:t>
      </w:r>
      <w:r>
        <w:rPr>
          <w:spacing w:val="33"/>
        </w:rPr>
        <w:t>  </w:t>
      </w:r>
      <w:r>
        <w:rPr/>
        <w:t>Pythagorean</w:t>
      </w:r>
      <w:r>
        <w:rPr>
          <w:spacing w:val="31"/>
        </w:rPr>
        <w:t>  </w:t>
      </w:r>
      <w:r>
        <w:rPr/>
        <w:t>Fuzzy</w:t>
      </w:r>
      <w:r>
        <w:rPr>
          <w:spacing w:val="33"/>
        </w:rPr>
        <w:t>  </w:t>
      </w:r>
      <w:r>
        <w:rPr/>
        <w:t>Set</w:t>
      </w:r>
      <w:r>
        <w:rPr>
          <w:spacing w:val="33"/>
        </w:rPr>
        <w:t>  </w:t>
      </w:r>
      <w:r>
        <w:rPr/>
        <w:t>with</w:t>
      </w:r>
      <w:r>
        <w:rPr>
          <w:spacing w:val="33"/>
        </w:rPr>
        <w:t>  </w:t>
      </w:r>
      <w:r>
        <w:rPr/>
        <w:t>FDOSM</w:t>
      </w:r>
      <w:r>
        <w:rPr>
          <w:spacing w:val="32"/>
        </w:rPr>
        <w:t>  </w:t>
      </w:r>
      <w:r>
        <w:rPr/>
        <w:t>as</w:t>
      </w:r>
      <w:r>
        <w:rPr>
          <w:spacing w:val="34"/>
        </w:rPr>
        <w:t>  </w:t>
      </w:r>
      <w:r>
        <w:rPr>
          <w:spacing w:val="-4"/>
        </w:rPr>
        <w:t>IVP-</w:t>
      </w:r>
      <w:r>
        <w:rPr/>
        <w:tab/>
      </w:r>
      <w:r>
        <w:rPr>
          <w:rFonts w:ascii="DejaVu Sans Condensed" w:hAnsi="DejaVu Sans Condensed"/>
          <w:spacing w:val="-10"/>
          <w:vertAlign w:val="superscript"/>
        </w:rPr>
        <w:t>—</w:t>
      </w:r>
      <w:r>
        <w:rPr>
          <w:rFonts w:ascii="DejaVu Sans Condensed" w:hAnsi="DejaVu Sans Condensed"/>
          <w:vertAlign w:val="baseline"/>
        </w:rPr>
        <w:tab/>
      </w:r>
      <w:r>
        <w:rPr>
          <w:rFonts w:ascii="DejaVu Sans Condensed" w:hAnsi="DejaVu Sans Condensed"/>
          <w:spacing w:val="-10"/>
          <w:position w:val="5"/>
          <w:sz w:val="11"/>
          <w:vertAlign w:val="baseline"/>
        </w:rPr>
        <w:t>—</w:t>
      </w:r>
    </w:p>
    <w:p>
      <w:pPr>
        <w:pStyle w:val="Heading2"/>
        <w:spacing w:line="50" w:lineRule="auto"/>
      </w:pPr>
      <w:r>
        <w:rPr/>
        <w:br w:type="column"/>
      </w:r>
      <w:r>
        <w:rPr>
          <w:spacing w:val="47"/>
          <w:w w:val="104"/>
          <w:position w:val="3"/>
        </w:rPr>
        <w:t> </w:t>
      </w:r>
      <w:r>
        <w:rPr>
          <w:spacing w:val="-124"/>
          <w:w w:val="131"/>
        </w:rPr>
        <w:t>q</w:t>
      </w:r>
      <w:r>
        <w:rPr>
          <w:rFonts w:ascii="Georgia" w:hAnsi="Georgia"/>
          <w:w w:val="78"/>
          <w:position w:val="-11"/>
          <w:sz w:val="8"/>
        </w:rPr>
        <w:t>3</w:t>
      </w:r>
      <w:r>
        <w:rPr>
          <w:rFonts w:ascii="Georgia" w:hAnsi="Georgia"/>
          <w:spacing w:val="70"/>
          <w:w w:val="104"/>
          <w:position w:val="-11"/>
          <w:sz w:val="8"/>
        </w:rPr>
        <w:t> </w:t>
      </w:r>
      <w:r>
        <w:rPr>
          <w:spacing w:val="-5"/>
          <w:w w:val="40"/>
        </w:rPr>
        <w:t>ﬃﬃﬃ</w:t>
      </w:r>
      <w:r>
        <w:rPr>
          <w:rFonts w:ascii="Georgia" w:hAnsi="Georgia"/>
          <w:spacing w:val="-5"/>
          <w:w w:val="40"/>
          <w:position w:val="-14"/>
          <w:sz w:val="11"/>
        </w:rPr>
        <w:t>3</w:t>
      </w:r>
      <w:r>
        <w:rPr>
          <w:spacing w:val="-5"/>
          <w:w w:val="40"/>
        </w:rPr>
        <w:t>ﬃﬃﬃﬃﬃﬃﬃﬃﬃﬃﬃﬃ</w:t>
      </w:r>
      <w:r>
        <w:rPr>
          <w:rFonts w:ascii="Georgia" w:hAnsi="Georgia"/>
          <w:spacing w:val="-5"/>
          <w:w w:val="40"/>
          <w:position w:val="-14"/>
          <w:sz w:val="11"/>
        </w:rPr>
        <w:t>3</w:t>
      </w:r>
      <w:r>
        <w:rPr>
          <w:spacing w:val="-5"/>
          <w:w w:val="40"/>
        </w:rPr>
        <w:t>ﬃﬃﬃﬃﬃﬃﬃﬃﬃﬃ</w:t>
      </w:r>
      <w:r>
        <w:rPr>
          <w:rFonts w:ascii="Georgia" w:hAnsi="Georgia"/>
          <w:spacing w:val="-5"/>
          <w:w w:val="40"/>
          <w:position w:val="-14"/>
          <w:sz w:val="11"/>
        </w:rPr>
        <w:t>3</w:t>
      </w:r>
      <w:r>
        <w:rPr>
          <w:spacing w:val="-5"/>
          <w:w w:val="40"/>
        </w:rPr>
        <w:t>ﬃﬃﬃﬃﬃﬃ</w:t>
      </w:r>
      <w:r>
        <w:rPr>
          <w:rFonts w:ascii="Georgia" w:hAnsi="Georgia"/>
          <w:spacing w:val="-5"/>
          <w:w w:val="40"/>
          <w:position w:val="-14"/>
          <w:sz w:val="11"/>
        </w:rPr>
        <w:t>3</w:t>
      </w:r>
      <w:r>
        <w:rPr>
          <w:spacing w:val="-5"/>
          <w:w w:val="40"/>
        </w:rPr>
        <w:t>ﬃﬃ</w:t>
      </w:r>
    </w:p>
    <w:p>
      <w:pPr>
        <w:spacing w:after="0" w:line="50" w:lineRule="auto"/>
        <w:sectPr>
          <w:type w:val="continuous"/>
          <w:pgSz w:w="11910" w:h="15880"/>
          <w:pgMar w:header="887" w:footer="420" w:top="840" w:bottom="280" w:left="640" w:right="600"/>
          <w:cols w:num="2" w:equalWidth="0">
            <w:col w:w="5916" w:space="281"/>
            <w:col w:w="4473"/>
          </w:cols>
        </w:sectPr>
      </w:pPr>
    </w:p>
    <w:p>
      <w:pPr>
        <w:pStyle w:val="BodyText"/>
        <w:spacing w:line="210" w:lineRule="atLeast" w:before="57"/>
        <w:ind w:left="111"/>
      </w:pPr>
      <w:r>
        <w:rPr>
          <w:w w:val="105"/>
        </w:rPr>
        <w:t>FDOSM with an assistance of a panel of three experts </w:t>
      </w:r>
      <w:hyperlink w:history="true" w:anchor="_bookmark61">
        <w:r>
          <w:rPr>
            <w:color w:val="007FAD"/>
            <w:w w:val="105"/>
          </w:rPr>
          <w:t>[35]</w:t>
        </w:r>
      </w:hyperlink>
      <w:r>
        <w:rPr>
          <w:w w:val="105"/>
        </w:rPr>
        <w:t>. In </w:t>
      </w:r>
      <w:r>
        <w:rPr>
          <w:w w:val="105"/>
        </w:rPr>
        <w:t>par- ticular,</w:t>
      </w:r>
      <w:r>
        <w:rPr>
          <w:spacing w:val="20"/>
          <w:w w:val="105"/>
        </w:rPr>
        <w:t> </w:t>
      </w:r>
      <w:r>
        <w:rPr>
          <w:w w:val="105"/>
        </w:rPr>
        <w:t>an</w:t>
      </w:r>
      <w:r>
        <w:rPr>
          <w:spacing w:val="21"/>
          <w:w w:val="105"/>
        </w:rPr>
        <w:t> </w:t>
      </w:r>
      <w:r>
        <w:rPr>
          <w:w w:val="105"/>
        </w:rPr>
        <w:t>increasing</w:t>
      </w:r>
      <w:r>
        <w:rPr>
          <w:spacing w:val="21"/>
          <w:w w:val="105"/>
        </w:rPr>
        <w:t> </w:t>
      </w:r>
      <w:r>
        <w:rPr>
          <w:w w:val="105"/>
        </w:rPr>
        <w:t>number</w:t>
      </w:r>
      <w:r>
        <w:rPr>
          <w:spacing w:val="19"/>
          <w:w w:val="105"/>
        </w:rPr>
        <w:t> </w:t>
      </w:r>
      <w:r>
        <w:rPr>
          <w:w w:val="105"/>
        </w:rPr>
        <w:t>of</w:t>
      </w:r>
      <w:r>
        <w:rPr>
          <w:spacing w:val="21"/>
          <w:w w:val="105"/>
        </w:rPr>
        <w:t> </w:t>
      </w:r>
      <w:r>
        <w:rPr>
          <w:w w:val="105"/>
        </w:rPr>
        <w:t>articles</w:t>
      </w:r>
      <w:r>
        <w:rPr>
          <w:spacing w:val="21"/>
          <w:w w:val="105"/>
        </w:rPr>
        <w:t> </w:t>
      </w:r>
      <w:r>
        <w:rPr>
          <w:w w:val="105"/>
        </w:rPr>
        <w:t>deal</w:t>
      </w:r>
      <w:r>
        <w:rPr>
          <w:spacing w:val="21"/>
          <w:w w:val="105"/>
        </w:rPr>
        <w:t> </w:t>
      </w:r>
      <w:r>
        <w:rPr>
          <w:w w:val="105"/>
        </w:rPr>
        <w:t>with</w:t>
      </w:r>
      <w:r>
        <w:rPr>
          <w:spacing w:val="20"/>
          <w:w w:val="105"/>
        </w:rPr>
        <w:t> </w:t>
      </w:r>
      <w:r>
        <w:rPr>
          <w:w w:val="105"/>
        </w:rPr>
        <w:t>applications</w:t>
      </w:r>
      <w:r>
        <w:rPr>
          <w:spacing w:val="21"/>
          <w:w w:val="105"/>
        </w:rPr>
        <w:t> </w:t>
      </w:r>
      <w:r>
        <w:rPr>
          <w:spacing w:val="-5"/>
          <w:w w:val="105"/>
        </w:rPr>
        <w:t>of</w:t>
      </w:r>
    </w:p>
    <w:p>
      <w:pPr>
        <w:spacing w:line="254" w:lineRule="exact" w:before="0"/>
        <w:ind w:left="111" w:right="0" w:firstLine="0"/>
        <w:jc w:val="left"/>
        <w:rPr>
          <w:rFonts w:ascii="DejaVu Sans Condensed" w:hAnsi="DejaVu Sans Condensed"/>
          <w:sz w:val="17"/>
        </w:rPr>
      </w:pPr>
      <w:r>
        <w:rPr/>
        <w:br w:type="column"/>
      </w:r>
      <w:r>
        <w:rPr>
          <w:i/>
          <w:spacing w:val="-4"/>
          <w:sz w:val="17"/>
        </w:rPr>
        <w:t>A</w:t>
      </w:r>
      <w:r>
        <w:rPr>
          <w:i/>
          <w:spacing w:val="-14"/>
          <w:sz w:val="17"/>
        </w:rPr>
        <w:t> </w:t>
      </w:r>
      <w:r>
        <w:rPr>
          <w:rFonts w:ascii="Aroania" w:hAnsi="Aroania"/>
          <w:spacing w:val="-4"/>
          <w:sz w:val="17"/>
        </w:rPr>
        <w:t>☒</w:t>
      </w:r>
      <w:r>
        <w:rPr>
          <w:rFonts w:ascii="Aroania" w:hAnsi="Aroania"/>
          <w:spacing w:val="-16"/>
          <w:sz w:val="17"/>
        </w:rPr>
        <w:t> </w:t>
      </w:r>
      <w:r>
        <w:rPr>
          <w:rFonts w:ascii="LM Roman Dunhill 10" w:hAnsi="LM Roman Dunhill 10"/>
          <w:i/>
          <w:spacing w:val="-4"/>
          <w:sz w:val="17"/>
        </w:rPr>
        <w:t>b</w:t>
      </w:r>
      <w:r>
        <w:rPr>
          <w:rFonts w:ascii="LM Roman Dunhill 10" w:hAnsi="LM Roman Dunhill 10"/>
          <w:i/>
          <w:spacing w:val="-11"/>
          <w:sz w:val="17"/>
        </w:rPr>
        <w:t> </w:t>
      </w:r>
      <w:r>
        <w:rPr>
          <w:rFonts w:ascii="DejaVu Sans Condensed" w:hAnsi="DejaVu Sans Condensed"/>
          <w:spacing w:val="-4"/>
          <w:sz w:val="17"/>
        </w:rPr>
        <w:t>=</w:t>
      </w:r>
      <w:r>
        <w:rPr>
          <w:rFonts w:ascii="DejaVu Sans Condensed" w:hAnsi="DejaVu Sans Condensed"/>
          <w:spacing w:val="-7"/>
          <w:sz w:val="17"/>
        </w:rPr>
        <w:t> </w:t>
      </w:r>
      <w:r>
        <w:rPr>
          <w:spacing w:val="-5"/>
          <w:sz w:val="17"/>
        </w:rPr>
        <w:t>w</w:t>
      </w:r>
      <w:r>
        <w:rPr>
          <w:rFonts w:ascii="DejaVu Sans Condensed" w:hAnsi="DejaVu Sans Condensed"/>
          <w:spacing w:val="-5"/>
          <w:sz w:val="17"/>
          <w:vertAlign w:val="subscript"/>
        </w:rPr>
        <w:t>*</w:t>
      </w:r>
    </w:p>
    <w:p>
      <w:pPr>
        <w:spacing w:line="270" w:lineRule="exact" w:before="0"/>
        <w:ind w:left="111" w:right="0" w:firstLine="0"/>
        <w:jc w:val="left"/>
        <w:rPr>
          <w:sz w:val="11"/>
        </w:rPr>
      </w:pPr>
      <w:r>
        <w:rPr/>
        <w:br w:type="column"/>
      </w:r>
      <w:r>
        <w:rPr>
          <w:rFonts w:ascii="LM Roman Dunhill 10" w:hAnsi="LM Roman Dunhill 10"/>
          <w:i/>
          <w:spacing w:val="-2"/>
          <w:sz w:val="20"/>
        </w:rPr>
        <w:t>a</w:t>
      </w:r>
      <w:r>
        <w:rPr>
          <w:spacing w:val="-2"/>
          <w:position w:val="-4"/>
          <w:sz w:val="11"/>
        </w:rPr>
        <w:t>A</w:t>
      </w:r>
      <w:r>
        <w:rPr>
          <w:spacing w:val="3"/>
          <w:position w:val="-4"/>
          <w:sz w:val="11"/>
        </w:rPr>
        <w:t> </w:t>
      </w:r>
      <w:r>
        <w:rPr>
          <w:rFonts w:ascii="DejaVu Sans Condensed" w:hAnsi="DejaVu Sans Condensed"/>
          <w:spacing w:val="-2"/>
          <w:sz w:val="17"/>
        </w:rPr>
        <w:t>+</w:t>
      </w:r>
      <w:r>
        <w:rPr>
          <w:rFonts w:ascii="DejaVu Sans Condensed" w:hAnsi="DejaVu Sans Condensed"/>
          <w:spacing w:val="-12"/>
          <w:sz w:val="17"/>
        </w:rPr>
        <w:t> </w:t>
      </w:r>
      <w:r>
        <w:rPr>
          <w:rFonts w:ascii="LM Roman Dunhill 10" w:hAnsi="LM Roman Dunhill 10"/>
          <w:i/>
          <w:spacing w:val="-2"/>
          <w:sz w:val="20"/>
        </w:rPr>
        <w:t>a</w:t>
      </w:r>
      <w:r>
        <w:rPr>
          <w:spacing w:val="-2"/>
          <w:position w:val="-4"/>
          <w:sz w:val="11"/>
        </w:rPr>
        <w:t>B</w:t>
      </w:r>
      <w:r>
        <w:rPr>
          <w:spacing w:val="13"/>
          <w:position w:val="-4"/>
          <w:sz w:val="11"/>
        </w:rPr>
        <w:t> </w:t>
      </w:r>
      <w:r>
        <w:rPr>
          <w:rFonts w:ascii="DejaVu Sans Condensed" w:hAnsi="DejaVu Sans Condensed"/>
          <w:spacing w:val="-2"/>
          <w:sz w:val="17"/>
        </w:rPr>
        <w:t>—</w:t>
      </w:r>
      <w:r>
        <w:rPr>
          <w:rFonts w:ascii="DejaVu Sans Condensed" w:hAnsi="DejaVu Sans Condensed"/>
          <w:spacing w:val="-12"/>
          <w:sz w:val="17"/>
        </w:rPr>
        <w:t> </w:t>
      </w:r>
      <w:r>
        <w:rPr>
          <w:rFonts w:ascii="LM Roman Dunhill 10" w:hAnsi="LM Roman Dunhill 10"/>
          <w:i/>
          <w:spacing w:val="-2"/>
          <w:sz w:val="20"/>
        </w:rPr>
        <w:t>a</w:t>
      </w:r>
      <w:r>
        <w:rPr>
          <w:spacing w:val="-2"/>
          <w:position w:val="-4"/>
          <w:sz w:val="11"/>
        </w:rPr>
        <w:t>A</w:t>
      </w:r>
      <w:r>
        <w:rPr>
          <w:spacing w:val="-17"/>
          <w:position w:val="-4"/>
          <w:sz w:val="11"/>
        </w:rPr>
        <w:t> </w:t>
      </w:r>
      <w:r>
        <w:rPr>
          <w:rFonts w:ascii="LM Roman Dunhill 10" w:hAnsi="LM Roman Dunhill 10"/>
          <w:i/>
          <w:spacing w:val="-2"/>
          <w:sz w:val="20"/>
        </w:rPr>
        <w:t>a</w:t>
      </w:r>
      <w:r>
        <w:rPr>
          <w:spacing w:val="-2"/>
          <w:position w:val="-4"/>
          <w:sz w:val="11"/>
        </w:rPr>
        <w:t>B</w:t>
      </w:r>
      <w:r>
        <w:rPr>
          <w:rFonts w:ascii="Trebuchet MS" w:hAnsi="Trebuchet MS"/>
          <w:spacing w:val="-2"/>
          <w:sz w:val="17"/>
        </w:rPr>
        <w:t>;</w:t>
      </w:r>
      <w:r>
        <w:rPr>
          <w:rFonts w:ascii="Trebuchet MS" w:hAnsi="Trebuchet MS"/>
          <w:spacing w:val="-24"/>
          <w:sz w:val="17"/>
        </w:rPr>
        <w:t> </w:t>
      </w:r>
      <w:r>
        <w:rPr>
          <w:rFonts w:ascii="LM Roman Dunhill 10" w:hAnsi="LM Roman Dunhill 10"/>
          <w:i/>
          <w:spacing w:val="-4"/>
          <w:sz w:val="17"/>
        </w:rPr>
        <w:t>b</w:t>
      </w:r>
      <w:r>
        <w:rPr>
          <w:spacing w:val="-4"/>
          <w:position w:val="-3"/>
          <w:sz w:val="11"/>
        </w:rPr>
        <w:t>A</w:t>
      </w:r>
      <w:r>
        <w:rPr>
          <w:rFonts w:ascii="LM Roman Dunhill 10" w:hAnsi="LM Roman Dunhill 10"/>
          <w:i/>
          <w:spacing w:val="-4"/>
          <w:sz w:val="17"/>
        </w:rPr>
        <w:t>b</w:t>
      </w:r>
      <w:r>
        <w:rPr>
          <w:spacing w:val="-4"/>
          <w:position w:val="-3"/>
          <w:sz w:val="11"/>
        </w:rPr>
        <w:t>B</w:t>
      </w:r>
    </w:p>
    <w:p>
      <w:pPr>
        <w:spacing w:before="2"/>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2</w:t>
      </w:r>
      <w:r>
        <w:rPr>
          <w:rFonts w:ascii="DejaVu Sans Condensed"/>
          <w:spacing w:val="-5"/>
          <w:w w:val="105"/>
          <w:sz w:val="17"/>
        </w:rPr>
        <w:t>)</w:t>
      </w:r>
    </w:p>
    <w:p>
      <w:pPr>
        <w:spacing w:after="0"/>
        <w:jc w:val="left"/>
        <w:rPr>
          <w:rFonts w:ascii="DejaVu Sans Condensed"/>
          <w:sz w:val="17"/>
        </w:rPr>
        <w:sectPr>
          <w:type w:val="continuous"/>
          <w:pgSz w:w="11910" w:h="15880"/>
          <w:pgMar w:header="887" w:footer="420" w:top="840" w:bottom="280" w:left="640" w:right="600"/>
          <w:cols w:num="4" w:equalWidth="0">
            <w:col w:w="5174" w:space="206"/>
            <w:col w:w="961" w:space="147"/>
            <w:col w:w="1692" w:space="1995"/>
            <w:col w:w="495"/>
          </w:cols>
        </w:sectPr>
      </w:pPr>
    </w:p>
    <w:p>
      <w:pPr>
        <w:pStyle w:val="BodyText"/>
        <w:tabs>
          <w:tab w:pos="5505" w:val="left" w:leader="none"/>
          <w:tab w:pos="5791" w:val="left" w:leader="none"/>
        </w:tabs>
        <w:spacing w:line="123" w:lineRule="exact" w:before="66"/>
        <w:ind w:left="111"/>
        <w:rPr>
          <w:rFonts w:ascii="DejaVu Sans Condensed" w:hAnsi="DejaVu Sans Condensed"/>
          <w:sz w:val="11"/>
        </w:rPr>
      </w:pPr>
      <w:r>
        <w:rPr/>
        <w:t>FDOSM</w:t>
      </w:r>
      <w:r>
        <w:rPr>
          <w:spacing w:val="51"/>
        </w:rPr>
        <w:t> </w:t>
      </w:r>
      <w:r>
        <w:rPr/>
        <w:t>for</w:t>
      </w:r>
      <w:r>
        <w:rPr>
          <w:spacing w:val="53"/>
        </w:rPr>
        <w:t> </w:t>
      </w:r>
      <w:r>
        <w:rPr/>
        <w:t>efficient</w:t>
      </w:r>
      <w:r>
        <w:rPr>
          <w:spacing w:val="52"/>
        </w:rPr>
        <w:t> </w:t>
      </w:r>
      <w:r>
        <w:rPr/>
        <w:t>(COVID-19)</w:t>
      </w:r>
      <w:r>
        <w:rPr>
          <w:spacing w:val="53"/>
        </w:rPr>
        <w:t> </w:t>
      </w:r>
      <w:r>
        <w:rPr/>
        <w:t>vaccine</w:t>
      </w:r>
      <w:r>
        <w:rPr>
          <w:spacing w:val="52"/>
        </w:rPr>
        <w:t> </w:t>
      </w:r>
      <w:r>
        <w:rPr/>
        <w:t>distribution</w:t>
      </w:r>
      <w:r>
        <w:rPr>
          <w:spacing w:val="52"/>
        </w:rPr>
        <w:t> </w:t>
      </w:r>
      <w:r>
        <w:rPr/>
        <w:t>and</w:t>
      </w:r>
      <w:r>
        <w:rPr>
          <w:spacing w:val="53"/>
        </w:rPr>
        <w:t> </w:t>
      </w:r>
      <w:r>
        <w:rPr>
          <w:spacing w:val="-2"/>
        </w:rPr>
        <w:t>related</w:t>
      </w:r>
      <w:r>
        <w:rPr/>
        <w:tab/>
      </w:r>
      <w:r>
        <w:rPr>
          <w:rFonts w:ascii="DejaVu Sans Condensed" w:hAnsi="DejaVu Sans Condensed"/>
          <w:spacing w:val="-10"/>
          <w:position w:val="2"/>
          <w:sz w:val="11"/>
        </w:rPr>
        <w:t>—</w:t>
      </w:r>
      <w:r>
        <w:rPr>
          <w:rFonts w:ascii="DejaVu Sans Condensed" w:hAnsi="DejaVu Sans Condensed"/>
          <w:position w:val="2"/>
          <w:sz w:val="11"/>
        </w:rPr>
        <w:tab/>
      </w:r>
      <w:r>
        <w:rPr>
          <w:rFonts w:ascii="DejaVu Sans Condensed" w:hAnsi="DejaVu Sans Condensed"/>
          <w:spacing w:val="-10"/>
          <w:position w:val="1"/>
          <w:sz w:val="11"/>
        </w:rPr>
        <w:t>—</w:t>
      </w:r>
    </w:p>
    <w:p>
      <w:pPr>
        <w:pStyle w:val="Heading2"/>
        <w:spacing w:line="52" w:lineRule="auto" w:before="55"/>
      </w:pPr>
      <w:r>
        <w:rPr/>
        <w:br w:type="column"/>
      </w:r>
      <w:r>
        <w:rPr>
          <w:spacing w:val="-123"/>
          <w:w w:val="131"/>
        </w:rPr>
        <w:t>q</w:t>
      </w:r>
      <w:r>
        <w:rPr>
          <w:rFonts w:ascii="Georgia" w:hAnsi="Georgia"/>
          <w:w w:val="78"/>
          <w:position w:val="-11"/>
          <w:sz w:val="8"/>
        </w:rPr>
        <w:t>3</w:t>
      </w:r>
      <w:r>
        <w:rPr>
          <w:rFonts w:ascii="Georgia" w:hAnsi="Georgia"/>
          <w:spacing w:val="39"/>
          <w:w w:val="104"/>
          <w:position w:val="-11"/>
          <w:sz w:val="8"/>
        </w:rPr>
        <w:t>  </w:t>
      </w:r>
      <w:r>
        <w:rPr>
          <w:spacing w:val="-5"/>
          <w:w w:val="40"/>
        </w:rPr>
        <w:t>ﬃﬃﬃ</w:t>
      </w:r>
      <w:r>
        <w:rPr>
          <w:rFonts w:ascii="Georgia" w:hAnsi="Georgia"/>
          <w:spacing w:val="-5"/>
          <w:w w:val="40"/>
          <w:position w:val="-12"/>
          <w:sz w:val="11"/>
        </w:rPr>
        <w:t>3</w:t>
      </w:r>
      <w:r>
        <w:rPr>
          <w:spacing w:val="-5"/>
          <w:w w:val="40"/>
        </w:rPr>
        <w:t>ﬃﬃﬃﬃﬃﬃﬃﬃﬃﬃﬃﬃ</w:t>
      </w:r>
      <w:r>
        <w:rPr>
          <w:rFonts w:ascii="Georgia" w:hAnsi="Georgia"/>
          <w:spacing w:val="-5"/>
          <w:w w:val="40"/>
          <w:position w:val="-12"/>
          <w:sz w:val="11"/>
        </w:rPr>
        <w:t>3</w:t>
      </w:r>
      <w:r>
        <w:rPr>
          <w:spacing w:val="-5"/>
          <w:w w:val="40"/>
        </w:rPr>
        <w:t>ﬃﬃﬃﬃﬃﬃﬃﬃﬃﬃﬃﬃﬃ</w:t>
      </w:r>
      <w:r>
        <w:rPr>
          <w:rFonts w:ascii="Georgia" w:hAnsi="Georgia"/>
          <w:spacing w:val="-5"/>
          <w:w w:val="40"/>
          <w:position w:val="-12"/>
          <w:sz w:val="11"/>
        </w:rPr>
        <w:t>3</w:t>
      </w:r>
      <w:r>
        <w:rPr>
          <w:spacing w:val="-5"/>
          <w:w w:val="40"/>
        </w:rPr>
        <w:t>ﬃﬃﬃﬃﬃﬃ</w:t>
      </w:r>
      <w:r>
        <w:rPr>
          <w:rFonts w:ascii="Georgia" w:hAnsi="Georgia"/>
          <w:spacing w:val="-5"/>
          <w:w w:val="40"/>
          <w:position w:val="-12"/>
          <w:sz w:val="11"/>
        </w:rPr>
        <w:t>3</w:t>
      </w:r>
      <w:r>
        <w:rPr>
          <w:spacing w:val="-5"/>
          <w:w w:val="40"/>
        </w:rPr>
        <w:t>ﬃﬃﬃﬃ</w:t>
      </w:r>
      <w:r>
        <w:rPr>
          <w:w w:val="40"/>
          <w:position w:val="4"/>
        </w:rPr>
        <w:t> </w:t>
      </w:r>
    </w:p>
    <w:p>
      <w:pPr>
        <w:spacing w:after="0" w:line="52" w:lineRule="auto"/>
        <w:sectPr>
          <w:type w:val="continuous"/>
          <w:pgSz w:w="11910" w:h="15880"/>
          <w:pgMar w:header="887" w:footer="420" w:top="840" w:bottom="280" w:left="640" w:right="600"/>
          <w:cols w:num="2" w:equalWidth="0">
            <w:col w:w="5915" w:space="840"/>
            <w:col w:w="3915"/>
          </w:cols>
        </w:sectPr>
      </w:pPr>
    </w:p>
    <w:p>
      <w:pPr>
        <w:pStyle w:val="BodyText"/>
        <w:spacing w:line="276" w:lineRule="auto" w:before="56"/>
        <w:ind w:left="111" w:hanging="1"/>
      </w:pPr>
      <w:r>
        <w:rPr/>
        <mc:AlternateContent>
          <mc:Choice Requires="wps">
            <w:drawing>
              <wp:anchor distT="0" distB="0" distL="0" distR="0" allowOverlap="1" layoutInCell="1" locked="0" behindDoc="1" simplePos="0" relativeHeight="484643328">
                <wp:simplePos x="0" y="0"/>
                <wp:positionH relativeFrom="page">
                  <wp:posOffset>5001120</wp:posOffset>
                </wp:positionH>
                <wp:positionV relativeFrom="paragraph">
                  <wp:posOffset>495768</wp:posOffset>
                </wp:positionV>
                <wp:extent cx="34290" cy="8382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4290" cy="83820"/>
                        </a:xfrm>
                        <a:prstGeom prst="rect">
                          <a:avLst/>
                        </a:prstGeom>
                      </wps:spPr>
                      <wps:txbx>
                        <w:txbxContent>
                          <w:p>
                            <w:pPr>
                              <w:spacing w:before="5"/>
                              <w:ind w:left="0" w:right="0" w:firstLine="0"/>
                              <w:jc w:val="left"/>
                              <w:rPr>
                                <w:i/>
                                <w:sz w:val="11"/>
                              </w:rPr>
                            </w:pPr>
                            <w:r>
                              <w:rPr>
                                <w:i/>
                                <w:spacing w:val="-10"/>
                                <w:w w:val="80"/>
                                <w:sz w:val="11"/>
                              </w:rPr>
                              <w:t>F</w:t>
                            </w:r>
                          </w:p>
                        </w:txbxContent>
                      </wps:txbx>
                      <wps:bodyPr wrap="square" lIns="0" tIns="0" rIns="0" bIns="0" rtlCol="0">
                        <a:noAutofit/>
                      </wps:bodyPr>
                    </wps:wsp>
                  </a:graphicData>
                </a:graphic>
              </wp:anchor>
            </w:drawing>
          </mc:Choice>
          <mc:Fallback>
            <w:pict>
              <v:shape style="position:absolute;margin-left:393.789001pt;margin-top:39.036907pt;width:2.7pt;height:6.6pt;mso-position-horizontal-relative:page;mso-position-vertical-relative:paragraph;z-index:-18673152" type="#_x0000_t202" id="docshape16" filled="false" stroked="false">
                <v:textbox inset="0,0,0,0">
                  <w:txbxContent>
                    <w:p>
                      <w:pPr>
                        <w:spacing w:before="5"/>
                        <w:ind w:left="0" w:right="0" w:firstLine="0"/>
                        <w:jc w:val="left"/>
                        <w:rPr>
                          <w:i/>
                          <w:sz w:val="11"/>
                        </w:rPr>
                      </w:pPr>
                      <w:r>
                        <w:rPr>
                          <w:i/>
                          <w:spacing w:val="-10"/>
                          <w:w w:val="80"/>
                          <w:sz w:val="11"/>
                        </w:rPr>
                        <w:t>F</w:t>
                      </w:r>
                    </w:p>
                  </w:txbxContent>
                </v:textbox>
                <w10:wrap type="none"/>
              </v:shape>
            </w:pict>
          </mc:Fallback>
        </mc:AlternateContent>
      </w:r>
      <w:r>
        <w:rPr/>
        <mc:AlternateContent>
          <mc:Choice Requires="wps">
            <w:drawing>
              <wp:anchor distT="0" distB="0" distL="0" distR="0" allowOverlap="1" layoutInCell="1" locked="0" behindDoc="1" simplePos="0" relativeHeight="484643840">
                <wp:simplePos x="0" y="0"/>
                <wp:positionH relativeFrom="page">
                  <wp:posOffset>5245201</wp:posOffset>
                </wp:positionH>
                <wp:positionV relativeFrom="paragraph">
                  <wp:posOffset>495049</wp:posOffset>
                </wp:positionV>
                <wp:extent cx="34290" cy="8382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4290" cy="83820"/>
                        </a:xfrm>
                        <a:prstGeom prst="rect">
                          <a:avLst/>
                        </a:prstGeom>
                      </wps:spPr>
                      <wps:txbx>
                        <w:txbxContent>
                          <w:p>
                            <w:pPr>
                              <w:spacing w:before="5"/>
                              <w:ind w:left="0" w:right="0" w:firstLine="0"/>
                              <w:jc w:val="left"/>
                              <w:rPr>
                                <w:i/>
                                <w:sz w:val="11"/>
                              </w:rPr>
                            </w:pPr>
                            <w:r>
                              <w:rPr>
                                <w:i/>
                                <w:spacing w:val="-10"/>
                                <w:w w:val="80"/>
                                <w:sz w:val="11"/>
                              </w:rPr>
                              <w:t>F</w:t>
                            </w:r>
                          </w:p>
                        </w:txbxContent>
                      </wps:txbx>
                      <wps:bodyPr wrap="square" lIns="0" tIns="0" rIns="0" bIns="0" rtlCol="0">
                        <a:noAutofit/>
                      </wps:bodyPr>
                    </wps:wsp>
                  </a:graphicData>
                </a:graphic>
              </wp:anchor>
            </w:drawing>
          </mc:Choice>
          <mc:Fallback>
            <w:pict>
              <v:shape style="position:absolute;margin-left:413.007996pt;margin-top:38.980286pt;width:2.7pt;height:6.6pt;mso-position-horizontal-relative:page;mso-position-vertical-relative:paragraph;z-index:-18672640" type="#_x0000_t202" id="docshape17" filled="false" stroked="false">
                <v:textbox inset="0,0,0,0">
                  <w:txbxContent>
                    <w:p>
                      <w:pPr>
                        <w:spacing w:before="5"/>
                        <w:ind w:left="0" w:right="0" w:firstLine="0"/>
                        <w:jc w:val="left"/>
                        <w:rPr>
                          <w:i/>
                          <w:sz w:val="11"/>
                        </w:rPr>
                      </w:pPr>
                      <w:r>
                        <w:rPr>
                          <w:i/>
                          <w:spacing w:val="-10"/>
                          <w:w w:val="80"/>
                          <w:sz w:val="11"/>
                        </w:rPr>
                        <w:t>F</w:t>
                      </w:r>
                    </w:p>
                  </w:txbxContent>
                </v:textbox>
                <w10:wrap type="none"/>
              </v:shape>
            </w:pict>
          </mc:Fallback>
        </mc:AlternateContent>
      </w:r>
      <w:r>
        <w:rPr>
          <w:w w:val="105"/>
        </w:rPr>
        <w:t>aspects. Among others, </w:t>
      </w:r>
      <w:hyperlink w:history="true" w:anchor="_bookmark48">
        <w:r>
          <w:rPr>
            <w:color w:val="007FAD"/>
            <w:w w:val="105"/>
          </w:rPr>
          <w:t>[40,41,59]</w:t>
        </w:r>
      </w:hyperlink>
      <w:r>
        <w:rPr>
          <w:color w:val="007FAD"/>
          <w:w w:val="105"/>
        </w:rPr>
        <w:t> </w:t>
      </w:r>
      <w:r>
        <w:rPr>
          <w:w w:val="105"/>
        </w:rPr>
        <w:t>utilize FDOSM with FWZIC + </w:t>
      </w:r>
      <w:r>
        <w:rPr>
          <w:w w:val="105"/>
        </w:rPr>
        <w:t>q- Rung</w:t>
      </w:r>
      <w:r>
        <w:rPr>
          <w:spacing w:val="52"/>
          <w:w w:val="105"/>
        </w:rPr>
        <w:t> </w:t>
      </w:r>
      <w:r>
        <w:rPr>
          <w:w w:val="105"/>
        </w:rPr>
        <w:t>Orthopair</w:t>
      </w:r>
      <w:r>
        <w:rPr>
          <w:spacing w:val="52"/>
          <w:w w:val="105"/>
        </w:rPr>
        <w:t> </w:t>
      </w:r>
      <w:r>
        <w:rPr>
          <w:w w:val="105"/>
        </w:rPr>
        <w:t>Fuzzy</w:t>
      </w:r>
      <w:r>
        <w:rPr>
          <w:spacing w:val="54"/>
          <w:w w:val="105"/>
        </w:rPr>
        <w:t> </w:t>
      </w:r>
      <w:r>
        <w:rPr>
          <w:w w:val="105"/>
        </w:rPr>
        <w:t>and</w:t>
      </w:r>
      <w:r>
        <w:rPr>
          <w:spacing w:val="53"/>
          <w:w w:val="105"/>
        </w:rPr>
        <w:t> </w:t>
      </w:r>
      <w:r>
        <w:rPr>
          <w:w w:val="105"/>
        </w:rPr>
        <w:t>Pythagorean</w:t>
      </w:r>
      <w:r>
        <w:rPr>
          <w:spacing w:val="52"/>
          <w:w w:val="105"/>
        </w:rPr>
        <w:t> </w:t>
      </w:r>
      <w:r>
        <w:rPr>
          <w:w w:val="105"/>
        </w:rPr>
        <w:t>Fuzzy,</w:t>
      </w:r>
      <w:r>
        <w:rPr>
          <w:spacing w:val="52"/>
          <w:w w:val="105"/>
        </w:rPr>
        <w:t> </w:t>
      </w:r>
      <w:r>
        <w:rPr>
          <w:w w:val="105"/>
        </w:rPr>
        <w:t>respectively,</w:t>
      </w:r>
      <w:r>
        <w:rPr>
          <w:spacing w:val="52"/>
          <w:w w:val="105"/>
        </w:rPr>
        <w:t> </w:t>
      </w:r>
      <w:r>
        <w:rPr>
          <w:spacing w:val="-5"/>
          <w:w w:val="105"/>
        </w:rPr>
        <w:t>to</w:t>
      </w:r>
    </w:p>
    <w:p>
      <w:pPr>
        <w:spacing w:line="277" w:lineRule="exact" w:before="0"/>
        <w:ind w:left="111" w:right="0" w:firstLine="0"/>
        <w:jc w:val="left"/>
        <w:rPr>
          <w:rFonts w:ascii="Trebuchet MS"/>
          <w:sz w:val="17"/>
        </w:rPr>
      </w:pPr>
      <w:r>
        <w:rPr/>
        <w:br w:type="column"/>
      </w:r>
      <w:r>
        <w:rPr>
          <w:i/>
          <w:sz w:val="17"/>
        </w:rPr>
        <w:t>A</w:t>
      </w:r>
      <w:r>
        <w:rPr>
          <w:rFonts w:ascii="DejaVu Sans Condensed"/>
          <w:spacing w:val="42"/>
          <w:sz w:val="17"/>
        </w:rPr>
        <w:t>  </w:t>
      </w:r>
      <w:r>
        <w:rPr>
          <w:rFonts w:ascii="LM Roman Dunhill 10"/>
          <w:i/>
          <w:sz w:val="17"/>
        </w:rPr>
        <w:t>b</w:t>
      </w:r>
      <w:r>
        <w:rPr>
          <w:rFonts w:ascii="LM Roman Dunhill 10"/>
          <w:i/>
          <w:spacing w:val="-10"/>
          <w:sz w:val="17"/>
        </w:rPr>
        <w:t> </w:t>
      </w:r>
      <w:r>
        <w:rPr>
          <w:rFonts w:ascii="DejaVu Sans Condensed"/>
          <w:sz w:val="17"/>
        </w:rPr>
        <w:t>=</w:t>
      </w:r>
      <w:r>
        <w:rPr>
          <w:rFonts w:ascii="DejaVu Sans Condensed"/>
          <w:spacing w:val="-3"/>
          <w:sz w:val="17"/>
        </w:rPr>
        <w:t> </w:t>
      </w:r>
      <w:r>
        <w:rPr>
          <w:i/>
          <w:sz w:val="17"/>
        </w:rPr>
        <w:t>w</w:t>
      </w:r>
      <w:r>
        <w:rPr>
          <w:rFonts w:ascii="DejaVu Sans Condensed"/>
          <w:sz w:val="17"/>
          <w:vertAlign w:val="subscript"/>
        </w:rPr>
        <w:t>*</w:t>
      </w:r>
      <w:r>
        <w:rPr>
          <w:rFonts w:ascii="DejaVu Sans Condensed"/>
          <w:spacing w:val="58"/>
          <w:w w:val="150"/>
          <w:sz w:val="17"/>
          <w:vertAlign w:val="baseline"/>
        </w:rPr>
        <w:t> </w:t>
      </w:r>
      <w:r>
        <w:rPr>
          <w:rFonts w:ascii="LM Roman Dunhill 10"/>
          <w:i/>
          <w:spacing w:val="-2"/>
          <w:sz w:val="20"/>
          <w:vertAlign w:val="baseline"/>
        </w:rPr>
        <w:t>a</w:t>
      </w:r>
      <w:r>
        <w:rPr>
          <w:i/>
          <w:spacing w:val="-2"/>
          <w:sz w:val="20"/>
          <w:vertAlign w:val="subscript"/>
        </w:rPr>
        <w:t>A</w:t>
      </w:r>
      <w:r>
        <w:rPr>
          <w:rFonts w:ascii="LM Roman Dunhill 10"/>
          <w:i/>
          <w:spacing w:val="-2"/>
          <w:sz w:val="20"/>
          <w:vertAlign w:val="baseline"/>
        </w:rPr>
        <w:t>a</w:t>
      </w:r>
      <w:r>
        <w:rPr>
          <w:i/>
          <w:spacing w:val="-2"/>
          <w:sz w:val="20"/>
          <w:vertAlign w:val="subscript"/>
        </w:rPr>
        <w:t>B</w:t>
      </w:r>
      <w:r>
        <w:rPr>
          <w:rFonts w:ascii="Trebuchet MS"/>
          <w:spacing w:val="-2"/>
          <w:sz w:val="17"/>
          <w:vertAlign w:val="baseline"/>
        </w:rPr>
        <w:t>;</w:t>
      </w:r>
    </w:p>
    <w:p>
      <w:pPr>
        <w:spacing w:line="260" w:lineRule="exact" w:before="0"/>
        <w:ind w:left="111" w:right="0" w:firstLine="0"/>
        <w:jc w:val="left"/>
        <w:rPr>
          <w:sz w:val="8"/>
        </w:rPr>
      </w:pPr>
      <w:r>
        <w:rPr/>
        <w:br w:type="column"/>
      </w:r>
      <w:r>
        <w:rPr>
          <w:rFonts w:ascii="LM Roman Dunhill 10" w:hAnsi="LM Roman Dunhill 10"/>
          <w:i/>
          <w:sz w:val="17"/>
        </w:rPr>
        <w:t>b</w:t>
      </w:r>
      <w:r>
        <w:rPr>
          <w:i/>
          <w:position w:val="-4"/>
          <w:sz w:val="11"/>
        </w:rPr>
        <w:t>F</w:t>
      </w:r>
      <w:r>
        <w:rPr>
          <w:position w:val="-6"/>
          <w:sz w:val="8"/>
        </w:rPr>
        <w:t>1</w:t>
      </w:r>
      <w:r>
        <w:rPr>
          <w:spacing w:val="32"/>
          <w:position w:val="-6"/>
          <w:sz w:val="8"/>
        </w:rPr>
        <w:t> </w:t>
      </w:r>
      <w:r>
        <w:rPr>
          <w:rFonts w:ascii="DejaVu Sans Condensed" w:hAnsi="DejaVu Sans Condensed"/>
          <w:sz w:val="17"/>
        </w:rPr>
        <w:t>+</w:t>
      </w:r>
      <w:r>
        <w:rPr>
          <w:rFonts w:ascii="DejaVu Sans Condensed" w:hAnsi="DejaVu Sans Condensed"/>
          <w:spacing w:val="-12"/>
          <w:sz w:val="17"/>
        </w:rPr>
        <w:t> </w:t>
      </w:r>
      <w:r>
        <w:rPr>
          <w:rFonts w:ascii="LM Roman Dunhill 10" w:hAnsi="LM Roman Dunhill 10"/>
          <w:i/>
          <w:sz w:val="17"/>
        </w:rPr>
        <w:t>b</w:t>
      </w:r>
      <w:r>
        <w:rPr>
          <w:i/>
          <w:position w:val="-4"/>
          <w:sz w:val="11"/>
        </w:rPr>
        <w:t>F</w:t>
      </w:r>
      <w:r>
        <w:rPr>
          <w:position w:val="-6"/>
          <w:sz w:val="8"/>
        </w:rPr>
        <w:t>2</w:t>
      </w:r>
      <w:r>
        <w:rPr>
          <w:spacing w:val="34"/>
          <w:position w:val="-6"/>
          <w:sz w:val="8"/>
        </w:rPr>
        <w:t> </w:t>
      </w:r>
      <w:r>
        <w:rPr>
          <w:rFonts w:ascii="DejaVu Sans Condensed" w:hAnsi="DejaVu Sans Condensed"/>
          <w:sz w:val="17"/>
        </w:rPr>
        <w:t>—</w:t>
      </w:r>
      <w:r>
        <w:rPr>
          <w:rFonts w:ascii="DejaVu Sans Condensed" w:hAnsi="DejaVu Sans Condensed"/>
          <w:spacing w:val="-12"/>
          <w:sz w:val="17"/>
        </w:rPr>
        <w:t> </w:t>
      </w:r>
      <w:r>
        <w:rPr>
          <w:rFonts w:ascii="LM Roman Dunhill 10" w:hAnsi="LM Roman Dunhill 10"/>
          <w:i/>
          <w:sz w:val="17"/>
        </w:rPr>
        <w:t>b</w:t>
      </w:r>
      <w:r>
        <w:rPr>
          <w:i/>
          <w:position w:val="-4"/>
          <w:sz w:val="11"/>
        </w:rPr>
        <w:t>F</w:t>
      </w:r>
      <w:r>
        <w:rPr>
          <w:position w:val="-6"/>
          <w:sz w:val="8"/>
        </w:rPr>
        <w:t>1 </w:t>
      </w:r>
      <w:r>
        <w:rPr>
          <w:rFonts w:ascii="LM Roman Dunhill 10" w:hAnsi="LM Roman Dunhill 10"/>
          <w:i/>
          <w:spacing w:val="-5"/>
          <w:sz w:val="17"/>
        </w:rPr>
        <w:t>b</w:t>
      </w:r>
      <w:r>
        <w:rPr>
          <w:i/>
          <w:spacing w:val="-5"/>
          <w:position w:val="-4"/>
          <w:sz w:val="11"/>
        </w:rPr>
        <w:t>F</w:t>
      </w:r>
      <w:r>
        <w:rPr>
          <w:spacing w:val="-5"/>
          <w:position w:val="-6"/>
          <w:sz w:val="8"/>
        </w:rPr>
        <w:t>2</w:t>
      </w:r>
    </w:p>
    <w:p>
      <w:pPr>
        <w:spacing w:before="9"/>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3</w:t>
      </w:r>
      <w:r>
        <w:rPr>
          <w:rFonts w:ascii="DejaVu Sans Condensed"/>
          <w:spacing w:val="-5"/>
          <w:w w:val="105"/>
          <w:sz w:val="17"/>
        </w:rPr>
        <w:t>)</w:t>
      </w:r>
    </w:p>
    <w:p>
      <w:pPr>
        <w:spacing w:after="0"/>
        <w:jc w:val="left"/>
        <w:rPr>
          <w:rFonts w:ascii="DejaVu Sans Condensed"/>
          <w:sz w:val="17"/>
        </w:rPr>
        <w:sectPr>
          <w:type w:val="continuous"/>
          <w:pgSz w:w="11910" w:h="15880"/>
          <w:pgMar w:header="887" w:footer="420" w:top="840" w:bottom="280" w:left="640" w:right="600"/>
          <w:cols w:num="4" w:equalWidth="0">
            <w:col w:w="5174" w:space="206"/>
            <w:col w:w="1498" w:space="44"/>
            <w:col w:w="1441" w:space="1812"/>
            <w:col w:w="495"/>
          </w:cols>
        </w:sectPr>
      </w:pPr>
    </w:p>
    <w:p>
      <w:pPr>
        <w:pStyle w:val="BodyText"/>
        <w:spacing w:line="276" w:lineRule="auto" w:before="31"/>
        <w:ind w:left="111" w:right="38"/>
        <w:jc w:val="both"/>
      </w:pPr>
      <w:r>
        <w:rPr>
          <w:w w:val="105"/>
        </w:rPr>
        <w:t>either prioritize the vaccine recipients or assess the vaccine </w:t>
      </w:r>
      <w:r>
        <w:rPr>
          <w:w w:val="105"/>
        </w:rPr>
        <w:t>doses distribution also with the help of three experts panel. In addition, Mahmoud</w:t>
      </w:r>
      <w:r>
        <w:rPr>
          <w:spacing w:val="59"/>
          <w:w w:val="105"/>
        </w:rPr>
        <w:t> </w:t>
      </w:r>
      <w:r>
        <w:rPr>
          <w:w w:val="105"/>
        </w:rPr>
        <w:t>et</w:t>
      </w:r>
      <w:r>
        <w:rPr>
          <w:spacing w:val="61"/>
          <w:w w:val="105"/>
        </w:rPr>
        <w:t> </w:t>
      </w:r>
      <w:r>
        <w:rPr>
          <w:w w:val="105"/>
        </w:rPr>
        <w:t>al.</w:t>
      </w:r>
      <w:r>
        <w:rPr>
          <w:spacing w:val="60"/>
          <w:w w:val="105"/>
        </w:rPr>
        <w:t> </w:t>
      </w:r>
      <w:r>
        <w:rPr>
          <w:w w:val="105"/>
        </w:rPr>
        <w:t>(2021)</w:t>
      </w:r>
      <w:r>
        <w:rPr>
          <w:spacing w:val="60"/>
          <w:w w:val="105"/>
        </w:rPr>
        <w:t> </w:t>
      </w:r>
      <w:r>
        <w:rPr>
          <w:w w:val="105"/>
        </w:rPr>
        <w:t>proposed</w:t>
      </w:r>
      <w:r>
        <w:rPr>
          <w:spacing w:val="61"/>
          <w:w w:val="105"/>
        </w:rPr>
        <w:t> </w:t>
      </w:r>
      <w:r>
        <w:rPr>
          <w:w w:val="105"/>
        </w:rPr>
        <w:t>a</w:t>
      </w:r>
      <w:r>
        <w:rPr>
          <w:spacing w:val="60"/>
          <w:w w:val="105"/>
        </w:rPr>
        <w:t> </w:t>
      </w:r>
      <w:r>
        <w:rPr>
          <w:w w:val="105"/>
        </w:rPr>
        <w:t>model</w:t>
      </w:r>
      <w:r>
        <w:rPr>
          <w:spacing w:val="60"/>
          <w:w w:val="105"/>
        </w:rPr>
        <w:t> </w:t>
      </w:r>
      <w:r>
        <w:rPr>
          <w:w w:val="105"/>
        </w:rPr>
        <w:t>using</w:t>
      </w:r>
      <w:r>
        <w:rPr>
          <w:spacing w:val="59"/>
          <w:w w:val="105"/>
        </w:rPr>
        <w:t> </w:t>
      </w:r>
      <w:r>
        <w:rPr>
          <w:spacing w:val="-2"/>
          <w:w w:val="105"/>
        </w:rPr>
        <w:t>Intuitionistic</w:t>
      </w:r>
    </w:p>
    <w:p>
      <w:pPr>
        <w:pStyle w:val="BodyText"/>
        <w:spacing w:line="15" w:lineRule="exact"/>
        <w:ind w:left="111"/>
        <w:jc w:val="both"/>
      </w:pPr>
      <w:r>
        <w:rPr>
          <w:w w:val="105"/>
        </w:rPr>
        <w:t>FDOSM</w:t>
      </w:r>
      <w:r>
        <w:rPr>
          <w:spacing w:val="39"/>
          <w:w w:val="105"/>
        </w:rPr>
        <w:t> </w:t>
      </w:r>
      <w:r>
        <w:rPr>
          <w:w w:val="105"/>
        </w:rPr>
        <w:t>method</w:t>
      </w:r>
      <w:r>
        <w:rPr>
          <w:spacing w:val="39"/>
          <w:w w:val="105"/>
        </w:rPr>
        <w:t> </w:t>
      </w:r>
      <w:r>
        <w:rPr>
          <w:w w:val="105"/>
        </w:rPr>
        <w:t>to</w:t>
      </w:r>
      <w:r>
        <w:rPr>
          <w:spacing w:val="42"/>
          <w:w w:val="105"/>
        </w:rPr>
        <w:t> </w:t>
      </w:r>
      <w:r>
        <w:rPr>
          <w:w w:val="105"/>
        </w:rPr>
        <w:t>evaluate</w:t>
      </w:r>
      <w:r>
        <w:rPr>
          <w:spacing w:val="39"/>
          <w:w w:val="105"/>
        </w:rPr>
        <w:t> </w:t>
      </w:r>
      <w:r>
        <w:rPr>
          <w:w w:val="105"/>
        </w:rPr>
        <w:t>the</w:t>
      </w:r>
      <w:r>
        <w:rPr>
          <w:spacing w:val="41"/>
          <w:w w:val="105"/>
        </w:rPr>
        <w:t> </w:t>
      </w:r>
      <w:r>
        <w:rPr>
          <w:w w:val="105"/>
        </w:rPr>
        <w:t>data</w:t>
      </w:r>
      <w:r>
        <w:rPr>
          <w:spacing w:val="42"/>
          <w:w w:val="105"/>
        </w:rPr>
        <w:t> </w:t>
      </w:r>
      <w:r>
        <w:rPr>
          <w:w w:val="105"/>
        </w:rPr>
        <w:t>equation</w:t>
      </w:r>
      <w:r>
        <w:rPr>
          <w:spacing w:val="39"/>
          <w:w w:val="105"/>
        </w:rPr>
        <w:t> </w:t>
      </w:r>
      <w:r>
        <w:rPr>
          <w:w w:val="105"/>
        </w:rPr>
        <w:t>system</w:t>
      </w:r>
      <w:r>
        <w:rPr>
          <w:spacing w:val="41"/>
          <w:w w:val="105"/>
        </w:rPr>
        <w:t> </w:t>
      </w:r>
      <w:r>
        <w:rPr>
          <w:w w:val="105"/>
        </w:rPr>
        <w:t>types</w:t>
      </w:r>
      <w:r>
        <w:rPr>
          <w:spacing w:val="40"/>
          <w:w w:val="105"/>
        </w:rPr>
        <w:t> </w:t>
      </w:r>
      <w:r>
        <w:rPr>
          <w:spacing w:val="-5"/>
          <w:w w:val="105"/>
        </w:rPr>
        <w:t>for</w:t>
      </w:r>
    </w:p>
    <w:p>
      <w:pPr>
        <w:spacing w:line="115" w:lineRule="exact" w:before="103"/>
        <w:ind w:left="0" w:right="135" w:firstLine="0"/>
        <w:jc w:val="center"/>
        <w:rPr>
          <w:rFonts w:ascii="DejaVu Sans Condensed" w:hAnsi="DejaVu Sans Condensed"/>
          <w:sz w:val="11"/>
        </w:rPr>
      </w:pPr>
      <w:r>
        <w:rPr/>
        <w:br w:type="column"/>
      </w:r>
      <w:r>
        <w:rPr>
          <w:rFonts w:ascii="DejaVu Sans Condensed" w:hAnsi="DejaVu Sans Condensed"/>
          <w:spacing w:val="-10"/>
          <w:w w:val="95"/>
          <w:sz w:val="11"/>
        </w:rPr>
        <w:t>—</w:t>
      </w:r>
    </w:p>
    <w:p>
      <w:pPr>
        <w:spacing w:line="187" w:lineRule="exact" w:before="0"/>
        <w:ind w:left="111" w:right="0" w:firstLine="0"/>
        <w:jc w:val="left"/>
        <w:rPr>
          <w:rFonts w:ascii="DejaVu Sans Condensed"/>
          <w:sz w:val="17"/>
        </w:rPr>
      </w:pPr>
      <w:r>
        <w:rPr>
          <w:rFonts w:ascii="Trebuchet MS"/>
          <w:w w:val="85"/>
          <w:sz w:val="17"/>
        </w:rPr>
        <w:t>@.</w:t>
      </w:r>
      <w:r>
        <w:rPr>
          <w:rFonts w:ascii="Trebuchet MS"/>
          <w:spacing w:val="-17"/>
          <w:w w:val="85"/>
          <w:sz w:val="17"/>
        </w:rPr>
        <w:t> </w:t>
      </w:r>
      <w:r>
        <w:rPr>
          <w:i/>
          <w:w w:val="85"/>
          <w:sz w:val="17"/>
        </w:rPr>
        <w:t>A</w:t>
      </w:r>
      <w:r>
        <w:rPr>
          <w:i/>
          <w:spacing w:val="-2"/>
          <w:sz w:val="17"/>
        </w:rPr>
        <w:t> </w:t>
      </w:r>
      <w:r>
        <w:rPr>
          <w:rFonts w:ascii="DejaVu Sans Condensed"/>
          <w:w w:val="85"/>
          <w:sz w:val="17"/>
        </w:rPr>
        <w:t>=</w:t>
      </w:r>
      <w:r>
        <w:rPr>
          <w:rFonts w:ascii="DejaVu Sans Condensed"/>
          <w:spacing w:val="-7"/>
          <w:sz w:val="17"/>
        </w:rPr>
        <w:t> </w:t>
      </w:r>
      <w:r>
        <w:rPr>
          <w:i/>
          <w:spacing w:val="-5"/>
          <w:w w:val="85"/>
          <w:sz w:val="17"/>
        </w:rPr>
        <w:t>w</w:t>
      </w:r>
      <w:r>
        <w:rPr>
          <w:rFonts w:ascii="DejaVu Sans Condensed"/>
          <w:spacing w:val="-5"/>
          <w:w w:val="85"/>
          <w:sz w:val="17"/>
          <w:vertAlign w:val="subscript"/>
        </w:rPr>
        <w:t>*</w:t>
      </w:r>
    </w:p>
    <w:p>
      <w:pPr>
        <w:pStyle w:val="Heading2"/>
        <w:spacing w:line="184" w:lineRule="auto"/>
        <w:ind w:left="0"/>
      </w:pPr>
      <w:r>
        <w:rPr/>
        <w:br w:type="column"/>
      </w:r>
      <w:r>
        <w:rPr>
          <w:spacing w:val="39"/>
          <w:position w:val="2"/>
        </w:rPr>
        <w:t> </w:t>
      </w:r>
      <w:r>
        <w:rPr>
          <w:spacing w:val="-123"/>
          <w:w w:val="71"/>
        </w:rPr>
        <w:t>q</w:t>
      </w:r>
      <w:r>
        <w:rPr>
          <w:rFonts w:ascii="Georgia" w:hAnsi="Georgia"/>
          <w:w w:val="18"/>
          <w:position w:val="-11"/>
          <w:sz w:val="8"/>
        </w:rPr>
        <w:t>3</w:t>
      </w:r>
      <w:r>
        <w:rPr>
          <w:rFonts w:ascii="Georgia" w:hAnsi="Georgia"/>
          <w:spacing w:val="65"/>
          <w:position w:val="-11"/>
          <w:sz w:val="8"/>
        </w:rPr>
        <w:t> </w:t>
      </w:r>
      <w:r>
        <w:rPr>
          <w:rFonts w:ascii="Georgia" w:hAnsi="Georgia"/>
          <w:spacing w:val="-76"/>
          <w:w w:val="118"/>
          <w:position w:val="-21"/>
        </w:rPr>
        <w:t>1</w:t>
      </w:r>
      <w:r>
        <w:rPr>
          <w:spacing w:val="22"/>
          <w:w w:val="19"/>
        </w:rPr>
        <w:t>ﬃﬃﬃ</w:t>
      </w:r>
      <w:r>
        <w:rPr>
          <w:spacing w:val="16"/>
          <w:w w:val="19"/>
        </w:rPr>
        <w:t>ﬃ</w:t>
      </w:r>
      <w:r>
        <w:rPr>
          <w:rFonts w:ascii="DejaVu Sans Condensed" w:hAnsi="DejaVu Sans Condensed"/>
          <w:spacing w:val="-102"/>
          <w:w w:val="69"/>
          <w:position w:val="-21"/>
        </w:rPr>
        <w:t>—</w:t>
      </w:r>
      <w:r>
        <w:rPr>
          <w:spacing w:val="-16"/>
          <w:w w:val="44"/>
        </w:rPr>
        <w:t>ﬃﬃﬃﬃﬃ</w:t>
      </w:r>
      <w:r>
        <w:rPr>
          <w:spacing w:val="-31"/>
          <w:w w:val="44"/>
          <w:position w:val="-7"/>
        </w:rPr>
        <w:t> </w:t>
      </w:r>
      <w:r>
        <w:rPr>
          <w:spacing w:val="12"/>
          <w:w w:val="25"/>
        </w:rPr>
        <w:t>ﬃ</w:t>
      </w:r>
      <w:r>
        <w:rPr>
          <w:spacing w:val="4"/>
          <w:w w:val="25"/>
        </w:rPr>
        <w:t>ﬃ</w:t>
      </w:r>
      <w:r>
        <w:rPr>
          <w:rFonts w:ascii="Georgia" w:hAnsi="Georgia"/>
          <w:spacing w:val="-78"/>
          <w:w w:val="124"/>
          <w:position w:val="-21"/>
        </w:rPr>
        <w:t>1</w:t>
      </w:r>
      <w:r>
        <w:rPr>
          <w:spacing w:val="12"/>
          <w:w w:val="25"/>
        </w:rPr>
        <w:t>ﬃﬃﬃ</w:t>
      </w:r>
      <w:r>
        <w:rPr>
          <w:w w:val="25"/>
        </w:rPr>
        <w:t>ﬃ</w:t>
      </w:r>
      <w:r>
        <w:rPr>
          <w:rFonts w:ascii="DejaVu Sans Condensed" w:hAnsi="DejaVu Sans Condensed"/>
          <w:spacing w:val="-105"/>
          <w:w w:val="75"/>
          <w:position w:val="-21"/>
        </w:rPr>
        <w:t>—</w:t>
      </w:r>
      <w:r>
        <w:rPr>
          <w:spacing w:val="-16"/>
          <w:w w:val="44"/>
        </w:rPr>
        <w:t>ﬃﬃﬃﬃﬃ</w:t>
      </w:r>
      <w:r>
        <w:rPr>
          <w:rFonts w:ascii="Trebuchet MS" w:hAnsi="Trebuchet MS"/>
          <w:i/>
          <w:spacing w:val="-16"/>
          <w:w w:val="44"/>
          <w:position w:val="-21"/>
          <w:sz w:val="20"/>
        </w:rPr>
        <w:t>a</w:t>
      </w:r>
      <w:r>
        <w:rPr>
          <w:spacing w:val="-16"/>
          <w:w w:val="44"/>
        </w:rPr>
        <w:t>ﬃﬃﬃ</w:t>
      </w:r>
      <w:r>
        <w:rPr>
          <w:rFonts w:ascii="Georgia" w:hAnsi="Georgia"/>
          <w:spacing w:val="-16"/>
          <w:w w:val="44"/>
          <w:position w:val="-15"/>
          <w:sz w:val="11"/>
        </w:rPr>
        <w:t>3</w:t>
      </w:r>
      <w:r>
        <w:rPr>
          <w:spacing w:val="-16"/>
          <w:w w:val="44"/>
        </w:rPr>
        <w:t>ﬃﬃ</w:t>
      </w:r>
      <w:r>
        <w:rPr>
          <w:spacing w:val="-21"/>
          <w:w w:val="44"/>
          <w:position w:val="-7"/>
        </w:rPr>
        <w:t> </w:t>
      </w:r>
      <w:r>
        <w:rPr>
          <w:spacing w:val="-16"/>
          <w:w w:val="40"/>
        </w:rPr>
        <w:t>ﬃﬃ</w:t>
      </w:r>
      <w:r>
        <w:rPr>
          <w:rFonts w:ascii="Trebuchet MS" w:hAnsi="Trebuchet MS"/>
          <w:spacing w:val="-16"/>
          <w:w w:val="40"/>
          <w:position w:val="-11"/>
          <w:sz w:val="11"/>
        </w:rPr>
        <w:t>@</w:t>
      </w:r>
      <w:r>
        <w:rPr>
          <w:spacing w:val="-16"/>
          <w:w w:val="40"/>
        </w:rPr>
        <w:t>ﬃﬃ</w:t>
      </w:r>
    </w:p>
    <w:p>
      <w:pPr>
        <w:spacing w:before="205"/>
        <w:ind w:left="0" w:right="0" w:firstLine="0"/>
        <w:jc w:val="left"/>
        <w:rPr>
          <w:rFonts w:ascii="WenQuanYi Micro Hei Mono"/>
          <w:sz w:val="17"/>
        </w:rPr>
      </w:pPr>
      <w:r>
        <w:rPr/>
        <w:br w:type="column"/>
      </w:r>
      <w:r>
        <w:rPr>
          <w:rFonts w:ascii="Trebuchet MS"/>
          <w:w w:val="70"/>
          <w:sz w:val="17"/>
        </w:rPr>
        <w:t>;</w:t>
      </w:r>
      <w:r>
        <w:rPr>
          <w:rFonts w:ascii="Trebuchet MS"/>
          <w:spacing w:val="-8"/>
          <w:w w:val="70"/>
          <w:sz w:val="17"/>
        </w:rPr>
        <w:t> </w:t>
      </w:r>
      <w:r>
        <w:rPr>
          <w:rFonts w:ascii="Trebuchet MS"/>
          <w:i/>
          <w:spacing w:val="-7"/>
          <w:w w:val="90"/>
          <w:sz w:val="17"/>
        </w:rPr>
        <w:t>b</w:t>
      </w:r>
      <w:r>
        <w:rPr>
          <w:rFonts w:ascii="Trebuchet MS"/>
          <w:spacing w:val="-7"/>
          <w:w w:val="90"/>
          <w:sz w:val="17"/>
          <w:vertAlign w:val="superscript"/>
        </w:rPr>
        <w:t>@</w:t>
      </w:r>
      <w:r>
        <w:rPr>
          <w:rFonts w:ascii="WenQuanYi Micro Hei Mono"/>
          <w:spacing w:val="-7"/>
          <w:w w:val="90"/>
          <w:position w:val="24"/>
          <w:sz w:val="17"/>
          <w:vertAlign w:val="baseline"/>
        </w:rPr>
        <w:t> </w:t>
      </w:r>
    </w:p>
    <w:p>
      <w:pPr>
        <w:spacing w:before="207"/>
        <w:ind w:left="111" w:right="0" w:firstLine="0"/>
        <w:jc w:val="left"/>
        <w:rPr>
          <w:rFonts w:ascii="DejaVu Sans Condensed"/>
          <w:sz w:val="17"/>
        </w:rPr>
      </w:pPr>
      <w:r>
        <w:rPr/>
        <w:br w:type="column"/>
      </w:r>
      <w:r>
        <w:rPr>
          <w:rFonts w:ascii="DejaVu Sans Condensed"/>
          <w:spacing w:val="-5"/>
          <w:w w:val="105"/>
          <w:sz w:val="17"/>
        </w:rPr>
        <w:t>(</w:t>
      </w:r>
      <w:r>
        <w:rPr>
          <w:spacing w:val="-5"/>
          <w:w w:val="105"/>
          <w:sz w:val="17"/>
        </w:rPr>
        <w:t>4</w:t>
      </w:r>
      <w:r>
        <w:rPr>
          <w:rFonts w:ascii="DejaVu Sans Condensed"/>
          <w:spacing w:val="-5"/>
          <w:w w:val="105"/>
          <w:sz w:val="17"/>
        </w:rPr>
        <w:t>)</w:t>
      </w:r>
    </w:p>
    <w:p>
      <w:pPr>
        <w:spacing w:after="0"/>
        <w:jc w:val="left"/>
        <w:rPr>
          <w:rFonts w:ascii="DejaVu Sans Condensed"/>
          <w:sz w:val="17"/>
        </w:rPr>
        <w:sectPr>
          <w:type w:val="continuous"/>
          <w:pgSz w:w="11910" w:h="15880"/>
          <w:pgMar w:header="887" w:footer="420" w:top="840" w:bottom="280" w:left="640" w:right="600"/>
          <w:cols w:num="5" w:equalWidth="0">
            <w:col w:w="5174" w:space="206"/>
            <w:col w:w="781" w:space="10"/>
            <w:col w:w="1284" w:space="0"/>
            <w:col w:w="399" w:space="2321"/>
            <w:col w:w="495"/>
          </w:cols>
        </w:sectPr>
      </w:pPr>
    </w:p>
    <w:p>
      <w:pPr>
        <w:spacing w:line="108" w:lineRule="exact" w:before="101"/>
        <w:ind w:left="0" w:right="108" w:firstLine="0"/>
        <w:jc w:val="right"/>
        <w:rPr>
          <w:rFonts w:ascii="DejaVu Sans Condensed" w:hAnsi="DejaVu Sans Condensed"/>
          <w:sz w:val="11"/>
        </w:rPr>
      </w:pPr>
      <w:r>
        <w:rPr/>
        <mc:AlternateContent>
          <mc:Choice Requires="wps">
            <w:drawing>
              <wp:anchor distT="0" distB="0" distL="0" distR="0" allowOverlap="1" layoutInCell="1" locked="0" behindDoc="1" simplePos="0" relativeHeight="484644352">
                <wp:simplePos x="0" y="0"/>
                <wp:positionH relativeFrom="page">
                  <wp:posOffset>3893764</wp:posOffset>
                </wp:positionH>
                <wp:positionV relativeFrom="paragraph">
                  <wp:posOffset>124995</wp:posOffset>
                </wp:positionV>
                <wp:extent cx="71120" cy="13144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71120" cy="131445"/>
                        </a:xfrm>
                        <a:prstGeom prst="rect">
                          <a:avLst/>
                        </a:prstGeom>
                      </wps:spPr>
                      <wps:txbx>
                        <w:txbxContent>
                          <w:p>
                            <w:pPr>
                              <w:spacing w:before="10"/>
                              <w:ind w:left="0" w:right="0" w:firstLine="0"/>
                              <w:jc w:val="left"/>
                              <w:rPr>
                                <w:i/>
                                <w:sz w:val="17"/>
                              </w:rPr>
                            </w:pPr>
                            <w:r>
                              <w:rPr>
                                <w:i/>
                                <w:spacing w:val="-14"/>
                                <w:sz w:val="17"/>
                              </w:rPr>
                              <w:t>A</w:t>
                            </w:r>
                          </w:p>
                        </w:txbxContent>
                      </wps:txbx>
                      <wps:bodyPr wrap="square" lIns="0" tIns="0" rIns="0" bIns="0" rtlCol="0">
                        <a:noAutofit/>
                      </wps:bodyPr>
                    </wps:wsp>
                  </a:graphicData>
                </a:graphic>
              </wp:anchor>
            </w:drawing>
          </mc:Choice>
          <mc:Fallback>
            <w:pict>
              <v:shape style="position:absolute;margin-left:306.595642pt;margin-top:9.842137pt;width:5.6pt;height:10.35pt;mso-position-horizontal-relative:page;mso-position-vertical-relative:paragraph;z-index:-18672128" type="#_x0000_t202" id="docshape18" filled="false" stroked="false">
                <v:textbox inset="0,0,0,0">
                  <w:txbxContent>
                    <w:p>
                      <w:pPr>
                        <w:spacing w:before="10"/>
                        <w:ind w:left="0" w:right="0" w:firstLine="0"/>
                        <w:jc w:val="left"/>
                        <w:rPr>
                          <w:i/>
                          <w:sz w:val="17"/>
                        </w:rPr>
                      </w:pPr>
                      <w:r>
                        <w:rPr>
                          <w:i/>
                          <w:spacing w:val="-14"/>
                          <w:sz w:val="17"/>
                        </w:rPr>
                        <w:t>A</w:t>
                      </w:r>
                    </w:p>
                  </w:txbxContent>
                </v:textbox>
                <w10:wrap type="none"/>
              </v:shape>
            </w:pict>
          </mc:Fallback>
        </mc:AlternateContent>
      </w:r>
      <w:r>
        <w:rPr/>
        <mc:AlternateContent>
          <mc:Choice Requires="wps">
            <w:drawing>
              <wp:anchor distT="0" distB="0" distL="0" distR="0" allowOverlap="1" layoutInCell="1" locked="0" behindDoc="1" simplePos="0" relativeHeight="484644864">
                <wp:simplePos x="0" y="0"/>
                <wp:positionH relativeFrom="page">
                  <wp:posOffset>4039196</wp:posOffset>
                </wp:positionH>
                <wp:positionV relativeFrom="paragraph">
                  <wp:posOffset>124999</wp:posOffset>
                </wp:positionV>
                <wp:extent cx="461645" cy="15303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461645" cy="153035"/>
                        </a:xfrm>
                        <a:prstGeom prst="rect">
                          <a:avLst/>
                        </a:prstGeom>
                      </wps:spPr>
                      <wps:txbx>
                        <w:txbxContent>
                          <w:p>
                            <w:pPr>
                              <w:spacing w:line="240" w:lineRule="exact" w:before="0"/>
                              <w:ind w:left="0" w:right="0" w:firstLine="0"/>
                              <w:jc w:val="left"/>
                              <w:rPr>
                                <w:rFonts w:ascii="Trebuchet MS"/>
                                <w:sz w:val="17"/>
                              </w:rPr>
                            </w:pPr>
                            <w:r>
                              <w:rPr>
                                <w:rFonts w:ascii="DejaVu Sans Condensed"/>
                                <w:sz w:val="17"/>
                              </w:rPr>
                              <w:t>=</w:t>
                            </w:r>
                            <w:r>
                              <w:rPr>
                                <w:rFonts w:ascii="DejaVu Sans Condensed"/>
                                <w:spacing w:val="-5"/>
                                <w:sz w:val="17"/>
                              </w:rPr>
                              <w:t> </w:t>
                            </w:r>
                            <w:r>
                              <w:rPr>
                                <w:i/>
                                <w:sz w:val="17"/>
                              </w:rPr>
                              <w:t>w</w:t>
                            </w:r>
                            <w:r>
                              <w:rPr>
                                <w:rFonts w:ascii="DejaVu Sans Condensed"/>
                                <w:sz w:val="17"/>
                                <w:vertAlign w:val="subscript"/>
                              </w:rPr>
                              <w:t>*</w:t>
                            </w:r>
                            <w:r>
                              <w:rPr>
                                <w:rFonts w:ascii="DejaVu Sans Condensed"/>
                                <w:spacing w:val="56"/>
                                <w:w w:val="150"/>
                                <w:sz w:val="17"/>
                                <w:vertAlign w:val="baseline"/>
                              </w:rPr>
                              <w:t> </w:t>
                            </w:r>
                            <w:r>
                              <w:rPr>
                                <w:rFonts w:ascii="LM Roman Dunhill 10"/>
                                <w:i/>
                                <w:sz w:val="20"/>
                                <w:vertAlign w:val="baseline"/>
                              </w:rPr>
                              <w:t>a</w:t>
                            </w:r>
                            <w:r>
                              <w:rPr>
                                <w:i/>
                                <w:position w:val="-4"/>
                                <w:sz w:val="11"/>
                                <w:vertAlign w:val="baseline"/>
                              </w:rPr>
                              <w:t>F</w:t>
                            </w:r>
                            <w:r>
                              <w:rPr>
                                <w:i/>
                                <w:spacing w:val="-10"/>
                                <w:position w:val="-4"/>
                                <w:sz w:val="11"/>
                                <w:vertAlign w:val="baseline"/>
                              </w:rPr>
                              <w:t> </w:t>
                            </w:r>
                            <w:r>
                              <w:rPr>
                                <w:rFonts w:ascii="Trebuchet MS"/>
                                <w:spacing w:val="-24"/>
                                <w:sz w:val="17"/>
                                <w:vertAlign w:val="baseline"/>
                              </w:rPr>
                              <w:t>;</w:t>
                            </w:r>
                          </w:p>
                        </w:txbxContent>
                      </wps:txbx>
                      <wps:bodyPr wrap="square" lIns="0" tIns="0" rIns="0" bIns="0" rtlCol="0">
                        <a:noAutofit/>
                      </wps:bodyPr>
                    </wps:wsp>
                  </a:graphicData>
                </a:graphic>
              </wp:anchor>
            </w:drawing>
          </mc:Choice>
          <mc:Fallback>
            <w:pict>
              <v:shape style="position:absolute;margin-left:318.046997pt;margin-top:9.842505pt;width:36.35pt;height:12.05pt;mso-position-horizontal-relative:page;mso-position-vertical-relative:paragraph;z-index:-18671616" type="#_x0000_t202" id="docshape19" filled="false" stroked="false">
                <v:textbox inset="0,0,0,0">
                  <w:txbxContent>
                    <w:p>
                      <w:pPr>
                        <w:spacing w:line="240" w:lineRule="exact" w:before="0"/>
                        <w:ind w:left="0" w:right="0" w:firstLine="0"/>
                        <w:jc w:val="left"/>
                        <w:rPr>
                          <w:rFonts w:ascii="Trebuchet MS"/>
                          <w:sz w:val="17"/>
                        </w:rPr>
                      </w:pPr>
                      <w:r>
                        <w:rPr>
                          <w:rFonts w:ascii="DejaVu Sans Condensed"/>
                          <w:sz w:val="17"/>
                        </w:rPr>
                        <w:t>=</w:t>
                      </w:r>
                      <w:r>
                        <w:rPr>
                          <w:rFonts w:ascii="DejaVu Sans Condensed"/>
                          <w:spacing w:val="-5"/>
                          <w:sz w:val="17"/>
                        </w:rPr>
                        <w:t> </w:t>
                      </w:r>
                      <w:r>
                        <w:rPr>
                          <w:i/>
                          <w:sz w:val="17"/>
                        </w:rPr>
                        <w:t>w</w:t>
                      </w:r>
                      <w:r>
                        <w:rPr>
                          <w:rFonts w:ascii="DejaVu Sans Condensed"/>
                          <w:sz w:val="17"/>
                          <w:vertAlign w:val="subscript"/>
                        </w:rPr>
                        <w:t>*</w:t>
                      </w:r>
                      <w:r>
                        <w:rPr>
                          <w:rFonts w:ascii="DejaVu Sans Condensed"/>
                          <w:spacing w:val="56"/>
                          <w:w w:val="150"/>
                          <w:sz w:val="17"/>
                          <w:vertAlign w:val="baseline"/>
                        </w:rPr>
                        <w:t> </w:t>
                      </w:r>
                      <w:r>
                        <w:rPr>
                          <w:rFonts w:ascii="LM Roman Dunhill 10"/>
                          <w:i/>
                          <w:sz w:val="20"/>
                          <w:vertAlign w:val="baseline"/>
                        </w:rPr>
                        <w:t>a</w:t>
                      </w:r>
                      <w:r>
                        <w:rPr>
                          <w:i/>
                          <w:position w:val="-4"/>
                          <w:sz w:val="11"/>
                          <w:vertAlign w:val="baseline"/>
                        </w:rPr>
                        <w:t>F</w:t>
                      </w:r>
                      <w:r>
                        <w:rPr>
                          <w:i/>
                          <w:spacing w:val="-10"/>
                          <w:position w:val="-4"/>
                          <w:sz w:val="11"/>
                          <w:vertAlign w:val="baseline"/>
                        </w:rPr>
                        <w:t> </w:t>
                      </w:r>
                      <w:r>
                        <w:rPr>
                          <w:rFonts w:ascii="Trebuchet MS"/>
                          <w:spacing w:val="-24"/>
                          <w:sz w:val="17"/>
                          <w:vertAlign w:val="baseline"/>
                        </w:rPr>
                        <w:t>;</w:t>
                      </w:r>
                    </w:p>
                  </w:txbxContent>
                </v:textbox>
                <w10:wrap type="none"/>
              </v:shape>
            </w:pict>
          </mc:Fallback>
        </mc:AlternateContent>
      </w:r>
      <w:r>
        <w:rPr>
          <w:rFonts w:ascii="DejaVu Sans Condensed" w:hAnsi="DejaVu Sans Condensed"/>
          <w:spacing w:val="-10"/>
          <w:w w:val="95"/>
          <w:sz w:val="11"/>
        </w:rPr>
        <w:t>—</w:t>
      </w:r>
    </w:p>
    <w:p>
      <w:pPr>
        <w:pStyle w:val="BodyText"/>
        <w:tabs>
          <w:tab w:pos="5602" w:val="left" w:leader="none"/>
        </w:tabs>
        <w:spacing w:line="168" w:lineRule="exact"/>
        <w:ind w:left="111"/>
        <w:rPr>
          <w:rFonts w:ascii="Trebuchet MS"/>
          <w:sz w:val="11"/>
        </w:rPr>
      </w:pPr>
      <w:r>
        <w:rPr/>
        <w:t>supporting</w:t>
      </w:r>
      <w:r>
        <w:rPr>
          <w:spacing w:val="31"/>
        </w:rPr>
        <w:t> </w:t>
      </w:r>
      <w:r>
        <w:rPr/>
        <w:t>the</w:t>
      </w:r>
      <w:r>
        <w:rPr>
          <w:spacing w:val="34"/>
        </w:rPr>
        <w:t> </w:t>
      </w:r>
      <w:r>
        <w:rPr/>
        <w:t>designers</w:t>
      </w:r>
      <w:r>
        <w:rPr>
          <w:spacing w:val="31"/>
        </w:rPr>
        <w:t> </w:t>
      </w:r>
      <w:r>
        <w:rPr/>
        <w:t>and</w:t>
      </w:r>
      <w:r>
        <w:rPr>
          <w:spacing w:val="34"/>
        </w:rPr>
        <w:t> </w:t>
      </w:r>
      <w:r>
        <w:rPr/>
        <w:t>industries</w:t>
      </w:r>
      <w:r>
        <w:rPr>
          <w:spacing w:val="32"/>
        </w:rPr>
        <w:t> </w:t>
      </w:r>
      <w:r>
        <w:rPr/>
        <w:t>of</w:t>
      </w:r>
      <w:r>
        <w:rPr>
          <w:spacing w:val="33"/>
        </w:rPr>
        <w:t> </w:t>
      </w:r>
      <w:r>
        <w:rPr/>
        <w:t>auto-drive</w:t>
      </w:r>
      <w:r>
        <w:rPr>
          <w:spacing w:val="32"/>
        </w:rPr>
        <w:t> </w:t>
      </w:r>
      <w:r>
        <w:rPr/>
        <w:t>vehicles</w:t>
      </w:r>
      <w:r>
        <w:rPr>
          <w:spacing w:val="32"/>
        </w:rPr>
        <w:t> </w:t>
      </w:r>
      <w:r>
        <w:rPr>
          <w:spacing w:val="-4"/>
        </w:rPr>
        <w:t>with</w:t>
      </w:r>
      <w:r>
        <w:rPr/>
        <w:tab/>
      </w:r>
      <w:r>
        <w:rPr>
          <w:rFonts w:ascii="Trebuchet MS"/>
          <w:spacing w:val="-10"/>
          <w:position w:val="5"/>
          <w:sz w:val="11"/>
        </w:rPr>
        <w:t>@</w:t>
      </w:r>
    </w:p>
    <w:p>
      <w:pPr>
        <w:pStyle w:val="BodyText"/>
        <w:spacing w:line="195" w:lineRule="exact"/>
        <w:ind w:left="111"/>
        <w:rPr>
          <w:rFonts w:ascii="Trebuchet MS"/>
          <w:sz w:val="19"/>
        </w:rPr>
      </w:pPr>
      <w:r>
        <w:rPr>
          <w:rFonts w:ascii="Trebuchet MS"/>
          <w:position w:val="-3"/>
          <w:sz w:val="19"/>
        </w:rPr>
        <mc:AlternateContent>
          <mc:Choice Requires="wps">
            <w:drawing>
              <wp:inline distT="0" distB="0" distL="0" distR="0">
                <wp:extent cx="3189605" cy="124460"/>
                <wp:effectExtent l="0" t="0" r="0" b="0"/>
                <wp:docPr id="27" name="Textbox 27"/>
                <wp:cNvGraphicFramePr>
                  <a:graphicFrameLocks/>
                </wp:cNvGraphicFramePr>
                <a:graphic>
                  <a:graphicData uri="http://schemas.microsoft.com/office/word/2010/wordprocessingShape">
                    <wps:wsp>
                      <wps:cNvPr id="27" name="Textbox 27"/>
                      <wps:cNvSpPr txBox="1"/>
                      <wps:spPr>
                        <a:xfrm>
                          <a:off x="0" y="0"/>
                          <a:ext cx="3189605" cy="124460"/>
                        </a:xfrm>
                        <a:prstGeom prst="rect">
                          <a:avLst/>
                        </a:prstGeom>
                      </wps:spPr>
                      <wps:txbx>
                        <w:txbxContent>
                          <w:p>
                            <w:pPr>
                              <w:pStyle w:val="BodyText"/>
                              <w:spacing w:before="9"/>
                            </w:pPr>
                            <w:r>
                              <w:rPr>
                                <w:w w:val="105"/>
                              </w:rPr>
                              <w:t>the</w:t>
                            </w:r>
                            <w:r>
                              <w:rPr>
                                <w:spacing w:val="6"/>
                                <w:w w:val="105"/>
                              </w:rPr>
                              <w:t> </w:t>
                            </w:r>
                            <w:r>
                              <w:rPr>
                                <w:w w:val="105"/>
                              </w:rPr>
                              <w:t>help</w:t>
                            </w:r>
                            <w:r>
                              <w:rPr>
                                <w:spacing w:val="7"/>
                                <w:w w:val="105"/>
                              </w:rPr>
                              <w:t> </w:t>
                            </w:r>
                            <w:r>
                              <w:rPr>
                                <w:w w:val="105"/>
                              </w:rPr>
                              <w:t>of</w:t>
                            </w:r>
                            <w:r>
                              <w:rPr>
                                <w:spacing w:val="6"/>
                                <w:w w:val="105"/>
                              </w:rPr>
                              <w:t> </w:t>
                            </w:r>
                            <w:r>
                              <w:rPr>
                                <w:w w:val="105"/>
                              </w:rPr>
                              <w:t>three</w:t>
                            </w:r>
                            <w:r>
                              <w:rPr>
                                <w:spacing w:val="7"/>
                                <w:w w:val="105"/>
                              </w:rPr>
                              <w:t> </w:t>
                            </w:r>
                            <w:r>
                              <w:rPr>
                                <w:w w:val="105"/>
                              </w:rPr>
                              <w:t>experts</w:t>
                            </w:r>
                            <w:r>
                              <w:rPr>
                                <w:spacing w:val="6"/>
                                <w:w w:val="105"/>
                              </w:rPr>
                              <w:t> </w:t>
                            </w:r>
                            <w:hyperlink w:history="true" w:anchor="_bookmark64">
                              <w:r>
                                <w:rPr>
                                  <w:color w:val="007FAD"/>
                                  <w:w w:val="105"/>
                                </w:rPr>
                                <w:t>[37]</w:t>
                              </w:r>
                            </w:hyperlink>
                            <w:r>
                              <w:rPr>
                                <w:w w:val="105"/>
                              </w:rPr>
                              <w:t>.</w:t>
                            </w:r>
                            <w:r>
                              <w:rPr>
                                <w:spacing w:val="7"/>
                                <w:w w:val="105"/>
                              </w:rPr>
                              <w:t> </w:t>
                            </w:r>
                            <w:r>
                              <w:rPr>
                                <w:w w:val="105"/>
                              </w:rPr>
                              <w:t>Moreover,</w:t>
                            </w:r>
                            <w:r>
                              <w:rPr>
                                <w:spacing w:val="6"/>
                                <w:w w:val="105"/>
                              </w:rPr>
                              <w:t> </w:t>
                            </w:r>
                            <w:r>
                              <w:rPr>
                                <w:w w:val="105"/>
                              </w:rPr>
                              <w:t>Mahmood</w:t>
                            </w:r>
                            <w:r>
                              <w:rPr>
                                <w:spacing w:val="7"/>
                                <w:w w:val="105"/>
                              </w:rPr>
                              <w:t> </w:t>
                            </w:r>
                            <w:r>
                              <w:rPr>
                                <w:w w:val="105"/>
                              </w:rPr>
                              <w:t>et</w:t>
                            </w:r>
                            <w:r>
                              <w:rPr>
                                <w:spacing w:val="6"/>
                                <w:w w:val="105"/>
                              </w:rPr>
                              <w:t> </w:t>
                            </w:r>
                            <w:r>
                              <w:rPr>
                                <w:w w:val="105"/>
                              </w:rPr>
                              <w:t>al.</w:t>
                            </w:r>
                            <w:r>
                              <w:rPr>
                                <w:spacing w:val="7"/>
                                <w:w w:val="105"/>
                              </w:rPr>
                              <w:t> </w:t>
                            </w:r>
                            <w:r>
                              <w:rPr>
                                <w:spacing w:val="-2"/>
                                <w:w w:val="105"/>
                              </w:rPr>
                              <w:t>proposed</w:t>
                            </w:r>
                          </w:p>
                        </w:txbxContent>
                      </wps:txbx>
                      <wps:bodyPr wrap="square" lIns="0" tIns="0" rIns="0" bIns="0" rtlCol="0">
                        <a:noAutofit/>
                      </wps:bodyPr>
                    </wps:wsp>
                  </a:graphicData>
                </a:graphic>
              </wp:inline>
            </w:drawing>
          </mc:Choice>
          <mc:Fallback>
            <w:pict>
              <v:shape style="width:251.15pt;height:9.8pt;mso-position-horizontal-relative:char;mso-position-vertical-relative:line" type="#_x0000_t202" id="docshape20" filled="false" stroked="false">
                <w10:anchorlock/>
                <v:textbox inset="0,0,0,0">
                  <w:txbxContent>
                    <w:p>
                      <w:pPr>
                        <w:pStyle w:val="BodyText"/>
                        <w:spacing w:before="9"/>
                      </w:pPr>
                      <w:r>
                        <w:rPr>
                          <w:w w:val="105"/>
                        </w:rPr>
                        <w:t>the</w:t>
                      </w:r>
                      <w:r>
                        <w:rPr>
                          <w:spacing w:val="6"/>
                          <w:w w:val="105"/>
                        </w:rPr>
                        <w:t> </w:t>
                      </w:r>
                      <w:r>
                        <w:rPr>
                          <w:w w:val="105"/>
                        </w:rPr>
                        <w:t>help</w:t>
                      </w:r>
                      <w:r>
                        <w:rPr>
                          <w:spacing w:val="7"/>
                          <w:w w:val="105"/>
                        </w:rPr>
                        <w:t> </w:t>
                      </w:r>
                      <w:r>
                        <w:rPr>
                          <w:w w:val="105"/>
                        </w:rPr>
                        <w:t>of</w:t>
                      </w:r>
                      <w:r>
                        <w:rPr>
                          <w:spacing w:val="6"/>
                          <w:w w:val="105"/>
                        </w:rPr>
                        <w:t> </w:t>
                      </w:r>
                      <w:r>
                        <w:rPr>
                          <w:w w:val="105"/>
                        </w:rPr>
                        <w:t>three</w:t>
                      </w:r>
                      <w:r>
                        <w:rPr>
                          <w:spacing w:val="7"/>
                          <w:w w:val="105"/>
                        </w:rPr>
                        <w:t> </w:t>
                      </w:r>
                      <w:r>
                        <w:rPr>
                          <w:w w:val="105"/>
                        </w:rPr>
                        <w:t>experts</w:t>
                      </w:r>
                      <w:r>
                        <w:rPr>
                          <w:spacing w:val="6"/>
                          <w:w w:val="105"/>
                        </w:rPr>
                        <w:t> </w:t>
                      </w:r>
                      <w:hyperlink w:history="true" w:anchor="_bookmark64">
                        <w:r>
                          <w:rPr>
                            <w:color w:val="007FAD"/>
                            <w:w w:val="105"/>
                          </w:rPr>
                          <w:t>[37]</w:t>
                        </w:r>
                      </w:hyperlink>
                      <w:r>
                        <w:rPr>
                          <w:w w:val="105"/>
                        </w:rPr>
                        <w:t>.</w:t>
                      </w:r>
                      <w:r>
                        <w:rPr>
                          <w:spacing w:val="7"/>
                          <w:w w:val="105"/>
                        </w:rPr>
                        <w:t> </w:t>
                      </w:r>
                      <w:r>
                        <w:rPr>
                          <w:w w:val="105"/>
                        </w:rPr>
                        <w:t>Moreover,</w:t>
                      </w:r>
                      <w:r>
                        <w:rPr>
                          <w:spacing w:val="6"/>
                          <w:w w:val="105"/>
                        </w:rPr>
                        <w:t> </w:t>
                      </w:r>
                      <w:r>
                        <w:rPr>
                          <w:w w:val="105"/>
                        </w:rPr>
                        <w:t>Mahmood</w:t>
                      </w:r>
                      <w:r>
                        <w:rPr>
                          <w:spacing w:val="7"/>
                          <w:w w:val="105"/>
                        </w:rPr>
                        <w:t> </w:t>
                      </w:r>
                      <w:r>
                        <w:rPr>
                          <w:w w:val="105"/>
                        </w:rPr>
                        <w:t>et</w:t>
                      </w:r>
                      <w:r>
                        <w:rPr>
                          <w:spacing w:val="6"/>
                          <w:w w:val="105"/>
                        </w:rPr>
                        <w:t> </w:t>
                      </w:r>
                      <w:r>
                        <w:rPr>
                          <w:w w:val="105"/>
                        </w:rPr>
                        <w:t>al.</w:t>
                      </w:r>
                      <w:r>
                        <w:rPr>
                          <w:spacing w:val="7"/>
                          <w:w w:val="105"/>
                        </w:rPr>
                        <w:t> </w:t>
                      </w:r>
                      <w:r>
                        <w:rPr>
                          <w:spacing w:val="-2"/>
                          <w:w w:val="105"/>
                        </w:rPr>
                        <w:t>proposed</w:t>
                      </w:r>
                    </w:p>
                  </w:txbxContent>
                </v:textbox>
              </v:shape>
            </w:pict>
          </mc:Fallback>
        </mc:AlternateContent>
      </w:r>
      <w:r>
        <w:rPr>
          <w:rFonts w:ascii="Trebuchet MS"/>
          <w:position w:val="-3"/>
          <w:sz w:val="19"/>
        </w:rPr>
      </w:r>
    </w:p>
    <w:p>
      <w:pPr>
        <w:pStyle w:val="BodyText"/>
        <w:spacing w:before="9"/>
        <w:rPr>
          <w:rFonts w:ascii="Trebuchet MS"/>
          <w:sz w:val="2"/>
        </w:rPr>
      </w:pPr>
    </w:p>
    <w:p>
      <w:pPr>
        <w:pStyle w:val="Heading2"/>
        <w:spacing w:line="184" w:lineRule="auto"/>
      </w:pPr>
      <w:r>
        <w:rPr/>
        <w:br w:type="column"/>
      </w:r>
      <w:r>
        <w:rPr>
          <w:rFonts w:ascii="Trebuchet MS" w:hAnsi="Trebuchet MS"/>
          <w:spacing w:val="-2"/>
          <w:w w:val="39"/>
          <w:position w:val="-15"/>
          <w:sz w:val="11"/>
        </w:rPr>
        <w:t>@</w:t>
      </w:r>
      <w:r>
        <w:rPr>
          <w:rFonts w:ascii="Trebuchet MS" w:hAnsi="Trebuchet MS"/>
          <w:spacing w:val="38"/>
          <w:position w:val="-15"/>
          <w:sz w:val="11"/>
        </w:rPr>
        <w:t> </w:t>
      </w:r>
      <w:r>
        <w:rPr>
          <w:spacing w:val="-123"/>
          <w:w w:val="66"/>
        </w:rPr>
        <w:t>q</w:t>
      </w:r>
      <w:r>
        <w:rPr>
          <w:rFonts w:ascii="Georgia" w:hAnsi="Georgia"/>
          <w:w w:val="13"/>
          <w:position w:val="-11"/>
          <w:sz w:val="8"/>
        </w:rPr>
        <w:t>3</w:t>
      </w:r>
      <w:r>
        <w:rPr>
          <w:rFonts w:ascii="Georgia" w:hAnsi="Georgia"/>
          <w:spacing w:val="53"/>
          <w:position w:val="-11"/>
          <w:sz w:val="8"/>
        </w:rPr>
        <w:t> </w:t>
      </w:r>
      <w:r>
        <w:rPr>
          <w:spacing w:val="-2"/>
          <w:w w:val="39"/>
        </w:rPr>
        <w:t>ﬃﬃﬃﬃﬃﬃﬃﬃﬃ</w:t>
      </w:r>
      <w:r>
        <w:rPr>
          <w:spacing w:val="-28"/>
          <w:w w:val="39"/>
          <w:position w:val="-8"/>
        </w:rPr>
        <w:t> </w:t>
      </w:r>
      <w:r>
        <w:rPr>
          <w:spacing w:val="-2"/>
          <w:w w:val="39"/>
        </w:rPr>
        <w:t>ﬃﬃﬃﬃﬃﬃﬃﬃﬃﬃﬃﬃﬃﬃ</w:t>
      </w:r>
      <w:r>
        <w:rPr>
          <w:rFonts w:ascii="Georgia" w:hAnsi="Georgia"/>
          <w:spacing w:val="-2"/>
          <w:w w:val="39"/>
          <w:position w:val="-14"/>
          <w:sz w:val="11"/>
        </w:rPr>
        <w:t>3</w:t>
      </w:r>
      <w:r>
        <w:rPr>
          <w:spacing w:val="-2"/>
          <w:w w:val="39"/>
        </w:rPr>
        <w:t>ﬃﬃ</w:t>
      </w:r>
      <w:r>
        <w:rPr>
          <w:spacing w:val="-22"/>
          <w:w w:val="39"/>
          <w:position w:val="-8"/>
        </w:rPr>
        <w:t> </w:t>
      </w:r>
      <w:r>
        <w:rPr>
          <w:spacing w:val="-2"/>
          <w:w w:val="39"/>
        </w:rPr>
        <w:t>ﬃﬃ</w:t>
      </w:r>
      <w:r>
        <w:rPr>
          <w:rFonts w:ascii="Trebuchet MS" w:hAnsi="Trebuchet MS"/>
          <w:spacing w:val="-2"/>
          <w:w w:val="39"/>
          <w:position w:val="-10"/>
          <w:sz w:val="11"/>
        </w:rPr>
        <w:t>@</w:t>
      </w:r>
      <w:r>
        <w:rPr>
          <w:spacing w:val="-2"/>
          <w:w w:val="39"/>
        </w:rPr>
        <w:t>ﬃﬃ</w:t>
      </w:r>
      <w:r>
        <w:rPr>
          <w:position w:val="1"/>
        </w:rPr>
        <w:t> </w:t>
      </w:r>
    </w:p>
    <w:p>
      <w:pPr>
        <w:spacing w:after="0" w:line="184" w:lineRule="auto"/>
        <w:sectPr>
          <w:type w:val="continuous"/>
          <w:pgSz w:w="11910" w:h="15880"/>
          <w:pgMar w:header="887" w:footer="420" w:top="840" w:bottom="280" w:left="640" w:right="600"/>
          <w:cols w:num="2" w:equalWidth="0">
            <w:col w:w="5700" w:space="516"/>
            <w:col w:w="4454"/>
          </w:cols>
        </w:sectPr>
      </w:pPr>
    </w:p>
    <w:p>
      <w:pPr>
        <w:pStyle w:val="BodyText"/>
        <w:spacing w:line="276" w:lineRule="auto" w:before="10"/>
        <w:ind w:left="111" w:right="38"/>
        <w:jc w:val="both"/>
      </w:pPr>
      <w:r>
        <w:rPr/>
        <mc:AlternateContent>
          <mc:Choice Requires="wps">
            <w:drawing>
              <wp:anchor distT="0" distB="0" distL="0" distR="0" allowOverlap="1" layoutInCell="1" locked="0" behindDoc="1" simplePos="0" relativeHeight="484645376">
                <wp:simplePos x="0" y="0"/>
                <wp:positionH relativeFrom="page">
                  <wp:posOffset>4625282</wp:posOffset>
                </wp:positionH>
                <wp:positionV relativeFrom="paragraph">
                  <wp:posOffset>-257276</wp:posOffset>
                </wp:positionV>
                <wp:extent cx="532765" cy="15176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532765" cy="151765"/>
                        </a:xfrm>
                        <a:prstGeom prst="rect">
                          <a:avLst/>
                        </a:prstGeom>
                      </wps:spPr>
                      <wps:txbx>
                        <w:txbxContent>
                          <w:p>
                            <w:pPr>
                              <w:spacing w:line="239" w:lineRule="exact" w:before="0"/>
                              <w:ind w:left="0" w:right="0" w:firstLine="0"/>
                              <w:jc w:val="left"/>
                              <w:rPr>
                                <w:i/>
                                <w:sz w:val="11"/>
                              </w:rPr>
                            </w:pPr>
                            <w:r>
                              <w:rPr>
                                <w:w w:val="110"/>
                                <w:sz w:val="17"/>
                              </w:rPr>
                              <w:t>1</w:t>
                            </w:r>
                            <w:r>
                              <w:rPr>
                                <w:spacing w:val="-12"/>
                                <w:w w:val="110"/>
                                <w:sz w:val="17"/>
                              </w:rPr>
                              <w:t> </w:t>
                            </w:r>
                            <w:r>
                              <w:rPr>
                                <w:rFonts w:ascii="DejaVu Sans Condensed" w:hAnsi="DejaVu Sans Condensed"/>
                                <w:w w:val="105"/>
                                <w:sz w:val="17"/>
                              </w:rPr>
                              <w:t>—</w:t>
                            </w:r>
                            <w:r>
                              <w:rPr>
                                <w:rFonts w:ascii="DejaVu Sans Condensed" w:hAnsi="DejaVu Sans Condensed"/>
                                <w:spacing w:val="32"/>
                                <w:w w:val="110"/>
                                <w:sz w:val="17"/>
                              </w:rPr>
                              <w:t> </w:t>
                            </w:r>
                            <w:r>
                              <w:rPr>
                                <w:w w:val="110"/>
                                <w:sz w:val="17"/>
                              </w:rPr>
                              <w:t>1</w:t>
                            </w:r>
                            <w:r>
                              <w:rPr>
                                <w:spacing w:val="-11"/>
                                <w:w w:val="110"/>
                                <w:sz w:val="17"/>
                              </w:rPr>
                              <w:t> </w:t>
                            </w:r>
                            <w:r>
                              <w:rPr>
                                <w:rFonts w:ascii="DejaVu Sans Condensed" w:hAnsi="DejaVu Sans Condensed"/>
                                <w:w w:val="105"/>
                                <w:sz w:val="17"/>
                              </w:rPr>
                              <w:t>—</w:t>
                            </w:r>
                            <w:r>
                              <w:rPr>
                                <w:rFonts w:ascii="DejaVu Sans Condensed" w:hAnsi="DejaVu Sans Condensed"/>
                                <w:spacing w:val="-15"/>
                                <w:w w:val="105"/>
                                <w:sz w:val="17"/>
                              </w:rPr>
                              <w:t> </w:t>
                            </w:r>
                            <w:r>
                              <w:rPr>
                                <w:rFonts w:ascii="LM Roman Dunhill 10" w:hAnsi="LM Roman Dunhill 10"/>
                                <w:i/>
                                <w:spacing w:val="-11"/>
                                <w:w w:val="105"/>
                                <w:sz w:val="17"/>
                              </w:rPr>
                              <w:t>b</w:t>
                            </w:r>
                            <w:r>
                              <w:rPr>
                                <w:i/>
                                <w:spacing w:val="-11"/>
                                <w:w w:val="105"/>
                                <w:position w:val="-4"/>
                                <w:sz w:val="11"/>
                              </w:rPr>
                              <w:t>A</w:t>
                            </w:r>
                          </w:p>
                        </w:txbxContent>
                      </wps:txbx>
                      <wps:bodyPr wrap="square" lIns="0" tIns="0" rIns="0" bIns="0" rtlCol="0">
                        <a:noAutofit/>
                      </wps:bodyPr>
                    </wps:wsp>
                  </a:graphicData>
                </a:graphic>
              </wp:anchor>
            </w:drawing>
          </mc:Choice>
          <mc:Fallback>
            <w:pict>
              <v:shape style="position:absolute;margin-left:364.195465pt;margin-top:-20.258005pt;width:41.95pt;height:11.95pt;mso-position-horizontal-relative:page;mso-position-vertical-relative:paragraph;z-index:-18671104" type="#_x0000_t202" id="docshape21" filled="false" stroked="false">
                <v:textbox inset="0,0,0,0">
                  <w:txbxContent>
                    <w:p>
                      <w:pPr>
                        <w:spacing w:line="239" w:lineRule="exact" w:before="0"/>
                        <w:ind w:left="0" w:right="0" w:firstLine="0"/>
                        <w:jc w:val="left"/>
                        <w:rPr>
                          <w:i/>
                          <w:sz w:val="11"/>
                        </w:rPr>
                      </w:pPr>
                      <w:r>
                        <w:rPr>
                          <w:w w:val="110"/>
                          <w:sz w:val="17"/>
                        </w:rPr>
                        <w:t>1</w:t>
                      </w:r>
                      <w:r>
                        <w:rPr>
                          <w:spacing w:val="-12"/>
                          <w:w w:val="110"/>
                          <w:sz w:val="17"/>
                        </w:rPr>
                        <w:t> </w:t>
                      </w:r>
                      <w:r>
                        <w:rPr>
                          <w:rFonts w:ascii="DejaVu Sans Condensed" w:hAnsi="DejaVu Sans Condensed"/>
                          <w:w w:val="105"/>
                          <w:sz w:val="17"/>
                        </w:rPr>
                        <w:t>—</w:t>
                      </w:r>
                      <w:r>
                        <w:rPr>
                          <w:rFonts w:ascii="DejaVu Sans Condensed" w:hAnsi="DejaVu Sans Condensed"/>
                          <w:spacing w:val="32"/>
                          <w:w w:val="110"/>
                          <w:sz w:val="17"/>
                        </w:rPr>
                        <w:t> </w:t>
                      </w:r>
                      <w:r>
                        <w:rPr>
                          <w:w w:val="110"/>
                          <w:sz w:val="17"/>
                        </w:rPr>
                        <w:t>1</w:t>
                      </w:r>
                      <w:r>
                        <w:rPr>
                          <w:spacing w:val="-11"/>
                          <w:w w:val="110"/>
                          <w:sz w:val="17"/>
                        </w:rPr>
                        <w:t> </w:t>
                      </w:r>
                      <w:r>
                        <w:rPr>
                          <w:rFonts w:ascii="DejaVu Sans Condensed" w:hAnsi="DejaVu Sans Condensed"/>
                          <w:w w:val="105"/>
                          <w:sz w:val="17"/>
                        </w:rPr>
                        <w:t>—</w:t>
                      </w:r>
                      <w:r>
                        <w:rPr>
                          <w:rFonts w:ascii="DejaVu Sans Condensed" w:hAnsi="DejaVu Sans Condensed"/>
                          <w:spacing w:val="-15"/>
                          <w:w w:val="105"/>
                          <w:sz w:val="17"/>
                        </w:rPr>
                        <w:t> </w:t>
                      </w:r>
                      <w:r>
                        <w:rPr>
                          <w:rFonts w:ascii="LM Roman Dunhill 10" w:hAnsi="LM Roman Dunhill 10"/>
                          <w:i/>
                          <w:spacing w:val="-11"/>
                          <w:w w:val="105"/>
                          <w:sz w:val="17"/>
                        </w:rPr>
                        <w:t>b</w:t>
                      </w:r>
                      <w:r>
                        <w:rPr>
                          <w:i/>
                          <w:spacing w:val="-11"/>
                          <w:w w:val="105"/>
                          <w:position w:val="-4"/>
                          <w:sz w:val="11"/>
                        </w:rPr>
                        <w:t>A</w:t>
                      </w:r>
                    </w:p>
                  </w:txbxContent>
                </v:textbox>
                <w10:wrap type="none"/>
              </v:shape>
            </w:pict>
          </mc:Fallback>
        </mc:AlternateContent>
      </w:r>
      <w:r>
        <w:rPr/>
        <mc:AlternateContent>
          <mc:Choice Requires="wps">
            <w:drawing>
              <wp:anchor distT="0" distB="0" distL="0" distR="0" allowOverlap="1" layoutInCell="1" locked="0" behindDoc="0" simplePos="0" relativeHeight="15740928">
                <wp:simplePos x="0" y="0"/>
                <wp:positionH relativeFrom="page">
                  <wp:posOffset>6938622</wp:posOffset>
                </wp:positionH>
                <wp:positionV relativeFrom="paragraph">
                  <wp:posOffset>-257271</wp:posOffset>
                </wp:positionV>
                <wp:extent cx="143510" cy="13208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43510" cy="132080"/>
                        </a:xfrm>
                        <a:prstGeom prst="rect">
                          <a:avLst/>
                        </a:prstGeom>
                      </wps:spPr>
                      <wps:txbx>
                        <w:txbxContent>
                          <w:p>
                            <w:pPr>
                              <w:spacing w:before="7"/>
                              <w:ind w:left="0" w:right="0" w:firstLine="0"/>
                              <w:jc w:val="left"/>
                              <w:rPr>
                                <w:rFonts w:ascii="DejaVu Sans Condensed"/>
                                <w:sz w:val="17"/>
                              </w:rPr>
                            </w:pPr>
                            <w:r>
                              <w:rPr>
                                <w:rFonts w:ascii="DejaVu Sans Condensed"/>
                                <w:spacing w:val="-5"/>
                                <w:w w:val="105"/>
                                <w:sz w:val="17"/>
                              </w:rPr>
                              <w:t>(</w:t>
                            </w:r>
                            <w:r>
                              <w:rPr>
                                <w:spacing w:val="-5"/>
                                <w:w w:val="105"/>
                                <w:sz w:val="17"/>
                              </w:rPr>
                              <w:t>5</w:t>
                            </w:r>
                            <w:r>
                              <w:rPr>
                                <w:rFonts w:ascii="DejaVu Sans Condensed"/>
                                <w:spacing w:val="-5"/>
                                <w:w w:val="105"/>
                                <w:sz w:val="17"/>
                              </w:rPr>
                              <w:t>)</w:t>
                            </w:r>
                          </w:p>
                        </w:txbxContent>
                      </wps:txbx>
                      <wps:bodyPr wrap="square" lIns="0" tIns="0" rIns="0" bIns="0" rtlCol="0">
                        <a:noAutofit/>
                      </wps:bodyPr>
                    </wps:wsp>
                  </a:graphicData>
                </a:graphic>
              </wp:anchor>
            </w:drawing>
          </mc:Choice>
          <mc:Fallback>
            <w:pict>
              <v:shape style="position:absolute;margin-left:546.348206pt;margin-top:-20.257626pt;width:11.3pt;height:10.4pt;mso-position-horizontal-relative:page;mso-position-vertical-relative:paragraph;z-index:15740928" type="#_x0000_t202" id="docshape22" filled="false" stroked="false">
                <v:textbox inset="0,0,0,0">
                  <w:txbxContent>
                    <w:p>
                      <w:pPr>
                        <w:spacing w:before="7"/>
                        <w:ind w:left="0" w:right="0" w:firstLine="0"/>
                        <w:jc w:val="left"/>
                        <w:rPr>
                          <w:rFonts w:ascii="DejaVu Sans Condensed"/>
                          <w:sz w:val="17"/>
                        </w:rPr>
                      </w:pPr>
                      <w:r>
                        <w:rPr>
                          <w:rFonts w:ascii="DejaVu Sans Condensed"/>
                          <w:spacing w:val="-5"/>
                          <w:w w:val="105"/>
                          <w:sz w:val="17"/>
                        </w:rPr>
                        <w:t>(</w:t>
                      </w:r>
                      <w:r>
                        <w:rPr>
                          <w:spacing w:val="-5"/>
                          <w:w w:val="105"/>
                          <w:sz w:val="17"/>
                        </w:rPr>
                        <w:t>5</w:t>
                      </w:r>
                      <w:r>
                        <w:rPr>
                          <w:rFonts w:ascii="DejaVu Sans Condensed"/>
                          <w:spacing w:val="-5"/>
                          <w:w w:val="105"/>
                          <w:sz w:val="17"/>
                        </w:rPr>
                        <w:t>)</w:t>
                      </w:r>
                    </w:p>
                  </w:txbxContent>
                </v:textbox>
                <w10:wrap type="none"/>
              </v:shape>
            </w:pict>
          </mc:Fallback>
        </mc:AlternateContent>
      </w:r>
      <w:r>
        <w:rPr>
          <w:w w:val="105"/>
        </w:rPr>
        <w:t>a</w:t>
      </w:r>
      <w:r>
        <w:rPr>
          <w:w w:val="105"/>
        </w:rPr>
        <w:t> benchmarking</w:t>
      </w:r>
      <w:r>
        <w:rPr>
          <w:w w:val="105"/>
        </w:rPr>
        <w:t> framework</w:t>
      </w:r>
      <w:r>
        <w:rPr>
          <w:w w:val="105"/>
        </w:rPr>
        <w:t> for</w:t>
      </w:r>
      <w:r>
        <w:rPr>
          <w:w w:val="105"/>
        </w:rPr>
        <w:t> evaluating</w:t>
      </w:r>
      <w:r>
        <w:rPr>
          <w:w w:val="105"/>
        </w:rPr>
        <w:t> network</w:t>
      </w:r>
      <w:r>
        <w:rPr>
          <w:w w:val="105"/>
        </w:rPr>
        <w:t> </w:t>
      </w:r>
      <w:r>
        <w:rPr>
          <w:w w:val="105"/>
        </w:rPr>
        <w:t>congestion</w:t>
      </w:r>
      <w:r>
        <w:rPr>
          <w:w w:val="105"/>
        </w:rPr>
        <w:t> </w:t>
      </w:r>
      <w:bookmarkStart w:name="_bookmark13" w:id="32"/>
      <w:bookmarkEnd w:id="32"/>
      <w:r>
        <w:rPr>
          <w:w w:val="105"/>
        </w:rPr>
        <w:t>control</w:t>
      </w:r>
      <w:r>
        <w:rPr>
          <w:w w:val="105"/>
        </w:rPr>
        <w:t> methods</w:t>
      </w:r>
      <w:r>
        <w:rPr>
          <w:w w:val="105"/>
        </w:rPr>
        <w:t> of</w:t>
      </w:r>
      <w:r>
        <w:rPr>
          <w:w w:val="105"/>
        </w:rPr>
        <w:t> active</w:t>
      </w:r>
      <w:r>
        <w:rPr>
          <w:w w:val="105"/>
        </w:rPr>
        <w:t> queue</w:t>
      </w:r>
      <w:r>
        <w:rPr>
          <w:w w:val="105"/>
        </w:rPr>
        <w:t> management</w:t>
      </w:r>
      <w:r>
        <w:rPr>
          <w:w w:val="105"/>
        </w:rPr>
        <w:t> approach</w:t>
      </w:r>
      <w:r>
        <w:rPr>
          <w:w w:val="105"/>
        </w:rPr>
        <w:t> </w:t>
      </w:r>
      <w:r>
        <w:rPr>
          <w:w w:val="105"/>
        </w:rPr>
        <w:t>using</w:t>
      </w:r>
      <w:r>
        <w:rPr>
          <w:w w:val="105"/>
        </w:rPr>
        <w:t> FDOSM</w:t>
      </w:r>
      <w:r>
        <w:rPr>
          <w:w w:val="105"/>
        </w:rPr>
        <w:t> with</w:t>
      </w:r>
      <w:r>
        <w:rPr>
          <w:w w:val="105"/>
        </w:rPr>
        <w:t> interval</w:t>
      </w:r>
      <w:r>
        <w:rPr>
          <w:w w:val="105"/>
        </w:rPr>
        <w:t> type 2</w:t>
      </w:r>
      <w:r>
        <w:rPr>
          <w:w w:val="105"/>
        </w:rPr>
        <w:t> trapezoidal</w:t>
      </w:r>
      <w:r>
        <w:rPr>
          <w:w w:val="105"/>
        </w:rPr>
        <w:t> fuzzy</w:t>
      </w:r>
      <w:r>
        <w:rPr>
          <w:w w:val="105"/>
        </w:rPr>
        <w:t> decision</w:t>
      </w:r>
      <w:r>
        <w:rPr>
          <w:w w:val="105"/>
        </w:rPr>
        <w:t> with</w:t>
      </w:r>
      <w:r>
        <w:rPr>
          <w:w w:val="105"/>
        </w:rPr>
        <w:t> </w:t>
      </w:r>
      <w:r>
        <w:rPr>
          <w:w w:val="105"/>
        </w:rPr>
        <w:t>the</w:t>
      </w:r>
      <w:r>
        <w:rPr>
          <w:w w:val="105"/>
        </w:rPr>
        <w:t> support of six experts. Furthermore, Alamoodi et al. (2022) </w:t>
      </w:r>
      <w:r>
        <w:rPr>
          <w:w w:val="105"/>
        </w:rPr>
        <w:t>devel-</w:t>
      </w:r>
      <w:r>
        <w:rPr>
          <w:w w:val="105"/>
        </w:rPr>
        <w:t> oped a benchmarking model for smart electronic-tourism </w:t>
      </w:r>
      <w:r>
        <w:rPr>
          <w:w w:val="105"/>
        </w:rPr>
        <w:t>applica-</w:t>
      </w:r>
      <w:r>
        <w:rPr>
          <w:w w:val="105"/>
        </w:rPr>
        <w:t> tions</w:t>
      </w:r>
      <w:r>
        <w:rPr>
          <w:w w:val="105"/>
        </w:rPr>
        <w:t> using</w:t>
      </w:r>
      <w:r>
        <w:rPr>
          <w:w w:val="105"/>
        </w:rPr>
        <w:t> FDOSM</w:t>
      </w:r>
      <w:r>
        <w:rPr>
          <w:w w:val="105"/>
        </w:rPr>
        <w:t> with</w:t>
      </w:r>
      <w:r>
        <w:rPr>
          <w:w w:val="105"/>
        </w:rPr>
        <w:t> fuzzy</w:t>
      </w:r>
      <w:r>
        <w:rPr>
          <w:w w:val="105"/>
        </w:rPr>
        <w:t> weighted</w:t>
      </w:r>
      <w:r>
        <w:rPr>
          <w:w w:val="105"/>
        </w:rPr>
        <w:t> with</w:t>
      </w:r>
      <w:r>
        <w:rPr>
          <w:w w:val="105"/>
        </w:rPr>
        <w:t> zero</w:t>
      </w:r>
      <w:r>
        <w:rPr>
          <w:w w:val="105"/>
        </w:rPr>
        <w:t> </w:t>
      </w:r>
      <w:r>
        <w:rPr>
          <w:w w:val="105"/>
        </w:rPr>
        <w:t>inconsistency</w:t>
      </w:r>
      <w:r>
        <w:rPr>
          <w:w w:val="105"/>
        </w:rPr>
        <w:t> method and supported the opinion of eleven expert panels </w:t>
      </w:r>
      <w:hyperlink w:history="true" w:anchor="_bookmark62">
        <w:r>
          <w:rPr>
            <w:color w:val="007FAD"/>
            <w:w w:val="105"/>
          </w:rPr>
          <w:t>[36]</w:t>
        </w:r>
      </w:hyperlink>
      <w:r>
        <w:rPr>
          <w:w w:val="105"/>
        </w:rPr>
        <w:t>.</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Studies</w:t>
      </w:r>
      <w:r>
        <w:rPr>
          <w:i/>
          <w:spacing w:val="6"/>
          <w:sz w:val="16"/>
        </w:rPr>
        <w:t> </w:t>
      </w:r>
      <w:r>
        <w:rPr>
          <w:i/>
          <w:sz w:val="16"/>
        </w:rPr>
        <w:t>on</w:t>
      </w:r>
      <w:r>
        <w:rPr>
          <w:i/>
          <w:spacing w:val="6"/>
          <w:sz w:val="16"/>
        </w:rPr>
        <w:t> </w:t>
      </w:r>
      <w:r>
        <w:rPr>
          <w:i/>
          <w:sz w:val="16"/>
        </w:rPr>
        <w:t>Fermatean</w:t>
      </w:r>
      <w:r>
        <w:rPr>
          <w:i/>
          <w:spacing w:val="5"/>
          <w:sz w:val="16"/>
        </w:rPr>
        <w:t> </w:t>
      </w:r>
      <w:r>
        <w:rPr>
          <w:i/>
          <w:sz w:val="16"/>
        </w:rPr>
        <w:t>fuzzy</w:t>
      </w:r>
      <w:r>
        <w:rPr>
          <w:i/>
          <w:spacing w:val="6"/>
          <w:sz w:val="16"/>
        </w:rPr>
        <w:t> </w:t>
      </w:r>
      <w:r>
        <w:rPr>
          <w:i/>
          <w:sz w:val="16"/>
        </w:rPr>
        <w:t>sets</w:t>
      </w:r>
      <w:r>
        <w:rPr>
          <w:i/>
          <w:spacing w:val="6"/>
          <w:sz w:val="16"/>
        </w:rPr>
        <w:t> </w:t>
      </w:r>
      <w:r>
        <w:rPr>
          <w:i/>
          <w:sz w:val="16"/>
        </w:rPr>
        <w:t>in</w:t>
      </w:r>
      <w:r>
        <w:rPr>
          <w:i/>
          <w:spacing w:val="6"/>
          <w:sz w:val="16"/>
        </w:rPr>
        <w:t> </w:t>
      </w:r>
      <w:r>
        <w:rPr>
          <w:i/>
          <w:sz w:val="16"/>
        </w:rPr>
        <w:t>decision</w:t>
      </w:r>
      <w:r>
        <w:rPr>
          <w:i/>
          <w:spacing w:val="6"/>
          <w:sz w:val="16"/>
        </w:rPr>
        <w:t> </w:t>
      </w:r>
      <w:r>
        <w:rPr>
          <w:i/>
          <w:spacing w:val="-2"/>
          <w:sz w:val="16"/>
        </w:rPr>
        <w:t>making</w:t>
      </w:r>
    </w:p>
    <w:p>
      <w:pPr>
        <w:pStyle w:val="BodyText"/>
        <w:spacing w:before="54"/>
        <w:rPr>
          <w:i/>
        </w:rPr>
      </w:pPr>
    </w:p>
    <w:p>
      <w:pPr>
        <w:pStyle w:val="BodyText"/>
        <w:spacing w:line="276" w:lineRule="auto" w:before="1"/>
        <w:ind w:left="111" w:right="38" w:firstLine="234"/>
        <w:jc w:val="both"/>
      </w:pPr>
      <w:r>
        <w:rPr>
          <w:w w:val="105"/>
        </w:rPr>
        <w:t>L. A. Zadeh laid the basis of the Fuzzy Set (FS) theory </w:t>
      </w:r>
      <w:r>
        <w:rPr>
          <w:w w:val="105"/>
        </w:rPr>
        <w:t>in)1965)</w:t>
      </w:r>
      <w:r>
        <w:rPr>
          <w:w w:val="105"/>
        </w:rPr>
        <w:t> </w:t>
      </w:r>
      <w:hyperlink w:history="true" w:anchor="_bookmark45">
        <w:r>
          <w:rPr>
            <w:color w:val="007FAD"/>
            <w:w w:val="105"/>
          </w:rPr>
          <w:t>[14]</w:t>
        </w:r>
      </w:hyperlink>
      <w:r>
        <w:rPr>
          <w:w w:val="105"/>
        </w:rPr>
        <w:t>. FS is presented to employ language concepts and degrees of membership in decision-making methods to deal with the </w:t>
      </w:r>
      <w:r>
        <w:rPr>
          <w:w w:val="105"/>
        </w:rPr>
        <w:t>ambigu-</w:t>
      </w:r>
      <w:r>
        <w:rPr>
          <w:w w:val="105"/>
        </w:rPr>
        <w:t> ity and imprecision that are a part of human judgment. A class </w:t>
      </w:r>
      <w:r>
        <w:rPr>
          <w:w w:val="105"/>
        </w:rPr>
        <w:t>of items</w:t>
      </w:r>
      <w:r>
        <w:rPr>
          <w:w w:val="105"/>
        </w:rPr>
        <w:t> with</w:t>
      </w:r>
      <w:r>
        <w:rPr>
          <w:w w:val="105"/>
        </w:rPr>
        <w:t> gradations</w:t>
      </w:r>
      <w:r>
        <w:rPr>
          <w:w w:val="105"/>
        </w:rPr>
        <w:t> of</w:t>
      </w:r>
      <w:r>
        <w:rPr>
          <w:w w:val="105"/>
        </w:rPr>
        <w:t> membership</w:t>
      </w:r>
      <w:r>
        <w:rPr>
          <w:w w:val="105"/>
        </w:rPr>
        <w:t> is</w:t>
      </w:r>
      <w:r>
        <w:rPr>
          <w:w w:val="105"/>
        </w:rPr>
        <w:t> known</w:t>
      </w:r>
      <w:r>
        <w:rPr>
          <w:w w:val="105"/>
        </w:rPr>
        <w:t> as</w:t>
      </w:r>
      <w:r>
        <w:rPr>
          <w:w w:val="105"/>
        </w:rPr>
        <w:t> an</w:t>
      </w:r>
      <w:r>
        <w:rPr>
          <w:w w:val="105"/>
        </w:rPr>
        <w:t> FS.</w:t>
      </w:r>
      <w:r>
        <w:rPr>
          <w:w w:val="105"/>
        </w:rPr>
        <w:t> </w:t>
      </w:r>
      <w:r>
        <w:rPr>
          <w:w w:val="105"/>
        </w:rPr>
        <w:t>These</w:t>
      </w:r>
      <w:r>
        <w:rPr>
          <w:w w:val="105"/>
        </w:rPr>
        <w:t> rankings</w:t>
      </w:r>
      <w:r>
        <w:rPr>
          <w:w w:val="105"/>
        </w:rPr>
        <w:t> show</w:t>
      </w:r>
      <w:r>
        <w:rPr>
          <w:w w:val="105"/>
        </w:rPr>
        <w:t> a</w:t>
      </w:r>
      <w:r>
        <w:rPr>
          <w:w w:val="105"/>
        </w:rPr>
        <w:t> particular</w:t>
      </w:r>
      <w:r>
        <w:rPr>
          <w:w w:val="105"/>
        </w:rPr>
        <w:t> element’s</w:t>
      </w:r>
      <w:r>
        <w:rPr>
          <w:w w:val="105"/>
        </w:rPr>
        <w:t> stability</w:t>
      </w:r>
      <w:r>
        <w:rPr>
          <w:w w:val="105"/>
        </w:rPr>
        <w:t> inside</w:t>
      </w:r>
      <w:r>
        <w:rPr>
          <w:w w:val="105"/>
        </w:rPr>
        <w:t> an</w:t>
      </w:r>
      <w:r>
        <w:rPr>
          <w:w w:val="105"/>
        </w:rPr>
        <w:t> FS</w:t>
      </w:r>
      <w:r>
        <w:rPr>
          <w:w w:val="105"/>
        </w:rPr>
        <w:t> </w:t>
      </w:r>
      <w:hyperlink w:history="true" w:anchor="_bookmark63">
        <w:r>
          <w:rPr>
            <w:color w:val="007FAD"/>
            <w:w w:val="105"/>
          </w:rPr>
          <w:t>[60]</w:t>
        </w:r>
      </w:hyperlink>
      <w:r>
        <w:rPr>
          <w:w w:val="105"/>
        </w:rPr>
        <w:t>.</w:t>
      </w:r>
      <w:r>
        <w:rPr>
          <w:w w:val="105"/>
        </w:rPr>
        <w:t> However,</w:t>
      </w:r>
      <w:r>
        <w:rPr>
          <w:w w:val="105"/>
        </w:rPr>
        <w:t> increasing</w:t>
      </w:r>
      <w:r>
        <w:rPr>
          <w:w w:val="105"/>
        </w:rPr>
        <w:t> MCDM</w:t>
      </w:r>
      <w:r>
        <w:rPr>
          <w:w w:val="105"/>
        </w:rPr>
        <w:t> approaches</w:t>
      </w:r>
      <w:r>
        <w:rPr>
          <w:w w:val="105"/>
        </w:rPr>
        <w:t> and</w:t>
      </w:r>
      <w:r>
        <w:rPr>
          <w:w w:val="105"/>
        </w:rPr>
        <w:t> methods</w:t>
      </w:r>
      <w:r>
        <w:rPr>
          <w:w w:val="105"/>
        </w:rPr>
        <w:t> have</w:t>
      </w:r>
      <w:r>
        <w:rPr>
          <w:w w:val="105"/>
        </w:rPr>
        <w:t> </w:t>
      </w:r>
      <w:r>
        <w:rPr>
          <w:w w:val="105"/>
        </w:rPr>
        <w:t>intro-</w:t>
      </w:r>
      <w:r>
        <w:rPr>
          <w:w w:val="105"/>
        </w:rPr>
        <w:t> duced</w:t>
      </w:r>
      <w:r>
        <w:rPr>
          <w:w w:val="105"/>
        </w:rPr>
        <w:t> what</w:t>
      </w:r>
      <w:r>
        <w:rPr>
          <w:w w:val="105"/>
        </w:rPr>
        <w:t> are</w:t>
      </w:r>
      <w:r>
        <w:rPr>
          <w:w w:val="105"/>
        </w:rPr>
        <w:t> called</w:t>
      </w:r>
      <w:r>
        <w:rPr>
          <w:w w:val="105"/>
        </w:rPr>
        <w:t> Fermatean</w:t>
      </w:r>
      <w:r>
        <w:rPr>
          <w:w w:val="105"/>
        </w:rPr>
        <w:t> Fuzzy</w:t>
      </w:r>
      <w:r>
        <w:rPr>
          <w:w w:val="105"/>
        </w:rPr>
        <w:t> Sets</w:t>
      </w:r>
      <w:r>
        <w:rPr>
          <w:w w:val="105"/>
        </w:rPr>
        <w:t> (FFSs)</w:t>
      </w:r>
      <w:r>
        <w:rPr>
          <w:w w:val="105"/>
        </w:rPr>
        <w:t> </w:t>
      </w:r>
      <w:hyperlink w:history="true" w:anchor="_bookmark65">
        <w:r>
          <w:rPr>
            <w:color w:val="007FAD"/>
            <w:w w:val="105"/>
          </w:rPr>
          <w:t>[61]</w:t>
        </w:r>
      </w:hyperlink>
      <w:r>
        <w:rPr>
          <w:color w:val="007FAD"/>
          <w:w w:val="105"/>
        </w:rPr>
        <w:t> </w:t>
      </w:r>
      <w:r>
        <w:rPr>
          <w:w w:val="105"/>
        </w:rPr>
        <w:t>that</w:t>
      </w:r>
      <w:r>
        <w:rPr>
          <w:w w:val="105"/>
        </w:rPr>
        <w:t> </w:t>
      </w:r>
      <w:r>
        <w:rPr>
          <w:w w:val="105"/>
        </w:rPr>
        <w:t>can manage</w:t>
      </w:r>
      <w:r>
        <w:rPr>
          <w:w w:val="105"/>
        </w:rPr>
        <w:t> uncertain</w:t>
      </w:r>
      <w:r>
        <w:rPr>
          <w:w w:val="105"/>
        </w:rPr>
        <w:t> information</w:t>
      </w:r>
      <w:r>
        <w:rPr>
          <w:w w:val="105"/>
        </w:rPr>
        <w:t> more</w:t>
      </w:r>
      <w:r>
        <w:rPr>
          <w:w w:val="105"/>
        </w:rPr>
        <w:t> readily</w:t>
      </w:r>
      <w:r>
        <w:rPr>
          <w:w w:val="105"/>
        </w:rPr>
        <w:t> throughout</w:t>
      </w:r>
      <w:r>
        <w:rPr>
          <w:w w:val="105"/>
        </w:rPr>
        <w:t> </w:t>
      </w:r>
      <w:r>
        <w:rPr>
          <w:w w:val="105"/>
        </w:rPr>
        <w:t>the</w:t>
      </w:r>
      <w:r>
        <w:rPr>
          <w:w w:val="105"/>
        </w:rPr>
        <w:t> decision-making</w:t>
      </w:r>
      <w:r>
        <w:rPr>
          <w:spacing w:val="54"/>
          <w:w w:val="105"/>
        </w:rPr>
        <w:t> </w:t>
      </w:r>
      <w:r>
        <w:rPr>
          <w:w w:val="105"/>
        </w:rPr>
        <w:t>to</w:t>
      </w:r>
      <w:r>
        <w:rPr>
          <w:spacing w:val="54"/>
          <w:w w:val="105"/>
        </w:rPr>
        <w:t> </w:t>
      </w:r>
      <w:r>
        <w:rPr>
          <w:w w:val="105"/>
        </w:rPr>
        <w:t>assess</w:t>
      </w:r>
      <w:r>
        <w:rPr>
          <w:spacing w:val="54"/>
          <w:w w:val="105"/>
        </w:rPr>
        <w:t> </w:t>
      </w:r>
      <w:r>
        <w:rPr>
          <w:w w:val="105"/>
        </w:rPr>
        <w:t>the</w:t>
      </w:r>
      <w:r>
        <w:rPr>
          <w:spacing w:val="54"/>
          <w:w w:val="105"/>
        </w:rPr>
        <w:t> </w:t>
      </w:r>
      <w:r>
        <w:rPr>
          <w:w w:val="105"/>
        </w:rPr>
        <w:t>TSCA-CTs</w:t>
      </w:r>
      <w:r>
        <w:rPr>
          <w:spacing w:val="55"/>
          <w:w w:val="105"/>
        </w:rPr>
        <w:t> </w:t>
      </w:r>
      <w:r>
        <w:rPr>
          <w:w w:val="105"/>
        </w:rPr>
        <w:t>in</w:t>
      </w:r>
      <w:r>
        <w:rPr>
          <w:spacing w:val="53"/>
          <w:w w:val="105"/>
        </w:rPr>
        <w:t> </w:t>
      </w:r>
      <w:r>
        <w:rPr>
          <w:w w:val="105"/>
        </w:rPr>
        <w:t>the</w:t>
      </w:r>
      <w:r>
        <w:rPr>
          <w:spacing w:val="54"/>
          <w:w w:val="105"/>
        </w:rPr>
        <w:t> </w:t>
      </w:r>
      <w:r>
        <w:rPr>
          <w:w w:val="105"/>
        </w:rPr>
        <w:t>current</w:t>
      </w:r>
      <w:r>
        <w:rPr>
          <w:spacing w:val="53"/>
          <w:w w:val="105"/>
        </w:rPr>
        <w:t> </w:t>
      </w:r>
      <w:r>
        <w:rPr>
          <w:spacing w:val="-2"/>
          <w:w w:val="105"/>
        </w:rPr>
        <w:t>study</w:t>
      </w:r>
      <w:r>
        <w:rPr>
          <w:spacing w:val="-2"/>
          <w:w w:val="105"/>
        </w:rPr>
        <w:t>.</w:t>
      </w:r>
    </w:p>
    <w:p>
      <w:pPr>
        <w:pStyle w:val="BodyText"/>
        <w:spacing w:line="131" w:lineRule="exact" w:before="1"/>
        <w:ind w:left="111"/>
        <w:jc w:val="both"/>
      </w:pPr>
      <w:hyperlink w:history="true" w:anchor="_bookmark13">
        <w:r>
          <w:rPr>
            <w:color w:val="007FAD"/>
            <w:w w:val="110"/>
          </w:rPr>
          <w:t>Table</w:t>
        </w:r>
        <w:r>
          <w:rPr>
            <w:color w:val="007FAD"/>
            <w:spacing w:val="-3"/>
            <w:w w:val="110"/>
          </w:rPr>
          <w:t> </w:t>
        </w:r>
        <w:r>
          <w:rPr>
            <w:color w:val="007FAD"/>
            <w:w w:val="110"/>
          </w:rPr>
          <w:t>1</w:t>
        </w:r>
      </w:hyperlink>
      <w:r>
        <w:rPr>
          <w:color w:val="007FAD"/>
          <w:spacing w:val="-3"/>
          <w:w w:val="110"/>
        </w:rPr>
        <w:t> </w:t>
      </w:r>
      <w:r>
        <w:rPr>
          <w:w w:val="110"/>
        </w:rPr>
        <w:t>lists</w:t>
      </w:r>
      <w:r>
        <w:rPr>
          <w:spacing w:val="-2"/>
          <w:w w:val="110"/>
        </w:rPr>
        <w:t> </w:t>
      </w:r>
      <w:r>
        <w:rPr>
          <w:w w:val="110"/>
        </w:rPr>
        <w:t>more</w:t>
      </w:r>
      <w:r>
        <w:rPr>
          <w:spacing w:val="-3"/>
          <w:w w:val="110"/>
        </w:rPr>
        <w:t> </w:t>
      </w:r>
      <w:r>
        <w:rPr>
          <w:w w:val="110"/>
        </w:rPr>
        <w:t>recent</w:t>
      </w:r>
      <w:r>
        <w:rPr>
          <w:spacing w:val="-2"/>
          <w:w w:val="110"/>
        </w:rPr>
        <w:t> </w:t>
      </w:r>
      <w:r>
        <w:rPr>
          <w:w w:val="110"/>
        </w:rPr>
        <w:t>contributions</w:t>
      </w:r>
      <w:r>
        <w:rPr>
          <w:spacing w:val="-4"/>
          <w:w w:val="110"/>
        </w:rPr>
        <w:t> </w:t>
      </w:r>
      <w:r>
        <w:rPr>
          <w:w w:val="110"/>
        </w:rPr>
        <w:t>in</w:t>
      </w:r>
      <w:r>
        <w:rPr>
          <w:spacing w:val="-3"/>
          <w:w w:val="110"/>
        </w:rPr>
        <w:t> </w:t>
      </w:r>
      <w:r>
        <w:rPr>
          <w:w w:val="110"/>
        </w:rPr>
        <w:t>terms</w:t>
      </w:r>
      <w:r>
        <w:rPr>
          <w:spacing w:val="-3"/>
          <w:w w:val="110"/>
        </w:rPr>
        <w:t> </w:t>
      </w:r>
      <w:r>
        <w:rPr>
          <w:w w:val="110"/>
        </w:rPr>
        <w:t>of</w:t>
      </w:r>
      <w:r>
        <w:rPr>
          <w:spacing w:val="-2"/>
          <w:w w:val="110"/>
        </w:rPr>
        <w:t> FFSs.</w:t>
      </w:r>
    </w:p>
    <w:p>
      <w:pPr>
        <w:pStyle w:val="BodyText"/>
        <w:spacing w:line="273" w:lineRule="auto" w:before="78"/>
        <w:ind w:left="345" w:right="440" w:hanging="233"/>
      </w:pPr>
      <w:r>
        <w:rPr/>
        <w:br w:type="column"/>
      </w:r>
      <w:r>
        <w:rPr>
          <w:w w:val="105"/>
        </w:rPr>
        <w:t>Where </w:t>
      </w:r>
      <w:r>
        <w:rPr>
          <w:rFonts w:ascii="DejaVu Sans Condensed"/>
          <w:w w:val="105"/>
        </w:rPr>
        <w:t>(</w:t>
      </w:r>
      <w:r>
        <w:rPr>
          <w:i/>
          <w:w w:val="105"/>
        </w:rPr>
        <w:t>w</w:t>
      </w:r>
      <w:r>
        <w:rPr>
          <w:rFonts w:ascii="DejaVu Sans Condensed"/>
          <w:w w:val="105"/>
        </w:rPr>
        <w:t>)</w:t>
      </w:r>
      <w:r>
        <w:rPr>
          <w:rFonts w:ascii="DejaVu Sans Condensed"/>
          <w:spacing w:val="-4"/>
          <w:w w:val="105"/>
        </w:rPr>
        <w:t> </w:t>
      </w:r>
      <w:r>
        <w:rPr>
          <w:w w:val="105"/>
        </w:rPr>
        <w:t>is a criterion weight resulted by applying </w:t>
      </w:r>
      <w:r>
        <w:rPr>
          <w:w w:val="105"/>
        </w:rPr>
        <w:t>CRITIC. Def 3:</w:t>
      </w:r>
    </w:p>
    <w:p>
      <w:pPr>
        <w:spacing w:line="70" w:lineRule="exact" w:before="0"/>
        <w:ind w:left="657" w:right="0" w:firstLine="0"/>
        <w:jc w:val="left"/>
        <w:rPr>
          <w:rFonts w:ascii="DejaVu Sans Condensed" w:hAnsi="DejaVu Sans Condensed"/>
          <w:sz w:val="10"/>
        </w:rPr>
      </w:pPr>
      <w:r>
        <w:rPr>
          <w:rFonts w:ascii="DejaVu Sans Condensed" w:hAnsi="DejaVu Sans Condensed"/>
          <w:spacing w:val="-10"/>
          <w:sz w:val="10"/>
        </w:rPr>
        <w:t>—</w:t>
      </w:r>
    </w:p>
    <w:p>
      <w:pPr>
        <w:pStyle w:val="BodyText"/>
        <w:spacing w:line="215" w:lineRule="exact"/>
        <w:ind w:left="345"/>
      </w:pPr>
      <w:r>
        <w:rPr/>
        <w:t>Let</w:t>
      </w:r>
      <w:r>
        <w:rPr>
          <w:spacing w:val="34"/>
        </w:rPr>
        <w:t> </w:t>
      </w:r>
      <w:r>
        <w:rPr/>
        <w:t>A</w:t>
      </w:r>
      <w:r>
        <w:rPr>
          <w:spacing w:val="10"/>
        </w:rPr>
        <w:t> </w:t>
      </w:r>
      <w:r>
        <w:rPr>
          <w:rFonts w:ascii="DejaVu Sans Condensed"/>
        </w:rPr>
        <w:t>=</w:t>
      </w:r>
      <w:r>
        <w:rPr>
          <w:rFonts w:ascii="DejaVu Sans Condensed"/>
          <w:spacing w:val="3"/>
        </w:rPr>
        <w:t> </w:t>
      </w:r>
      <w:r>
        <w:rPr>
          <w:rFonts w:ascii="DejaVu Sans Condensed"/>
        </w:rPr>
        <w:t>(</w:t>
      </w:r>
      <w:r>
        <w:rPr>
          <w:rFonts w:ascii="Trebuchet MS"/>
          <w:i/>
          <w:sz w:val="19"/>
        </w:rPr>
        <w:t>a</w:t>
      </w:r>
      <w:r>
        <w:rPr>
          <w:position w:val="-1"/>
          <w:sz w:val="10"/>
        </w:rPr>
        <w:t>A</w:t>
      </w:r>
      <w:r>
        <w:rPr>
          <w:rFonts w:ascii="Trebuchet MS"/>
        </w:rPr>
        <w:t>;</w:t>
      </w:r>
      <w:r>
        <w:rPr>
          <w:rFonts w:ascii="Trebuchet MS"/>
          <w:spacing w:val="-19"/>
        </w:rPr>
        <w:t> </w:t>
      </w:r>
      <w:r>
        <w:rPr>
          <w:rFonts w:ascii="Trebuchet MS"/>
          <w:i/>
        </w:rPr>
        <w:t>b</w:t>
      </w:r>
      <w:r>
        <w:rPr>
          <w:position w:val="-3"/>
          <w:sz w:val="10"/>
        </w:rPr>
        <w:t>A</w:t>
      </w:r>
      <w:r>
        <w:rPr>
          <w:rFonts w:ascii="DejaVu Sans Condensed"/>
        </w:rPr>
        <w:t>)</w:t>
      </w:r>
      <w:r>
        <w:rPr>
          <w:rFonts w:ascii="DejaVu Sans Condensed"/>
          <w:spacing w:val="27"/>
        </w:rPr>
        <w:t> </w:t>
      </w:r>
      <w:r>
        <w:rPr/>
        <w:t>is</w:t>
      </w:r>
      <w:r>
        <w:rPr>
          <w:spacing w:val="34"/>
        </w:rPr>
        <w:t> </w:t>
      </w:r>
      <w:r>
        <w:rPr/>
        <w:t>FF,</w:t>
      </w:r>
      <w:r>
        <w:rPr>
          <w:spacing w:val="35"/>
        </w:rPr>
        <w:t> </w:t>
      </w:r>
      <w:r>
        <w:rPr/>
        <w:t>(S)</w:t>
      </w:r>
      <w:r>
        <w:rPr>
          <w:spacing w:val="35"/>
        </w:rPr>
        <w:t> </w:t>
      </w:r>
      <w:r>
        <w:rPr/>
        <w:t>is</w:t>
      </w:r>
      <w:r>
        <w:rPr>
          <w:spacing w:val="34"/>
        </w:rPr>
        <w:t> </w:t>
      </w:r>
      <w:r>
        <w:rPr/>
        <w:t>the</w:t>
      </w:r>
      <w:r>
        <w:rPr>
          <w:spacing w:val="34"/>
        </w:rPr>
        <w:t> </w:t>
      </w:r>
      <w:r>
        <w:rPr/>
        <w:t>score,</w:t>
      </w:r>
      <w:r>
        <w:rPr>
          <w:spacing w:val="35"/>
        </w:rPr>
        <w:t> </w:t>
      </w:r>
      <w:r>
        <w:rPr/>
        <w:t>and</w:t>
      </w:r>
      <w:r>
        <w:rPr>
          <w:spacing w:val="33"/>
        </w:rPr>
        <w:t> </w:t>
      </w:r>
      <w:r>
        <w:rPr/>
        <w:t>(T)</w:t>
      </w:r>
      <w:r>
        <w:rPr>
          <w:spacing w:val="35"/>
        </w:rPr>
        <w:t> </w:t>
      </w:r>
      <w:r>
        <w:rPr/>
        <w:t>is</w:t>
      </w:r>
      <w:r>
        <w:rPr>
          <w:spacing w:val="34"/>
        </w:rPr>
        <w:t> </w:t>
      </w:r>
      <w:r>
        <w:rPr/>
        <w:t>the</w:t>
      </w:r>
      <w:r>
        <w:rPr>
          <w:spacing w:val="34"/>
        </w:rPr>
        <w:t> </w:t>
      </w:r>
      <w:r>
        <w:rPr>
          <w:spacing w:val="-2"/>
        </w:rPr>
        <w:t>accuracy</w:t>
      </w:r>
    </w:p>
    <w:p>
      <w:pPr>
        <w:pStyle w:val="BodyText"/>
        <w:ind w:left="111"/>
      </w:pPr>
      <w:r>
        <w:rPr>
          <w:w w:val="105"/>
        </w:rPr>
        <w:t>function</w:t>
      </w:r>
      <w:r>
        <w:rPr>
          <w:spacing w:val="21"/>
          <w:w w:val="105"/>
        </w:rPr>
        <w:t> </w:t>
      </w:r>
      <w:r>
        <w:rPr>
          <w:w w:val="105"/>
        </w:rPr>
        <w:t>respectively,</w:t>
      </w:r>
      <w:r>
        <w:rPr>
          <w:spacing w:val="24"/>
          <w:w w:val="105"/>
        </w:rPr>
        <w:t> </w:t>
      </w:r>
      <w:r>
        <w:rPr>
          <w:spacing w:val="-2"/>
          <w:w w:val="105"/>
        </w:rPr>
        <w:t>then:</w:t>
      </w:r>
    </w:p>
    <w:p>
      <w:pPr>
        <w:spacing w:line="44" w:lineRule="exact" w:before="114"/>
        <w:ind w:left="279" w:right="0" w:firstLine="0"/>
        <w:jc w:val="left"/>
        <w:rPr>
          <w:rFonts w:ascii="DejaVu Sans Condensed" w:hAnsi="DejaVu Sans Condensed"/>
          <w:sz w:val="11"/>
        </w:rPr>
      </w:pPr>
      <w:r>
        <w:rPr>
          <w:rFonts w:ascii="DejaVu Sans Condensed" w:hAnsi="DejaVu Sans Condensed"/>
          <w:spacing w:val="-10"/>
          <w:w w:val="95"/>
          <w:sz w:val="11"/>
        </w:rPr>
        <w:t>—</w:t>
      </w:r>
    </w:p>
    <w:p>
      <w:pPr>
        <w:pStyle w:val="ListParagraph"/>
        <w:numPr>
          <w:ilvl w:val="0"/>
          <w:numId w:val="4"/>
        </w:numPr>
        <w:tabs>
          <w:tab w:pos="439" w:val="left" w:leader="none"/>
          <w:tab w:pos="4906" w:val="left" w:leader="none"/>
        </w:tabs>
        <w:spacing w:line="328" w:lineRule="exact" w:before="0" w:after="0"/>
        <w:ind w:left="439" w:right="0" w:hanging="238"/>
        <w:jc w:val="left"/>
        <w:rPr>
          <w:rFonts w:ascii="DejaVu Sans Condensed"/>
          <w:sz w:val="17"/>
        </w:rPr>
      </w:pPr>
      <w:r>
        <w:rPr/>
        <mc:AlternateContent>
          <mc:Choice Requires="wps">
            <w:drawing>
              <wp:anchor distT="0" distB="0" distL="0" distR="0" allowOverlap="1" layoutInCell="1" locked="0" behindDoc="1" simplePos="0" relativeHeight="484646400">
                <wp:simplePos x="0" y="0"/>
                <wp:positionH relativeFrom="page">
                  <wp:posOffset>3893756</wp:posOffset>
                </wp:positionH>
                <wp:positionV relativeFrom="paragraph">
                  <wp:posOffset>23665</wp:posOffset>
                </wp:positionV>
                <wp:extent cx="663575" cy="14097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63575" cy="140970"/>
                        </a:xfrm>
                        <a:prstGeom prst="rect">
                          <a:avLst/>
                        </a:prstGeom>
                      </wps:spPr>
                      <wps:txbx>
                        <w:txbxContent>
                          <w:p>
                            <w:pPr>
                              <w:tabs>
                                <w:tab w:pos="604" w:val="left" w:leader="none"/>
                                <w:tab w:pos="1043" w:val="right" w:leader="none"/>
                              </w:tabs>
                              <w:spacing w:before="11"/>
                              <w:ind w:left="0" w:right="0" w:firstLine="0"/>
                              <w:jc w:val="left"/>
                              <w:rPr>
                                <w:sz w:val="11"/>
                              </w:rPr>
                            </w:pPr>
                            <w:r>
                              <w:rPr>
                                <w:i/>
                                <w:spacing w:val="-10"/>
                                <w:position w:val="-6"/>
                                <w:sz w:val="17"/>
                              </w:rPr>
                              <w:t>S</w:t>
                            </w:r>
                            <w:r>
                              <w:rPr>
                                <w:i/>
                                <w:position w:val="-6"/>
                                <w:sz w:val="17"/>
                              </w:rPr>
                              <w:tab/>
                            </w:r>
                            <w:r>
                              <w:rPr>
                                <w:spacing w:val="-10"/>
                                <w:sz w:val="11"/>
                              </w:rPr>
                              <w:t>3</w:t>
                            </w:r>
                            <w:r>
                              <w:rPr>
                                <w:rFonts w:ascii="Times New Roman"/>
                                <w:sz w:val="11"/>
                              </w:rPr>
                              <w:tab/>
                            </w:r>
                            <w:r>
                              <w:rPr>
                                <w:spacing w:val="-10"/>
                                <w:sz w:val="11"/>
                              </w:rPr>
                              <w:t>3</w:t>
                            </w:r>
                          </w:p>
                        </w:txbxContent>
                      </wps:txbx>
                      <wps:bodyPr wrap="square" lIns="0" tIns="0" rIns="0" bIns="0" rtlCol="0">
                        <a:noAutofit/>
                      </wps:bodyPr>
                    </wps:wsp>
                  </a:graphicData>
                </a:graphic>
              </wp:anchor>
            </w:drawing>
          </mc:Choice>
          <mc:Fallback>
            <w:pict>
              <v:shape style="position:absolute;margin-left:306.595001pt;margin-top:1.863444pt;width:52.25pt;height:11.1pt;mso-position-horizontal-relative:page;mso-position-vertical-relative:paragraph;z-index:-18670080" type="#_x0000_t202" id="docshape23" filled="false" stroked="false">
                <v:textbox inset="0,0,0,0">
                  <w:txbxContent>
                    <w:p>
                      <w:pPr>
                        <w:tabs>
                          <w:tab w:pos="604" w:val="left" w:leader="none"/>
                          <w:tab w:pos="1043" w:val="right" w:leader="none"/>
                        </w:tabs>
                        <w:spacing w:before="11"/>
                        <w:ind w:left="0" w:right="0" w:firstLine="0"/>
                        <w:jc w:val="left"/>
                        <w:rPr>
                          <w:sz w:val="11"/>
                        </w:rPr>
                      </w:pPr>
                      <w:r>
                        <w:rPr>
                          <w:i/>
                          <w:spacing w:val="-10"/>
                          <w:position w:val="-6"/>
                          <w:sz w:val="17"/>
                        </w:rPr>
                        <w:t>S</w:t>
                      </w:r>
                      <w:r>
                        <w:rPr>
                          <w:i/>
                          <w:position w:val="-6"/>
                          <w:sz w:val="17"/>
                        </w:rPr>
                        <w:tab/>
                      </w:r>
                      <w:r>
                        <w:rPr>
                          <w:spacing w:val="-10"/>
                          <w:sz w:val="11"/>
                        </w:rPr>
                        <w:t>3</w:t>
                      </w:r>
                      <w:r>
                        <w:rPr>
                          <w:rFonts w:ascii="Times New Roman"/>
                          <w:sz w:val="11"/>
                        </w:rPr>
                        <w:tab/>
                      </w:r>
                      <w:r>
                        <w:rPr>
                          <w:spacing w:val="-10"/>
                          <w:sz w:val="11"/>
                        </w:rPr>
                        <w:t>3</w:t>
                      </w:r>
                    </w:p>
                  </w:txbxContent>
                </v:textbox>
                <w10:wrap type="none"/>
              </v:shape>
            </w:pict>
          </mc:Fallback>
        </mc:AlternateContent>
      </w:r>
      <w:r>
        <w:rPr>
          <w:rFonts w:ascii="DejaVu Sans Condensed"/>
          <w:sz w:val="17"/>
        </w:rPr>
        <w:t>=</w:t>
      </w:r>
      <w:r>
        <w:rPr>
          <w:rFonts w:ascii="DejaVu Sans Condensed"/>
          <w:spacing w:val="-5"/>
          <w:sz w:val="17"/>
        </w:rPr>
        <w:t> </w:t>
      </w:r>
      <w:r>
        <w:rPr>
          <w:rFonts w:ascii="LM Roman Dunhill 10"/>
          <w:i/>
          <w:sz w:val="20"/>
        </w:rPr>
        <w:t>a</w:t>
      </w:r>
      <w:r>
        <w:rPr>
          <w:i/>
          <w:position w:val="-4"/>
          <w:sz w:val="11"/>
        </w:rPr>
        <w:t>A</w:t>
      </w:r>
      <w:r>
        <w:rPr>
          <w:i/>
          <w:spacing w:val="17"/>
          <w:position w:val="-4"/>
          <w:sz w:val="11"/>
        </w:rPr>
        <w:t> </w:t>
      </w:r>
      <w:r>
        <w:rPr>
          <w:rFonts w:ascii="DejaVu Sans Condensed"/>
          <w:sz w:val="17"/>
        </w:rPr>
        <w:t>+</w:t>
      </w:r>
      <w:r>
        <w:rPr>
          <w:rFonts w:ascii="DejaVu Sans Condensed"/>
          <w:spacing w:val="-12"/>
          <w:sz w:val="17"/>
        </w:rPr>
        <w:t> </w:t>
      </w:r>
      <w:r>
        <w:rPr>
          <w:rFonts w:ascii="LM Roman Dunhill 10"/>
          <w:i/>
          <w:spacing w:val="-5"/>
          <w:sz w:val="17"/>
        </w:rPr>
        <w:t>b</w:t>
      </w:r>
      <w:r>
        <w:rPr>
          <w:i/>
          <w:spacing w:val="-5"/>
          <w:position w:val="-4"/>
          <w:sz w:val="11"/>
        </w:rPr>
        <w:t>B</w:t>
      </w:r>
      <w:r>
        <w:rPr>
          <w:i/>
          <w:position w:val="-4"/>
          <w:sz w:val="11"/>
        </w:rPr>
        <w:tab/>
      </w:r>
      <w:r>
        <w:rPr>
          <w:rFonts w:ascii="DejaVu Sans Condensed"/>
          <w:spacing w:val="-5"/>
          <w:sz w:val="17"/>
        </w:rPr>
        <w:t>(</w:t>
      </w:r>
      <w:r>
        <w:rPr>
          <w:spacing w:val="-5"/>
          <w:sz w:val="17"/>
        </w:rPr>
        <w:t>6</w:t>
      </w:r>
      <w:r>
        <w:rPr>
          <w:rFonts w:ascii="DejaVu Sans Condensed"/>
          <w:spacing w:val="-5"/>
          <w:sz w:val="17"/>
        </w:rPr>
        <w:t>)</w:t>
      </w:r>
    </w:p>
    <w:p>
      <w:pPr>
        <w:spacing w:line="44" w:lineRule="exact" w:before="152"/>
        <w:ind w:left="298" w:right="0" w:firstLine="0"/>
        <w:jc w:val="left"/>
        <w:rPr>
          <w:rFonts w:ascii="DejaVu Sans Condensed" w:hAnsi="DejaVu Sans Condensed"/>
          <w:sz w:val="11"/>
        </w:rPr>
      </w:pPr>
      <w:r>
        <w:rPr>
          <w:rFonts w:ascii="DejaVu Sans Condensed" w:hAnsi="DejaVu Sans Condensed"/>
          <w:spacing w:val="-10"/>
          <w:w w:val="95"/>
          <w:sz w:val="11"/>
        </w:rPr>
        <w:t>—</w:t>
      </w:r>
    </w:p>
    <w:p>
      <w:pPr>
        <w:pStyle w:val="ListParagraph"/>
        <w:numPr>
          <w:ilvl w:val="0"/>
          <w:numId w:val="5"/>
        </w:numPr>
        <w:tabs>
          <w:tab w:pos="458" w:val="left" w:leader="none"/>
          <w:tab w:pos="4906" w:val="left" w:leader="none"/>
        </w:tabs>
        <w:spacing w:line="328" w:lineRule="exact" w:before="0" w:after="0"/>
        <w:ind w:left="458" w:right="0" w:hanging="238"/>
        <w:jc w:val="left"/>
        <w:rPr>
          <w:rFonts w:ascii="DejaVu Sans Condensed"/>
          <w:sz w:val="17"/>
        </w:rPr>
      </w:pPr>
      <w:r>
        <w:rPr/>
        <mc:AlternateContent>
          <mc:Choice Requires="wps">
            <w:drawing>
              <wp:anchor distT="0" distB="0" distL="0" distR="0" allowOverlap="1" layoutInCell="1" locked="0" behindDoc="1" simplePos="0" relativeHeight="484646912">
                <wp:simplePos x="0" y="0"/>
                <wp:positionH relativeFrom="page">
                  <wp:posOffset>3893770</wp:posOffset>
                </wp:positionH>
                <wp:positionV relativeFrom="paragraph">
                  <wp:posOffset>24425</wp:posOffset>
                </wp:positionV>
                <wp:extent cx="675640" cy="14033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75640" cy="140335"/>
                        </a:xfrm>
                        <a:prstGeom prst="rect">
                          <a:avLst/>
                        </a:prstGeom>
                      </wps:spPr>
                      <wps:txbx>
                        <w:txbxContent>
                          <w:p>
                            <w:pPr>
                              <w:tabs>
                                <w:tab w:pos="623" w:val="left" w:leader="none"/>
                                <w:tab w:pos="1063" w:val="right" w:leader="none"/>
                              </w:tabs>
                              <w:spacing w:before="9"/>
                              <w:ind w:left="0" w:right="0" w:firstLine="0"/>
                              <w:jc w:val="left"/>
                              <w:rPr>
                                <w:sz w:val="11"/>
                              </w:rPr>
                            </w:pPr>
                            <w:r>
                              <w:rPr>
                                <w:i/>
                                <w:spacing w:val="-10"/>
                                <w:position w:val="-6"/>
                                <w:sz w:val="17"/>
                              </w:rPr>
                              <w:t>T</w:t>
                            </w:r>
                            <w:r>
                              <w:rPr>
                                <w:i/>
                                <w:position w:val="-6"/>
                                <w:sz w:val="17"/>
                              </w:rPr>
                              <w:tab/>
                            </w:r>
                            <w:r>
                              <w:rPr>
                                <w:spacing w:val="-10"/>
                                <w:sz w:val="11"/>
                              </w:rPr>
                              <w:t>3</w:t>
                            </w:r>
                            <w:r>
                              <w:rPr>
                                <w:rFonts w:ascii="Times New Roman"/>
                                <w:sz w:val="11"/>
                              </w:rPr>
                              <w:tab/>
                            </w:r>
                            <w:r>
                              <w:rPr>
                                <w:spacing w:val="-10"/>
                                <w:sz w:val="11"/>
                              </w:rPr>
                              <w:t>3</w:t>
                            </w:r>
                          </w:p>
                        </w:txbxContent>
                      </wps:txbx>
                      <wps:bodyPr wrap="square" lIns="0" tIns="0" rIns="0" bIns="0" rtlCol="0">
                        <a:noAutofit/>
                      </wps:bodyPr>
                    </wps:wsp>
                  </a:graphicData>
                </a:graphic>
              </wp:anchor>
            </w:drawing>
          </mc:Choice>
          <mc:Fallback>
            <w:pict>
              <v:shape style="position:absolute;margin-left:306.59613pt;margin-top:1.923231pt;width:53.2pt;height:11.05pt;mso-position-horizontal-relative:page;mso-position-vertical-relative:paragraph;z-index:-18669568" type="#_x0000_t202" id="docshape24" filled="false" stroked="false">
                <v:textbox inset="0,0,0,0">
                  <w:txbxContent>
                    <w:p>
                      <w:pPr>
                        <w:tabs>
                          <w:tab w:pos="623" w:val="left" w:leader="none"/>
                          <w:tab w:pos="1063" w:val="right" w:leader="none"/>
                        </w:tabs>
                        <w:spacing w:before="9"/>
                        <w:ind w:left="0" w:right="0" w:firstLine="0"/>
                        <w:jc w:val="left"/>
                        <w:rPr>
                          <w:sz w:val="11"/>
                        </w:rPr>
                      </w:pPr>
                      <w:r>
                        <w:rPr>
                          <w:i/>
                          <w:spacing w:val="-10"/>
                          <w:position w:val="-6"/>
                          <w:sz w:val="17"/>
                        </w:rPr>
                        <w:t>T</w:t>
                      </w:r>
                      <w:r>
                        <w:rPr>
                          <w:i/>
                          <w:position w:val="-6"/>
                          <w:sz w:val="17"/>
                        </w:rPr>
                        <w:tab/>
                      </w:r>
                      <w:r>
                        <w:rPr>
                          <w:spacing w:val="-10"/>
                          <w:sz w:val="11"/>
                        </w:rPr>
                        <w:t>3</w:t>
                      </w:r>
                      <w:r>
                        <w:rPr>
                          <w:rFonts w:ascii="Times New Roman"/>
                          <w:sz w:val="11"/>
                        </w:rPr>
                        <w:tab/>
                      </w:r>
                      <w:r>
                        <w:rPr>
                          <w:spacing w:val="-10"/>
                          <w:sz w:val="11"/>
                        </w:rPr>
                        <w:t>3</w:t>
                      </w:r>
                    </w:p>
                  </w:txbxContent>
                </v:textbox>
                <w10:wrap type="none"/>
              </v:shape>
            </w:pict>
          </mc:Fallback>
        </mc:AlternateContent>
      </w:r>
      <w:r>
        <w:rPr>
          <w:rFonts w:ascii="DejaVu Sans Condensed"/>
          <w:sz w:val="17"/>
        </w:rPr>
        <w:t>=</w:t>
      </w:r>
      <w:r>
        <w:rPr>
          <w:rFonts w:ascii="DejaVu Sans Condensed"/>
          <w:spacing w:val="-5"/>
          <w:sz w:val="17"/>
        </w:rPr>
        <w:t> </w:t>
      </w:r>
      <w:r>
        <w:rPr>
          <w:rFonts w:ascii="LM Roman Dunhill 10"/>
          <w:i/>
          <w:sz w:val="20"/>
        </w:rPr>
        <w:t>a</w:t>
      </w:r>
      <w:r>
        <w:rPr>
          <w:i/>
          <w:position w:val="-4"/>
          <w:sz w:val="11"/>
        </w:rPr>
        <w:t>A</w:t>
      </w:r>
      <w:r>
        <w:rPr>
          <w:i/>
          <w:spacing w:val="17"/>
          <w:position w:val="-4"/>
          <w:sz w:val="11"/>
        </w:rPr>
        <w:t> </w:t>
      </w:r>
      <w:r>
        <w:rPr>
          <w:rFonts w:ascii="DejaVu Sans Condensed"/>
          <w:sz w:val="17"/>
        </w:rPr>
        <w:t>+</w:t>
      </w:r>
      <w:r>
        <w:rPr>
          <w:rFonts w:ascii="DejaVu Sans Condensed"/>
          <w:spacing w:val="-12"/>
          <w:sz w:val="17"/>
        </w:rPr>
        <w:t> </w:t>
      </w:r>
      <w:r>
        <w:rPr>
          <w:rFonts w:ascii="LM Roman Dunhill 10"/>
          <w:i/>
          <w:spacing w:val="-5"/>
          <w:sz w:val="17"/>
        </w:rPr>
        <w:t>b</w:t>
      </w:r>
      <w:r>
        <w:rPr>
          <w:i/>
          <w:spacing w:val="-5"/>
          <w:position w:val="-4"/>
          <w:sz w:val="11"/>
        </w:rPr>
        <w:t>B</w:t>
      </w:r>
      <w:r>
        <w:rPr>
          <w:i/>
          <w:position w:val="-4"/>
          <w:sz w:val="11"/>
        </w:rPr>
        <w:tab/>
      </w:r>
      <w:r>
        <w:rPr>
          <w:rFonts w:ascii="DejaVu Sans Condensed"/>
          <w:spacing w:val="-5"/>
          <w:sz w:val="17"/>
        </w:rPr>
        <w:t>(</w:t>
      </w:r>
      <w:r>
        <w:rPr>
          <w:spacing w:val="-5"/>
          <w:sz w:val="17"/>
        </w:rPr>
        <w:t>7</w:t>
      </w:r>
      <w:r>
        <w:rPr>
          <w:rFonts w:ascii="DejaVu Sans Condensed"/>
          <w:spacing w:val="-5"/>
          <w:sz w:val="17"/>
        </w:rPr>
        <w:t>)</w:t>
      </w:r>
    </w:p>
    <w:p>
      <w:pPr>
        <w:pStyle w:val="BodyText"/>
        <w:spacing w:before="66"/>
        <w:ind w:left="345"/>
      </w:pPr>
      <w:r>
        <w:rPr>
          <w:w w:val="105"/>
        </w:rPr>
        <w:t>The</w:t>
      </w:r>
      <w:r>
        <w:rPr>
          <w:spacing w:val="33"/>
          <w:w w:val="105"/>
        </w:rPr>
        <w:t> </w:t>
      </w:r>
      <w:r>
        <w:rPr>
          <w:w w:val="105"/>
        </w:rPr>
        <w:t>above</w:t>
      </w:r>
      <w:r>
        <w:rPr>
          <w:spacing w:val="32"/>
          <w:w w:val="105"/>
        </w:rPr>
        <w:t> </w:t>
      </w:r>
      <w:r>
        <w:rPr>
          <w:w w:val="105"/>
        </w:rPr>
        <w:t>Eqs.</w:t>
      </w:r>
      <w:r>
        <w:rPr>
          <w:spacing w:val="33"/>
          <w:w w:val="105"/>
        </w:rPr>
        <w:t> </w:t>
      </w:r>
      <w:hyperlink w:history="true" w:anchor="_bookmark10">
        <w:r>
          <w:rPr>
            <w:color w:val="007FAD"/>
            <w:w w:val="105"/>
          </w:rPr>
          <w:t>(6)</w:t>
        </w:r>
        <w:r>
          <w:rPr>
            <w:color w:val="007FAD"/>
            <w:spacing w:val="32"/>
            <w:w w:val="105"/>
          </w:rPr>
          <w:t> </w:t>
        </w:r>
        <w:r>
          <w:rPr>
            <w:color w:val="007FAD"/>
            <w:w w:val="105"/>
          </w:rPr>
          <w:t>and</w:t>
        </w:r>
        <w:r>
          <w:rPr>
            <w:color w:val="007FAD"/>
            <w:spacing w:val="34"/>
            <w:w w:val="105"/>
          </w:rPr>
          <w:t> </w:t>
        </w:r>
        <w:r>
          <w:rPr>
            <w:color w:val="007FAD"/>
            <w:w w:val="105"/>
          </w:rPr>
          <w:t>(7)</w:t>
        </w:r>
      </w:hyperlink>
      <w:r>
        <w:rPr>
          <w:color w:val="007FAD"/>
          <w:spacing w:val="32"/>
          <w:w w:val="105"/>
        </w:rPr>
        <w:t> </w:t>
      </w:r>
      <w:r>
        <w:rPr>
          <w:w w:val="105"/>
        </w:rPr>
        <w:t>can</w:t>
      </w:r>
      <w:r>
        <w:rPr>
          <w:spacing w:val="31"/>
          <w:w w:val="105"/>
        </w:rPr>
        <w:t> </w:t>
      </w:r>
      <w:r>
        <w:rPr>
          <w:w w:val="105"/>
        </w:rPr>
        <w:t>be</w:t>
      </w:r>
      <w:r>
        <w:rPr>
          <w:spacing w:val="34"/>
          <w:w w:val="105"/>
        </w:rPr>
        <w:t> </w:t>
      </w:r>
      <w:r>
        <w:rPr>
          <w:w w:val="105"/>
        </w:rPr>
        <w:t>used</w:t>
      </w:r>
      <w:r>
        <w:rPr>
          <w:spacing w:val="33"/>
          <w:w w:val="105"/>
        </w:rPr>
        <w:t> </w:t>
      </w:r>
      <w:r>
        <w:rPr>
          <w:w w:val="105"/>
        </w:rPr>
        <w:t>to</w:t>
      </w:r>
      <w:r>
        <w:rPr>
          <w:spacing w:val="33"/>
          <w:w w:val="105"/>
        </w:rPr>
        <w:t> </w:t>
      </w:r>
      <w:r>
        <w:rPr>
          <w:w w:val="105"/>
        </w:rPr>
        <w:t>compare</w:t>
      </w:r>
      <w:r>
        <w:rPr>
          <w:spacing w:val="32"/>
          <w:w w:val="105"/>
        </w:rPr>
        <w:t> </w:t>
      </w:r>
      <w:r>
        <w:rPr>
          <w:w w:val="105"/>
        </w:rPr>
        <w:t>two</w:t>
      </w:r>
      <w:r>
        <w:rPr>
          <w:spacing w:val="31"/>
          <w:w w:val="105"/>
        </w:rPr>
        <w:t> </w:t>
      </w:r>
      <w:r>
        <w:rPr>
          <w:spacing w:val="-4"/>
          <w:w w:val="105"/>
        </w:rPr>
        <w:t>FFs,</w:t>
      </w:r>
    </w:p>
    <w:p>
      <w:pPr>
        <w:tabs>
          <w:tab w:pos="1298" w:val="left" w:leader="none"/>
        </w:tabs>
        <w:spacing w:line="97" w:lineRule="exact" w:before="3"/>
        <w:ind w:left="0" w:right="3777" w:firstLine="0"/>
        <w:jc w:val="right"/>
        <w:rPr>
          <w:rFonts w:ascii="DejaVu Sans Condensed" w:hAnsi="DejaVu Sans Condensed"/>
          <w:sz w:val="10"/>
        </w:rPr>
      </w:pP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p>
    <w:p>
      <w:pPr>
        <w:pStyle w:val="BodyText"/>
        <w:spacing w:line="211" w:lineRule="exact"/>
        <w:ind w:left="111"/>
      </w:pPr>
      <w:r>
        <w:rPr>
          <w:w w:val="105"/>
        </w:rPr>
        <w:t>A</w:t>
      </w:r>
      <w:r>
        <w:rPr>
          <w:spacing w:val="2"/>
          <w:w w:val="105"/>
        </w:rPr>
        <w:t> </w:t>
      </w:r>
      <w:r>
        <w:rPr>
          <w:rFonts w:ascii="DejaVu Sans Condensed"/>
          <w:w w:val="105"/>
        </w:rPr>
        <w:t>=</w:t>
      </w:r>
      <w:r>
        <w:rPr>
          <w:rFonts w:ascii="DejaVu Sans Condensed"/>
          <w:spacing w:val="-3"/>
          <w:w w:val="105"/>
        </w:rPr>
        <w:t> </w:t>
      </w:r>
      <w:r>
        <w:rPr>
          <w:rFonts w:ascii="DejaVu Sans Condensed"/>
          <w:w w:val="105"/>
        </w:rPr>
        <w:t>(</w:t>
      </w:r>
      <w:r>
        <w:rPr>
          <w:rFonts w:ascii="Trebuchet MS"/>
          <w:i/>
          <w:w w:val="105"/>
          <w:sz w:val="19"/>
        </w:rPr>
        <w:t>a</w:t>
      </w:r>
      <w:r>
        <w:rPr>
          <w:w w:val="105"/>
          <w:position w:val="-1"/>
          <w:sz w:val="10"/>
        </w:rPr>
        <w:t>A</w:t>
      </w:r>
      <w:r>
        <w:rPr>
          <w:rFonts w:ascii="Trebuchet MS"/>
          <w:w w:val="105"/>
        </w:rPr>
        <w:t>;</w:t>
      </w:r>
      <w:r>
        <w:rPr>
          <w:rFonts w:ascii="Trebuchet MS"/>
          <w:spacing w:val="-24"/>
          <w:w w:val="105"/>
        </w:rPr>
        <w:t> </w:t>
      </w:r>
      <w:r>
        <w:rPr>
          <w:rFonts w:ascii="Trebuchet MS"/>
          <w:i/>
          <w:w w:val="105"/>
        </w:rPr>
        <w:t>b</w:t>
      </w:r>
      <w:r>
        <w:rPr>
          <w:w w:val="105"/>
          <w:position w:val="-3"/>
          <w:sz w:val="10"/>
        </w:rPr>
        <w:t>A</w:t>
      </w:r>
      <w:r>
        <w:rPr>
          <w:rFonts w:ascii="DejaVu Sans Condensed"/>
          <w:w w:val="105"/>
        </w:rPr>
        <w:t>)</w:t>
      </w:r>
      <w:r>
        <w:rPr>
          <w:rFonts w:ascii="DejaVu Sans Condensed"/>
          <w:spacing w:val="26"/>
          <w:w w:val="105"/>
        </w:rPr>
        <w:t> </w:t>
      </w:r>
      <w:r>
        <w:rPr>
          <w:w w:val="105"/>
        </w:rPr>
        <w:t>and</w:t>
      </w:r>
      <w:r>
        <w:rPr>
          <w:spacing w:val="32"/>
          <w:w w:val="105"/>
        </w:rPr>
        <w:t> </w:t>
      </w:r>
      <w:r>
        <w:rPr>
          <w:rFonts w:ascii="Trebuchet MS"/>
          <w:i/>
          <w:w w:val="105"/>
        </w:rPr>
        <w:t>b</w:t>
      </w:r>
      <w:r>
        <w:rPr>
          <w:rFonts w:ascii="Trebuchet MS"/>
          <w:i/>
          <w:spacing w:val="-5"/>
          <w:w w:val="105"/>
        </w:rPr>
        <w:t> </w:t>
      </w:r>
      <w:r>
        <w:rPr>
          <w:rFonts w:ascii="DejaVu Sans Condensed"/>
          <w:w w:val="105"/>
        </w:rPr>
        <w:t>=</w:t>
      </w:r>
      <w:r>
        <w:rPr>
          <w:rFonts w:ascii="DejaVu Sans Condensed"/>
          <w:spacing w:val="-4"/>
          <w:w w:val="105"/>
        </w:rPr>
        <w:t> </w:t>
      </w:r>
      <w:r>
        <w:rPr>
          <w:rFonts w:ascii="DejaVu Sans Condensed"/>
          <w:w w:val="105"/>
        </w:rPr>
        <w:t>(</w:t>
      </w:r>
      <w:r>
        <w:rPr>
          <w:rFonts w:ascii="Trebuchet MS"/>
          <w:i/>
          <w:w w:val="105"/>
          <w:sz w:val="19"/>
        </w:rPr>
        <w:t>a</w:t>
      </w:r>
      <w:r>
        <w:rPr>
          <w:w w:val="105"/>
          <w:position w:val="-1"/>
          <w:sz w:val="10"/>
        </w:rPr>
        <w:t>B</w:t>
      </w:r>
      <w:r>
        <w:rPr>
          <w:spacing w:val="-16"/>
          <w:w w:val="105"/>
          <w:position w:val="-1"/>
          <w:sz w:val="10"/>
        </w:rPr>
        <w:t> </w:t>
      </w:r>
      <w:r>
        <w:rPr>
          <w:rFonts w:ascii="Trebuchet MS"/>
          <w:w w:val="105"/>
        </w:rPr>
        <w:t>;</w:t>
      </w:r>
      <w:r>
        <w:rPr>
          <w:rFonts w:ascii="Trebuchet MS"/>
          <w:spacing w:val="-23"/>
          <w:w w:val="105"/>
        </w:rPr>
        <w:t> </w:t>
      </w:r>
      <w:r>
        <w:rPr>
          <w:rFonts w:ascii="Trebuchet MS"/>
          <w:i/>
          <w:w w:val="105"/>
        </w:rPr>
        <w:t>b</w:t>
      </w:r>
      <w:r>
        <w:rPr>
          <w:w w:val="105"/>
          <w:position w:val="-3"/>
          <w:sz w:val="10"/>
        </w:rPr>
        <w:t>B</w:t>
      </w:r>
      <w:r>
        <w:rPr>
          <w:rFonts w:ascii="DejaVu Sans Condensed"/>
          <w:w w:val="105"/>
        </w:rPr>
        <w:t>)</w:t>
      </w:r>
      <w:r>
        <w:rPr>
          <w:w w:val="105"/>
        </w:rPr>
        <w:t>.</w:t>
      </w:r>
      <w:r>
        <w:rPr>
          <w:spacing w:val="33"/>
          <w:w w:val="105"/>
        </w:rPr>
        <w:t> </w:t>
      </w:r>
      <w:r>
        <w:rPr>
          <w:w w:val="105"/>
        </w:rPr>
        <w:t>In</w:t>
      </w:r>
      <w:r>
        <w:rPr>
          <w:spacing w:val="33"/>
          <w:w w:val="105"/>
        </w:rPr>
        <w:t> </w:t>
      </w:r>
      <w:r>
        <w:rPr>
          <w:w w:val="105"/>
        </w:rPr>
        <w:t>order</w:t>
      </w:r>
      <w:r>
        <w:rPr>
          <w:spacing w:val="33"/>
          <w:w w:val="105"/>
        </w:rPr>
        <w:t> </w:t>
      </w:r>
      <w:r>
        <w:rPr>
          <w:w w:val="105"/>
        </w:rPr>
        <w:t>to</w:t>
      </w:r>
      <w:r>
        <w:rPr>
          <w:spacing w:val="33"/>
          <w:w w:val="105"/>
        </w:rPr>
        <w:t> </w:t>
      </w:r>
      <w:r>
        <w:rPr>
          <w:w w:val="105"/>
        </w:rPr>
        <w:t>compare</w:t>
      </w:r>
      <w:r>
        <w:rPr>
          <w:spacing w:val="33"/>
          <w:w w:val="105"/>
        </w:rPr>
        <w:t> </w:t>
      </w:r>
      <w:r>
        <w:rPr>
          <w:w w:val="105"/>
        </w:rPr>
        <w:t>these</w:t>
      </w:r>
      <w:r>
        <w:rPr>
          <w:spacing w:val="32"/>
          <w:w w:val="105"/>
        </w:rPr>
        <w:t> </w:t>
      </w:r>
      <w:r>
        <w:rPr>
          <w:w w:val="105"/>
        </w:rPr>
        <w:t>two</w:t>
      </w:r>
      <w:r>
        <w:rPr>
          <w:spacing w:val="32"/>
          <w:w w:val="105"/>
        </w:rPr>
        <w:t> </w:t>
      </w:r>
      <w:r>
        <w:rPr>
          <w:spacing w:val="-5"/>
          <w:w w:val="105"/>
        </w:rPr>
        <w:t>FFs</w:t>
      </w:r>
    </w:p>
    <w:p>
      <w:pPr>
        <w:pStyle w:val="BodyText"/>
        <w:spacing w:before="1"/>
        <w:ind w:left="111"/>
      </w:pPr>
      <w:r>
        <w:rPr>
          <w:w w:val="105"/>
        </w:rPr>
        <w:t>there</w:t>
      </w:r>
      <w:r>
        <w:rPr>
          <w:spacing w:val="16"/>
          <w:w w:val="105"/>
        </w:rPr>
        <w:t> </w:t>
      </w:r>
      <w:r>
        <w:rPr>
          <w:w w:val="105"/>
        </w:rPr>
        <w:t>are</w:t>
      </w:r>
      <w:r>
        <w:rPr>
          <w:spacing w:val="17"/>
          <w:w w:val="105"/>
        </w:rPr>
        <w:t> </w:t>
      </w:r>
      <w:r>
        <w:rPr>
          <w:w w:val="105"/>
        </w:rPr>
        <w:t>three</w:t>
      </w:r>
      <w:r>
        <w:rPr>
          <w:spacing w:val="16"/>
          <w:w w:val="105"/>
        </w:rPr>
        <w:t> </w:t>
      </w:r>
      <w:r>
        <w:rPr>
          <w:w w:val="105"/>
        </w:rPr>
        <w:t>different</w:t>
      </w:r>
      <w:r>
        <w:rPr>
          <w:spacing w:val="17"/>
          <w:w w:val="105"/>
        </w:rPr>
        <w:t> </w:t>
      </w:r>
      <w:r>
        <w:rPr>
          <w:w w:val="105"/>
        </w:rPr>
        <w:t>conditions</w:t>
      </w:r>
      <w:r>
        <w:rPr>
          <w:spacing w:val="17"/>
          <w:w w:val="105"/>
        </w:rPr>
        <w:t> </w:t>
      </w:r>
      <w:r>
        <w:rPr>
          <w:w w:val="105"/>
        </w:rPr>
        <w:t>as</w:t>
      </w:r>
      <w:r>
        <w:rPr>
          <w:spacing w:val="16"/>
          <w:w w:val="105"/>
        </w:rPr>
        <w:t> </w:t>
      </w:r>
      <w:r>
        <w:rPr>
          <w:w w:val="105"/>
        </w:rPr>
        <w:t>listed</w:t>
      </w:r>
      <w:r>
        <w:rPr>
          <w:spacing w:val="17"/>
          <w:w w:val="105"/>
        </w:rPr>
        <w:t> </w:t>
      </w:r>
      <w:r>
        <w:rPr>
          <w:spacing w:val="-2"/>
          <w:w w:val="105"/>
        </w:rPr>
        <w:t>below:</w:t>
      </w:r>
    </w:p>
    <w:p>
      <w:pPr>
        <w:pStyle w:val="BodyText"/>
        <w:spacing w:before="43"/>
      </w:pPr>
    </w:p>
    <w:p>
      <w:pPr>
        <w:tabs>
          <w:tab w:pos="968" w:val="left" w:leader="none"/>
        </w:tabs>
        <w:spacing w:line="91" w:lineRule="exact" w:before="0"/>
        <w:ind w:left="0" w:right="2791" w:firstLine="0"/>
        <w:jc w:val="right"/>
        <w:rPr>
          <w:rFonts w:ascii="DejaVu Sans Condensed"/>
          <w:sz w:val="10"/>
        </w:rPr>
      </w:pPr>
      <w:r>
        <w:rPr>
          <w:rFonts w:ascii="DejaVu Sans Condensed"/>
          <w:spacing w:val="-10"/>
          <w:w w:val="110"/>
          <w:sz w:val="10"/>
        </w:rPr>
        <w:t>~</w:t>
      </w:r>
      <w:r>
        <w:rPr>
          <w:rFonts w:ascii="DejaVu Sans Condensed"/>
          <w:sz w:val="10"/>
        </w:rPr>
        <w:tab/>
      </w:r>
      <w:r>
        <w:rPr>
          <w:rFonts w:ascii="DejaVu Sans Condensed"/>
          <w:spacing w:val="-10"/>
          <w:w w:val="110"/>
          <w:sz w:val="10"/>
        </w:rPr>
        <w:t>~</w:t>
      </w:r>
    </w:p>
    <w:p>
      <w:pPr>
        <w:tabs>
          <w:tab w:pos="529" w:val="left" w:leader="none"/>
          <w:tab w:pos="1180" w:val="left" w:leader="none"/>
          <w:tab w:pos="1497" w:val="left" w:leader="none"/>
        </w:tabs>
        <w:spacing w:line="86" w:lineRule="exact" w:before="0"/>
        <w:ind w:left="0" w:right="2791" w:firstLine="0"/>
        <w:jc w:val="right"/>
        <w:rPr>
          <w:rFonts w:ascii="DejaVu Sans Condensed" w:hAnsi="DejaVu Sans Condensed"/>
          <w:sz w:val="10"/>
        </w:rPr>
      </w:pP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r>
        <w:rPr>
          <w:rFonts w:ascii="DejaVu Sans Condensed" w:hAnsi="DejaVu Sans Condensed"/>
          <w:sz w:val="10"/>
        </w:rPr>
        <w:tab/>
      </w: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p>
    <w:p>
      <w:pPr>
        <w:pStyle w:val="ListParagraph"/>
        <w:numPr>
          <w:ilvl w:val="1"/>
          <w:numId w:val="5"/>
        </w:numPr>
        <w:tabs>
          <w:tab w:pos="588" w:val="left" w:leader="none"/>
        </w:tabs>
        <w:spacing w:line="173" w:lineRule="exact" w:before="0" w:after="0"/>
        <w:ind w:left="588" w:right="0" w:hanging="224"/>
        <w:jc w:val="left"/>
        <w:rPr>
          <w:sz w:val="16"/>
        </w:rPr>
      </w:pPr>
      <w:r>
        <w:rPr>
          <w:w w:val="110"/>
          <w:sz w:val="16"/>
        </w:rPr>
        <w:t>If</w:t>
      </w:r>
      <w:r>
        <w:rPr>
          <w:spacing w:val="6"/>
          <w:w w:val="110"/>
          <w:sz w:val="16"/>
        </w:rPr>
        <w:t> </w:t>
      </w:r>
      <w:r>
        <w:rPr>
          <w:w w:val="110"/>
          <w:sz w:val="16"/>
        </w:rPr>
        <w:t>S</w:t>
      </w:r>
      <w:r>
        <w:rPr>
          <w:rFonts w:ascii="DejaVu Sans Condensed"/>
          <w:w w:val="110"/>
          <w:sz w:val="16"/>
        </w:rPr>
        <w:t>(</w:t>
      </w:r>
      <w:r>
        <w:rPr>
          <w:w w:val="110"/>
          <w:sz w:val="16"/>
        </w:rPr>
        <w:t>A</w:t>
      </w:r>
      <w:r>
        <w:rPr>
          <w:rFonts w:ascii="DejaVu Sans Condensed"/>
          <w:w w:val="110"/>
          <w:sz w:val="16"/>
        </w:rPr>
        <w:t>)</w:t>
      </w:r>
      <w:r>
        <w:rPr>
          <w:rFonts w:ascii="DejaVu Sans Condensed"/>
          <w:spacing w:val="-7"/>
          <w:w w:val="110"/>
          <w:sz w:val="16"/>
        </w:rPr>
        <w:t> </w:t>
      </w:r>
      <w:r>
        <w:rPr>
          <w:rFonts w:ascii="Trebuchet MS"/>
          <w:w w:val="110"/>
          <w:sz w:val="16"/>
        </w:rPr>
        <w:t>&lt;</w:t>
      </w:r>
      <w:r>
        <w:rPr>
          <w:rFonts w:ascii="Trebuchet MS"/>
          <w:spacing w:val="-11"/>
          <w:w w:val="110"/>
          <w:sz w:val="16"/>
        </w:rPr>
        <w:t> </w:t>
      </w:r>
      <w:r>
        <w:rPr>
          <w:w w:val="110"/>
          <w:sz w:val="16"/>
        </w:rPr>
        <w:t>S</w:t>
      </w:r>
      <w:r>
        <w:rPr>
          <w:rFonts w:ascii="DejaVu Sans Condensed"/>
          <w:w w:val="110"/>
          <w:sz w:val="16"/>
        </w:rPr>
        <w:t>(</w:t>
      </w:r>
      <w:r>
        <w:rPr>
          <w:rFonts w:ascii="Trebuchet MS"/>
          <w:i/>
          <w:w w:val="110"/>
          <w:sz w:val="16"/>
        </w:rPr>
        <w:t>b</w:t>
      </w:r>
      <w:r>
        <w:rPr>
          <w:rFonts w:ascii="DejaVu Sans Condensed"/>
          <w:w w:val="110"/>
          <w:sz w:val="16"/>
        </w:rPr>
        <w:t>)</w:t>
      </w:r>
      <w:r>
        <w:rPr>
          <w:w w:val="110"/>
          <w:sz w:val="16"/>
        </w:rPr>
        <w:t>,</w:t>
      </w:r>
      <w:r>
        <w:rPr>
          <w:spacing w:val="7"/>
          <w:w w:val="110"/>
          <w:sz w:val="16"/>
        </w:rPr>
        <w:t> </w:t>
      </w:r>
      <w:r>
        <w:rPr>
          <w:w w:val="110"/>
          <w:sz w:val="16"/>
        </w:rPr>
        <w:t>then</w:t>
      </w:r>
      <w:r>
        <w:rPr>
          <w:spacing w:val="6"/>
          <w:w w:val="110"/>
          <w:sz w:val="16"/>
        </w:rPr>
        <w:t> </w:t>
      </w:r>
      <w:r>
        <w:rPr>
          <w:w w:val="110"/>
          <w:sz w:val="16"/>
        </w:rPr>
        <w:t>A</w:t>
      </w:r>
      <w:r>
        <w:rPr>
          <w:spacing w:val="-2"/>
          <w:w w:val="110"/>
          <w:sz w:val="16"/>
        </w:rPr>
        <w:t> </w:t>
      </w:r>
      <w:r>
        <w:rPr>
          <w:rFonts w:ascii="Trebuchet MS"/>
          <w:w w:val="110"/>
          <w:sz w:val="16"/>
        </w:rPr>
        <w:t>&lt;</w:t>
      </w:r>
      <w:r>
        <w:rPr>
          <w:rFonts w:ascii="Trebuchet MS"/>
          <w:spacing w:val="-11"/>
          <w:w w:val="110"/>
          <w:sz w:val="16"/>
        </w:rPr>
        <w:t> </w:t>
      </w:r>
      <w:r>
        <w:rPr>
          <w:rFonts w:ascii="Trebuchet MS"/>
          <w:i/>
          <w:spacing w:val="-5"/>
          <w:w w:val="110"/>
          <w:sz w:val="16"/>
        </w:rPr>
        <w:t>b</w:t>
      </w:r>
      <w:r>
        <w:rPr>
          <w:spacing w:val="-5"/>
          <w:w w:val="110"/>
          <w:sz w:val="16"/>
        </w:rPr>
        <w:t>;</w:t>
      </w:r>
    </w:p>
    <w:p>
      <w:pPr>
        <w:spacing w:line="91" w:lineRule="exact" w:before="12"/>
        <w:ind w:left="0" w:right="2791" w:firstLine="0"/>
        <w:jc w:val="right"/>
        <w:rPr>
          <w:rFonts w:ascii="DejaVu Sans Condensed"/>
          <w:sz w:val="10"/>
        </w:rPr>
      </w:pPr>
      <w:r>
        <w:rPr>
          <w:rFonts w:ascii="DejaVu Sans Condensed"/>
          <w:spacing w:val="-10"/>
          <w:w w:val="110"/>
          <w:sz w:val="10"/>
        </w:rPr>
        <w:t>~</w:t>
      </w:r>
    </w:p>
    <w:p>
      <w:pPr>
        <w:tabs>
          <w:tab w:pos="529" w:val="left" w:leader="none"/>
          <w:tab w:pos="1180" w:val="left" w:leader="none"/>
          <w:tab w:pos="1497" w:val="left" w:leader="none"/>
        </w:tabs>
        <w:spacing w:line="87" w:lineRule="exact" w:before="0"/>
        <w:ind w:left="0" w:right="2791" w:firstLine="0"/>
        <w:jc w:val="right"/>
        <w:rPr>
          <w:rFonts w:ascii="DejaVu Sans Condensed" w:hAnsi="DejaVu Sans Condensed"/>
          <w:sz w:val="10"/>
        </w:rPr>
      </w:pP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r>
        <w:rPr>
          <w:rFonts w:ascii="DejaVu Sans Condensed" w:hAnsi="DejaVu Sans Condensed"/>
          <w:sz w:val="10"/>
        </w:rPr>
        <w:tab/>
      </w: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p>
    <w:p>
      <w:pPr>
        <w:pStyle w:val="ListParagraph"/>
        <w:numPr>
          <w:ilvl w:val="1"/>
          <w:numId w:val="5"/>
        </w:numPr>
        <w:tabs>
          <w:tab w:pos="588" w:val="left" w:leader="none"/>
        </w:tabs>
        <w:spacing w:line="174" w:lineRule="exact" w:before="0" w:after="0"/>
        <w:ind w:left="588" w:right="0" w:hanging="224"/>
        <w:jc w:val="left"/>
        <w:rPr>
          <w:sz w:val="16"/>
        </w:rPr>
      </w:pPr>
      <w:r>
        <w:rPr>
          <w:w w:val="110"/>
          <w:sz w:val="16"/>
        </w:rPr>
        <w:t>If</w:t>
      </w:r>
      <w:r>
        <w:rPr>
          <w:spacing w:val="6"/>
          <w:w w:val="110"/>
          <w:sz w:val="16"/>
        </w:rPr>
        <w:t> </w:t>
      </w:r>
      <w:r>
        <w:rPr>
          <w:w w:val="110"/>
          <w:sz w:val="16"/>
        </w:rPr>
        <w:t>S</w:t>
      </w:r>
      <w:r>
        <w:rPr>
          <w:rFonts w:ascii="DejaVu Sans Condensed"/>
          <w:w w:val="110"/>
          <w:sz w:val="16"/>
        </w:rPr>
        <w:t>(</w:t>
      </w:r>
      <w:r>
        <w:rPr>
          <w:w w:val="110"/>
          <w:sz w:val="16"/>
        </w:rPr>
        <w:t>A</w:t>
      </w:r>
      <w:r>
        <w:rPr>
          <w:rFonts w:ascii="DejaVu Sans Condensed"/>
          <w:w w:val="110"/>
          <w:sz w:val="16"/>
        </w:rPr>
        <w:t>)</w:t>
      </w:r>
      <w:r>
        <w:rPr>
          <w:rFonts w:ascii="DejaVu Sans Condensed"/>
          <w:spacing w:val="-7"/>
          <w:w w:val="110"/>
          <w:sz w:val="16"/>
        </w:rPr>
        <w:t> </w:t>
      </w:r>
      <w:r>
        <w:rPr>
          <w:rFonts w:ascii="Trebuchet MS"/>
          <w:w w:val="110"/>
          <w:sz w:val="16"/>
        </w:rPr>
        <w:t>&gt;</w:t>
      </w:r>
      <w:r>
        <w:rPr>
          <w:rFonts w:ascii="Trebuchet MS"/>
          <w:spacing w:val="-11"/>
          <w:w w:val="110"/>
          <w:sz w:val="16"/>
        </w:rPr>
        <w:t> </w:t>
      </w:r>
      <w:r>
        <w:rPr>
          <w:w w:val="110"/>
          <w:sz w:val="16"/>
        </w:rPr>
        <w:t>S</w:t>
      </w:r>
      <w:r>
        <w:rPr>
          <w:rFonts w:ascii="DejaVu Sans Condensed"/>
          <w:w w:val="110"/>
          <w:sz w:val="16"/>
        </w:rPr>
        <w:t>(</w:t>
      </w:r>
      <w:r>
        <w:rPr>
          <w:rFonts w:ascii="Trebuchet MS"/>
          <w:i/>
          <w:w w:val="110"/>
          <w:sz w:val="16"/>
        </w:rPr>
        <w:t>b</w:t>
      </w:r>
      <w:r>
        <w:rPr>
          <w:rFonts w:ascii="DejaVu Sans Condensed"/>
          <w:w w:val="110"/>
          <w:sz w:val="16"/>
        </w:rPr>
        <w:t>)</w:t>
      </w:r>
      <w:r>
        <w:rPr>
          <w:w w:val="110"/>
          <w:sz w:val="16"/>
        </w:rPr>
        <w:t>,</w:t>
      </w:r>
      <w:r>
        <w:rPr>
          <w:spacing w:val="7"/>
          <w:w w:val="110"/>
          <w:sz w:val="16"/>
        </w:rPr>
        <w:t> </w:t>
      </w:r>
      <w:r>
        <w:rPr>
          <w:w w:val="110"/>
          <w:sz w:val="16"/>
        </w:rPr>
        <w:t>then</w:t>
      </w:r>
      <w:r>
        <w:rPr>
          <w:spacing w:val="6"/>
          <w:w w:val="110"/>
          <w:sz w:val="16"/>
        </w:rPr>
        <w:t> </w:t>
      </w:r>
      <w:r>
        <w:rPr>
          <w:w w:val="110"/>
          <w:sz w:val="16"/>
        </w:rPr>
        <w:t>A</w:t>
      </w:r>
      <w:r>
        <w:rPr>
          <w:spacing w:val="-2"/>
          <w:w w:val="110"/>
          <w:sz w:val="16"/>
        </w:rPr>
        <w:t> </w:t>
      </w:r>
      <w:r>
        <w:rPr>
          <w:rFonts w:ascii="Trebuchet MS"/>
          <w:w w:val="110"/>
          <w:sz w:val="16"/>
        </w:rPr>
        <w:t>&gt;</w:t>
      </w:r>
      <w:r>
        <w:rPr>
          <w:rFonts w:ascii="Trebuchet MS"/>
          <w:spacing w:val="-11"/>
          <w:w w:val="110"/>
          <w:sz w:val="16"/>
        </w:rPr>
        <w:t> </w:t>
      </w:r>
      <w:r>
        <w:rPr>
          <w:rFonts w:ascii="Trebuchet MS"/>
          <w:i/>
          <w:spacing w:val="-5"/>
          <w:w w:val="110"/>
          <w:sz w:val="16"/>
        </w:rPr>
        <w:t>b</w:t>
      </w:r>
      <w:r>
        <w:rPr>
          <w:spacing w:val="-5"/>
          <w:w w:val="110"/>
          <w:sz w:val="16"/>
        </w:rPr>
        <w:t>;</w:t>
      </w:r>
    </w:p>
    <w:p>
      <w:pPr>
        <w:spacing w:line="91" w:lineRule="exact" w:before="13"/>
        <w:ind w:left="0" w:right="3759" w:firstLine="0"/>
        <w:jc w:val="right"/>
        <w:rPr>
          <w:rFonts w:ascii="DejaVu Sans Condensed"/>
          <w:sz w:val="10"/>
        </w:rPr>
      </w:pPr>
      <w:r>
        <w:rPr>
          <w:rFonts w:ascii="DejaVu Sans Condensed"/>
          <w:spacing w:val="-10"/>
          <w:w w:val="110"/>
          <w:sz w:val="10"/>
        </w:rPr>
        <w:t>~</w:t>
      </w:r>
    </w:p>
    <w:p>
      <w:pPr>
        <w:tabs>
          <w:tab w:pos="529" w:val="left" w:leader="none"/>
        </w:tabs>
        <w:spacing w:line="86" w:lineRule="exact" w:before="0"/>
        <w:ind w:left="0" w:right="3759" w:firstLine="0"/>
        <w:jc w:val="right"/>
        <w:rPr>
          <w:rFonts w:ascii="DejaVu Sans Condensed" w:hAnsi="DejaVu Sans Condensed"/>
          <w:sz w:val="10"/>
        </w:rPr>
      </w:pP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p>
    <w:p>
      <w:pPr>
        <w:pStyle w:val="ListParagraph"/>
        <w:numPr>
          <w:ilvl w:val="1"/>
          <w:numId w:val="5"/>
        </w:numPr>
        <w:tabs>
          <w:tab w:pos="588" w:val="left" w:leader="none"/>
        </w:tabs>
        <w:spacing w:line="173" w:lineRule="exact" w:before="0" w:after="0"/>
        <w:ind w:left="588" w:right="0" w:hanging="224"/>
        <w:jc w:val="left"/>
        <w:rPr>
          <w:rFonts w:ascii="DejaVu Sans Condensed"/>
          <w:sz w:val="16"/>
        </w:rPr>
      </w:pPr>
      <w:r>
        <w:rPr>
          <w:w w:val="105"/>
          <w:sz w:val="16"/>
        </w:rPr>
        <w:t>If</w:t>
      </w:r>
      <w:r>
        <w:rPr>
          <w:spacing w:val="4"/>
          <w:w w:val="105"/>
          <w:sz w:val="16"/>
        </w:rPr>
        <w:t> </w:t>
      </w:r>
      <w:r>
        <w:rPr>
          <w:w w:val="105"/>
          <w:sz w:val="16"/>
        </w:rPr>
        <w:t>S</w:t>
      </w:r>
      <w:r>
        <w:rPr>
          <w:rFonts w:ascii="DejaVu Sans Condensed"/>
          <w:w w:val="105"/>
          <w:sz w:val="16"/>
        </w:rPr>
        <w:t>(</w:t>
      </w:r>
      <w:r>
        <w:rPr>
          <w:w w:val="105"/>
          <w:sz w:val="16"/>
        </w:rPr>
        <w:t>A</w:t>
      </w:r>
      <w:r>
        <w:rPr>
          <w:rFonts w:ascii="DejaVu Sans Condensed"/>
          <w:w w:val="105"/>
          <w:sz w:val="16"/>
        </w:rPr>
        <w:t>)</w:t>
      </w:r>
      <w:r>
        <w:rPr>
          <w:rFonts w:ascii="DejaVu Sans Condensed"/>
          <w:spacing w:val="-9"/>
          <w:w w:val="105"/>
          <w:sz w:val="16"/>
        </w:rPr>
        <w:t> </w:t>
      </w:r>
      <w:r>
        <w:rPr>
          <w:rFonts w:ascii="DejaVu Sans Condensed"/>
          <w:w w:val="105"/>
          <w:sz w:val="16"/>
        </w:rPr>
        <w:t>=</w:t>
      </w:r>
      <w:r>
        <w:rPr>
          <w:rFonts w:ascii="DejaVu Sans Condensed"/>
          <w:spacing w:val="-9"/>
          <w:w w:val="105"/>
          <w:sz w:val="16"/>
        </w:rPr>
        <w:t> </w:t>
      </w:r>
      <w:r>
        <w:rPr>
          <w:spacing w:val="-4"/>
          <w:w w:val="105"/>
          <w:sz w:val="16"/>
        </w:rPr>
        <w:t>S</w:t>
      </w:r>
      <w:r>
        <w:rPr>
          <w:rFonts w:ascii="DejaVu Sans Condensed"/>
          <w:spacing w:val="-4"/>
          <w:w w:val="105"/>
          <w:sz w:val="16"/>
        </w:rPr>
        <w:t>(</w:t>
      </w:r>
      <w:r>
        <w:rPr>
          <w:rFonts w:ascii="Trebuchet MS"/>
          <w:i/>
          <w:spacing w:val="-4"/>
          <w:w w:val="105"/>
          <w:sz w:val="16"/>
        </w:rPr>
        <w:t>b</w:t>
      </w:r>
      <w:r>
        <w:rPr>
          <w:rFonts w:ascii="DejaVu Sans Condensed"/>
          <w:spacing w:val="-4"/>
          <w:w w:val="105"/>
          <w:sz w:val="16"/>
        </w:rPr>
        <w:t>)</w:t>
      </w:r>
    </w:p>
    <w:p>
      <w:pPr>
        <w:pStyle w:val="ListParagraph"/>
        <w:numPr>
          <w:ilvl w:val="1"/>
          <w:numId w:val="5"/>
        </w:numPr>
        <w:tabs>
          <w:tab w:pos="588" w:val="left" w:leader="none"/>
        </w:tabs>
        <w:spacing w:line="240" w:lineRule="auto" w:before="25" w:after="0"/>
        <w:ind w:left="588" w:right="0" w:hanging="224"/>
        <w:jc w:val="left"/>
        <w:rPr>
          <w:sz w:val="16"/>
        </w:rPr>
      </w:pPr>
      <w:r>
        <w:rPr>
          <w:spacing w:val="-4"/>
          <w:w w:val="105"/>
          <w:sz w:val="16"/>
        </w:rPr>
        <w:t>then</w:t>
      </w:r>
    </w:p>
    <w:p>
      <w:pPr>
        <w:tabs>
          <w:tab w:pos="929" w:val="left" w:leader="none"/>
        </w:tabs>
        <w:spacing w:line="84" w:lineRule="exact" w:before="15"/>
        <w:ind w:left="0" w:right="2735" w:firstLine="0"/>
        <w:jc w:val="right"/>
        <w:rPr>
          <w:rFonts w:ascii="DejaVu Sans Condensed"/>
          <w:sz w:val="10"/>
        </w:rPr>
      </w:pPr>
      <w:r>
        <w:rPr>
          <w:rFonts w:ascii="DejaVu Sans Condensed"/>
          <w:spacing w:val="-10"/>
          <w:w w:val="110"/>
          <w:sz w:val="10"/>
        </w:rPr>
        <w:t>~</w:t>
      </w:r>
      <w:r>
        <w:rPr>
          <w:rFonts w:ascii="DejaVu Sans Condensed"/>
          <w:sz w:val="10"/>
        </w:rPr>
        <w:tab/>
      </w:r>
      <w:r>
        <w:rPr>
          <w:rFonts w:ascii="DejaVu Sans Condensed"/>
          <w:spacing w:val="-10"/>
          <w:w w:val="110"/>
          <w:sz w:val="10"/>
        </w:rPr>
        <w:t>~</w:t>
      </w:r>
    </w:p>
    <w:p>
      <w:pPr>
        <w:spacing w:after="0" w:line="84" w:lineRule="exact"/>
        <w:jc w:val="right"/>
        <w:rPr>
          <w:rFonts w:ascii="DejaVu Sans Condensed"/>
          <w:sz w:val="10"/>
        </w:rPr>
        <w:sectPr>
          <w:type w:val="continuous"/>
          <w:pgSz w:w="11910" w:h="15880"/>
          <w:pgMar w:header="887" w:footer="420" w:top="840" w:bottom="280" w:left="640" w:right="600"/>
          <w:cols w:num="2" w:equalWidth="0">
            <w:col w:w="5175" w:space="205"/>
            <w:col w:w="5290"/>
          </w:cols>
        </w:sectPr>
      </w:pPr>
    </w:p>
    <w:p>
      <w:pPr>
        <w:tabs>
          <w:tab w:pos="6915" w:val="left" w:leader="none"/>
          <w:tab w:pos="7528" w:val="left" w:leader="none"/>
          <w:tab w:pos="7845" w:val="left" w:leader="none"/>
        </w:tabs>
        <w:spacing w:line="68" w:lineRule="exact" w:before="0"/>
        <w:ind w:left="6378" w:right="0" w:firstLine="0"/>
        <w:jc w:val="left"/>
        <w:rPr>
          <w:rFonts w:ascii="DejaVu Sans Condensed" w:hAnsi="DejaVu Sans Condensed"/>
          <w:sz w:val="10"/>
        </w:rPr>
      </w:pP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r>
        <w:rPr>
          <w:rFonts w:ascii="DejaVu Sans Condensed" w:hAnsi="DejaVu Sans Condensed"/>
          <w:sz w:val="10"/>
        </w:rPr>
        <w:tab/>
      </w: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p>
    <w:p>
      <w:pPr>
        <w:spacing w:after="0" w:line="68" w:lineRule="exact"/>
        <w:jc w:val="left"/>
        <w:rPr>
          <w:rFonts w:ascii="DejaVu Sans Condensed" w:hAnsi="DejaVu Sans Condensed"/>
          <w:sz w:val="10"/>
        </w:rPr>
        <w:sectPr>
          <w:type w:val="continuous"/>
          <w:pgSz w:w="11910" w:h="15880"/>
          <w:pgMar w:header="887" w:footer="420" w:top="840" w:bottom="280" w:left="640" w:right="600"/>
        </w:sectPr>
      </w:pPr>
    </w:p>
    <w:p>
      <w:pPr>
        <w:pStyle w:val="BodyText"/>
        <w:spacing w:line="276" w:lineRule="auto" w:before="9"/>
        <w:ind w:left="346" w:right="773"/>
      </w:pPr>
      <w:r>
        <w:rPr>
          <w:w w:val="105"/>
        </w:rPr>
        <w:t>FFSs have five general definitions </w:t>
      </w:r>
      <w:hyperlink w:history="true" w:anchor="_bookmark48">
        <w:r>
          <w:rPr>
            <w:color w:val="007FAD"/>
            <w:w w:val="105"/>
          </w:rPr>
          <w:t>[42]</w:t>
        </w:r>
      </w:hyperlink>
      <w:r>
        <w:rPr>
          <w:w w:val="105"/>
        </w:rPr>
        <w:t>, as in </w:t>
      </w:r>
      <w:r>
        <w:rPr>
          <w:w w:val="105"/>
        </w:rPr>
        <w:t>below: Def 1:</w:t>
      </w:r>
    </w:p>
    <w:p>
      <w:pPr>
        <w:pStyle w:val="BodyText"/>
        <w:spacing w:line="276" w:lineRule="auto"/>
        <w:ind w:left="111" w:firstLine="234"/>
      </w:pPr>
      <w:r>
        <w:rPr>
          <w:w w:val="105"/>
        </w:rPr>
        <w:t>The non-empty set </w:t>
      </w:r>
      <w:r>
        <w:rPr>
          <w:i/>
          <w:w w:val="105"/>
        </w:rPr>
        <w:t>X</w:t>
      </w:r>
      <w:r>
        <w:rPr>
          <w:i/>
          <w:spacing w:val="30"/>
          <w:w w:val="105"/>
        </w:rPr>
        <w:t> </w:t>
      </w:r>
      <w:r>
        <w:rPr>
          <w:w w:val="105"/>
        </w:rPr>
        <w:t>is defined as the intuitionistic fuzzy sets</w:t>
      </w:r>
      <w:r>
        <w:rPr>
          <w:spacing w:val="40"/>
          <w:w w:val="105"/>
        </w:rPr>
        <w:t> </w:t>
      </w:r>
      <w:r>
        <w:rPr>
          <w:w w:val="105"/>
        </w:rPr>
        <w:t>with objects in the form of:</w:t>
      </w:r>
    </w:p>
    <w:p>
      <w:pPr>
        <w:tabs>
          <w:tab w:pos="4906" w:val="left" w:leader="none"/>
        </w:tabs>
        <w:spacing w:before="50"/>
        <w:ind w:left="111" w:right="0" w:firstLine="0"/>
        <w:jc w:val="left"/>
        <w:rPr>
          <w:rFonts w:ascii="DejaVu Sans Condensed" w:hAnsi="DejaVu Sans Condensed" w:cs="DejaVu Sans Condensed" w:eastAsia="DejaVu Sans Condensed"/>
          <w:sz w:val="17"/>
          <w:szCs w:val="17"/>
        </w:rPr>
      </w:pPr>
      <w:r>
        <w:rPr>
          <w:i/>
          <w:iCs/>
          <w:spacing w:val="-4"/>
          <w:sz w:val="17"/>
          <w:szCs w:val="17"/>
        </w:rPr>
        <w:t>A</w:t>
      </w:r>
      <w:r>
        <w:rPr>
          <w:i/>
          <w:iCs/>
          <w:spacing w:val="-2"/>
          <w:sz w:val="17"/>
          <w:szCs w:val="17"/>
        </w:rPr>
        <w:t> </w:t>
      </w:r>
      <w:r>
        <w:rPr>
          <w:rFonts w:ascii="DejaVu Sans Condensed" w:hAnsi="DejaVu Sans Condensed" w:cs="DejaVu Sans Condensed" w:eastAsia="DejaVu Sans Condensed"/>
          <w:spacing w:val="-4"/>
          <w:sz w:val="17"/>
          <w:szCs w:val="17"/>
        </w:rPr>
        <w:t>=</w:t>
      </w:r>
      <w:r>
        <w:rPr>
          <w:rFonts w:ascii="DejaVu Sans Condensed" w:hAnsi="DejaVu Sans Condensed" w:cs="DejaVu Sans Condensed" w:eastAsia="DejaVu Sans Condensed"/>
          <w:spacing w:val="-6"/>
          <w:sz w:val="17"/>
          <w:szCs w:val="17"/>
        </w:rPr>
        <w:t> </w:t>
      </w:r>
      <w:r>
        <w:rPr>
          <w:rFonts w:ascii="DejaVu Sans Condensed" w:hAnsi="DejaVu Sans Condensed" w:cs="DejaVu Sans Condensed" w:eastAsia="DejaVu Sans Condensed"/>
          <w:spacing w:val="-4"/>
          <w:sz w:val="17"/>
          <w:szCs w:val="17"/>
        </w:rPr>
        <w:t>{⟨</w:t>
      </w:r>
      <w:r>
        <w:rPr>
          <w:i/>
          <w:iCs/>
          <w:spacing w:val="-4"/>
          <w:sz w:val="17"/>
          <w:szCs w:val="17"/>
        </w:rPr>
        <w:t>x</w:t>
      </w:r>
      <w:r>
        <w:rPr>
          <w:rFonts w:ascii="Trebuchet MS" w:hAnsi="Trebuchet MS" w:cs="Trebuchet MS" w:eastAsia="Trebuchet MS"/>
          <w:spacing w:val="-4"/>
          <w:sz w:val="17"/>
          <w:szCs w:val="17"/>
        </w:rPr>
        <w:t>;</w:t>
      </w:r>
      <w:r>
        <w:rPr>
          <w:rFonts w:ascii="Trebuchet MS" w:hAnsi="Trebuchet MS" w:cs="Trebuchet MS" w:eastAsia="Trebuchet MS"/>
          <w:spacing w:val="-24"/>
          <w:sz w:val="17"/>
          <w:szCs w:val="17"/>
        </w:rPr>
        <w:t> </w:t>
      </w:r>
      <w:r>
        <w:rPr>
          <w:rFonts w:ascii="Trebuchet MS" w:hAnsi="Trebuchet MS" w:cs="Trebuchet MS" w:eastAsia="Trebuchet MS"/>
          <w:i/>
          <w:iCs/>
          <w:spacing w:val="-4"/>
          <w:sz w:val="20"/>
          <w:szCs w:val="20"/>
        </w:rPr>
        <w:t>a</w:t>
      </w:r>
      <w:r>
        <w:rPr>
          <w:i/>
          <w:iCs/>
          <w:spacing w:val="-4"/>
          <w:sz w:val="20"/>
          <w:szCs w:val="20"/>
          <w:vertAlign w:val="subscript"/>
        </w:rPr>
        <w:t>A</w:t>
      </w:r>
      <w:r>
        <w:rPr>
          <w:rFonts w:ascii="DejaVu Sans Condensed" w:hAnsi="DejaVu Sans Condensed" w:cs="DejaVu Sans Condensed" w:eastAsia="DejaVu Sans Condensed"/>
          <w:spacing w:val="-4"/>
          <w:sz w:val="17"/>
          <w:szCs w:val="17"/>
          <w:vertAlign w:val="baseline"/>
        </w:rPr>
        <w:t>(</w:t>
      </w:r>
      <w:r>
        <w:rPr>
          <w:i/>
          <w:iCs/>
          <w:spacing w:val="-4"/>
          <w:sz w:val="17"/>
          <w:szCs w:val="17"/>
          <w:vertAlign w:val="baseline"/>
        </w:rPr>
        <w:t>x</w:t>
      </w:r>
      <w:r>
        <w:rPr>
          <w:rFonts w:ascii="DejaVu Sans Condensed" w:hAnsi="DejaVu Sans Condensed" w:cs="DejaVu Sans Condensed" w:eastAsia="DejaVu Sans Condensed"/>
          <w:spacing w:val="-4"/>
          <w:sz w:val="17"/>
          <w:szCs w:val="17"/>
          <w:vertAlign w:val="baseline"/>
        </w:rPr>
        <w:t>)</w:t>
      </w:r>
      <w:r>
        <w:rPr>
          <w:rFonts w:ascii="Trebuchet MS" w:hAnsi="Trebuchet MS" w:cs="Trebuchet MS" w:eastAsia="Trebuchet MS"/>
          <w:spacing w:val="-4"/>
          <w:sz w:val="17"/>
          <w:szCs w:val="17"/>
          <w:vertAlign w:val="baseline"/>
        </w:rPr>
        <w:t>;</w:t>
      </w:r>
      <w:r>
        <w:rPr>
          <w:rFonts w:ascii="Trebuchet MS" w:hAnsi="Trebuchet MS" w:cs="Trebuchet MS" w:eastAsia="Trebuchet MS"/>
          <w:spacing w:val="-23"/>
          <w:sz w:val="17"/>
          <w:szCs w:val="17"/>
          <w:vertAlign w:val="baseline"/>
        </w:rPr>
        <w:t> </w:t>
      </w:r>
      <w:r>
        <w:rPr>
          <w:rFonts w:ascii="Trebuchet MS" w:hAnsi="Trebuchet MS" w:cs="Trebuchet MS" w:eastAsia="Trebuchet MS"/>
          <w:i/>
          <w:iCs/>
          <w:spacing w:val="-4"/>
          <w:sz w:val="17"/>
          <w:szCs w:val="17"/>
          <w:vertAlign w:val="baseline"/>
        </w:rPr>
        <w:t>b</w:t>
      </w:r>
      <w:r>
        <w:rPr>
          <w:i/>
          <w:iCs/>
          <w:spacing w:val="-4"/>
          <w:position w:val="-3"/>
          <w:sz w:val="11"/>
          <w:szCs w:val="11"/>
          <w:vertAlign w:val="baseline"/>
        </w:rPr>
        <w:t>A</w:t>
      </w:r>
      <w:r>
        <w:rPr>
          <w:rFonts w:ascii="DejaVu Sans Condensed" w:hAnsi="DejaVu Sans Condensed" w:cs="DejaVu Sans Condensed" w:eastAsia="DejaVu Sans Condensed"/>
          <w:spacing w:val="-4"/>
          <w:sz w:val="17"/>
          <w:szCs w:val="17"/>
          <w:vertAlign w:val="baseline"/>
        </w:rPr>
        <w:t>(</w:t>
      </w:r>
      <w:r>
        <w:rPr>
          <w:i/>
          <w:iCs/>
          <w:spacing w:val="-4"/>
          <w:sz w:val="17"/>
          <w:szCs w:val="17"/>
          <w:vertAlign w:val="baseline"/>
        </w:rPr>
        <w:t>x</w:t>
      </w:r>
      <w:r>
        <w:rPr>
          <w:rFonts w:ascii="DejaVu Sans Condensed" w:hAnsi="DejaVu Sans Condensed" w:cs="DejaVu Sans Condensed" w:eastAsia="DejaVu Sans Condensed"/>
          <w:spacing w:val="-4"/>
          <w:sz w:val="17"/>
          <w:szCs w:val="17"/>
          <w:vertAlign w:val="baseline"/>
        </w:rPr>
        <w:t>)⟩</w:t>
      </w:r>
      <w:r>
        <w:rPr>
          <w:rFonts w:ascii="DejaVu Sans Condensed" w:hAnsi="DejaVu Sans Condensed" w:cs="DejaVu Sans Condensed" w:eastAsia="DejaVu Sans Condensed"/>
          <w:spacing w:val="-6"/>
          <w:sz w:val="17"/>
          <w:szCs w:val="17"/>
          <w:vertAlign w:val="baseline"/>
        </w:rPr>
        <w:t> </w:t>
      </w:r>
      <w:r>
        <w:rPr>
          <w:rFonts w:ascii="Arial" w:hAnsi="Arial" w:cs="Arial" w:eastAsia="Arial"/>
          <w:spacing w:val="-4"/>
          <w:sz w:val="17"/>
          <w:szCs w:val="17"/>
          <w:vertAlign w:val="baseline"/>
        </w:rPr>
        <w:t>:</w:t>
      </w:r>
      <w:r>
        <w:rPr>
          <w:rFonts w:ascii="Arial" w:hAnsi="Arial" w:cs="Arial" w:eastAsia="Arial"/>
          <w:spacing w:val="-5"/>
          <w:sz w:val="17"/>
          <w:szCs w:val="17"/>
          <w:vertAlign w:val="baseline"/>
        </w:rPr>
        <w:t> </w:t>
      </w:r>
      <w:r>
        <w:rPr>
          <w:i/>
          <w:iCs/>
          <w:spacing w:val="-4"/>
          <w:sz w:val="17"/>
          <w:szCs w:val="17"/>
          <w:vertAlign w:val="baseline"/>
        </w:rPr>
        <w:t>x</w:t>
      </w:r>
      <w:r>
        <w:rPr>
          <w:i/>
          <w:iCs/>
          <w:spacing w:val="1"/>
          <w:sz w:val="17"/>
          <w:szCs w:val="17"/>
          <w:vertAlign w:val="baseline"/>
        </w:rPr>
        <w:t> </w:t>
      </w:r>
      <w:r>
        <w:rPr>
          <w:rFonts w:ascii="DejaVu Sans Condensed" w:hAnsi="DejaVu Sans Condensed" w:cs="DejaVu Sans Condensed" w:eastAsia="DejaVu Sans Condensed"/>
          <w:spacing w:val="-4"/>
          <w:sz w:val="17"/>
          <w:szCs w:val="17"/>
          <w:vertAlign w:val="baseline"/>
        </w:rPr>
        <w:t>∈</w:t>
      </w:r>
      <w:r>
        <w:rPr>
          <w:rFonts w:ascii="DejaVu Sans Condensed" w:hAnsi="DejaVu Sans Condensed" w:cs="DejaVu Sans Condensed" w:eastAsia="DejaVu Sans Condensed"/>
          <w:spacing w:val="-5"/>
          <w:sz w:val="17"/>
          <w:szCs w:val="17"/>
          <w:vertAlign w:val="baseline"/>
        </w:rPr>
        <w:t> </w:t>
      </w:r>
      <w:r>
        <w:rPr>
          <w:i/>
          <w:iCs/>
          <w:spacing w:val="-5"/>
          <w:sz w:val="17"/>
          <w:szCs w:val="17"/>
          <w:vertAlign w:val="baseline"/>
        </w:rPr>
        <w:t>X</w:t>
      </w:r>
      <w:r>
        <w:rPr>
          <w:rFonts w:ascii="DejaVu Sans Condensed" w:hAnsi="DejaVu Sans Condensed" w:cs="DejaVu Sans Condensed" w:eastAsia="DejaVu Sans Condensed"/>
          <w:spacing w:val="-5"/>
          <w:sz w:val="17"/>
          <w:szCs w:val="17"/>
          <w:vertAlign w:val="baseline"/>
        </w:rPr>
        <w:t>}</w:t>
      </w:r>
      <w:r>
        <w:rPr>
          <w:rFonts w:ascii="DejaVu Sans Condensed" w:hAnsi="DejaVu Sans Condensed" w:cs="DejaVu Sans Condensed" w:eastAsia="DejaVu Sans Condensed"/>
          <w:sz w:val="17"/>
          <w:szCs w:val="17"/>
          <w:vertAlign w:val="baseline"/>
        </w:rPr>
        <w:tab/>
      </w:r>
      <w:r>
        <w:rPr>
          <w:rFonts w:ascii="DejaVu Sans Condensed" w:hAnsi="DejaVu Sans Condensed" w:cs="DejaVu Sans Condensed" w:eastAsia="DejaVu Sans Condensed"/>
          <w:spacing w:val="-5"/>
          <w:sz w:val="17"/>
          <w:szCs w:val="17"/>
          <w:vertAlign w:val="baseline"/>
        </w:rPr>
        <w:t>(</w:t>
      </w:r>
      <w:r>
        <w:rPr>
          <w:spacing w:val="-5"/>
          <w:sz w:val="17"/>
          <w:szCs w:val="17"/>
          <w:vertAlign w:val="baseline"/>
        </w:rPr>
        <w:t>1</w:t>
      </w:r>
      <w:r>
        <w:rPr>
          <w:rFonts w:ascii="DejaVu Sans Condensed" w:hAnsi="DejaVu Sans Condensed" w:cs="DejaVu Sans Condensed" w:eastAsia="DejaVu Sans Condensed"/>
          <w:spacing w:val="-5"/>
          <w:sz w:val="17"/>
          <w:szCs w:val="17"/>
          <w:vertAlign w:val="baseline"/>
        </w:rPr>
        <w:t>)</w:t>
      </w:r>
    </w:p>
    <w:p>
      <w:pPr>
        <w:pStyle w:val="ListParagraph"/>
        <w:numPr>
          <w:ilvl w:val="2"/>
          <w:numId w:val="5"/>
        </w:numPr>
        <w:tabs>
          <w:tab w:pos="592" w:val="left" w:leader="none"/>
        </w:tabs>
        <w:spacing w:line="240" w:lineRule="auto" w:before="10" w:after="0"/>
        <w:ind w:left="592" w:right="0" w:hanging="237"/>
        <w:jc w:val="left"/>
        <w:rPr>
          <w:sz w:val="16"/>
        </w:rPr>
      </w:pPr>
      <w:r>
        <w:rPr/>
        <w:br w:type="column"/>
      </w:r>
      <w:r>
        <w:rPr>
          <w:spacing w:val="-2"/>
          <w:w w:val="115"/>
          <w:sz w:val="16"/>
        </w:rPr>
        <w:t>T</w:t>
      </w:r>
      <w:r>
        <w:rPr>
          <w:rFonts w:ascii="DejaVu Sans Condensed" w:hAnsi="DejaVu Sans Condensed"/>
          <w:spacing w:val="-2"/>
          <w:w w:val="115"/>
          <w:sz w:val="16"/>
        </w:rPr>
        <w:t>(</w:t>
      </w:r>
      <w:r>
        <w:rPr>
          <w:spacing w:val="-2"/>
          <w:w w:val="115"/>
          <w:sz w:val="16"/>
        </w:rPr>
        <w:t>A</w:t>
      </w:r>
      <w:r>
        <w:rPr>
          <w:rFonts w:ascii="DejaVu Sans Condensed" w:hAnsi="DejaVu Sans Condensed"/>
          <w:spacing w:val="-2"/>
          <w:w w:val="115"/>
          <w:sz w:val="16"/>
        </w:rPr>
        <w:t>)</w:t>
      </w:r>
      <w:r>
        <w:rPr>
          <w:rFonts w:ascii="DejaVu Sans Condensed" w:hAnsi="DejaVu Sans Condensed"/>
          <w:spacing w:val="-12"/>
          <w:w w:val="115"/>
          <w:sz w:val="16"/>
        </w:rPr>
        <w:t> </w:t>
      </w:r>
      <w:r>
        <w:rPr>
          <w:rFonts w:ascii="Trebuchet MS" w:hAnsi="Trebuchet MS"/>
          <w:spacing w:val="-2"/>
          <w:w w:val="115"/>
          <w:sz w:val="16"/>
        </w:rPr>
        <w:t>&lt;</w:t>
      </w:r>
      <w:r>
        <w:rPr>
          <w:rFonts w:ascii="Trebuchet MS" w:hAnsi="Trebuchet MS"/>
          <w:spacing w:val="-11"/>
          <w:w w:val="115"/>
          <w:sz w:val="16"/>
        </w:rPr>
        <w:t> </w:t>
      </w:r>
      <w:r>
        <w:rPr>
          <w:spacing w:val="-2"/>
          <w:w w:val="115"/>
          <w:sz w:val="16"/>
        </w:rPr>
        <w:t>T</w:t>
      </w:r>
      <w:r>
        <w:rPr>
          <w:rFonts w:ascii="DejaVu Sans Condensed" w:hAnsi="DejaVu Sans Condensed"/>
          <w:spacing w:val="-2"/>
          <w:w w:val="115"/>
          <w:sz w:val="16"/>
        </w:rPr>
        <w:t>(</w:t>
      </w:r>
      <w:r>
        <w:rPr>
          <w:rFonts w:ascii="Trebuchet MS" w:hAnsi="Trebuchet MS"/>
          <w:i/>
          <w:spacing w:val="-2"/>
          <w:w w:val="115"/>
          <w:sz w:val="16"/>
        </w:rPr>
        <w:t>b</w:t>
      </w:r>
      <w:r>
        <w:rPr>
          <w:rFonts w:ascii="DejaVu Sans Condensed" w:hAnsi="DejaVu Sans Condensed"/>
          <w:spacing w:val="-2"/>
          <w:w w:val="115"/>
          <w:sz w:val="16"/>
        </w:rPr>
        <w:t>)</w:t>
      </w:r>
      <w:r>
        <w:rPr>
          <w:rFonts w:ascii="DejaVu Sans Condensed" w:hAnsi="DejaVu Sans Condensed"/>
          <w:spacing w:val="-9"/>
          <w:w w:val="115"/>
          <w:sz w:val="16"/>
        </w:rPr>
        <w:t> </w:t>
      </w:r>
      <w:r>
        <w:rPr>
          <w:spacing w:val="-2"/>
          <w:w w:val="115"/>
          <w:sz w:val="16"/>
        </w:rPr>
        <w:t>then</w:t>
      </w:r>
      <w:r>
        <w:rPr>
          <w:spacing w:val="2"/>
          <w:w w:val="115"/>
          <w:sz w:val="16"/>
        </w:rPr>
        <w:t> </w:t>
      </w:r>
      <w:r>
        <w:rPr>
          <w:spacing w:val="-2"/>
          <w:w w:val="115"/>
          <w:sz w:val="16"/>
        </w:rPr>
        <w:t>A</w:t>
      </w:r>
      <w:r>
        <w:rPr>
          <w:spacing w:val="-5"/>
          <w:w w:val="115"/>
          <w:sz w:val="16"/>
        </w:rPr>
        <w:t> </w:t>
      </w:r>
      <w:r>
        <w:rPr>
          <w:rFonts w:ascii="Trebuchet MS" w:hAnsi="Trebuchet MS"/>
          <w:spacing w:val="-2"/>
          <w:w w:val="115"/>
          <w:sz w:val="16"/>
        </w:rPr>
        <w:t>&lt;</w:t>
      </w:r>
      <w:r>
        <w:rPr>
          <w:rFonts w:ascii="Trebuchet MS" w:hAnsi="Trebuchet MS"/>
          <w:spacing w:val="-12"/>
          <w:w w:val="115"/>
          <w:sz w:val="16"/>
        </w:rPr>
        <w:t> </w:t>
      </w:r>
      <w:r>
        <w:rPr>
          <w:rFonts w:ascii="Trebuchet MS" w:hAnsi="Trebuchet MS"/>
          <w:i/>
          <w:spacing w:val="-5"/>
          <w:w w:val="115"/>
          <w:sz w:val="16"/>
        </w:rPr>
        <w:t>b</w:t>
      </w:r>
      <w:r>
        <w:rPr>
          <w:spacing w:val="-5"/>
          <w:w w:val="115"/>
          <w:sz w:val="16"/>
        </w:rPr>
        <w:t>;</w:t>
      </w:r>
    </w:p>
    <w:p>
      <w:pPr>
        <w:spacing w:line="91" w:lineRule="exact" w:before="14"/>
        <w:ind w:left="1302" w:right="0" w:firstLine="0"/>
        <w:jc w:val="left"/>
        <w:rPr>
          <w:rFonts w:ascii="DejaVu Sans Condensed"/>
          <w:sz w:val="10"/>
        </w:rPr>
      </w:pPr>
      <w:r>
        <w:rPr>
          <w:rFonts w:ascii="DejaVu Sans Condensed"/>
          <w:spacing w:val="-10"/>
          <w:w w:val="110"/>
          <w:sz w:val="10"/>
        </w:rPr>
        <w:t>~</w:t>
      </w:r>
    </w:p>
    <w:p>
      <w:pPr>
        <w:tabs>
          <w:tab w:pos="1302" w:val="left" w:leader="none"/>
          <w:tab w:pos="1914" w:val="left" w:leader="none"/>
          <w:tab w:pos="2231" w:val="left" w:leader="none"/>
        </w:tabs>
        <w:spacing w:line="86" w:lineRule="exact" w:before="0"/>
        <w:ind w:left="764" w:right="0" w:firstLine="0"/>
        <w:jc w:val="left"/>
        <w:rPr>
          <w:rFonts w:ascii="DejaVu Sans Condensed" w:hAnsi="DejaVu Sans Condensed"/>
          <w:sz w:val="10"/>
        </w:rPr>
      </w:pP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r>
        <w:rPr>
          <w:rFonts w:ascii="DejaVu Sans Condensed" w:hAnsi="DejaVu Sans Condensed"/>
          <w:sz w:val="10"/>
        </w:rPr>
        <w:tab/>
      </w: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p>
    <w:p>
      <w:pPr>
        <w:pStyle w:val="ListParagraph"/>
        <w:numPr>
          <w:ilvl w:val="2"/>
          <w:numId w:val="5"/>
        </w:numPr>
        <w:tabs>
          <w:tab w:pos="592" w:val="left" w:leader="none"/>
        </w:tabs>
        <w:spacing w:line="174" w:lineRule="exact" w:before="0" w:after="0"/>
        <w:ind w:left="592" w:right="0" w:hanging="237"/>
        <w:jc w:val="left"/>
        <w:rPr>
          <w:sz w:val="16"/>
        </w:rPr>
      </w:pPr>
      <w:r>
        <w:rPr>
          <w:spacing w:val="-2"/>
          <w:w w:val="115"/>
          <w:sz w:val="16"/>
        </w:rPr>
        <w:t>T</w:t>
      </w:r>
      <w:r>
        <w:rPr>
          <w:rFonts w:ascii="DejaVu Sans Condensed" w:hAnsi="DejaVu Sans Condensed"/>
          <w:spacing w:val="-2"/>
          <w:w w:val="115"/>
          <w:sz w:val="16"/>
        </w:rPr>
        <w:t>(</w:t>
      </w:r>
      <w:r>
        <w:rPr>
          <w:spacing w:val="-2"/>
          <w:w w:val="115"/>
          <w:sz w:val="16"/>
        </w:rPr>
        <w:t>A</w:t>
      </w:r>
      <w:r>
        <w:rPr>
          <w:rFonts w:ascii="DejaVu Sans Condensed" w:hAnsi="DejaVu Sans Condensed"/>
          <w:spacing w:val="-2"/>
          <w:w w:val="115"/>
          <w:sz w:val="16"/>
        </w:rPr>
        <w:t>)</w:t>
      </w:r>
      <w:r>
        <w:rPr>
          <w:rFonts w:ascii="DejaVu Sans Condensed" w:hAnsi="DejaVu Sans Condensed"/>
          <w:spacing w:val="-12"/>
          <w:w w:val="115"/>
          <w:sz w:val="16"/>
        </w:rPr>
        <w:t> </w:t>
      </w:r>
      <w:r>
        <w:rPr>
          <w:rFonts w:ascii="Trebuchet MS" w:hAnsi="Trebuchet MS"/>
          <w:spacing w:val="-2"/>
          <w:w w:val="115"/>
          <w:sz w:val="16"/>
        </w:rPr>
        <w:t>&gt;</w:t>
      </w:r>
      <w:r>
        <w:rPr>
          <w:rFonts w:ascii="Trebuchet MS" w:hAnsi="Trebuchet MS"/>
          <w:spacing w:val="-11"/>
          <w:w w:val="115"/>
          <w:sz w:val="16"/>
        </w:rPr>
        <w:t> </w:t>
      </w:r>
      <w:r>
        <w:rPr>
          <w:spacing w:val="-2"/>
          <w:w w:val="115"/>
          <w:sz w:val="16"/>
        </w:rPr>
        <w:t>T</w:t>
      </w:r>
      <w:r>
        <w:rPr>
          <w:rFonts w:ascii="DejaVu Sans Condensed" w:hAnsi="DejaVu Sans Condensed"/>
          <w:spacing w:val="-2"/>
          <w:w w:val="115"/>
          <w:sz w:val="16"/>
        </w:rPr>
        <w:t>(</w:t>
      </w:r>
      <w:r>
        <w:rPr>
          <w:rFonts w:ascii="Trebuchet MS" w:hAnsi="Trebuchet MS"/>
          <w:i/>
          <w:spacing w:val="-2"/>
          <w:w w:val="115"/>
          <w:sz w:val="16"/>
        </w:rPr>
        <w:t>b</w:t>
      </w:r>
      <w:r>
        <w:rPr>
          <w:rFonts w:ascii="DejaVu Sans Condensed" w:hAnsi="DejaVu Sans Condensed"/>
          <w:spacing w:val="-2"/>
          <w:w w:val="115"/>
          <w:sz w:val="16"/>
        </w:rPr>
        <w:t>)</w:t>
      </w:r>
      <w:r>
        <w:rPr>
          <w:rFonts w:ascii="DejaVu Sans Condensed" w:hAnsi="DejaVu Sans Condensed"/>
          <w:spacing w:val="-9"/>
          <w:w w:val="115"/>
          <w:sz w:val="16"/>
        </w:rPr>
        <w:t> </w:t>
      </w:r>
      <w:r>
        <w:rPr>
          <w:spacing w:val="-2"/>
          <w:w w:val="115"/>
          <w:sz w:val="16"/>
        </w:rPr>
        <w:t>then</w:t>
      </w:r>
      <w:r>
        <w:rPr>
          <w:spacing w:val="2"/>
          <w:w w:val="115"/>
          <w:sz w:val="16"/>
        </w:rPr>
        <w:t> </w:t>
      </w:r>
      <w:r>
        <w:rPr>
          <w:spacing w:val="-2"/>
          <w:w w:val="115"/>
          <w:sz w:val="16"/>
        </w:rPr>
        <w:t>A</w:t>
      </w:r>
      <w:r>
        <w:rPr>
          <w:spacing w:val="-5"/>
          <w:w w:val="115"/>
          <w:sz w:val="16"/>
        </w:rPr>
        <w:t> </w:t>
      </w:r>
      <w:r>
        <w:rPr>
          <w:rFonts w:ascii="Trebuchet MS" w:hAnsi="Trebuchet MS"/>
          <w:spacing w:val="-2"/>
          <w:w w:val="115"/>
          <w:sz w:val="16"/>
        </w:rPr>
        <w:t>&gt;</w:t>
      </w:r>
      <w:r>
        <w:rPr>
          <w:rFonts w:ascii="Trebuchet MS" w:hAnsi="Trebuchet MS"/>
          <w:spacing w:val="-12"/>
          <w:w w:val="115"/>
          <w:sz w:val="16"/>
        </w:rPr>
        <w:t> </w:t>
      </w:r>
      <w:r>
        <w:rPr>
          <w:rFonts w:ascii="Trebuchet MS" w:hAnsi="Trebuchet MS"/>
          <w:i/>
          <w:spacing w:val="-5"/>
          <w:w w:val="115"/>
          <w:sz w:val="16"/>
        </w:rPr>
        <w:t>b</w:t>
      </w:r>
      <w:r>
        <w:rPr>
          <w:spacing w:val="-5"/>
          <w:w w:val="115"/>
          <w:sz w:val="16"/>
        </w:rPr>
        <w:t>;</w:t>
      </w:r>
    </w:p>
    <w:p>
      <w:pPr>
        <w:tabs>
          <w:tab w:pos="929" w:val="left" w:leader="none"/>
        </w:tabs>
        <w:spacing w:line="91" w:lineRule="exact" w:before="12"/>
        <w:ind w:left="0" w:right="2735" w:firstLine="0"/>
        <w:jc w:val="right"/>
        <w:rPr>
          <w:rFonts w:ascii="DejaVu Sans Condensed"/>
          <w:sz w:val="10"/>
        </w:rPr>
      </w:pPr>
      <w:r>
        <w:rPr>
          <w:rFonts w:ascii="DejaVu Sans Condensed"/>
          <w:spacing w:val="-10"/>
          <w:w w:val="110"/>
          <w:sz w:val="10"/>
        </w:rPr>
        <w:t>~</w:t>
      </w:r>
      <w:r>
        <w:rPr>
          <w:rFonts w:ascii="DejaVu Sans Condensed"/>
          <w:sz w:val="10"/>
        </w:rPr>
        <w:tab/>
      </w:r>
      <w:r>
        <w:rPr>
          <w:rFonts w:ascii="DejaVu Sans Condensed"/>
          <w:spacing w:val="-10"/>
          <w:w w:val="110"/>
          <w:sz w:val="10"/>
        </w:rPr>
        <w:t>~</w:t>
      </w:r>
    </w:p>
    <w:p>
      <w:pPr>
        <w:tabs>
          <w:tab w:pos="537" w:val="left" w:leader="none"/>
          <w:tab w:pos="1149" w:val="left" w:leader="none"/>
          <w:tab w:pos="1467" w:val="left" w:leader="none"/>
        </w:tabs>
        <w:spacing w:line="86" w:lineRule="exact" w:before="0"/>
        <w:ind w:left="0" w:right="2735" w:firstLine="0"/>
        <w:jc w:val="right"/>
        <w:rPr>
          <w:rFonts w:ascii="DejaVu Sans Condensed" w:hAnsi="DejaVu Sans Condensed"/>
          <w:sz w:val="10"/>
        </w:rPr>
      </w:pP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r>
        <w:rPr>
          <w:rFonts w:ascii="DejaVu Sans Condensed" w:hAnsi="DejaVu Sans Condensed"/>
          <w:sz w:val="10"/>
        </w:rPr>
        <w:tab/>
      </w:r>
      <w:r>
        <w:rPr>
          <w:rFonts w:ascii="DejaVu Sans Condensed" w:hAnsi="DejaVu Sans Condensed"/>
          <w:spacing w:val="-10"/>
          <w:position w:val="1"/>
          <w:sz w:val="10"/>
        </w:rPr>
        <w:t>~</w:t>
      </w:r>
      <w:r>
        <w:rPr>
          <w:rFonts w:ascii="DejaVu Sans Condensed" w:hAnsi="DejaVu Sans Condensed"/>
          <w:position w:val="1"/>
          <w:sz w:val="10"/>
        </w:rPr>
        <w:tab/>
      </w:r>
      <w:r>
        <w:rPr>
          <w:rFonts w:ascii="DejaVu Sans Condensed" w:hAnsi="DejaVu Sans Condensed"/>
          <w:spacing w:val="-10"/>
          <w:sz w:val="10"/>
        </w:rPr>
        <w:t>—</w:t>
      </w:r>
    </w:p>
    <w:p>
      <w:pPr>
        <w:pStyle w:val="ListParagraph"/>
        <w:numPr>
          <w:ilvl w:val="2"/>
          <w:numId w:val="5"/>
        </w:numPr>
        <w:tabs>
          <w:tab w:pos="592" w:val="left" w:leader="none"/>
        </w:tabs>
        <w:spacing w:line="173" w:lineRule="exact" w:before="0" w:after="0"/>
        <w:ind w:left="592" w:right="0" w:hanging="237"/>
        <w:jc w:val="left"/>
        <w:rPr>
          <w:sz w:val="16"/>
        </w:rPr>
      </w:pPr>
      <w:r>
        <w:rPr>
          <w:w w:val="105"/>
          <w:sz w:val="16"/>
        </w:rPr>
        <w:t>T</w:t>
      </w:r>
      <w:r>
        <w:rPr>
          <w:rFonts w:ascii="DejaVu Sans Condensed" w:hAnsi="DejaVu Sans Condensed"/>
          <w:w w:val="105"/>
          <w:sz w:val="16"/>
        </w:rPr>
        <w:t>(</w:t>
      </w:r>
      <w:r>
        <w:rPr>
          <w:w w:val="105"/>
          <w:sz w:val="16"/>
        </w:rPr>
        <w:t>A</w:t>
      </w:r>
      <w:r>
        <w:rPr>
          <w:rFonts w:ascii="DejaVu Sans Condensed" w:hAnsi="DejaVu Sans Condensed"/>
          <w:w w:val="105"/>
          <w:sz w:val="16"/>
        </w:rPr>
        <w:t>)</w:t>
      </w:r>
      <w:r>
        <w:rPr>
          <w:rFonts w:ascii="DejaVu Sans Condensed" w:hAnsi="DejaVu Sans Condensed"/>
          <w:spacing w:val="-5"/>
          <w:w w:val="105"/>
          <w:sz w:val="16"/>
        </w:rPr>
        <w:t> </w:t>
      </w:r>
      <w:r>
        <w:rPr>
          <w:rFonts w:ascii="DejaVu Sans Condensed" w:hAnsi="DejaVu Sans Condensed"/>
          <w:w w:val="105"/>
          <w:sz w:val="16"/>
        </w:rPr>
        <w:t>=</w:t>
      </w:r>
      <w:r>
        <w:rPr>
          <w:rFonts w:ascii="DejaVu Sans Condensed" w:hAnsi="DejaVu Sans Condensed"/>
          <w:spacing w:val="-5"/>
          <w:w w:val="105"/>
          <w:sz w:val="16"/>
        </w:rPr>
        <w:t> </w:t>
      </w:r>
      <w:r>
        <w:rPr>
          <w:w w:val="105"/>
          <w:sz w:val="16"/>
        </w:rPr>
        <w:t>T</w:t>
      </w:r>
      <w:r>
        <w:rPr>
          <w:rFonts w:ascii="DejaVu Sans Condensed" w:hAnsi="DejaVu Sans Condensed"/>
          <w:w w:val="105"/>
          <w:sz w:val="16"/>
        </w:rPr>
        <w:t>(</w:t>
      </w:r>
      <w:r>
        <w:rPr>
          <w:rFonts w:ascii="Trebuchet MS" w:hAnsi="Trebuchet MS"/>
          <w:i/>
          <w:w w:val="105"/>
          <w:sz w:val="16"/>
        </w:rPr>
        <w:t>b</w:t>
      </w:r>
      <w:r>
        <w:rPr>
          <w:rFonts w:ascii="DejaVu Sans Condensed" w:hAnsi="DejaVu Sans Condensed"/>
          <w:w w:val="105"/>
          <w:sz w:val="16"/>
        </w:rPr>
        <w:t>)</w:t>
      </w:r>
      <w:r>
        <w:rPr>
          <w:rFonts w:ascii="DejaVu Sans Condensed" w:hAnsi="DejaVu Sans Condensed"/>
          <w:spacing w:val="3"/>
          <w:w w:val="105"/>
          <w:sz w:val="16"/>
        </w:rPr>
        <w:t> </w:t>
      </w:r>
      <w:r>
        <w:rPr>
          <w:w w:val="105"/>
          <w:sz w:val="16"/>
        </w:rPr>
        <w:t>then</w:t>
      </w:r>
      <w:r>
        <w:rPr>
          <w:spacing w:val="8"/>
          <w:w w:val="105"/>
          <w:sz w:val="16"/>
        </w:rPr>
        <w:t> </w:t>
      </w:r>
      <w:r>
        <w:rPr>
          <w:w w:val="105"/>
          <w:sz w:val="16"/>
        </w:rPr>
        <w:t>A</w:t>
      </w:r>
      <w:r>
        <w:rPr>
          <w:spacing w:val="1"/>
          <w:w w:val="105"/>
          <w:sz w:val="16"/>
        </w:rPr>
        <w:t> </w:t>
      </w:r>
      <w:r>
        <w:rPr>
          <w:rFonts w:ascii="DejaVu Sans Condensed" w:hAnsi="DejaVu Sans Condensed"/>
          <w:w w:val="105"/>
          <w:sz w:val="16"/>
        </w:rPr>
        <w:t>=</w:t>
      </w:r>
      <w:r>
        <w:rPr>
          <w:rFonts w:ascii="DejaVu Sans Condensed" w:hAnsi="DejaVu Sans Condensed"/>
          <w:spacing w:val="-4"/>
          <w:w w:val="105"/>
          <w:sz w:val="16"/>
        </w:rPr>
        <w:t> </w:t>
      </w:r>
      <w:r>
        <w:rPr>
          <w:rFonts w:ascii="Trebuchet MS" w:hAnsi="Trebuchet MS"/>
          <w:i/>
          <w:spacing w:val="-5"/>
          <w:w w:val="105"/>
          <w:sz w:val="16"/>
        </w:rPr>
        <w:t>b</w:t>
      </w:r>
      <w:r>
        <w:rPr>
          <w:spacing w:val="-5"/>
          <w:w w:val="105"/>
          <w:sz w:val="16"/>
        </w:rPr>
        <w:t>.</w:t>
      </w:r>
    </w:p>
    <w:p>
      <w:pPr>
        <w:pStyle w:val="BodyText"/>
        <w:spacing w:before="53"/>
      </w:pPr>
    </w:p>
    <w:p>
      <w:pPr>
        <w:pStyle w:val="BodyText"/>
        <w:ind w:left="111"/>
      </w:pPr>
      <w:r>
        <w:rPr>
          <w:w w:val="105"/>
        </w:rPr>
        <w:t>Def</w:t>
      </w:r>
      <w:r>
        <w:rPr>
          <w:spacing w:val="7"/>
          <w:w w:val="105"/>
        </w:rPr>
        <w:t> </w:t>
      </w:r>
      <w:r>
        <w:rPr>
          <w:spacing w:val="-5"/>
          <w:w w:val="105"/>
        </w:rPr>
        <w:t>4:</w:t>
      </w:r>
    </w:p>
    <w:p>
      <w:pPr>
        <w:spacing w:after="0"/>
        <w:sectPr>
          <w:type w:val="continuous"/>
          <w:pgSz w:w="11910" w:h="15880"/>
          <w:pgMar w:header="887" w:footer="420" w:top="840" w:bottom="280" w:left="640" w:right="600"/>
          <w:cols w:num="2" w:equalWidth="0">
            <w:col w:w="5174" w:space="440"/>
            <w:col w:w="5056"/>
          </w:cols>
        </w:sectPr>
      </w:pPr>
    </w:p>
    <w:p>
      <w:pPr>
        <w:pStyle w:val="BodyText"/>
        <w:rPr>
          <w:sz w:val="12"/>
        </w:rPr>
      </w:pPr>
    </w:p>
    <w:p>
      <w:pPr>
        <w:pStyle w:val="BodyText"/>
        <w:spacing w:before="15"/>
        <w:rPr>
          <w:sz w:val="12"/>
        </w:rPr>
      </w:pPr>
    </w:p>
    <w:p>
      <w:pPr>
        <w:spacing w:before="1"/>
        <w:ind w:left="112" w:right="0" w:firstLine="0"/>
        <w:jc w:val="left"/>
        <w:rPr>
          <w:sz w:val="12"/>
        </w:rPr>
      </w:pPr>
      <w:r>
        <w:rPr>
          <w:w w:val="115"/>
          <w:sz w:val="12"/>
        </w:rPr>
        <w:t>Table</w:t>
      </w:r>
      <w:r>
        <w:rPr>
          <w:spacing w:val="-1"/>
          <w:w w:val="115"/>
          <w:sz w:val="12"/>
        </w:rPr>
        <w:t> </w:t>
      </w:r>
      <w:r>
        <w:rPr>
          <w:spacing w:val="-10"/>
          <w:w w:val="125"/>
          <w:sz w:val="12"/>
        </w:rPr>
        <w:t>1</w:t>
      </w:r>
    </w:p>
    <w:p>
      <w:pPr>
        <w:spacing w:before="34"/>
        <w:ind w:left="111" w:right="0" w:firstLine="0"/>
        <w:jc w:val="left"/>
        <w:rPr>
          <w:sz w:val="12"/>
        </w:rPr>
      </w:pPr>
      <w:r>
        <w:rPr>
          <w:w w:val="110"/>
          <w:sz w:val="12"/>
        </w:rPr>
        <w:t>Typical</w:t>
      </w:r>
      <w:r>
        <w:rPr>
          <w:spacing w:val="10"/>
          <w:w w:val="110"/>
          <w:sz w:val="12"/>
        </w:rPr>
        <w:t> </w:t>
      </w:r>
      <w:r>
        <w:rPr>
          <w:w w:val="110"/>
          <w:sz w:val="12"/>
        </w:rPr>
        <w:t>recent</w:t>
      </w:r>
      <w:r>
        <w:rPr>
          <w:spacing w:val="11"/>
          <w:w w:val="110"/>
          <w:sz w:val="12"/>
        </w:rPr>
        <w:t> </w:t>
      </w:r>
      <w:r>
        <w:rPr>
          <w:w w:val="110"/>
          <w:sz w:val="12"/>
        </w:rPr>
        <w:t>studies</w:t>
      </w:r>
      <w:r>
        <w:rPr>
          <w:spacing w:val="12"/>
          <w:w w:val="110"/>
          <w:sz w:val="12"/>
        </w:rPr>
        <w:t> </w:t>
      </w:r>
      <w:r>
        <w:rPr>
          <w:w w:val="110"/>
          <w:sz w:val="12"/>
        </w:rPr>
        <w:t>in</w:t>
      </w:r>
      <w:r>
        <w:rPr>
          <w:spacing w:val="11"/>
          <w:w w:val="110"/>
          <w:sz w:val="12"/>
        </w:rPr>
        <w:t> </w:t>
      </w:r>
      <w:r>
        <w:rPr>
          <w:w w:val="110"/>
          <w:sz w:val="12"/>
        </w:rPr>
        <w:t>terms</w:t>
      </w:r>
      <w:r>
        <w:rPr>
          <w:spacing w:val="12"/>
          <w:w w:val="110"/>
          <w:sz w:val="12"/>
        </w:rPr>
        <w:t> </w:t>
      </w:r>
      <w:r>
        <w:rPr>
          <w:w w:val="110"/>
          <w:sz w:val="12"/>
        </w:rPr>
        <w:t>of</w:t>
      </w:r>
      <w:r>
        <w:rPr>
          <w:spacing w:val="10"/>
          <w:w w:val="110"/>
          <w:sz w:val="12"/>
        </w:rPr>
        <w:t> </w:t>
      </w:r>
      <w:r>
        <w:rPr>
          <w:spacing w:val="-2"/>
          <w:w w:val="110"/>
          <w:sz w:val="12"/>
        </w:rPr>
        <w:t>FFSs.</w:t>
      </w:r>
    </w:p>
    <w:p>
      <w:pPr>
        <w:pStyle w:val="BodyText"/>
        <w:spacing w:before="1"/>
        <w:rPr>
          <w:sz w:val="5"/>
        </w:rPr>
      </w:pPr>
      <w:r>
        <w:rPr/>
        <mc:AlternateContent>
          <mc:Choice Requires="wps">
            <w:drawing>
              <wp:anchor distT="0" distB="0" distL="0" distR="0" allowOverlap="1" layoutInCell="1" locked="0" behindDoc="1" simplePos="0" relativeHeight="487596032">
                <wp:simplePos x="0" y="0"/>
                <wp:positionH relativeFrom="page">
                  <wp:posOffset>477354</wp:posOffset>
                </wp:positionH>
                <wp:positionV relativeFrom="paragraph">
                  <wp:posOffset>52126</wp:posOffset>
                </wp:positionV>
                <wp:extent cx="6604634" cy="635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6604634" cy="6350"/>
                        </a:xfrm>
                        <a:custGeom>
                          <a:avLst/>
                          <a:gdLst/>
                          <a:ahLst/>
                          <a:cxnLst/>
                          <a:rect l="l" t="t" r="r" b="b"/>
                          <a:pathLst>
                            <a:path w="6604634" h="6350">
                              <a:moveTo>
                                <a:pt x="6604558" y="0"/>
                              </a:moveTo>
                              <a:lnTo>
                                <a:pt x="0" y="0"/>
                              </a:lnTo>
                              <a:lnTo>
                                <a:pt x="0" y="5759"/>
                              </a:lnTo>
                              <a:lnTo>
                                <a:pt x="6604558" y="57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104451pt;width:520.044pt;height:.45351pt;mso-position-horizontal-relative:page;mso-position-vertical-relative:paragraph;z-index:-15720448;mso-wrap-distance-left:0;mso-wrap-distance-right:0" id="docshape25" filled="true" fillcolor="#000000" stroked="false">
                <v:fill type="solid"/>
                <w10:wrap type="topAndBottom"/>
              </v:rect>
            </w:pict>
          </mc:Fallback>
        </mc:AlternateContent>
      </w:r>
    </w:p>
    <w:p>
      <w:pPr>
        <w:tabs>
          <w:tab w:pos="1515" w:val="left" w:leader="none"/>
        </w:tabs>
        <w:spacing w:before="60" w:after="42"/>
        <w:ind w:left="281" w:right="0" w:firstLine="0"/>
        <w:jc w:val="left"/>
        <w:rPr>
          <w:sz w:val="12"/>
        </w:rPr>
      </w:pPr>
      <w:r>
        <w:rPr>
          <w:w w:val="115"/>
          <w:sz w:val="12"/>
        </w:rPr>
        <w:t>Article</w:t>
      </w:r>
      <w:r>
        <w:rPr>
          <w:spacing w:val="4"/>
          <w:w w:val="115"/>
          <w:sz w:val="12"/>
        </w:rPr>
        <w:t> </w:t>
      </w:r>
      <w:r>
        <w:rPr>
          <w:w w:val="115"/>
          <w:sz w:val="12"/>
        </w:rPr>
        <w:t>-</w:t>
      </w:r>
      <w:r>
        <w:rPr>
          <w:spacing w:val="5"/>
          <w:w w:val="115"/>
          <w:sz w:val="12"/>
        </w:rPr>
        <w:t> </w:t>
      </w:r>
      <w:r>
        <w:rPr>
          <w:spacing w:val="-4"/>
          <w:w w:val="115"/>
          <w:sz w:val="12"/>
        </w:rPr>
        <w:t>Year</w:t>
      </w:r>
      <w:r>
        <w:rPr>
          <w:sz w:val="12"/>
        </w:rPr>
        <w:tab/>
      </w:r>
      <w:r>
        <w:rPr>
          <w:w w:val="115"/>
          <w:sz w:val="12"/>
        </w:rPr>
        <w:t>Main</w:t>
      </w:r>
      <w:r>
        <w:rPr>
          <w:spacing w:val="-1"/>
          <w:w w:val="115"/>
          <w:sz w:val="12"/>
        </w:rPr>
        <w:t> </w:t>
      </w:r>
      <w:r>
        <w:rPr>
          <w:w w:val="115"/>
          <w:sz w:val="12"/>
        </w:rPr>
        <w:t>research</w:t>
      </w:r>
      <w:r>
        <w:rPr>
          <w:spacing w:val="-1"/>
          <w:w w:val="115"/>
          <w:sz w:val="12"/>
        </w:rPr>
        <w:t> </w:t>
      </w:r>
      <w:r>
        <w:rPr>
          <w:spacing w:val="-2"/>
          <w:w w:val="115"/>
          <w:sz w:val="12"/>
        </w:rPr>
        <w:t>contents</w:t>
      </w:r>
    </w:p>
    <w:p>
      <w:pPr>
        <w:pStyle w:val="BodyText"/>
        <w:spacing w:line="20" w:lineRule="exact"/>
        <w:ind w:left="111"/>
        <w:rPr>
          <w:sz w:val="2"/>
        </w:rPr>
      </w:pPr>
      <w:r>
        <w:rPr>
          <w:sz w:val="2"/>
        </w:rPr>
        <mc:AlternateContent>
          <mc:Choice Requires="wps">
            <w:drawing>
              <wp:inline distT="0" distB="0" distL="0" distR="0">
                <wp:extent cx="6604634" cy="6350"/>
                <wp:effectExtent l="0" t="0" r="0" b="0"/>
                <wp:docPr id="33" name="Group 33"/>
                <wp:cNvGraphicFramePr>
                  <a:graphicFrameLocks/>
                </wp:cNvGraphicFramePr>
                <a:graphic>
                  <a:graphicData uri="http://schemas.microsoft.com/office/word/2010/wordprocessingGroup">
                    <wpg:wgp>
                      <wpg:cNvPr id="33" name="Group 33"/>
                      <wpg:cNvGrpSpPr/>
                      <wpg:grpSpPr>
                        <a:xfrm>
                          <a:off x="0" y="0"/>
                          <a:ext cx="6604634" cy="6350"/>
                          <a:chExt cx="6604634" cy="6350"/>
                        </a:xfrm>
                      </wpg:grpSpPr>
                      <wps:wsp>
                        <wps:cNvPr id="34" name="Graphic 34"/>
                        <wps:cNvSpPr/>
                        <wps:spPr>
                          <a:xfrm>
                            <a:off x="0" y="7"/>
                            <a:ext cx="6604634" cy="6350"/>
                          </a:xfrm>
                          <a:custGeom>
                            <a:avLst/>
                            <a:gdLst/>
                            <a:ahLst/>
                            <a:cxnLst/>
                            <a:rect l="l" t="t" r="r" b="b"/>
                            <a:pathLst>
                              <a:path w="6604634" h="6350">
                                <a:moveTo>
                                  <a:pt x="6604559" y="0"/>
                                </a:moveTo>
                                <a:lnTo>
                                  <a:pt x="999363" y="0"/>
                                </a:lnTo>
                                <a:lnTo>
                                  <a:pt x="675360" y="0"/>
                                </a:lnTo>
                                <a:lnTo>
                                  <a:pt x="0" y="0"/>
                                </a:lnTo>
                                <a:lnTo>
                                  <a:pt x="0" y="5753"/>
                                </a:lnTo>
                                <a:lnTo>
                                  <a:pt x="675360" y="5753"/>
                                </a:lnTo>
                                <a:lnTo>
                                  <a:pt x="999363" y="5753"/>
                                </a:lnTo>
                                <a:lnTo>
                                  <a:pt x="6604559" y="5753"/>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26" coordorigin="0,0" coordsize="10401,10">
                <v:shape style="position:absolute;left:0;top:0;width:10401;height:10" id="docshape27" coordorigin="0,0" coordsize="10401,10" path="m10401,0l1574,0,1064,0,0,0,0,9,1064,9,1574,9,10401,9,10401,0xe" filled="true" fillcolor="#000000" stroked="false">
                  <v:path arrowok="t"/>
                  <v:fill type="solid"/>
                </v:shape>
              </v:group>
            </w:pict>
          </mc:Fallback>
        </mc:AlternateContent>
      </w:r>
      <w:r>
        <w:rPr>
          <w:sz w:val="2"/>
        </w:rPr>
      </w:r>
    </w:p>
    <w:p>
      <w:pPr>
        <w:tabs>
          <w:tab w:pos="1515" w:val="left" w:leader="none"/>
        </w:tabs>
        <w:spacing w:before="54"/>
        <w:ind w:left="281" w:right="0" w:firstLine="0"/>
        <w:jc w:val="left"/>
        <w:rPr>
          <w:sz w:val="12"/>
        </w:rPr>
      </w:pPr>
      <w:hyperlink w:history="true" w:anchor="_bookmark66">
        <w:r>
          <w:rPr>
            <w:color w:val="007FAD"/>
            <w:w w:val="110"/>
            <w:sz w:val="12"/>
          </w:rPr>
          <w:t>[62]</w:t>
        </w:r>
      </w:hyperlink>
      <w:r>
        <w:rPr>
          <w:w w:val="110"/>
          <w:sz w:val="12"/>
        </w:rPr>
        <w:t>-</w:t>
      </w:r>
      <w:r>
        <w:rPr>
          <w:spacing w:val="-4"/>
          <w:w w:val="115"/>
          <w:sz w:val="12"/>
        </w:rPr>
        <w:t>2019</w:t>
      </w:r>
      <w:r>
        <w:rPr>
          <w:sz w:val="12"/>
        </w:rPr>
        <w:tab/>
      </w:r>
      <w:r>
        <w:rPr>
          <w:w w:val="115"/>
          <w:sz w:val="12"/>
        </w:rPr>
        <w:t>Developed</w:t>
      </w:r>
      <w:r>
        <w:rPr>
          <w:spacing w:val="4"/>
          <w:w w:val="115"/>
          <w:sz w:val="12"/>
        </w:rPr>
        <w:t> </w:t>
      </w:r>
      <w:r>
        <w:rPr>
          <w:w w:val="115"/>
          <w:sz w:val="12"/>
        </w:rPr>
        <w:t>a</w:t>
      </w:r>
      <w:r>
        <w:rPr>
          <w:spacing w:val="5"/>
          <w:w w:val="115"/>
          <w:sz w:val="12"/>
        </w:rPr>
        <w:t> </w:t>
      </w:r>
      <w:r>
        <w:rPr>
          <w:w w:val="115"/>
          <w:sz w:val="12"/>
        </w:rPr>
        <w:t>Fermatean</w:t>
      </w:r>
      <w:r>
        <w:rPr>
          <w:spacing w:val="4"/>
          <w:w w:val="115"/>
          <w:sz w:val="12"/>
        </w:rPr>
        <w:t> </w:t>
      </w:r>
      <w:r>
        <w:rPr>
          <w:w w:val="115"/>
          <w:sz w:val="12"/>
        </w:rPr>
        <w:t>fuzzy</w:t>
      </w:r>
      <w:r>
        <w:rPr>
          <w:spacing w:val="4"/>
          <w:w w:val="115"/>
          <w:sz w:val="12"/>
        </w:rPr>
        <w:t> </w:t>
      </w:r>
      <w:r>
        <w:rPr>
          <w:w w:val="115"/>
          <w:sz w:val="12"/>
        </w:rPr>
        <w:t>WPM</w:t>
      </w:r>
      <w:r>
        <w:rPr>
          <w:spacing w:val="3"/>
          <w:w w:val="115"/>
          <w:sz w:val="12"/>
        </w:rPr>
        <w:t> </w:t>
      </w:r>
      <w:r>
        <w:rPr>
          <w:w w:val="115"/>
          <w:sz w:val="12"/>
        </w:rPr>
        <w:t>decision</w:t>
      </w:r>
      <w:r>
        <w:rPr>
          <w:spacing w:val="5"/>
          <w:w w:val="115"/>
          <w:sz w:val="12"/>
        </w:rPr>
        <w:t> </w:t>
      </w:r>
      <w:r>
        <w:rPr>
          <w:w w:val="115"/>
          <w:sz w:val="12"/>
        </w:rPr>
        <w:t>algorithm</w:t>
      </w:r>
      <w:r>
        <w:rPr>
          <w:spacing w:val="5"/>
          <w:w w:val="115"/>
          <w:sz w:val="12"/>
        </w:rPr>
        <w:t> </w:t>
      </w:r>
      <w:r>
        <w:rPr>
          <w:w w:val="115"/>
          <w:sz w:val="12"/>
        </w:rPr>
        <w:t>to</w:t>
      </w:r>
      <w:r>
        <w:rPr>
          <w:spacing w:val="4"/>
          <w:w w:val="115"/>
          <w:sz w:val="12"/>
        </w:rPr>
        <w:t> </w:t>
      </w:r>
      <w:r>
        <w:rPr>
          <w:w w:val="115"/>
          <w:sz w:val="12"/>
        </w:rPr>
        <w:t>choose</w:t>
      </w:r>
      <w:r>
        <w:rPr>
          <w:spacing w:val="4"/>
          <w:w w:val="115"/>
          <w:sz w:val="12"/>
        </w:rPr>
        <w:t> </w:t>
      </w:r>
      <w:r>
        <w:rPr>
          <w:w w:val="115"/>
          <w:sz w:val="12"/>
        </w:rPr>
        <w:t>the</w:t>
      </w:r>
      <w:r>
        <w:rPr>
          <w:spacing w:val="3"/>
          <w:w w:val="115"/>
          <w:sz w:val="12"/>
        </w:rPr>
        <w:t> </w:t>
      </w:r>
      <w:r>
        <w:rPr>
          <w:w w:val="115"/>
          <w:sz w:val="12"/>
        </w:rPr>
        <w:t>best</w:t>
      </w:r>
      <w:r>
        <w:rPr>
          <w:spacing w:val="4"/>
          <w:w w:val="115"/>
          <w:sz w:val="12"/>
        </w:rPr>
        <w:t> </w:t>
      </w:r>
      <w:r>
        <w:rPr>
          <w:w w:val="115"/>
          <w:sz w:val="12"/>
        </w:rPr>
        <w:t>type</w:t>
      </w:r>
      <w:r>
        <w:rPr>
          <w:spacing w:val="4"/>
          <w:w w:val="115"/>
          <w:sz w:val="12"/>
        </w:rPr>
        <w:t> </w:t>
      </w:r>
      <w:r>
        <w:rPr>
          <w:w w:val="115"/>
          <w:sz w:val="12"/>
        </w:rPr>
        <w:t>of</w:t>
      </w:r>
      <w:r>
        <w:rPr>
          <w:spacing w:val="4"/>
          <w:w w:val="115"/>
          <w:sz w:val="12"/>
        </w:rPr>
        <w:t> </w:t>
      </w:r>
      <w:r>
        <w:rPr>
          <w:w w:val="115"/>
          <w:sz w:val="12"/>
        </w:rPr>
        <w:t>bridge</w:t>
      </w:r>
      <w:r>
        <w:rPr>
          <w:spacing w:val="4"/>
          <w:w w:val="115"/>
          <w:sz w:val="12"/>
        </w:rPr>
        <w:t> </w:t>
      </w:r>
      <w:r>
        <w:rPr>
          <w:w w:val="115"/>
          <w:sz w:val="12"/>
        </w:rPr>
        <w:t>to</w:t>
      </w:r>
      <w:r>
        <w:rPr>
          <w:spacing w:val="4"/>
          <w:w w:val="115"/>
          <w:sz w:val="12"/>
        </w:rPr>
        <w:t> </w:t>
      </w:r>
      <w:r>
        <w:rPr>
          <w:spacing w:val="-2"/>
          <w:w w:val="115"/>
          <w:sz w:val="12"/>
        </w:rPr>
        <w:t>build.</w:t>
      </w:r>
    </w:p>
    <w:p>
      <w:pPr>
        <w:tabs>
          <w:tab w:pos="1515" w:val="left" w:leader="none"/>
        </w:tabs>
        <w:spacing w:line="302" w:lineRule="auto" w:before="35"/>
        <w:ind w:left="1515" w:right="540" w:hanging="1234"/>
        <w:jc w:val="left"/>
        <w:rPr>
          <w:sz w:val="12"/>
        </w:rPr>
      </w:pPr>
      <w:hyperlink w:history="true" w:anchor="_bookmark67">
        <w:r>
          <w:rPr>
            <w:color w:val="007FAD"/>
            <w:spacing w:val="-2"/>
            <w:w w:val="115"/>
            <w:sz w:val="12"/>
          </w:rPr>
          <w:t>[63]</w:t>
        </w:r>
      </w:hyperlink>
      <w:r>
        <w:rPr>
          <w:spacing w:val="-2"/>
          <w:w w:val="115"/>
          <w:sz w:val="12"/>
        </w:rPr>
        <w:t>-2020</w:t>
      </w:r>
      <w:r>
        <w:rPr>
          <w:sz w:val="12"/>
        </w:rPr>
        <w:tab/>
      </w:r>
      <w:r>
        <w:rPr>
          <w:w w:val="115"/>
          <w:sz w:val="12"/>
        </w:rPr>
        <w:t>In order to expand the flexibility of information aggregation, TOPSIS was extended to Fermatean fuzzy sets based</w:t>
      </w:r>
      <w:r>
        <w:rPr>
          <w:w w:val="115"/>
          <w:sz w:val="12"/>
        </w:rPr>
        <w:t> on numerous novel Dombi</w:t>
      </w:r>
      <w:r>
        <w:rPr>
          <w:spacing w:val="40"/>
          <w:w w:val="115"/>
          <w:sz w:val="12"/>
        </w:rPr>
        <w:t> </w:t>
      </w:r>
      <w:r>
        <w:rPr>
          <w:spacing w:val="-2"/>
          <w:w w:val="115"/>
          <w:sz w:val="12"/>
        </w:rPr>
        <w:t>operators.</w:t>
      </w:r>
    </w:p>
    <w:p>
      <w:pPr>
        <w:tabs>
          <w:tab w:pos="1515" w:val="left" w:leader="none"/>
        </w:tabs>
        <w:spacing w:line="302" w:lineRule="auto" w:before="0"/>
        <w:ind w:left="1515" w:right="320" w:hanging="1234"/>
        <w:jc w:val="left"/>
        <w:rPr>
          <w:sz w:val="12"/>
        </w:rPr>
      </w:pPr>
      <w:hyperlink w:history="true" w:anchor="_bookmark68">
        <w:r>
          <w:rPr>
            <w:color w:val="007FAD"/>
            <w:spacing w:val="-2"/>
            <w:w w:val="115"/>
            <w:sz w:val="12"/>
          </w:rPr>
          <w:t>[64]</w:t>
        </w:r>
      </w:hyperlink>
      <w:r>
        <w:rPr>
          <w:spacing w:val="-2"/>
          <w:w w:val="115"/>
          <w:sz w:val="12"/>
        </w:rPr>
        <w:t>-2021</w:t>
      </w:r>
      <w:r>
        <w:rPr>
          <w:sz w:val="12"/>
        </w:rPr>
        <w:tab/>
      </w:r>
      <w:r>
        <w:rPr>
          <w:w w:val="115"/>
          <w:sz w:val="12"/>
        </w:rPr>
        <w:t>The</w:t>
      </w:r>
      <w:r>
        <w:rPr>
          <w:spacing w:val="-1"/>
          <w:w w:val="115"/>
          <w:sz w:val="12"/>
        </w:rPr>
        <w:t> </w:t>
      </w:r>
      <w:r>
        <w:rPr>
          <w:w w:val="115"/>
          <w:sz w:val="12"/>
        </w:rPr>
        <w:t>ideal</w:t>
      </w:r>
      <w:r>
        <w:rPr>
          <w:spacing w:val="-1"/>
          <w:w w:val="115"/>
          <w:sz w:val="12"/>
        </w:rPr>
        <w:t> </w:t>
      </w:r>
      <w:r>
        <w:rPr>
          <w:w w:val="115"/>
          <w:sz w:val="12"/>
        </w:rPr>
        <w:t>location</w:t>
      </w:r>
      <w:r>
        <w:rPr>
          <w:spacing w:val="-1"/>
          <w:w w:val="115"/>
          <w:sz w:val="12"/>
        </w:rPr>
        <w:t> </w:t>
      </w:r>
      <w:r>
        <w:rPr>
          <w:w w:val="115"/>
          <w:sz w:val="12"/>
        </w:rPr>
        <w:t>for</w:t>
      </w:r>
      <w:r>
        <w:rPr>
          <w:spacing w:val="-1"/>
          <w:w w:val="115"/>
          <w:sz w:val="12"/>
        </w:rPr>
        <w:t> </w:t>
      </w:r>
      <w:r>
        <w:rPr>
          <w:w w:val="115"/>
          <w:sz w:val="12"/>
        </w:rPr>
        <w:t>a</w:t>
      </w:r>
      <w:r>
        <w:rPr>
          <w:spacing w:val="-1"/>
          <w:w w:val="115"/>
          <w:sz w:val="12"/>
        </w:rPr>
        <w:t> </w:t>
      </w:r>
      <w:r>
        <w:rPr>
          <w:w w:val="115"/>
          <w:sz w:val="12"/>
        </w:rPr>
        <w:t>medical</w:t>
      </w:r>
      <w:r>
        <w:rPr>
          <w:spacing w:val="-2"/>
          <w:w w:val="115"/>
          <w:sz w:val="12"/>
        </w:rPr>
        <w:t> </w:t>
      </w:r>
      <w:r>
        <w:rPr>
          <w:w w:val="115"/>
          <w:sz w:val="12"/>
        </w:rPr>
        <w:t>waste</w:t>
      </w:r>
      <w:r>
        <w:rPr>
          <w:spacing w:val="-1"/>
          <w:w w:val="115"/>
          <w:sz w:val="12"/>
        </w:rPr>
        <w:t> </w:t>
      </w:r>
      <w:r>
        <w:rPr>
          <w:w w:val="115"/>
          <w:sz w:val="12"/>
        </w:rPr>
        <w:t>disposal</w:t>
      </w:r>
      <w:r>
        <w:rPr>
          <w:spacing w:val="-1"/>
          <w:w w:val="115"/>
          <w:sz w:val="12"/>
        </w:rPr>
        <w:t> </w:t>
      </w:r>
      <w:r>
        <w:rPr>
          <w:w w:val="115"/>
          <w:sz w:val="12"/>
        </w:rPr>
        <w:t>facility</w:t>
      </w:r>
      <w:r>
        <w:rPr>
          <w:spacing w:val="-1"/>
          <w:w w:val="115"/>
          <w:sz w:val="12"/>
        </w:rPr>
        <w:t> </w:t>
      </w:r>
      <w:r>
        <w:rPr>
          <w:w w:val="115"/>
          <w:sz w:val="12"/>
        </w:rPr>
        <w:t>was</w:t>
      </w:r>
      <w:r>
        <w:rPr>
          <w:spacing w:val="-1"/>
          <w:w w:val="115"/>
          <w:sz w:val="12"/>
        </w:rPr>
        <w:t> </w:t>
      </w:r>
      <w:r>
        <w:rPr>
          <w:w w:val="115"/>
          <w:sz w:val="12"/>
        </w:rPr>
        <w:t>determined</w:t>
      </w:r>
      <w:r>
        <w:rPr>
          <w:spacing w:val="-1"/>
          <w:w w:val="115"/>
          <w:sz w:val="12"/>
        </w:rPr>
        <w:t> </w:t>
      </w:r>
      <w:r>
        <w:rPr>
          <w:w w:val="115"/>
          <w:sz w:val="12"/>
        </w:rPr>
        <w:t>using</w:t>
      </w:r>
      <w:r>
        <w:rPr>
          <w:spacing w:val="-2"/>
          <w:w w:val="115"/>
          <w:sz w:val="12"/>
        </w:rPr>
        <w:t> </w:t>
      </w:r>
      <w:r>
        <w:rPr>
          <w:w w:val="115"/>
          <w:sz w:val="12"/>
        </w:rPr>
        <w:t>a</w:t>
      </w:r>
      <w:r>
        <w:rPr>
          <w:spacing w:val="-1"/>
          <w:w w:val="115"/>
          <w:sz w:val="12"/>
        </w:rPr>
        <w:t> </w:t>
      </w:r>
      <w:r>
        <w:rPr>
          <w:w w:val="115"/>
          <w:sz w:val="12"/>
        </w:rPr>
        <w:t>group</w:t>
      </w:r>
      <w:r>
        <w:rPr>
          <w:spacing w:val="-1"/>
          <w:w w:val="115"/>
          <w:sz w:val="12"/>
        </w:rPr>
        <w:t> </w:t>
      </w:r>
      <w:r>
        <w:rPr>
          <w:w w:val="115"/>
          <w:sz w:val="12"/>
        </w:rPr>
        <w:t>decision</w:t>
      </w:r>
      <w:r>
        <w:rPr>
          <w:spacing w:val="-1"/>
          <w:w w:val="115"/>
          <w:sz w:val="12"/>
        </w:rPr>
        <w:t> </w:t>
      </w:r>
      <w:r>
        <w:rPr>
          <w:w w:val="115"/>
          <w:sz w:val="12"/>
        </w:rPr>
        <w:t>model</w:t>
      </w:r>
      <w:r>
        <w:rPr>
          <w:spacing w:val="-1"/>
          <w:w w:val="115"/>
          <w:sz w:val="12"/>
        </w:rPr>
        <w:t> </w:t>
      </w:r>
      <w:r>
        <w:rPr>
          <w:w w:val="115"/>
          <w:sz w:val="12"/>
        </w:rPr>
        <w:t>developed</w:t>
      </w:r>
      <w:r>
        <w:rPr>
          <w:spacing w:val="-1"/>
          <w:w w:val="115"/>
          <w:sz w:val="12"/>
        </w:rPr>
        <w:t> </w:t>
      </w:r>
      <w:r>
        <w:rPr>
          <w:w w:val="115"/>
          <w:sz w:val="12"/>
        </w:rPr>
        <w:t>using</w:t>
      </w:r>
      <w:r>
        <w:rPr>
          <w:spacing w:val="-1"/>
          <w:w w:val="115"/>
          <w:sz w:val="12"/>
        </w:rPr>
        <w:t> </w:t>
      </w:r>
      <w:r>
        <w:rPr>
          <w:w w:val="115"/>
          <w:sz w:val="12"/>
        </w:rPr>
        <w:t>entropy,</w:t>
      </w:r>
      <w:r>
        <w:rPr>
          <w:spacing w:val="-1"/>
          <w:w w:val="115"/>
          <w:sz w:val="12"/>
        </w:rPr>
        <w:t> </w:t>
      </w:r>
      <w:r>
        <w:rPr>
          <w:w w:val="115"/>
          <w:sz w:val="12"/>
        </w:rPr>
        <w:t>a</w:t>
      </w:r>
      <w:r>
        <w:rPr>
          <w:spacing w:val="-1"/>
          <w:w w:val="115"/>
          <w:sz w:val="12"/>
        </w:rPr>
        <w:t> </w:t>
      </w:r>
      <w:r>
        <w:rPr>
          <w:w w:val="115"/>
          <w:sz w:val="12"/>
        </w:rPr>
        <w:t>scoring</w:t>
      </w:r>
      <w:r>
        <w:rPr>
          <w:spacing w:val="-1"/>
          <w:w w:val="115"/>
          <w:sz w:val="12"/>
        </w:rPr>
        <w:t> </w:t>
      </w:r>
      <w:r>
        <w:rPr>
          <w:w w:val="115"/>
          <w:sz w:val="12"/>
        </w:rPr>
        <w:t>function,</w:t>
      </w:r>
      <w:r>
        <w:rPr>
          <w:spacing w:val="40"/>
          <w:w w:val="115"/>
          <w:sz w:val="12"/>
        </w:rPr>
        <w:t> </w:t>
      </w:r>
      <w:r>
        <w:rPr>
          <w:w w:val="115"/>
          <w:sz w:val="12"/>
        </w:rPr>
        <w:t>and f weighted aggregated</w:t>
      </w:r>
      <w:r>
        <w:rPr>
          <w:w w:val="115"/>
          <w:sz w:val="12"/>
        </w:rPr>
        <w:t> sum product assessment method.</w:t>
      </w:r>
    </w:p>
    <w:p>
      <w:pPr>
        <w:tabs>
          <w:tab w:pos="1515" w:val="left" w:leader="none"/>
        </w:tabs>
        <w:spacing w:line="302" w:lineRule="auto" w:before="0"/>
        <w:ind w:left="281" w:right="405" w:firstLine="0"/>
        <w:jc w:val="left"/>
        <w:rPr>
          <w:sz w:val="12"/>
        </w:rPr>
      </w:pPr>
      <w:hyperlink w:history="true" w:anchor="_bookmark68">
        <w:r>
          <w:rPr>
            <w:color w:val="007FAD"/>
            <w:spacing w:val="-2"/>
            <w:w w:val="115"/>
            <w:sz w:val="12"/>
          </w:rPr>
          <w:t>[65]</w:t>
        </w:r>
      </w:hyperlink>
      <w:r>
        <w:rPr>
          <w:spacing w:val="-2"/>
          <w:w w:val="115"/>
          <w:sz w:val="12"/>
        </w:rPr>
        <w:t>-2022</w:t>
      </w:r>
      <w:r>
        <w:rPr>
          <w:sz w:val="12"/>
        </w:rPr>
        <w:tab/>
      </w:r>
      <w:r>
        <w:rPr>
          <w:w w:val="115"/>
          <w:sz w:val="12"/>
        </w:rPr>
        <w:t>By combining the Fermatean Fuzzy method with the extensions of SAW, ARAS, and VIKOR, a</w:t>
      </w:r>
      <w:r>
        <w:rPr>
          <w:spacing w:val="-1"/>
          <w:w w:val="115"/>
          <w:sz w:val="12"/>
        </w:rPr>
        <w:t> </w:t>
      </w:r>
      <w:r>
        <w:rPr>
          <w:w w:val="115"/>
          <w:sz w:val="12"/>
        </w:rPr>
        <w:t>suitable COVID-19 testing facility was identified.</w:t>
      </w:r>
      <w:r>
        <w:rPr>
          <w:spacing w:val="40"/>
          <w:w w:val="115"/>
          <w:sz w:val="12"/>
        </w:rPr>
        <w:t> </w:t>
      </w:r>
      <w:hyperlink w:history="true" w:anchor="_bookmark68">
        <w:r>
          <w:rPr>
            <w:color w:val="007FAD"/>
            <w:spacing w:val="-2"/>
            <w:w w:val="115"/>
            <w:sz w:val="12"/>
          </w:rPr>
          <w:t>[66]</w:t>
        </w:r>
      </w:hyperlink>
      <w:r>
        <w:rPr>
          <w:spacing w:val="-2"/>
          <w:w w:val="115"/>
          <w:sz w:val="12"/>
        </w:rPr>
        <w:t>-2021</w:t>
      </w:r>
      <w:r>
        <w:rPr>
          <w:sz w:val="12"/>
        </w:rPr>
        <w:tab/>
      </w:r>
      <w:r>
        <w:rPr>
          <w:w w:val="115"/>
          <w:sz w:val="12"/>
        </w:rPr>
        <w:t>Established</w:t>
      </w:r>
      <w:r>
        <w:rPr>
          <w:spacing w:val="-2"/>
          <w:w w:val="115"/>
          <w:sz w:val="12"/>
        </w:rPr>
        <w:t> </w:t>
      </w:r>
      <w:r>
        <w:rPr>
          <w:w w:val="115"/>
          <w:sz w:val="12"/>
        </w:rPr>
        <w:t>a</w:t>
      </w:r>
      <w:r>
        <w:rPr>
          <w:spacing w:val="-2"/>
          <w:w w:val="115"/>
          <w:sz w:val="12"/>
        </w:rPr>
        <w:t> </w:t>
      </w:r>
      <w:r>
        <w:rPr>
          <w:w w:val="115"/>
          <w:sz w:val="12"/>
        </w:rPr>
        <w:t>sustainable</w:t>
      </w:r>
      <w:r>
        <w:rPr>
          <w:spacing w:val="-3"/>
          <w:w w:val="115"/>
          <w:sz w:val="12"/>
        </w:rPr>
        <w:t> </w:t>
      </w:r>
      <w:r>
        <w:rPr>
          <w:w w:val="115"/>
          <w:sz w:val="12"/>
        </w:rPr>
        <w:t>third-party</w:t>
      </w:r>
      <w:r>
        <w:rPr>
          <w:spacing w:val="-3"/>
          <w:w w:val="115"/>
          <w:sz w:val="12"/>
        </w:rPr>
        <w:t> </w:t>
      </w:r>
      <w:r>
        <w:rPr>
          <w:w w:val="115"/>
          <w:sz w:val="12"/>
        </w:rPr>
        <w:t>reverse</w:t>
      </w:r>
      <w:r>
        <w:rPr>
          <w:spacing w:val="-2"/>
          <w:w w:val="115"/>
          <w:sz w:val="12"/>
        </w:rPr>
        <w:t> </w:t>
      </w:r>
      <w:r>
        <w:rPr>
          <w:w w:val="115"/>
          <w:sz w:val="12"/>
        </w:rPr>
        <w:t>logistics</w:t>
      </w:r>
      <w:r>
        <w:rPr>
          <w:spacing w:val="-2"/>
          <w:w w:val="115"/>
          <w:sz w:val="12"/>
        </w:rPr>
        <w:t> </w:t>
      </w:r>
      <w:r>
        <w:rPr>
          <w:w w:val="115"/>
          <w:sz w:val="12"/>
        </w:rPr>
        <w:t>provider</w:t>
      </w:r>
      <w:r>
        <w:rPr>
          <w:spacing w:val="-4"/>
          <w:w w:val="115"/>
          <w:sz w:val="12"/>
        </w:rPr>
        <w:t> </w:t>
      </w:r>
      <w:r>
        <w:rPr>
          <w:w w:val="115"/>
          <w:sz w:val="12"/>
        </w:rPr>
        <w:t>evaluation</w:t>
      </w:r>
      <w:r>
        <w:rPr>
          <w:spacing w:val="-3"/>
          <w:w w:val="115"/>
          <w:sz w:val="12"/>
        </w:rPr>
        <w:t> </w:t>
      </w:r>
      <w:r>
        <w:rPr>
          <w:w w:val="115"/>
          <w:sz w:val="12"/>
        </w:rPr>
        <w:t>technique</w:t>
      </w:r>
      <w:r>
        <w:rPr>
          <w:spacing w:val="-3"/>
          <w:w w:val="115"/>
          <w:sz w:val="12"/>
        </w:rPr>
        <w:t> </w:t>
      </w:r>
      <w:r>
        <w:rPr>
          <w:w w:val="115"/>
          <w:sz w:val="12"/>
        </w:rPr>
        <w:t>by</w:t>
      </w:r>
      <w:r>
        <w:rPr>
          <w:spacing w:val="-2"/>
          <w:w w:val="115"/>
          <w:sz w:val="12"/>
        </w:rPr>
        <w:t> </w:t>
      </w:r>
      <w:r>
        <w:rPr>
          <w:w w:val="115"/>
          <w:sz w:val="12"/>
        </w:rPr>
        <w:t>integrating</w:t>
      </w:r>
      <w:r>
        <w:rPr>
          <w:spacing w:val="-3"/>
          <w:w w:val="115"/>
          <w:sz w:val="12"/>
        </w:rPr>
        <w:t> </w:t>
      </w:r>
      <w:r>
        <w:rPr>
          <w:w w:val="115"/>
          <w:sz w:val="12"/>
        </w:rPr>
        <w:t>CRITIC</w:t>
      </w:r>
      <w:r>
        <w:rPr>
          <w:spacing w:val="-3"/>
          <w:w w:val="115"/>
          <w:sz w:val="12"/>
        </w:rPr>
        <w:t> </w:t>
      </w:r>
      <w:r>
        <w:rPr>
          <w:w w:val="115"/>
          <w:sz w:val="12"/>
        </w:rPr>
        <w:t>and</w:t>
      </w:r>
      <w:r>
        <w:rPr>
          <w:spacing w:val="-3"/>
          <w:w w:val="115"/>
          <w:sz w:val="12"/>
        </w:rPr>
        <w:t> </w:t>
      </w:r>
      <w:r>
        <w:rPr>
          <w:w w:val="115"/>
          <w:sz w:val="12"/>
        </w:rPr>
        <w:t>EDAS</w:t>
      </w:r>
      <w:r>
        <w:rPr>
          <w:spacing w:val="-3"/>
          <w:w w:val="115"/>
          <w:sz w:val="12"/>
        </w:rPr>
        <w:t> </w:t>
      </w:r>
      <w:r>
        <w:rPr>
          <w:w w:val="115"/>
          <w:sz w:val="12"/>
        </w:rPr>
        <w:t>with</w:t>
      </w:r>
      <w:r>
        <w:rPr>
          <w:spacing w:val="-3"/>
          <w:w w:val="115"/>
          <w:sz w:val="12"/>
        </w:rPr>
        <w:t> </w:t>
      </w:r>
      <w:r>
        <w:rPr>
          <w:w w:val="115"/>
          <w:sz w:val="12"/>
        </w:rPr>
        <w:t>a</w:t>
      </w:r>
      <w:r>
        <w:rPr>
          <w:spacing w:val="-2"/>
          <w:w w:val="115"/>
          <w:sz w:val="12"/>
        </w:rPr>
        <w:t> </w:t>
      </w:r>
      <w:r>
        <w:rPr>
          <w:w w:val="115"/>
          <w:sz w:val="12"/>
        </w:rPr>
        <w:t>unique</w:t>
      </w:r>
      <w:r>
        <w:rPr>
          <w:spacing w:val="-3"/>
          <w:w w:val="115"/>
          <w:sz w:val="12"/>
        </w:rPr>
        <w:t> </w:t>
      </w:r>
      <w:r>
        <w:rPr>
          <w:w w:val="115"/>
          <w:sz w:val="12"/>
        </w:rPr>
        <w:t>generalized</w:t>
      </w:r>
    </w:p>
    <w:p>
      <w:pPr>
        <w:spacing w:before="0"/>
        <w:ind w:left="1515" w:right="0" w:firstLine="0"/>
        <w:jc w:val="left"/>
        <w:rPr>
          <w:sz w:val="12"/>
        </w:rPr>
      </w:pPr>
      <w:r>
        <w:rPr>
          <w:w w:val="110"/>
          <w:sz w:val="12"/>
        </w:rPr>
        <w:t>scoring</w:t>
      </w:r>
      <w:r>
        <w:rPr>
          <w:spacing w:val="19"/>
          <w:w w:val="110"/>
          <w:sz w:val="12"/>
        </w:rPr>
        <w:t> </w:t>
      </w:r>
      <w:r>
        <w:rPr>
          <w:w w:val="110"/>
          <w:sz w:val="12"/>
        </w:rPr>
        <w:t>function</w:t>
      </w:r>
      <w:r>
        <w:rPr>
          <w:spacing w:val="17"/>
          <w:w w:val="110"/>
          <w:sz w:val="12"/>
        </w:rPr>
        <w:t> </w:t>
      </w:r>
      <w:r>
        <w:rPr>
          <w:w w:val="110"/>
          <w:sz w:val="12"/>
        </w:rPr>
        <w:t>of</w:t>
      </w:r>
      <w:r>
        <w:rPr>
          <w:spacing w:val="18"/>
          <w:w w:val="110"/>
          <w:sz w:val="12"/>
        </w:rPr>
        <w:t> </w:t>
      </w:r>
      <w:r>
        <w:rPr>
          <w:w w:val="110"/>
          <w:sz w:val="12"/>
        </w:rPr>
        <w:t>the</w:t>
      </w:r>
      <w:r>
        <w:rPr>
          <w:spacing w:val="19"/>
          <w:w w:val="110"/>
          <w:sz w:val="12"/>
        </w:rPr>
        <w:t> </w:t>
      </w:r>
      <w:r>
        <w:rPr>
          <w:w w:val="110"/>
          <w:sz w:val="12"/>
        </w:rPr>
        <w:t>Fermatean</w:t>
      </w:r>
      <w:r>
        <w:rPr>
          <w:spacing w:val="18"/>
          <w:w w:val="110"/>
          <w:sz w:val="12"/>
        </w:rPr>
        <w:t> </w:t>
      </w:r>
      <w:r>
        <w:rPr>
          <w:w w:val="110"/>
          <w:sz w:val="12"/>
        </w:rPr>
        <w:t>Fuzzy</w:t>
      </w:r>
      <w:r>
        <w:rPr>
          <w:spacing w:val="18"/>
          <w:w w:val="110"/>
          <w:sz w:val="12"/>
        </w:rPr>
        <w:t> </w:t>
      </w:r>
      <w:r>
        <w:rPr>
          <w:spacing w:val="-4"/>
          <w:w w:val="110"/>
          <w:sz w:val="12"/>
        </w:rPr>
        <w:t>Set.</w:t>
      </w:r>
    </w:p>
    <w:p>
      <w:pPr>
        <w:tabs>
          <w:tab w:pos="1515" w:val="left" w:leader="none"/>
        </w:tabs>
        <w:spacing w:before="33"/>
        <w:ind w:left="281" w:right="0" w:firstLine="0"/>
        <w:jc w:val="left"/>
        <w:rPr>
          <w:sz w:val="12"/>
        </w:rPr>
      </w:pPr>
      <w:hyperlink w:history="true" w:anchor="_bookmark68">
        <w:r>
          <w:rPr>
            <w:color w:val="007FAD"/>
            <w:w w:val="110"/>
            <w:sz w:val="12"/>
          </w:rPr>
          <w:t>[67]</w:t>
        </w:r>
      </w:hyperlink>
      <w:r>
        <w:rPr>
          <w:w w:val="110"/>
          <w:sz w:val="12"/>
        </w:rPr>
        <w:t>-</w:t>
      </w:r>
      <w:r>
        <w:rPr>
          <w:spacing w:val="-4"/>
          <w:w w:val="110"/>
          <w:sz w:val="12"/>
        </w:rPr>
        <w:t>2021</w:t>
      </w:r>
      <w:r>
        <w:rPr>
          <w:sz w:val="12"/>
        </w:rPr>
        <w:tab/>
      </w:r>
      <w:r>
        <w:rPr>
          <w:w w:val="110"/>
          <w:sz w:val="12"/>
        </w:rPr>
        <w:t>Proposed</w:t>
      </w:r>
      <w:r>
        <w:rPr>
          <w:spacing w:val="14"/>
          <w:w w:val="110"/>
          <w:sz w:val="12"/>
        </w:rPr>
        <w:t> </w:t>
      </w:r>
      <w:r>
        <w:rPr>
          <w:w w:val="110"/>
          <w:sz w:val="12"/>
        </w:rPr>
        <w:t>the</w:t>
      </w:r>
      <w:r>
        <w:rPr>
          <w:spacing w:val="15"/>
          <w:w w:val="110"/>
          <w:sz w:val="12"/>
        </w:rPr>
        <w:t> </w:t>
      </w:r>
      <w:r>
        <w:rPr>
          <w:w w:val="110"/>
          <w:sz w:val="12"/>
        </w:rPr>
        <w:t>CRITIC-COPRAS</w:t>
      </w:r>
      <w:r>
        <w:rPr>
          <w:spacing w:val="14"/>
          <w:w w:val="110"/>
          <w:sz w:val="12"/>
        </w:rPr>
        <w:t> </w:t>
      </w:r>
      <w:r>
        <w:rPr>
          <w:w w:val="110"/>
          <w:sz w:val="12"/>
        </w:rPr>
        <w:t>Fermatean</w:t>
      </w:r>
      <w:r>
        <w:rPr>
          <w:spacing w:val="15"/>
          <w:w w:val="110"/>
          <w:sz w:val="12"/>
        </w:rPr>
        <w:t> </w:t>
      </w:r>
      <w:r>
        <w:rPr>
          <w:w w:val="110"/>
          <w:sz w:val="12"/>
        </w:rPr>
        <w:t>fuzzy</w:t>
      </w:r>
      <w:r>
        <w:rPr>
          <w:spacing w:val="14"/>
          <w:w w:val="110"/>
          <w:sz w:val="12"/>
        </w:rPr>
        <w:t> </w:t>
      </w:r>
      <w:r>
        <w:rPr>
          <w:w w:val="110"/>
          <w:sz w:val="12"/>
        </w:rPr>
        <w:t>approach</w:t>
      </w:r>
      <w:r>
        <w:rPr>
          <w:spacing w:val="15"/>
          <w:w w:val="110"/>
          <w:sz w:val="12"/>
        </w:rPr>
        <w:t> </w:t>
      </w:r>
      <w:r>
        <w:rPr>
          <w:w w:val="110"/>
          <w:sz w:val="12"/>
        </w:rPr>
        <w:t>to</w:t>
      </w:r>
      <w:r>
        <w:rPr>
          <w:spacing w:val="14"/>
          <w:w w:val="110"/>
          <w:sz w:val="12"/>
        </w:rPr>
        <w:t> </w:t>
      </w:r>
      <w:r>
        <w:rPr>
          <w:w w:val="110"/>
          <w:sz w:val="12"/>
        </w:rPr>
        <w:t>deal</w:t>
      </w:r>
      <w:r>
        <w:rPr>
          <w:spacing w:val="15"/>
          <w:w w:val="110"/>
          <w:sz w:val="12"/>
        </w:rPr>
        <w:t> </w:t>
      </w:r>
      <w:r>
        <w:rPr>
          <w:w w:val="110"/>
          <w:sz w:val="12"/>
        </w:rPr>
        <w:t>with</w:t>
      </w:r>
      <w:r>
        <w:rPr>
          <w:spacing w:val="14"/>
          <w:w w:val="110"/>
          <w:sz w:val="12"/>
        </w:rPr>
        <w:t> </w:t>
      </w:r>
      <w:r>
        <w:rPr>
          <w:w w:val="110"/>
          <w:sz w:val="12"/>
        </w:rPr>
        <w:t>the</w:t>
      </w:r>
      <w:r>
        <w:rPr>
          <w:spacing w:val="13"/>
          <w:w w:val="110"/>
          <w:sz w:val="12"/>
        </w:rPr>
        <w:t> </w:t>
      </w:r>
      <w:r>
        <w:rPr>
          <w:w w:val="110"/>
          <w:sz w:val="12"/>
        </w:rPr>
        <w:t>problems</w:t>
      </w:r>
      <w:r>
        <w:rPr>
          <w:spacing w:val="14"/>
          <w:w w:val="110"/>
          <w:sz w:val="12"/>
        </w:rPr>
        <w:t> </w:t>
      </w:r>
      <w:r>
        <w:rPr>
          <w:w w:val="110"/>
          <w:sz w:val="12"/>
        </w:rPr>
        <w:t>of</w:t>
      </w:r>
      <w:r>
        <w:rPr>
          <w:spacing w:val="14"/>
          <w:w w:val="110"/>
          <w:sz w:val="12"/>
        </w:rPr>
        <w:t> </w:t>
      </w:r>
      <w:r>
        <w:rPr>
          <w:w w:val="110"/>
          <w:sz w:val="12"/>
        </w:rPr>
        <w:t>long-term</w:t>
      </w:r>
      <w:r>
        <w:rPr>
          <w:spacing w:val="15"/>
          <w:w w:val="110"/>
          <w:sz w:val="12"/>
        </w:rPr>
        <w:t> </w:t>
      </w:r>
      <w:r>
        <w:rPr>
          <w:w w:val="110"/>
          <w:sz w:val="12"/>
        </w:rPr>
        <w:t>digital</w:t>
      </w:r>
      <w:r>
        <w:rPr>
          <w:spacing w:val="15"/>
          <w:w w:val="110"/>
          <w:sz w:val="12"/>
        </w:rPr>
        <w:t> </w:t>
      </w:r>
      <w:r>
        <w:rPr>
          <w:spacing w:val="-2"/>
          <w:w w:val="110"/>
          <w:sz w:val="12"/>
        </w:rPr>
        <w:t>transformation.</w:t>
      </w:r>
    </w:p>
    <w:p>
      <w:pPr>
        <w:spacing w:after="0"/>
        <w:jc w:val="left"/>
        <w:rPr>
          <w:sz w:val="12"/>
        </w:rPr>
        <w:sectPr>
          <w:type w:val="continuous"/>
          <w:pgSz w:w="11910" w:h="15880"/>
          <w:pgMar w:header="887" w:footer="420" w:top="840" w:bottom="280" w:left="640" w:right="600"/>
        </w:sectPr>
      </w:pPr>
    </w:p>
    <w:p>
      <w:pPr>
        <w:spacing w:before="35"/>
        <w:ind w:left="281" w:right="0" w:firstLine="0"/>
        <w:jc w:val="left"/>
        <w:rPr>
          <w:sz w:val="12"/>
        </w:rPr>
      </w:pPr>
      <w:hyperlink w:history="true" w:anchor="_bookmark68">
        <w:r>
          <w:rPr>
            <w:color w:val="007FAD"/>
            <w:spacing w:val="-2"/>
            <w:w w:val="115"/>
            <w:sz w:val="12"/>
          </w:rPr>
          <w:t>[68–71]</w:t>
        </w:r>
      </w:hyperlink>
    </w:p>
    <w:p>
      <w:pPr>
        <w:spacing w:before="35"/>
        <w:ind w:left="463" w:right="0" w:firstLine="0"/>
        <w:jc w:val="left"/>
        <w:rPr>
          <w:sz w:val="12"/>
        </w:rPr>
      </w:pPr>
      <w:r>
        <w:rPr>
          <w:w w:val="115"/>
          <w:sz w:val="12"/>
        </w:rPr>
        <w:t>2013,</w:t>
      </w:r>
      <w:r>
        <w:rPr>
          <w:spacing w:val="5"/>
          <w:w w:val="115"/>
          <w:sz w:val="12"/>
        </w:rPr>
        <w:t> </w:t>
      </w:r>
      <w:r>
        <w:rPr>
          <w:spacing w:val="-2"/>
          <w:w w:val="115"/>
          <w:sz w:val="12"/>
        </w:rPr>
        <w:t>2014,</w:t>
      </w:r>
    </w:p>
    <w:p>
      <w:pPr>
        <w:spacing w:before="34"/>
        <w:ind w:left="463" w:right="0" w:firstLine="0"/>
        <w:jc w:val="left"/>
        <w:rPr>
          <w:sz w:val="12"/>
        </w:rPr>
      </w:pPr>
      <w:r>
        <w:rPr>
          <w:spacing w:val="-4"/>
          <w:w w:val="115"/>
          <w:sz w:val="12"/>
        </w:rPr>
        <w:t>2021</w:t>
      </w:r>
    </w:p>
    <w:p>
      <w:pPr>
        <w:spacing w:before="35"/>
        <w:ind w:left="281" w:right="0" w:firstLine="0"/>
        <w:jc w:val="left"/>
        <w:rPr>
          <w:sz w:val="12"/>
        </w:rPr>
      </w:pPr>
      <w:hyperlink w:history="true" w:anchor="_bookmark69">
        <w:r>
          <w:rPr>
            <w:color w:val="007FAD"/>
            <w:w w:val="110"/>
            <w:sz w:val="12"/>
          </w:rPr>
          <w:t>[72–74]</w:t>
        </w:r>
      </w:hyperlink>
      <w:r>
        <w:rPr>
          <w:color w:val="007FAD"/>
          <w:spacing w:val="14"/>
          <w:w w:val="110"/>
          <w:sz w:val="12"/>
        </w:rPr>
        <w:t> </w:t>
      </w:r>
      <w:r>
        <w:rPr>
          <w:w w:val="110"/>
          <w:sz w:val="12"/>
        </w:rPr>
        <w:t>-</w:t>
      </w:r>
      <w:r>
        <w:rPr>
          <w:spacing w:val="-2"/>
          <w:w w:val="110"/>
          <w:sz w:val="12"/>
        </w:rPr>
        <w:t>2022,</w:t>
      </w:r>
    </w:p>
    <w:p>
      <w:pPr>
        <w:spacing w:before="35"/>
        <w:ind w:left="463" w:right="0" w:firstLine="0"/>
        <w:jc w:val="left"/>
        <w:rPr>
          <w:sz w:val="12"/>
        </w:rPr>
      </w:pPr>
      <w:r>
        <w:rPr>
          <w:spacing w:val="-4"/>
          <w:w w:val="110"/>
          <w:sz w:val="12"/>
        </w:rPr>
        <w:t>2023</w:t>
      </w:r>
    </w:p>
    <w:p>
      <w:pPr>
        <w:spacing w:line="302" w:lineRule="auto" w:before="35"/>
        <w:ind w:left="281" w:right="93" w:firstLine="0"/>
        <w:jc w:val="left"/>
        <w:rPr>
          <w:sz w:val="12"/>
        </w:rPr>
      </w:pPr>
      <w:r>
        <w:rPr/>
        <w:br w:type="column"/>
      </w:r>
      <w:r>
        <w:rPr>
          <w:w w:val="115"/>
          <w:sz w:val="12"/>
        </w:rPr>
        <w:t>Produced</w:t>
      </w:r>
      <w:r>
        <w:rPr>
          <w:spacing w:val="-6"/>
          <w:w w:val="115"/>
          <w:sz w:val="12"/>
        </w:rPr>
        <w:t> </w:t>
      </w:r>
      <w:r>
        <w:rPr>
          <w:w w:val="115"/>
          <w:sz w:val="12"/>
        </w:rPr>
        <w:t>the</w:t>
      </w:r>
      <w:r>
        <w:rPr>
          <w:spacing w:val="-6"/>
          <w:w w:val="115"/>
          <w:sz w:val="12"/>
        </w:rPr>
        <w:t> </w:t>
      </w:r>
      <w:r>
        <w:rPr>
          <w:w w:val="115"/>
          <w:sz w:val="12"/>
        </w:rPr>
        <w:t>TODIM</w:t>
      </w:r>
      <w:r>
        <w:rPr>
          <w:spacing w:val="-6"/>
          <w:w w:val="115"/>
          <w:sz w:val="12"/>
        </w:rPr>
        <w:t> </w:t>
      </w:r>
      <w:r>
        <w:rPr>
          <w:w w:val="115"/>
          <w:sz w:val="12"/>
        </w:rPr>
        <w:t>and</w:t>
      </w:r>
      <w:r>
        <w:rPr>
          <w:spacing w:val="-6"/>
          <w:w w:val="115"/>
          <w:sz w:val="12"/>
        </w:rPr>
        <w:t> </w:t>
      </w:r>
      <w:r>
        <w:rPr>
          <w:w w:val="115"/>
          <w:sz w:val="12"/>
        </w:rPr>
        <w:t>TOPSIS</w:t>
      </w:r>
      <w:r>
        <w:rPr>
          <w:spacing w:val="-6"/>
          <w:w w:val="115"/>
          <w:sz w:val="12"/>
        </w:rPr>
        <w:t> </w:t>
      </w:r>
      <w:r>
        <w:rPr>
          <w:w w:val="115"/>
          <w:sz w:val="12"/>
        </w:rPr>
        <w:t>algorithms</w:t>
      </w:r>
      <w:r>
        <w:rPr>
          <w:spacing w:val="-6"/>
          <w:w w:val="115"/>
          <w:sz w:val="12"/>
        </w:rPr>
        <w:t> </w:t>
      </w:r>
      <w:r>
        <w:rPr>
          <w:w w:val="115"/>
          <w:sz w:val="12"/>
        </w:rPr>
        <w:t>with</w:t>
      </w:r>
      <w:r>
        <w:rPr>
          <w:spacing w:val="-7"/>
          <w:w w:val="115"/>
          <w:sz w:val="12"/>
        </w:rPr>
        <w:t> </w:t>
      </w:r>
      <w:r>
        <w:rPr>
          <w:w w:val="115"/>
          <w:sz w:val="12"/>
        </w:rPr>
        <w:t>the</w:t>
      </w:r>
      <w:r>
        <w:rPr>
          <w:spacing w:val="-6"/>
          <w:w w:val="115"/>
          <w:sz w:val="12"/>
        </w:rPr>
        <w:t> </w:t>
      </w:r>
      <w:r>
        <w:rPr>
          <w:w w:val="115"/>
          <w:sz w:val="12"/>
        </w:rPr>
        <w:t>suitable</w:t>
      </w:r>
      <w:r>
        <w:rPr>
          <w:spacing w:val="-6"/>
          <w:w w:val="115"/>
          <w:sz w:val="12"/>
        </w:rPr>
        <w:t> </w:t>
      </w:r>
      <w:r>
        <w:rPr>
          <w:w w:val="115"/>
          <w:sz w:val="12"/>
        </w:rPr>
        <w:t>Fermatean</w:t>
      </w:r>
      <w:r>
        <w:rPr>
          <w:spacing w:val="-6"/>
          <w:w w:val="115"/>
          <w:sz w:val="12"/>
        </w:rPr>
        <w:t> </w:t>
      </w:r>
      <w:r>
        <w:rPr>
          <w:w w:val="115"/>
          <w:sz w:val="12"/>
        </w:rPr>
        <w:t>fuzzy</w:t>
      </w:r>
      <w:r>
        <w:rPr>
          <w:spacing w:val="-7"/>
          <w:w w:val="115"/>
          <w:sz w:val="12"/>
        </w:rPr>
        <w:t> </w:t>
      </w:r>
      <w:r>
        <w:rPr>
          <w:w w:val="115"/>
          <w:sz w:val="12"/>
        </w:rPr>
        <w:t>linguistic</w:t>
      </w:r>
      <w:r>
        <w:rPr>
          <w:spacing w:val="-6"/>
          <w:w w:val="115"/>
          <w:sz w:val="12"/>
        </w:rPr>
        <w:t> </w:t>
      </w:r>
      <w:r>
        <w:rPr>
          <w:w w:val="115"/>
          <w:sz w:val="12"/>
        </w:rPr>
        <w:t>set</w:t>
      </w:r>
      <w:r>
        <w:rPr>
          <w:spacing w:val="-6"/>
          <w:w w:val="115"/>
          <w:sz w:val="12"/>
        </w:rPr>
        <w:t> </w:t>
      </w:r>
      <w:r>
        <w:rPr>
          <w:w w:val="115"/>
          <w:sz w:val="12"/>
        </w:rPr>
        <w:t>utilizing</w:t>
      </w:r>
      <w:r>
        <w:rPr>
          <w:spacing w:val="-7"/>
          <w:w w:val="115"/>
          <w:sz w:val="12"/>
        </w:rPr>
        <w:t> </w:t>
      </w:r>
      <w:r>
        <w:rPr>
          <w:w w:val="115"/>
          <w:sz w:val="12"/>
        </w:rPr>
        <w:t>novel</w:t>
      </w:r>
      <w:r>
        <w:rPr>
          <w:spacing w:val="-6"/>
          <w:w w:val="115"/>
          <w:sz w:val="12"/>
        </w:rPr>
        <w:t> </w:t>
      </w:r>
      <w:r>
        <w:rPr>
          <w:w w:val="115"/>
          <w:sz w:val="12"/>
        </w:rPr>
        <w:t>distance</w:t>
      </w:r>
      <w:r>
        <w:rPr>
          <w:spacing w:val="-6"/>
          <w:w w:val="115"/>
          <w:sz w:val="12"/>
        </w:rPr>
        <w:t> </w:t>
      </w:r>
      <w:r>
        <w:rPr>
          <w:w w:val="115"/>
          <w:sz w:val="12"/>
        </w:rPr>
        <w:t>measures</w:t>
      </w:r>
      <w:r>
        <w:rPr>
          <w:spacing w:val="-6"/>
          <w:w w:val="115"/>
          <w:sz w:val="12"/>
        </w:rPr>
        <w:t> </w:t>
      </w:r>
      <w:r>
        <w:rPr>
          <w:w w:val="115"/>
          <w:sz w:val="12"/>
        </w:rPr>
        <w:t>based</w:t>
      </w:r>
      <w:r>
        <w:rPr>
          <w:spacing w:val="-6"/>
          <w:w w:val="115"/>
          <w:sz w:val="12"/>
        </w:rPr>
        <w:t> </w:t>
      </w:r>
      <w:r>
        <w:rPr>
          <w:w w:val="115"/>
          <w:sz w:val="12"/>
        </w:rPr>
        <w:t>on</w:t>
      </w:r>
      <w:r>
        <w:rPr>
          <w:spacing w:val="-6"/>
          <w:w w:val="115"/>
          <w:sz w:val="12"/>
        </w:rPr>
        <w:t> </w:t>
      </w:r>
      <w:r>
        <w:rPr>
          <w:w w:val="115"/>
          <w:sz w:val="12"/>
        </w:rPr>
        <w:t>linguistic</w:t>
      </w:r>
      <w:r>
        <w:rPr>
          <w:spacing w:val="40"/>
          <w:w w:val="115"/>
          <w:sz w:val="12"/>
        </w:rPr>
        <w:t> </w:t>
      </w:r>
      <w:r>
        <w:rPr>
          <w:w w:val="115"/>
          <w:sz w:val="12"/>
        </w:rPr>
        <w:t>scale functions.</w:t>
      </w:r>
    </w:p>
    <w:p>
      <w:pPr>
        <w:pStyle w:val="BodyText"/>
        <w:spacing w:before="33"/>
        <w:rPr>
          <w:sz w:val="12"/>
        </w:rPr>
      </w:pPr>
    </w:p>
    <w:p>
      <w:pPr>
        <w:spacing w:line="302" w:lineRule="auto" w:before="0"/>
        <w:ind w:left="281" w:right="93" w:firstLine="0"/>
        <w:jc w:val="left"/>
        <w:rPr>
          <w:sz w:val="12"/>
        </w:rPr>
      </w:pPr>
      <w:r>
        <w:rPr>
          <w:w w:val="110"/>
          <w:sz w:val="12"/>
        </w:rPr>
        <w:t>Proposed</w:t>
      </w:r>
      <w:r>
        <w:rPr>
          <w:spacing w:val="10"/>
          <w:w w:val="110"/>
          <w:sz w:val="12"/>
        </w:rPr>
        <w:t> </w:t>
      </w:r>
      <w:r>
        <w:rPr>
          <w:w w:val="110"/>
          <w:sz w:val="12"/>
        </w:rPr>
        <w:t>a model to prioritise</w:t>
      </w:r>
      <w:r>
        <w:rPr>
          <w:spacing w:val="10"/>
          <w:w w:val="110"/>
          <w:sz w:val="12"/>
        </w:rPr>
        <w:t> </w:t>
      </w:r>
      <w:r>
        <w:rPr>
          <w:w w:val="110"/>
          <w:sz w:val="12"/>
        </w:rPr>
        <w:t>the COVID-19 patients</w:t>
      </w:r>
      <w:r>
        <w:rPr>
          <w:spacing w:val="10"/>
          <w:w w:val="110"/>
          <w:sz w:val="12"/>
        </w:rPr>
        <w:t> </w:t>
      </w:r>
      <w:r>
        <w:rPr>
          <w:w w:val="110"/>
          <w:sz w:val="12"/>
        </w:rPr>
        <w:t>for Mesenchymal stem cell</w:t>
      </w:r>
      <w:r>
        <w:rPr>
          <w:spacing w:val="10"/>
          <w:w w:val="110"/>
          <w:sz w:val="12"/>
        </w:rPr>
        <w:t> </w:t>
      </w:r>
      <w:r>
        <w:rPr>
          <w:w w:val="110"/>
          <w:sz w:val="12"/>
        </w:rPr>
        <w:t>transfusion, COVID-19 Machine Learning</w:t>
      </w:r>
      <w:r>
        <w:rPr>
          <w:spacing w:val="10"/>
          <w:w w:val="110"/>
          <w:sz w:val="12"/>
        </w:rPr>
        <w:t> </w:t>
      </w:r>
      <w:r>
        <w:rPr>
          <w:w w:val="110"/>
          <w:sz w:val="12"/>
        </w:rPr>
        <w:t>methods,</w:t>
      </w:r>
      <w:r>
        <w:rPr>
          <w:spacing w:val="10"/>
          <w:w w:val="110"/>
          <w:sz w:val="12"/>
        </w:rPr>
        <w:t> </w:t>
      </w:r>
      <w:r>
        <w:rPr>
          <w:w w:val="110"/>
          <w:sz w:val="12"/>
        </w:rPr>
        <w:t>and evaluation</w:t>
      </w:r>
      <w:r>
        <w:rPr>
          <w:spacing w:val="40"/>
          <w:w w:val="115"/>
          <w:sz w:val="12"/>
        </w:rPr>
        <w:t> </w:t>
      </w:r>
      <w:r>
        <w:rPr>
          <w:w w:val="115"/>
          <w:sz w:val="12"/>
        </w:rPr>
        <w:t>defense</w:t>
      </w:r>
      <w:r>
        <w:rPr>
          <w:w w:val="115"/>
          <w:sz w:val="12"/>
        </w:rPr>
        <w:t> approaches against MPSoC DoS attack using Fermatean-FDOSM with fuzzy weighted</w:t>
      </w:r>
      <w:r>
        <w:rPr>
          <w:w w:val="115"/>
          <w:sz w:val="12"/>
        </w:rPr>
        <w:t> with zero inconsistency for criteria weighting and</w:t>
      </w:r>
      <w:r>
        <w:rPr>
          <w:spacing w:val="40"/>
          <w:w w:val="115"/>
          <w:sz w:val="12"/>
        </w:rPr>
        <w:t> </w:t>
      </w:r>
      <w:r>
        <w:rPr>
          <w:spacing w:val="-2"/>
          <w:w w:val="115"/>
          <w:sz w:val="12"/>
        </w:rPr>
        <w:t>ranking.</w:t>
      </w:r>
    </w:p>
    <w:p>
      <w:pPr>
        <w:spacing w:after="0" w:line="302" w:lineRule="auto"/>
        <w:jc w:val="left"/>
        <w:rPr>
          <w:sz w:val="12"/>
        </w:rPr>
        <w:sectPr>
          <w:type w:val="continuous"/>
          <w:pgSz w:w="11910" w:h="15880"/>
          <w:pgMar w:header="887" w:footer="420" w:top="840" w:bottom="280" w:left="640" w:right="600"/>
          <w:cols w:num="2" w:equalWidth="0">
            <w:col w:w="1189" w:space="45"/>
            <w:col w:w="9436"/>
          </w:cols>
        </w:sectPr>
      </w:pPr>
    </w:p>
    <w:p>
      <w:pPr>
        <w:pStyle w:val="BodyText"/>
        <w:spacing w:before="10"/>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35" name="Group 35"/>
                <wp:cNvGraphicFramePr>
                  <a:graphicFrameLocks/>
                </wp:cNvGraphicFramePr>
                <a:graphic>
                  <a:graphicData uri="http://schemas.microsoft.com/office/word/2010/wordprocessingGroup">
                    <wpg:wgp>
                      <wpg:cNvPr id="35" name="Group 35"/>
                      <wpg:cNvGrpSpPr/>
                      <wpg:grpSpPr>
                        <a:xfrm>
                          <a:off x="0" y="0"/>
                          <a:ext cx="6604634" cy="6985"/>
                          <a:chExt cx="6604634" cy="6985"/>
                        </a:xfrm>
                      </wpg:grpSpPr>
                      <wps:wsp>
                        <wps:cNvPr id="36" name="Graphic 36"/>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8" coordorigin="0,0" coordsize="10401,11">
                <v:rect style="position:absolute;left:0;top:0;width:10401;height:11" id="docshape29"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00"/>
        </w:sectPr>
      </w:pPr>
    </w:p>
    <w:p>
      <w:pPr>
        <w:pStyle w:val="BodyText"/>
        <w:spacing w:before="8"/>
        <w:rPr>
          <w:sz w:val="11"/>
        </w:rPr>
      </w:pPr>
    </w:p>
    <w:p>
      <w:pPr>
        <w:spacing w:after="0"/>
        <w:rPr>
          <w:sz w:val="11"/>
        </w:rPr>
        <w:sectPr>
          <w:pgSz w:w="11910" w:h="15880"/>
          <w:pgMar w:header="887" w:footer="420" w:top="1080" w:bottom="620" w:left="640" w:right="600"/>
        </w:sectPr>
      </w:pPr>
    </w:p>
    <w:p>
      <w:pPr>
        <w:spacing w:line="91" w:lineRule="exact" w:before="87"/>
        <w:ind w:left="954" w:right="0" w:firstLine="0"/>
        <w:jc w:val="left"/>
        <w:rPr>
          <w:rFonts w:ascii="DejaVu Sans Condensed" w:hAnsi="DejaVu Sans Condensed"/>
          <w:sz w:val="10"/>
        </w:rPr>
      </w:pPr>
      <w:bookmarkStart w:name="3 Methodology" w:id="33"/>
      <w:bookmarkEnd w:id="33"/>
      <w:r>
        <w:rPr/>
      </w:r>
      <w:bookmarkStart w:name="3.2 Phase 2: Criteria weighting" w:id="34"/>
      <w:bookmarkEnd w:id="34"/>
      <w:r>
        <w:rPr/>
      </w:r>
      <w:bookmarkStart w:name="_bookmark14" w:id="35"/>
      <w:bookmarkEnd w:id="35"/>
      <w:r>
        <w:rPr/>
      </w:r>
      <w:bookmarkStart w:name="_bookmark15" w:id="36"/>
      <w:bookmarkEnd w:id="36"/>
      <w:r>
        <w:rPr/>
      </w:r>
      <w:r>
        <w:rPr>
          <w:rFonts w:ascii="DejaVu Sans Condensed" w:hAnsi="DejaVu Sans Condensed"/>
          <w:spacing w:val="-10"/>
          <w:sz w:val="10"/>
        </w:rPr>
        <w:t>—</w:t>
      </w:r>
    </w:p>
    <w:p>
      <w:pPr>
        <w:pStyle w:val="BodyText"/>
        <w:spacing w:line="223" w:lineRule="exact"/>
        <w:ind w:left="346"/>
      </w:pPr>
      <w:bookmarkStart w:name="3.1 Phase 1: Decision matrix definition" w:id="37"/>
      <w:bookmarkEnd w:id="37"/>
      <w:r>
        <w:rPr/>
      </w:r>
      <w:bookmarkStart w:name="_bookmark16" w:id="38"/>
      <w:bookmarkEnd w:id="38"/>
      <w:r>
        <w:rPr/>
      </w:r>
      <w:r>
        <w:rPr>
          <w:w w:val="105"/>
        </w:rPr>
        <w:t>Let</w:t>
      </w:r>
      <w:r>
        <w:rPr>
          <w:spacing w:val="15"/>
          <w:w w:val="105"/>
        </w:rPr>
        <w:t> </w:t>
      </w:r>
      <w:r>
        <w:rPr>
          <w:w w:val="105"/>
        </w:rPr>
        <w:t>FFs</w:t>
      </w:r>
      <w:r>
        <w:rPr>
          <w:spacing w:val="20"/>
          <w:w w:val="105"/>
        </w:rPr>
        <w:t> </w:t>
      </w:r>
      <w:r>
        <w:rPr>
          <w:w w:val="105"/>
        </w:rPr>
        <w:t>A</w:t>
      </w:r>
      <w:r>
        <w:rPr>
          <w:spacing w:val="1"/>
          <w:w w:val="105"/>
        </w:rPr>
        <w:t> </w:t>
      </w:r>
      <w:r>
        <w:rPr>
          <w:rFonts w:ascii="DejaVu Sans Condensed"/>
          <w:w w:val="105"/>
        </w:rPr>
        <w:t>=</w:t>
      </w:r>
      <w:r>
        <w:rPr>
          <w:rFonts w:ascii="DejaVu Sans Condensed"/>
          <w:spacing w:val="-5"/>
          <w:w w:val="105"/>
        </w:rPr>
        <w:t> </w:t>
      </w:r>
      <w:r>
        <w:rPr>
          <w:rFonts w:ascii="DejaVu Sans Condensed"/>
          <w:w w:val="105"/>
        </w:rPr>
        <w:t>(</w:t>
      </w:r>
      <w:r>
        <w:rPr>
          <w:rFonts w:ascii="Trebuchet MS"/>
          <w:i/>
          <w:w w:val="105"/>
          <w:sz w:val="19"/>
        </w:rPr>
        <w:t>a</w:t>
      </w:r>
      <w:r>
        <w:rPr>
          <w:w w:val="105"/>
          <w:position w:val="-4"/>
          <w:sz w:val="10"/>
        </w:rPr>
        <w:t>A</w:t>
      </w:r>
      <w:r>
        <w:rPr>
          <w:spacing w:val="19"/>
          <w:w w:val="105"/>
          <w:position w:val="-4"/>
          <w:sz w:val="10"/>
        </w:rPr>
        <w:t> </w:t>
      </w:r>
      <w:r>
        <w:rPr>
          <w:rFonts w:ascii="DejaVu Sans Condensed"/>
          <w:w w:val="105"/>
        </w:rPr>
        <w:t>+</w:t>
      </w:r>
      <w:r>
        <w:rPr>
          <w:rFonts w:ascii="DejaVu Sans Condensed"/>
          <w:spacing w:val="-13"/>
          <w:w w:val="105"/>
        </w:rPr>
        <w:t> </w:t>
      </w:r>
      <w:r>
        <w:rPr>
          <w:rFonts w:ascii="Trebuchet MS"/>
          <w:i/>
          <w:w w:val="105"/>
        </w:rPr>
        <w:t>b</w:t>
      </w:r>
      <w:r>
        <w:rPr>
          <w:w w:val="105"/>
          <w:position w:val="-3"/>
          <w:sz w:val="10"/>
        </w:rPr>
        <w:t>A</w:t>
      </w:r>
      <w:r>
        <w:rPr>
          <w:rFonts w:ascii="DejaVu Sans Condensed"/>
          <w:w w:val="105"/>
        </w:rPr>
        <w:t>)</w:t>
      </w:r>
      <w:r>
        <w:rPr>
          <w:rFonts w:ascii="DejaVu Sans Condensed"/>
          <w:spacing w:val="12"/>
          <w:w w:val="105"/>
        </w:rPr>
        <w:t> </w:t>
      </w:r>
      <w:r>
        <w:rPr>
          <w:w w:val="105"/>
        </w:rPr>
        <w:t>expresses</w:t>
      </w:r>
      <w:r>
        <w:rPr>
          <w:spacing w:val="19"/>
          <w:w w:val="105"/>
        </w:rPr>
        <w:t> </w:t>
      </w:r>
      <w:r>
        <w:rPr>
          <w:w w:val="105"/>
        </w:rPr>
        <w:t>the</w:t>
      </w:r>
      <w:r>
        <w:rPr>
          <w:spacing w:val="18"/>
          <w:w w:val="105"/>
        </w:rPr>
        <w:t> </w:t>
      </w:r>
      <w:r>
        <w:rPr>
          <w:w w:val="105"/>
        </w:rPr>
        <w:t>FFs</w:t>
      </w:r>
      <w:r>
        <w:rPr>
          <w:spacing w:val="19"/>
          <w:w w:val="105"/>
        </w:rPr>
        <w:t> </w:t>
      </w:r>
      <w:r>
        <w:rPr>
          <w:w w:val="105"/>
        </w:rPr>
        <w:t>complement;</w:t>
      </w:r>
      <w:r>
        <w:rPr>
          <w:spacing w:val="19"/>
          <w:w w:val="105"/>
        </w:rPr>
        <w:t> </w:t>
      </w:r>
      <w:r>
        <w:rPr>
          <w:w w:val="105"/>
        </w:rPr>
        <w:t>then</w:t>
      </w:r>
      <w:r>
        <w:rPr>
          <w:spacing w:val="19"/>
          <w:w w:val="105"/>
        </w:rPr>
        <w:t> </w:t>
      </w:r>
      <w:r>
        <w:rPr>
          <w:spacing w:val="-5"/>
          <w:w w:val="105"/>
        </w:rPr>
        <w:t>the</w:t>
      </w:r>
    </w:p>
    <w:p>
      <w:pPr>
        <w:pStyle w:val="BodyText"/>
        <w:spacing w:line="180" w:lineRule="exact"/>
        <w:ind w:left="111"/>
      </w:pPr>
      <w:r>
        <w:rPr>
          <w:w w:val="105"/>
        </w:rPr>
        <w:t>complement</w:t>
      </w:r>
      <w:r>
        <w:rPr>
          <w:spacing w:val="19"/>
          <w:w w:val="105"/>
        </w:rPr>
        <w:t> </w:t>
      </w:r>
      <w:r>
        <w:rPr>
          <w:w w:val="105"/>
        </w:rPr>
        <w:t>can</w:t>
      </w:r>
      <w:r>
        <w:rPr>
          <w:spacing w:val="19"/>
          <w:w w:val="105"/>
        </w:rPr>
        <w:t> </w:t>
      </w:r>
      <w:r>
        <w:rPr>
          <w:w w:val="105"/>
        </w:rPr>
        <w:t>be</w:t>
      </w:r>
      <w:r>
        <w:rPr>
          <w:spacing w:val="19"/>
          <w:w w:val="105"/>
        </w:rPr>
        <w:t> </w:t>
      </w:r>
      <w:r>
        <w:rPr>
          <w:w w:val="105"/>
        </w:rPr>
        <w:t>defined</w:t>
      </w:r>
      <w:r>
        <w:rPr>
          <w:spacing w:val="18"/>
          <w:w w:val="105"/>
        </w:rPr>
        <w:t> </w:t>
      </w:r>
      <w:r>
        <w:rPr>
          <w:spacing w:val="-5"/>
          <w:w w:val="105"/>
        </w:rPr>
        <w:t>as:</w:t>
      </w:r>
    </w:p>
    <w:p>
      <w:pPr>
        <w:spacing w:line="44" w:lineRule="exact" w:before="111"/>
        <w:ind w:left="543" w:right="0" w:firstLine="0"/>
        <w:jc w:val="left"/>
        <w:rPr>
          <w:rFonts w:ascii="DejaVu Sans Condensed"/>
          <w:sz w:val="11"/>
        </w:rPr>
      </w:pPr>
      <w:r>
        <w:rPr>
          <w:rFonts w:ascii="DejaVu Sans Condensed"/>
          <w:spacing w:val="-10"/>
          <w:sz w:val="11"/>
        </w:rPr>
        <w:t>~</w:t>
      </w:r>
    </w:p>
    <w:p>
      <w:pPr>
        <w:tabs>
          <w:tab w:pos="4906" w:val="left" w:leader="none"/>
        </w:tabs>
        <w:spacing w:line="328" w:lineRule="exact" w:before="0"/>
        <w:ind w:left="111" w:right="0" w:firstLine="0"/>
        <w:jc w:val="left"/>
        <w:rPr>
          <w:rFonts w:ascii="DejaVu Sans Condensed"/>
          <w:sz w:val="17"/>
        </w:rPr>
      </w:pPr>
      <w:r>
        <w:rPr>
          <w:i/>
          <w:sz w:val="17"/>
        </w:rPr>
        <w:t>Com</w:t>
      </w:r>
      <w:r>
        <w:rPr>
          <w:rFonts w:ascii="DejaVu Sans Condensed"/>
          <w:sz w:val="17"/>
        </w:rPr>
        <w:t>(</w:t>
      </w:r>
      <w:r>
        <w:rPr>
          <w:i/>
          <w:sz w:val="17"/>
        </w:rPr>
        <w:t>A</w:t>
      </w:r>
      <w:r>
        <w:rPr>
          <w:rFonts w:ascii="DejaVu Sans Condensed"/>
          <w:sz w:val="17"/>
        </w:rPr>
        <w:t>)=</w:t>
      </w:r>
      <w:r>
        <w:rPr>
          <w:rFonts w:ascii="DejaVu Sans Condensed"/>
          <w:spacing w:val="14"/>
          <w:sz w:val="17"/>
        </w:rPr>
        <w:t> </w:t>
      </w:r>
      <w:r>
        <w:rPr>
          <w:rFonts w:ascii="DejaVu Sans Condensed"/>
          <w:sz w:val="17"/>
        </w:rPr>
        <w:t>(</w:t>
      </w:r>
      <w:r>
        <w:rPr>
          <w:rFonts w:ascii="LM Roman Dunhill 10"/>
          <w:i/>
          <w:sz w:val="17"/>
        </w:rPr>
        <w:t>b</w:t>
      </w:r>
      <w:r>
        <w:rPr>
          <w:i/>
          <w:position w:val="-3"/>
          <w:sz w:val="11"/>
        </w:rPr>
        <w:t>A</w:t>
      </w:r>
      <w:r>
        <w:rPr>
          <w:i/>
          <w:spacing w:val="-13"/>
          <w:position w:val="-3"/>
          <w:sz w:val="11"/>
        </w:rPr>
        <w:t> </w:t>
      </w:r>
      <w:r>
        <w:rPr>
          <w:rFonts w:ascii="Trebuchet MS"/>
          <w:sz w:val="17"/>
        </w:rPr>
        <w:t>;</w:t>
      </w:r>
      <w:r>
        <w:rPr>
          <w:rFonts w:ascii="Trebuchet MS"/>
          <w:spacing w:val="-14"/>
          <w:sz w:val="17"/>
        </w:rPr>
        <w:t> </w:t>
      </w:r>
      <w:r>
        <w:rPr>
          <w:rFonts w:ascii="LM Roman Dunhill 10"/>
          <w:i/>
          <w:spacing w:val="-5"/>
          <w:sz w:val="20"/>
        </w:rPr>
        <w:t>a</w:t>
      </w:r>
      <w:r>
        <w:rPr>
          <w:i/>
          <w:spacing w:val="-5"/>
          <w:sz w:val="20"/>
          <w:vertAlign w:val="subscript"/>
        </w:rPr>
        <w:t>A</w:t>
      </w:r>
      <w:r>
        <w:rPr>
          <w:rFonts w:ascii="DejaVu Sans Condensed"/>
          <w:spacing w:val="-5"/>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8</w:t>
      </w:r>
      <w:r>
        <w:rPr>
          <w:rFonts w:ascii="DejaVu Sans Condensed"/>
          <w:spacing w:val="-5"/>
          <w:sz w:val="17"/>
          <w:vertAlign w:val="baseline"/>
        </w:rPr>
        <w:t>)</w:t>
      </w:r>
    </w:p>
    <w:p>
      <w:pPr>
        <w:pStyle w:val="BodyText"/>
        <w:spacing w:before="62"/>
        <w:ind w:left="346"/>
      </w:pPr>
      <w:r>
        <w:rPr>
          <w:w w:val="110"/>
        </w:rPr>
        <w:t>Def</w:t>
      </w:r>
      <w:r>
        <w:rPr>
          <w:spacing w:val="-9"/>
          <w:w w:val="110"/>
        </w:rPr>
        <w:t> </w:t>
      </w:r>
      <w:r>
        <w:rPr>
          <w:spacing w:val="-5"/>
          <w:w w:val="110"/>
        </w:rPr>
        <w:t>5:</w:t>
      </w:r>
    </w:p>
    <w:p>
      <w:pPr>
        <w:pStyle w:val="BodyText"/>
        <w:spacing w:before="27"/>
        <w:ind w:left="346"/>
      </w:pPr>
      <w:r>
        <w:rPr>
          <w:w w:val="105"/>
        </w:rPr>
        <w:t>As</w:t>
      </w:r>
      <w:r>
        <w:rPr>
          <w:spacing w:val="33"/>
          <w:w w:val="105"/>
        </w:rPr>
        <w:t> </w:t>
      </w:r>
      <w:r>
        <w:rPr>
          <w:w w:val="105"/>
        </w:rPr>
        <w:t>mentioned</w:t>
      </w:r>
      <w:r>
        <w:rPr>
          <w:spacing w:val="34"/>
          <w:w w:val="105"/>
        </w:rPr>
        <w:t> </w:t>
      </w:r>
      <w:r>
        <w:rPr>
          <w:w w:val="105"/>
        </w:rPr>
        <w:t>in</w:t>
      </w:r>
      <w:r>
        <w:rPr>
          <w:spacing w:val="35"/>
          <w:w w:val="105"/>
        </w:rPr>
        <w:t> </w:t>
      </w:r>
      <w:r>
        <w:rPr>
          <w:w w:val="105"/>
        </w:rPr>
        <w:t>Def</w:t>
      </w:r>
      <w:r>
        <w:rPr>
          <w:spacing w:val="34"/>
          <w:w w:val="105"/>
        </w:rPr>
        <w:t> </w:t>
      </w:r>
      <w:r>
        <w:rPr>
          <w:w w:val="105"/>
        </w:rPr>
        <w:t>3,</w:t>
      </w:r>
      <w:r>
        <w:rPr>
          <w:spacing w:val="33"/>
          <w:w w:val="105"/>
        </w:rPr>
        <w:t> </w:t>
      </w:r>
      <w:r>
        <w:rPr>
          <w:w w:val="105"/>
        </w:rPr>
        <w:t>the</w:t>
      </w:r>
      <w:r>
        <w:rPr>
          <w:spacing w:val="35"/>
          <w:w w:val="105"/>
        </w:rPr>
        <w:t> </w:t>
      </w:r>
      <w:r>
        <w:rPr>
          <w:w w:val="105"/>
        </w:rPr>
        <w:t>score</w:t>
      </w:r>
      <w:r>
        <w:rPr>
          <w:spacing w:val="34"/>
          <w:w w:val="105"/>
        </w:rPr>
        <w:t> </w:t>
      </w:r>
      <w:r>
        <w:rPr>
          <w:w w:val="105"/>
        </w:rPr>
        <w:t>Eq.</w:t>
      </w:r>
      <w:r>
        <w:rPr>
          <w:spacing w:val="34"/>
          <w:w w:val="105"/>
        </w:rPr>
        <w:t> </w:t>
      </w:r>
      <w:hyperlink w:history="true" w:anchor="_bookmark11">
        <w:r>
          <w:rPr>
            <w:color w:val="007FAD"/>
            <w:w w:val="105"/>
          </w:rPr>
          <w:t>(7)</w:t>
        </w:r>
      </w:hyperlink>
      <w:r>
        <w:rPr>
          <w:color w:val="007FAD"/>
          <w:spacing w:val="35"/>
          <w:w w:val="105"/>
        </w:rPr>
        <w:t> </w:t>
      </w:r>
      <w:r>
        <w:rPr>
          <w:w w:val="105"/>
        </w:rPr>
        <w:t>of</w:t>
      </w:r>
      <w:r>
        <w:rPr>
          <w:spacing w:val="35"/>
          <w:w w:val="105"/>
        </w:rPr>
        <w:t> </w:t>
      </w:r>
      <w:r>
        <w:rPr>
          <w:w w:val="105"/>
        </w:rPr>
        <w:t>FFs</w:t>
      </w:r>
      <w:r>
        <w:rPr>
          <w:spacing w:val="34"/>
          <w:w w:val="105"/>
        </w:rPr>
        <w:t> </w:t>
      </w:r>
      <w:r>
        <w:rPr>
          <w:w w:val="105"/>
        </w:rPr>
        <w:t>has</w:t>
      </w:r>
      <w:r>
        <w:rPr>
          <w:spacing w:val="35"/>
          <w:w w:val="105"/>
        </w:rPr>
        <w:t> </w:t>
      </w:r>
      <w:r>
        <w:rPr>
          <w:spacing w:val="-2"/>
          <w:w w:val="105"/>
        </w:rPr>
        <w:t>defined</w:t>
      </w:r>
    </w:p>
    <w:p>
      <w:pPr>
        <w:pStyle w:val="BodyText"/>
        <w:spacing w:line="276" w:lineRule="auto" w:before="109"/>
        <w:ind w:left="111" w:right="150"/>
        <w:jc w:val="both"/>
      </w:pPr>
      <w:r>
        <w:rPr/>
        <w:br w:type="column"/>
      </w:r>
      <w:r>
        <w:rPr>
          <w:w w:val="105"/>
        </w:rPr>
        <w:t>in</w:t>
      </w:r>
      <w:r>
        <w:rPr>
          <w:w w:val="105"/>
        </w:rPr>
        <w:t> </w:t>
      </w:r>
      <w:hyperlink w:history="true" w:anchor="_bookmark18">
        <w:r>
          <w:rPr>
            <w:color w:val="007FAD"/>
            <w:w w:val="105"/>
          </w:rPr>
          <w:t>Table</w:t>
        </w:r>
        <w:r>
          <w:rPr>
            <w:color w:val="007FAD"/>
            <w:w w:val="105"/>
          </w:rPr>
          <w:t> 3</w:t>
        </w:r>
      </w:hyperlink>
      <w:r>
        <w:rPr>
          <w:w w:val="105"/>
        </w:rPr>
        <w:t>,</w:t>
      </w:r>
      <w:r>
        <w:rPr>
          <w:w w:val="105"/>
        </w:rPr>
        <w:t> of</w:t>
      </w:r>
      <w:r>
        <w:rPr>
          <w:w w:val="105"/>
        </w:rPr>
        <w:t> the</w:t>
      </w:r>
      <w:r>
        <w:rPr>
          <w:w w:val="105"/>
        </w:rPr>
        <w:t> proposed</w:t>
      </w:r>
      <w:r>
        <w:rPr>
          <w:w w:val="105"/>
        </w:rPr>
        <w:t> countermeasure</w:t>
      </w:r>
      <w:r>
        <w:rPr>
          <w:w w:val="105"/>
        </w:rPr>
        <w:t> techniques</w:t>
      </w:r>
      <w:r>
        <w:rPr>
          <w:w w:val="105"/>
        </w:rPr>
        <w:t> </w:t>
      </w:r>
      <w:r>
        <w:rPr>
          <w:w w:val="105"/>
        </w:rPr>
        <w:t>against TSCAs. The word ’criteria’ refers to the many metrics that may be used</w:t>
      </w:r>
      <w:r>
        <w:rPr>
          <w:w w:val="105"/>
        </w:rPr>
        <w:t> to</w:t>
      </w:r>
      <w:r>
        <w:rPr>
          <w:w w:val="105"/>
        </w:rPr>
        <w:t> assess</w:t>
      </w:r>
      <w:r>
        <w:rPr>
          <w:w w:val="105"/>
        </w:rPr>
        <w:t> and</w:t>
      </w:r>
      <w:r>
        <w:rPr>
          <w:w w:val="105"/>
        </w:rPr>
        <w:t> compare</w:t>
      </w:r>
      <w:r>
        <w:rPr>
          <w:w w:val="105"/>
        </w:rPr>
        <w:t> alternatives</w:t>
      </w:r>
      <w:r>
        <w:rPr>
          <w:w w:val="105"/>
        </w:rPr>
        <w:t> (e.g.,</w:t>
      </w:r>
      <w:r>
        <w:rPr>
          <w:w w:val="105"/>
        </w:rPr>
        <w:t> performance</w:t>
      </w:r>
      <w:r>
        <w:rPr>
          <w:w w:val="105"/>
        </w:rPr>
        <w:t> and </w:t>
      </w:r>
      <w:r>
        <w:rPr>
          <w:spacing w:val="-2"/>
          <w:w w:val="105"/>
        </w:rPr>
        <w:t>overhead).</w:t>
      </w:r>
    </w:p>
    <w:p>
      <w:pPr>
        <w:pStyle w:val="BodyText"/>
        <w:spacing w:before="73"/>
      </w:pPr>
    </w:p>
    <w:p>
      <w:pPr>
        <w:spacing w:before="0"/>
        <w:ind w:left="112" w:right="0" w:firstLine="0"/>
        <w:jc w:val="left"/>
        <w:rPr>
          <w:i/>
          <w:sz w:val="16"/>
        </w:rPr>
      </w:pPr>
      <w:r>
        <w:rPr>
          <w:i/>
          <w:sz w:val="16"/>
        </w:rPr>
        <w:t>3.2.</w:t>
      </w:r>
      <w:r>
        <w:rPr>
          <w:i/>
          <w:spacing w:val="-4"/>
          <w:sz w:val="16"/>
        </w:rPr>
        <w:t> </w:t>
      </w:r>
      <w:r>
        <w:rPr>
          <w:i/>
          <w:sz w:val="16"/>
        </w:rPr>
        <w:t>Phase</w:t>
      </w:r>
      <w:r>
        <w:rPr>
          <w:i/>
          <w:spacing w:val="-3"/>
          <w:sz w:val="16"/>
        </w:rPr>
        <w:t> </w:t>
      </w:r>
      <w:r>
        <w:rPr>
          <w:i/>
          <w:sz w:val="16"/>
        </w:rPr>
        <w:t>2:</w:t>
      </w:r>
      <w:r>
        <w:rPr>
          <w:i/>
          <w:spacing w:val="-4"/>
          <w:sz w:val="16"/>
        </w:rPr>
        <w:t> </w:t>
      </w:r>
      <w:r>
        <w:rPr>
          <w:i/>
          <w:sz w:val="16"/>
        </w:rPr>
        <w:t>Criteria</w:t>
      </w:r>
      <w:r>
        <w:rPr>
          <w:i/>
          <w:spacing w:val="-3"/>
          <w:sz w:val="16"/>
        </w:rPr>
        <w:t> </w:t>
      </w:r>
      <w:r>
        <w:rPr>
          <w:i/>
          <w:spacing w:val="-2"/>
          <w:sz w:val="16"/>
        </w:rPr>
        <w:t>weighting</w:t>
      </w:r>
    </w:p>
    <w:p>
      <w:pPr>
        <w:spacing w:after="0"/>
        <w:jc w:val="left"/>
        <w:rPr>
          <w:sz w:val="16"/>
        </w:rPr>
        <w:sectPr>
          <w:type w:val="continuous"/>
          <w:pgSz w:w="11910" w:h="15880"/>
          <w:pgMar w:header="887" w:footer="420" w:top="840" w:bottom="280" w:left="640" w:right="600"/>
          <w:cols w:num="2" w:equalWidth="0">
            <w:col w:w="5174" w:space="206"/>
            <w:col w:w="5290"/>
          </w:cols>
        </w:sectPr>
      </w:pPr>
    </w:p>
    <w:p>
      <w:pPr>
        <w:tabs>
          <w:tab w:pos="4140" w:val="left" w:leader="none"/>
        </w:tabs>
        <w:spacing w:line="86" w:lineRule="exact" w:before="6"/>
        <w:ind w:left="1449" w:right="0" w:firstLine="0"/>
        <w:jc w:val="left"/>
        <w:rPr>
          <w:rFonts w:ascii="Arial" w:hAnsi="Arial"/>
          <w:sz w:val="10"/>
        </w:rPr>
      </w:pPr>
      <w:r>
        <w:rPr>
          <w:rFonts w:ascii="DejaVu Sans Condensed" w:hAnsi="DejaVu Sans Condensed"/>
          <w:spacing w:val="-10"/>
          <w:sz w:val="10"/>
        </w:rPr>
        <w:t>—</w:t>
      </w:r>
      <w:r>
        <w:rPr>
          <w:rFonts w:ascii="DejaVu Sans Condensed" w:hAnsi="DejaVu Sans Condensed"/>
          <w:sz w:val="10"/>
        </w:rPr>
        <w:tab/>
      </w:r>
      <w:r>
        <w:rPr>
          <w:spacing w:val="-5"/>
          <w:position w:val="-6"/>
          <w:sz w:val="10"/>
        </w:rPr>
        <w:t>A</w:t>
      </w:r>
      <w:r>
        <w:rPr>
          <w:rFonts w:ascii="Arial" w:hAnsi="Arial"/>
          <w:spacing w:val="-5"/>
          <w:position w:val="-3"/>
          <w:sz w:val="10"/>
        </w:rPr>
        <w:t>€</w:t>
      </w:r>
    </w:p>
    <w:p>
      <w:pPr>
        <w:spacing w:after="0" w:line="86" w:lineRule="exact"/>
        <w:jc w:val="left"/>
        <w:rPr>
          <w:rFonts w:ascii="Arial" w:hAnsi="Arial"/>
          <w:sz w:val="10"/>
        </w:rPr>
        <w:sectPr>
          <w:type w:val="continuous"/>
          <w:pgSz w:w="11910" w:h="15880"/>
          <w:pgMar w:header="887" w:footer="420" w:top="840" w:bottom="280" w:left="640" w:right="600"/>
        </w:sectPr>
      </w:pPr>
    </w:p>
    <w:p>
      <w:pPr>
        <w:pStyle w:val="BodyText"/>
        <w:spacing w:line="220" w:lineRule="exact"/>
        <w:ind w:left="111"/>
      </w:pPr>
      <w:r>
        <w:rPr>
          <w:w w:val="105"/>
        </w:rPr>
        <w:t>assuming</w:t>
      </w:r>
      <w:r>
        <w:rPr>
          <w:spacing w:val="39"/>
          <w:w w:val="105"/>
        </w:rPr>
        <w:t> </w:t>
      </w:r>
      <w:r>
        <w:rPr>
          <w:w w:val="105"/>
        </w:rPr>
        <w:t>FFs</w:t>
      </w:r>
      <w:r>
        <w:rPr>
          <w:spacing w:val="39"/>
          <w:w w:val="105"/>
        </w:rPr>
        <w:t> </w:t>
      </w:r>
      <w:r>
        <w:rPr>
          <w:w w:val="105"/>
        </w:rPr>
        <w:t>is</w:t>
      </w:r>
      <w:r>
        <w:rPr>
          <w:spacing w:val="40"/>
          <w:w w:val="105"/>
        </w:rPr>
        <w:t> </w:t>
      </w:r>
      <w:r>
        <w:rPr>
          <w:w w:val="105"/>
        </w:rPr>
        <w:t>A</w:t>
      </w:r>
      <w:r>
        <w:rPr>
          <w:spacing w:val="5"/>
          <w:w w:val="105"/>
        </w:rPr>
        <w:t> </w:t>
      </w:r>
      <w:r>
        <w:rPr>
          <w:rFonts w:ascii="DejaVu Sans Condensed"/>
          <w:w w:val="105"/>
        </w:rPr>
        <w:t>=</w:t>
      </w:r>
      <w:r>
        <w:rPr>
          <w:rFonts w:ascii="DejaVu Sans Condensed"/>
          <w:spacing w:val="-3"/>
          <w:w w:val="105"/>
        </w:rPr>
        <w:t> </w:t>
      </w:r>
      <w:r>
        <w:rPr>
          <w:rFonts w:ascii="DejaVu Sans Condensed"/>
          <w:w w:val="105"/>
        </w:rPr>
        <w:t>(</w:t>
      </w:r>
      <w:r>
        <w:rPr>
          <w:rFonts w:ascii="Trebuchet MS"/>
          <w:i/>
          <w:w w:val="105"/>
          <w:sz w:val="19"/>
        </w:rPr>
        <w:t>a</w:t>
      </w:r>
      <w:r>
        <w:rPr>
          <w:w w:val="105"/>
          <w:position w:val="-1"/>
          <w:sz w:val="10"/>
        </w:rPr>
        <w:t>A</w:t>
      </w:r>
      <w:r>
        <w:rPr>
          <w:rFonts w:ascii="Trebuchet MS"/>
          <w:w w:val="105"/>
        </w:rPr>
        <w:t>;</w:t>
      </w:r>
      <w:r>
        <w:rPr>
          <w:rFonts w:ascii="Trebuchet MS"/>
          <w:spacing w:val="-23"/>
          <w:w w:val="105"/>
        </w:rPr>
        <w:t> </w:t>
      </w:r>
      <w:r>
        <w:rPr>
          <w:rFonts w:ascii="Trebuchet MS"/>
          <w:i/>
          <w:w w:val="105"/>
        </w:rPr>
        <w:t>b</w:t>
      </w:r>
      <w:r>
        <w:rPr>
          <w:w w:val="105"/>
          <w:position w:val="-3"/>
          <w:sz w:val="10"/>
        </w:rPr>
        <w:t>A</w:t>
      </w:r>
      <w:r>
        <w:rPr>
          <w:rFonts w:ascii="DejaVu Sans Condensed"/>
          <w:w w:val="105"/>
        </w:rPr>
        <w:t>)</w:t>
      </w:r>
      <w:r>
        <w:rPr>
          <w:rFonts w:ascii="DejaVu Sans Condensed"/>
          <w:spacing w:val="32"/>
          <w:w w:val="105"/>
        </w:rPr>
        <w:t> </w:t>
      </w:r>
      <w:r>
        <w:rPr>
          <w:w w:val="105"/>
        </w:rPr>
        <w:t>where</w:t>
      </w:r>
      <w:r>
        <w:rPr>
          <w:spacing w:val="38"/>
          <w:w w:val="105"/>
        </w:rPr>
        <w:t> </w:t>
      </w:r>
      <w:r>
        <w:rPr>
          <w:w w:val="105"/>
        </w:rPr>
        <w:t>the</w:t>
      </w:r>
      <w:r>
        <w:rPr>
          <w:spacing w:val="40"/>
          <w:w w:val="105"/>
        </w:rPr>
        <w:t> </w:t>
      </w:r>
      <w:r>
        <w:rPr>
          <w:w w:val="105"/>
        </w:rPr>
        <w:t>value</w:t>
      </w:r>
      <w:r>
        <w:rPr>
          <w:spacing w:val="39"/>
          <w:w w:val="105"/>
        </w:rPr>
        <w:t> </w:t>
      </w:r>
      <w:r>
        <w:rPr>
          <w:w w:val="105"/>
        </w:rPr>
        <w:t>of</w:t>
      </w:r>
      <w:r>
        <w:rPr>
          <w:spacing w:val="40"/>
          <w:w w:val="105"/>
        </w:rPr>
        <w:t> </w:t>
      </w:r>
      <w:r>
        <w:rPr>
          <w:rFonts w:ascii="DejaVu Sans Condensed"/>
          <w:w w:val="105"/>
        </w:rPr>
        <w:t>(</w:t>
      </w:r>
      <w:r>
        <w:rPr>
          <w:w w:val="105"/>
        </w:rPr>
        <w:t>S</w:t>
      </w:r>
      <w:r>
        <w:rPr>
          <w:spacing w:val="41"/>
          <w:w w:val="105"/>
        </w:rPr>
        <w:t> </w:t>
      </w:r>
      <w:r>
        <w:rPr>
          <w:w w:val="105"/>
        </w:rPr>
        <w:t>)</w:t>
      </w:r>
      <w:r>
        <w:rPr>
          <w:spacing w:val="39"/>
          <w:w w:val="105"/>
        </w:rPr>
        <w:t> </w:t>
      </w:r>
      <w:r>
        <w:rPr>
          <w:w w:val="105"/>
        </w:rPr>
        <w:t>should</w:t>
      </w:r>
      <w:r>
        <w:rPr>
          <w:spacing w:val="39"/>
          <w:w w:val="105"/>
        </w:rPr>
        <w:t> </w:t>
      </w:r>
      <w:r>
        <w:rPr>
          <w:spacing w:val="-5"/>
          <w:w w:val="105"/>
        </w:rPr>
        <w:t>be</w:t>
      </w:r>
    </w:p>
    <w:p>
      <w:pPr>
        <w:pStyle w:val="BodyText"/>
        <w:spacing w:line="276" w:lineRule="auto"/>
        <w:ind w:left="111"/>
      </w:pPr>
      <w:r>
        <w:rPr>
          <w:w w:val="105"/>
        </w:rPr>
        <w:t>withing</w:t>
      </w:r>
      <w:r>
        <w:rPr>
          <w:spacing w:val="38"/>
          <w:w w:val="105"/>
        </w:rPr>
        <w:t> </w:t>
      </w:r>
      <w:r>
        <w:rPr>
          <w:w w:val="105"/>
        </w:rPr>
        <w:t>the</w:t>
      </w:r>
      <w:r>
        <w:rPr>
          <w:spacing w:val="39"/>
          <w:w w:val="105"/>
        </w:rPr>
        <w:t> </w:t>
      </w:r>
      <w:r>
        <w:rPr>
          <w:w w:val="105"/>
        </w:rPr>
        <w:t>range</w:t>
      </w:r>
      <w:r>
        <w:rPr>
          <w:spacing w:val="39"/>
          <w:w w:val="105"/>
        </w:rPr>
        <w:t> </w:t>
      </w:r>
      <w:r>
        <w:rPr>
          <w:w w:val="105"/>
        </w:rPr>
        <w:t>of</w:t>
      </w:r>
      <w:r>
        <w:rPr>
          <w:spacing w:val="39"/>
          <w:w w:val="105"/>
        </w:rPr>
        <w:t> </w:t>
      </w:r>
      <w:r>
        <w:rPr>
          <w:w w:val="105"/>
        </w:rPr>
        <w:t>(-1</w:t>
      </w:r>
      <w:r>
        <w:rPr>
          <w:spacing w:val="38"/>
          <w:w w:val="105"/>
        </w:rPr>
        <w:t> </w:t>
      </w:r>
      <w:r>
        <w:rPr>
          <w:w w:val="105"/>
        </w:rPr>
        <w:t>to</w:t>
      </w:r>
      <w:r>
        <w:rPr>
          <w:spacing w:val="39"/>
          <w:w w:val="105"/>
        </w:rPr>
        <w:t> </w:t>
      </w:r>
      <w:r>
        <w:rPr>
          <w:w w:val="105"/>
        </w:rPr>
        <w:t>1).</w:t>
      </w:r>
      <w:r>
        <w:rPr>
          <w:spacing w:val="39"/>
          <w:w w:val="105"/>
        </w:rPr>
        <w:t> </w:t>
      </w:r>
      <w:r>
        <w:rPr>
          <w:w w:val="105"/>
        </w:rPr>
        <w:t>Eq.</w:t>
      </w:r>
      <w:r>
        <w:rPr>
          <w:spacing w:val="38"/>
          <w:w w:val="105"/>
        </w:rPr>
        <w:t> </w:t>
      </w:r>
      <w:hyperlink w:history="true" w:anchor="_bookmark14">
        <w:r>
          <w:rPr>
            <w:color w:val="007FAD"/>
            <w:w w:val="105"/>
          </w:rPr>
          <w:t>(9)</w:t>
        </w:r>
      </w:hyperlink>
      <w:r>
        <w:rPr>
          <w:color w:val="007FAD"/>
          <w:spacing w:val="39"/>
          <w:w w:val="105"/>
        </w:rPr>
        <w:t> </w:t>
      </w:r>
      <w:r>
        <w:rPr>
          <w:w w:val="105"/>
        </w:rPr>
        <w:t>shows</w:t>
      </w:r>
      <w:r>
        <w:rPr>
          <w:spacing w:val="38"/>
          <w:w w:val="105"/>
        </w:rPr>
        <w:t> </w:t>
      </w:r>
      <w:r>
        <w:rPr>
          <w:w w:val="105"/>
        </w:rPr>
        <w:t>the</w:t>
      </w:r>
      <w:r>
        <w:rPr>
          <w:spacing w:val="39"/>
          <w:w w:val="105"/>
        </w:rPr>
        <w:t> </w:t>
      </w:r>
      <w:r>
        <w:rPr>
          <w:w w:val="105"/>
        </w:rPr>
        <w:t>positive</w:t>
      </w:r>
      <w:r>
        <w:rPr>
          <w:spacing w:val="38"/>
          <w:w w:val="105"/>
        </w:rPr>
        <w:t> </w:t>
      </w:r>
      <w:r>
        <w:rPr>
          <w:w w:val="105"/>
        </w:rPr>
        <w:t>score </w:t>
      </w:r>
      <w:r>
        <w:rPr>
          <w:spacing w:val="-2"/>
          <w:w w:val="105"/>
        </w:rPr>
        <w:t>function.</w:t>
      </w:r>
    </w:p>
    <w:p>
      <w:pPr>
        <w:pStyle w:val="BodyText"/>
        <w:spacing w:line="276" w:lineRule="auto" w:before="3"/>
        <w:ind w:left="111" w:right="150" w:firstLine="233"/>
        <w:jc w:val="both"/>
      </w:pPr>
      <w:r>
        <w:rPr/>
        <w:br w:type="column"/>
      </w:r>
      <w:r>
        <w:rPr>
          <w:w w:val="105"/>
        </w:rPr>
        <w:t>Phase</w:t>
      </w:r>
      <w:r>
        <w:rPr>
          <w:w w:val="105"/>
        </w:rPr>
        <w:t> 2</w:t>
      </w:r>
      <w:r>
        <w:rPr>
          <w:w w:val="105"/>
        </w:rPr>
        <w:t> presents</w:t>
      </w:r>
      <w:r>
        <w:rPr>
          <w:w w:val="105"/>
        </w:rPr>
        <w:t> the</w:t>
      </w:r>
      <w:r>
        <w:rPr>
          <w:w w:val="105"/>
        </w:rPr>
        <w:t> TSCA-CTs</w:t>
      </w:r>
      <w:r>
        <w:rPr>
          <w:w w:val="105"/>
        </w:rPr>
        <w:t> decision</w:t>
      </w:r>
      <w:r>
        <w:rPr>
          <w:w w:val="105"/>
        </w:rPr>
        <w:t> matrix</w:t>
      </w:r>
      <w:r>
        <w:rPr>
          <w:w w:val="105"/>
        </w:rPr>
        <w:t> (DM)</w:t>
      </w:r>
      <w:r>
        <w:rPr>
          <w:w w:val="105"/>
        </w:rPr>
        <w:t> </w:t>
      </w:r>
      <w:r>
        <w:rPr>
          <w:w w:val="105"/>
        </w:rPr>
        <w:t>criteria weighting</w:t>
      </w:r>
      <w:r>
        <w:rPr>
          <w:spacing w:val="26"/>
          <w:w w:val="105"/>
        </w:rPr>
        <w:t> </w:t>
      </w:r>
      <w:r>
        <w:rPr>
          <w:w w:val="105"/>
        </w:rPr>
        <w:t>process</w:t>
      </w:r>
      <w:r>
        <w:rPr>
          <w:spacing w:val="27"/>
          <w:w w:val="105"/>
        </w:rPr>
        <w:t> </w:t>
      </w:r>
      <w:r>
        <w:rPr>
          <w:w w:val="105"/>
        </w:rPr>
        <w:t>using</w:t>
      </w:r>
      <w:r>
        <w:rPr>
          <w:spacing w:val="27"/>
          <w:w w:val="105"/>
        </w:rPr>
        <w:t> </w:t>
      </w:r>
      <w:r>
        <w:rPr>
          <w:w w:val="105"/>
        </w:rPr>
        <w:t>CRITIC</w:t>
      </w:r>
      <w:r>
        <w:rPr>
          <w:spacing w:val="27"/>
          <w:w w:val="105"/>
        </w:rPr>
        <w:t> </w:t>
      </w:r>
      <w:r>
        <w:rPr>
          <w:w w:val="105"/>
        </w:rPr>
        <w:t>technique</w:t>
      </w:r>
      <w:r>
        <w:rPr>
          <w:spacing w:val="27"/>
          <w:w w:val="105"/>
        </w:rPr>
        <w:t> </w:t>
      </w:r>
      <w:r>
        <w:rPr>
          <w:w w:val="105"/>
        </w:rPr>
        <w:t>as</w:t>
      </w:r>
      <w:r>
        <w:rPr>
          <w:spacing w:val="27"/>
          <w:w w:val="105"/>
        </w:rPr>
        <w:t> </w:t>
      </w:r>
      <w:r>
        <w:rPr>
          <w:w w:val="105"/>
        </w:rPr>
        <w:t>displayed</w:t>
      </w:r>
      <w:r>
        <w:rPr>
          <w:spacing w:val="27"/>
          <w:w w:val="105"/>
        </w:rPr>
        <w:t> </w:t>
      </w:r>
      <w:r>
        <w:rPr>
          <w:w w:val="105"/>
        </w:rPr>
        <w:t>in</w:t>
      </w:r>
      <w:r>
        <w:rPr>
          <w:spacing w:val="27"/>
          <w:w w:val="105"/>
        </w:rPr>
        <w:t> </w:t>
      </w:r>
      <w:hyperlink w:history="true" w:anchor="_bookmark17">
        <w:r>
          <w:rPr>
            <w:color w:val="007FAD"/>
            <w:w w:val="105"/>
          </w:rPr>
          <w:t>Fig.</w:t>
        </w:r>
        <w:r>
          <w:rPr>
            <w:color w:val="007FAD"/>
            <w:spacing w:val="28"/>
            <w:w w:val="105"/>
          </w:rPr>
          <w:t> </w:t>
        </w:r>
        <w:r>
          <w:rPr>
            <w:color w:val="007FAD"/>
            <w:w w:val="105"/>
          </w:rPr>
          <w:t>5</w:t>
        </w:r>
      </w:hyperlink>
      <w:r>
        <w:rPr>
          <w:color w:val="007FAD"/>
          <w:w w:val="105"/>
        </w:rPr>
        <w:t> </w:t>
      </w:r>
      <w:r>
        <w:rPr>
          <w:w w:val="105"/>
        </w:rPr>
        <w:t>In</w:t>
      </w:r>
      <w:r>
        <w:rPr>
          <w:spacing w:val="3"/>
          <w:w w:val="105"/>
        </w:rPr>
        <w:t> </w:t>
      </w:r>
      <w:r>
        <w:rPr>
          <w:w w:val="105"/>
        </w:rPr>
        <w:t>order</w:t>
      </w:r>
      <w:r>
        <w:rPr>
          <w:spacing w:val="3"/>
          <w:w w:val="105"/>
        </w:rPr>
        <w:t> </w:t>
      </w:r>
      <w:r>
        <w:rPr>
          <w:w w:val="105"/>
        </w:rPr>
        <w:t>to</w:t>
      </w:r>
      <w:r>
        <w:rPr>
          <w:spacing w:val="5"/>
          <w:w w:val="105"/>
        </w:rPr>
        <w:t> </w:t>
      </w:r>
      <w:r>
        <w:rPr>
          <w:w w:val="105"/>
        </w:rPr>
        <w:t>weight</w:t>
      </w:r>
      <w:r>
        <w:rPr>
          <w:spacing w:val="2"/>
          <w:w w:val="105"/>
        </w:rPr>
        <w:t> </w:t>
      </w:r>
      <w:r>
        <w:rPr>
          <w:w w:val="105"/>
        </w:rPr>
        <w:t>the</w:t>
      </w:r>
      <w:r>
        <w:rPr>
          <w:spacing w:val="4"/>
          <w:w w:val="105"/>
        </w:rPr>
        <w:t> </w:t>
      </w:r>
      <w:r>
        <w:rPr>
          <w:w w:val="105"/>
        </w:rPr>
        <w:t>DM</w:t>
      </w:r>
      <w:r>
        <w:rPr>
          <w:spacing w:val="4"/>
          <w:w w:val="105"/>
        </w:rPr>
        <w:t> </w:t>
      </w:r>
      <w:r>
        <w:rPr>
          <w:w w:val="105"/>
        </w:rPr>
        <w:t>criteria</w:t>
      </w:r>
      <w:r>
        <w:rPr>
          <w:spacing w:val="3"/>
          <w:w w:val="105"/>
        </w:rPr>
        <w:t> </w:t>
      </w:r>
      <w:r>
        <w:rPr>
          <w:w w:val="105"/>
        </w:rPr>
        <w:t>that</w:t>
      </w:r>
      <w:r>
        <w:rPr>
          <w:spacing w:val="3"/>
          <w:w w:val="105"/>
        </w:rPr>
        <w:t> </w:t>
      </w:r>
      <w:r>
        <w:rPr>
          <w:w w:val="105"/>
        </w:rPr>
        <w:t>mentioned</w:t>
      </w:r>
      <w:r>
        <w:rPr>
          <w:spacing w:val="3"/>
          <w:w w:val="105"/>
        </w:rPr>
        <w:t> </w:t>
      </w:r>
      <w:r>
        <w:rPr>
          <w:w w:val="105"/>
        </w:rPr>
        <w:t>in</w:t>
      </w:r>
      <w:r>
        <w:rPr>
          <w:spacing w:val="3"/>
          <w:w w:val="105"/>
        </w:rPr>
        <w:t> </w:t>
      </w:r>
      <w:hyperlink w:history="true" w:anchor="_bookmark19">
        <w:r>
          <w:rPr>
            <w:color w:val="007FAD"/>
            <w:w w:val="105"/>
          </w:rPr>
          <w:t>Table</w:t>
        </w:r>
        <w:r>
          <w:rPr>
            <w:color w:val="007FAD"/>
            <w:spacing w:val="4"/>
            <w:w w:val="105"/>
          </w:rPr>
          <w:t> </w:t>
        </w:r>
        <w:r>
          <w:rPr>
            <w:color w:val="007FAD"/>
            <w:w w:val="105"/>
          </w:rPr>
          <w:t>4</w:t>
        </w:r>
      </w:hyperlink>
      <w:r>
        <w:rPr>
          <w:w w:val="105"/>
        </w:rPr>
        <w:t>,</w:t>
      </w:r>
      <w:r>
        <w:rPr>
          <w:spacing w:val="3"/>
          <w:w w:val="105"/>
        </w:rPr>
        <w:t> </w:t>
      </w:r>
      <w:r>
        <w:rPr>
          <w:spacing w:val="-2"/>
          <w:w w:val="105"/>
        </w:rPr>
        <w:t>there</w:t>
      </w:r>
    </w:p>
    <w:p>
      <w:pPr>
        <w:spacing w:after="0" w:line="276" w:lineRule="auto"/>
        <w:jc w:val="both"/>
        <w:sectPr>
          <w:type w:val="continuous"/>
          <w:pgSz w:w="11910" w:h="15880"/>
          <w:pgMar w:header="887" w:footer="420" w:top="840" w:bottom="280" w:left="640" w:right="600"/>
          <w:cols w:num="2" w:equalWidth="0">
            <w:col w:w="5174" w:space="207"/>
            <w:col w:w="5289"/>
          </w:cols>
        </w:sectPr>
      </w:pPr>
    </w:p>
    <w:p>
      <w:pPr>
        <w:spacing w:line="117" w:lineRule="exact" w:before="110"/>
        <w:ind w:left="0" w:right="80" w:firstLine="0"/>
        <w:jc w:val="right"/>
        <w:rPr>
          <w:rFonts w:ascii="DejaVu Sans Condensed"/>
          <w:sz w:val="11"/>
        </w:rPr>
      </w:pPr>
      <w:r>
        <w:rPr/>
        <mc:AlternateContent>
          <mc:Choice Requires="wps">
            <w:drawing>
              <wp:anchor distT="0" distB="0" distL="0" distR="0" allowOverlap="1" layoutInCell="1" locked="0" behindDoc="1" simplePos="0" relativeHeight="484647936">
                <wp:simplePos x="0" y="0"/>
                <wp:positionH relativeFrom="page">
                  <wp:posOffset>534959</wp:posOffset>
                </wp:positionH>
                <wp:positionV relativeFrom="paragraph">
                  <wp:posOffset>5162</wp:posOffset>
                </wp:positionV>
                <wp:extent cx="323850" cy="3327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23850" cy="332740"/>
                        </a:xfrm>
                        <a:prstGeom prst="rect">
                          <a:avLst/>
                        </a:prstGeom>
                      </wps:spPr>
                      <wps:txbx>
                        <w:txbxContent>
                          <w:p>
                            <w:pPr>
                              <w:spacing w:before="126"/>
                              <w:ind w:left="0" w:right="0" w:firstLine="0"/>
                              <w:jc w:val="left"/>
                              <w:rPr>
                                <w:rFonts w:ascii="WenQuanYi Micro Hei Mono"/>
                                <w:sz w:val="17"/>
                              </w:rPr>
                            </w:pPr>
                            <w:r>
                              <w:rPr>
                                <w:i/>
                                <w:spacing w:val="-10"/>
                                <w:position w:val="-15"/>
                                <w:sz w:val="11"/>
                              </w:rPr>
                              <w:t>p</w:t>
                            </w:r>
                            <w:r>
                              <w:rPr>
                                <w:rFonts w:ascii="WenQuanYi Micro Hei Mono"/>
                                <w:spacing w:val="-10"/>
                                <w:sz w:val="17"/>
                              </w:rPr>
                              <w:t> </w:t>
                            </w:r>
                          </w:p>
                        </w:txbxContent>
                      </wps:txbx>
                      <wps:bodyPr wrap="square" lIns="0" tIns="0" rIns="0" bIns="0" rtlCol="0">
                        <a:noAutofit/>
                      </wps:bodyPr>
                    </wps:wsp>
                  </a:graphicData>
                </a:graphic>
              </wp:anchor>
            </w:drawing>
          </mc:Choice>
          <mc:Fallback>
            <w:pict>
              <v:shape style="position:absolute;margin-left:42.122799pt;margin-top:.406532pt;width:25.5pt;height:26.2pt;mso-position-horizontal-relative:page;mso-position-vertical-relative:paragraph;z-index:-18668544" type="#_x0000_t202" id="docshape30" filled="false" stroked="false">
                <v:textbox inset="0,0,0,0">
                  <w:txbxContent>
                    <w:p>
                      <w:pPr>
                        <w:spacing w:before="126"/>
                        <w:ind w:left="0" w:right="0" w:firstLine="0"/>
                        <w:jc w:val="left"/>
                        <w:rPr>
                          <w:rFonts w:ascii="WenQuanYi Micro Hei Mono"/>
                          <w:sz w:val="17"/>
                        </w:rPr>
                      </w:pPr>
                      <w:r>
                        <w:rPr>
                          <w:i/>
                          <w:spacing w:val="-10"/>
                          <w:position w:val="-15"/>
                          <w:sz w:val="11"/>
                        </w:rPr>
                        <w:t>p</w:t>
                      </w:r>
                      <w:r>
                        <w:rPr>
                          <w:rFonts w:ascii="WenQuanYi Micro Hei Mono"/>
                          <w:spacing w:val="-10"/>
                          <w:sz w:val="17"/>
                        </w:rPr>
                        <w:t> </w:t>
                      </w:r>
                    </w:p>
                  </w:txbxContent>
                </v:textbox>
                <w10:wrap type="none"/>
              </v:shape>
            </w:pict>
          </mc:Fallback>
        </mc:AlternateContent>
      </w:r>
      <w:r>
        <w:rPr>
          <w:rFonts w:ascii="DejaVu Sans Condensed"/>
          <w:spacing w:val="-10"/>
          <w:sz w:val="11"/>
        </w:rPr>
        <w:t>~</w:t>
      </w:r>
    </w:p>
    <w:p>
      <w:pPr>
        <w:pStyle w:val="Heading3"/>
        <w:tabs>
          <w:tab w:pos="397" w:val="left" w:leader="none"/>
        </w:tabs>
        <w:spacing w:line="182" w:lineRule="exact"/>
        <w:ind w:left="111"/>
        <w:rPr>
          <w:i/>
        </w:rPr>
      </w:pPr>
      <w:r>
        <w:rPr>
          <w:i/>
          <w:spacing w:val="-10"/>
        </w:rPr>
        <w:t>S</w:t>
      </w:r>
      <w:r>
        <w:rPr>
          <w:i/>
        </w:rPr>
        <w:tab/>
      </w:r>
      <w:r>
        <w:rPr>
          <w:i/>
          <w:spacing w:val="-5"/>
        </w:rPr>
        <w:t>A</w:t>
      </w:r>
      <w:r>
        <w:rPr>
          <w:i/>
          <w:spacing w:val="-5"/>
          <w:vertAlign w:val="subscript"/>
        </w:rPr>
        <w:t>i</w:t>
      </w:r>
      <w:r>
        <w:rPr>
          <w:i/>
          <w:spacing w:val="-5"/>
          <w:vertAlign w:val="subscript"/>
        </w:rPr>
        <w:t>j</w:t>
      </w:r>
    </w:p>
    <w:p>
      <w:pPr>
        <w:spacing w:line="116" w:lineRule="exact" w:before="110"/>
        <w:ind w:left="0" w:right="120" w:firstLine="0"/>
        <w:jc w:val="right"/>
        <w:rPr>
          <w:rFonts w:ascii="DejaVu Sans Condensed"/>
          <w:sz w:val="11"/>
        </w:rPr>
      </w:pPr>
      <w:r>
        <w:rPr/>
        <w:br w:type="column"/>
      </w:r>
      <w:r>
        <w:rPr>
          <w:rFonts w:ascii="DejaVu Sans Condensed"/>
          <w:spacing w:val="-10"/>
          <w:sz w:val="11"/>
        </w:rPr>
        <w:t>~</w:t>
      </w:r>
    </w:p>
    <w:p>
      <w:pPr>
        <w:spacing w:line="186" w:lineRule="exact" w:before="0"/>
        <w:ind w:left="111" w:right="0" w:firstLine="0"/>
        <w:jc w:val="left"/>
        <w:rPr>
          <w:i/>
          <w:sz w:val="17"/>
        </w:rPr>
      </w:pPr>
      <w:r>
        <w:rPr/>
        <mc:AlternateContent>
          <mc:Choice Requires="wps">
            <w:drawing>
              <wp:anchor distT="0" distB="0" distL="0" distR="0" allowOverlap="1" layoutInCell="1" locked="0" behindDoc="1" simplePos="0" relativeHeight="484648448">
                <wp:simplePos x="0" y="0"/>
                <wp:positionH relativeFrom="page">
                  <wp:posOffset>1246319</wp:posOffset>
                </wp:positionH>
                <wp:positionV relativeFrom="paragraph">
                  <wp:posOffset>-138416</wp:posOffset>
                </wp:positionV>
                <wp:extent cx="276225" cy="3327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76225" cy="332740"/>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w w:val="119"/>
                                <w:sz w:val="17"/>
                              </w:rPr>
                              <w:t> </w:t>
                            </w:r>
                            <w:r>
                              <w:rPr>
                                <w:rFonts w:ascii="WenQuanYi Micro Hei Mono"/>
                                <w:sz w:val="17"/>
                              </w:rPr>
                              <w:t> </w:t>
                            </w:r>
                            <w:r>
                              <w:rPr>
                                <w:rFonts w:ascii="WenQuanYi Micro Hei Mono"/>
                                <w:spacing w:val="-13"/>
                                <w:sz w:val="17"/>
                              </w:rPr>
                              <w:t> </w:t>
                            </w:r>
                            <w:r>
                              <w:rPr>
                                <w:rFonts w:ascii="WenQuanYi Micro Hei Mono"/>
                                <w:w w:val="119"/>
                                <w:sz w:val="17"/>
                              </w:rPr>
                              <w:t> </w:t>
                            </w:r>
                          </w:p>
                        </w:txbxContent>
                      </wps:txbx>
                      <wps:bodyPr wrap="square" lIns="0" tIns="0" rIns="0" bIns="0" rtlCol="0">
                        <a:noAutofit/>
                      </wps:bodyPr>
                    </wps:wsp>
                  </a:graphicData>
                </a:graphic>
              </wp:anchor>
            </w:drawing>
          </mc:Choice>
          <mc:Fallback>
            <w:pict>
              <v:shape style="position:absolute;margin-left:98.135399pt;margin-top:-10.898919pt;width:21.75pt;height:26.2pt;mso-position-horizontal-relative:page;mso-position-vertical-relative:paragraph;z-index:-18668032" type="#_x0000_t202" id="docshape31" filled="false" stroked="false">
                <v:textbox inset="0,0,0,0">
                  <w:txbxContent>
                    <w:p>
                      <w:pPr>
                        <w:spacing w:line="207" w:lineRule="exact" w:before="0"/>
                        <w:ind w:left="0" w:right="0" w:firstLine="0"/>
                        <w:jc w:val="left"/>
                        <w:rPr>
                          <w:rFonts w:ascii="WenQuanYi Micro Hei Mono"/>
                          <w:sz w:val="17"/>
                        </w:rPr>
                      </w:pPr>
                      <w:r>
                        <w:rPr>
                          <w:rFonts w:ascii="WenQuanYi Micro Hei Mono"/>
                          <w:w w:val="119"/>
                          <w:sz w:val="17"/>
                        </w:rPr>
                        <w:t> </w:t>
                      </w:r>
                      <w:r>
                        <w:rPr>
                          <w:rFonts w:ascii="WenQuanYi Micro Hei Mono"/>
                          <w:sz w:val="17"/>
                        </w:rPr>
                        <w:t> </w:t>
                      </w:r>
                      <w:r>
                        <w:rPr>
                          <w:rFonts w:ascii="WenQuanYi Micro Hei Mono"/>
                          <w:spacing w:val="-13"/>
                          <w:sz w:val="17"/>
                        </w:rPr>
                        <w:t> </w:t>
                      </w:r>
                      <w:r>
                        <w:rPr>
                          <w:rFonts w:ascii="WenQuanYi Micro Hei Mono"/>
                          <w:w w:val="119"/>
                          <w:sz w:val="17"/>
                        </w:rPr>
                        <w:t> </w:t>
                      </w:r>
                    </w:p>
                  </w:txbxContent>
                </v:textbox>
                <w10:wrap type="none"/>
              </v:shape>
            </w:pict>
          </mc:Fallback>
        </mc:AlternateContent>
      </w:r>
      <w:r>
        <w:rPr>
          <w:rFonts w:ascii="DejaVu Sans Condensed"/>
          <w:w w:val="110"/>
          <w:sz w:val="17"/>
        </w:rPr>
        <w:t>=</w:t>
      </w:r>
      <w:r>
        <w:rPr>
          <w:rFonts w:ascii="DejaVu Sans Condensed"/>
          <w:spacing w:val="-14"/>
          <w:w w:val="110"/>
          <w:sz w:val="17"/>
        </w:rPr>
        <w:t> </w:t>
      </w:r>
      <w:r>
        <w:rPr>
          <w:w w:val="110"/>
          <w:sz w:val="17"/>
        </w:rPr>
        <w:t>1</w:t>
      </w:r>
      <w:r>
        <w:rPr>
          <w:spacing w:val="-11"/>
          <w:w w:val="110"/>
          <w:sz w:val="17"/>
        </w:rPr>
        <w:t> </w:t>
      </w:r>
      <w:r>
        <w:rPr>
          <w:rFonts w:ascii="DejaVu Sans Condensed"/>
          <w:w w:val="110"/>
          <w:sz w:val="17"/>
        </w:rPr>
        <w:t>+</w:t>
      </w:r>
      <w:r>
        <w:rPr>
          <w:rFonts w:ascii="DejaVu Sans Condensed"/>
          <w:spacing w:val="-17"/>
          <w:w w:val="110"/>
          <w:sz w:val="17"/>
        </w:rPr>
        <w:t> </w:t>
      </w:r>
      <w:r>
        <w:rPr>
          <w:i/>
          <w:w w:val="110"/>
          <w:sz w:val="17"/>
        </w:rPr>
        <w:t>S</w:t>
      </w:r>
      <w:r>
        <w:rPr>
          <w:i/>
          <w:spacing w:val="60"/>
          <w:w w:val="110"/>
          <w:sz w:val="17"/>
        </w:rPr>
        <w:t> </w:t>
      </w:r>
      <w:r>
        <w:rPr>
          <w:i/>
          <w:spacing w:val="-5"/>
          <w:w w:val="110"/>
          <w:sz w:val="17"/>
        </w:rPr>
        <w:t>A</w:t>
      </w:r>
      <w:r>
        <w:rPr>
          <w:i/>
          <w:spacing w:val="-5"/>
          <w:w w:val="110"/>
          <w:sz w:val="17"/>
          <w:vertAlign w:val="subscript"/>
        </w:rPr>
        <w:t>ij</w:t>
      </w:r>
    </w:p>
    <w:p>
      <w:pPr>
        <w:spacing w:line="240" w:lineRule="auto" w:before="21"/>
        <w:rPr>
          <w:i/>
          <w:sz w:val="17"/>
        </w:rPr>
      </w:pPr>
      <w:r>
        <w:rPr/>
        <w:br w:type="column"/>
      </w:r>
      <w:r>
        <w:rPr>
          <w:i/>
          <w:sz w:val="17"/>
        </w:rPr>
      </w:r>
    </w:p>
    <w:p>
      <w:pPr>
        <w:pStyle w:val="Heading2"/>
        <w:rPr>
          <w:rFonts w:ascii="DejaVu Sans Condensed"/>
        </w:rPr>
      </w:pPr>
      <w:r>
        <w:rPr>
          <w:rFonts w:ascii="DejaVu Sans Condensed"/>
          <w:spacing w:val="-5"/>
          <w:w w:val="105"/>
        </w:rPr>
        <w:t>(</w:t>
      </w:r>
      <w:r>
        <w:rPr>
          <w:rFonts w:ascii="Georgia"/>
          <w:spacing w:val="-5"/>
          <w:w w:val="105"/>
        </w:rPr>
        <w:t>9</w:t>
      </w:r>
      <w:r>
        <w:rPr>
          <w:rFonts w:ascii="DejaVu Sans Condensed"/>
          <w:spacing w:val="-5"/>
          <w:w w:val="105"/>
        </w:rPr>
        <w:t>)</w:t>
      </w:r>
    </w:p>
    <w:p>
      <w:pPr>
        <w:pStyle w:val="BodyText"/>
        <w:spacing w:line="276" w:lineRule="auto" w:before="1"/>
        <w:ind w:left="111"/>
      </w:pPr>
      <w:r>
        <w:rPr/>
        <w:br w:type="column"/>
      </w:r>
      <w:r>
        <w:rPr>
          <w:w w:val="105"/>
        </w:rPr>
        <w:t>are</w:t>
      </w:r>
      <w:r>
        <w:rPr>
          <w:spacing w:val="-1"/>
          <w:w w:val="105"/>
        </w:rPr>
        <w:t> </w:t>
      </w:r>
      <w:r>
        <w:rPr>
          <w:w w:val="105"/>
        </w:rPr>
        <w:t>six</w:t>
      </w:r>
      <w:r>
        <w:rPr>
          <w:spacing w:val="-1"/>
          <w:w w:val="105"/>
        </w:rPr>
        <w:t> </w:t>
      </w:r>
      <w:r>
        <w:rPr>
          <w:w w:val="105"/>
        </w:rPr>
        <w:t>stages</w:t>
      </w:r>
      <w:r>
        <w:rPr>
          <w:spacing w:val="-1"/>
          <w:w w:val="105"/>
        </w:rPr>
        <w:t> </w:t>
      </w:r>
      <w:r>
        <w:rPr>
          <w:w w:val="105"/>
        </w:rPr>
        <w:t>of the</w:t>
      </w:r>
      <w:r>
        <w:rPr>
          <w:spacing w:val="-2"/>
          <w:w w:val="105"/>
        </w:rPr>
        <w:t> </w:t>
      </w:r>
      <w:r>
        <w:rPr>
          <w:w w:val="105"/>
        </w:rPr>
        <w:t>CRITIC technique should</w:t>
      </w:r>
      <w:r>
        <w:rPr>
          <w:spacing w:val="-2"/>
          <w:w w:val="105"/>
        </w:rPr>
        <w:t> </w:t>
      </w:r>
      <w:r>
        <w:rPr>
          <w:w w:val="105"/>
        </w:rPr>
        <w:t>be applying </w:t>
      </w:r>
      <w:hyperlink w:history="true" w:anchor="_bookmark69">
        <w:r>
          <w:rPr>
            <w:color w:val="007FAD"/>
            <w:w w:val="105"/>
          </w:rPr>
          <w:t>[75]</w:t>
        </w:r>
      </w:hyperlink>
      <w:r>
        <w:rPr>
          <w:color w:val="007FAD"/>
          <w:spacing w:val="-2"/>
          <w:w w:val="105"/>
        </w:rPr>
        <w:t> </w:t>
      </w:r>
      <w:r>
        <w:rPr>
          <w:w w:val="105"/>
        </w:rPr>
        <w:t>as in </w:t>
      </w:r>
      <w:r>
        <w:rPr>
          <w:spacing w:val="-2"/>
          <w:w w:val="105"/>
        </w:rPr>
        <w:t>below:</w:t>
      </w:r>
    </w:p>
    <w:p>
      <w:pPr>
        <w:spacing w:before="0"/>
        <w:ind w:left="345" w:right="0" w:firstLine="0"/>
        <w:jc w:val="left"/>
        <w:rPr>
          <w:i/>
          <w:sz w:val="16"/>
        </w:rPr>
      </w:pPr>
      <w:r>
        <w:rPr>
          <w:i/>
          <w:w w:val="105"/>
          <w:sz w:val="16"/>
        </w:rPr>
        <w:t>Stage</w:t>
      </w:r>
      <w:r>
        <w:rPr>
          <w:i/>
          <w:spacing w:val="6"/>
          <w:w w:val="105"/>
          <w:sz w:val="16"/>
        </w:rPr>
        <w:t> </w:t>
      </w:r>
      <w:r>
        <w:rPr>
          <w:i/>
          <w:w w:val="105"/>
          <w:sz w:val="16"/>
        </w:rPr>
        <w:t>1:</w:t>
      </w:r>
      <w:r>
        <w:rPr>
          <w:i/>
          <w:spacing w:val="7"/>
          <w:w w:val="105"/>
          <w:sz w:val="16"/>
        </w:rPr>
        <w:t> </w:t>
      </w:r>
      <w:r>
        <w:rPr>
          <w:i/>
          <w:w w:val="105"/>
          <w:sz w:val="16"/>
        </w:rPr>
        <w:t>The</w:t>
      </w:r>
      <w:r>
        <w:rPr>
          <w:i/>
          <w:spacing w:val="5"/>
          <w:w w:val="105"/>
          <w:sz w:val="16"/>
        </w:rPr>
        <w:t> </w:t>
      </w:r>
      <w:r>
        <w:rPr>
          <w:i/>
          <w:w w:val="105"/>
          <w:sz w:val="16"/>
        </w:rPr>
        <w:t>DM</w:t>
      </w:r>
      <w:r>
        <w:rPr>
          <w:i/>
          <w:spacing w:val="7"/>
          <w:w w:val="105"/>
          <w:sz w:val="16"/>
        </w:rPr>
        <w:t> </w:t>
      </w:r>
      <w:r>
        <w:rPr>
          <w:i/>
          <w:spacing w:val="-2"/>
          <w:w w:val="105"/>
          <w:sz w:val="16"/>
        </w:rPr>
        <w:t>definition.</w:t>
      </w:r>
    </w:p>
    <w:p>
      <w:pPr>
        <w:pStyle w:val="BodyText"/>
        <w:spacing w:before="27"/>
        <w:ind w:left="345"/>
      </w:pPr>
      <w:r>
        <w:rPr/>
        <w:t>This</w:t>
      </w:r>
      <w:r>
        <w:rPr>
          <w:spacing w:val="23"/>
        </w:rPr>
        <w:t> </w:t>
      </w:r>
      <w:r>
        <w:rPr/>
        <w:t>stage</w:t>
      </w:r>
      <w:r>
        <w:rPr>
          <w:spacing w:val="24"/>
        </w:rPr>
        <w:t> </w:t>
      </w:r>
      <w:r>
        <w:rPr/>
        <w:t>includes</w:t>
      </w:r>
      <w:r>
        <w:rPr>
          <w:spacing w:val="22"/>
        </w:rPr>
        <w:t> </w:t>
      </w:r>
      <w:r>
        <w:rPr/>
        <w:t>the</w:t>
      </w:r>
      <w:r>
        <w:rPr>
          <w:spacing w:val="24"/>
        </w:rPr>
        <w:t> </w:t>
      </w:r>
      <w:r>
        <w:rPr/>
        <w:t>defined</w:t>
      </w:r>
      <w:r>
        <w:rPr>
          <w:spacing w:val="22"/>
        </w:rPr>
        <w:t> </w:t>
      </w:r>
      <w:r>
        <w:rPr/>
        <w:t>DM</w:t>
      </w:r>
      <w:r>
        <w:rPr>
          <w:spacing w:val="24"/>
        </w:rPr>
        <w:t> </w:t>
      </w:r>
      <w:r>
        <w:rPr/>
        <w:t>in</w:t>
      </w:r>
      <w:r>
        <w:rPr>
          <w:spacing w:val="22"/>
        </w:rPr>
        <w:t> </w:t>
      </w:r>
      <w:r>
        <w:rPr/>
        <w:t>Phases</w:t>
      </w:r>
      <w:r>
        <w:rPr>
          <w:spacing w:val="22"/>
        </w:rPr>
        <w:t> </w:t>
      </w:r>
      <w:r>
        <w:rPr/>
        <w:t>1</w:t>
      </w:r>
      <w:r>
        <w:rPr>
          <w:spacing w:val="24"/>
        </w:rPr>
        <w:t> </w:t>
      </w:r>
      <w:r>
        <w:rPr/>
        <w:t>based</w:t>
      </w:r>
      <w:r>
        <w:rPr>
          <w:spacing w:val="24"/>
        </w:rPr>
        <w:t> </w:t>
      </w:r>
      <w:r>
        <w:rPr/>
        <w:t>on</w:t>
      </w:r>
      <w:r>
        <w:rPr>
          <w:spacing w:val="24"/>
        </w:rPr>
        <w:t> </w:t>
      </w:r>
      <w:r>
        <w:rPr/>
        <w:t>the</w:t>
      </w:r>
      <w:r>
        <w:rPr>
          <w:spacing w:val="25"/>
        </w:rPr>
        <w:t> </w:t>
      </w:r>
      <w:r>
        <w:rPr>
          <w:spacing w:val="-5"/>
        </w:rPr>
        <w:t>set</w:t>
      </w:r>
    </w:p>
    <w:p>
      <w:pPr>
        <w:spacing w:after="0"/>
        <w:sectPr>
          <w:type w:val="continuous"/>
          <w:pgSz w:w="11910" w:h="15880"/>
          <w:pgMar w:header="887" w:footer="420" w:top="840" w:bottom="280" w:left="640" w:right="600"/>
          <w:cols w:num="4" w:equalWidth="0">
            <w:col w:w="578" w:space="68"/>
            <w:col w:w="1018" w:space="3131"/>
            <w:col w:w="379" w:space="207"/>
            <w:col w:w="5289"/>
          </w:cols>
        </w:sectPr>
      </w:pPr>
    </w:p>
    <w:p>
      <w:pPr>
        <w:pStyle w:val="ListParagraph"/>
        <w:numPr>
          <w:ilvl w:val="0"/>
          <w:numId w:val="1"/>
        </w:numPr>
        <w:tabs>
          <w:tab w:pos="303" w:val="left" w:leader="none"/>
        </w:tabs>
        <w:spacing w:line="240" w:lineRule="auto" w:before="123" w:after="0"/>
        <w:ind w:left="303" w:right="0" w:hanging="189"/>
        <w:jc w:val="left"/>
        <w:rPr>
          <w:sz w:val="16"/>
        </w:rPr>
      </w:pPr>
      <w:r>
        <w:rPr>
          <w:spacing w:val="-2"/>
          <w:w w:val="110"/>
          <w:sz w:val="16"/>
        </w:rPr>
        <w:t>Methodology</w:t>
      </w:r>
    </w:p>
    <w:p>
      <w:pPr>
        <w:pStyle w:val="BodyText"/>
        <w:spacing w:before="55"/>
      </w:pPr>
    </w:p>
    <w:p>
      <w:pPr>
        <w:pStyle w:val="BodyText"/>
        <w:ind w:left="111" w:firstLine="234"/>
      </w:pPr>
      <w:r>
        <w:rPr>
          <w:w w:val="105"/>
        </w:rPr>
        <w:t>This</w:t>
      </w:r>
      <w:r>
        <w:rPr>
          <w:spacing w:val="44"/>
          <w:w w:val="105"/>
        </w:rPr>
        <w:t> </w:t>
      </w:r>
      <w:r>
        <w:rPr>
          <w:w w:val="105"/>
        </w:rPr>
        <w:t>section</w:t>
      </w:r>
      <w:r>
        <w:rPr>
          <w:spacing w:val="47"/>
          <w:w w:val="105"/>
        </w:rPr>
        <w:t> </w:t>
      </w:r>
      <w:r>
        <w:rPr>
          <w:w w:val="105"/>
        </w:rPr>
        <w:t>contains</w:t>
      </w:r>
      <w:r>
        <w:rPr>
          <w:spacing w:val="47"/>
          <w:w w:val="105"/>
        </w:rPr>
        <w:t> </w:t>
      </w:r>
      <w:r>
        <w:rPr>
          <w:w w:val="105"/>
        </w:rPr>
        <w:t>a</w:t>
      </w:r>
      <w:r>
        <w:rPr>
          <w:spacing w:val="49"/>
          <w:w w:val="105"/>
        </w:rPr>
        <w:t> </w:t>
      </w:r>
      <w:r>
        <w:rPr>
          <w:w w:val="105"/>
        </w:rPr>
        <w:t>comprehensive</w:t>
      </w:r>
      <w:r>
        <w:rPr>
          <w:spacing w:val="45"/>
          <w:w w:val="105"/>
        </w:rPr>
        <w:t> </w:t>
      </w:r>
      <w:r>
        <w:rPr>
          <w:w w:val="105"/>
        </w:rPr>
        <w:t>overview</w:t>
      </w:r>
      <w:r>
        <w:rPr>
          <w:spacing w:val="48"/>
          <w:w w:val="105"/>
        </w:rPr>
        <w:t> </w:t>
      </w:r>
      <w:r>
        <w:rPr>
          <w:w w:val="105"/>
        </w:rPr>
        <w:t>of</w:t>
      </w:r>
      <w:r>
        <w:rPr>
          <w:spacing w:val="49"/>
          <w:w w:val="105"/>
        </w:rPr>
        <w:t> </w:t>
      </w:r>
      <w:r>
        <w:rPr>
          <w:w w:val="105"/>
        </w:rPr>
        <w:t>the</w:t>
      </w:r>
      <w:r>
        <w:rPr>
          <w:spacing w:val="47"/>
          <w:w w:val="105"/>
        </w:rPr>
        <w:t> </w:t>
      </w:r>
      <w:r>
        <w:rPr>
          <w:spacing w:val="-4"/>
          <w:w w:val="105"/>
        </w:rPr>
        <w:t>sug-</w:t>
      </w:r>
    </w:p>
    <w:p>
      <w:pPr>
        <w:pStyle w:val="BodyText"/>
        <w:spacing w:line="210" w:lineRule="atLeast"/>
        <w:ind w:left="111"/>
      </w:pPr>
      <w:r>
        <w:rPr>
          <w:w w:val="105"/>
        </w:rPr>
        <w:t>gested</w:t>
      </w:r>
      <w:r>
        <w:rPr>
          <w:spacing w:val="37"/>
          <w:w w:val="105"/>
        </w:rPr>
        <w:t> </w:t>
      </w:r>
      <w:r>
        <w:rPr>
          <w:w w:val="105"/>
        </w:rPr>
        <w:t>methodology.</w:t>
      </w:r>
      <w:r>
        <w:rPr>
          <w:spacing w:val="40"/>
          <w:w w:val="105"/>
        </w:rPr>
        <w:t> </w:t>
      </w:r>
      <w:r>
        <w:rPr>
          <w:w w:val="105"/>
        </w:rPr>
        <w:t>The</w:t>
      </w:r>
      <w:r>
        <w:rPr>
          <w:spacing w:val="39"/>
          <w:w w:val="105"/>
        </w:rPr>
        <w:t> </w:t>
      </w:r>
      <w:r>
        <w:rPr>
          <w:w w:val="105"/>
        </w:rPr>
        <w:t>aim</w:t>
      </w:r>
      <w:r>
        <w:rPr>
          <w:spacing w:val="37"/>
          <w:w w:val="105"/>
        </w:rPr>
        <w:t> </w:t>
      </w:r>
      <w:r>
        <w:rPr>
          <w:w w:val="105"/>
        </w:rPr>
        <w:t>of</w:t>
      </w:r>
      <w:r>
        <w:rPr>
          <w:spacing w:val="39"/>
          <w:w w:val="105"/>
        </w:rPr>
        <w:t> </w:t>
      </w:r>
      <w:r>
        <w:rPr>
          <w:w w:val="105"/>
        </w:rPr>
        <w:t>this</w:t>
      </w:r>
      <w:r>
        <w:rPr>
          <w:spacing w:val="37"/>
          <w:w w:val="105"/>
        </w:rPr>
        <w:t> </w:t>
      </w:r>
      <w:r>
        <w:rPr>
          <w:w w:val="105"/>
        </w:rPr>
        <w:t>methodology</w:t>
      </w:r>
      <w:r>
        <w:rPr>
          <w:spacing w:val="39"/>
          <w:w w:val="105"/>
        </w:rPr>
        <w:t> </w:t>
      </w:r>
      <w:r>
        <w:rPr>
          <w:w w:val="105"/>
        </w:rPr>
        <w:t>is</w:t>
      </w:r>
      <w:r>
        <w:rPr>
          <w:spacing w:val="39"/>
          <w:w w:val="105"/>
        </w:rPr>
        <w:t> </w:t>
      </w:r>
      <w:r>
        <w:rPr>
          <w:w w:val="105"/>
        </w:rPr>
        <w:t>to</w:t>
      </w:r>
      <w:r>
        <w:rPr>
          <w:spacing w:val="39"/>
          <w:w w:val="105"/>
        </w:rPr>
        <w:t> </w:t>
      </w:r>
      <w:r>
        <w:rPr>
          <w:w w:val="105"/>
        </w:rPr>
        <w:t>achieve an</w:t>
      </w:r>
      <w:r>
        <w:rPr>
          <w:spacing w:val="7"/>
          <w:w w:val="105"/>
        </w:rPr>
        <w:t> </w:t>
      </w:r>
      <w:r>
        <w:rPr>
          <w:w w:val="105"/>
        </w:rPr>
        <w:t>MPSoCs-based</w:t>
      </w:r>
      <w:r>
        <w:rPr>
          <w:spacing w:val="8"/>
          <w:w w:val="105"/>
        </w:rPr>
        <w:t> </w:t>
      </w:r>
      <w:r>
        <w:rPr>
          <w:w w:val="105"/>
        </w:rPr>
        <w:t>IoT</w:t>
      </w:r>
      <w:r>
        <w:rPr>
          <w:spacing w:val="7"/>
          <w:w w:val="105"/>
        </w:rPr>
        <w:t> </w:t>
      </w:r>
      <w:r>
        <w:rPr>
          <w:w w:val="105"/>
        </w:rPr>
        <w:t>TSCA-CTs</w:t>
      </w:r>
      <w:r>
        <w:rPr>
          <w:spacing w:val="7"/>
          <w:w w:val="105"/>
        </w:rPr>
        <w:t> </w:t>
      </w:r>
      <w:r>
        <w:rPr>
          <w:w w:val="105"/>
        </w:rPr>
        <w:t>evaluation</w:t>
      </w:r>
      <w:r>
        <w:rPr>
          <w:spacing w:val="8"/>
          <w:w w:val="105"/>
        </w:rPr>
        <w:t> </w:t>
      </w:r>
      <w:r>
        <w:rPr>
          <w:w w:val="105"/>
        </w:rPr>
        <w:t>framework</w:t>
      </w:r>
      <w:r>
        <w:rPr>
          <w:spacing w:val="8"/>
          <w:w w:val="105"/>
        </w:rPr>
        <w:t> </w:t>
      </w:r>
      <w:r>
        <w:rPr>
          <w:spacing w:val="-2"/>
          <w:w w:val="105"/>
        </w:rPr>
        <w:t>depending</w:t>
      </w:r>
    </w:p>
    <w:p>
      <w:pPr>
        <w:pStyle w:val="BodyText"/>
        <w:spacing w:line="278" w:lineRule="auto" w:before="28"/>
        <w:ind w:left="111" w:right="150"/>
        <w:jc w:val="both"/>
      </w:pPr>
      <w:r>
        <w:rPr/>
        <w:br w:type="column"/>
      </w:r>
      <w:r>
        <w:rPr>
          <w:w w:val="105"/>
        </w:rPr>
        <w:t>of</w:t>
      </w:r>
      <w:r>
        <w:rPr>
          <w:w w:val="105"/>
        </w:rPr>
        <w:t> </w:t>
      </w:r>
      <w:r>
        <w:rPr>
          <w:i/>
          <w:w w:val="105"/>
        </w:rPr>
        <w:t>m</w:t>
      </w:r>
      <w:r>
        <w:rPr>
          <w:i/>
          <w:w w:val="105"/>
        </w:rPr>
        <w:t> </w:t>
      </w:r>
      <w:r>
        <w:rPr>
          <w:w w:val="105"/>
        </w:rPr>
        <w:t>eligible</w:t>
      </w:r>
      <w:r>
        <w:rPr>
          <w:w w:val="105"/>
        </w:rPr>
        <w:t> TSCA-CTs</w:t>
      </w:r>
      <w:r>
        <w:rPr>
          <w:w w:val="105"/>
        </w:rPr>
        <w:t> and</w:t>
      </w:r>
      <w:r>
        <w:rPr>
          <w:w w:val="105"/>
        </w:rPr>
        <w:t> (</w:t>
      </w:r>
      <w:r>
        <w:rPr>
          <w:i/>
          <w:w w:val="105"/>
        </w:rPr>
        <w:t>n)</w:t>
      </w:r>
      <w:r>
        <w:rPr>
          <w:i/>
          <w:w w:val="105"/>
        </w:rPr>
        <w:t> </w:t>
      </w:r>
      <w:r>
        <w:rPr>
          <w:w w:val="105"/>
        </w:rPr>
        <w:t>assessment</w:t>
      </w:r>
      <w:r>
        <w:rPr>
          <w:w w:val="105"/>
        </w:rPr>
        <w:t> criteria</w:t>
      </w:r>
      <w:r>
        <w:rPr>
          <w:w w:val="105"/>
        </w:rPr>
        <w:t> (i.e.,</w:t>
      </w:r>
      <w:r>
        <w:rPr>
          <w:w w:val="105"/>
        </w:rPr>
        <w:t> </w:t>
      </w:r>
      <w:r>
        <w:rPr>
          <w:w w:val="105"/>
        </w:rPr>
        <w:t>perfor- mance).</w:t>
      </w:r>
      <w:r>
        <w:rPr>
          <w:w w:val="105"/>
        </w:rPr>
        <w:t> The</w:t>
      </w:r>
      <w:r>
        <w:rPr>
          <w:w w:val="105"/>
        </w:rPr>
        <w:t> output</w:t>
      </w:r>
      <w:r>
        <w:rPr>
          <w:w w:val="105"/>
        </w:rPr>
        <w:t> of</w:t>
      </w:r>
      <w:r>
        <w:rPr>
          <w:w w:val="105"/>
        </w:rPr>
        <w:t> both</w:t>
      </w:r>
      <w:r>
        <w:rPr>
          <w:w w:val="105"/>
        </w:rPr>
        <w:t> alternatives</w:t>
      </w:r>
      <w:r>
        <w:rPr>
          <w:w w:val="105"/>
        </w:rPr>
        <w:t> and</w:t>
      </w:r>
      <w:r>
        <w:rPr>
          <w:w w:val="105"/>
        </w:rPr>
        <w:t> criteria</w:t>
      </w:r>
      <w:r>
        <w:rPr>
          <w:w w:val="105"/>
        </w:rPr>
        <w:t> given</w:t>
      </w:r>
      <w:r>
        <w:rPr>
          <w:w w:val="105"/>
        </w:rPr>
        <w:t> by DM</w:t>
      </w:r>
      <w:r>
        <w:rPr>
          <w:rFonts w:ascii="DejaVu Sans Condensed"/>
          <w:w w:val="105"/>
        </w:rPr>
        <w:t>[</w:t>
      </w:r>
      <w:r>
        <w:rPr>
          <w:w w:val="105"/>
        </w:rPr>
        <w:t>d</w:t>
      </w:r>
      <w:r>
        <w:rPr>
          <w:w w:val="105"/>
          <w:vertAlign w:val="subscript"/>
        </w:rPr>
        <w:t>ij</w:t>
      </w:r>
      <w:r>
        <w:rPr>
          <w:w w:val="105"/>
          <w:vertAlign w:val="baseline"/>
        </w:rPr>
        <w:t>], with both i</w:t>
      </w:r>
      <w:r>
        <w:rPr>
          <w:w w:val="105"/>
          <w:vertAlign w:val="subscript"/>
        </w:rPr>
        <w:t>th</w:t>
      </w:r>
      <w:r>
        <w:rPr>
          <w:w w:val="105"/>
          <w:vertAlign w:val="baseline"/>
        </w:rPr>
        <w:t>andj</w:t>
      </w:r>
      <w:r>
        <w:rPr>
          <w:w w:val="105"/>
          <w:vertAlign w:val="subscript"/>
        </w:rPr>
        <w:t>th</w:t>
      </w:r>
      <w:r>
        <w:rPr>
          <w:spacing w:val="40"/>
          <w:w w:val="105"/>
          <w:vertAlign w:val="baseline"/>
        </w:rPr>
        <w:t> </w:t>
      </w:r>
      <w:r>
        <w:rPr>
          <w:w w:val="105"/>
          <w:vertAlign w:val="baseline"/>
        </w:rPr>
        <w:t>respectively. See Eq. </w:t>
      </w:r>
      <w:hyperlink w:history="true" w:anchor="_bookmark15">
        <w:r>
          <w:rPr>
            <w:color w:val="007FAD"/>
            <w:w w:val="105"/>
            <w:vertAlign w:val="baseline"/>
          </w:rPr>
          <w:t>(10)</w:t>
        </w:r>
      </w:hyperlink>
      <w:r>
        <w:rPr>
          <w:w w:val="105"/>
          <w:vertAlign w:val="baseline"/>
        </w:rPr>
        <w:t>.</w:t>
      </w:r>
    </w:p>
    <w:p>
      <w:pPr>
        <w:spacing w:line="322" w:lineRule="exact" w:before="0"/>
        <w:ind w:left="1449" w:right="0" w:firstLine="0"/>
        <w:jc w:val="left"/>
        <w:rPr>
          <w:rFonts w:ascii="WenQuanYi Micro Hei Mono" w:hAnsi="WenQuanYi Micro Hei Mono"/>
          <w:sz w:val="17"/>
        </w:rPr>
      </w:pPr>
      <w:r>
        <w:rPr>
          <w:rFonts w:ascii="WenQuanYi Micro Hei Mono" w:hAnsi="WenQuanYi Micro Hei Mono"/>
          <w:w w:val="110"/>
          <w:position w:val="13"/>
          <w:sz w:val="17"/>
        </w:rPr>
        <w:t>2</w:t>
      </w:r>
      <w:r>
        <w:rPr>
          <w:rFonts w:ascii="WenQuanYi Micro Hei Mono" w:hAnsi="WenQuanYi Micro Hei Mono"/>
          <w:spacing w:val="-82"/>
          <w:w w:val="110"/>
          <w:position w:val="13"/>
          <w:sz w:val="17"/>
        </w:rPr>
        <w:t> </w:t>
      </w:r>
      <w:r>
        <w:rPr>
          <w:w w:val="110"/>
          <w:position w:val="3"/>
          <w:sz w:val="17"/>
        </w:rPr>
        <w:t>d</w:t>
      </w:r>
      <w:r>
        <w:rPr>
          <w:w w:val="110"/>
          <w:sz w:val="11"/>
        </w:rPr>
        <w:t>11</w:t>
      </w:r>
      <w:r>
        <w:rPr>
          <w:spacing w:val="62"/>
          <w:w w:val="110"/>
          <w:sz w:val="11"/>
        </w:rPr>
        <w:t>  </w:t>
      </w:r>
      <w:r>
        <w:rPr>
          <w:w w:val="110"/>
          <w:position w:val="3"/>
          <w:sz w:val="17"/>
        </w:rPr>
        <w:t>d</w:t>
      </w:r>
      <w:r>
        <w:rPr>
          <w:w w:val="110"/>
          <w:sz w:val="11"/>
        </w:rPr>
        <w:t>12</w:t>
      </w:r>
      <w:r>
        <w:rPr>
          <w:spacing w:val="61"/>
          <w:w w:val="110"/>
          <w:sz w:val="11"/>
        </w:rPr>
        <w:t>  </w:t>
      </w:r>
      <w:r>
        <w:rPr>
          <w:rFonts w:ascii="DejaVu Sans Condensed" w:hAnsi="DejaVu Sans Condensed"/>
          <w:spacing w:val="14"/>
          <w:w w:val="110"/>
          <w:position w:val="3"/>
          <w:sz w:val="17"/>
        </w:rPr>
        <w:t>··</w:t>
      </w:r>
      <w:r>
        <w:rPr>
          <w:rFonts w:ascii="DejaVu Sans Condensed" w:hAnsi="DejaVu Sans Condensed"/>
          <w:spacing w:val="-27"/>
          <w:w w:val="110"/>
          <w:position w:val="3"/>
          <w:sz w:val="17"/>
        </w:rPr>
        <w:t> </w:t>
      </w:r>
      <w:r>
        <w:rPr>
          <w:rFonts w:ascii="DejaVu Sans Condensed" w:hAnsi="DejaVu Sans Condensed"/>
          <w:w w:val="110"/>
          <w:position w:val="3"/>
          <w:sz w:val="17"/>
        </w:rPr>
        <w:t>·</w:t>
      </w:r>
      <w:r>
        <w:rPr>
          <w:rFonts w:ascii="DejaVu Sans Condensed" w:hAnsi="DejaVu Sans Condensed"/>
          <w:spacing w:val="31"/>
          <w:w w:val="110"/>
          <w:position w:val="3"/>
          <w:sz w:val="17"/>
        </w:rPr>
        <w:t>  </w:t>
      </w:r>
      <w:r>
        <w:rPr>
          <w:w w:val="110"/>
          <w:position w:val="3"/>
          <w:sz w:val="17"/>
        </w:rPr>
        <w:t>d</w:t>
      </w:r>
      <w:r>
        <w:rPr>
          <w:w w:val="110"/>
          <w:sz w:val="11"/>
        </w:rPr>
        <w:t>1m</w:t>
      </w:r>
      <w:r>
        <w:rPr>
          <w:spacing w:val="11"/>
          <w:w w:val="110"/>
          <w:sz w:val="11"/>
        </w:rPr>
        <w:t> </w:t>
      </w:r>
      <w:r>
        <w:rPr>
          <w:rFonts w:ascii="WenQuanYi Micro Hei Mono" w:hAnsi="WenQuanYi Micro Hei Mono"/>
          <w:spacing w:val="-10"/>
          <w:w w:val="110"/>
          <w:position w:val="13"/>
          <w:sz w:val="17"/>
        </w:rPr>
        <w:t>3</w:t>
      </w:r>
    </w:p>
    <w:p>
      <w:pPr>
        <w:spacing w:after="0" w:line="322" w:lineRule="exact"/>
        <w:jc w:val="left"/>
        <w:rPr>
          <w:rFonts w:ascii="WenQuanYi Micro Hei Mono" w:hAnsi="WenQuanYi Micro Hei Mono"/>
          <w:sz w:val="17"/>
        </w:rPr>
        <w:sectPr>
          <w:type w:val="continuous"/>
          <w:pgSz w:w="11910" w:h="15880"/>
          <w:pgMar w:header="887" w:footer="420" w:top="840" w:bottom="280" w:left="640" w:right="600"/>
          <w:cols w:num="2" w:equalWidth="0">
            <w:col w:w="5174" w:space="206"/>
            <w:col w:w="5290"/>
          </w:cols>
        </w:sectPr>
      </w:pPr>
    </w:p>
    <w:p>
      <w:pPr>
        <w:pStyle w:val="BodyText"/>
        <w:spacing w:line="276" w:lineRule="auto"/>
        <w:ind w:left="111" w:right="38"/>
        <w:jc w:val="both"/>
      </w:pPr>
      <w:r>
        <w:rPr>
          <w:w w:val="105"/>
        </w:rPr>
        <w:t>on</w:t>
      </w:r>
      <w:r>
        <w:rPr>
          <w:w w:val="105"/>
        </w:rPr>
        <w:t> the</w:t>
      </w:r>
      <w:r>
        <w:rPr>
          <w:w w:val="105"/>
        </w:rPr>
        <w:t> utilized</w:t>
      </w:r>
      <w:r>
        <w:rPr>
          <w:w w:val="105"/>
        </w:rPr>
        <w:t> CRITIC</w:t>
      </w:r>
      <w:r>
        <w:rPr>
          <w:w w:val="105"/>
        </w:rPr>
        <w:t> and</w:t>
      </w:r>
      <w:r>
        <w:rPr>
          <w:w w:val="105"/>
        </w:rPr>
        <w:t> Fermatean-FDOSM</w:t>
      </w:r>
      <w:r>
        <w:rPr>
          <w:w w:val="105"/>
        </w:rPr>
        <w:t> methods.</w:t>
      </w:r>
      <w:r>
        <w:rPr>
          <w:w w:val="105"/>
        </w:rPr>
        <w:t> The</w:t>
      </w:r>
      <w:r>
        <w:rPr>
          <w:w w:val="105"/>
        </w:rPr>
        <w:t> </w:t>
      </w:r>
      <w:r>
        <w:rPr>
          <w:w w:val="105"/>
        </w:rPr>
        <w:t>first phase of this methodology is detailed in Sec. 3.1, which describes</w:t>
      </w:r>
      <w:r>
        <w:rPr>
          <w:spacing w:val="40"/>
          <w:w w:val="105"/>
        </w:rPr>
        <w:t> </w:t>
      </w:r>
      <w:r>
        <w:rPr>
          <w:w w:val="105"/>
        </w:rPr>
        <w:t>the TSCA-CTs decision matrix construction and definition process. Afterward,</w:t>
      </w:r>
      <w:r>
        <w:rPr>
          <w:spacing w:val="12"/>
          <w:w w:val="105"/>
        </w:rPr>
        <w:t> </w:t>
      </w:r>
      <w:r>
        <w:rPr>
          <w:w w:val="105"/>
        </w:rPr>
        <w:t>Sec.</w:t>
      </w:r>
      <w:r>
        <w:rPr>
          <w:spacing w:val="13"/>
          <w:w w:val="105"/>
        </w:rPr>
        <w:t> </w:t>
      </w:r>
      <w:r>
        <w:rPr>
          <w:w w:val="105"/>
        </w:rPr>
        <w:t>3.2</w:t>
      </w:r>
      <w:r>
        <w:rPr>
          <w:spacing w:val="13"/>
          <w:w w:val="105"/>
        </w:rPr>
        <w:t> </w:t>
      </w:r>
      <w:r>
        <w:rPr>
          <w:w w:val="105"/>
        </w:rPr>
        <w:t>shows</w:t>
      </w:r>
      <w:r>
        <w:rPr>
          <w:spacing w:val="13"/>
          <w:w w:val="105"/>
        </w:rPr>
        <w:t> </w:t>
      </w:r>
      <w:r>
        <w:rPr>
          <w:w w:val="105"/>
        </w:rPr>
        <w:t>the</w:t>
      </w:r>
      <w:r>
        <w:rPr>
          <w:spacing w:val="13"/>
          <w:w w:val="105"/>
        </w:rPr>
        <w:t> </w:t>
      </w:r>
      <w:r>
        <w:rPr>
          <w:w w:val="105"/>
        </w:rPr>
        <w:t>CRITIC</w:t>
      </w:r>
      <w:r>
        <w:rPr>
          <w:spacing w:val="12"/>
          <w:w w:val="105"/>
        </w:rPr>
        <w:t> </w:t>
      </w:r>
      <w:r>
        <w:rPr>
          <w:w w:val="105"/>
        </w:rPr>
        <w:t>objective</w:t>
      </w:r>
      <w:r>
        <w:rPr>
          <w:spacing w:val="14"/>
          <w:w w:val="105"/>
        </w:rPr>
        <w:t> </w:t>
      </w:r>
      <w:r>
        <w:rPr>
          <w:w w:val="105"/>
        </w:rPr>
        <w:t>weighting</w:t>
      </w:r>
      <w:r>
        <w:rPr>
          <w:spacing w:val="12"/>
          <w:w w:val="105"/>
        </w:rPr>
        <w:t> </w:t>
      </w:r>
      <w:r>
        <w:rPr>
          <w:spacing w:val="-2"/>
          <w:w w:val="105"/>
        </w:rPr>
        <w:t>method</w:t>
      </w:r>
    </w:p>
    <w:p>
      <w:pPr>
        <w:spacing w:before="14"/>
        <w:ind w:left="111" w:right="0" w:firstLine="0"/>
        <w:jc w:val="left"/>
        <w:rPr>
          <w:sz w:val="11"/>
        </w:rPr>
      </w:pPr>
      <w:r>
        <w:rPr/>
        <w:br w:type="column"/>
      </w:r>
      <w:r>
        <w:rPr>
          <w:w w:val="105"/>
          <w:sz w:val="17"/>
        </w:rPr>
        <w:t>DM</w:t>
      </w:r>
      <w:r>
        <w:rPr>
          <w:spacing w:val="-6"/>
          <w:w w:val="105"/>
          <w:sz w:val="17"/>
        </w:rPr>
        <w:t> </w:t>
      </w:r>
      <w:r>
        <w:rPr>
          <w:rFonts w:ascii="DejaVu Sans Condensed" w:hAnsi="DejaVu Sans Condensed"/>
          <w:w w:val="105"/>
          <w:sz w:val="17"/>
        </w:rPr>
        <w:t>=</w:t>
      </w:r>
      <w:r>
        <w:rPr>
          <w:rFonts w:ascii="WenQuanYi Micro Hei Mono" w:hAnsi="WenQuanYi Micro Hei Mono"/>
          <w:spacing w:val="-4"/>
          <w:w w:val="105"/>
          <w:position w:val="14"/>
          <w:sz w:val="17"/>
        </w:rPr>
        <w:t> </w:t>
      </w:r>
      <w:r>
        <w:rPr>
          <w:w w:val="105"/>
          <w:sz w:val="17"/>
        </w:rPr>
        <w:t>d</w:t>
      </w:r>
      <w:r>
        <w:rPr>
          <w:w w:val="105"/>
          <w:sz w:val="17"/>
          <w:vertAlign w:val="subscript"/>
        </w:rPr>
        <w:t>ij</w:t>
      </w:r>
      <w:r>
        <w:rPr>
          <w:rFonts w:ascii="WenQuanYi Micro Hei Mono" w:hAnsi="WenQuanYi Micro Hei Mono"/>
          <w:spacing w:val="-39"/>
          <w:w w:val="105"/>
          <w:position w:val="14"/>
          <w:sz w:val="17"/>
          <w:vertAlign w:val="baseline"/>
        </w:rPr>
        <w:t> </w:t>
      </w:r>
      <w:r>
        <w:rPr>
          <w:spacing w:val="-5"/>
          <w:w w:val="105"/>
          <w:position w:val="-5"/>
          <w:sz w:val="11"/>
          <w:vertAlign w:val="baseline"/>
        </w:rPr>
        <w:t>m</w:t>
      </w:r>
      <w:r>
        <w:rPr>
          <w:rFonts w:ascii="DejaVu Sans Condensed" w:hAnsi="DejaVu Sans Condensed"/>
          <w:spacing w:val="-5"/>
          <w:w w:val="105"/>
          <w:position w:val="-5"/>
          <w:sz w:val="11"/>
          <w:vertAlign w:val="baseline"/>
        </w:rPr>
        <w:t>×</w:t>
      </w:r>
      <w:r>
        <w:rPr>
          <w:spacing w:val="-5"/>
          <w:w w:val="105"/>
          <w:position w:val="-5"/>
          <w:sz w:val="11"/>
          <w:vertAlign w:val="baseline"/>
        </w:rPr>
        <w:t>n</w:t>
      </w:r>
    </w:p>
    <w:p>
      <w:pPr>
        <w:spacing w:line="40" w:lineRule="auto" w:before="8"/>
        <w:ind w:left="332" w:right="0" w:firstLine="0"/>
        <w:jc w:val="left"/>
        <w:rPr>
          <w:sz w:val="11"/>
        </w:rPr>
      </w:pPr>
      <w:r>
        <w:rPr/>
        <w:br w:type="column"/>
      </w:r>
      <w:r>
        <w:rPr>
          <w:w w:val="105"/>
          <w:sz w:val="17"/>
        </w:rPr>
        <w:t>d</w:t>
      </w:r>
      <w:r>
        <w:rPr>
          <w:w w:val="105"/>
          <w:position w:val="-2"/>
          <w:sz w:val="11"/>
        </w:rPr>
        <w:t>21</w:t>
      </w:r>
      <w:r>
        <w:rPr>
          <w:spacing w:val="62"/>
          <w:w w:val="105"/>
          <w:position w:val="-2"/>
          <w:sz w:val="11"/>
        </w:rPr>
        <w:t>  </w:t>
      </w:r>
      <w:r>
        <w:rPr>
          <w:w w:val="105"/>
          <w:sz w:val="17"/>
        </w:rPr>
        <w:t>d</w:t>
      </w:r>
      <w:r>
        <w:rPr>
          <w:w w:val="105"/>
          <w:position w:val="-2"/>
          <w:sz w:val="11"/>
        </w:rPr>
        <w:t>22</w:t>
      </w:r>
      <w:r>
        <w:rPr>
          <w:spacing w:val="61"/>
          <w:w w:val="105"/>
          <w:position w:val="-2"/>
          <w:sz w:val="11"/>
        </w:rPr>
        <w:t>  </w:t>
      </w:r>
      <w:r>
        <w:rPr>
          <w:rFonts w:ascii="DejaVu Sans Condensed" w:hAnsi="DejaVu Sans Condensed"/>
          <w:spacing w:val="14"/>
          <w:w w:val="105"/>
          <w:sz w:val="17"/>
        </w:rPr>
        <w:t>··</w:t>
      </w:r>
      <w:r>
        <w:rPr>
          <w:rFonts w:ascii="DejaVu Sans Condensed" w:hAnsi="DejaVu Sans Condensed"/>
          <w:spacing w:val="-24"/>
          <w:w w:val="105"/>
          <w:sz w:val="17"/>
        </w:rPr>
        <w:t> </w:t>
      </w:r>
      <w:r>
        <w:rPr>
          <w:rFonts w:ascii="DejaVu Sans Condensed" w:hAnsi="DejaVu Sans Condensed"/>
          <w:w w:val="105"/>
          <w:sz w:val="17"/>
        </w:rPr>
        <w:t>·</w:t>
      </w:r>
      <w:r>
        <w:rPr>
          <w:rFonts w:ascii="DejaVu Sans Condensed" w:hAnsi="DejaVu Sans Condensed"/>
          <w:spacing w:val="32"/>
          <w:w w:val="105"/>
          <w:sz w:val="17"/>
        </w:rPr>
        <w:t>  </w:t>
      </w:r>
      <w:r>
        <w:rPr>
          <w:spacing w:val="-5"/>
          <w:w w:val="105"/>
          <w:sz w:val="17"/>
        </w:rPr>
        <w:t>d</w:t>
      </w:r>
      <w:r>
        <w:rPr>
          <w:spacing w:val="-5"/>
          <w:w w:val="105"/>
          <w:position w:val="-2"/>
          <w:sz w:val="11"/>
        </w:rPr>
        <w:t>2m</w:t>
      </w:r>
    </w:p>
    <w:p>
      <w:pPr>
        <w:tabs>
          <w:tab w:pos="1945" w:val="left" w:leader="none"/>
        </w:tabs>
        <w:spacing w:line="120" w:lineRule="exact" w:before="0"/>
        <w:ind w:left="16" w:right="0" w:firstLine="0"/>
        <w:jc w:val="left"/>
        <w:rPr>
          <w:rFonts w:ascii="Trebuchet MS"/>
          <w:sz w:val="17"/>
        </w:rPr>
      </w:pPr>
      <w:r>
        <w:rPr/>
        <mc:AlternateContent>
          <mc:Choice Requires="wps">
            <w:drawing>
              <wp:anchor distT="0" distB="0" distL="0" distR="0" allowOverlap="1" layoutInCell="1" locked="0" behindDoc="1" simplePos="0" relativeHeight="484648960">
                <wp:simplePos x="0" y="0"/>
                <wp:positionH relativeFrom="page">
                  <wp:posOffset>4743361</wp:posOffset>
                </wp:positionH>
                <wp:positionV relativeFrom="paragraph">
                  <wp:posOffset>-884</wp:posOffset>
                </wp:positionV>
                <wp:extent cx="1113790" cy="39624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13790" cy="396240"/>
                        </a:xfrm>
                        <a:prstGeom prst="rect">
                          <a:avLst/>
                        </a:prstGeom>
                      </wps:spPr>
                      <wps:txbx>
                        <w:txbxContent>
                          <w:p>
                            <w:pPr>
                              <w:tabs>
                                <w:tab w:pos="1643" w:val="left" w:leader="none"/>
                              </w:tabs>
                              <w:spacing w:line="168" w:lineRule="auto" w:before="0"/>
                              <w:ind w:left="0" w:right="0" w:firstLine="0"/>
                              <w:jc w:val="left"/>
                              <w:rPr>
                                <w:rFonts w:ascii="WenQuanYi Micro Hei Mono"/>
                                <w:sz w:val="17"/>
                              </w:rPr>
                            </w:pPr>
                            <w:r>
                              <w:rPr>
                                <w:rFonts w:ascii="WenQuanYi Micro Hei Mono"/>
                                <w:spacing w:val="-121"/>
                                <w:w w:val="105"/>
                                <w:sz w:val="17"/>
                              </w:rPr>
                              <w:t>6</w:t>
                            </w:r>
                            <w:r>
                              <w:rPr>
                                <w:rFonts w:ascii="WenQuanYi Micro Hei Mono"/>
                                <w:spacing w:val="-11"/>
                                <w:w w:val="105"/>
                                <w:position w:val="-9"/>
                                <w:sz w:val="17"/>
                              </w:rPr>
                              <w:t>4</w:t>
                            </w:r>
                            <w:r>
                              <w:rPr>
                                <w:rFonts w:ascii="WenQuanYi Micro Hei Mono"/>
                                <w:position w:val="-9"/>
                                <w:sz w:val="17"/>
                              </w:rPr>
                              <w:tab/>
                            </w:r>
                            <w:r>
                              <w:rPr>
                                <w:rFonts w:ascii="WenQuanYi Micro Hei Mono"/>
                                <w:spacing w:val="-131"/>
                                <w:w w:val="105"/>
                                <w:sz w:val="17"/>
                              </w:rPr>
                              <w:t>7</w:t>
                            </w:r>
                            <w:r>
                              <w:rPr>
                                <w:rFonts w:ascii="WenQuanYi Micro Hei Mono"/>
                                <w:spacing w:val="-21"/>
                                <w:w w:val="105"/>
                                <w:position w:val="-9"/>
                                <w:sz w:val="17"/>
                              </w:rPr>
                              <w:t>5</w:t>
                            </w:r>
                          </w:p>
                        </w:txbxContent>
                      </wps:txbx>
                      <wps:bodyPr wrap="square" lIns="0" tIns="0" rIns="0" bIns="0" rtlCol="0">
                        <a:noAutofit/>
                      </wps:bodyPr>
                    </wps:wsp>
                  </a:graphicData>
                </a:graphic>
              </wp:anchor>
            </w:drawing>
          </mc:Choice>
          <mc:Fallback>
            <w:pict>
              <v:shape style="position:absolute;margin-left:373.493011pt;margin-top:-.069619pt;width:87.7pt;height:31.2pt;mso-position-horizontal-relative:page;mso-position-vertical-relative:paragraph;z-index:-18667520" type="#_x0000_t202" id="docshape32" filled="false" stroked="false">
                <v:textbox inset="0,0,0,0">
                  <w:txbxContent>
                    <w:p>
                      <w:pPr>
                        <w:tabs>
                          <w:tab w:pos="1643" w:val="left" w:leader="none"/>
                        </w:tabs>
                        <w:spacing w:line="168" w:lineRule="auto" w:before="0"/>
                        <w:ind w:left="0" w:right="0" w:firstLine="0"/>
                        <w:jc w:val="left"/>
                        <w:rPr>
                          <w:rFonts w:ascii="WenQuanYi Micro Hei Mono"/>
                          <w:sz w:val="17"/>
                        </w:rPr>
                      </w:pPr>
                      <w:r>
                        <w:rPr>
                          <w:rFonts w:ascii="WenQuanYi Micro Hei Mono"/>
                          <w:spacing w:val="-121"/>
                          <w:w w:val="105"/>
                          <w:sz w:val="17"/>
                        </w:rPr>
                        <w:t>6</w:t>
                      </w:r>
                      <w:r>
                        <w:rPr>
                          <w:rFonts w:ascii="WenQuanYi Micro Hei Mono"/>
                          <w:spacing w:val="-11"/>
                          <w:w w:val="105"/>
                          <w:position w:val="-9"/>
                          <w:sz w:val="17"/>
                        </w:rPr>
                        <w:t>4</w:t>
                      </w:r>
                      <w:r>
                        <w:rPr>
                          <w:rFonts w:ascii="WenQuanYi Micro Hei Mono"/>
                          <w:position w:val="-9"/>
                          <w:sz w:val="17"/>
                        </w:rPr>
                        <w:tab/>
                      </w:r>
                      <w:r>
                        <w:rPr>
                          <w:rFonts w:ascii="WenQuanYi Micro Hei Mono"/>
                          <w:spacing w:val="-131"/>
                          <w:w w:val="105"/>
                          <w:sz w:val="17"/>
                        </w:rPr>
                        <w:t>7</w:t>
                      </w:r>
                      <w:r>
                        <w:rPr>
                          <w:rFonts w:ascii="WenQuanYi Micro Hei Mono"/>
                          <w:spacing w:val="-21"/>
                          <w:w w:val="105"/>
                          <w:position w:val="-9"/>
                          <w:sz w:val="17"/>
                        </w:rPr>
                        <w:t>5</w:t>
                      </w:r>
                    </w:p>
                  </w:txbxContent>
                </v:textbox>
                <w10:wrap type="none"/>
              </v:shape>
            </w:pict>
          </mc:Fallback>
        </mc:AlternateContent>
      </w:r>
      <w:r>
        <w:rPr>
          <w:rFonts w:ascii="DejaVu Sans Condensed"/>
          <w:spacing w:val="-10"/>
          <w:w w:val="95"/>
          <w:sz w:val="17"/>
        </w:rPr>
        <w:t>=</w:t>
      </w:r>
      <w:r>
        <w:rPr>
          <w:rFonts w:ascii="DejaVu Sans Condensed"/>
          <w:sz w:val="17"/>
        </w:rPr>
        <w:tab/>
      </w:r>
      <w:r>
        <w:rPr>
          <w:rFonts w:ascii="Trebuchet MS"/>
          <w:spacing w:val="-10"/>
          <w:w w:val="95"/>
          <w:sz w:val="17"/>
        </w:rPr>
        <w:t>;</w:t>
      </w:r>
    </w:p>
    <w:p>
      <w:pPr>
        <w:tabs>
          <w:tab w:pos="772" w:val="left" w:leader="none"/>
          <w:tab w:pos="1566" w:val="left" w:leader="none"/>
        </w:tabs>
        <w:spacing w:line="163" w:lineRule="exact" w:before="0"/>
        <w:ind w:left="357" w:right="0" w:firstLine="0"/>
        <w:jc w:val="left"/>
        <w:rPr>
          <w:rFonts w:ascii="DejaVu Sans Condensed" w:hAnsi="DejaVu Sans Condensed"/>
          <w:sz w:val="17"/>
        </w:rPr>
      </w:pPr>
      <w:r>
        <w:rPr>
          <w:rFonts w:ascii="DejaVu Sans Condensed" w:hAnsi="DejaVu Sans Condensed"/>
          <w:spacing w:val="13"/>
          <w:w w:val="90"/>
          <w:sz w:val="17"/>
        </w:rPr>
        <w:t>··</w:t>
      </w:r>
      <w:r>
        <w:rPr>
          <w:rFonts w:ascii="DejaVu Sans Condensed" w:hAnsi="DejaVu Sans Condensed"/>
          <w:spacing w:val="-13"/>
          <w:w w:val="90"/>
          <w:sz w:val="17"/>
        </w:rPr>
        <w:t> </w:t>
      </w:r>
      <w:r>
        <w:rPr>
          <w:rFonts w:ascii="DejaVu Sans Condensed" w:hAnsi="DejaVu Sans Condensed"/>
          <w:spacing w:val="-12"/>
          <w:sz w:val="17"/>
        </w:rPr>
        <w:t>·</w:t>
      </w:r>
      <w:r>
        <w:rPr>
          <w:rFonts w:ascii="DejaVu Sans Condensed" w:hAnsi="DejaVu Sans Condensed"/>
          <w:sz w:val="17"/>
        </w:rPr>
        <w:tab/>
        <w:t>·</w:t>
      </w:r>
      <w:r>
        <w:rPr>
          <w:rFonts w:ascii="DejaVu Sans Condensed" w:hAnsi="DejaVu Sans Condensed"/>
          <w:spacing w:val="-20"/>
          <w:sz w:val="17"/>
        </w:rPr>
        <w:t> </w:t>
      </w:r>
      <w:r>
        <w:rPr>
          <w:rFonts w:ascii="DejaVu Sans Condensed" w:hAnsi="DejaVu Sans Condensed"/>
          <w:spacing w:val="13"/>
          <w:sz w:val="17"/>
        </w:rPr>
        <w:t>··</w:t>
      </w:r>
      <w:r>
        <w:rPr>
          <w:rFonts w:ascii="DejaVu Sans Condensed" w:hAnsi="DejaVu Sans Condensed"/>
          <w:spacing w:val="39"/>
          <w:sz w:val="17"/>
        </w:rPr>
        <w:t>  </w:t>
      </w:r>
      <w:r>
        <w:rPr>
          <w:rFonts w:ascii="DejaVu Sans Condensed" w:hAnsi="DejaVu Sans Condensed"/>
          <w:sz w:val="17"/>
        </w:rPr>
        <w:t>·</w:t>
      </w:r>
      <w:r>
        <w:rPr>
          <w:rFonts w:ascii="DejaVu Sans Condensed" w:hAnsi="DejaVu Sans Condensed"/>
          <w:spacing w:val="-19"/>
          <w:sz w:val="17"/>
        </w:rPr>
        <w:t> </w:t>
      </w:r>
      <w:r>
        <w:rPr>
          <w:rFonts w:ascii="DejaVu Sans Condensed" w:hAnsi="DejaVu Sans Condensed"/>
          <w:sz w:val="17"/>
        </w:rPr>
        <w:t>·</w:t>
      </w:r>
      <w:r>
        <w:rPr>
          <w:rFonts w:ascii="DejaVu Sans Condensed" w:hAnsi="DejaVu Sans Condensed"/>
          <w:spacing w:val="-22"/>
          <w:sz w:val="17"/>
        </w:rPr>
        <w:t> </w:t>
      </w:r>
      <w:r>
        <w:rPr>
          <w:rFonts w:ascii="DejaVu Sans Condensed" w:hAnsi="DejaVu Sans Condensed"/>
          <w:spacing w:val="-12"/>
          <w:sz w:val="17"/>
        </w:rPr>
        <w:t>·</w:t>
      </w:r>
      <w:r>
        <w:rPr>
          <w:rFonts w:ascii="DejaVu Sans Condensed" w:hAnsi="DejaVu Sans Condensed"/>
          <w:sz w:val="17"/>
        </w:rPr>
        <w:tab/>
      </w:r>
      <w:r>
        <w:rPr>
          <w:rFonts w:ascii="DejaVu Sans Condensed" w:hAnsi="DejaVu Sans Condensed"/>
          <w:w w:val="90"/>
          <w:sz w:val="17"/>
        </w:rPr>
        <w:t>·</w:t>
      </w:r>
      <w:r>
        <w:rPr>
          <w:rFonts w:ascii="DejaVu Sans Condensed" w:hAnsi="DejaVu Sans Condensed"/>
          <w:spacing w:val="-17"/>
          <w:w w:val="90"/>
          <w:sz w:val="17"/>
        </w:rPr>
        <w:t> </w:t>
      </w:r>
      <w:r>
        <w:rPr>
          <w:rFonts w:ascii="DejaVu Sans Condensed" w:hAnsi="DejaVu Sans Condensed"/>
          <w:w w:val="90"/>
          <w:sz w:val="17"/>
        </w:rPr>
        <w:t>·</w:t>
      </w:r>
      <w:r>
        <w:rPr>
          <w:rFonts w:ascii="DejaVu Sans Condensed" w:hAnsi="DejaVu Sans Condensed"/>
          <w:spacing w:val="-14"/>
          <w:w w:val="90"/>
          <w:sz w:val="17"/>
        </w:rPr>
        <w:t> </w:t>
      </w:r>
      <w:r>
        <w:rPr>
          <w:rFonts w:ascii="DejaVu Sans Condensed" w:hAnsi="DejaVu Sans Condensed"/>
          <w:spacing w:val="-10"/>
          <w:w w:val="90"/>
          <w:sz w:val="17"/>
        </w:rPr>
        <w:t>·</w:t>
      </w:r>
    </w:p>
    <w:p>
      <w:pPr>
        <w:spacing w:before="54"/>
        <w:ind w:left="328" w:right="0" w:firstLine="0"/>
        <w:jc w:val="left"/>
        <w:rPr>
          <w:sz w:val="11"/>
        </w:rPr>
      </w:pPr>
      <w:r>
        <w:rPr>
          <w:w w:val="105"/>
          <w:sz w:val="17"/>
        </w:rPr>
        <w:t>d</w:t>
      </w:r>
      <w:r>
        <w:rPr>
          <w:w w:val="105"/>
          <w:position w:val="-1"/>
          <w:sz w:val="11"/>
        </w:rPr>
        <w:t>n1</w:t>
      </w:r>
      <w:r>
        <w:rPr>
          <w:spacing w:val="59"/>
          <w:w w:val="105"/>
          <w:position w:val="-1"/>
          <w:sz w:val="11"/>
        </w:rPr>
        <w:t>  </w:t>
      </w:r>
      <w:r>
        <w:rPr>
          <w:w w:val="105"/>
          <w:sz w:val="17"/>
        </w:rPr>
        <w:t>d</w:t>
      </w:r>
      <w:r>
        <w:rPr>
          <w:w w:val="105"/>
          <w:position w:val="-1"/>
          <w:sz w:val="11"/>
        </w:rPr>
        <w:t>n2</w:t>
      </w:r>
      <w:r>
        <w:rPr>
          <w:spacing w:val="60"/>
          <w:w w:val="105"/>
          <w:position w:val="-1"/>
          <w:sz w:val="11"/>
        </w:rPr>
        <w:t>  </w:t>
      </w:r>
      <w:r>
        <w:rPr>
          <w:rFonts w:ascii="DejaVu Sans Condensed" w:hAnsi="DejaVu Sans Condensed"/>
          <w:spacing w:val="14"/>
          <w:w w:val="105"/>
          <w:sz w:val="17"/>
        </w:rPr>
        <w:t>··</w:t>
      </w:r>
      <w:r>
        <w:rPr>
          <w:rFonts w:ascii="DejaVu Sans Condensed" w:hAnsi="DejaVu Sans Condensed"/>
          <w:spacing w:val="-23"/>
          <w:w w:val="105"/>
          <w:sz w:val="17"/>
        </w:rPr>
        <w:t> </w:t>
      </w:r>
      <w:r>
        <w:rPr>
          <w:rFonts w:ascii="DejaVu Sans Condensed" w:hAnsi="DejaVu Sans Condensed"/>
          <w:w w:val="105"/>
          <w:sz w:val="17"/>
        </w:rPr>
        <w:t>·</w:t>
      </w:r>
      <w:r>
        <w:rPr>
          <w:rFonts w:ascii="DejaVu Sans Condensed" w:hAnsi="DejaVu Sans Condensed"/>
          <w:spacing w:val="32"/>
          <w:w w:val="105"/>
          <w:sz w:val="17"/>
        </w:rPr>
        <w:t>  </w:t>
      </w:r>
      <w:r>
        <w:rPr>
          <w:spacing w:val="-5"/>
          <w:w w:val="105"/>
          <w:sz w:val="17"/>
        </w:rPr>
        <w:t>d</w:t>
      </w:r>
      <w:r>
        <w:rPr>
          <w:spacing w:val="-5"/>
          <w:w w:val="105"/>
          <w:position w:val="-1"/>
          <w:sz w:val="11"/>
        </w:rPr>
        <w:t>nm</w:t>
      </w:r>
    </w:p>
    <w:p>
      <w:pPr>
        <w:spacing w:after="0"/>
        <w:jc w:val="left"/>
        <w:rPr>
          <w:sz w:val="11"/>
        </w:rPr>
        <w:sectPr>
          <w:type w:val="continuous"/>
          <w:pgSz w:w="11910" w:h="15880"/>
          <w:pgMar w:header="887" w:footer="420" w:top="840" w:bottom="280" w:left="640" w:right="600"/>
          <w:cols w:num="3" w:equalWidth="0">
            <w:col w:w="5174" w:space="233"/>
            <w:col w:w="1191" w:space="40"/>
            <w:col w:w="4032"/>
          </w:cols>
        </w:sectPr>
      </w:pPr>
    </w:p>
    <w:p>
      <w:pPr>
        <w:pStyle w:val="BodyText"/>
        <w:spacing w:line="276" w:lineRule="auto" w:before="27"/>
        <w:ind w:left="111" w:right="38"/>
        <w:jc w:val="both"/>
      </w:pPr>
      <w:r>
        <w:rPr>
          <w:w w:val="105"/>
        </w:rPr>
        <w:t>of</w:t>
      </w:r>
      <w:r>
        <w:rPr>
          <w:w w:val="105"/>
        </w:rPr>
        <w:t> the</w:t>
      </w:r>
      <w:r>
        <w:rPr>
          <w:w w:val="105"/>
        </w:rPr>
        <w:t> TSCA-CTs</w:t>
      </w:r>
      <w:r>
        <w:rPr>
          <w:w w:val="105"/>
        </w:rPr>
        <w:t> decision</w:t>
      </w:r>
      <w:r>
        <w:rPr>
          <w:w w:val="105"/>
        </w:rPr>
        <w:t> matrix</w:t>
      </w:r>
      <w:r>
        <w:rPr>
          <w:w w:val="105"/>
        </w:rPr>
        <w:t> phase.</w:t>
      </w:r>
      <w:r>
        <w:rPr>
          <w:w w:val="105"/>
        </w:rPr>
        <w:t> Finally,</w:t>
      </w:r>
      <w:r>
        <w:rPr>
          <w:w w:val="105"/>
        </w:rPr>
        <w:t> Sec.</w:t>
      </w:r>
      <w:r>
        <w:rPr>
          <w:w w:val="105"/>
        </w:rPr>
        <w:t> 3.3</w:t>
      </w:r>
      <w:r>
        <w:rPr>
          <w:w w:val="105"/>
        </w:rPr>
        <w:t> </w:t>
      </w:r>
      <w:r>
        <w:rPr>
          <w:w w:val="105"/>
        </w:rPr>
        <w:t>presents the</w:t>
      </w:r>
      <w:r>
        <w:rPr>
          <w:spacing w:val="40"/>
          <w:w w:val="105"/>
        </w:rPr>
        <w:t> </w:t>
      </w:r>
      <w:r>
        <w:rPr>
          <w:w w:val="105"/>
        </w:rPr>
        <w:t>ranking</w:t>
      </w:r>
      <w:r>
        <w:rPr>
          <w:spacing w:val="40"/>
          <w:w w:val="105"/>
        </w:rPr>
        <w:t> </w:t>
      </w:r>
      <w:r>
        <w:rPr>
          <w:w w:val="105"/>
        </w:rPr>
        <w:t>process</w:t>
      </w:r>
      <w:r>
        <w:rPr>
          <w:spacing w:val="40"/>
          <w:w w:val="105"/>
        </w:rPr>
        <w:t> </w:t>
      </w:r>
      <w:r>
        <w:rPr>
          <w:w w:val="105"/>
        </w:rPr>
        <w:t>that</w:t>
      </w:r>
      <w:r>
        <w:rPr>
          <w:spacing w:val="40"/>
          <w:w w:val="105"/>
        </w:rPr>
        <w:t> </w:t>
      </w:r>
      <w:r>
        <w:rPr>
          <w:w w:val="105"/>
        </w:rPr>
        <w:t>resulted</w:t>
      </w:r>
      <w:r>
        <w:rPr>
          <w:spacing w:val="40"/>
          <w:w w:val="105"/>
        </w:rPr>
        <w:t> </w:t>
      </w:r>
      <w:r>
        <w:rPr>
          <w:w w:val="105"/>
        </w:rPr>
        <w:t>in</w:t>
      </w:r>
      <w:r>
        <w:rPr>
          <w:spacing w:val="40"/>
          <w:w w:val="105"/>
        </w:rPr>
        <w:t> </w:t>
      </w:r>
      <w:r>
        <w:rPr>
          <w:w w:val="105"/>
        </w:rPr>
        <w:t>Phase</w:t>
      </w:r>
      <w:r>
        <w:rPr>
          <w:spacing w:val="40"/>
          <w:w w:val="110"/>
        </w:rPr>
        <w:t> </w:t>
      </w:r>
      <w:r>
        <w:rPr>
          <w:w w:val="110"/>
        </w:rPr>
        <w:t>1</w:t>
      </w:r>
      <w:r>
        <w:rPr>
          <w:spacing w:val="40"/>
          <w:w w:val="110"/>
        </w:rPr>
        <w:t> </w:t>
      </w:r>
      <w:r>
        <w:rPr>
          <w:w w:val="105"/>
        </w:rPr>
        <w:t>using</w:t>
      </w:r>
      <w:r>
        <w:rPr>
          <w:spacing w:val="40"/>
          <w:w w:val="105"/>
        </w:rPr>
        <w:t> </w:t>
      </w:r>
      <w:r>
        <w:rPr>
          <w:w w:val="105"/>
        </w:rPr>
        <w:t>the Fermatean-FDOSM</w:t>
      </w:r>
      <w:r>
        <w:rPr>
          <w:w w:val="105"/>
        </w:rPr>
        <w:t> method.</w:t>
      </w:r>
      <w:r>
        <w:rPr>
          <w:w w:val="105"/>
        </w:rPr>
        <w:t> The</w:t>
      </w:r>
      <w:r>
        <w:rPr>
          <w:w w:val="105"/>
        </w:rPr>
        <w:t> evaluation framework</w:t>
      </w:r>
      <w:r>
        <w:rPr>
          <w:w w:val="105"/>
        </w:rPr>
        <w:t> of</w:t>
      </w:r>
      <w:r>
        <w:rPr>
          <w:w w:val="105"/>
        </w:rPr>
        <w:t> TSCA- CTs using CRITIC and Fermatean-FDOSM is illustrated in </w:t>
      </w:r>
      <w:hyperlink w:history="true" w:anchor="_bookmark17">
        <w:r>
          <w:rPr>
            <w:color w:val="007FAD"/>
            <w:w w:val="105"/>
          </w:rPr>
          <w:t>Fig. 5</w:t>
        </w:r>
      </w:hyperlink>
      <w:r>
        <w:rPr>
          <w:w w:val="105"/>
        </w:rPr>
        <w:t>.</w:t>
      </w:r>
    </w:p>
    <w:p>
      <w:pPr>
        <w:pStyle w:val="Heading2"/>
        <w:tabs>
          <w:tab w:pos="4811" w:val="left" w:leader="none"/>
        </w:tabs>
        <w:spacing w:before="1"/>
        <w:rPr>
          <w:rFonts w:ascii="DejaVu Sans Condensed" w:hAnsi="DejaVu Sans Condensed"/>
        </w:rPr>
      </w:pPr>
      <w:r>
        <w:rPr/>
        <w:br w:type="column"/>
      </w:r>
      <w:r>
        <w:rPr>
          <w:rFonts w:ascii="DejaVu Sans Condensed" w:hAnsi="DejaVu Sans Condensed"/>
        </w:rPr>
        <w:t>(</w:t>
      </w:r>
      <w:r>
        <w:rPr>
          <w:rFonts w:ascii="Georgia" w:hAnsi="Georgia"/>
          <w:i/>
        </w:rPr>
        <w:t>i</w:t>
      </w:r>
      <w:r>
        <w:rPr>
          <w:rFonts w:ascii="Georgia" w:hAnsi="Georgia"/>
          <w:i/>
          <w:spacing w:val="-11"/>
        </w:rPr>
        <w:t> </w:t>
      </w:r>
      <w:r>
        <w:rPr>
          <w:rFonts w:ascii="DejaVu Sans Condensed" w:hAnsi="DejaVu Sans Condensed"/>
        </w:rPr>
        <w:t>=</w:t>
      </w:r>
      <w:r>
        <w:rPr>
          <w:rFonts w:ascii="DejaVu Sans Condensed" w:hAnsi="DejaVu Sans Condensed"/>
          <w:spacing w:val="-11"/>
        </w:rPr>
        <w:t> </w:t>
      </w:r>
      <w:r>
        <w:rPr>
          <w:rFonts w:ascii="Georgia" w:hAnsi="Georgia"/>
        </w:rPr>
        <w:t>1</w:t>
      </w:r>
      <w:r>
        <w:rPr>
          <w:rFonts w:ascii="Trebuchet MS" w:hAnsi="Trebuchet MS"/>
        </w:rPr>
        <w:t>;</w:t>
      </w:r>
      <w:r>
        <w:rPr>
          <w:rFonts w:ascii="Trebuchet MS" w:hAnsi="Trebuchet MS"/>
          <w:spacing w:val="-24"/>
        </w:rPr>
        <w:t> </w:t>
      </w:r>
      <w:r>
        <w:rPr>
          <w:rFonts w:ascii="Georgia" w:hAnsi="Georgia"/>
        </w:rPr>
        <w:t>2</w:t>
      </w:r>
      <w:r>
        <w:rPr>
          <w:rFonts w:ascii="Trebuchet MS" w:hAnsi="Trebuchet MS"/>
        </w:rPr>
        <w:t>;</w:t>
      </w:r>
      <w:r>
        <w:rPr>
          <w:rFonts w:ascii="Trebuchet MS" w:hAnsi="Trebuchet MS"/>
          <w:spacing w:val="-24"/>
        </w:rPr>
        <w:t> </w:t>
      </w:r>
      <w:r>
        <w:rPr>
          <w:rFonts w:ascii="DejaVu Sans Condensed" w:hAnsi="DejaVu Sans Condensed"/>
          <w:spacing w:val="13"/>
        </w:rPr>
        <w:t>··</w:t>
      </w:r>
      <w:r>
        <w:rPr>
          <w:rFonts w:ascii="DejaVu Sans Condensed" w:hAnsi="DejaVu Sans Condensed"/>
          <w:spacing w:val="-20"/>
        </w:rPr>
        <w:t> </w:t>
      </w:r>
      <w:r>
        <w:rPr>
          <w:rFonts w:ascii="DejaVu Sans Condensed" w:hAnsi="DejaVu Sans Condensed"/>
          <w:spacing w:val="18"/>
        </w:rPr>
        <w:t>···</w:t>
      </w:r>
      <w:r>
        <w:rPr>
          <w:rFonts w:ascii="DejaVu Sans Condensed" w:hAnsi="DejaVu Sans Condensed"/>
          <w:spacing w:val="-20"/>
        </w:rPr>
        <w:t> </w:t>
      </w:r>
      <w:r>
        <w:rPr>
          <w:rFonts w:ascii="DejaVu Sans Condensed" w:hAnsi="DejaVu Sans Condensed"/>
        </w:rPr>
        <w:t>·</w:t>
      </w:r>
      <w:r>
        <w:rPr>
          <w:rFonts w:ascii="DejaVu Sans Condensed" w:hAnsi="DejaVu Sans Condensed"/>
          <w:spacing w:val="-22"/>
        </w:rPr>
        <w:t> </w:t>
      </w:r>
      <w:r>
        <w:rPr>
          <w:rFonts w:ascii="Georgia" w:hAnsi="Georgia"/>
          <w:i/>
        </w:rPr>
        <w:t>m</w:t>
      </w:r>
      <w:r>
        <w:rPr>
          <w:rFonts w:ascii="Arial" w:hAnsi="Arial"/>
        </w:rPr>
        <w:t>;</w:t>
      </w:r>
      <w:r>
        <w:rPr>
          <w:rFonts w:ascii="Arial" w:hAnsi="Arial"/>
          <w:spacing w:val="29"/>
        </w:rPr>
        <w:t> </w:t>
      </w:r>
      <w:r>
        <w:rPr>
          <w:rFonts w:ascii="Georgia" w:hAnsi="Georgia"/>
        </w:rPr>
        <w:t>and</w:t>
      </w:r>
      <w:r>
        <w:rPr>
          <w:rFonts w:ascii="Georgia" w:hAnsi="Georgia"/>
          <w:spacing w:val="10"/>
        </w:rPr>
        <w:t> </w:t>
      </w:r>
      <w:r>
        <w:rPr>
          <w:rFonts w:ascii="Georgia" w:hAnsi="Georgia"/>
          <w:i/>
        </w:rPr>
        <w:t>j</w:t>
      </w:r>
      <w:r>
        <w:rPr>
          <w:rFonts w:ascii="Georgia" w:hAnsi="Georgia"/>
          <w:i/>
          <w:spacing w:val="4"/>
        </w:rPr>
        <w:t> </w:t>
      </w:r>
      <w:r>
        <w:rPr>
          <w:rFonts w:ascii="DejaVu Sans Condensed" w:hAnsi="DejaVu Sans Condensed"/>
        </w:rPr>
        <w:t>=</w:t>
      </w:r>
      <w:r>
        <w:rPr>
          <w:rFonts w:ascii="DejaVu Sans Condensed" w:hAnsi="DejaVu Sans Condensed"/>
          <w:spacing w:val="-6"/>
        </w:rPr>
        <w:t> </w:t>
      </w:r>
      <w:r>
        <w:rPr>
          <w:rFonts w:ascii="Georgia" w:hAnsi="Georgia"/>
        </w:rPr>
        <w:t>1</w:t>
      </w:r>
      <w:r>
        <w:rPr>
          <w:rFonts w:ascii="Trebuchet MS" w:hAnsi="Trebuchet MS"/>
        </w:rPr>
        <w:t>;</w:t>
      </w:r>
      <w:r>
        <w:rPr>
          <w:rFonts w:ascii="Trebuchet MS" w:hAnsi="Trebuchet MS"/>
          <w:spacing w:val="-24"/>
        </w:rPr>
        <w:t> </w:t>
      </w:r>
      <w:r>
        <w:rPr>
          <w:rFonts w:ascii="Georgia" w:hAnsi="Georgia"/>
        </w:rPr>
        <w:t>2</w:t>
      </w:r>
      <w:r>
        <w:rPr>
          <w:rFonts w:ascii="Trebuchet MS" w:hAnsi="Trebuchet MS"/>
        </w:rPr>
        <w:t>;</w:t>
      </w:r>
      <w:r>
        <w:rPr>
          <w:rFonts w:ascii="Trebuchet MS" w:hAnsi="Trebuchet MS"/>
          <w:spacing w:val="-24"/>
        </w:rPr>
        <w:t> </w:t>
      </w:r>
      <w:r>
        <w:rPr>
          <w:rFonts w:ascii="DejaVu Sans Condensed" w:hAnsi="DejaVu Sans Condensed"/>
          <w:spacing w:val="13"/>
        </w:rPr>
        <w:t>··</w:t>
      </w:r>
      <w:r>
        <w:rPr>
          <w:rFonts w:ascii="DejaVu Sans Condensed" w:hAnsi="DejaVu Sans Condensed"/>
          <w:spacing w:val="-20"/>
        </w:rPr>
        <w:t> </w:t>
      </w:r>
      <w:r>
        <w:rPr>
          <w:rFonts w:ascii="DejaVu Sans Condensed" w:hAnsi="DejaVu Sans Condensed"/>
        </w:rPr>
        <w:t>·</w:t>
      </w:r>
      <w:r>
        <w:rPr>
          <w:rFonts w:ascii="DejaVu Sans Condensed" w:hAnsi="DejaVu Sans Condensed"/>
          <w:spacing w:val="-22"/>
        </w:rPr>
        <w:t> </w:t>
      </w:r>
      <w:r>
        <w:rPr>
          <w:rFonts w:ascii="Trebuchet MS" w:hAnsi="Trebuchet MS"/>
          <w:spacing w:val="-5"/>
        </w:rPr>
        <w:t>.</w:t>
      </w:r>
      <w:r>
        <w:rPr>
          <w:rFonts w:ascii="Georgia" w:hAnsi="Georgia"/>
          <w:i/>
          <w:spacing w:val="-5"/>
        </w:rPr>
        <w:t>n</w:t>
      </w:r>
      <w:r>
        <w:rPr>
          <w:rFonts w:ascii="DejaVu Sans Condensed" w:hAnsi="DejaVu Sans Condensed"/>
          <w:spacing w:val="-5"/>
        </w:rPr>
        <w:t>)</w:t>
      </w:r>
      <w:r>
        <w:rPr>
          <w:rFonts w:ascii="DejaVu Sans Condensed" w:hAnsi="DejaVu Sans Condensed"/>
        </w:rPr>
        <w:tab/>
      </w:r>
      <w:r>
        <w:rPr>
          <w:rFonts w:ascii="DejaVu Sans Condensed" w:hAnsi="DejaVu Sans Condensed"/>
          <w:spacing w:val="-4"/>
        </w:rPr>
        <w:t>(</w:t>
      </w:r>
      <w:r>
        <w:rPr>
          <w:rFonts w:ascii="Georgia" w:hAnsi="Georgia"/>
          <w:spacing w:val="-4"/>
        </w:rPr>
        <w:t>10</w:t>
      </w:r>
      <w:r>
        <w:rPr>
          <w:rFonts w:ascii="DejaVu Sans Condensed" w:hAnsi="DejaVu Sans Condensed"/>
          <w:spacing w:val="-4"/>
        </w:rPr>
        <w:t>)</w:t>
      </w:r>
    </w:p>
    <w:p>
      <w:pPr>
        <w:spacing w:before="131"/>
        <w:ind w:left="345" w:right="0" w:firstLine="0"/>
        <w:jc w:val="left"/>
        <w:rPr>
          <w:i/>
          <w:sz w:val="16"/>
        </w:rPr>
      </w:pPr>
      <w:r>
        <w:rPr>
          <w:i/>
          <w:w w:val="105"/>
          <w:sz w:val="16"/>
        </w:rPr>
        <w:t>Stage</w:t>
      </w:r>
      <w:r>
        <w:rPr>
          <w:i/>
          <w:spacing w:val="-1"/>
          <w:w w:val="105"/>
          <w:sz w:val="16"/>
        </w:rPr>
        <w:t> </w:t>
      </w:r>
      <w:r>
        <w:rPr>
          <w:i/>
          <w:w w:val="105"/>
          <w:sz w:val="16"/>
        </w:rPr>
        <w:t>2: DM</w:t>
      </w:r>
      <w:r>
        <w:rPr>
          <w:i/>
          <w:spacing w:val="-1"/>
          <w:w w:val="105"/>
          <w:sz w:val="16"/>
        </w:rPr>
        <w:t> </w:t>
      </w:r>
      <w:r>
        <w:rPr>
          <w:i/>
          <w:spacing w:val="-2"/>
          <w:w w:val="105"/>
          <w:sz w:val="16"/>
        </w:rPr>
        <w:t>normalization.</w:t>
      </w:r>
    </w:p>
    <w:p>
      <w:pPr>
        <w:pStyle w:val="BodyText"/>
        <w:spacing w:line="276" w:lineRule="auto" w:before="27"/>
        <w:ind w:left="111" w:firstLine="233"/>
      </w:pPr>
      <w:r>
        <w:rPr>
          <w:w w:val="105"/>
        </w:rPr>
        <w:t>Using Eq. </w:t>
      </w:r>
      <w:hyperlink w:history="true" w:anchor="_bookmark16">
        <w:r>
          <w:rPr>
            <w:color w:val="007FAD"/>
            <w:w w:val="105"/>
          </w:rPr>
          <w:t>(11)</w:t>
        </w:r>
      </w:hyperlink>
      <w:r>
        <w:rPr>
          <w:color w:val="007FAD"/>
          <w:w w:val="105"/>
        </w:rPr>
        <w:t> </w:t>
      </w:r>
      <w:r>
        <w:rPr>
          <w:w w:val="105"/>
        </w:rPr>
        <w:t>and ranges between (</w:t>
      </w:r>
      <w:r>
        <w:rPr>
          <w:i/>
          <w:w w:val="105"/>
        </w:rPr>
        <w:t>0 and 1</w:t>
      </w:r>
      <w:r>
        <w:rPr>
          <w:w w:val="105"/>
        </w:rPr>
        <w:t>), the DM will nor-</w:t>
      </w:r>
      <w:r>
        <w:rPr>
          <w:spacing w:val="40"/>
          <w:w w:val="105"/>
        </w:rPr>
        <w:t> </w:t>
      </w:r>
      <w:r>
        <w:rPr>
          <w:w w:val="105"/>
        </w:rPr>
        <w:t>malize</w:t>
      </w:r>
      <w:r>
        <w:rPr>
          <w:spacing w:val="40"/>
          <w:w w:val="105"/>
        </w:rPr>
        <w:t> </w:t>
      </w:r>
      <w:r>
        <w:rPr>
          <w:w w:val="105"/>
        </w:rPr>
        <w:t>to</w:t>
      </w:r>
      <w:r>
        <w:rPr>
          <w:spacing w:val="40"/>
          <w:w w:val="105"/>
        </w:rPr>
        <w:t> </w:t>
      </w:r>
      <w:r>
        <w:rPr>
          <w:w w:val="105"/>
        </w:rPr>
        <w:t>prevent</w:t>
      </w:r>
      <w:r>
        <w:rPr>
          <w:spacing w:val="40"/>
          <w:w w:val="105"/>
        </w:rPr>
        <w:t> </w:t>
      </w:r>
      <w:r>
        <w:rPr>
          <w:w w:val="105"/>
        </w:rPr>
        <w:t>numerical</w:t>
      </w:r>
      <w:r>
        <w:rPr>
          <w:spacing w:val="40"/>
          <w:w w:val="105"/>
        </w:rPr>
        <w:t> </w:t>
      </w:r>
      <w:r>
        <w:rPr>
          <w:w w:val="105"/>
        </w:rPr>
        <w:t>fluctuations</w:t>
      </w:r>
      <w:r>
        <w:rPr>
          <w:spacing w:val="40"/>
          <w:w w:val="105"/>
        </w:rPr>
        <w:t> </w:t>
      </w:r>
      <w:r>
        <w:rPr>
          <w:w w:val="105"/>
        </w:rPr>
        <w:t>of</w:t>
      </w:r>
      <w:r>
        <w:rPr>
          <w:spacing w:val="40"/>
          <w:w w:val="105"/>
        </w:rPr>
        <w:t> </w:t>
      </w:r>
      <w:r>
        <w:rPr>
          <w:w w:val="105"/>
        </w:rPr>
        <w:t>the</w:t>
      </w:r>
      <w:r>
        <w:rPr>
          <w:spacing w:val="40"/>
          <w:w w:val="105"/>
        </w:rPr>
        <w:t> </w:t>
      </w:r>
      <w:r>
        <w:rPr>
          <w:w w:val="105"/>
        </w:rPr>
        <w:t>output</w:t>
      </w:r>
      <w:r>
        <w:rPr>
          <w:spacing w:val="40"/>
          <w:w w:val="105"/>
        </w:rPr>
        <w:t> </w:t>
      </w:r>
      <w:r>
        <w:rPr>
          <w:w w:val="105"/>
        </w:rPr>
        <w:t>values.</w:t>
      </w:r>
    </w:p>
    <w:p>
      <w:pPr>
        <w:spacing w:after="0" w:line="276" w:lineRule="auto"/>
        <w:sectPr>
          <w:type w:val="continuous"/>
          <w:pgSz w:w="11910" w:h="15880"/>
          <w:pgMar w:header="887" w:footer="420" w:top="840" w:bottom="280" w:left="640" w:right="600"/>
          <w:cols w:num="2" w:equalWidth="0">
            <w:col w:w="5174" w:space="206"/>
            <w:col w:w="5290"/>
          </w:cols>
        </w:sectPr>
      </w:pPr>
    </w:p>
    <w:p>
      <w:pPr>
        <w:pStyle w:val="ListParagraph"/>
        <w:numPr>
          <w:ilvl w:val="1"/>
          <w:numId w:val="1"/>
        </w:numPr>
        <w:tabs>
          <w:tab w:pos="420" w:val="left" w:leader="none"/>
        </w:tabs>
        <w:spacing w:line="240" w:lineRule="auto" w:before="143" w:after="0"/>
        <w:ind w:left="420" w:right="0" w:hanging="306"/>
        <w:jc w:val="left"/>
        <w:rPr>
          <w:i/>
          <w:sz w:val="16"/>
        </w:rPr>
      </w:pPr>
      <w:r>
        <w:rPr>
          <w:i/>
          <w:sz w:val="16"/>
        </w:rPr>
        <w:t>Phase</w:t>
      </w:r>
      <w:r>
        <w:rPr>
          <w:i/>
          <w:spacing w:val="5"/>
          <w:sz w:val="16"/>
        </w:rPr>
        <w:t> </w:t>
      </w:r>
      <w:r>
        <w:rPr>
          <w:i/>
          <w:sz w:val="16"/>
        </w:rPr>
        <w:t>1:</w:t>
      </w:r>
      <w:r>
        <w:rPr>
          <w:i/>
          <w:spacing w:val="7"/>
          <w:sz w:val="16"/>
        </w:rPr>
        <w:t> </w:t>
      </w:r>
      <w:r>
        <w:rPr>
          <w:i/>
          <w:sz w:val="16"/>
        </w:rPr>
        <w:t>Decision</w:t>
      </w:r>
      <w:r>
        <w:rPr>
          <w:i/>
          <w:spacing w:val="6"/>
          <w:sz w:val="16"/>
        </w:rPr>
        <w:t> </w:t>
      </w:r>
      <w:r>
        <w:rPr>
          <w:i/>
          <w:sz w:val="16"/>
        </w:rPr>
        <w:t>matrix</w:t>
      </w:r>
      <w:r>
        <w:rPr>
          <w:i/>
          <w:spacing w:val="5"/>
          <w:sz w:val="16"/>
        </w:rPr>
        <w:t> </w:t>
      </w:r>
      <w:r>
        <w:rPr>
          <w:i/>
          <w:spacing w:val="-2"/>
          <w:sz w:val="16"/>
        </w:rPr>
        <w:t>definition</w:t>
      </w:r>
    </w:p>
    <w:p>
      <w:pPr>
        <w:spacing w:line="240" w:lineRule="auto" w:before="43"/>
        <w:rPr>
          <w:i/>
          <w:sz w:val="11"/>
        </w:rPr>
      </w:pPr>
      <w:r>
        <w:rPr/>
        <w:br w:type="column"/>
      </w:r>
      <w:r>
        <w:rPr>
          <w:i/>
          <w:sz w:val="11"/>
        </w:rPr>
      </w:r>
    </w:p>
    <w:p>
      <w:pPr>
        <w:spacing w:line="119" w:lineRule="exact" w:before="1"/>
        <w:ind w:left="160" w:right="0" w:firstLine="0"/>
        <w:jc w:val="left"/>
        <w:rPr>
          <w:rFonts w:ascii="DejaVu Sans Condensed" w:hAnsi="DejaVu Sans Condensed"/>
          <w:sz w:val="11"/>
        </w:rPr>
      </w:pPr>
      <w:r>
        <w:rPr>
          <w:rFonts w:ascii="DejaVu Sans Condensed" w:hAnsi="DejaVu Sans Condensed"/>
          <w:spacing w:val="-10"/>
          <w:w w:val="95"/>
          <w:sz w:val="11"/>
        </w:rPr>
        <w:t>—</w:t>
      </w:r>
    </w:p>
    <w:p>
      <w:pPr>
        <w:pStyle w:val="Heading3"/>
        <w:spacing w:line="108" w:lineRule="exact"/>
        <w:ind w:left="114"/>
        <w:rPr>
          <w:rFonts w:ascii="DejaVu Sans Condensed"/>
          <w:i w:val="0"/>
        </w:rPr>
      </w:pPr>
      <w:r>
        <w:rPr>
          <w:i/>
        </w:rPr>
        <w:t>d</w:t>
      </w:r>
      <w:r>
        <w:rPr>
          <w:i/>
          <w:vertAlign w:val="subscript"/>
        </w:rPr>
        <w:t>ij</w:t>
      </w:r>
      <w:r>
        <w:rPr>
          <w:i/>
          <w:spacing w:val="19"/>
          <w:vertAlign w:val="baseline"/>
        </w:rPr>
        <w:t> </w:t>
      </w:r>
      <w:r>
        <w:rPr>
          <w:rFonts w:ascii="DejaVu Sans Condensed"/>
          <w:i w:val="0"/>
          <w:spacing w:val="-10"/>
          <w:vertAlign w:val="baseline"/>
        </w:rPr>
        <w:t>=</w:t>
      </w:r>
    </w:p>
    <w:p>
      <w:pPr>
        <w:spacing w:before="111"/>
        <w:ind w:left="102" w:right="0" w:firstLine="0"/>
        <w:jc w:val="left"/>
        <w:rPr>
          <w:sz w:val="11"/>
        </w:rPr>
      </w:pPr>
      <w:r>
        <w:rPr/>
        <w:br w:type="column"/>
      </w:r>
      <w:r>
        <w:rPr>
          <w:i/>
          <w:spacing w:val="-2"/>
          <w:position w:val="-8"/>
          <w:sz w:val="17"/>
        </w:rPr>
        <w:t>d</w:t>
      </w:r>
      <w:r>
        <w:rPr>
          <w:i/>
          <w:spacing w:val="-2"/>
          <w:position w:val="-11"/>
          <w:sz w:val="11"/>
        </w:rPr>
        <w:t>ij</w:t>
      </w:r>
      <w:r>
        <w:rPr>
          <w:i/>
          <w:spacing w:val="8"/>
          <w:position w:val="-11"/>
          <w:sz w:val="11"/>
        </w:rPr>
        <w:t> </w:t>
      </w:r>
      <w:r>
        <w:rPr>
          <w:rFonts w:ascii="DejaVu Sans Condensed" w:hAnsi="DejaVu Sans Condensed"/>
          <w:spacing w:val="-2"/>
          <w:position w:val="-8"/>
          <w:sz w:val="17"/>
        </w:rPr>
        <w:t>—</w:t>
      </w:r>
      <w:r>
        <w:rPr>
          <w:rFonts w:ascii="DejaVu Sans Condensed" w:hAnsi="DejaVu Sans Condensed"/>
          <w:spacing w:val="-12"/>
          <w:position w:val="-8"/>
          <w:sz w:val="17"/>
        </w:rPr>
        <w:t> </w:t>
      </w:r>
      <w:r>
        <w:rPr>
          <w:i/>
          <w:spacing w:val="-2"/>
          <w:position w:val="-8"/>
          <w:sz w:val="17"/>
        </w:rPr>
        <w:t>d</w:t>
      </w:r>
      <w:r>
        <w:rPr>
          <w:spacing w:val="-2"/>
          <w:sz w:val="11"/>
        </w:rPr>
        <w:t>worst</w:t>
      </w:r>
    </w:p>
    <w:p>
      <w:pPr>
        <w:pStyle w:val="BodyText"/>
        <w:spacing w:before="1"/>
        <w:rPr>
          <w:sz w:val="3"/>
        </w:rPr>
      </w:pPr>
    </w:p>
    <w:p>
      <w:pPr>
        <w:pStyle w:val="BodyText"/>
        <w:spacing w:line="20" w:lineRule="exact"/>
        <w:ind w:left="6" w:right="-188"/>
        <w:rPr>
          <w:sz w:val="2"/>
        </w:rPr>
      </w:pPr>
      <w:r>
        <w:rPr/>
        <mc:AlternateContent>
          <mc:Choice Requires="wps">
            <w:drawing>
              <wp:anchor distT="0" distB="0" distL="0" distR="0" allowOverlap="1" layoutInCell="1" locked="0" behindDoc="1" simplePos="0" relativeHeight="484649472">
                <wp:simplePos x="0" y="0"/>
                <wp:positionH relativeFrom="page">
                  <wp:posOffset>4512233</wp:posOffset>
                </wp:positionH>
                <wp:positionV relativeFrom="paragraph">
                  <wp:posOffset>-96144</wp:posOffset>
                </wp:positionV>
                <wp:extent cx="21590" cy="8572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1590" cy="85725"/>
                        </a:xfrm>
                        <a:prstGeom prst="rect">
                          <a:avLst/>
                        </a:prstGeom>
                      </wps:spPr>
                      <wps:txbx>
                        <w:txbxContent>
                          <w:p>
                            <w:pPr>
                              <w:spacing w:before="7"/>
                              <w:ind w:left="0" w:right="0" w:firstLine="0"/>
                              <w:jc w:val="left"/>
                              <w:rPr>
                                <w:i/>
                                <w:sz w:val="11"/>
                              </w:rPr>
                            </w:pPr>
                            <w:r>
                              <w:rPr>
                                <w:i/>
                                <w:spacing w:val="-10"/>
                                <w:w w:val="105"/>
                                <w:sz w:val="11"/>
                              </w:rPr>
                              <w:t>j</w:t>
                            </w:r>
                          </w:p>
                        </w:txbxContent>
                      </wps:txbx>
                      <wps:bodyPr wrap="square" lIns="0" tIns="0" rIns="0" bIns="0" rtlCol="0">
                        <a:noAutofit/>
                      </wps:bodyPr>
                    </wps:wsp>
                  </a:graphicData>
                </a:graphic>
              </wp:anchor>
            </w:drawing>
          </mc:Choice>
          <mc:Fallback>
            <w:pict>
              <v:shape style="position:absolute;margin-left:355.294006pt;margin-top:-7.570457pt;width:1.7pt;height:6.75pt;mso-position-horizontal-relative:page;mso-position-vertical-relative:paragraph;z-index:-18667008" type="#_x0000_t202" id="docshape33" filled="false" stroked="false">
                <v:textbox inset="0,0,0,0">
                  <w:txbxContent>
                    <w:p>
                      <w:pPr>
                        <w:spacing w:before="7"/>
                        <w:ind w:left="0" w:right="0" w:firstLine="0"/>
                        <w:jc w:val="left"/>
                        <w:rPr>
                          <w:i/>
                          <w:sz w:val="11"/>
                        </w:rPr>
                      </w:pPr>
                      <w:r>
                        <w:rPr>
                          <w:i/>
                          <w:spacing w:val="-10"/>
                          <w:w w:val="105"/>
                          <w:sz w:val="11"/>
                        </w:rPr>
                        <w:t>j</w:t>
                      </w:r>
                    </w:p>
                  </w:txbxContent>
                </v:textbox>
                <w10:wrap type="none"/>
              </v:shape>
            </w:pict>
          </mc:Fallback>
        </mc:AlternateContent>
      </w:r>
      <w:r>
        <w:rPr>
          <w:sz w:val="2"/>
        </w:rPr>
        <mc:AlternateContent>
          <mc:Choice Requires="wps">
            <w:drawing>
              <wp:inline distT="0" distB="0" distL="0" distR="0">
                <wp:extent cx="650240" cy="4445"/>
                <wp:effectExtent l="0" t="0" r="0" b="0"/>
                <wp:docPr id="41" name="Group 41"/>
                <wp:cNvGraphicFramePr>
                  <a:graphicFrameLocks/>
                </wp:cNvGraphicFramePr>
                <a:graphic>
                  <a:graphicData uri="http://schemas.microsoft.com/office/word/2010/wordprocessingGroup">
                    <wpg:wgp>
                      <wpg:cNvPr id="41" name="Group 41"/>
                      <wpg:cNvGrpSpPr/>
                      <wpg:grpSpPr>
                        <a:xfrm>
                          <a:off x="0" y="0"/>
                          <a:ext cx="650240" cy="4445"/>
                          <a:chExt cx="650240" cy="4445"/>
                        </a:xfrm>
                      </wpg:grpSpPr>
                      <wps:wsp>
                        <wps:cNvPr id="42" name="Graphic 42"/>
                        <wps:cNvSpPr/>
                        <wps:spPr>
                          <a:xfrm>
                            <a:off x="0" y="0"/>
                            <a:ext cx="650240" cy="4445"/>
                          </a:xfrm>
                          <a:custGeom>
                            <a:avLst/>
                            <a:gdLst/>
                            <a:ahLst/>
                            <a:cxnLst/>
                            <a:rect l="l" t="t" r="r" b="b"/>
                            <a:pathLst>
                              <a:path w="650240" h="4445">
                                <a:moveTo>
                                  <a:pt x="650163" y="0"/>
                                </a:moveTo>
                                <a:lnTo>
                                  <a:pt x="0" y="0"/>
                                </a:lnTo>
                                <a:lnTo>
                                  <a:pt x="0" y="4318"/>
                                </a:lnTo>
                                <a:lnTo>
                                  <a:pt x="650163" y="4318"/>
                                </a:lnTo>
                                <a:lnTo>
                                  <a:pt x="6501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2pt;height:.35pt;mso-position-horizontal-relative:char;mso-position-vertical-relative:line" id="docshapegroup34" coordorigin="0,0" coordsize="1024,7">
                <v:rect style="position:absolute;left:0;top:0;width:1024;height:7" id="docshape35" filled="true" fillcolor="#000000" stroked="false">
                  <v:fill type="solid"/>
                </v:rect>
              </v:group>
            </w:pict>
          </mc:Fallback>
        </mc:AlternateContent>
      </w:r>
      <w:r>
        <w:rPr>
          <w:sz w:val="2"/>
        </w:rPr>
      </w:r>
    </w:p>
    <w:p>
      <w:pPr>
        <w:spacing w:line="240" w:lineRule="auto" w:before="85"/>
        <w:rPr>
          <w:sz w:val="17"/>
        </w:rPr>
      </w:pPr>
      <w:r>
        <w:rPr/>
        <w:br w:type="column"/>
      </w:r>
      <w:r>
        <w:rPr>
          <w:sz w:val="17"/>
        </w:rPr>
      </w:r>
    </w:p>
    <w:p>
      <w:pPr>
        <w:pStyle w:val="Heading2"/>
        <w:spacing w:line="117" w:lineRule="exact"/>
        <w:ind w:left="114"/>
        <w:rPr>
          <w:rFonts w:ascii="DejaVu Sans Condensed"/>
        </w:rPr>
      </w:pPr>
      <w:r>
        <w:rPr>
          <w:rFonts w:ascii="DejaVu Sans Condensed"/>
          <w:spacing w:val="-4"/>
          <w:w w:val="120"/>
        </w:rPr>
        <w:t>(</w:t>
      </w:r>
      <w:r>
        <w:rPr>
          <w:rFonts w:ascii="Georgia"/>
          <w:spacing w:val="-4"/>
          <w:w w:val="120"/>
        </w:rPr>
        <w:t>11</w:t>
      </w:r>
      <w:r>
        <w:rPr>
          <w:rFonts w:ascii="DejaVu Sans Condensed"/>
          <w:spacing w:val="-4"/>
          <w:w w:val="120"/>
        </w:rPr>
        <w:t>)</w:t>
      </w:r>
    </w:p>
    <w:p>
      <w:pPr>
        <w:spacing w:after="0" w:line="117" w:lineRule="exact"/>
        <w:rPr>
          <w:rFonts w:ascii="DejaVu Sans Condensed"/>
        </w:rPr>
        <w:sectPr>
          <w:type w:val="continuous"/>
          <w:pgSz w:w="11910" w:h="15880"/>
          <w:pgMar w:header="887" w:footer="420" w:top="840" w:bottom="280" w:left="640" w:right="600"/>
          <w:cols w:num="4" w:equalWidth="0">
            <w:col w:w="2994" w:space="2384"/>
            <w:col w:w="468" w:space="39"/>
            <w:col w:w="908" w:space="3282"/>
            <w:col w:w="595"/>
          </w:cols>
        </w:sectPr>
      </w:pPr>
    </w:p>
    <w:p>
      <w:pPr>
        <w:pStyle w:val="BodyText"/>
        <w:spacing w:line="210" w:lineRule="atLeast" w:before="83"/>
        <w:ind w:left="111" w:firstLine="234"/>
      </w:pPr>
      <w:r>
        <w:rPr>
          <w:w w:val="105"/>
        </w:rPr>
        <w:t>This phase describes the decision matrix (DM) utilized in </w:t>
      </w:r>
      <w:r>
        <w:rPr>
          <w:w w:val="105"/>
        </w:rPr>
        <w:t>eval- uating</w:t>
      </w:r>
      <w:r>
        <w:rPr>
          <w:spacing w:val="26"/>
          <w:w w:val="105"/>
        </w:rPr>
        <w:t> </w:t>
      </w:r>
      <w:r>
        <w:rPr>
          <w:w w:val="105"/>
        </w:rPr>
        <w:t>the</w:t>
      </w:r>
      <w:r>
        <w:rPr>
          <w:spacing w:val="28"/>
          <w:w w:val="105"/>
        </w:rPr>
        <w:t> </w:t>
      </w:r>
      <w:r>
        <w:rPr>
          <w:w w:val="105"/>
        </w:rPr>
        <w:t>MPSoCs-based</w:t>
      </w:r>
      <w:r>
        <w:rPr>
          <w:spacing w:val="26"/>
          <w:w w:val="105"/>
        </w:rPr>
        <w:t> </w:t>
      </w:r>
      <w:r>
        <w:rPr>
          <w:w w:val="105"/>
        </w:rPr>
        <w:t>IoT</w:t>
      </w:r>
      <w:r>
        <w:rPr>
          <w:spacing w:val="29"/>
          <w:w w:val="105"/>
        </w:rPr>
        <w:t> </w:t>
      </w:r>
      <w:r>
        <w:rPr>
          <w:w w:val="105"/>
        </w:rPr>
        <w:t>TSCA-CTs.</w:t>
      </w:r>
      <w:r>
        <w:rPr>
          <w:spacing w:val="27"/>
          <w:w w:val="105"/>
        </w:rPr>
        <w:t> </w:t>
      </w:r>
      <w:r>
        <w:rPr>
          <w:w w:val="105"/>
        </w:rPr>
        <w:t>The</w:t>
      </w:r>
      <w:r>
        <w:rPr>
          <w:spacing w:val="27"/>
          <w:w w:val="105"/>
        </w:rPr>
        <w:t> </w:t>
      </w:r>
      <w:r>
        <w:rPr>
          <w:w w:val="105"/>
        </w:rPr>
        <w:t>evaluation</w:t>
      </w:r>
      <w:r>
        <w:rPr>
          <w:spacing w:val="27"/>
          <w:w w:val="105"/>
        </w:rPr>
        <w:t> </w:t>
      </w:r>
      <w:r>
        <w:rPr>
          <w:w w:val="105"/>
        </w:rPr>
        <w:t>of</w:t>
      </w:r>
      <w:r>
        <w:rPr>
          <w:spacing w:val="29"/>
          <w:w w:val="105"/>
        </w:rPr>
        <w:t> </w:t>
      </w:r>
      <w:r>
        <w:rPr>
          <w:spacing w:val="-4"/>
          <w:w w:val="105"/>
        </w:rPr>
        <w:t>each</w:t>
      </w:r>
    </w:p>
    <w:p>
      <w:pPr>
        <w:spacing w:line="117" w:lineRule="exact" w:before="0"/>
        <w:ind w:left="111" w:right="0" w:firstLine="0"/>
        <w:jc w:val="left"/>
        <w:rPr>
          <w:sz w:val="11"/>
        </w:rPr>
      </w:pPr>
      <w:r>
        <w:rPr/>
        <w:br w:type="column"/>
      </w:r>
      <w:r>
        <w:rPr>
          <w:spacing w:val="-4"/>
          <w:sz w:val="11"/>
        </w:rPr>
        <w:t>best</w:t>
      </w:r>
    </w:p>
    <w:p>
      <w:pPr>
        <w:spacing w:before="11"/>
        <w:ind w:left="111" w:right="0" w:firstLine="0"/>
        <w:jc w:val="left"/>
        <w:rPr>
          <w:i/>
          <w:sz w:val="11"/>
        </w:rPr>
      </w:pPr>
      <w:r>
        <w:rPr/>
        <mc:AlternateContent>
          <mc:Choice Requires="wps">
            <w:drawing>
              <wp:anchor distT="0" distB="0" distL="0" distR="0" allowOverlap="1" layoutInCell="1" locked="0" behindDoc="0" simplePos="0" relativeHeight="15745024">
                <wp:simplePos x="0" y="0"/>
                <wp:positionH relativeFrom="page">
                  <wp:posOffset>4147197</wp:posOffset>
                </wp:positionH>
                <wp:positionV relativeFrom="paragraph">
                  <wp:posOffset>-64966</wp:posOffset>
                </wp:positionV>
                <wp:extent cx="62230" cy="13144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62230" cy="131445"/>
                        </a:xfrm>
                        <a:prstGeom prst="rect">
                          <a:avLst/>
                        </a:prstGeom>
                      </wps:spPr>
                      <wps:txbx>
                        <w:txbxContent>
                          <w:p>
                            <w:pPr>
                              <w:spacing w:before="10"/>
                              <w:ind w:left="0" w:right="0" w:firstLine="0"/>
                              <w:jc w:val="left"/>
                              <w:rPr>
                                <w:i/>
                                <w:sz w:val="17"/>
                              </w:rPr>
                            </w:pPr>
                            <w:r>
                              <w:rPr>
                                <w:i/>
                                <w:spacing w:val="-10"/>
                                <w:sz w:val="17"/>
                              </w:rPr>
                              <w:t>d</w:t>
                            </w:r>
                          </w:p>
                        </w:txbxContent>
                      </wps:txbx>
                      <wps:bodyPr wrap="square" lIns="0" tIns="0" rIns="0" bIns="0" rtlCol="0">
                        <a:noAutofit/>
                      </wps:bodyPr>
                    </wps:wsp>
                  </a:graphicData>
                </a:graphic>
              </wp:anchor>
            </w:drawing>
          </mc:Choice>
          <mc:Fallback>
            <w:pict>
              <v:shape style="position:absolute;margin-left:326.550995pt;margin-top:-5.115444pt;width:4.9pt;height:10.35pt;mso-position-horizontal-relative:page;mso-position-vertical-relative:paragraph;z-index:15745024" type="#_x0000_t202" id="docshape36" filled="false" stroked="false">
                <v:textbox inset="0,0,0,0">
                  <w:txbxContent>
                    <w:p>
                      <w:pPr>
                        <w:spacing w:before="10"/>
                        <w:ind w:left="0" w:right="0" w:firstLine="0"/>
                        <w:jc w:val="left"/>
                        <w:rPr>
                          <w:i/>
                          <w:sz w:val="17"/>
                        </w:rPr>
                      </w:pPr>
                      <w:r>
                        <w:rPr>
                          <w:i/>
                          <w:spacing w:val="-10"/>
                          <w:sz w:val="17"/>
                        </w:rPr>
                        <w:t>d</w:t>
                      </w:r>
                    </w:p>
                  </w:txbxContent>
                </v:textbox>
                <w10:wrap type="none"/>
              </v:shape>
            </w:pict>
          </mc:Fallback>
        </mc:AlternateContent>
      </w:r>
      <w:r>
        <w:rPr>
          <w:i/>
          <w:spacing w:val="-10"/>
          <w:w w:val="105"/>
          <w:sz w:val="11"/>
        </w:rPr>
        <w:t>j</w:t>
      </w:r>
    </w:p>
    <w:p>
      <w:pPr>
        <w:pStyle w:val="BodyText"/>
        <w:spacing w:before="12"/>
        <w:rPr>
          <w:i/>
          <w:sz w:val="11"/>
        </w:rPr>
      </w:pPr>
    </w:p>
    <w:p>
      <w:pPr>
        <w:spacing w:line="91" w:lineRule="exact" w:before="0"/>
        <w:ind w:left="172" w:right="0" w:firstLine="0"/>
        <w:jc w:val="left"/>
        <w:rPr>
          <w:rFonts w:ascii="DejaVu Sans Condensed" w:hAnsi="DejaVu Sans Condensed"/>
          <w:sz w:val="10"/>
        </w:rPr>
      </w:pPr>
      <w:r>
        <w:rPr/>
        <mc:AlternateContent>
          <mc:Choice Requires="wps">
            <w:drawing>
              <wp:anchor distT="0" distB="0" distL="0" distR="0" allowOverlap="1" layoutInCell="1" locked="0" behindDoc="1" simplePos="0" relativeHeight="484650496">
                <wp:simplePos x="0" y="0"/>
                <wp:positionH relativeFrom="page">
                  <wp:posOffset>4573435</wp:posOffset>
                </wp:positionH>
                <wp:positionV relativeFrom="paragraph">
                  <wp:posOffset>-171028</wp:posOffset>
                </wp:positionV>
                <wp:extent cx="21590" cy="8572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1590" cy="85725"/>
                        </a:xfrm>
                        <a:prstGeom prst="rect">
                          <a:avLst/>
                        </a:prstGeom>
                      </wps:spPr>
                      <wps:txbx>
                        <w:txbxContent>
                          <w:p>
                            <w:pPr>
                              <w:spacing w:before="7"/>
                              <w:ind w:left="0" w:right="0" w:firstLine="0"/>
                              <w:jc w:val="left"/>
                              <w:rPr>
                                <w:i/>
                                <w:sz w:val="11"/>
                              </w:rPr>
                            </w:pPr>
                            <w:r>
                              <w:rPr>
                                <w:i/>
                                <w:spacing w:val="-10"/>
                                <w:w w:val="105"/>
                                <w:sz w:val="11"/>
                              </w:rPr>
                              <w:t>j</w:t>
                            </w:r>
                          </w:p>
                        </w:txbxContent>
                      </wps:txbx>
                      <wps:bodyPr wrap="square" lIns="0" tIns="0" rIns="0" bIns="0" rtlCol="0">
                        <a:noAutofit/>
                      </wps:bodyPr>
                    </wps:wsp>
                  </a:graphicData>
                </a:graphic>
              </wp:anchor>
            </w:drawing>
          </mc:Choice>
          <mc:Fallback>
            <w:pict>
              <v:shape style="position:absolute;margin-left:360.113007pt;margin-top:-13.466805pt;width:1.7pt;height:6.75pt;mso-position-horizontal-relative:page;mso-position-vertical-relative:paragraph;z-index:-18665984" type="#_x0000_t202" id="docshape37" filled="false" stroked="false">
                <v:textbox inset="0,0,0,0">
                  <w:txbxContent>
                    <w:p>
                      <w:pPr>
                        <w:spacing w:before="7"/>
                        <w:ind w:left="0" w:right="0" w:firstLine="0"/>
                        <w:jc w:val="left"/>
                        <w:rPr>
                          <w:i/>
                          <w:sz w:val="11"/>
                        </w:rPr>
                      </w:pPr>
                      <w:r>
                        <w:rPr>
                          <w:i/>
                          <w:spacing w:val="-10"/>
                          <w:w w:val="105"/>
                          <w:sz w:val="11"/>
                        </w:rPr>
                        <w:t>j</w:t>
                      </w:r>
                    </w:p>
                  </w:txbxContent>
                </v:textbox>
                <w10:wrap type="none"/>
              </v:shape>
            </w:pict>
          </mc:Fallback>
        </mc:AlternateContent>
      </w:r>
      <w:r>
        <w:rPr>
          <w:rFonts w:ascii="DejaVu Sans Condensed" w:hAnsi="DejaVu Sans Condensed"/>
          <w:spacing w:val="-10"/>
          <w:sz w:val="10"/>
        </w:rPr>
        <w:t>—</w:t>
      </w:r>
    </w:p>
    <w:p>
      <w:pPr>
        <w:spacing w:line="139" w:lineRule="auto" w:before="19"/>
        <w:ind w:left="61" w:right="0" w:firstLine="0"/>
        <w:jc w:val="left"/>
        <w:rPr>
          <w:sz w:val="11"/>
        </w:rPr>
      </w:pPr>
      <w:r>
        <w:rPr/>
        <w:br w:type="column"/>
      </w:r>
      <w:r>
        <w:rPr>
          <w:rFonts w:ascii="DejaVu Sans Condensed" w:hAnsi="DejaVu Sans Condensed"/>
          <w:w w:val="80"/>
          <w:position w:val="-8"/>
          <w:sz w:val="17"/>
        </w:rPr>
        <w:t>—</w:t>
      </w:r>
      <w:r>
        <w:rPr>
          <w:rFonts w:ascii="DejaVu Sans Condensed" w:hAnsi="DejaVu Sans Condensed"/>
          <w:spacing w:val="-6"/>
          <w:position w:val="-8"/>
          <w:sz w:val="17"/>
        </w:rPr>
        <w:t> </w:t>
      </w:r>
      <w:r>
        <w:rPr>
          <w:i/>
          <w:spacing w:val="-2"/>
          <w:position w:val="-8"/>
          <w:sz w:val="17"/>
        </w:rPr>
        <w:t>d</w:t>
      </w:r>
      <w:r>
        <w:rPr>
          <w:spacing w:val="-2"/>
          <w:sz w:val="11"/>
        </w:rPr>
        <w:t>worst</w:t>
      </w:r>
    </w:p>
    <w:p>
      <w:pPr>
        <w:spacing w:after="0" w:line="139" w:lineRule="auto"/>
        <w:jc w:val="left"/>
        <w:rPr>
          <w:sz w:val="11"/>
        </w:rPr>
        <w:sectPr>
          <w:type w:val="continuous"/>
          <w:pgSz w:w="11910" w:h="15880"/>
          <w:pgMar w:header="887" w:footer="420" w:top="840" w:bottom="280" w:left="640" w:right="600"/>
          <w:cols w:num="3" w:equalWidth="0">
            <w:col w:w="5173" w:space="703"/>
            <w:col w:w="321" w:space="40"/>
            <w:col w:w="4433"/>
          </w:cols>
        </w:sectPr>
      </w:pPr>
    </w:p>
    <w:p>
      <w:pPr>
        <w:pStyle w:val="BodyText"/>
        <w:spacing w:line="276" w:lineRule="auto" w:before="66"/>
        <w:ind w:left="111" w:right="38"/>
        <w:jc w:val="both"/>
      </w:pPr>
      <w:r>
        <w:rPr>
          <w:w w:val="105"/>
        </w:rPr>
        <w:t>TSCA-CT</w:t>
      </w:r>
      <w:r>
        <w:rPr>
          <w:spacing w:val="-3"/>
          <w:w w:val="105"/>
        </w:rPr>
        <w:t> </w:t>
      </w:r>
      <w:r>
        <w:rPr>
          <w:w w:val="105"/>
        </w:rPr>
        <w:t>is</w:t>
      </w:r>
      <w:r>
        <w:rPr>
          <w:spacing w:val="-3"/>
          <w:w w:val="105"/>
        </w:rPr>
        <w:t> </w:t>
      </w:r>
      <w:r>
        <w:rPr>
          <w:w w:val="105"/>
        </w:rPr>
        <w:t>achieved</w:t>
      </w:r>
      <w:r>
        <w:rPr>
          <w:spacing w:val="-2"/>
          <w:w w:val="105"/>
        </w:rPr>
        <w:t> </w:t>
      </w:r>
      <w:r>
        <w:rPr>
          <w:w w:val="105"/>
        </w:rPr>
        <w:t>by</w:t>
      </w:r>
      <w:r>
        <w:rPr>
          <w:spacing w:val="-2"/>
          <w:w w:val="105"/>
        </w:rPr>
        <w:t> </w:t>
      </w:r>
      <w:r>
        <w:rPr>
          <w:w w:val="105"/>
        </w:rPr>
        <w:t>three</w:t>
      </w:r>
      <w:r>
        <w:rPr>
          <w:spacing w:val="-3"/>
          <w:w w:val="105"/>
        </w:rPr>
        <w:t> </w:t>
      </w:r>
      <w:r>
        <w:rPr>
          <w:w w:val="105"/>
        </w:rPr>
        <w:t>primary</w:t>
      </w:r>
      <w:r>
        <w:rPr>
          <w:spacing w:val="-2"/>
          <w:w w:val="105"/>
        </w:rPr>
        <w:t> </w:t>
      </w:r>
      <w:r>
        <w:rPr>
          <w:w w:val="105"/>
        </w:rPr>
        <w:t>assessment</w:t>
      </w:r>
      <w:r>
        <w:rPr>
          <w:spacing w:val="-3"/>
          <w:w w:val="105"/>
        </w:rPr>
        <w:t> </w:t>
      </w:r>
      <w:r>
        <w:rPr>
          <w:w w:val="105"/>
        </w:rPr>
        <w:t>criteria</w:t>
      </w:r>
      <w:r>
        <w:rPr>
          <w:spacing w:val="-2"/>
          <w:w w:val="105"/>
        </w:rPr>
        <w:t> </w:t>
      </w:r>
      <w:r>
        <w:rPr>
          <w:w w:val="105"/>
        </w:rPr>
        <w:t>and</w:t>
      </w:r>
      <w:r>
        <w:rPr>
          <w:spacing w:val="-2"/>
          <w:w w:val="105"/>
        </w:rPr>
        <w:t> </w:t>
      </w:r>
      <w:r>
        <w:rPr>
          <w:w w:val="105"/>
        </w:rPr>
        <w:t>their respective</w:t>
      </w:r>
      <w:r>
        <w:rPr>
          <w:w w:val="105"/>
        </w:rPr>
        <w:t> ten</w:t>
      </w:r>
      <w:r>
        <w:rPr>
          <w:w w:val="105"/>
        </w:rPr>
        <w:t> sub-criteria.</w:t>
      </w:r>
      <w:r>
        <w:rPr>
          <w:w w:val="105"/>
        </w:rPr>
        <w:t> The</w:t>
      </w:r>
      <w:r>
        <w:rPr>
          <w:w w:val="105"/>
        </w:rPr>
        <w:t> obtained</w:t>
      </w:r>
      <w:r>
        <w:rPr>
          <w:w w:val="105"/>
        </w:rPr>
        <w:t> DM</w:t>
      </w:r>
      <w:r>
        <w:rPr>
          <w:w w:val="105"/>
        </w:rPr>
        <w:t> is</w:t>
      </w:r>
      <w:r>
        <w:rPr>
          <w:w w:val="105"/>
        </w:rPr>
        <w:t> based</w:t>
      </w:r>
      <w:r>
        <w:rPr>
          <w:w w:val="105"/>
        </w:rPr>
        <w:t> on</w:t>
      </w:r>
      <w:r>
        <w:rPr>
          <w:w w:val="105"/>
        </w:rPr>
        <w:t> the weighted</w:t>
      </w:r>
      <w:r>
        <w:rPr>
          <w:spacing w:val="8"/>
          <w:w w:val="105"/>
        </w:rPr>
        <w:t> </w:t>
      </w:r>
      <w:r>
        <w:rPr>
          <w:w w:val="105"/>
        </w:rPr>
        <w:t>criteria</w:t>
      </w:r>
      <w:r>
        <w:rPr>
          <w:spacing w:val="9"/>
          <w:w w:val="105"/>
        </w:rPr>
        <w:t> </w:t>
      </w:r>
      <w:r>
        <w:rPr>
          <w:w w:val="105"/>
        </w:rPr>
        <w:t>as</w:t>
      </w:r>
      <w:r>
        <w:rPr>
          <w:spacing w:val="11"/>
          <w:w w:val="105"/>
        </w:rPr>
        <w:t> </w:t>
      </w:r>
      <w:r>
        <w:rPr>
          <w:w w:val="105"/>
        </w:rPr>
        <w:t>in</w:t>
      </w:r>
      <w:r>
        <w:rPr>
          <w:spacing w:val="8"/>
          <w:w w:val="105"/>
        </w:rPr>
        <w:t> </w:t>
      </w:r>
      <w:hyperlink w:history="true" w:anchor="_bookmark18">
        <w:r>
          <w:rPr>
            <w:color w:val="007FAD"/>
            <w:w w:val="105"/>
          </w:rPr>
          <w:t>Table</w:t>
        </w:r>
        <w:r>
          <w:rPr>
            <w:color w:val="007FAD"/>
            <w:spacing w:val="10"/>
            <w:w w:val="105"/>
          </w:rPr>
          <w:t> </w:t>
        </w:r>
        <w:r>
          <w:rPr>
            <w:color w:val="007FAD"/>
            <w:w w:val="105"/>
          </w:rPr>
          <w:t>2</w:t>
        </w:r>
      </w:hyperlink>
      <w:r>
        <w:rPr>
          <w:color w:val="007FAD"/>
          <w:spacing w:val="10"/>
          <w:w w:val="105"/>
        </w:rPr>
        <w:t> </w:t>
      </w:r>
      <w:r>
        <w:rPr>
          <w:w w:val="105"/>
        </w:rPr>
        <w:t>and</w:t>
      </w:r>
      <w:r>
        <w:rPr>
          <w:spacing w:val="9"/>
          <w:w w:val="105"/>
        </w:rPr>
        <w:t> </w:t>
      </w:r>
      <w:r>
        <w:rPr>
          <w:w w:val="105"/>
        </w:rPr>
        <w:t>evaluated</w:t>
      </w:r>
      <w:r>
        <w:rPr>
          <w:spacing w:val="10"/>
          <w:w w:val="105"/>
        </w:rPr>
        <w:t> </w:t>
      </w:r>
      <w:r>
        <w:rPr>
          <w:w w:val="105"/>
        </w:rPr>
        <w:t>alternatives,</w:t>
      </w:r>
      <w:r>
        <w:rPr>
          <w:spacing w:val="10"/>
          <w:w w:val="105"/>
        </w:rPr>
        <w:t> </w:t>
      </w:r>
      <w:r>
        <w:rPr>
          <w:w w:val="105"/>
        </w:rPr>
        <w:t>as</w:t>
      </w:r>
      <w:r>
        <w:rPr>
          <w:spacing w:val="10"/>
          <w:w w:val="105"/>
        </w:rPr>
        <w:t> </w:t>
      </w:r>
      <w:r>
        <w:rPr>
          <w:spacing w:val="-2"/>
          <w:w w:val="105"/>
        </w:rPr>
        <w:t>listed</w:t>
      </w:r>
    </w:p>
    <w:p>
      <w:pPr>
        <w:pStyle w:val="BodyText"/>
        <w:spacing w:line="170" w:lineRule="exact"/>
        <w:ind w:left="112"/>
      </w:pPr>
      <w:r>
        <w:rPr/>
        <w:br w:type="column"/>
      </w:r>
      <w:r>
        <w:rPr>
          <w:w w:val="105"/>
        </w:rPr>
        <w:t>where</w:t>
      </w:r>
      <w:r>
        <w:rPr>
          <w:spacing w:val="7"/>
          <w:w w:val="105"/>
        </w:rPr>
        <w:t> </w:t>
      </w:r>
      <w:r>
        <w:rPr>
          <w:i/>
          <w:w w:val="105"/>
        </w:rPr>
        <w:t>d</w:t>
      </w:r>
      <w:r>
        <w:rPr>
          <w:i/>
          <w:w w:val="105"/>
          <w:vertAlign w:val="subscript"/>
        </w:rPr>
        <w:t>ij</w:t>
      </w:r>
      <w:r>
        <w:rPr>
          <w:i/>
          <w:spacing w:val="22"/>
          <w:w w:val="105"/>
          <w:vertAlign w:val="baseline"/>
        </w:rPr>
        <w:t> </w:t>
      </w:r>
      <w:r>
        <w:rPr>
          <w:w w:val="105"/>
          <w:vertAlign w:val="baseline"/>
        </w:rPr>
        <w:t>denotes</w:t>
      </w:r>
      <w:r>
        <w:rPr>
          <w:spacing w:val="7"/>
          <w:w w:val="105"/>
          <w:vertAlign w:val="baseline"/>
        </w:rPr>
        <w:t> </w:t>
      </w:r>
      <w:r>
        <w:rPr>
          <w:w w:val="105"/>
          <w:vertAlign w:val="baseline"/>
        </w:rPr>
        <w:t>the</w:t>
      </w:r>
      <w:r>
        <w:rPr>
          <w:spacing w:val="6"/>
          <w:w w:val="105"/>
          <w:vertAlign w:val="baseline"/>
        </w:rPr>
        <w:t> </w:t>
      </w:r>
      <w:r>
        <w:rPr>
          <w:w w:val="105"/>
          <w:vertAlign w:val="baseline"/>
        </w:rPr>
        <w:t>normalized</w:t>
      </w:r>
      <w:r>
        <w:rPr>
          <w:spacing w:val="5"/>
          <w:w w:val="105"/>
          <w:vertAlign w:val="baseline"/>
        </w:rPr>
        <w:t> </w:t>
      </w:r>
      <w:r>
        <w:rPr>
          <w:w w:val="105"/>
          <w:vertAlign w:val="baseline"/>
        </w:rPr>
        <w:t>value</w:t>
      </w:r>
      <w:r>
        <w:rPr>
          <w:spacing w:val="6"/>
          <w:w w:val="105"/>
          <w:vertAlign w:val="baseline"/>
        </w:rPr>
        <w:t> </w:t>
      </w:r>
      <w:r>
        <w:rPr>
          <w:w w:val="105"/>
          <w:vertAlign w:val="baseline"/>
        </w:rPr>
        <w:t>of</w:t>
      </w:r>
      <w:r>
        <w:rPr>
          <w:spacing w:val="7"/>
          <w:w w:val="105"/>
          <w:vertAlign w:val="baseline"/>
        </w:rPr>
        <w:t> </w:t>
      </w:r>
      <w:r>
        <w:rPr>
          <w:i/>
          <w:w w:val="105"/>
          <w:vertAlign w:val="baseline"/>
        </w:rPr>
        <w:t>i</w:t>
      </w:r>
      <w:r>
        <w:rPr>
          <w:i/>
          <w:w w:val="105"/>
          <w:vertAlign w:val="subscript"/>
        </w:rPr>
        <w:t>th</w:t>
      </w:r>
      <w:r>
        <w:rPr>
          <w:i/>
          <w:spacing w:val="20"/>
          <w:w w:val="105"/>
          <w:vertAlign w:val="baseline"/>
        </w:rPr>
        <w:t> </w:t>
      </w:r>
      <w:r>
        <w:rPr>
          <w:w w:val="105"/>
          <w:vertAlign w:val="baseline"/>
        </w:rPr>
        <w:t>alternative</w:t>
      </w:r>
      <w:r>
        <w:rPr>
          <w:spacing w:val="7"/>
          <w:w w:val="105"/>
          <w:vertAlign w:val="baseline"/>
        </w:rPr>
        <w:t> </w:t>
      </w:r>
      <w:r>
        <w:rPr>
          <w:w w:val="105"/>
          <w:vertAlign w:val="baseline"/>
        </w:rPr>
        <w:t>of</w:t>
      </w:r>
      <w:r>
        <w:rPr>
          <w:spacing w:val="7"/>
          <w:w w:val="105"/>
          <w:vertAlign w:val="baseline"/>
        </w:rPr>
        <w:t> </w:t>
      </w:r>
      <w:r>
        <w:rPr>
          <w:i/>
          <w:w w:val="105"/>
          <w:vertAlign w:val="baseline"/>
        </w:rPr>
        <w:t>j</w:t>
      </w:r>
      <w:r>
        <w:rPr>
          <w:i/>
          <w:w w:val="105"/>
          <w:vertAlign w:val="subscript"/>
        </w:rPr>
        <w:t>th</w:t>
      </w:r>
      <w:r>
        <w:rPr>
          <w:i/>
          <w:spacing w:val="19"/>
          <w:w w:val="105"/>
          <w:vertAlign w:val="baseline"/>
        </w:rPr>
        <w:t> </w:t>
      </w:r>
      <w:r>
        <w:rPr>
          <w:spacing w:val="-2"/>
          <w:w w:val="105"/>
          <w:vertAlign w:val="baseline"/>
        </w:rPr>
        <w:t>crite-</w:t>
      </w:r>
    </w:p>
    <w:p>
      <w:pPr>
        <w:pStyle w:val="BodyText"/>
        <w:spacing w:before="79"/>
        <w:ind w:left="111"/>
        <w:rPr>
          <w:i/>
        </w:rPr>
      </w:pPr>
      <w:r>
        <w:rPr/>
        <mc:AlternateContent>
          <mc:Choice Requires="wps">
            <w:drawing>
              <wp:anchor distT="0" distB="0" distL="0" distR="0" allowOverlap="1" layoutInCell="1" locked="0" behindDoc="1" simplePos="0" relativeHeight="484651008">
                <wp:simplePos x="0" y="0"/>
                <wp:positionH relativeFrom="page">
                  <wp:posOffset>4465434</wp:posOffset>
                </wp:positionH>
                <wp:positionV relativeFrom="paragraph">
                  <wp:posOffset>106334</wp:posOffset>
                </wp:positionV>
                <wp:extent cx="326390" cy="8128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26390" cy="81280"/>
                        </a:xfrm>
                        <a:prstGeom prst="rect">
                          <a:avLst/>
                        </a:prstGeom>
                      </wps:spPr>
                      <wps:txbx>
                        <w:txbxContent>
                          <w:p>
                            <w:pPr>
                              <w:tabs>
                                <w:tab w:pos="480" w:val="left" w:leader="none"/>
                              </w:tabs>
                              <w:spacing w:before="10"/>
                              <w:ind w:left="0" w:right="0" w:firstLine="0"/>
                              <w:jc w:val="left"/>
                              <w:rPr>
                                <w:i/>
                                <w:sz w:val="10"/>
                              </w:rPr>
                            </w:pPr>
                            <w:r>
                              <w:rPr>
                                <w:i/>
                                <w:spacing w:val="-10"/>
                                <w:w w:val="110"/>
                                <w:sz w:val="10"/>
                              </w:rPr>
                              <w:t>j</w:t>
                            </w:r>
                            <w:r>
                              <w:rPr>
                                <w:i/>
                                <w:sz w:val="10"/>
                              </w:rPr>
                              <w:tab/>
                            </w:r>
                            <w:r>
                              <w:rPr>
                                <w:i/>
                                <w:spacing w:val="-10"/>
                                <w:w w:val="110"/>
                                <w:sz w:val="10"/>
                              </w:rPr>
                              <w:t>j</w:t>
                            </w:r>
                          </w:p>
                        </w:txbxContent>
                      </wps:txbx>
                      <wps:bodyPr wrap="square" lIns="0" tIns="0" rIns="0" bIns="0" rtlCol="0">
                        <a:noAutofit/>
                      </wps:bodyPr>
                    </wps:wsp>
                  </a:graphicData>
                </a:graphic>
              </wp:anchor>
            </w:drawing>
          </mc:Choice>
          <mc:Fallback>
            <w:pict>
              <v:shape style="position:absolute;margin-left:351.609009pt;margin-top:8.372820pt;width:25.7pt;height:6.4pt;mso-position-horizontal-relative:page;mso-position-vertical-relative:paragraph;z-index:-18665472" type="#_x0000_t202" id="docshape38" filled="false" stroked="false">
                <v:textbox inset="0,0,0,0">
                  <w:txbxContent>
                    <w:p>
                      <w:pPr>
                        <w:tabs>
                          <w:tab w:pos="480" w:val="left" w:leader="none"/>
                        </w:tabs>
                        <w:spacing w:before="10"/>
                        <w:ind w:left="0" w:right="0" w:firstLine="0"/>
                        <w:jc w:val="left"/>
                        <w:rPr>
                          <w:i/>
                          <w:sz w:val="10"/>
                        </w:rPr>
                      </w:pPr>
                      <w:r>
                        <w:rPr>
                          <w:i/>
                          <w:spacing w:val="-10"/>
                          <w:w w:val="110"/>
                          <w:sz w:val="10"/>
                        </w:rPr>
                        <w:t>j</w:t>
                      </w:r>
                      <w:r>
                        <w:rPr>
                          <w:i/>
                          <w:sz w:val="10"/>
                        </w:rPr>
                        <w:tab/>
                      </w:r>
                      <w:r>
                        <w:rPr>
                          <w:i/>
                          <w:spacing w:val="-10"/>
                          <w:w w:val="110"/>
                          <w:sz w:val="10"/>
                        </w:rPr>
                        <w:t>j</w:t>
                      </w:r>
                    </w:p>
                  </w:txbxContent>
                </v:textbox>
                <w10:wrap type="none"/>
              </v:shape>
            </w:pict>
          </mc:Fallback>
        </mc:AlternateContent>
      </w:r>
      <w:r>
        <w:rPr>
          <w:w w:val="105"/>
        </w:rPr>
        <w:t>rion.</w:t>
      </w:r>
      <w:r>
        <w:rPr>
          <w:spacing w:val="43"/>
          <w:w w:val="105"/>
        </w:rPr>
        <w:t> </w:t>
      </w:r>
      <w:r>
        <w:rPr>
          <w:w w:val="105"/>
        </w:rPr>
        <w:t>And</w:t>
      </w:r>
      <w:r>
        <w:rPr>
          <w:spacing w:val="43"/>
          <w:w w:val="105"/>
        </w:rPr>
        <w:t> </w:t>
      </w:r>
      <w:r>
        <w:rPr>
          <w:i/>
          <w:w w:val="105"/>
        </w:rPr>
        <w:t>d</w:t>
      </w:r>
      <w:r>
        <w:rPr>
          <w:w w:val="105"/>
          <w:vertAlign w:val="superscript"/>
        </w:rPr>
        <w:t>best</w:t>
      </w:r>
      <w:r>
        <w:rPr>
          <w:spacing w:val="23"/>
          <w:w w:val="105"/>
          <w:vertAlign w:val="baseline"/>
        </w:rPr>
        <w:t> </w:t>
      </w:r>
      <w:r>
        <w:rPr>
          <w:w w:val="105"/>
          <w:vertAlign w:val="baseline"/>
        </w:rPr>
        <w:t>,</w:t>
      </w:r>
      <w:r>
        <w:rPr>
          <w:spacing w:val="45"/>
          <w:w w:val="105"/>
          <w:vertAlign w:val="baseline"/>
        </w:rPr>
        <w:t> </w:t>
      </w:r>
      <w:r>
        <w:rPr>
          <w:i/>
          <w:w w:val="105"/>
          <w:vertAlign w:val="baseline"/>
        </w:rPr>
        <w:t>d</w:t>
      </w:r>
      <w:r>
        <w:rPr>
          <w:w w:val="105"/>
          <w:vertAlign w:val="superscript"/>
        </w:rPr>
        <w:t>worst</w:t>
      </w:r>
      <w:r>
        <w:rPr>
          <w:spacing w:val="33"/>
          <w:w w:val="105"/>
          <w:vertAlign w:val="baseline"/>
        </w:rPr>
        <w:t>  </w:t>
      </w:r>
      <w:r>
        <w:rPr>
          <w:w w:val="105"/>
          <w:vertAlign w:val="baseline"/>
        </w:rPr>
        <w:t>denotes</w:t>
      </w:r>
      <w:r>
        <w:rPr>
          <w:spacing w:val="44"/>
          <w:w w:val="105"/>
          <w:vertAlign w:val="baseline"/>
        </w:rPr>
        <w:t> </w:t>
      </w:r>
      <w:r>
        <w:rPr>
          <w:w w:val="105"/>
          <w:vertAlign w:val="baseline"/>
        </w:rPr>
        <w:t>the</w:t>
      </w:r>
      <w:r>
        <w:rPr>
          <w:spacing w:val="43"/>
          <w:w w:val="105"/>
          <w:vertAlign w:val="baseline"/>
        </w:rPr>
        <w:t> </w:t>
      </w:r>
      <w:r>
        <w:rPr>
          <w:w w:val="105"/>
          <w:vertAlign w:val="baseline"/>
        </w:rPr>
        <w:t>best</w:t>
      </w:r>
      <w:r>
        <w:rPr>
          <w:spacing w:val="45"/>
          <w:w w:val="105"/>
          <w:vertAlign w:val="baseline"/>
        </w:rPr>
        <w:t> </w:t>
      </w:r>
      <w:r>
        <w:rPr>
          <w:w w:val="105"/>
          <w:vertAlign w:val="baseline"/>
        </w:rPr>
        <w:t>and</w:t>
      </w:r>
      <w:r>
        <w:rPr>
          <w:spacing w:val="43"/>
          <w:w w:val="105"/>
          <w:vertAlign w:val="baseline"/>
        </w:rPr>
        <w:t> </w:t>
      </w:r>
      <w:r>
        <w:rPr>
          <w:w w:val="105"/>
          <w:vertAlign w:val="baseline"/>
        </w:rPr>
        <w:t>worst</w:t>
      </w:r>
      <w:r>
        <w:rPr>
          <w:spacing w:val="42"/>
          <w:w w:val="105"/>
          <w:vertAlign w:val="baseline"/>
        </w:rPr>
        <w:t> </w:t>
      </w:r>
      <w:r>
        <w:rPr>
          <w:w w:val="105"/>
          <w:vertAlign w:val="baseline"/>
        </w:rPr>
        <w:t>values</w:t>
      </w:r>
      <w:r>
        <w:rPr>
          <w:spacing w:val="44"/>
          <w:w w:val="105"/>
          <w:vertAlign w:val="baseline"/>
        </w:rPr>
        <w:t> </w:t>
      </w:r>
      <w:r>
        <w:rPr>
          <w:w w:val="105"/>
          <w:vertAlign w:val="baseline"/>
        </w:rPr>
        <w:t>of</w:t>
      </w:r>
      <w:r>
        <w:rPr>
          <w:spacing w:val="44"/>
          <w:w w:val="105"/>
          <w:vertAlign w:val="baseline"/>
        </w:rPr>
        <w:t> </w:t>
      </w:r>
      <w:r>
        <w:rPr>
          <w:i/>
          <w:spacing w:val="-5"/>
          <w:w w:val="105"/>
          <w:vertAlign w:val="baseline"/>
        </w:rPr>
        <w:t>j</w:t>
      </w:r>
      <w:r>
        <w:rPr>
          <w:i/>
          <w:spacing w:val="-5"/>
          <w:w w:val="105"/>
          <w:vertAlign w:val="subscript"/>
        </w:rPr>
        <w:t>th</w:t>
      </w:r>
    </w:p>
    <w:p>
      <w:pPr>
        <w:pStyle w:val="BodyText"/>
        <w:spacing w:before="54"/>
        <w:ind w:left="111"/>
      </w:pPr>
      <w:r>
        <w:rPr>
          <w:spacing w:val="-2"/>
          <w:w w:val="105"/>
        </w:rPr>
        <w:t>criterion.</w:t>
      </w:r>
    </w:p>
    <w:p>
      <w:pPr>
        <w:spacing w:after="0"/>
        <w:sectPr>
          <w:type w:val="continuous"/>
          <w:pgSz w:w="11910" w:h="15880"/>
          <w:pgMar w:header="887" w:footer="420" w:top="840" w:bottom="280" w:left="640" w:right="600"/>
          <w:cols w:num="2" w:equalWidth="0">
            <w:col w:w="5174" w:space="207"/>
            <w:col w:w="5289"/>
          </w:cols>
        </w:sectPr>
      </w:pPr>
    </w:p>
    <w:p>
      <w:pPr>
        <w:pStyle w:val="BodyText"/>
        <w:rPr>
          <w:sz w:val="20"/>
        </w:rPr>
      </w:pPr>
    </w:p>
    <w:p>
      <w:pPr>
        <w:pStyle w:val="BodyText"/>
        <w:spacing w:before="164"/>
        <w:rPr>
          <w:sz w:val="20"/>
        </w:rPr>
      </w:pPr>
    </w:p>
    <w:p>
      <w:pPr>
        <w:pStyle w:val="BodyText"/>
        <w:ind w:left="1472"/>
        <w:rPr>
          <w:sz w:val="20"/>
        </w:rPr>
      </w:pPr>
      <w:r>
        <w:rPr>
          <w:sz w:val="20"/>
        </w:rPr>
        <w:drawing>
          <wp:inline distT="0" distB="0" distL="0" distR="0">
            <wp:extent cx="4862863" cy="3389376"/>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6" cstate="print"/>
                    <a:stretch>
                      <a:fillRect/>
                    </a:stretch>
                  </pic:blipFill>
                  <pic:spPr>
                    <a:xfrm>
                      <a:off x="0" y="0"/>
                      <a:ext cx="4862863" cy="3389376"/>
                    </a:xfrm>
                    <a:prstGeom prst="rect">
                      <a:avLst/>
                    </a:prstGeom>
                  </pic:spPr>
                </pic:pic>
              </a:graphicData>
            </a:graphic>
          </wp:inline>
        </w:drawing>
      </w:r>
      <w:r>
        <w:rPr>
          <w:sz w:val="20"/>
        </w:rPr>
      </w:r>
    </w:p>
    <w:p>
      <w:pPr>
        <w:pStyle w:val="BodyText"/>
        <w:spacing w:before="50"/>
        <w:rPr>
          <w:sz w:val="12"/>
        </w:rPr>
      </w:pPr>
    </w:p>
    <w:p>
      <w:pPr>
        <w:spacing w:before="1"/>
        <w:ind w:left="0" w:right="40" w:firstLine="0"/>
        <w:jc w:val="center"/>
        <w:rPr>
          <w:sz w:val="12"/>
        </w:rPr>
      </w:pPr>
      <w:bookmarkStart w:name="_bookmark17" w:id="39"/>
      <w:bookmarkEnd w:id="39"/>
      <w:r>
        <w:rPr/>
      </w:r>
      <w:r>
        <w:rPr>
          <w:w w:val="115"/>
          <w:sz w:val="12"/>
        </w:rPr>
        <w:t>Fig.</w:t>
      </w:r>
      <w:r>
        <w:rPr>
          <w:spacing w:val="4"/>
          <w:w w:val="115"/>
          <w:sz w:val="12"/>
        </w:rPr>
        <w:t> </w:t>
      </w:r>
      <w:r>
        <w:rPr>
          <w:w w:val="115"/>
          <w:sz w:val="12"/>
        </w:rPr>
        <w:t>5.</w:t>
      </w:r>
      <w:r>
        <w:rPr>
          <w:spacing w:val="23"/>
          <w:w w:val="115"/>
          <w:sz w:val="12"/>
        </w:rPr>
        <w:t> </w:t>
      </w:r>
      <w:r>
        <w:rPr>
          <w:w w:val="115"/>
          <w:sz w:val="12"/>
        </w:rPr>
        <w:t>Methodology</w:t>
      </w:r>
      <w:r>
        <w:rPr>
          <w:spacing w:val="3"/>
          <w:w w:val="115"/>
          <w:sz w:val="12"/>
        </w:rPr>
        <w:t> </w:t>
      </w:r>
      <w:r>
        <w:rPr>
          <w:spacing w:val="-2"/>
          <w:w w:val="115"/>
          <w:sz w:val="12"/>
        </w:rPr>
        <w:t>phases.</w:t>
      </w:r>
    </w:p>
    <w:p>
      <w:pPr>
        <w:spacing w:after="0"/>
        <w:jc w:val="center"/>
        <w:rPr>
          <w:sz w:val="12"/>
        </w:rPr>
        <w:sectPr>
          <w:type w:val="continuous"/>
          <w:pgSz w:w="11910" w:h="15880"/>
          <w:pgMar w:header="887" w:footer="420" w:top="840" w:bottom="280" w:left="640" w:right="600"/>
        </w:sectPr>
      </w:pPr>
    </w:p>
    <w:p>
      <w:pPr>
        <w:pStyle w:val="BodyText"/>
        <w:spacing w:before="119"/>
        <w:rPr>
          <w:sz w:val="12"/>
        </w:rPr>
      </w:pPr>
    </w:p>
    <w:p>
      <w:pPr>
        <w:spacing w:before="0"/>
        <w:ind w:left="112" w:right="0" w:firstLine="0"/>
        <w:jc w:val="left"/>
        <w:rPr>
          <w:sz w:val="12"/>
        </w:rPr>
      </w:pPr>
      <w:bookmarkStart w:name="_bookmark18" w:id="40"/>
      <w:bookmarkEnd w:id="40"/>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DM</w:t>
      </w:r>
      <w:r>
        <w:rPr>
          <w:spacing w:val="7"/>
          <w:w w:val="110"/>
          <w:sz w:val="12"/>
        </w:rPr>
        <w:t> </w:t>
      </w:r>
      <w:r>
        <w:rPr>
          <w:w w:val="110"/>
          <w:sz w:val="12"/>
        </w:rPr>
        <w:t>criteria</w:t>
      </w:r>
      <w:r>
        <w:rPr>
          <w:spacing w:val="7"/>
          <w:w w:val="110"/>
          <w:sz w:val="12"/>
        </w:rPr>
        <w:t> </w:t>
      </w:r>
      <w:r>
        <w:rPr>
          <w:w w:val="110"/>
          <w:sz w:val="12"/>
        </w:rPr>
        <w:t>and</w:t>
      </w:r>
      <w:r>
        <w:rPr>
          <w:spacing w:val="7"/>
          <w:w w:val="110"/>
          <w:sz w:val="12"/>
        </w:rPr>
        <w:t> </w:t>
      </w:r>
      <w:r>
        <w:rPr>
          <w:w w:val="110"/>
          <w:sz w:val="12"/>
        </w:rPr>
        <w:t>sub-criteria</w:t>
      </w:r>
      <w:r>
        <w:rPr>
          <w:spacing w:val="7"/>
          <w:w w:val="110"/>
          <w:sz w:val="12"/>
        </w:rPr>
        <w:t> </w:t>
      </w:r>
      <w:r>
        <w:rPr>
          <w:spacing w:val="-2"/>
          <w:w w:val="110"/>
          <w:sz w:val="12"/>
        </w:rPr>
        <w:t>explanation.</w:t>
      </w:r>
    </w:p>
    <w:p>
      <w:pPr>
        <w:pStyle w:val="BodyText"/>
        <w:rPr>
          <w:sz w:val="5"/>
        </w:rPr>
      </w:pPr>
      <w:r>
        <w:rPr/>
        <mc:AlternateContent>
          <mc:Choice Requires="wps">
            <w:drawing>
              <wp:anchor distT="0" distB="0" distL="0" distR="0" allowOverlap="1" layoutInCell="1" locked="0" behindDoc="1" simplePos="0" relativeHeight="487605760">
                <wp:simplePos x="0" y="0"/>
                <wp:positionH relativeFrom="page">
                  <wp:posOffset>477354</wp:posOffset>
                </wp:positionH>
                <wp:positionV relativeFrom="paragraph">
                  <wp:posOffset>51650</wp:posOffset>
                </wp:positionV>
                <wp:extent cx="6604634" cy="635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6962pt;width:520.044pt;height:.45355pt;mso-position-horizontal-relative:page;mso-position-vertical-relative:paragraph;z-index:-15710720;mso-wrap-distance-left:0;mso-wrap-distance-right:0" id="docshape39" filled="true" fillcolor="#000000" stroked="false">
                <v:fill type="solid"/>
                <w10:wrap type="topAndBottom"/>
              </v:rect>
            </w:pict>
          </mc:Fallback>
        </mc:AlternateContent>
      </w:r>
    </w:p>
    <w:p>
      <w:pPr>
        <w:tabs>
          <w:tab w:pos="1474" w:val="left" w:leader="none"/>
          <w:tab w:pos="2953" w:val="left" w:leader="none"/>
          <w:tab w:pos="9623" w:val="left" w:leader="none"/>
        </w:tabs>
        <w:spacing w:before="60"/>
        <w:ind w:left="281" w:right="0" w:firstLine="0"/>
        <w:jc w:val="left"/>
        <w:rPr>
          <w:sz w:val="12"/>
        </w:rPr>
      </w:pPr>
      <w:r>
        <w:rPr>
          <w:spacing w:val="-2"/>
          <w:w w:val="110"/>
          <w:sz w:val="12"/>
        </w:rPr>
        <w:t>Criteria</w:t>
      </w:r>
      <w:r>
        <w:rPr>
          <w:sz w:val="12"/>
        </w:rPr>
        <w:tab/>
      </w:r>
      <w:r>
        <w:rPr>
          <w:w w:val="110"/>
          <w:sz w:val="12"/>
        </w:rPr>
        <w:t>Sub-</w:t>
      </w:r>
      <w:r>
        <w:rPr>
          <w:spacing w:val="-2"/>
          <w:w w:val="110"/>
          <w:sz w:val="12"/>
        </w:rPr>
        <w:t>Criteria</w:t>
      </w:r>
      <w:r>
        <w:rPr>
          <w:sz w:val="12"/>
        </w:rPr>
        <w:tab/>
      </w:r>
      <w:r>
        <w:rPr>
          <w:spacing w:val="-2"/>
          <w:w w:val="110"/>
          <w:sz w:val="12"/>
        </w:rPr>
        <w:t>Description</w:t>
      </w:r>
      <w:r>
        <w:rPr>
          <w:sz w:val="12"/>
        </w:rPr>
        <w:tab/>
      </w:r>
      <w:r>
        <w:rPr>
          <w:spacing w:val="-2"/>
          <w:w w:val="110"/>
          <w:sz w:val="12"/>
        </w:rPr>
        <w:t>Article</w:t>
      </w:r>
    </w:p>
    <w:p>
      <w:pPr>
        <w:spacing w:after="0"/>
        <w:jc w:val="left"/>
        <w:rPr>
          <w:sz w:val="12"/>
        </w:rPr>
        <w:sectPr>
          <w:pgSz w:w="11910" w:h="15880"/>
          <w:pgMar w:header="887" w:footer="420" w:top="1080" w:bottom="620" w:left="640" w:right="600"/>
        </w:sectPr>
      </w:pPr>
    </w:p>
    <w:p>
      <w:pPr>
        <w:spacing w:line="302" w:lineRule="auto" w:before="100"/>
        <w:ind w:left="463" w:right="0" w:hanging="182"/>
        <w:jc w:val="left"/>
        <w:rPr>
          <w:sz w:val="12"/>
        </w:rPr>
      </w:pPr>
      <w:r>
        <w:rPr/>
        <mc:AlternateContent>
          <mc:Choice Requires="wps">
            <w:drawing>
              <wp:anchor distT="0" distB="0" distL="0" distR="0" allowOverlap="1" layoutInCell="1" locked="0" behindDoc="0" simplePos="0" relativeHeight="15750656">
                <wp:simplePos x="0" y="0"/>
                <wp:positionH relativeFrom="page">
                  <wp:posOffset>477354</wp:posOffset>
                </wp:positionH>
                <wp:positionV relativeFrom="paragraph">
                  <wp:posOffset>25801</wp:posOffset>
                </wp:positionV>
                <wp:extent cx="6604634" cy="698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31584pt;width:520.044025pt;height:.51pt;mso-position-horizontal-relative:page;mso-position-vertical-relative:paragraph;z-index:15750656" id="docshape40" filled="true" fillcolor="#000000" stroked="false">
                <v:fill type="solid"/>
                <w10:wrap type="none"/>
              </v:rect>
            </w:pict>
          </mc:Fallback>
        </mc:AlternateContent>
      </w:r>
      <w:bookmarkStart w:name="_bookmark19" w:id="41"/>
      <w:bookmarkEnd w:id="41"/>
      <w:r>
        <w:rPr/>
      </w:r>
      <w:r>
        <w:rPr>
          <w:w w:val="110"/>
          <w:sz w:val="12"/>
        </w:rPr>
        <w:t>Criteria of</w:t>
      </w:r>
      <w:r>
        <w:rPr>
          <w:spacing w:val="40"/>
          <w:w w:val="110"/>
          <w:sz w:val="12"/>
        </w:rPr>
        <w:t> </w:t>
      </w:r>
      <w:r>
        <w:rPr>
          <w:spacing w:val="-2"/>
          <w:w w:val="110"/>
          <w:sz w:val="12"/>
        </w:rPr>
        <w:t>Architecture</w:t>
      </w:r>
    </w:p>
    <w:p>
      <w:pPr>
        <w:tabs>
          <w:tab w:pos="1699" w:val="left" w:leader="none"/>
          <w:tab w:pos="8370" w:val="left" w:leader="none"/>
        </w:tabs>
        <w:spacing w:line="302" w:lineRule="auto" w:before="100"/>
        <w:ind w:left="221" w:right="321" w:firstLine="0"/>
        <w:jc w:val="left"/>
        <w:rPr>
          <w:sz w:val="12"/>
        </w:rPr>
      </w:pPr>
      <w:r>
        <w:rPr/>
        <w:br w:type="column"/>
      </w:r>
      <w:r>
        <w:rPr>
          <w:w w:val="115"/>
          <w:sz w:val="12"/>
        </w:rPr>
        <w:t>Number of Routers</w:t>
      </w:r>
      <w:r>
        <w:rPr>
          <w:sz w:val="12"/>
        </w:rPr>
        <w:tab/>
      </w:r>
      <w:r>
        <w:rPr>
          <w:spacing w:val="-28"/>
          <w:sz w:val="12"/>
        </w:rPr>
        <w:t> </w:t>
      </w:r>
      <w:r>
        <w:rPr>
          <w:w w:val="115"/>
          <w:sz w:val="12"/>
        </w:rPr>
        <w:t>Identify the number of routers per NoC architecture involved in the attack scenario.</w:t>
      </w:r>
      <w:r>
        <w:rPr>
          <w:sz w:val="12"/>
        </w:rPr>
        <w:tab/>
      </w:r>
      <w:hyperlink w:history="true" w:anchor="_bookmark40">
        <w:r>
          <w:rPr>
            <w:color w:val="007FAD"/>
            <w:spacing w:val="-2"/>
            <w:w w:val="115"/>
            <w:sz w:val="12"/>
          </w:rPr>
          <w:t>[9,10,21,24]</w:t>
        </w:r>
      </w:hyperlink>
      <w:r>
        <w:rPr>
          <w:color w:val="007FAD"/>
          <w:spacing w:val="40"/>
          <w:w w:val="115"/>
          <w:sz w:val="12"/>
        </w:rPr>
        <w:t> </w:t>
      </w:r>
      <w:r>
        <w:rPr>
          <w:w w:val="115"/>
          <w:sz w:val="12"/>
        </w:rPr>
        <w:t>Number of IP Cores</w:t>
      </w:r>
      <w:r>
        <w:rPr>
          <w:sz w:val="12"/>
        </w:rPr>
        <w:tab/>
      </w:r>
      <w:r>
        <w:rPr>
          <w:w w:val="115"/>
          <w:sz w:val="12"/>
        </w:rPr>
        <w:t>Identify the number of normal IP cores per MPSoC platform involved in the attack scenario.</w:t>
      </w:r>
    </w:p>
    <w:p>
      <w:pPr>
        <w:spacing w:after="0" w:line="302" w:lineRule="auto"/>
        <w:jc w:val="left"/>
        <w:rPr>
          <w:sz w:val="12"/>
        </w:rPr>
        <w:sectPr>
          <w:type w:val="continuous"/>
          <w:pgSz w:w="11910" w:h="15880"/>
          <w:pgMar w:header="887" w:footer="420" w:top="840" w:bottom="280" w:left="640" w:right="600"/>
          <w:cols w:num="2" w:equalWidth="0">
            <w:col w:w="1214" w:space="40"/>
            <w:col w:w="9416"/>
          </w:cols>
        </w:sectPr>
      </w:pPr>
    </w:p>
    <w:p>
      <w:pPr>
        <w:spacing w:line="302" w:lineRule="auto" w:before="0"/>
        <w:ind w:left="1474" w:right="0" w:firstLine="0"/>
        <w:jc w:val="left"/>
        <w:rPr>
          <w:sz w:val="12"/>
        </w:rPr>
      </w:pPr>
      <w:r>
        <w:rPr>
          <w:w w:val="110"/>
          <w:sz w:val="12"/>
        </w:rPr>
        <w:t>Number of </w:t>
      </w:r>
      <w:r>
        <w:rPr>
          <w:w w:val="110"/>
          <w:sz w:val="12"/>
        </w:rPr>
        <w:t>Malicious</w:t>
      </w:r>
      <w:r>
        <w:rPr>
          <w:spacing w:val="40"/>
          <w:w w:val="110"/>
          <w:sz w:val="12"/>
        </w:rPr>
        <w:t> </w:t>
      </w:r>
      <w:r>
        <w:rPr>
          <w:w w:val="110"/>
          <w:sz w:val="12"/>
        </w:rPr>
        <w:t>IP Cores</w:t>
      </w:r>
    </w:p>
    <w:p>
      <w:pPr>
        <w:spacing w:before="15"/>
        <w:ind w:left="157" w:right="0" w:firstLine="0"/>
        <w:jc w:val="left"/>
        <w:rPr>
          <w:sz w:val="12"/>
        </w:rPr>
      </w:pPr>
      <w:r>
        <w:rPr/>
        <w:br w:type="column"/>
      </w:r>
      <w:r>
        <w:rPr>
          <w:w w:val="115"/>
          <w:sz w:val="12"/>
        </w:rPr>
        <w:t>Identify</w:t>
      </w:r>
      <w:r>
        <w:rPr>
          <w:spacing w:val="-1"/>
          <w:w w:val="115"/>
          <w:sz w:val="12"/>
        </w:rPr>
        <w:t> </w:t>
      </w:r>
      <w:r>
        <w:rPr>
          <w:w w:val="115"/>
          <w:sz w:val="12"/>
        </w:rPr>
        <w:t>the</w:t>
      </w:r>
      <w:r>
        <w:rPr>
          <w:spacing w:val="1"/>
          <w:w w:val="115"/>
          <w:sz w:val="12"/>
        </w:rPr>
        <w:t> </w:t>
      </w:r>
      <w:r>
        <w:rPr>
          <w:w w:val="115"/>
          <w:sz w:val="12"/>
        </w:rPr>
        <w:t>number of malicious IP</w:t>
      </w:r>
      <w:r>
        <w:rPr>
          <w:spacing w:val="1"/>
          <w:w w:val="115"/>
          <w:sz w:val="12"/>
        </w:rPr>
        <w:t> </w:t>
      </w:r>
      <w:r>
        <w:rPr>
          <w:w w:val="115"/>
          <w:sz w:val="12"/>
        </w:rPr>
        <w:t>cores per MPSoC</w:t>
      </w:r>
      <w:r>
        <w:rPr>
          <w:spacing w:val="1"/>
          <w:w w:val="115"/>
          <w:sz w:val="12"/>
        </w:rPr>
        <w:t> </w:t>
      </w:r>
      <w:r>
        <w:rPr>
          <w:w w:val="115"/>
          <w:sz w:val="12"/>
        </w:rPr>
        <w:t>platform</w:t>
      </w:r>
      <w:r>
        <w:rPr>
          <w:spacing w:val="-1"/>
          <w:w w:val="115"/>
          <w:sz w:val="12"/>
        </w:rPr>
        <w:t> </w:t>
      </w:r>
      <w:r>
        <w:rPr>
          <w:w w:val="115"/>
          <w:sz w:val="12"/>
        </w:rPr>
        <w:t>involved</w:t>
      </w:r>
      <w:r>
        <w:rPr>
          <w:spacing w:val="1"/>
          <w:w w:val="115"/>
          <w:sz w:val="12"/>
        </w:rPr>
        <w:t> </w:t>
      </w:r>
      <w:r>
        <w:rPr>
          <w:w w:val="115"/>
          <w:sz w:val="12"/>
        </w:rPr>
        <w:t>in the attack </w:t>
      </w:r>
      <w:r>
        <w:rPr>
          <w:spacing w:val="-2"/>
          <w:w w:val="115"/>
          <w:sz w:val="12"/>
        </w:rPr>
        <w:t>scenario.</w:t>
      </w:r>
    </w:p>
    <w:p>
      <w:pPr>
        <w:spacing w:after="0"/>
        <w:jc w:val="left"/>
        <w:rPr>
          <w:sz w:val="12"/>
        </w:rPr>
        <w:sectPr>
          <w:type w:val="continuous"/>
          <w:pgSz w:w="11910" w:h="15880"/>
          <w:pgMar w:header="887" w:footer="420" w:top="840" w:bottom="280" w:left="640" w:right="600"/>
          <w:cols w:num="2" w:equalWidth="0">
            <w:col w:w="2756" w:space="40"/>
            <w:col w:w="7874"/>
          </w:cols>
        </w:sectPr>
      </w:pPr>
    </w:p>
    <w:p>
      <w:pPr>
        <w:spacing w:line="302" w:lineRule="auto" w:before="14"/>
        <w:ind w:left="463" w:right="0" w:hanging="182"/>
        <w:jc w:val="left"/>
        <w:rPr>
          <w:sz w:val="12"/>
        </w:rPr>
      </w:pPr>
      <w:r>
        <w:rPr>
          <w:w w:val="110"/>
          <w:sz w:val="12"/>
        </w:rPr>
        <w:t>Criteria of</w:t>
      </w:r>
      <w:r>
        <w:rPr>
          <w:spacing w:val="40"/>
          <w:w w:val="110"/>
          <w:sz w:val="12"/>
        </w:rPr>
        <w:t> </w:t>
      </w:r>
      <w:r>
        <w:rPr>
          <w:spacing w:val="-2"/>
          <w:w w:val="110"/>
          <w:sz w:val="12"/>
        </w:rPr>
        <w:t>Performance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8"/>
        <w:rPr>
          <w:sz w:val="12"/>
        </w:rPr>
      </w:pPr>
    </w:p>
    <w:p>
      <w:pPr>
        <w:spacing w:line="302" w:lineRule="auto" w:before="0"/>
        <w:ind w:left="463" w:right="0" w:hanging="182"/>
        <w:jc w:val="left"/>
        <w:rPr>
          <w:sz w:val="12"/>
        </w:rPr>
      </w:pPr>
      <w:r>
        <w:rPr>
          <w:w w:val="110"/>
          <w:sz w:val="12"/>
        </w:rPr>
        <w:t>Criteria of</w:t>
      </w:r>
      <w:r>
        <w:rPr>
          <w:spacing w:val="40"/>
          <w:w w:val="110"/>
          <w:sz w:val="12"/>
        </w:rPr>
        <w:t> </w:t>
      </w:r>
      <w:r>
        <w:rPr>
          <w:spacing w:val="-2"/>
          <w:w w:val="110"/>
          <w:sz w:val="12"/>
        </w:rPr>
        <w:t>Overhead</w:t>
      </w:r>
    </w:p>
    <w:p>
      <w:pPr>
        <w:tabs>
          <w:tab w:pos="1685" w:val="left" w:leader="none"/>
        </w:tabs>
        <w:spacing w:line="302" w:lineRule="auto" w:before="14"/>
        <w:ind w:left="1685" w:right="1595" w:hanging="1479"/>
        <w:jc w:val="left"/>
        <w:rPr>
          <w:sz w:val="12"/>
        </w:rPr>
      </w:pPr>
      <w:r>
        <w:rPr/>
        <w:br w:type="column"/>
      </w:r>
      <w:r>
        <w:rPr>
          <w:spacing w:val="-2"/>
          <w:w w:val="115"/>
          <w:sz w:val="12"/>
        </w:rPr>
        <w:t>Throughput</w:t>
      </w:r>
      <w:r>
        <w:rPr>
          <w:sz w:val="12"/>
        </w:rPr>
        <w:tab/>
      </w:r>
      <w:r>
        <w:rPr>
          <w:w w:val="115"/>
          <w:sz w:val="12"/>
        </w:rPr>
        <w:t>Identify</w:t>
      </w:r>
      <w:r>
        <w:rPr>
          <w:spacing w:val="-1"/>
          <w:w w:val="115"/>
          <w:sz w:val="12"/>
        </w:rPr>
        <w:t> </w:t>
      </w:r>
      <w:r>
        <w:rPr>
          <w:w w:val="115"/>
          <w:sz w:val="12"/>
        </w:rPr>
        <w:t>the</w:t>
      </w:r>
      <w:r>
        <w:rPr>
          <w:spacing w:val="-1"/>
          <w:w w:val="115"/>
          <w:sz w:val="12"/>
        </w:rPr>
        <w:t> </w:t>
      </w:r>
      <w:r>
        <w:rPr>
          <w:w w:val="115"/>
          <w:sz w:val="12"/>
        </w:rPr>
        <w:t>throughput</w:t>
      </w:r>
      <w:r>
        <w:rPr>
          <w:spacing w:val="-1"/>
          <w:w w:val="115"/>
          <w:sz w:val="12"/>
        </w:rPr>
        <w:t> </w:t>
      </w:r>
      <w:r>
        <w:rPr>
          <w:w w:val="115"/>
          <w:sz w:val="12"/>
        </w:rPr>
        <w:t>of</w:t>
      </w:r>
      <w:r>
        <w:rPr>
          <w:spacing w:val="-1"/>
          <w:w w:val="115"/>
          <w:sz w:val="12"/>
        </w:rPr>
        <w:t> </w:t>
      </w:r>
      <w:r>
        <w:rPr>
          <w:w w:val="115"/>
          <w:sz w:val="12"/>
        </w:rPr>
        <w:t>IP</w:t>
      </w:r>
      <w:r>
        <w:rPr>
          <w:spacing w:val="-1"/>
          <w:w w:val="115"/>
          <w:sz w:val="12"/>
        </w:rPr>
        <w:t> </w:t>
      </w:r>
      <w:r>
        <w:rPr>
          <w:w w:val="115"/>
          <w:sz w:val="12"/>
        </w:rPr>
        <w:t>cores</w:t>
      </w:r>
      <w:r>
        <w:rPr>
          <w:spacing w:val="-1"/>
          <w:w w:val="115"/>
          <w:sz w:val="12"/>
        </w:rPr>
        <w:t> </w:t>
      </w:r>
      <w:r>
        <w:rPr>
          <w:w w:val="115"/>
          <w:sz w:val="12"/>
        </w:rPr>
        <w:t>per</w:t>
      </w:r>
      <w:r>
        <w:rPr>
          <w:spacing w:val="-1"/>
          <w:w w:val="115"/>
          <w:sz w:val="12"/>
        </w:rPr>
        <w:t> </w:t>
      </w:r>
      <w:r>
        <w:rPr>
          <w:w w:val="115"/>
          <w:sz w:val="12"/>
        </w:rPr>
        <w:t>NoC</w:t>
      </w:r>
      <w:r>
        <w:rPr>
          <w:spacing w:val="-2"/>
          <w:w w:val="115"/>
          <w:sz w:val="12"/>
        </w:rPr>
        <w:t> </w:t>
      </w:r>
      <w:r>
        <w:rPr>
          <w:w w:val="115"/>
          <w:sz w:val="12"/>
        </w:rPr>
        <w:t>under</w:t>
      </w:r>
      <w:r>
        <w:rPr>
          <w:spacing w:val="-1"/>
          <w:w w:val="115"/>
          <w:sz w:val="12"/>
        </w:rPr>
        <w:t> </w:t>
      </w:r>
      <w:r>
        <w:rPr>
          <w:w w:val="115"/>
          <w:sz w:val="12"/>
        </w:rPr>
        <w:t>different</w:t>
      </w:r>
      <w:r>
        <w:rPr>
          <w:spacing w:val="-1"/>
          <w:w w:val="115"/>
          <w:sz w:val="12"/>
        </w:rPr>
        <w:t> </w:t>
      </w:r>
      <w:r>
        <w:rPr>
          <w:w w:val="115"/>
          <w:sz w:val="12"/>
        </w:rPr>
        <w:t>packet</w:t>
      </w:r>
      <w:r>
        <w:rPr>
          <w:spacing w:val="-1"/>
          <w:w w:val="115"/>
          <w:sz w:val="12"/>
        </w:rPr>
        <w:t> </w:t>
      </w:r>
      <w:r>
        <w:rPr>
          <w:w w:val="115"/>
          <w:sz w:val="12"/>
        </w:rPr>
        <w:t>injection</w:t>
      </w:r>
      <w:r>
        <w:rPr>
          <w:spacing w:val="-1"/>
          <w:w w:val="115"/>
          <w:sz w:val="12"/>
        </w:rPr>
        <w:t> </w:t>
      </w:r>
      <w:r>
        <w:rPr>
          <w:w w:val="115"/>
          <w:sz w:val="12"/>
        </w:rPr>
        <w:t>rates</w:t>
      </w:r>
      <w:r>
        <w:rPr>
          <w:spacing w:val="-1"/>
          <w:w w:val="115"/>
          <w:sz w:val="12"/>
        </w:rPr>
        <w:t> </w:t>
      </w:r>
      <w:r>
        <w:rPr>
          <w:w w:val="115"/>
          <w:sz w:val="12"/>
        </w:rPr>
        <w:t>in</w:t>
      </w:r>
      <w:r>
        <w:rPr>
          <w:spacing w:val="-1"/>
          <w:w w:val="115"/>
          <w:sz w:val="12"/>
        </w:rPr>
        <w:t> </w:t>
      </w:r>
      <w:r>
        <w:rPr>
          <w:w w:val="115"/>
          <w:sz w:val="12"/>
        </w:rPr>
        <w:t>(flit/cycle)</w:t>
      </w:r>
      <w:r>
        <w:rPr>
          <w:spacing w:val="-1"/>
          <w:w w:val="115"/>
          <w:sz w:val="12"/>
        </w:rPr>
        <w:t> </w:t>
      </w:r>
      <w:r>
        <w:rPr>
          <w:w w:val="115"/>
          <w:sz w:val="12"/>
        </w:rPr>
        <w:t>after</w:t>
      </w:r>
      <w:r>
        <w:rPr>
          <w:spacing w:val="40"/>
          <w:w w:val="115"/>
          <w:sz w:val="12"/>
        </w:rPr>
        <w:t> </w:t>
      </w:r>
      <w:r>
        <w:rPr>
          <w:w w:val="115"/>
          <w:sz w:val="12"/>
        </w:rPr>
        <w:t>implementing the countermeasures technique.</w:t>
      </w:r>
    </w:p>
    <w:p>
      <w:pPr>
        <w:tabs>
          <w:tab w:pos="1685" w:val="left" w:leader="none"/>
        </w:tabs>
        <w:spacing w:line="135" w:lineRule="exact" w:before="0"/>
        <w:ind w:left="206" w:right="0" w:firstLine="0"/>
        <w:jc w:val="left"/>
        <w:rPr>
          <w:sz w:val="12"/>
        </w:rPr>
      </w:pPr>
      <w:r>
        <w:rPr>
          <w:spacing w:val="-2"/>
          <w:w w:val="115"/>
          <w:sz w:val="12"/>
        </w:rPr>
        <w:t>Bandwidth</w:t>
      </w:r>
      <w:r>
        <w:rPr>
          <w:sz w:val="12"/>
        </w:rPr>
        <w:tab/>
      </w:r>
      <w:r>
        <w:rPr>
          <w:w w:val="115"/>
          <w:sz w:val="12"/>
        </w:rPr>
        <w:t>Identify</w:t>
      </w:r>
      <w:r>
        <w:rPr>
          <w:spacing w:val="1"/>
          <w:w w:val="115"/>
          <w:sz w:val="12"/>
        </w:rPr>
        <w:t> </w:t>
      </w:r>
      <w:r>
        <w:rPr>
          <w:w w:val="115"/>
          <w:sz w:val="12"/>
        </w:rPr>
        <w:t>the</w:t>
      </w:r>
      <w:r>
        <w:rPr>
          <w:spacing w:val="3"/>
          <w:w w:val="115"/>
          <w:sz w:val="12"/>
        </w:rPr>
        <w:t> </w:t>
      </w:r>
      <w:r>
        <w:rPr>
          <w:w w:val="115"/>
          <w:sz w:val="12"/>
        </w:rPr>
        <w:t>NoC</w:t>
      </w:r>
      <w:r>
        <w:rPr>
          <w:spacing w:val="2"/>
          <w:w w:val="115"/>
          <w:sz w:val="12"/>
        </w:rPr>
        <w:t> </w:t>
      </w:r>
      <w:r>
        <w:rPr>
          <w:w w:val="115"/>
          <w:sz w:val="12"/>
        </w:rPr>
        <w:t>channel</w:t>
      </w:r>
      <w:r>
        <w:rPr>
          <w:spacing w:val="2"/>
          <w:w w:val="115"/>
          <w:sz w:val="12"/>
        </w:rPr>
        <w:t> </w:t>
      </w:r>
      <w:r>
        <w:rPr>
          <w:w w:val="115"/>
          <w:sz w:val="12"/>
        </w:rPr>
        <w:t>bandwidth</w:t>
      </w:r>
      <w:r>
        <w:rPr>
          <w:spacing w:val="1"/>
          <w:w w:val="115"/>
          <w:sz w:val="12"/>
        </w:rPr>
        <w:t> </w:t>
      </w:r>
      <w:r>
        <w:rPr>
          <w:w w:val="115"/>
          <w:sz w:val="12"/>
        </w:rPr>
        <w:t>after</w:t>
      </w:r>
      <w:r>
        <w:rPr>
          <w:spacing w:val="2"/>
          <w:w w:val="115"/>
          <w:sz w:val="12"/>
        </w:rPr>
        <w:t> </w:t>
      </w:r>
      <w:r>
        <w:rPr>
          <w:w w:val="115"/>
          <w:sz w:val="12"/>
        </w:rPr>
        <w:t>implementing</w:t>
      </w:r>
      <w:r>
        <w:rPr>
          <w:spacing w:val="2"/>
          <w:w w:val="115"/>
          <w:sz w:val="12"/>
        </w:rPr>
        <w:t> </w:t>
      </w:r>
      <w:r>
        <w:rPr>
          <w:w w:val="115"/>
          <w:sz w:val="12"/>
        </w:rPr>
        <w:t>the countermeasures</w:t>
      </w:r>
      <w:r>
        <w:rPr>
          <w:spacing w:val="2"/>
          <w:w w:val="115"/>
          <w:sz w:val="12"/>
        </w:rPr>
        <w:t> </w:t>
      </w:r>
      <w:r>
        <w:rPr>
          <w:spacing w:val="-2"/>
          <w:w w:val="115"/>
          <w:sz w:val="12"/>
        </w:rPr>
        <w:t>technique.</w:t>
      </w:r>
    </w:p>
    <w:p>
      <w:pPr>
        <w:tabs>
          <w:tab w:pos="1685" w:val="left" w:leader="none"/>
        </w:tabs>
        <w:spacing w:line="302" w:lineRule="auto" w:before="35"/>
        <w:ind w:left="1685" w:right="1623" w:hanging="1479"/>
        <w:jc w:val="left"/>
        <w:rPr>
          <w:sz w:val="12"/>
        </w:rPr>
      </w:pPr>
      <w:r>
        <w:rPr>
          <w:spacing w:val="-2"/>
          <w:w w:val="115"/>
          <w:sz w:val="12"/>
        </w:rPr>
        <w:t>Latency</w:t>
      </w:r>
      <w:r>
        <w:rPr>
          <w:sz w:val="12"/>
        </w:rPr>
        <w:tab/>
      </w:r>
      <w:r>
        <w:rPr>
          <w:w w:val="115"/>
          <w:sz w:val="12"/>
        </w:rPr>
        <w:t>NoC communication</w:t>
      </w:r>
      <w:r>
        <w:rPr>
          <w:spacing w:val="-1"/>
          <w:w w:val="115"/>
          <w:sz w:val="12"/>
        </w:rPr>
        <w:t> </w:t>
      </w:r>
      <w:r>
        <w:rPr>
          <w:w w:val="115"/>
          <w:sz w:val="12"/>
        </w:rPr>
        <w:t>latency</w:t>
      </w:r>
      <w:r>
        <w:rPr>
          <w:spacing w:val="-1"/>
          <w:w w:val="115"/>
          <w:sz w:val="12"/>
        </w:rPr>
        <w:t> </w:t>
      </w:r>
      <w:r>
        <w:rPr>
          <w:w w:val="115"/>
          <w:sz w:val="12"/>
        </w:rPr>
        <w:t>by</w:t>
      </w:r>
      <w:r>
        <w:rPr>
          <w:spacing w:val="-2"/>
          <w:w w:val="115"/>
          <w:sz w:val="12"/>
        </w:rPr>
        <w:t> </w:t>
      </w:r>
      <w:r>
        <w:rPr>
          <w:w w:val="115"/>
          <w:sz w:val="12"/>
        </w:rPr>
        <w:t>(clock/cycle) under</w:t>
      </w:r>
      <w:r>
        <w:rPr>
          <w:spacing w:val="-1"/>
          <w:w w:val="115"/>
          <w:sz w:val="12"/>
        </w:rPr>
        <w:t> </w:t>
      </w:r>
      <w:r>
        <w:rPr>
          <w:w w:val="115"/>
          <w:sz w:val="12"/>
        </w:rPr>
        <w:t>different</w:t>
      </w:r>
      <w:r>
        <w:rPr>
          <w:spacing w:val="-1"/>
          <w:w w:val="115"/>
          <w:sz w:val="12"/>
        </w:rPr>
        <w:t> </w:t>
      </w:r>
      <w:r>
        <w:rPr>
          <w:w w:val="115"/>
          <w:sz w:val="12"/>
        </w:rPr>
        <w:t>traffic</w:t>
      </w:r>
      <w:r>
        <w:rPr>
          <w:spacing w:val="-1"/>
          <w:w w:val="115"/>
          <w:sz w:val="12"/>
        </w:rPr>
        <w:t> </w:t>
      </w:r>
      <w:r>
        <w:rPr>
          <w:w w:val="115"/>
          <w:sz w:val="12"/>
        </w:rPr>
        <w:t>patterns</w:t>
      </w:r>
      <w:r>
        <w:rPr>
          <w:spacing w:val="-1"/>
          <w:w w:val="115"/>
          <w:sz w:val="12"/>
        </w:rPr>
        <w:t> </w:t>
      </w:r>
      <w:r>
        <w:rPr>
          <w:w w:val="115"/>
          <w:sz w:val="12"/>
        </w:rPr>
        <w:t>after</w:t>
      </w:r>
      <w:r>
        <w:rPr>
          <w:spacing w:val="-1"/>
          <w:w w:val="115"/>
          <w:sz w:val="12"/>
        </w:rPr>
        <w:t> </w:t>
      </w:r>
      <w:r>
        <w:rPr>
          <w:w w:val="115"/>
          <w:sz w:val="12"/>
        </w:rPr>
        <w:t>implementing</w:t>
      </w:r>
      <w:r>
        <w:rPr>
          <w:spacing w:val="-1"/>
          <w:w w:val="115"/>
          <w:sz w:val="12"/>
        </w:rPr>
        <w:t> </w:t>
      </w:r>
      <w:r>
        <w:rPr>
          <w:w w:val="115"/>
          <w:sz w:val="12"/>
        </w:rPr>
        <w:t>the</w:t>
      </w:r>
      <w:r>
        <w:rPr>
          <w:spacing w:val="40"/>
          <w:w w:val="115"/>
          <w:sz w:val="12"/>
        </w:rPr>
        <w:t> </w:t>
      </w:r>
      <w:r>
        <w:rPr>
          <w:w w:val="115"/>
          <w:sz w:val="12"/>
        </w:rPr>
        <w:t>countermeasures technique.</w:t>
      </w:r>
    </w:p>
    <w:p>
      <w:pPr>
        <w:tabs>
          <w:tab w:pos="1685" w:val="left" w:leader="none"/>
        </w:tabs>
        <w:spacing w:line="252" w:lineRule="auto" w:before="0"/>
        <w:ind w:left="206" w:right="1651" w:firstLine="0"/>
        <w:jc w:val="left"/>
        <w:rPr>
          <w:sz w:val="12"/>
        </w:rPr>
      </w:pPr>
      <w:r>
        <w:rPr>
          <w:spacing w:val="-4"/>
          <w:w w:val="115"/>
          <w:sz w:val="12"/>
        </w:rPr>
        <w:t>Power</w:t>
      </w:r>
      <w:r>
        <w:rPr>
          <w:sz w:val="12"/>
        </w:rPr>
        <w:tab/>
      </w:r>
      <w:r>
        <w:rPr>
          <w:w w:val="115"/>
          <w:sz w:val="12"/>
        </w:rPr>
        <w:t>Identify the power consumption rate by (mW) after implementing the countermeasures </w:t>
      </w:r>
      <w:r>
        <w:rPr>
          <w:w w:val="115"/>
          <w:sz w:val="12"/>
        </w:rPr>
        <w:t>technique.</w:t>
      </w:r>
      <w:r>
        <w:rPr>
          <w:spacing w:val="40"/>
          <w:w w:val="115"/>
          <w:sz w:val="12"/>
        </w:rPr>
        <w:t> </w:t>
      </w:r>
      <w:r>
        <w:rPr>
          <w:spacing w:val="-4"/>
          <w:w w:val="115"/>
          <w:sz w:val="12"/>
        </w:rPr>
        <w:t>Area</w:t>
      </w:r>
      <w:r>
        <w:rPr>
          <w:sz w:val="12"/>
        </w:rPr>
        <w:tab/>
      </w:r>
      <w:r>
        <w:rPr>
          <w:w w:val="115"/>
          <w:sz w:val="12"/>
        </w:rPr>
        <w:t>Identify the area by (</w:t>
      </w:r>
      <w:r>
        <w:rPr>
          <w:w w:val="115"/>
          <w:sz w:val="15"/>
        </w:rPr>
        <w:t>l</w:t>
      </w:r>
      <w:r>
        <w:rPr>
          <w:w w:val="115"/>
          <w:sz w:val="12"/>
        </w:rPr>
        <w:t>m2) required for implementing the countermeasures technique.</w:t>
      </w:r>
    </w:p>
    <w:p>
      <w:pPr>
        <w:tabs>
          <w:tab w:pos="1685" w:val="left" w:leader="none"/>
        </w:tabs>
        <w:spacing w:line="302" w:lineRule="auto" w:before="20"/>
        <w:ind w:left="206" w:right="2755" w:firstLine="0"/>
        <w:jc w:val="left"/>
        <w:rPr>
          <w:sz w:val="12"/>
        </w:rPr>
      </w:pPr>
      <w:r>
        <w:rPr>
          <w:w w:val="115"/>
          <w:sz w:val="12"/>
        </w:rPr>
        <w:t>Power (%)</w:t>
      </w:r>
      <w:r>
        <w:rPr>
          <w:sz w:val="12"/>
        </w:rPr>
        <w:tab/>
      </w:r>
      <w:r>
        <w:rPr>
          <w:w w:val="115"/>
          <w:sz w:val="12"/>
        </w:rPr>
        <w:t>Identify the power overhead after implementing</w:t>
      </w:r>
      <w:r>
        <w:rPr>
          <w:w w:val="115"/>
          <w:sz w:val="12"/>
        </w:rPr>
        <w:t> the countermeasures </w:t>
      </w:r>
      <w:r>
        <w:rPr>
          <w:w w:val="115"/>
          <w:sz w:val="12"/>
        </w:rPr>
        <w:t>technique.</w:t>
      </w:r>
      <w:r>
        <w:rPr>
          <w:spacing w:val="40"/>
          <w:w w:val="115"/>
          <w:sz w:val="12"/>
        </w:rPr>
        <w:t> </w:t>
      </w:r>
      <w:r>
        <w:rPr>
          <w:w w:val="115"/>
          <w:sz w:val="12"/>
        </w:rPr>
        <w:t>Area (%)</w:t>
      </w:r>
      <w:r>
        <w:rPr>
          <w:sz w:val="12"/>
        </w:rPr>
        <w:tab/>
      </w:r>
      <w:r>
        <w:rPr>
          <w:w w:val="115"/>
          <w:sz w:val="12"/>
        </w:rPr>
        <w:t>Identify the area overhead after implementing the countermeasures technique.</w:t>
      </w:r>
    </w:p>
    <w:p>
      <w:pPr>
        <w:spacing w:after="0" w:line="302" w:lineRule="auto"/>
        <w:jc w:val="left"/>
        <w:rPr>
          <w:sz w:val="12"/>
        </w:rPr>
        <w:sectPr>
          <w:type w:val="continuous"/>
          <w:pgSz w:w="11910" w:h="15880"/>
          <w:pgMar w:header="887" w:footer="420" w:top="840" w:bottom="280" w:left="640" w:right="600"/>
          <w:cols w:num="2" w:equalWidth="0">
            <w:col w:w="1228" w:space="40"/>
            <w:col w:w="9402"/>
          </w:cols>
        </w:sectPr>
      </w:pPr>
    </w:p>
    <w:p>
      <w:pPr>
        <w:pStyle w:val="BodyText"/>
        <w:spacing w:before="10"/>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49" name="Group 49"/>
                <wp:cNvGraphicFramePr>
                  <a:graphicFrameLocks/>
                </wp:cNvGraphicFramePr>
                <a:graphic>
                  <a:graphicData uri="http://schemas.microsoft.com/office/word/2010/wordprocessingGroup">
                    <wpg:wgp>
                      <wpg:cNvPr id="49" name="Group 49"/>
                      <wpg:cNvGrpSpPr/>
                      <wpg:grpSpPr>
                        <a:xfrm>
                          <a:off x="0" y="0"/>
                          <a:ext cx="6604634" cy="6985"/>
                          <a:chExt cx="6604634" cy="6985"/>
                        </a:xfrm>
                      </wpg:grpSpPr>
                      <wps:wsp>
                        <wps:cNvPr id="50" name="Graphic 50"/>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41" coordorigin="0,0" coordsize="10401,11">
                <v:rect style="position:absolute;left:0;top:0;width:10401;height:11" id="docshape42"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spacing w:before="99"/>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DM</w:t>
      </w:r>
      <w:r>
        <w:rPr>
          <w:spacing w:val="8"/>
          <w:w w:val="110"/>
          <w:sz w:val="12"/>
        </w:rPr>
        <w:t> </w:t>
      </w:r>
      <w:r>
        <w:rPr>
          <w:w w:val="110"/>
          <w:sz w:val="12"/>
        </w:rPr>
        <w:t>alternatives</w:t>
      </w:r>
      <w:r>
        <w:rPr>
          <w:spacing w:val="8"/>
          <w:w w:val="110"/>
          <w:sz w:val="12"/>
        </w:rPr>
        <w:t> </w:t>
      </w:r>
      <w:r>
        <w:rPr>
          <w:spacing w:val="-2"/>
          <w:w w:val="110"/>
          <w:sz w:val="12"/>
        </w:rPr>
        <w:t>explanation.</w:t>
      </w:r>
    </w:p>
    <w:p>
      <w:pPr>
        <w:pStyle w:val="BodyText"/>
        <w:spacing w:before="11"/>
        <w:rPr>
          <w:sz w:val="4"/>
        </w:rPr>
      </w:pPr>
      <w:r>
        <w:rPr/>
        <mc:AlternateContent>
          <mc:Choice Requires="wps">
            <w:drawing>
              <wp:anchor distT="0" distB="0" distL="0" distR="0" allowOverlap="1" layoutInCell="1" locked="0" behindDoc="1" simplePos="0" relativeHeight="487606784">
                <wp:simplePos x="0" y="0"/>
                <wp:positionH relativeFrom="page">
                  <wp:posOffset>477354</wp:posOffset>
                </wp:positionH>
                <wp:positionV relativeFrom="paragraph">
                  <wp:posOffset>51252</wp:posOffset>
                </wp:positionV>
                <wp:extent cx="6604634" cy="6985"/>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5592pt;width:520.044pt;height:.51025pt;mso-position-horizontal-relative:page;mso-position-vertical-relative:paragraph;z-index:-15709696;mso-wrap-distance-left:0;mso-wrap-distance-right:0" id="docshape43" filled="true" fillcolor="#000000" stroked="false">
                <v:fill type="solid"/>
                <w10:wrap type="topAndBottom"/>
              </v:rect>
            </w:pict>
          </mc:Fallback>
        </mc:AlternateContent>
      </w:r>
    </w:p>
    <w:p>
      <w:pPr>
        <w:tabs>
          <w:tab w:pos="2610" w:val="left" w:leader="none"/>
          <w:tab w:pos="9944" w:val="left" w:leader="none"/>
        </w:tabs>
        <w:spacing w:before="59" w:after="42"/>
        <w:ind w:left="281" w:right="0" w:firstLine="0"/>
        <w:jc w:val="left"/>
        <w:rPr>
          <w:sz w:val="12"/>
        </w:rPr>
      </w:pPr>
      <w:r>
        <w:rPr>
          <w:spacing w:val="-2"/>
          <w:w w:val="110"/>
          <w:sz w:val="12"/>
        </w:rPr>
        <w:t>Alternative</w:t>
      </w:r>
      <w:r>
        <w:rPr>
          <w:sz w:val="12"/>
        </w:rPr>
        <w:tab/>
      </w:r>
      <w:r>
        <w:rPr>
          <w:spacing w:val="-2"/>
          <w:w w:val="110"/>
          <w:sz w:val="12"/>
        </w:rPr>
        <w:t>Description</w:t>
      </w:r>
      <w:r>
        <w:rPr>
          <w:sz w:val="12"/>
        </w:rPr>
        <w:tab/>
      </w:r>
      <w:r>
        <w:rPr>
          <w:spacing w:val="-2"/>
          <w:w w:val="110"/>
          <w:sz w:val="12"/>
        </w:rPr>
        <w:t>Article</w:t>
      </w:r>
    </w:p>
    <w:p>
      <w:pPr>
        <w:pStyle w:val="BodyText"/>
        <w:spacing w:line="20" w:lineRule="exact"/>
        <w:ind w:left="111"/>
        <w:rPr>
          <w:sz w:val="2"/>
        </w:rPr>
      </w:pPr>
      <w:r>
        <w:rPr>
          <w:sz w:val="2"/>
        </w:rPr>
        <mc:AlternateContent>
          <mc:Choice Requires="wps">
            <w:drawing>
              <wp:inline distT="0" distB="0" distL="0" distR="0">
                <wp:extent cx="6604634" cy="6985"/>
                <wp:effectExtent l="0" t="0" r="0" b="0"/>
                <wp:docPr id="52" name="Group 52"/>
                <wp:cNvGraphicFramePr>
                  <a:graphicFrameLocks/>
                </wp:cNvGraphicFramePr>
                <a:graphic>
                  <a:graphicData uri="http://schemas.microsoft.com/office/word/2010/wordprocessingGroup">
                    <wpg:wgp>
                      <wpg:cNvPr id="52" name="Group 52"/>
                      <wpg:cNvGrpSpPr/>
                      <wpg:grpSpPr>
                        <a:xfrm>
                          <a:off x="0" y="0"/>
                          <a:ext cx="6604634" cy="6985"/>
                          <a:chExt cx="6604634" cy="6985"/>
                        </a:xfrm>
                      </wpg:grpSpPr>
                      <wps:wsp>
                        <wps:cNvPr id="53" name="Graphic 53"/>
                        <wps:cNvSpPr/>
                        <wps:spPr>
                          <a:xfrm>
                            <a:off x="0" y="2"/>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44" coordorigin="0,0" coordsize="10401,11">
                <v:rect style="position:absolute;left:0;top:0;width:10401;height:11" id="docshape45" filled="true" fillcolor="#000000" stroked="false">
                  <v:fill type="solid"/>
                </v:rect>
              </v:group>
            </w:pict>
          </mc:Fallback>
        </mc:AlternateContent>
      </w:r>
      <w:r>
        <w:rPr>
          <w:sz w:val="2"/>
        </w:rPr>
      </w:r>
    </w:p>
    <w:p>
      <w:pPr>
        <w:tabs>
          <w:tab w:pos="2610" w:val="left" w:leader="none"/>
          <w:tab w:pos="9944" w:val="left" w:leader="none"/>
        </w:tabs>
        <w:spacing w:before="54"/>
        <w:ind w:left="281" w:right="0" w:firstLine="0"/>
        <w:jc w:val="left"/>
        <w:rPr>
          <w:sz w:val="12"/>
        </w:rPr>
      </w:pPr>
      <w:r>
        <w:rPr>
          <w:w w:val="110"/>
          <w:sz w:val="12"/>
        </w:rPr>
        <w:t>Separate</w:t>
      </w:r>
      <w:r>
        <w:rPr>
          <w:spacing w:val="15"/>
          <w:w w:val="110"/>
          <w:sz w:val="12"/>
        </w:rPr>
        <w:t> </w:t>
      </w:r>
      <w:r>
        <w:rPr>
          <w:w w:val="110"/>
          <w:sz w:val="12"/>
        </w:rPr>
        <w:t>Hybrid</w:t>
      </w:r>
      <w:r>
        <w:rPr>
          <w:spacing w:val="15"/>
          <w:w w:val="110"/>
          <w:sz w:val="12"/>
        </w:rPr>
        <w:t> </w:t>
      </w:r>
      <w:r>
        <w:rPr>
          <w:spacing w:val="-2"/>
          <w:w w:val="110"/>
          <w:sz w:val="12"/>
        </w:rPr>
        <w:t>Router</w:t>
      </w:r>
      <w:r>
        <w:rPr>
          <w:sz w:val="12"/>
        </w:rPr>
        <w:tab/>
      </w:r>
      <w:r>
        <w:rPr>
          <w:w w:val="110"/>
          <w:sz w:val="12"/>
        </w:rPr>
        <w:t>A</w:t>
      </w:r>
      <w:r>
        <w:rPr>
          <w:spacing w:val="15"/>
          <w:w w:val="110"/>
          <w:sz w:val="12"/>
        </w:rPr>
        <w:t> </w:t>
      </w:r>
      <w:r>
        <w:rPr>
          <w:w w:val="110"/>
          <w:sz w:val="12"/>
        </w:rPr>
        <w:t>Countermeasure</w:t>
      </w:r>
      <w:r>
        <w:rPr>
          <w:spacing w:val="17"/>
          <w:w w:val="110"/>
          <w:sz w:val="12"/>
        </w:rPr>
        <w:t> </w:t>
      </w:r>
      <w:r>
        <w:rPr>
          <w:w w:val="110"/>
          <w:sz w:val="12"/>
        </w:rPr>
        <w:t>technique</w:t>
      </w:r>
      <w:r>
        <w:rPr>
          <w:spacing w:val="16"/>
          <w:w w:val="110"/>
          <w:sz w:val="12"/>
        </w:rPr>
        <w:t> </w:t>
      </w:r>
      <w:r>
        <w:rPr>
          <w:w w:val="110"/>
          <w:sz w:val="12"/>
        </w:rPr>
        <w:t>proposed</w:t>
      </w:r>
      <w:r>
        <w:rPr>
          <w:spacing w:val="17"/>
          <w:w w:val="110"/>
          <w:sz w:val="12"/>
        </w:rPr>
        <w:t> </w:t>
      </w:r>
      <w:r>
        <w:rPr>
          <w:w w:val="110"/>
          <w:sz w:val="12"/>
        </w:rPr>
        <w:t>to</w:t>
      </w:r>
      <w:r>
        <w:rPr>
          <w:spacing w:val="14"/>
          <w:w w:val="110"/>
          <w:sz w:val="12"/>
        </w:rPr>
        <w:t> </w:t>
      </w:r>
      <w:r>
        <w:rPr>
          <w:w w:val="110"/>
          <w:sz w:val="12"/>
        </w:rPr>
        <w:t>protect</w:t>
      </w:r>
      <w:r>
        <w:rPr>
          <w:spacing w:val="16"/>
          <w:w w:val="110"/>
          <w:sz w:val="12"/>
        </w:rPr>
        <w:t> </w:t>
      </w:r>
      <w:r>
        <w:rPr>
          <w:w w:val="110"/>
          <w:sz w:val="12"/>
        </w:rPr>
        <w:t>hybrid</w:t>
      </w:r>
      <w:r>
        <w:rPr>
          <w:spacing w:val="17"/>
          <w:w w:val="110"/>
          <w:sz w:val="12"/>
        </w:rPr>
        <w:t> </w:t>
      </w:r>
      <w:r>
        <w:rPr>
          <w:w w:val="110"/>
          <w:sz w:val="12"/>
        </w:rPr>
        <w:t>NoC-based</w:t>
      </w:r>
      <w:r>
        <w:rPr>
          <w:spacing w:val="16"/>
          <w:w w:val="110"/>
          <w:sz w:val="12"/>
        </w:rPr>
        <w:t> </w:t>
      </w:r>
      <w:r>
        <w:rPr>
          <w:w w:val="110"/>
          <w:sz w:val="12"/>
        </w:rPr>
        <w:t>MPSoC</w:t>
      </w:r>
      <w:r>
        <w:rPr>
          <w:spacing w:val="17"/>
          <w:w w:val="110"/>
          <w:sz w:val="12"/>
        </w:rPr>
        <w:t> </w:t>
      </w:r>
      <w:r>
        <w:rPr>
          <w:w w:val="110"/>
          <w:sz w:val="12"/>
        </w:rPr>
        <w:t>routers</w:t>
      </w:r>
      <w:r>
        <w:rPr>
          <w:spacing w:val="15"/>
          <w:w w:val="110"/>
          <w:sz w:val="12"/>
        </w:rPr>
        <w:t> </w:t>
      </w:r>
      <w:r>
        <w:rPr>
          <w:w w:val="110"/>
          <w:sz w:val="12"/>
        </w:rPr>
        <w:t>from</w:t>
      </w:r>
      <w:r>
        <w:rPr>
          <w:spacing w:val="15"/>
          <w:w w:val="110"/>
          <w:sz w:val="12"/>
        </w:rPr>
        <w:t> </w:t>
      </w:r>
      <w:r>
        <w:rPr>
          <w:w w:val="110"/>
          <w:sz w:val="12"/>
        </w:rPr>
        <w:t>TSCAs</w:t>
      </w:r>
      <w:r>
        <w:rPr>
          <w:spacing w:val="17"/>
          <w:w w:val="110"/>
          <w:sz w:val="12"/>
        </w:rPr>
        <w:t> </w:t>
      </w:r>
      <w:r>
        <w:rPr>
          <w:w w:val="110"/>
          <w:sz w:val="12"/>
        </w:rPr>
        <w:t>based</w:t>
      </w:r>
      <w:r>
        <w:rPr>
          <w:spacing w:val="16"/>
          <w:w w:val="110"/>
          <w:sz w:val="12"/>
        </w:rPr>
        <w:t> </w:t>
      </w:r>
      <w:r>
        <w:rPr>
          <w:w w:val="110"/>
          <w:sz w:val="12"/>
        </w:rPr>
        <w:t>on</w:t>
      </w:r>
      <w:r>
        <w:rPr>
          <w:spacing w:val="15"/>
          <w:w w:val="110"/>
          <w:sz w:val="12"/>
        </w:rPr>
        <w:t> </w:t>
      </w:r>
      <w:r>
        <w:rPr>
          <w:w w:val="110"/>
          <w:sz w:val="12"/>
        </w:rPr>
        <w:t>a</w:t>
      </w:r>
      <w:r>
        <w:rPr>
          <w:spacing w:val="15"/>
          <w:w w:val="110"/>
          <w:sz w:val="12"/>
        </w:rPr>
        <w:t> </w:t>
      </w:r>
      <w:r>
        <w:rPr>
          <w:spacing w:val="-2"/>
          <w:w w:val="110"/>
          <w:sz w:val="12"/>
        </w:rPr>
        <w:t>traffic</w:t>
      </w:r>
      <w:r>
        <w:rPr>
          <w:sz w:val="12"/>
        </w:rPr>
        <w:tab/>
      </w:r>
      <w:hyperlink w:history="true" w:anchor="_bookmark40">
        <w:r>
          <w:rPr>
            <w:color w:val="007FAD"/>
            <w:spacing w:val="-5"/>
            <w:w w:val="110"/>
            <w:sz w:val="12"/>
          </w:rPr>
          <w:t>[9]</w:t>
        </w:r>
      </w:hyperlink>
    </w:p>
    <w:p>
      <w:pPr>
        <w:spacing w:after="0"/>
        <w:jc w:val="left"/>
        <w:rPr>
          <w:sz w:val="12"/>
        </w:rPr>
        <w:sectPr>
          <w:type w:val="continuous"/>
          <w:pgSz w:w="11910" w:h="15880"/>
          <w:pgMar w:header="887" w:footer="420" w:top="840" w:bottom="280" w:left="640" w:right="600"/>
        </w:sectPr>
      </w:pPr>
    </w:p>
    <w:p>
      <w:pPr>
        <w:spacing w:line="302" w:lineRule="auto" w:before="35"/>
        <w:ind w:left="463" w:right="0" w:hanging="182"/>
        <w:jc w:val="left"/>
        <w:rPr>
          <w:sz w:val="12"/>
        </w:rPr>
      </w:pPr>
      <w:r>
        <w:rPr>
          <w:w w:val="115"/>
          <w:sz w:val="12"/>
        </w:rPr>
        <w:t>Combined</w:t>
      </w:r>
      <w:r>
        <w:rPr>
          <w:spacing w:val="-7"/>
          <w:w w:val="115"/>
          <w:sz w:val="12"/>
        </w:rPr>
        <w:t> </w:t>
      </w:r>
      <w:r>
        <w:rPr>
          <w:w w:val="115"/>
          <w:sz w:val="12"/>
        </w:rPr>
        <w:t>with</w:t>
      </w:r>
      <w:r>
        <w:rPr>
          <w:spacing w:val="-6"/>
          <w:w w:val="115"/>
          <w:sz w:val="12"/>
        </w:rPr>
        <w:t> </w:t>
      </w:r>
      <w:r>
        <w:rPr>
          <w:w w:val="115"/>
          <w:sz w:val="12"/>
        </w:rPr>
        <w:t>Separate</w:t>
      </w:r>
      <w:r>
        <w:rPr>
          <w:spacing w:val="-5"/>
          <w:w w:val="115"/>
          <w:sz w:val="12"/>
        </w:rPr>
        <w:t> </w:t>
      </w:r>
      <w:r>
        <w:rPr>
          <w:w w:val="115"/>
          <w:sz w:val="12"/>
        </w:rPr>
        <w:t>interface</w:t>
      </w:r>
      <w:r>
        <w:rPr>
          <w:spacing w:val="40"/>
          <w:w w:val="115"/>
          <w:sz w:val="12"/>
        </w:rPr>
        <w:t> </w:t>
      </w:r>
      <w:bookmarkStart w:name="_bookmark20" w:id="42"/>
      <w:bookmarkEnd w:id="42"/>
      <w:r>
        <w:rPr>
          <w:w w:val="115"/>
          <w:sz w:val="12"/>
        </w:rPr>
        <w:t>Hybrid</w:t>
      </w:r>
      <w:r>
        <w:rPr>
          <w:w w:val="115"/>
          <w:sz w:val="12"/>
        </w:rPr>
        <w:t> Router</w:t>
      </w:r>
    </w:p>
    <w:p>
      <w:pPr>
        <w:spacing w:before="0"/>
        <w:ind w:left="281" w:right="0" w:firstLine="0"/>
        <w:jc w:val="left"/>
        <w:rPr>
          <w:sz w:val="12"/>
        </w:rPr>
      </w:pPr>
      <w:r>
        <w:rPr>
          <w:w w:val="110"/>
          <w:sz w:val="12"/>
        </w:rPr>
        <w:t>Combined</w:t>
      </w:r>
      <w:r>
        <w:rPr>
          <w:spacing w:val="15"/>
          <w:w w:val="110"/>
          <w:sz w:val="12"/>
        </w:rPr>
        <w:t> </w:t>
      </w:r>
      <w:r>
        <w:rPr>
          <w:w w:val="110"/>
          <w:sz w:val="12"/>
        </w:rPr>
        <w:t>Hybrid</w:t>
      </w:r>
      <w:r>
        <w:rPr>
          <w:spacing w:val="16"/>
          <w:w w:val="110"/>
          <w:sz w:val="12"/>
        </w:rPr>
        <w:t> </w:t>
      </w:r>
      <w:r>
        <w:rPr>
          <w:spacing w:val="-2"/>
          <w:w w:val="110"/>
          <w:sz w:val="12"/>
        </w:rPr>
        <w:t>Router</w:t>
      </w:r>
    </w:p>
    <w:p>
      <w:pPr>
        <w:spacing w:before="35"/>
        <w:ind w:left="214" w:right="0" w:firstLine="0"/>
        <w:jc w:val="left"/>
        <w:rPr>
          <w:sz w:val="12"/>
        </w:rPr>
      </w:pPr>
      <w:r>
        <w:rPr/>
        <w:br w:type="column"/>
      </w:r>
      <w:r>
        <w:rPr>
          <w:w w:val="115"/>
          <w:sz w:val="12"/>
        </w:rPr>
        <w:t>partitioning defense</w:t>
      </w:r>
      <w:r>
        <w:rPr>
          <w:w w:val="115"/>
          <w:sz w:val="12"/>
        </w:rPr>
        <w:t> </w:t>
      </w:r>
      <w:r>
        <w:rPr>
          <w:spacing w:val="-2"/>
          <w:w w:val="115"/>
          <w:sz w:val="12"/>
        </w:rPr>
        <w:t>approach.</w:t>
      </w:r>
    </w:p>
    <w:p>
      <w:pPr>
        <w:spacing w:after="0"/>
        <w:jc w:val="left"/>
        <w:rPr>
          <w:sz w:val="12"/>
        </w:rPr>
        <w:sectPr>
          <w:type w:val="continuous"/>
          <w:pgSz w:w="11910" w:h="15880"/>
          <w:pgMar w:header="887" w:footer="420" w:top="840" w:bottom="280" w:left="640" w:right="600"/>
          <w:cols w:num="2" w:equalWidth="0">
            <w:col w:w="2357" w:space="40"/>
            <w:col w:w="8273"/>
          </w:cols>
        </w:sectPr>
      </w:pPr>
    </w:p>
    <w:p>
      <w:pPr>
        <w:tabs>
          <w:tab w:pos="2610" w:val="left" w:leader="none"/>
        </w:tabs>
        <w:spacing w:line="302" w:lineRule="auto" w:before="110"/>
        <w:ind w:left="2610" w:right="192" w:hanging="2329"/>
        <w:jc w:val="left"/>
        <w:rPr>
          <w:sz w:val="12"/>
        </w:rPr>
      </w:pPr>
      <w:bookmarkStart w:name="_bookmark21" w:id="43"/>
      <w:bookmarkEnd w:id="43"/>
      <w:r>
        <w:rPr/>
      </w:r>
      <w:r>
        <w:rPr>
          <w:w w:val="115"/>
          <w:sz w:val="12"/>
        </w:rPr>
        <w:t>Secure Enhanced Router</w:t>
      </w:r>
      <w:r>
        <w:rPr>
          <w:sz w:val="12"/>
        </w:rPr>
        <w:tab/>
      </w:r>
      <w:r>
        <w:rPr>
          <w:w w:val="115"/>
          <w:sz w:val="12"/>
        </w:rPr>
        <w:t>A Countermeasure technique uses the communication and security characteristics of the traffic to dynamically</w:t>
      </w:r>
      <w:r>
        <w:rPr>
          <w:spacing w:val="40"/>
          <w:w w:val="115"/>
          <w:sz w:val="12"/>
        </w:rPr>
        <w:t> </w:t>
      </w:r>
      <w:r>
        <w:rPr>
          <w:w w:val="115"/>
          <w:sz w:val="12"/>
        </w:rPr>
        <w:t>configure the router’s memory area against TSCAs.</w:t>
      </w:r>
    </w:p>
    <w:p>
      <w:pPr>
        <w:tabs>
          <w:tab w:pos="2610" w:val="left" w:leader="none"/>
        </w:tabs>
        <w:spacing w:before="74"/>
        <w:ind w:left="281" w:right="0" w:firstLine="0"/>
        <w:jc w:val="left"/>
        <w:rPr>
          <w:sz w:val="12"/>
        </w:rPr>
      </w:pPr>
      <w:r>
        <w:rPr>
          <w:w w:val="110"/>
          <w:sz w:val="12"/>
        </w:rPr>
        <w:t>Random</w:t>
      </w:r>
      <w:r>
        <w:rPr>
          <w:spacing w:val="4"/>
          <w:w w:val="115"/>
          <w:sz w:val="12"/>
        </w:rPr>
        <w:t> </w:t>
      </w:r>
      <w:r>
        <w:rPr>
          <w:spacing w:val="-2"/>
          <w:w w:val="115"/>
          <w:sz w:val="12"/>
        </w:rPr>
        <w:t>Arbitration</w:t>
      </w:r>
      <w:r>
        <w:rPr>
          <w:sz w:val="12"/>
        </w:rPr>
        <w:tab/>
      </w:r>
      <w:r>
        <w:rPr>
          <w:w w:val="115"/>
          <w:sz w:val="12"/>
        </w:rPr>
        <w:t>A</w:t>
      </w:r>
      <w:r>
        <w:rPr>
          <w:spacing w:val="2"/>
          <w:w w:val="115"/>
          <w:sz w:val="12"/>
        </w:rPr>
        <w:t> </w:t>
      </w:r>
      <w:r>
        <w:rPr>
          <w:w w:val="115"/>
          <w:sz w:val="12"/>
        </w:rPr>
        <w:t>Countermeasure</w:t>
      </w:r>
      <w:r>
        <w:rPr>
          <w:spacing w:val="2"/>
          <w:w w:val="115"/>
          <w:sz w:val="12"/>
        </w:rPr>
        <w:t> </w:t>
      </w:r>
      <w:r>
        <w:rPr>
          <w:w w:val="115"/>
          <w:sz w:val="12"/>
        </w:rPr>
        <w:t>technique</w:t>
      </w:r>
      <w:r>
        <w:rPr>
          <w:spacing w:val="2"/>
          <w:w w:val="115"/>
          <w:sz w:val="12"/>
        </w:rPr>
        <w:t> </w:t>
      </w:r>
      <w:r>
        <w:rPr>
          <w:w w:val="115"/>
          <w:sz w:val="12"/>
        </w:rPr>
        <w:t>based</w:t>
      </w:r>
      <w:r>
        <w:rPr>
          <w:spacing w:val="2"/>
          <w:w w:val="115"/>
          <w:sz w:val="12"/>
        </w:rPr>
        <w:t> </w:t>
      </w:r>
      <w:r>
        <w:rPr>
          <w:w w:val="115"/>
          <w:sz w:val="12"/>
        </w:rPr>
        <w:t>on</w:t>
      </w:r>
      <w:r>
        <w:rPr>
          <w:spacing w:val="2"/>
          <w:w w:val="115"/>
          <w:sz w:val="12"/>
        </w:rPr>
        <w:t> </w:t>
      </w:r>
      <w:r>
        <w:rPr>
          <w:w w:val="115"/>
          <w:sz w:val="12"/>
        </w:rPr>
        <w:t>assigning</w:t>
      </w:r>
      <w:r>
        <w:rPr>
          <w:spacing w:val="2"/>
          <w:w w:val="115"/>
          <w:sz w:val="12"/>
        </w:rPr>
        <w:t> </w:t>
      </w:r>
      <w:r>
        <w:rPr>
          <w:w w:val="115"/>
          <w:sz w:val="12"/>
        </w:rPr>
        <w:t>NoC</w:t>
      </w:r>
      <w:r>
        <w:rPr>
          <w:spacing w:val="2"/>
          <w:w w:val="115"/>
          <w:sz w:val="12"/>
        </w:rPr>
        <w:t> </w:t>
      </w:r>
      <w:r>
        <w:rPr>
          <w:w w:val="115"/>
          <w:sz w:val="12"/>
        </w:rPr>
        <w:t>resources</w:t>
      </w:r>
      <w:r>
        <w:rPr>
          <w:spacing w:val="2"/>
          <w:w w:val="115"/>
          <w:sz w:val="12"/>
        </w:rPr>
        <w:t> </w:t>
      </w:r>
      <w:r>
        <w:rPr>
          <w:w w:val="115"/>
          <w:sz w:val="12"/>
        </w:rPr>
        <w:t>dynamically.</w:t>
      </w:r>
      <w:r>
        <w:rPr>
          <w:spacing w:val="2"/>
          <w:w w:val="115"/>
          <w:sz w:val="12"/>
        </w:rPr>
        <w:t> </w:t>
      </w:r>
      <w:r>
        <w:rPr>
          <w:w w:val="115"/>
          <w:sz w:val="12"/>
        </w:rPr>
        <w:t>They</w:t>
      </w:r>
      <w:r>
        <w:rPr>
          <w:spacing w:val="2"/>
          <w:w w:val="115"/>
          <w:sz w:val="12"/>
        </w:rPr>
        <w:t> </w:t>
      </w:r>
      <w:r>
        <w:rPr>
          <w:w w:val="115"/>
          <w:sz w:val="12"/>
        </w:rPr>
        <w:t>secure</w:t>
      </w:r>
      <w:r>
        <w:rPr>
          <w:spacing w:val="2"/>
          <w:w w:val="115"/>
          <w:sz w:val="12"/>
        </w:rPr>
        <w:t> </w:t>
      </w:r>
      <w:r>
        <w:rPr>
          <w:w w:val="115"/>
          <w:sz w:val="12"/>
        </w:rPr>
        <w:t>the</w:t>
      </w:r>
      <w:r>
        <w:rPr>
          <w:spacing w:val="2"/>
          <w:w w:val="115"/>
          <w:sz w:val="12"/>
        </w:rPr>
        <w:t> </w:t>
      </w:r>
      <w:r>
        <w:rPr>
          <w:w w:val="115"/>
          <w:sz w:val="12"/>
        </w:rPr>
        <w:t>system</w:t>
      </w:r>
      <w:r>
        <w:rPr>
          <w:spacing w:val="2"/>
          <w:w w:val="115"/>
          <w:sz w:val="12"/>
        </w:rPr>
        <w:t> </w:t>
      </w:r>
      <w:r>
        <w:rPr>
          <w:w w:val="115"/>
          <w:sz w:val="12"/>
        </w:rPr>
        <w:t>by</w:t>
      </w:r>
      <w:r>
        <w:rPr>
          <w:spacing w:val="2"/>
          <w:w w:val="115"/>
          <w:sz w:val="12"/>
        </w:rPr>
        <w:t> </w:t>
      </w:r>
      <w:r>
        <w:rPr>
          <w:spacing w:val="-2"/>
          <w:w w:val="115"/>
          <w:sz w:val="12"/>
        </w:rPr>
        <w:t>isolating</w:t>
      </w:r>
    </w:p>
    <w:p>
      <w:pPr>
        <w:spacing w:before="110"/>
        <w:ind w:left="281" w:right="0" w:firstLine="0"/>
        <w:jc w:val="left"/>
        <w:rPr>
          <w:sz w:val="12"/>
        </w:rPr>
      </w:pPr>
      <w:r>
        <w:rPr/>
        <w:br w:type="column"/>
      </w:r>
      <w:hyperlink w:history="true" w:anchor="_bookmark45">
        <w:r>
          <w:rPr>
            <w:color w:val="007FAD"/>
            <w:spacing w:val="-4"/>
            <w:w w:val="120"/>
            <w:sz w:val="12"/>
          </w:rPr>
          <w:t>[21]</w:t>
        </w:r>
      </w:hyperlink>
    </w:p>
    <w:p>
      <w:pPr>
        <w:pStyle w:val="BodyText"/>
        <w:rPr>
          <w:sz w:val="12"/>
        </w:rPr>
      </w:pPr>
    </w:p>
    <w:p>
      <w:pPr>
        <w:pStyle w:val="BodyText"/>
        <w:spacing w:before="8"/>
        <w:rPr>
          <w:sz w:val="12"/>
        </w:rPr>
      </w:pPr>
    </w:p>
    <w:p>
      <w:pPr>
        <w:spacing w:before="0"/>
        <w:ind w:left="281" w:right="0" w:firstLine="0"/>
        <w:jc w:val="left"/>
        <w:rPr>
          <w:sz w:val="12"/>
        </w:rPr>
      </w:pPr>
      <w:hyperlink w:history="true" w:anchor="_bookmark50">
        <w:r>
          <w:rPr>
            <w:color w:val="007FAD"/>
            <w:spacing w:val="-4"/>
            <w:w w:val="110"/>
            <w:sz w:val="12"/>
          </w:rPr>
          <w:t>[24]</w:t>
        </w:r>
      </w:hyperlink>
    </w:p>
    <w:p>
      <w:pPr>
        <w:spacing w:after="0"/>
        <w:jc w:val="left"/>
        <w:rPr>
          <w:sz w:val="12"/>
        </w:rPr>
        <w:sectPr>
          <w:type w:val="continuous"/>
          <w:pgSz w:w="11910" w:h="15880"/>
          <w:pgMar w:header="887" w:footer="420" w:top="840" w:bottom="280" w:left="640" w:right="600"/>
          <w:cols w:num="2" w:equalWidth="0">
            <w:col w:w="9569" w:space="94"/>
            <w:col w:w="1007"/>
          </w:cols>
        </w:sectPr>
      </w:pPr>
    </w:p>
    <w:p>
      <w:pPr>
        <w:tabs>
          <w:tab w:pos="2610" w:val="left" w:leader="none"/>
        </w:tabs>
        <w:spacing w:before="35"/>
        <w:ind w:left="281" w:right="0" w:firstLine="0"/>
        <w:jc w:val="left"/>
        <w:rPr>
          <w:sz w:val="12"/>
        </w:rPr>
      </w:pPr>
      <w:r>
        <w:rPr>
          <w:w w:val="110"/>
          <w:sz w:val="12"/>
        </w:rPr>
        <w:t>Adaptive</w:t>
      </w:r>
      <w:r>
        <w:rPr>
          <w:spacing w:val="24"/>
          <w:w w:val="110"/>
          <w:sz w:val="12"/>
        </w:rPr>
        <w:t> </w:t>
      </w:r>
      <w:r>
        <w:rPr>
          <w:spacing w:val="-2"/>
          <w:w w:val="110"/>
          <w:sz w:val="12"/>
        </w:rPr>
        <w:t>Routing</w:t>
      </w:r>
      <w:r>
        <w:rPr>
          <w:sz w:val="12"/>
        </w:rPr>
        <w:tab/>
      </w:r>
      <w:r>
        <w:rPr>
          <w:w w:val="110"/>
          <w:sz w:val="12"/>
        </w:rPr>
        <w:t>communication</w:t>
      </w:r>
      <w:r>
        <w:rPr>
          <w:spacing w:val="36"/>
          <w:w w:val="110"/>
          <w:sz w:val="12"/>
        </w:rPr>
        <w:t> </w:t>
      </w:r>
      <w:r>
        <w:rPr>
          <w:spacing w:val="-2"/>
          <w:w w:val="110"/>
          <w:sz w:val="12"/>
        </w:rPr>
        <w:t>performance.</w:t>
      </w:r>
    </w:p>
    <w:p>
      <w:pPr>
        <w:tabs>
          <w:tab w:pos="2610" w:val="left" w:leader="none"/>
          <w:tab w:pos="9944" w:val="left" w:leader="none"/>
        </w:tabs>
        <w:spacing w:before="110"/>
        <w:ind w:left="281" w:right="0" w:firstLine="0"/>
        <w:jc w:val="left"/>
        <w:rPr>
          <w:sz w:val="12"/>
        </w:rPr>
      </w:pPr>
      <w:bookmarkStart w:name="_bookmark22" w:id="44"/>
      <w:bookmarkEnd w:id="44"/>
      <w:r>
        <w:rPr/>
      </w:r>
      <w:r>
        <w:rPr>
          <w:w w:val="115"/>
          <w:sz w:val="12"/>
        </w:rPr>
        <w:t>Gossip</w:t>
      </w:r>
      <w:r>
        <w:rPr>
          <w:spacing w:val="-6"/>
          <w:w w:val="115"/>
          <w:sz w:val="12"/>
        </w:rPr>
        <w:t> </w:t>
      </w:r>
      <w:r>
        <w:rPr>
          <w:spacing w:val="-2"/>
          <w:w w:val="115"/>
          <w:sz w:val="12"/>
        </w:rPr>
        <w:t>Router</w:t>
      </w:r>
      <w:r>
        <w:rPr>
          <w:sz w:val="12"/>
        </w:rPr>
        <w:tab/>
      </w:r>
      <w:r>
        <w:rPr>
          <w:w w:val="115"/>
          <w:sz w:val="12"/>
        </w:rPr>
        <w:t>A</w:t>
      </w:r>
      <w:r>
        <w:rPr>
          <w:spacing w:val="2"/>
          <w:w w:val="115"/>
          <w:sz w:val="12"/>
        </w:rPr>
        <w:t> </w:t>
      </w:r>
      <w:r>
        <w:rPr>
          <w:w w:val="115"/>
          <w:sz w:val="12"/>
        </w:rPr>
        <w:t>Countermeasure</w:t>
      </w:r>
      <w:r>
        <w:rPr>
          <w:spacing w:val="4"/>
          <w:w w:val="115"/>
          <w:sz w:val="12"/>
        </w:rPr>
        <w:t> </w:t>
      </w:r>
      <w:r>
        <w:rPr>
          <w:w w:val="115"/>
          <w:sz w:val="12"/>
        </w:rPr>
        <w:t>technique</w:t>
      </w:r>
      <w:r>
        <w:rPr>
          <w:spacing w:val="2"/>
          <w:w w:val="115"/>
          <w:sz w:val="12"/>
        </w:rPr>
        <w:t> </w:t>
      </w:r>
      <w:r>
        <w:rPr>
          <w:w w:val="115"/>
          <w:sz w:val="12"/>
        </w:rPr>
        <w:t>based</w:t>
      </w:r>
      <w:r>
        <w:rPr>
          <w:spacing w:val="3"/>
          <w:w w:val="115"/>
          <w:sz w:val="12"/>
        </w:rPr>
        <w:t> </w:t>
      </w:r>
      <w:r>
        <w:rPr>
          <w:w w:val="115"/>
          <w:sz w:val="12"/>
        </w:rPr>
        <w:t>on</w:t>
      </w:r>
      <w:r>
        <w:rPr>
          <w:spacing w:val="3"/>
          <w:w w:val="115"/>
          <w:sz w:val="12"/>
        </w:rPr>
        <w:t> </w:t>
      </w:r>
      <w:r>
        <w:rPr>
          <w:w w:val="115"/>
          <w:sz w:val="12"/>
        </w:rPr>
        <w:t>traffic</w:t>
      </w:r>
      <w:r>
        <w:rPr>
          <w:spacing w:val="3"/>
          <w:w w:val="115"/>
          <w:sz w:val="12"/>
        </w:rPr>
        <w:t> </w:t>
      </w:r>
      <w:r>
        <w:rPr>
          <w:w w:val="115"/>
          <w:sz w:val="12"/>
        </w:rPr>
        <w:t>monitor</w:t>
      </w:r>
      <w:r>
        <w:rPr>
          <w:spacing w:val="2"/>
          <w:w w:val="115"/>
          <w:sz w:val="12"/>
        </w:rPr>
        <w:t> </w:t>
      </w:r>
      <w:r>
        <w:rPr>
          <w:w w:val="115"/>
          <w:sz w:val="12"/>
        </w:rPr>
        <w:t>and</w:t>
      </w:r>
      <w:r>
        <w:rPr>
          <w:spacing w:val="3"/>
          <w:w w:val="115"/>
          <w:sz w:val="12"/>
        </w:rPr>
        <w:t> </w:t>
      </w:r>
      <w:r>
        <w:rPr>
          <w:w w:val="115"/>
          <w:sz w:val="12"/>
        </w:rPr>
        <w:t>sending</w:t>
      </w:r>
      <w:r>
        <w:rPr>
          <w:spacing w:val="4"/>
          <w:w w:val="115"/>
          <w:sz w:val="12"/>
        </w:rPr>
        <w:t> </w:t>
      </w:r>
      <w:r>
        <w:rPr>
          <w:w w:val="115"/>
          <w:sz w:val="12"/>
        </w:rPr>
        <w:t>a</w:t>
      </w:r>
      <w:r>
        <w:rPr>
          <w:spacing w:val="3"/>
          <w:w w:val="115"/>
          <w:sz w:val="12"/>
        </w:rPr>
        <w:t> </w:t>
      </w:r>
      <w:r>
        <w:rPr>
          <w:w w:val="115"/>
          <w:sz w:val="12"/>
        </w:rPr>
        <w:t>gossip</w:t>
      </w:r>
      <w:r>
        <w:rPr>
          <w:spacing w:val="2"/>
          <w:w w:val="115"/>
          <w:sz w:val="12"/>
        </w:rPr>
        <w:t> </w:t>
      </w:r>
      <w:r>
        <w:rPr>
          <w:w w:val="115"/>
          <w:sz w:val="12"/>
        </w:rPr>
        <w:t>notification</w:t>
      </w:r>
      <w:r>
        <w:rPr>
          <w:spacing w:val="3"/>
          <w:w w:val="115"/>
          <w:sz w:val="12"/>
        </w:rPr>
        <w:t> </w:t>
      </w:r>
      <w:r>
        <w:rPr>
          <w:w w:val="115"/>
          <w:sz w:val="12"/>
        </w:rPr>
        <w:t>when</w:t>
      </w:r>
      <w:r>
        <w:rPr>
          <w:spacing w:val="2"/>
          <w:w w:val="115"/>
          <w:sz w:val="12"/>
        </w:rPr>
        <w:t> </w:t>
      </w:r>
      <w:r>
        <w:rPr>
          <w:w w:val="115"/>
          <w:sz w:val="12"/>
        </w:rPr>
        <w:t>a</w:t>
      </w:r>
      <w:r>
        <w:rPr>
          <w:spacing w:val="2"/>
          <w:w w:val="115"/>
          <w:sz w:val="12"/>
        </w:rPr>
        <w:t> </w:t>
      </w:r>
      <w:r>
        <w:rPr>
          <w:w w:val="115"/>
          <w:sz w:val="12"/>
        </w:rPr>
        <w:t>threat</w:t>
      </w:r>
      <w:r>
        <w:rPr>
          <w:spacing w:val="3"/>
          <w:w w:val="115"/>
          <w:sz w:val="12"/>
        </w:rPr>
        <w:t> </w:t>
      </w:r>
      <w:r>
        <w:rPr>
          <w:w w:val="115"/>
          <w:sz w:val="12"/>
        </w:rPr>
        <w:t>is</w:t>
      </w:r>
      <w:r>
        <w:rPr>
          <w:spacing w:val="3"/>
          <w:w w:val="115"/>
          <w:sz w:val="12"/>
        </w:rPr>
        <w:t> </w:t>
      </w:r>
      <w:r>
        <w:rPr>
          <w:spacing w:val="-2"/>
          <w:w w:val="115"/>
          <w:sz w:val="12"/>
        </w:rPr>
        <w:t>detected.</w:t>
      </w:r>
      <w:r>
        <w:rPr>
          <w:sz w:val="12"/>
        </w:rPr>
        <w:tab/>
      </w:r>
      <w:hyperlink w:history="true" w:anchor="_bookmark41">
        <w:r>
          <w:rPr>
            <w:color w:val="007FAD"/>
            <w:spacing w:val="-4"/>
            <w:w w:val="115"/>
            <w:sz w:val="12"/>
          </w:rPr>
          <w:t>[10]</w:t>
        </w:r>
      </w:hyperlink>
    </w:p>
    <w:p>
      <w:pPr>
        <w:pStyle w:val="BodyText"/>
        <w:spacing w:before="10"/>
        <w:rPr>
          <w:sz w:val="4"/>
        </w:rPr>
      </w:pPr>
      <w:r>
        <w:rPr/>
        <mc:AlternateContent>
          <mc:Choice Requires="wps">
            <w:drawing>
              <wp:anchor distT="0" distB="0" distL="0" distR="0" allowOverlap="1" layoutInCell="1" locked="0" behindDoc="1" simplePos="0" relativeHeight="487607808">
                <wp:simplePos x="0" y="0"/>
                <wp:positionH relativeFrom="page">
                  <wp:posOffset>477354</wp:posOffset>
                </wp:positionH>
                <wp:positionV relativeFrom="paragraph">
                  <wp:posOffset>50679</wp:posOffset>
                </wp:positionV>
                <wp:extent cx="6604634" cy="698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990477pt;width:520.044pt;height:.51025pt;mso-position-horizontal-relative:page;mso-position-vertical-relative:paragraph;z-index:-15708672;mso-wrap-distance-left:0;mso-wrap-distance-right:0" id="docshape46"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75"/>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DM</w:t>
      </w:r>
      <w:r>
        <w:rPr>
          <w:spacing w:val="1"/>
          <w:w w:val="110"/>
          <w:sz w:val="12"/>
        </w:rPr>
        <w:t> </w:t>
      </w:r>
      <w:r>
        <w:rPr>
          <w:w w:val="110"/>
          <w:sz w:val="12"/>
        </w:rPr>
        <w:t>used</w:t>
      </w:r>
      <w:r>
        <w:rPr>
          <w:spacing w:val="1"/>
          <w:w w:val="110"/>
          <w:sz w:val="12"/>
        </w:rPr>
        <w:t> </w:t>
      </w:r>
      <w:r>
        <w:rPr>
          <w:w w:val="110"/>
          <w:sz w:val="12"/>
        </w:rPr>
        <w:t>in</w:t>
      </w:r>
      <w:r>
        <w:rPr>
          <w:spacing w:val="2"/>
          <w:w w:val="110"/>
          <w:sz w:val="12"/>
        </w:rPr>
        <w:t> </w:t>
      </w:r>
      <w:r>
        <w:rPr>
          <w:w w:val="110"/>
          <w:sz w:val="12"/>
        </w:rPr>
        <w:t>evaluating</w:t>
      </w:r>
      <w:r>
        <w:rPr>
          <w:spacing w:val="2"/>
          <w:w w:val="110"/>
          <w:sz w:val="12"/>
        </w:rPr>
        <w:t> </w:t>
      </w:r>
      <w:r>
        <w:rPr>
          <w:w w:val="110"/>
          <w:sz w:val="12"/>
        </w:rPr>
        <w:t>TSCA-</w:t>
      </w:r>
      <w:r>
        <w:rPr>
          <w:spacing w:val="-4"/>
          <w:w w:val="110"/>
          <w:sz w:val="12"/>
        </w:rPr>
        <w:t>CTs.</w:t>
      </w:r>
    </w:p>
    <w:p>
      <w:pPr>
        <w:pStyle w:val="BodyText"/>
        <w:spacing w:before="10"/>
        <w:rPr>
          <w:sz w:val="4"/>
        </w:rPr>
      </w:pPr>
      <w:r>
        <w:rPr/>
        <mc:AlternateContent>
          <mc:Choice Requires="wps">
            <w:drawing>
              <wp:anchor distT="0" distB="0" distL="0" distR="0" allowOverlap="1" layoutInCell="1" locked="0" behindDoc="1" simplePos="0" relativeHeight="487608320">
                <wp:simplePos x="0" y="0"/>
                <wp:positionH relativeFrom="page">
                  <wp:posOffset>477354</wp:posOffset>
                </wp:positionH>
                <wp:positionV relativeFrom="paragraph">
                  <wp:posOffset>50925</wp:posOffset>
                </wp:positionV>
                <wp:extent cx="6604634" cy="6985"/>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09866pt;width:520.044pt;height:.51022pt;mso-position-horizontal-relative:page;mso-position-vertical-relative:paragraph;z-index:-15708160;mso-wrap-distance-left:0;mso-wrap-distance-right:0" id="docshape47" filled="true" fillcolor="#000000" stroked="false">
                <v:fill type="solid"/>
                <w10:wrap type="topAndBottom"/>
              </v:rect>
            </w:pict>
          </mc:Fallback>
        </mc:AlternateContent>
      </w:r>
    </w:p>
    <w:p>
      <w:pPr>
        <w:pStyle w:val="BodyText"/>
        <w:spacing w:before="10"/>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8"/>
        <w:gridCol w:w="675"/>
        <w:gridCol w:w="698"/>
        <w:gridCol w:w="730"/>
        <w:gridCol w:w="171"/>
        <w:gridCol w:w="800"/>
        <w:gridCol w:w="832"/>
        <w:gridCol w:w="1095"/>
        <w:gridCol w:w="910"/>
        <w:gridCol w:w="764"/>
        <w:gridCol w:w="171"/>
        <w:gridCol w:w="377"/>
        <w:gridCol w:w="499"/>
        <w:gridCol w:w="171"/>
      </w:tblGrid>
      <w:tr>
        <w:trPr>
          <w:trHeight w:val="190" w:hRule="atLeast"/>
        </w:trPr>
        <w:tc>
          <w:tcPr>
            <w:tcW w:w="2518" w:type="dxa"/>
          </w:tcPr>
          <w:p>
            <w:pPr>
              <w:pStyle w:val="TableParagraph"/>
              <w:spacing w:line="240" w:lineRule="auto" w:before="15"/>
              <w:ind w:left="170"/>
              <w:rPr>
                <w:sz w:val="12"/>
              </w:rPr>
            </w:pPr>
            <w:r>
              <w:rPr>
                <w:spacing w:val="-2"/>
                <w:w w:val="110"/>
                <w:sz w:val="12"/>
              </w:rPr>
              <w:t>Technique</w:t>
            </w:r>
          </w:p>
        </w:tc>
        <w:tc>
          <w:tcPr>
            <w:tcW w:w="675" w:type="dxa"/>
          </w:tcPr>
          <w:p>
            <w:pPr>
              <w:pStyle w:val="TableParagraph"/>
              <w:spacing w:line="240" w:lineRule="auto" w:before="15"/>
              <w:ind w:right="-87"/>
              <w:rPr>
                <w:sz w:val="12"/>
              </w:rPr>
            </w:pPr>
            <w:r>
              <w:rPr>
                <w:spacing w:val="-2"/>
                <w:w w:val="115"/>
                <w:sz w:val="12"/>
              </w:rPr>
              <w:t>Architecture</w:t>
            </w:r>
          </w:p>
        </w:tc>
        <w:tc>
          <w:tcPr>
            <w:tcW w:w="698" w:type="dxa"/>
          </w:tcPr>
          <w:p>
            <w:pPr>
              <w:pStyle w:val="TableParagraph"/>
              <w:spacing w:line="240" w:lineRule="auto" w:before="0"/>
              <w:rPr>
                <w:rFonts w:ascii="Times New Roman"/>
                <w:sz w:val="12"/>
              </w:rPr>
            </w:pPr>
          </w:p>
        </w:tc>
        <w:tc>
          <w:tcPr>
            <w:tcW w:w="730"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800" w:type="dxa"/>
          </w:tcPr>
          <w:p>
            <w:pPr>
              <w:pStyle w:val="TableParagraph"/>
              <w:spacing w:line="240" w:lineRule="auto" w:before="15"/>
              <w:ind w:left="-2"/>
              <w:rPr>
                <w:sz w:val="12"/>
              </w:rPr>
            </w:pPr>
            <w:r>
              <w:rPr>
                <w:spacing w:val="-2"/>
                <w:w w:val="110"/>
                <w:sz w:val="12"/>
              </w:rPr>
              <w:t>Performance</w:t>
            </w:r>
          </w:p>
        </w:tc>
        <w:tc>
          <w:tcPr>
            <w:tcW w:w="832" w:type="dxa"/>
          </w:tcPr>
          <w:p>
            <w:pPr>
              <w:pStyle w:val="TableParagraph"/>
              <w:spacing w:line="240" w:lineRule="auto" w:before="0"/>
              <w:rPr>
                <w:rFonts w:ascii="Times New Roman"/>
                <w:sz w:val="12"/>
              </w:rPr>
            </w:pPr>
          </w:p>
        </w:tc>
        <w:tc>
          <w:tcPr>
            <w:tcW w:w="1095" w:type="dxa"/>
          </w:tcPr>
          <w:p>
            <w:pPr>
              <w:pStyle w:val="TableParagraph"/>
              <w:spacing w:line="240" w:lineRule="auto" w:before="0"/>
              <w:rPr>
                <w:rFonts w:ascii="Times New Roman"/>
                <w:sz w:val="12"/>
              </w:rPr>
            </w:pPr>
          </w:p>
        </w:tc>
        <w:tc>
          <w:tcPr>
            <w:tcW w:w="910" w:type="dxa"/>
          </w:tcPr>
          <w:p>
            <w:pPr>
              <w:pStyle w:val="TableParagraph"/>
              <w:spacing w:line="240" w:lineRule="auto" w:before="0"/>
              <w:rPr>
                <w:rFonts w:ascii="Times New Roman"/>
                <w:sz w:val="12"/>
              </w:rPr>
            </w:pPr>
          </w:p>
        </w:tc>
        <w:tc>
          <w:tcPr>
            <w:tcW w:w="764"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876" w:type="dxa"/>
            <w:gridSpan w:val="2"/>
          </w:tcPr>
          <w:p>
            <w:pPr>
              <w:pStyle w:val="TableParagraph"/>
              <w:spacing w:line="240" w:lineRule="auto" w:before="15"/>
              <w:ind w:left="-8"/>
              <w:rPr>
                <w:sz w:val="12"/>
              </w:rPr>
            </w:pPr>
            <w:r>
              <w:rPr>
                <w:spacing w:val="-2"/>
                <w:w w:val="110"/>
                <w:sz w:val="12"/>
              </w:rPr>
              <w:t>Overhead</w:t>
            </w:r>
          </w:p>
        </w:tc>
        <w:tc>
          <w:tcPr>
            <w:tcW w:w="171" w:type="dxa"/>
            <w:vMerge w:val="restart"/>
            <w:tcBorders>
              <w:bottom w:val="single" w:sz="6" w:space="0" w:color="000000"/>
            </w:tcBorders>
          </w:tcPr>
          <w:p>
            <w:pPr>
              <w:pStyle w:val="TableParagraph"/>
              <w:spacing w:line="240" w:lineRule="auto" w:before="0"/>
              <w:rPr>
                <w:rFonts w:ascii="Times New Roman"/>
                <w:sz w:val="14"/>
              </w:rPr>
            </w:pPr>
          </w:p>
        </w:tc>
      </w:tr>
      <w:tr>
        <w:trPr>
          <w:trHeight w:val="197" w:hRule="atLeast"/>
        </w:trPr>
        <w:tc>
          <w:tcPr>
            <w:tcW w:w="2518" w:type="dxa"/>
          </w:tcPr>
          <w:p>
            <w:pPr>
              <w:pStyle w:val="TableParagraph"/>
              <w:spacing w:line="240" w:lineRule="auto" w:before="0"/>
              <w:rPr>
                <w:rFonts w:ascii="Times New Roman"/>
                <w:sz w:val="12"/>
              </w:rPr>
            </w:pPr>
          </w:p>
        </w:tc>
        <w:tc>
          <w:tcPr>
            <w:tcW w:w="675" w:type="dxa"/>
            <w:tcBorders>
              <w:top w:val="single" w:sz="6" w:space="0" w:color="000000"/>
            </w:tcBorders>
          </w:tcPr>
          <w:p>
            <w:pPr>
              <w:pStyle w:val="TableParagraph"/>
              <w:spacing w:line="114" w:lineRule="exact" w:before="63"/>
              <w:rPr>
                <w:sz w:val="12"/>
              </w:rPr>
            </w:pPr>
            <w:bookmarkStart w:name="3.3 Phase 3: Alternatives ranking" w:id="45"/>
            <w:bookmarkEnd w:id="45"/>
            <w:r>
              <w:rPr/>
            </w:r>
            <w:bookmarkStart w:name="_bookmark23" w:id="46"/>
            <w:bookmarkEnd w:id="46"/>
            <w:r>
              <w:rPr/>
            </w:r>
            <w:r>
              <w:rPr>
                <w:w w:val="110"/>
                <w:sz w:val="12"/>
              </w:rPr>
              <w:t>No</w:t>
            </w:r>
            <w:r>
              <w:rPr>
                <w:spacing w:val="6"/>
                <w:w w:val="110"/>
                <w:sz w:val="12"/>
              </w:rPr>
              <w:t> </w:t>
            </w:r>
            <w:r>
              <w:rPr>
                <w:spacing w:val="-7"/>
                <w:w w:val="110"/>
                <w:sz w:val="12"/>
              </w:rPr>
              <w:t>of</w:t>
            </w:r>
          </w:p>
        </w:tc>
        <w:tc>
          <w:tcPr>
            <w:tcW w:w="698" w:type="dxa"/>
            <w:tcBorders>
              <w:top w:val="single" w:sz="6" w:space="0" w:color="000000"/>
            </w:tcBorders>
          </w:tcPr>
          <w:p>
            <w:pPr>
              <w:pStyle w:val="TableParagraph"/>
              <w:spacing w:line="114" w:lineRule="exact" w:before="63"/>
              <w:ind w:left="213"/>
              <w:rPr>
                <w:sz w:val="12"/>
              </w:rPr>
            </w:pPr>
            <w:r>
              <w:rPr>
                <w:w w:val="110"/>
                <w:sz w:val="12"/>
              </w:rPr>
              <w:t>No</w:t>
            </w:r>
            <w:r>
              <w:rPr>
                <w:spacing w:val="6"/>
                <w:w w:val="110"/>
                <w:sz w:val="12"/>
              </w:rPr>
              <w:t> </w:t>
            </w:r>
            <w:r>
              <w:rPr>
                <w:spacing w:val="-7"/>
                <w:w w:val="110"/>
                <w:sz w:val="12"/>
              </w:rPr>
              <w:t>of</w:t>
            </w:r>
          </w:p>
        </w:tc>
        <w:tc>
          <w:tcPr>
            <w:tcW w:w="730" w:type="dxa"/>
            <w:tcBorders>
              <w:top w:val="single" w:sz="6" w:space="0" w:color="000000"/>
            </w:tcBorders>
          </w:tcPr>
          <w:p>
            <w:pPr>
              <w:pStyle w:val="TableParagraph"/>
              <w:spacing w:line="114" w:lineRule="exact" w:before="63"/>
              <w:ind w:left="154"/>
              <w:rPr>
                <w:sz w:val="12"/>
              </w:rPr>
            </w:pPr>
            <w:r>
              <w:rPr>
                <w:w w:val="110"/>
                <w:sz w:val="12"/>
              </w:rPr>
              <w:t>No</w:t>
            </w:r>
            <w:r>
              <w:rPr>
                <w:spacing w:val="6"/>
                <w:w w:val="110"/>
                <w:sz w:val="12"/>
              </w:rPr>
              <w:t> </w:t>
            </w:r>
            <w:r>
              <w:rPr>
                <w:spacing w:val="-7"/>
                <w:w w:val="110"/>
                <w:sz w:val="12"/>
              </w:rPr>
              <w:t>of</w:t>
            </w:r>
          </w:p>
        </w:tc>
        <w:tc>
          <w:tcPr>
            <w:tcW w:w="171" w:type="dxa"/>
          </w:tcPr>
          <w:p>
            <w:pPr>
              <w:pStyle w:val="TableParagraph"/>
              <w:spacing w:line="240" w:lineRule="auto" w:before="0"/>
              <w:rPr>
                <w:rFonts w:ascii="Times New Roman"/>
                <w:sz w:val="12"/>
              </w:rPr>
            </w:pPr>
          </w:p>
        </w:tc>
        <w:tc>
          <w:tcPr>
            <w:tcW w:w="800" w:type="dxa"/>
            <w:tcBorders>
              <w:top w:val="single" w:sz="6" w:space="0" w:color="000000"/>
            </w:tcBorders>
          </w:tcPr>
          <w:p>
            <w:pPr>
              <w:pStyle w:val="TableParagraph"/>
              <w:spacing w:line="114" w:lineRule="exact" w:before="63"/>
              <w:ind w:left="-2"/>
              <w:rPr>
                <w:sz w:val="12"/>
              </w:rPr>
            </w:pPr>
            <w:r>
              <w:rPr>
                <w:spacing w:val="-2"/>
                <w:w w:val="110"/>
                <w:sz w:val="12"/>
              </w:rPr>
              <w:t>Throughput</w:t>
            </w:r>
          </w:p>
        </w:tc>
        <w:tc>
          <w:tcPr>
            <w:tcW w:w="832" w:type="dxa"/>
            <w:tcBorders>
              <w:top w:val="single" w:sz="6" w:space="0" w:color="000000"/>
            </w:tcBorders>
          </w:tcPr>
          <w:p>
            <w:pPr>
              <w:pStyle w:val="TableParagraph"/>
              <w:spacing w:line="114" w:lineRule="exact" w:before="63"/>
              <w:ind w:left="82"/>
              <w:rPr>
                <w:sz w:val="12"/>
              </w:rPr>
            </w:pPr>
            <w:r>
              <w:rPr>
                <w:spacing w:val="-2"/>
                <w:w w:val="115"/>
                <w:sz w:val="12"/>
              </w:rPr>
              <w:t>Bandwidth</w:t>
            </w:r>
          </w:p>
        </w:tc>
        <w:tc>
          <w:tcPr>
            <w:tcW w:w="1095" w:type="dxa"/>
            <w:tcBorders>
              <w:top w:val="single" w:sz="6" w:space="0" w:color="000000"/>
            </w:tcBorders>
          </w:tcPr>
          <w:p>
            <w:pPr>
              <w:pStyle w:val="TableParagraph"/>
              <w:spacing w:line="114" w:lineRule="exact" w:before="63"/>
              <w:ind w:left="82"/>
              <w:rPr>
                <w:sz w:val="12"/>
              </w:rPr>
            </w:pPr>
            <w:r>
              <w:rPr>
                <w:spacing w:val="-2"/>
                <w:w w:val="110"/>
                <w:sz w:val="12"/>
              </w:rPr>
              <w:t>Latency</w:t>
            </w:r>
          </w:p>
        </w:tc>
        <w:tc>
          <w:tcPr>
            <w:tcW w:w="910" w:type="dxa"/>
            <w:tcBorders>
              <w:top w:val="single" w:sz="6" w:space="0" w:color="000000"/>
            </w:tcBorders>
          </w:tcPr>
          <w:p>
            <w:pPr>
              <w:pStyle w:val="TableParagraph"/>
              <w:spacing w:line="114" w:lineRule="exact" w:before="63"/>
              <w:ind w:left="245"/>
              <w:rPr>
                <w:sz w:val="12"/>
              </w:rPr>
            </w:pPr>
            <w:r>
              <w:rPr>
                <w:spacing w:val="-4"/>
                <w:w w:val="110"/>
                <w:sz w:val="12"/>
              </w:rPr>
              <w:t>Area</w:t>
            </w:r>
          </w:p>
        </w:tc>
        <w:tc>
          <w:tcPr>
            <w:tcW w:w="764" w:type="dxa"/>
            <w:tcBorders>
              <w:top w:val="single" w:sz="6" w:space="0" w:color="000000"/>
            </w:tcBorders>
          </w:tcPr>
          <w:p>
            <w:pPr>
              <w:pStyle w:val="TableParagraph"/>
              <w:spacing w:line="114" w:lineRule="exact" w:before="63"/>
              <w:ind w:left="89"/>
              <w:rPr>
                <w:sz w:val="12"/>
              </w:rPr>
            </w:pPr>
            <w:r>
              <w:rPr>
                <w:spacing w:val="-4"/>
                <w:w w:val="115"/>
                <w:sz w:val="12"/>
              </w:rPr>
              <w:t>Power</w:t>
            </w:r>
          </w:p>
        </w:tc>
        <w:tc>
          <w:tcPr>
            <w:tcW w:w="171" w:type="dxa"/>
          </w:tcPr>
          <w:p>
            <w:pPr>
              <w:pStyle w:val="TableParagraph"/>
              <w:spacing w:line="240" w:lineRule="auto" w:before="0"/>
              <w:rPr>
                <w:rFonts w:ascii="Times New Roman"/>
                <w:sz w:val="12"/>
              </w:rPr>
            </w:pPr>
          </w:p>
        </w:tc>
        <w:tc>
          <w:tcPr>
            <w:tcW w:w="377" w:type="dxa"/>
            <w:tcBorders>
              <w:top w:val="single" w:sz="6" w:space="0" w:color="000000"/>
            </w:tcBorders>
          </w:tcPr>
          <w:p>
            <w:pPr>
              <w:pStyle w:val="TableParagraph"/>
              <w:spacing w:line="114" w:lineRule="exact" w:before="63"/>
              <w:ind w:left="-8"/>
              <w:rPr>
                <w:sz w:val="12"/>
              </w:rPr>
            </w:pPr>
            <w:r>
              <w:rPr>
                <w:spacing w:val="-4"/>
                <w:w w:val="110"/>
                <w:sz w:val="12"/>
              </w:rPr>
              <w:t>Area</w:t>
            </w:r>
          </w:p>
        </w:tc>
        <w:tc>
          <w:tcPr>
            <w:tcW w:w="499" w:type="dxa"/>
            <w:tcBorders>
              <w:top w:val="single" w:sz="6" w:space="0" w:color="000000"/>
            </w:tcBorders>
          </w:tcPr>
          <w:p>
            <w:pPr>
              <w:pStyle w:val="TableParagraph"/>
              <w:spacing w:line="114" w:lineRule="exact" w:before="63"/>
              <w:ind w:left="92"/>
              <w:rPr>
                <w:sz w:val="12"/>
              </w:rPr>
            </w:pPr>
            <w:r>
              <w:rPr>
                <w:spacing w:val="-4"/>
                <w:w w:val="115"/>
                <w:sz w:val="12"/>
              </w:rPr>
              <w:t>Power</w:t>
            </w:r>
          </w:p>
        </w:tc>
        <w:tc>
          <w:tcPr>
            <w:tcW w:w="171" w:type="dxa"/>
            <w:vMerge/>
            <w:tcBorders>
              <w:top w:val="nil"/>
              <w:bottom w:val="single" w:sz="6" w:space="0" w:color="000000"/>
            </w:tcBorders>
          </w:tcPr>
          <w:p>
            <w:pPr>
              <w:rPr>
                <w:sz w:val="2"/>
                <w:szCs w:val="2"/>
              </w:rPr>
            </w:pPr>
          </w:p>
        </w:tc>
      </w:tr>
      <w:tr>
        <w:trPr>
          <w:trHeight w:val="197" w:hRule="atLeast"/>
        </w:trPr>
        <w:tc>
          <w:tcPr>
            <w:tcW w:w="2518" w:type="dxa"/>
            <w:tcBorders>
              <w:bottom w:val="single" w:sz="6" w:space="0" w:color="000000"/>
            </w:tcBorders>
          </w:tcPr>
          <w:p>
            <w:pPr>
              <w:pStyle w:val="TableParagraph"/>
              <w:spacing w:line="240" w:lineRule="auto" w:before="0"/>
              <w:rPr>
                <w:rFonts w:ascii="Times New Roman"/>
                <w:sz w:val="12"/>
              </w:rPr>
            </w:pPr>
          </w:p>
        </w:tc>
        <w:tc>
          <w:tcPr>
            <w:tcW w:w="675" w:type="dxa"/>
            <w:tcBorders>
              <w:bottom w:val="single" w:sz="6" w:space="0" w:color="000000"/>
            </w:tcBorders>
          </w:tcPr>
          <w:p>
            <w:pPr>
              <w:pStyle w:val="TableParagraph"/>
              <w:spacing w:line="240" w:lineRule="auto"/>
              <w:rPr>
                <w:sz w:val="12"/>
              </w:rPr>
            </w:pPr>
            <w:r>
              <w:rPr>
                <w:spacing w:val="-2"/>
                <w:w w:val="110"/>
                <w:sz w:val="12"/>
              </w:rPr>
              <w:t>Routers</w:t>
            </w:r>
          </w:p>
        </w:tc>
        <w:tc>
          <w:tcPr>
            <w:tcW w:w="698" w:type="dxa"/>
            <w:tcBorders>
              <w:bottom w:val="single" w:sz="6" w:space="0" w:color="000000"/>
            </w:tcBorders>
          </w:tcPr>
          <w:p>
            <w:pPr>
              <w:pStyle w:val="TableParagraph"/>
              <w:spacing w:line="240" w:lineRule="auto"/>
              <w:ind w:left="213"/>
              <w:rPr>
                <w:sz w:val="12"/>
              </w:rPr>
            </w:pPr>
            <w:r>
              <w:rPr>
                <w:spacing w:val="-5"/>
                <w:sz w:val="12"/>
              </w:rPr>
              <w:t>IPs</w:t>
            </w:r>
          </w:p>
        </w:tc>
        <w:tc>
          <w:tcPr>
            <w:tcW w:w="730" w:type="dxa"/>
            <w:tcBorders>
              <w:bottom w:val="single" w:sz="6" w:space="0" w:color="000000"/>
            </w:tcBorders>
          </w:tcPr>
          <w:p>
            <w:pPr>
              <w:pStyle w:val="TableParagraph"/>
              <w:spacing w:line="240" w:lineRule="auto"/>
              <w:ind w:left="154"/>
              <w:rPr>
                <w:sz w:val="12"/>
              </w:rPr>
            </w:pPr>
            <w:r>
              <w:rPr>
                <w:spacing w:val="-4"/>
                <w:w w:val="105"/>
                <w:sz w:val="12"/>
              </w:rPr>
              <w:t>MIPs</w:t>
            </w:r>
          </w:p>
        </w:tc>
        <w:tc>
          <w:tcPr>
            <w:tcW w:w="171" w:type="dxa"/>
            <w:tcBorders>
              <w:bottom w:val="single" w:sz="6" w:space="0" w:color="000000"/>
            </w:tcBorders>
          </w:tcPr>
          <w:p>
            <w:pPr>
              <w:pStyle w:val="TableParagraph"/>
              <w:spacing w:line="240" w:lineRule="auto" w:before="0"/>
              <w:rPr>
                <w:rFonts w:ascii="Times New Roman"/>
                <w:sz w:val="12"/>
              </w:rPr>
            </w:pPr>
          </w:p>
        </w:tc>
        <w:tc>
          <w:tcPr>
            <w:tcW w:w="800" w:type="dxa"/>
            <w:tcBorders>
              <w:bottom w:val="single" w:sz="6" w:space="0" w:color="000000"/>
            </w:tcBorders>
          </w:tcPr>
          <w:p>
            <w:pPr>
              <w:pStyle w:val="TableParagraph"/>
              <w:spacing w:line="240" w:lineRule="auto"/>
              <w:ind w:left="-2"/>
              <w:rPr>
                <w:sz w:val="12"/>
              </w:rPr>
            </w:pPr>
            <w:r>
              <w:rPr>
                <w:spacing w:val="-2"/>
                <w:w w:val="105"/>
                <w:sz w:val="12"/>
              </w:rPr>
              <w:t>(Bit/Sec)</w:t>
            </w:r>
          </w:p>
        </w:tc>
        <w:tc>
          <w:tcPr>
            <w:tcW w:w="832" w:type="dxa"/>
            <w:tcBorders>
              <w:bottom w:val="single" w:sz="6" w:space="0" w:color="000000"/>
            </w:tcBorders>
          </w:tcPr>
          <w:p>
            <w:pPr>
              <w:pStyle w:val="TableParagraph"/>
              <w:spacing w:line="240" w:lineRule="auto" w:before="0"/>
              <w:rPr>
                <w:rFonts w:ascii="Times New Roman"/>
                <w:sz w:val="12"/>
              </w:rPr>
            </w:pPr>
          </w:p>
        </w:tc>
        <w:tc>
          <w:tcPr>
            <w:tcW w:w="1095" w:type="dxa"/>
            <w:tcBorders>
              <w:bottom w:val="single" w:sz="6" w:space="0" w:color="000000"/>
            </w:tcBorders>
          </w:tcPr>
          <w:p>
            <w:pPr>
              <w:pStyle w:val="TableParagraph"/>
              <w:spacing w:line="240" w:lineRule="auto"/>
              <w:ind w:left="82"/>
              <w:rPr>
                <w:sz w:val="12"/>
              </w:rPr>
            </w:pPr>
            <w:r>
              <w:rPr>
                <w:spacing w:val="-2"/>
                <w:w w:val="110"/>
                <w:sz w:val="12"/>
              </w:rPr>
              <w:t>(clock/cycle)</w:t>
            </w:r>
          </w:p>
        </w:tc>
        <w:tc>
          <w:tcPr>
            <w:tcW w:w="910" w:type="dxa"/>
            <w:tcBorders>
              <w:bottom w:val="single" w:sz="6" w:space="0" w:color="000000"/>
            </w:tcBorders>
          </w:tcPr>
          <w:p>
            <w:pPr>
              <w:pStyle w:val="TableParagraph"/>
              <w:spacing w:line="165" w:lineRule="exact" w:before="0"/>
              <w:ind w:left="245"/>
              <w:rPr>
                <w:sz w:val="12"/>
              </w:rPr>
            </w:pPr>
            <w:r>
              <w:rPr>
                <w:spacing w:val="-2"/>
                <w:w w:val="130"/>
                <w:sz w:val="12"/>
              </w:rPr>
              <w:t>(</w:t>
            </w:r>
            <w:r>
              <w:rPr>
                <w:spacing w:val="-2"/>
                <w:w w:val="130"/>
                <w:sz w:val="15"/>
              </w:rPr>
              <w:t>l</w:t>
            </w:r>
            <w:r>
              <w:rPr>
                <w:spacing w:val="-2"/>
                <w:w w:val="130"/>
                <w:sz w:val="12"/>
              </w:rPr>
              <w:t>m</w:t>
            </w:r>
            <w:r>
              <w:rPr>
                <w:spacing w:val="-2"/>
                <w:w w:val="130"/>
                <w:sz w:val="12"/>
                <w:vertAlign w:val="superscript"/>
              </w:rPr>
              <w:t>2</w:t>
            </w:r>
            <w:r>
              <w:rPr>
                <w:spacing w:val="-2"/>
                <w:w w:val="130"/>
                <w:sz w:val="12"/>
                <w:vertAlign w:val="baseline"/>
              </w:rPr>
              <w:t>)</w:t>
            </w:r>
          </w:p>
        </w:tc>
        <w:tc>
          <w:tcPr>
            <w:tcW w:w="764" w:type="dxa"/>
            <w:tcBorders>
              <w:bottom w:val="single" w:sz="6" w:space="0" w:color="000000"/>
            </w:tcBorders>
          </w:tcPr>
          <w:p>
            <w:pPr>
              <w:pStyle w:val="TableParagraph"/>
              <w:spacing w:line="240" w:lineRule="auto"/>
              <w:ind w:left="89"/>
              <w:rPr>
                <w:sz w:val="12"/>
              </w:rPr>
            </w:pPr>
            <w:r>
              <w:rPr>
                <w:spacing w:val="-4"/>
                <w:w w:val="115"/>
                <w:sz w:val="12"/>
              </w:rPr>
              <w:t>(mW)</w:t>
            </w:r>
          </w:p>
        </w:tc>
        <w:tc>
          <w:tcPr>
            <w:tcW w:w="171" w:type="dxa"/>
            <w:tcBorders>
              <w:bottom w:val="single" w:sz="6" w:space="0" w:color="000000"/>
            </w:tcBorders>
          </w:tcPr>
          <w:p>
            <w:pPr>
              <w:pStyle w:val="TableParagraph"/>
              <w:spacing w:line="240" w:lineRule="auto" w:before="0"/>
              <w:rPr>
                <w:rFonts w:ascii="Times New Roman"/>
                <w:sz w:val="12"/>
              </w:rPr>
            </w:pPr>
          </w:p>
        </w:tc>
        <w:tc>
          <w:tcPr>
            <w:tcW w:w="377" w:type="dxa"/>
            <w:tcBorders>
              <w:bottom w:val="single" w:sz="6" w:space="0" w:color="000000"/>
            </w:tcBorders>
          </w:tcPr>
          <w:p>
            <w:pPr>
              <w:pStyle w:val="TableParagraph"/>
              <w:spacing w:line="240" w:lineRule="auto"/>
              <w:ind w:left="-8"/>
              <w:rPr>
                <w:sz w:val="12"/>
              </w:rPr>
            </w:pPr>
            <w:r>
              <w:rPr>
                <w:spacing w:val="-10"/>
                <w:w w:val="95"/>
                <w:sz w:val="12"/>
              </w:rPr>
              <w:t>%</w:t>
            </w:r>
          </w:p>
        </w:tc>
        <w:tc>
          <w:tcPr>
            <w:tcW w:w="499" w:type="dxa"/>
            <w:tcBorders>
              <w:bottom w:val="single" w:sz="6" w:space="0" w:color="000000"/>
            </w:tcBorders>
          </w:tcPr>
          <w:p>
            <w:pPr>
              <w:pStyle w:val="TableParagraph"/>
              <w:spacing w:line="240" w:lineRule="auto"/>
              <w:ind w:left="92"/>
              <w:rPr>
                <w:sz w:val="12"/>
              </w:rPr>
            </w:pPr>
            <w:r>
              <w:rPr>
                <w:spacing w:val="-10"/>
                <w:w w:val="95"/>
                <w:sz w:val="12"/>
              </w:rPr>
              <w:t>%</w:t>
            </w:r>
          </w:p>
        </w:tc>
        <w:tc>
          <w:tcPr>
            <w:tcW w:w="171" w:type="dxa"/>
            <w:vMerge/>
            <w:tcBorders>
              <w:top w:val="nil"/>
              <w:bottom w:val="single" w:sz="6" w:space="0" w:color="000000"/>
            </w:tcBorders>
          </w:tcPr>
          <w:p>
            <w:pPr>
              <w:rPr>
                <w:sz w:val="2"/>
                <w:szCs w:val="2"/>
              </w:rPr>
            </w:pPr>
          </w:p>
        </w:tc>
      </w:tr>
      <w:tr>
        <w:trPr>
          <w:trHeight w:val="211" w:hRule="atLeast"/>
        </w:trPr>
        <w:tc>
          <w:tcPr>
            <w:tcW w:w="2518" w:type="dxa"/>
            <w:tcBorders>
              <w:top w:val="single" w:sz="6" w:space="0" w:color="000000"/>
            </w:tcBorders>
          </w:tcPr>
          <w:p>
            <w:pPr>
              <w:pStyle w:val="TableParagraph"/>
              <w:spacing w:before="62"/>
              <w:ind w:left="170"/>
              <w:rPr>
                <w:sz w:val="12"/>
              </w:rPr>
            </w:pPr>
            <w:r>
              <w:rPr>
                <w:w w:val="110"/>
                <w:sz w:val="12"/>
              </w:rPr>
              <w:t>Separate</w:t>
            </w:r>
            <w:r>
              <w:rPr>
                <w:spacing w:val="20"/>
                <w:w w:val="110"/>
                <w:sz w:val="12"/>
              </w:rPr>
              <w:t> </w:t>
            </w:r>
            <w:r>
              <w:rPr>
                <w:spacing w:val="-2"/>
                <w:w w:val="110"/>
                <w:sz w:val="12"/>
              </w:rPr>
              <w:t>Hybrid</w:t>
            </w:r>
          </w:p>
        </w:tc>
        <w:tc>
          <w:tcPr>
            <w:tcW w:w="675" w:type="dxa"/>
            <w:tcBorders>
              <w:top w:val="single" w:sz="6" w:space="0" w:color="000000"/>
            </w:tcBorders>
          </w:tcPr>
          <w:p>
            <w:pPr>
              <w:pStyle w:val="TableParagraph"/>
              <w:spacing w:before="62"/>
              <w:rPr>
                <w:sz w:val="12"/>
              </w:rPr>
            </w:pPr>
            <w:r>
              <w:rPr>
                <w:spacing w:val="-5"/>
                <w:w w:val="125"/>
                <w:sz w:val="12"/>
              </w:rPr>
              <w:t>16</w:t>
            </w:r>
          </w:p>
        </w:tc>
        <w:tc>
          <w:tcPr>
            <w:tcW w:w="698" w:type="dxa"/>
            <w:tcBorders>
              <w:top w:val="single" w:sz="6" w:space="0" w:color="000000"/>
            </w:tcBorders>
          </w:tcPr>
          <w:p>
            <w:pPr>
              <w:pStyle w:val="TableParagraph"/>
              <w:spacing w:before="62"/>
              <w:ind w:left="213"/>
              <w:rPr>
                <w:sz w:val="12"/>
              </w:rPr>
            </w:pPr>
            <w:r>
              <w:rPr>
                <w:spacing w:val="-5"/>
                <w:w w:val="125"/>
                <w:sz w:val="12"/>
              </w:rPr>
              <w:t>16</w:t>
            </w:r>
          </w:p>
        </w:tc>
        <w:tc>
          <w:tcPr>
            <w:tcW w:w="730" w:type="dxa"/>
            <w:tcBorders>
              <w:top w:val="single" w:sz="6" w:space="0" w:color="000000"/>
            </w:tcBorders>
          </w:tcPr>
          <w:p>
            <w:pPr>
              <w:pStyle w:val="TableParagraph"/>
              <w:spacing w:before="62"/>
              <w:ind w:left="154"/>
              <w:rPr>
                <w:sz w:val="12"/>
              </w:rPr>
            </w:pPr>
            <w:r>
              <w:rPr>
                <w:spacing w:val="-10"/>
                <w:w w:val="150"/>
                <w:sz w:val="12"/>
              </w:rPr>
              <w:t>1</w:t>
            </w:r>
          </w:p>
        </w:tc>
        <w:tc>
          <w:tcPr>
            <w:tcW w:w="171" w:type="dxa"/>
            <w:tcBorders>
              <w:top w:val="single" w:sz="6" w:space="0" w:color="000000"/>
            </w:tcBorders>
          </w:tcPr>
          <w:p>
            <w:pPr>
              <w:pStyle w:val="TableParagraph"/>
              <w:spacing w:line="240" w:lineRule="auto" w:before="0"/>
              <w:rPr>
                <w:rFonts w:ascii="Times New Roman"/>
                <w:sz w:val="14"/>
              </w:rPr>
            </w:pPr>
          </w:p>
        </w:tc>
        <w:tc>
          <w:tcPr>
            <w:tcW w:w="800" w:type="dxa"/>
            <w:tcBorders>
              <w:top w:val="single" w:sz="6" w:space="0" w:color="000000"/>
            </w:tcBorders>
          </w:tcPr>
          <w:p>
            <w:pPr>
              <w:pStyle w:val="TableParagraph"/>
              <w:spacing w:before="62"/>
              <w:ind w:left="-2"/>
              <w:rPr>
                <w:sz w:val="12"/>
              </w:rPr>
            </w:pPr>
            <w:r>
              <w:rPr>
                <w:spacing w:val="-5"/>
                <w:sz w:val="12"/>
              </w:rPr>
              <w:t>0.8</w:t>
            </w:r>
          </w:p>
        </w:tc>
        <w:tc>
          <w:tcPr>
            <w:tcW w:w="832" w:type="dxa"/>
            <w:tcBorders>
              <w:top w:val="single" w:sz="6" w:space="0" w:color="000000"/>
            </w:tcBorders>
          </w:tcPr>
          <w:p>
            <w:pPr>
              <w:pStyle w:val="TableParagraph"/>
              <w:spacing w:before="62"/>
              <w:ind w:left="83"/>
              <w:rPr>
                <w:sz w:val="12"/>
              </w:rPr>
            </w:pPr>
            <w:r>
              <w:rPr>
                <w:spacing w:val="-5"/>
                <w:w w:val="105"/>
                <w:sz w:val="12"/>
              </w:rPr>
              <w:t>0.2</w:t>
            </w:r>
          </w:p>
        </w:tc>
        <w:tc>
          <w:tcPr>
            <w:tcW w:w="1095" w:type="dxa"/>
            <w:tcBorders>
              <w:top w:val="single" w:sz="6" w:space="0" w:color="000000"/>
            </w:tcBorders>
          </w:tcPr>
          <w:p>
            <w:pPr>
              <w:pStyle w:val="TableParagraph"/>
              <w:spacing w:before="62"/>
              <w:ind w:left="82"/>
              <w:rPr>
                <w:sz w:val="12"/>
              </w:rPr>
            </w:pPr>
            <w:r>
              <w:rPr>
                <w:spacing w:val="-10"/>
                <w:w w:val="125"/>
                <w:sz w:val="12"/>
              </w:rPr>
              <w:t>7</w:t>
            </w:r>
          </w:p>
        </w:tc>
        <w:tc>
          <w:tcPr>
            <w:tcW w:w="910" w:type="dxa"/>
            <w:tcBorders>
              <w:top w:val="single" w:sz="6" w:space="0" w:color="000000"/>
            </w:tcBorders>
          </w:tcPr>
          <w:p>
            <w:pPr>
              <w:pStyle w:val="TableParagraph"/>
              <w:spacing w:before="62"/>
              <w:ind w:left="245"/>
              <w:rPr>
                <w:sz w:val="12"/>
              </w:rPr>
            </w:pPr>
            <w:r>
              <w:rPr>
                <w:spacing w:val="-2"/>
                <w:w w:val="115"/>
                <w:sz w:val="12"/>
              </w:rPr>
              <w:t>53,104</w:t>
            </w:r>
          </w:p>
        </w:tc>
        <w:tc>
          <w:tcPr>
            <w:tcW w:w="764" w:type="dxa"/>
            <w:tcBorders>
              <w:top w:val="single" w:sz="6" w:space="0" w:color="000000"/>
            </w:tcBorders>
          </w:tcPr>
          <w:p>
            <w:pPr>
              <w:pStyle w:val="TableParagraph"/>
              <w:spacing w:before="62"/>
              <w:ind w:left="89"/>
              <w:rPr>
                <w:sz w:val="12"/>
              </w:rPr>
            </w:pPr>
            <w:r>
              <w:rPr>
                <w:spacing w:val="-4"/>
                <w:w w:val="110"/>
                <w:sz w:val="12"/>
              </w:rPr>
              <w:t>7.82</w:t>
            </w:r>
          </w:p>
        </w:tc>
        <w:tc>
          <w:tcPr>
            <w:tcW w:w="171" w:type="dxa"/>
            <w:tcBorders>
              <w:top w:val="single" w:sz="6" w:space="0" w:color="000000"/>
            </w:tcBorders>
          </w:tcPr>
          <w:p>
            <w:pPr>
              <w:pStyle w:val="TableParagraph"/>
              <w:spacing w:line="240" w:lineRule="auto" w:before="0"/>
              <w:rPr>
                <w:rFonts w:ascii="Times New Roman"/>
                <w:sz w:val="14"/>
              </w:rPr>
            </w:pPr>
          </w:p>
        </w:tc>
        <w:tc>
          <w:tcPr>
            <w:tcW w:w="377" w:type="dxa"/>
            <w:tcBorders>
              <w:top w:val="single" w:sz="6" w:space="0" w:color="000000"/>
            </w:tcBorders>
          </w:tcPr>
          <w:p>
            <w:pPr>
              <w:pStyle w:val="TableParagraph"/>
              <w:spacing w:before="62"/>
              <w:ind w:left="-8"/>
              <w:rPr>
                <w:sz w:val="12"/>
              </w:rPr>
            </w:pPr>
            <w:r>
              <w:rPr>
                <w:spacing w:val="-4"/>
                <w:w w:val="105"/>
                <w:sz w:val="12"/>
              </w:rPr>
              <w:t>0.07</w:t>
            </w:r>
          </w:p>
        </w:tc>
        <w:tc>
          <w:tcPr>
            <w:tcW w:w="499" w:type="dxa"/>
            <w:tcBorders>
              <w:top w:val="single" w:sz="6" w:space="0" w:color="000000"/>
            </w:tcBorders>
          </w:tcPr>
          <w:p>
            <w:pPr>
              <w:pStyle w:val="TableParagraph"/>
              <w:spacing w:before="62"/>
              <w:ind w:left="93"/>
              <w:rPr>
                <w:sz w:val="12"/>
              </w:rPr>
            </w:pPr>
            <w:r>
              <w:rPr>
                <w:spacing w:val="-4"/>
                <w:w w:val="110"/>
                <w:sz w:val="12"/>
              </w:rPr>
              <w:t>0.33</w:t>
            </w:r>
          </w:p>
        </w:tc>
        <w:tc>
          <w:tcPr>
            <w:tcW w:w="171" w:type="dxa"/>
            <w:tcBorders>
              <w:top w:val="single" w:sz="6" w:space="0" w:color="000000"/>
            </w:tcBorders>
          </w:tcPr>
          <w:p>
            <w:pPr>
              <w:pStyle w:val="TableParagraph"/>
              <w:spacing w:line="240" w:lineRule="auto" w:before="0"/>
              <w:rPr>
                <w:rFonts w:ascii="Times New Roman"/>
                <w:sz w:val="14"/>
              </w:rPr>
            </w:pPr>
          </w:p>
        </w:tc>
      </w:tr>
      <w:tr>
        <w:trPr>
          <w:trHeight w:val="163" w:hRule="atLeast"/>
        </w:trPr>
        <w:tc>
          <w:tcPr>
            <w:tcW w:w="2518" w:type="dxa"/>
          </w:tcPr>
          <w:p>
            <w:pPr>
              <w:pStyle w:val="TableParagraph"/>
              <w:spacing w:line="122" w:lineRule="exact"/>
              <w:ind w:left="170"/>
              <w:rPr>
                <w:sz w:val="12"/>
              </w:rPr>
            </w:pPr>
            <w:r>
              <w:rPr>
                <w:w w:val="115"/>
                <w:sz w:val="12"/>
              </w:rPr>
              <w:t>Combined</w:t>
            </w:r>
            <w:r>
              <w:rPr>
                <w:spacing w:val="1"/>
                <w:w w:val="115"/>
                <w:sz w:val="12"/>
              </w:rPr>
              <w:t> </w:t>
            </w:r>
            <w:r>
              <w:rPr>
                <w:w w:val="115"/>
                <w:sz w:val="12"/>
              </w:rPr>
              <w:t>with</w:t>
            </w:r>
            <w:r>
              <w:rPr>
                <w:spacing w:val="2"/>
                <w:w w:val="115"/>
                <w:sz w:val="12"/>
              </w:rPr>
              <w:t> </w:t>
            </w:r>
            <w:r>
              <w:rPr>
                <w:w w:val="115"/>
                <w:sz w:val="12"/>
              </w:rPr>
              <w:t>Separate</w:t>
            </w:r>
            <w:r>
              <w:rPr>
                <w:spacing w:val="3"/>
                <w:w w:val="115"/>
                <w:sz w:val="12"/>
              </w:rPr>
              <w:t> </w:t>
            </w:r>
            <w:r>
              <w:rPr>
                <w:spacing w:val="-2"/>
                <w:w w:val="115"/>
                <w:sz w:val="12"/>
              </w:rPr>
              <w:t>interface</w:t>
            </w:r>
          </w:p>
        </w:tc>
        <w:tc>
          <w:tcPr>
            <w:tcW w:w="675" w:type="dxa"/>
          </w:tcPr>
          <w:p>
            <w:pPr>
              <w:pStyle w:val="TableParagraph"/>
              <w:spacing w:line="122" w:lineRule="exact"/>
              <w:rPr>
                <w:sz w:val="12"/>
              </w:rPr>
            </w:pPr>
            <w:r>
              <w:rPr>
                <w:spacing w:val="-5"/>
                <w:w w:val="125"/>
                <w:sz w:val="12"/>
              </w:rPr>
              <w:t>16</w:t>
            </w:r>
          </w:p>
        </w:tc>
        <w:tc>
          <w:tcPr>
            <w:tcW w:w="698" w:type="dxa"/>
          </w:tcPr>
          <w:p>
            <w:pPr>
              <w:pStyle w:val="TableParagraph"/>
              <w:spacing w:line="122" w:lineRule="exact"/>
              <w:ind w:left="213"/>
              <w:rPr>
                <w:sz w:val="12"/>
              </w:rPr>
            </w:pPr>
            <w:r>
              <w:rPr>
                <w:spacing w:val="-5"/>
                <w:w w:val="125"/>
                <w:sz w:val="12"/>
              </w:rPr>
              <w:t>16</w:t>
            </w:r>
          </w:p>
        </w:tc>
        <w:tc>
          <w:tcPr>
            <w:tcW w:w="730" w:type="dxa"/>
          </w:tcPr>
          <w:p>
            <w:pPr>
              <w:pStyle w:val="TableParagraph"/>
              <w:spacing w:line="122" w:lineRule="exact"/>
              <w:ind w:left="154"/>
              <w:rPr>
                <w:sz w:val="12"/>
              </w:rPr>
            </w:pPr>
            <w:r>
              <w:rPr>
                <w:spacing w:val="-10"/>
                <w:w w:val="150"/>
                <w:sz w:val="12"/>
              </w:rPr>
              <w:t>1</w:t>
            </w:r>
          </w:p>
        </w:tc>
        <w:tc>
          <w:tcPr>
            <w:tcW w:w="171" w:type="dxa"/>
          </w:tcPr>
          <w:p>
            <w:pPr>
              <w:pStyle w:val="TableParagraph"/>
              <w:spacing w:line="240" w:lineRule="auto" w:before="0"/>
              <w:rPr>
                <w:rFonts w:ascii="Times New Roman"/>
                <w:sz w:val="10"/>
              </w:rPr>
            </w:pPr>
          </w:p>
        </w:tc>
        <w:tc>
          <w:tcPr>
            <w:tcW w:w="800" w:type="dxa"/>
          </w:tcPr>
          <w:p>
            <w:pPr>
              <w:pStyle w:val="TableParagraph"/>
              <w:spacing w:line="122" w:lineRule="exact"/>
              <w:ind w:left="-2"/>
              <w:rPr>
                <w:sz w:val="12"/>
              </w:rPr>
            </w:pPr>
            <w:r>
              <w:rPr>
                <w:spacing w:val="-5"/>
                <w:w w:val="105"/>
                <w:sz w:val="12"/>
              </w:rPr>
              <w:t>0.5</w:t>
            </w:r>
          </w:p>
        </w:tc>
        <w:tc>
          <w:tcPr>
            <w:tcW w:w="832" w:type="dxa"/>
          </w:tcPr>
          <w:p>
            <w:pPr>
              <w:pStyle w:val="TableParagraph"/>
              <w:spacing w:line="122" w:lineRule="exact"/>
              <w:ind w:left="83"/>
              <w:rPr>
                <w:sz w:val="12"/>
              </w:rPr>
            </w:pPr>
            <w:r>
              <w:rPr>
                <w:spacing w:val="-5"/>
                <w:w w:val="105"/>
                <w:sz w:val="12"/>
              </w:rPr>
              <w:t>0.2</w:t>
            </w:r>
          </w:p>
        </w:tc>
        <w:tc>
          <w:tcPr>
            <w:tcW w:w="1095" w:type="dxa"/>
          </w:tcPr>
          <w:p>
            <w:pPr>
              <w:pStyle w:val="TableParagraph"/>
              <w:spacing w:line="122" w:lineRule="exact"/>
              <w:ind w:left="82"/>
              <w:rPr>
                <w:sz w:val="12"/>
              </w:rPr>
            </w:pPr>
            <w:r>
              <w:rPr>
                <w:spacing w:val="-10"/>
                <w:w w:val="105"/>
                <w:sz w:val="12"/>
              </w:rPr>
              <w:t>8</w:t>
            </w:r>
          </w:p>
        </w:tc>
        <w:tc>
          <w:tcPr>
            <w:tcW w:w="910" w:type="dxa"/>
          </w:tcPr>
          <w:p>
            <w:pPr>
              <w:pStyle w:val="TableParagraph"/>
              <w:spacing w:line="122" w:lineRule="exact"/>
              <w:ind w:left="245"/>
              <w:rPr>
                <w:sz w:val="12"/>
              </w:rPr>
            </w:pPr>
            <w:r>
              <w:rPr>
                <w:spacing w:val="-2"/>
                <w:w w:val="115"/>
                <w:sz w:val="12"/>
              </w:rPr>
              <w:t>55160.32</w:t>
            </w:r>
          </w:p>
        </w:tc>
        <w:tc>
          <w:tcPr>
            <w:tcW w:w="764" w:type="dxa"/>
          </w:tcPr>
          <w:p>
            <w:pPr>
              <w:pStyle w:val="TableParagraph"/>
              <w:spacing w:line="122" w:lineRule="exact"/>
              <w:ind w:left="89"/>
              <w:rPr>
                <w:sz w:val="12"/>
              </w:rPr>
            </w:pPr>
            <w:r>
              <w:rPr>
                <w:spacing w:val="-5"/>
                <w:w w:val="120"/>
                <w:sz w:val="12"/>
              </w:rPr>
              <w:t>8.1</w:t>
            </w:r>
          </w:p>
        </w:tc>
        <w:tc>
          <w:tcPr>
            <w:tcW w:w="171" w:type="dxa"/>
          </w:tcPr>
          <w:p>
            <w:pPr>
              <w:pStyle w:val="TableParagraph"/>
              <w:spacing w:line="240" w:lineRule="auto" w:before="0"/>
              <w:rPr>
                <w:rFonts w:ascii="Times New Roman"/>
                <w:sz w:val="10"/>
              </w:rPr>
            </w:pPr>
          </w:p>
        </w:tc>
        <w:tc>
          <w:tcPr>
            <w:tcW w:w="377" w:type="dxa"/>
          </w:tcPr>
          <w:p>
            <w:pPr>
              <w:pStyle w:val="TableParagraph"/>
              <w:spacing w:line="122" w:lineRule="exact"/>
              <w:ind w:left="-8"/>
              <w:rPr>
                <w:sz w:val="12"/>
              </w:rPr>
            </w:pPr>
            <w:r>
              <w:rPr>
                <w:spacing w:val="-4"/>
                <w:w w:val="125"/>
                <w:sz w:val="12"/>
              </w:rPr>
              <w:t>0.11</w:t>
            </w:r>
          </w:p>
        </w:tc>
        <w:tc>
          <w:tcPr>
            <w:tcW w:w="499" w:type="dxa"/>
          </w:tcPr>
          <w:p>
            <w:pPr>
              <w:pStyle w:val="TableParagraph"/>
              <w:spacing w:line="122" w:lineRule="exact"/>
              <w:ind w:left="93"/>
              <w:rPr>
                <w:sz w:val="12"/>
              </w:rPr>
            </w:pPr>
            <w:r>
              <w:rPr>
                <w:spacing w:val="-4"/>
                <w:w w:val="105"/>
                <w:sz w:val="12"/>
              </w:rPr>
              <w:t>0.34</w:t>
            </w:r>
          </w:p>
        </w:tc>
        <w:tc>
          <w:tcPr>
            <w:tcW w:w="171" w:type="dxa"/>
          </w:tcPr>
          <w:p>
            <w:pPr>
              <w:pStyle w:val="TableParagraph"/>
              <w:spacing w:line="240" w:lineRule="auto" w:before="0"/>
              <w:rPr>
                <w:rFonts w:ascii="Times New Roman"/>
                <w:sz w:val="10"/>
              </w:rPr>
            </w:pPr>
          </w:p>
        </w:tc>
      </w:tr>
      <w:tr>
        <w:trPr>
          <w:trHeight w:val="171" w:hRule="atLeast"/>
        </w:trPr>
        <w:tc>
          <w:tcPr>
            <w:tcW w:w="2518" w:type="dxa"/>
          </w:tcPr>
          <w:p>
            <w:pPr>
              <w:pStyle w:val="TableParagraph"/>
              <w:spacing w:line="122" w:lineRule="exact" w:before="29"/>
              <w:ind w:left="351"/>
              <w:rPr>
                <w:sz w:val="12"/>
              </w:rPr>
            </w:pPr>
            <w:r>
              <w:rPr>
                <w:spacing w:val="-2"/>
                <w:w w:val="110"/>
                <w:sz w:val="12"/>
              </w:rPr>
              <w:t>Hybrid</w:t>
            </w:r>
          </w:p>
        </w:tc>
        <w:tc>
          <w:tcPr>
            <w:tcW w:w="675" w:type="dxa"/>
          </w:tcPr>
          <w:p>
            <w:pPr>
              <w:pStyle w:val="TableParagraph"/>
              <w:spacing w:line="240" w:lineRule="auto" w:before="0"/>
              <w:rPr>
                <w:rFonts w:ascii="Times New Roman"/>
                <w:sz w:val="10"/>
              </w:rPr>
            </w:pPr>
          </w:p>
        </w:tc>
        <w:tc>
          <w:tcPr>
            <w:tcW w:w="698" w:type="dxa"/>
          </w:tcPr>
          <w:p>
            <w:pPr>
              <w:pStyle w:val="TableParagraph"/>
              <w:spacing w:line="240" w:lineRule="auto" w:before="0"/>
              <w:rPr>
                <w:rFonts w:ascii="Times New Roman"/>
                <w:sz w:val="10"/>
              </w:rPr>
            </w:pPr>
          </w:p>
        </w:tc>
        <w:tc>
          <w:tcPr>
            <w:tcW w:w="73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800" w:type="dxa"/>
          </w:tcPr>
          <w:p>
            <w:pPr>
              <w:pStyle w:val="TableParagraph"/>
              <w:spacing w:line="240" w:lineRule="auto" w:before="0"/>
              <w:rPr>
                <w:rFonts w:ascii="Times New Roman"/>
                <w:sz w:val="10"/>
              </w:rPr>
            </w:pPr>
          </w:p>
        </w:tc>
        <w:tc>
          <w:tcPr>
            <w:tcW w:w="832" w:type="dxa"/>
          </w:tcPr>
          <w:p>
            <w:pPr>
              <w:pStyle w:val="TableParagraph"/>
              <w:spacing w:line="240" w:lineRule="auto" w:before="0"/>
              <w:rPr>
                <w:rFonts w:ascii="Times New Roman"/>
                <w:sz w:val="10"/>
              </w:rPr>
            </w:pPr>
          </w:p>
        </w:tc>
        <w:tc>
          <w:tcPr>
            <w:tcW w:w="1095" w:type="dxa"/>
          </w:tcPr>
          <w:p>
            <w:pPr>
              <w:pStyle w:val="TableParagraph"/>
              <w:spacing w:line="240" w:lineRule="auto" w:before="0"/>
              <w:rPr>
                <w:rFonts w:ascii="Times New Roman"/>
                <w:sz w:val="10"/>
              </w:rPr>
            </w:pPr>
          </w:p>
        </w:tc>
        <w:tc>
          <w:tcPr>
            <w:tcW w:w="910" w:type="dxa"/>
          </w:tcPr>
          <w:p>
            <w:pPr>
              <w:pStyle w:val="TableParagraph"/>
              <w:spacing w:line="240" w:lineRule="auto" w:before="0"/>
              <w:rPr>
                <w:rFonts w:ascii="Times New Roman"/>
                <w:sz w:val="10"/>
              </w:rPr>
            </w:pPr>
          </w:p>
        </w:tc>
        <w:tc>
          <w:tcPr>
            <w:tcW w:w="764"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377" w:type="dxa"/>
          </w:tcPr>
          <w:p>
            <w:pPr>
              <w:pStyle w:val="TableParagraph"/>
              <w:spacing w:line="240" w:lineRule="auto" w:before="0"/>
              <w:rPr>
                <w:rFonts w:ascii="Times New Roman"/>
                <w:sz w:val="10"/>
              </w:rPr>
            </w:pPr>
          </w:p>
        </w:tc>
        <w:tc>
          <w:tcPr>
            <w:tcW w:w="499"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r>
      <w:tr>
        <w:trPr>
          <w:trHeight w:val="179" w:hRule="atLeast"/>
        </w:trPr>
        <w:tc>
          <w:tcPr>
            <w:tcW w:w="2518" w:type="dxa"/>
          </w:tcPr>
          <w:p>
            <w:pPr>
              <w:pStyle w:val="TableParagraph"/>
              <w:spacing w:before="15"/>
              <w:ind w:left="170"/>
              <w:rPr>
                <w:sz w:val="12"/>
              </w:rPr>
            </w:pPr>
            <w:r>
              <w:rPr>
                <w:w w:val="110"/>
                <w:sz w:val="12"/>
              </w:rPr>
              <w:t>Combined</w:t>
            </w:r>
            <w:r>
              <w:rPr>
                <w:spacing w:val="21"/>
                <w:w w:val="110"/>
                <w:sz w:val="12"/>
              </w:rPr>
              <w:t> </w:t>
            </w:r>
            <w:r>
              <w:rPr>
                <w:spacing w:val="-2"/>
                <w:w w:val="110"/>
                <w:sz w:val="12"/>
              </w:rPr>
              <w:t>Hybrid</w:t>
            </w:r>
          </w:p>
        </w:tc>
        <w:tc>
          <w:tcPr>
            <w:tcW w:w="675" w:type="dxa"/>
          </w:tcPr>
          <w:p>
            <w:pPr>
              <w:pStyle w:val="TableParagraph"/>
              <w:spacing w:before="15"/>
              <w:rPr>
                <w:sz w:val="12"/>
              </w:rPr>
            </w:pPr>
            <w:r>
              <w:rPr>
                <w:spacing w:val="-5"/>
                <w:w w:val="125"/>
                <w:sz w:val="12"/>
              </w:rPr>
              <w:t>16</w:t>
            </w:r>
          </w:p>
        </w:tc>
        <w:tc>
          <w:tcPr>
            <w:tcW w:w="698" w:type="dxa"/>
          </w:tcPr>
          <w:p>
            <w:pPr>
              <w:pStyle w:val="TableParagraph"/>
              <w:spacing w:before="15"/>
              <w:ind w:left="213"/>
              <w:rPr>
                <w:sz w:val="12"/>
              </w:rPr>
            </w:pPr>
            <w:r>
              <w:rPr>
                <w:spacing w:val="-5"/>
                <w:w w:val="125"/>
                <w:sz w:val="12"/>
              </w:rPr>
              <w:t>16</w:t>
            </w:r>
          </w:p>
        </w:tc>
        <w:tc>
          <w:tcPr>
            <w:tcW w:w="730" w:type="dxa"/>
          </w:tcPr>
          <w:p>
            <w:pPr>
              <w:pStyle w:val="TableParagraph"/>
              <w:spacing w:before="15"/>
              <w:ind w:left="154"/>
              <w:rPr>
                <w:sz w:val="12"/>
              </w:rPr>
            </w:pPr>
            <w:r>
              <w:rPr>
                <w:spacing w:val="-10"/>
                <w:w w:val="150"/>
                <w:sz w:val="12"/>
              </w:rPr>
              <w:t>1</w:t>
            </w:r>
          </w:p>
        </w:tc>
        <w:tc>
          <w:tcPr>
            <w:tcW w:w="971" w:type="dxa"/>
            <w:gridSpan w:val="2"/>
          </w:tcPr>
          <w:p>
            <w:pPr>
              <w:pStyle w:val="TableParagraph"/>
              <w:spacing w:before="15"/>
              <w:ind w:left="169"/>
              <w:rPr>
                <w:sz w:val="12"/>
              </w:rPr>
            </w:pPr>
            <w:r>
              <w:rPr>
                <w:spacing w:val="-10"/>
                <w:w w:val="150"/>
                <w:sz w:val="12"/>
              </w:rPr>
              <w:t>1</w:t>
            </w:r>
          </w:p>
        </w:tc>
        <w:tc>
          <w:tcPr>
            <w:tcW w:w="832" w:type="dxa"/>
          </w:tcPr>
          <w:p>
            <w:pPr>
              <w:pStyle w:val="TableParagraph"/>
              <w:spacing w:before="15"/>
              <w:ind w:left="83"/>
              <w:rPr>
                <w:sz w:val="12"/>
              </w:rPr>
            </w:pPr>
            <w:r>
              <w:rPr>
                <w:spacing w:val="-5"/>
                <w:w w:val="105"/>
                <w:sz w:val="12"/>
              </w:rPr>
              <w:t>0.2</w:t>
            </w:r>
          </w:p>
        </w:tc>
        <w:tc>
          <w:tcPr>
            <w:tcW w:w="1095" w:type="dxa"/>
          </w:tcPr>
          <w:p>
            <w:pPr>
              <w:pStyle w:val="TableParagraph"/>
              <w:spacing w:before="15"/>
              <w:ind w:left="82"/>
              <w:rPr>
                <w:sz w:val="12"/>
              </w:rPr>
            </w:pPr>
            <w:r>
              <w:rPr>
                <w:spacing w:val="-10"/>
                <w:w w:val="125"/>
                <w:sz w:val="12"/>
              </w:rPr>
              <w:t>7</w:t>
            </w:r>
          </w:p>
        </w:tc>
        <w:tc>
          <w:tcPr>
            <w:tcW w:w="910" w:type="dxa"/>
          </w:tcPr>
          <w:p>
            <w:pPr>
              <w:pStyle w:val="TableParagraph"/>
              <w:spacing w:before="15"/>
              <w:ind w:left="245"/>
              <w:rPr>
                <w:sz w:val="12"/>
              </w:rPr>
            </w:pPr>
            <w:r>
              <w:rPr>
                <w:spacing w:val="-2"/>
                <w:w w:val="110"/>
                <w:sz w:val="12"/>
              </w:rPr>
              <w:t>59055.04</w:t>
            </w:r>
          </w:p>
        </w:tc>
        <w:tc>
          <w:tcPr>
            <w:tcW w:w="764" w:type="dxa"/>
          </w:tcPr>
          <w:p>
            <w:pPr>
              <w:pStyle w:val="TableParagraph"/>
              <w:spacing w:before="15"/>
              <w:ind w:left="89"/>
              <w:rPr>
                <w:sz w:val="12"/>
              </w:rPr>
            </w:pPr>
            <w:r>
              <w:rPr>
                <w:spacing w:val="-4"/>
                <w:w w:val="125"/>
                <w:sz w:val="12"/>
              </w:rPr>
              <w:t>7.12</w:t>
            </w:r>
          </w:p>
        </w:tc>
        <w:tc>
          <w:tcPr>
            <w:tcW w:w="548" w:type="dxa"/>
            <w:gridSpan w:val="2"/>
          </w:tcPr>
          <w:p>
            <w:pPr>
              <w:pStyle w:val="TableParagraph"/>
              <w:spacing w:before="15"/>
              <w:ind w:left="163"/>
              <w:rPr>
                <w:sz w:val="12"/>
              </w:rPr>
            </w:pPr>
            <w:r>
              <w:rPr>
                <w:spacing w:val="-4"/>
                <w:w w:val="115"/>
                <w:sz w:val="12"/>
              </w:rPr>
              <w:t>0.19</w:t>
            </w:r>
          </w:p>
        </w:tc>
        <w:tc>
          <w:tcPr>
            <w:tcW w:w="670" w:type="dxa"/>
            <w:gridSpan w:val="2"/>
          </w:tcPr>
          <w:p>
            <w:pPr>
              <w:pStyle w:val="TableParagraph"/>
              <w:spacing w:before="15"/>
              <w:ind w:left="93"/>
              <w:rPr>
                <w:sz w:val="12"/>
              </w:rPr>
            </w:pPr>
            <w:r>
              <w:rPr>
                <w:spacing w:val="-4"/>
                <w:w w:val="110"/>
                <w:sz w:val="12"/>
              </w:rPr>
              <w:t>0.32</w:t>
            </w:r>
          </w:p>
        </w:tc>
      </w:tr>
      <w:tr>
        <w:trPr>
          <w:trHeight w:val="171" w:hRule="atLeast"/>
        </w:trPr>
        <w:tc>
          <w:tcPr>
            <w:tcW w:w="2518" w:type="dxa"/>
          </w:tcPr>
          <w:p>
            <w:pPr>
              <w:pStyle w:val="TableParagraph"/>
              <w:ind w:left="170"/>
              <w:rPr>
                <w:sz w:val="12"/>
              </w:rPr>
            </w:pPr>
            <w:r>
              <w:rPr>
                <w:w w:val="110"/>
                <w:sz w:val="12"/>
              </w:rPr>
              <w:t>Secure</w:t>
            </w:r>
            <w:r>
              <w:rPr>
                <w:spacing w:val="13"/>
                <w:w w:val="110"/>
                <w:sz w:val="12"/>
              </w:rPr>
              <w:t> </w:t>
            </w:r>
            <w:r>
              <w:rPr>
                <w:w w:val="110"/>
                <w:sz w:val="12"/>
              </w:rPr>
              <w:t>Enhanced</w:t>
            </w:r>
            <w:r>
              <w:rPr>
                <w:spacing w:val="15"/>
                <w:w w:val="110"/>
                <w:sz w:val="12"/>
              </w:rPr>
              <w:t> </w:t>
            </w:r>
            <w:r>
              <w:rPr>
                <w:spacing w:val="-2"/>
                <w:w w:val="110"/>
                <w:sz w:val="12"/>
              </w:rPr>
              <w:t>Router</w:t>
            </w:r>
          </w:p>
        </w:tc>
        <w:tc>
          <w:tcPr>
            <w:tcW w:w="675" w:type="dxa"/>
          </w:tcPr>
          <w:p>
            <w:pPr>
              <w:pStyle w:val="TableParagraph"/>
              <w:rPr>
                <w:sz w:val="12"/>
              </w:rPr>
            </w:pPr>
            <w:r>
              <w:rPr>
                <w:spacing w:val="-10"/>
                <w:w w:val="110"/>
                <w:sz w:val="12"/>
              </w:rPr>
              <w:t>9</w:t>
            </w:r>
          </w:p>
        </w:tc>
        <w:tc>
          <w:tcPr>
            <w:tcW w:w="698" w:type="dxa"/>
          </w:tcPr>
          <w:p>
            <w:pPr>
              <w:pStyle w:val="TableParagraph"/>
              <w:ind w:left="213"/>
              <w:rPr>
                <w:sz w:val="12"/>
              </w:rPr>
            </w:pPr>
            <w:r>
              <w:rPr>
                <w:spacing w:val="-10"/>
                <w:w w:val="110"/>
                <w:sz w:val="12"/>
              </w:rPr>
              <w:t>9</w:t>
            </w:r>
          </w:p>
        </w:tc>
        <w:tc>
          <w:tcPr>
            <w:tcW w:w="730" w:type="dxa"/>
          </w:tcPr>
          <w:p>
            <w:pPr>
              <w:pStyle w:val="TableParagraph"/>
              <w:ind w:left="154"/>
              <w:rPr>
                <w:sz w:val="12"/>
              </w:rPr>
            </w:pPr>
            <w:r>
              <w:rPr>
                <w:spacing w:val="-10"/>
                <w:w w:val="150"/>
                <w:sz w:val="12"/>
              </w:rPr>
              <w:t>1</w:t>
            </w:r>
          </w:p>
        </w:tc>
        <w:tc>
          <w:tcPr>
            <w:tcW w:w="971" w:type="dxa"/>
            <w:gridSpan w:val="2"/>
          </w:tcPr>
          <w:p>
            <w:pPr>
              <w:pStyle w:val="TableParagraph"/>
              <w:ind w:left="169"/>
              <w:rPr>
                <w:sz w:val="12"/>
              </w:rPr>
            </w:pPr>
            <w:r>
              <w:rPr>
                <w:spacing w:val="-5"/>
                <w:w w:val="105"/>
                <w:sz w:val="12"/>
              </w:rPr>
              <w:t>0.6</w:t>
            </w:r>
          </w:p>
        </w:tc>
        <w:tc>
          <w:tcPr>
            <w:tcW w:w="832" w:type="dxa"/>
          </w:tcPr>
          <w:p>
            <w:pPr>
              <w:pStyle w:val="TableParagraph"/>
              <w:ind w:left="83"/>
              <w:rPr>
                <w:sz w:val="12"/>
              </w:rPr>
            </w:pPr>
            <w:r>
              <w:rPr>
                <w:spacing w:val="-5"/>
                <w:w w:val="105"/>
                <w:sz w:val="12"/>
              </w:rPr>
              <w:t>0.9</w:t>
            </w:r>
          </w:p>
        </w:tc>
        <w:tc>
          <w:tcPr>
            <w:tcW w:w="1095" w:type="dxa"/>
          </w:tcPr>
          <w:p>
            <w:pPr>
              <w:pStyle w:val="TableParagraph"/>
              <w:ind w:left="82"/>
              <w:rPr>
                <w:sz w:val="12"/>
              </w:rPr>
            </w:pPr>
            <w:r>
              <w:rPr>
                <w:spacing w:val="-5"/>
                <w:w w:val="110"/>
                <w:sz w:val="12"/>
              </w:rPr>
              <w:t>3.2</w:t>
            </w:r>
          </w:p>
        </w:tc>
        <w:tc>
          <w:tcPr>
            <w:tcW w:w="910" w:type="dxa"/>
          </w:tcPr>
          <w:p>
            <w:pPr>
              <w:pStyle w:val="TableParagraph"/>
              <w:ind w:left="245"/>
              <w:rPr>
                <w:sz w:val="12"/>
              </w:rPr>
            </w:pPr>
            <w:r>
              <w:rPr>
                <w:spacing w:val="-2"/>
                <w:w w:val="115"/>
                <w:sz w:val="12"/>
              </w:rPr>
              <w:t>1543.93</w:t>
            </w:r>
          </w:p>
        </w:tc>
        <w:tc>
          <w:tcPr>
            <w:tcW w:w="764" w:type="dxa"/>
          </w:tcPr>
          <w:p>
            <w:pPr>
              <w:pStyle w:val="TableParagraph"/>
              <w:ind w:left="89"/>
              <w:rPr>
                <w:sz w:val="12"/>
              </w:rPr>
            </w:pPr>
            <w:r>
              <w:rPr>
                <w:spacing w:val="-5"/>
                <w:w w:val="115"/>
                <w:sz w:val="12"/>
              </w:rPr>
              <w:t>2.5</w:t>
            </w:r>
          </w:p>
        </w:tc>
        <w:tc>
          <w:tcPr>
            <w:tcW w:w="548" w:type="dxa"/>
            <w:gridSpan w:val="2"/>
          </w:tcPr>
          <w:p>
            <w:pPr>
              <w:pStyle w:val="TableParagraph"/>
              <w:ind w:left="163"/>
              <w:rPr>
                <w:sz w:val="12"/>
              </w:rPr>
            </w:pPr>
            <w:r>
              <w:rPr>
                <w:spacing w:val="-4"/>
                <w:w w:val="105"/>
                <w:sz w:val="12"/>
              </w:rPr>
              <w:t>0.09</w:t>
            </w:r>
          </w:p>
        </w:tc>
        <w:tc>
          <w:tcPr>
            <w:tcW w:w="670" w:type="dxa"/>
            <w:gridSpan w:val="2"/>
          </w:tcPr>
          <w:p>
            <w:pPr>
              <w:pStyle w:val="TableParagraph"/>
              <w:ind w:left="93"/>
              <w:rPr>
                <w:sz w:val="12"/>
              </w:rPr>
            </w:pPr>
            <w:r>
              <w:rPr>
                <w:spacing w:val="-4"/>
                <w:sz w:val="12"/>
              </w:rPr>
              <w:t>0.08</w:t>
            </w:r>
          </w:p>
        </w:tc>
      </w:tr>
      <w:tr>
        <w:trPr>
          <w:trHeight w:val="171" w:hRule="atLeast"/>
        </w:trPr>
        <w:tc>
          <w:tcPr>
            <w:tcW w:w="2518" w:type="dxa"/>
          </w:tcPr>
          <w:p>
            <w:pPr>
              <w:pStyle w:val="TableParagraph"/>
              <w:ind w:left="170"/>
              <w:rPr>
                <w:sz w:val="12"/>
              </w:rPr>
            </w:pPr>
            <w:r>
              <w:rPr>
                <w:w w:val="110"/>
                <w:sz w:val="12"/>
              </w:rPr>
              <w:t>Random</w:t>
            </w:r>
            <w:r>
              <w:rPr>
                <w:spacing w:val="5"/>
                <w:w w:val="110"/>
                <w:sz w:val="12"/>
              </w:rPr>
              <w:t> </w:t>
            </w:r>
            <w:r>
              <w:rPr>
                <w:spacing w:val="-2"/>
                <w:w w:val="110"/>
                <w:sz w:val="12"/>
              </w:rPr>
              <w:t>Arbitration</w:t>
            </w:r>
          </w:p>
        </w:tc>
        <w:tc>
          <w:tcPr>
            <w:tcW w:w="675" w:type="dxa"/>
          </w:tcPr>
          <w:p>
            <w:pPr>
              <w:pStyle w:val="TableParagraph"/>
              <w:rPr>
                <w:sz w:val="12"/>
              </w:rPr>
            </w:pPr>
            <w:r>
              <w:rPr>
                <w:spacing w:val="-5"/>
                <w:w w:val="125"/>
                <w:sz w:val="12"/>
              </w:rPr>
              <w:t>16</w:t>
            </w:r>
          </w:p>
        </w:tc>
        <w:tc>
          <w:tcPr>
            <w:tcW w:w="698" w:type="dxa"/>
          </w:tcPr>
          <w:p>
            <w:pPr>
              <w:pStyle w:val="TableParagraph"/>
              <w:ind w:left="213"/>
              <w:rPr>
                <w:sz w:val="12"/>
              </w:rPr>
            </w:pPr>
            <w:r>
              <w:rPr>
                <w:spacing w:val="-5"/>
                <w:w w:val="125"/>
                <w:sz w:val="12"/>
              </w:rPr>
              <w:t>16</w:t>
            </w:r>
          </w:p>
        </w:tc>
        <w:tc>
          <w:tcPr>
            <w:tcW w:w="730" w:type="dxa"/>
          </w:tcPr>
          <w:p>
            <w:pPr>
              <w:pStyle w:val="TableParagraph"/>
              <w:ind w:left="154"/>
              <w:rPr>
                <w:sz w:val="12"/>
              </w:rPr>
            </w:pPr>
            <w:r>
              <w:rPr>
                <w:spacing w:val="-10"/>
                <w:w w:val="150"/>
                <w:sz w:val="12"/>
              </w:rPr>
              <w:t>1</w:t>
            </w:r>
          </w:p>
        </w:tc>
        <w:tc>
          <w:tcPr>
            <w:tcW w:w="971" w:type="dxa"/>
            <w:gridSpan w:val="2"/>
          </w:tcPr>
          <w:p>
            <w:pPr>
              <w:pStyle w:val="TableParagraph"/>
              <w:ind w:left="169"/>
              <w:rPr>
                <w:sz w:val="12"/>
              </w:rPr>
            </w:pPr>
            <w:r>
              <w:rPr>
                <w:spacing w:val="-4"/>
                <w:w w:val="105"/>
                <w:sz w:val="12"/>
              </w:rPr>
              <w:t>0.42</w:t>
            </w:r>
          </w:p>
        </w:tc>
        <w:tc>
          <w:tcPr>
            <w:tcW w:w="832" w:type="dxa"/>
          </w:tcPr>
          <w:p>
            <w:pPr>
              <w:pStyle w:val="TableParagraph"/>
              <w:ind w:left="83"/>
              <w:rPr>
                <w:sz w:val="12"/>
              </w:rPr>
            </w:pPr>
            <w:r>
              <w:rPr>
                <w:spacing w:val="-10"/>
                <w:w w:val="150"/>
                <w:sz w:val="12"/>
              </w:rPr>
              <w:t>1</w:t>
            </w:r>
          </w:p>
        </w:tc>
        <w:tc>
          <w:tcPr>
            <w:tcW w:w="1095" w:type="dxa"/>
          </w:tcPr>
          <w:p>
            <w:pPr>
              <w:pStyle w:val="TableParagraph"/>
              <w:ind w:left="82"/>
              <w:rPr>
                <w:sz w:val="12"/>
              </w:rPr>
            </w:pPr>
            <w:r>
              <w:rPr>
                <w:spacing w:val="-5"/>
                <w:w w:val="120"/>
                <w:sz w:val="12"/>
              </w:rPr>
              <w:t>1.3</w:t>
            </w:r>
          </w:p>
        </w:tc>
        <w:tc>
          <w:tcPr>
            <w:tcW w:w="910" w:type="dxa"/>
          </w:tcPr>
          <w:p>
            <w:pPr>
              <w:pStyle w:val="TableParagraph"/>
              <w:ind w:left="245"/>
              <w:rPr>
                <w:sz w:val="12"/>
              </w:rPr>
            </w:pPr>
            <w:r>
              <w:rPr>
                <w:spacing w:val="-2"/>
                <w:w w:val="115"/>
                <w:sz w:val="12"/>
              </w:rPr>
              <w:t>169.83</w:t>
            </w:r>
          </w:p>
        </w:tc>
        <w:tc>
          <w:tcPr>
            <w:tcW w:w="764" w:type="dxa"/>
          </w:tcPr>
          <w:p>
            <w:pPr>
              <w:pStyle w:val="TableParagraph"/>
              <w:ind w:left="89"/>
              <w:rPr>
                <w:sz w:val="12"/>
              </w:rPr>
            </w:pPr>
            <w:r>
              <w:rPr>
                <w:spacing w:val="-5"/>
                <w:w w:val="110"/>
                <w:sz w:val="12"/>
              </w:rPr>
              <w:t>2.4</w:t>
            </w:r>
          </w:p>
        </w:tc>
        <w:tc>
          <w:tcPr>
            <w:tcW w:w="548" w:type="dxa"/>
            <w:gridSpan w:val="2"/>
          </w:tcPr>
          <w:p>
            <w:pPr>
              <w:pStyle w:val="TableParagraph"/>
              <w:ind w:left="163"/>
              <w:rPr>
                <w:sz w:val="12"/>
              </w:rPr>
            </w:pPr>
            <w:r>
              <w:rPr>
                <w:spacing w:val="-4"/>
                <w:w w:val="125"/>
                <w:sz w:val="12"/>
              </w:rPr>
              <w:t>0.11</w:t>
            </w:r>
          </w:p>
        </w:tc>
        <w:tc>
          <w:tcPr>
            <w:tcW w:w="670" w:type="dxa"/>
            <w:gridSpan w:val="2"/>
          </w:tcPr>
          <w:p>
            <w:pPr>
              <w:pStyle w:val="TableParagraph"/>
              <w:ind w:left="93"/>
              <w:rPr>
                <w:sz w:val="12"/>
              </w:rPr>
            </w:pPr>
            <w:r>
              <w:rPr>
                <w:spacing w:val="-4"/>
                <w:w w:val="105"/>
                <w:sz w:val="12"/>
              </w:rPr>
              <w:t>0.09</w:t>
            </w:r>
          </w:p>
        </w:tc>
      </w:tr>
      <w:tr>
        <w:trPr>
          <w:trHeight w:val="171" w:hRule="atLeast"/>
        </w:trPr>
        <w:tc>
          <w:tcPr>
            <w:tcW w:w="2518" w:type="dxa"/>
          </w:tcPr>
          <w:p>
            <w:pPr>
              <w:pStyle w:val="TableParagraph"/>
              <w:ind w:left="170"/>
              <w:rPr>
                <w:sz w:val="12"/>
              </w:rPr>
            </w:pPr>
            <w:r>
              <w:rPr>
                <w:w w:val="110"/>
                <w:sz w:val="12"/>
              </w:rPr>
              <w:t>Adaptive</w:t>
            </w:r>
            <w:r>
              <w:rPr>
                <w:spacing w:val="24"/>
                <w:w w:val="110"/>
                <w:sz w:val="12"/>
              </w:rPr>
              <w:t> </w:t>
            </w:r>
            <w:r>
              <w:rPr>
                <w:spacing w:val="-2"/>
                <w:w w:val="110"/>
                <w:sz w:val="12"/>
              </w:rPr>
              <w:t>Routing</w:t>
            </w:r>
          </w:p>
        </w:tc>
        <w:tc>
          <w:tcPr>
            <w:tcW w:w="675" w:type="dxa"/>
          </w:tcPr>
          <w:p>
            <w:pPr>
              <w:pStyle w:val="TableParagraph"/>
              <w:rPr>
                <w:sz w:val="12"/>
              </w:rPr>
            </w:pPr>
            <w:r>
              <w:rPr>
                <w:spacing w:val="-5"/>
                <w:w w:val="125"/>
                <w:sz w:val="12"/>
              </w:rPr>
              <w:t>16</w:t>
            </w:r>
          </w:p>
        </w:tc>
        <w:tc>
          <w:tcPr>
            <w:tcW w:w="698" w:type="dxa"/>
          </w:tcPr>
          <w:p>
            <w:pPr>
              <w:pStyle w:val="TableParagraph"/>
              <w:ind w:left="213"/>
              <w:rPr>
                <w:sz w:val="12"/>
              </w:rPr>
            </w:pPr>
            <w:r>
              <w:rPr>
                <w:spacing w:val="-5"/>
                <w:w w:val="125"/>
                <w:sz w:val="12"/>
              </w:rPr>
              <w:t>16</w:t>
            </w:r>
          </w:p>
        </w:tc>
        <w:tc>
          <w:tcPr>
            <w:tcW w:w="730" w:type="dxa"/>
          </w:tcPr>
          <w:p>
            <w:pPr>
              <w:pStyle w:val="TableParagraph"/>
              <w:ind w:left="154"/>
              <w:rPr>
                <w:sz w:val="12"/>
              </w:rPr>
            </w:pPr>
            <w:r>
              <w:rPr>
                <w:spacing w:val="-10"/>
                <w:w w:val="150"/>
                <w:sz w:val="12"/>
              </w:rPr>
              <w:t>1</w:t>
            </w:r>
          </w:p>
        </w:tc>
        <w:tc>
          <w:tcPr>
            <w:tcW w:w="971" w:type="dxa"/>
            <w:gridSpan w:val="2"/>
          </w:tcPr>
          <w:p>
            <w:pPr>
              <w:pStyle w:val="TableParagraph"/>
              <w:ind w:left="169"/>
              <w:rPr>
                <w:sz w:val="12"/>
              </w:rPr>
            </w:pPr>
            <w:r>
              <w:rPr>
                <w:spacing w:val="-4"/>
                <w:w w:val="115"/>
                <w:sz w:val="12"/>
              </w:rPr>
              <w:t>0.51</w:t>
            </w:r>
          </w:p>
        </w:tc>
        <w:tc>
          <w:tcPr>
            <w:tcW w:w="832" w:type="dxa"/>
          </w:tcPr>
          <w:p>
            <w:pPr>
              <w:pStyle w:val="TableParagraph"/>
              <w:ind w:left="83"/>
              <w:rPr>
                <w:sz w:val="12"/>
              </w:rPr>
            </w:pPr>
            <w:r>
              <w:rPr>
                <w:spacing w:val="-10"/>
                <w:w w:val="150"/>
                <w:sz w:val="12"/>
              </w:rPr>
              <w:t>1</w:t>
            </w:r>
          </w:p>
        </w:tc>
        <w:tc>
          <w:tcPr>
            <w:tcW w:w="1095" w:type="dxa"/>
          </w:tcPr>
          <w:p>
            <w:pPr>
              <w:pStyle w:val="TableParagraph"/>
              <w:ind w:left="82"/>
              <w:rPr>
                <w:sz w:val="12"/>
              </w:rPr>
            </w:pPr>
            <w:r>
              <w:rPr>
                <w:spacing w:val="-5"/>
                <w:w w:val="120"/>
                <w:sz w:val="12"/>
              </w:rPr>
              <w:t>1.4</w:t>
            </w:r>
          </w:p>
        </w:tc>
        <w:tc>
          <w:tcPr>
            <w:tcW w:w="910" w:type="dxa"/>
          </w:tcPr>
          <w:p>
            <w:pPr>
              <w:pStyle w:val="TableParagraph"/>
              <w:ind w:left="245"/>
              <w:rPr>
                <w:sz w:val="12"/>
              </w:rPr>
            </w:pPr>
            <w:r>
              <w:rPr>
                <w:spacing w:val="-2"/>
                <w:w w:val="125"/>
                <w:sz w:val="12"/>
              </w:rPr>
              <w:t>77.19</w:t>
            </w:r>
          </w:p>
        </w:tc>
        <w:tc>
          <w:tcPr>
            <w:tcW w:w="764" w:type="dxa"/>
          </w:tcPr>
          <w:p>
            <w:pPr>
              <w:pStyle w:val="TableParagraph"/>
              <w:ind w:left="89"/>
              <w:rPr>
                <w:sz w:val="12"/>
              </w:rPr>
            </w:pPr>
            <w:r>
              <w:rPr>
                <w:spacing w:val="-5"/>
                <w:w w:val="110"/>
                <w:sz w:val="12"/>
              </w:rPr>
              <w:t>2.3</w:t>
            </w:r>
          </w:p>
        </w:tc>
        <w:tc>
          <w:tcPr>
            <w:tcW w:w="548" w:type="dxa"/>
            <w:gridSpan w:val="2"/>
          </w:tcPr>
          <w:p>
            <w:pPr>
              <w:pStyle w:val="TableParagraph"/>
              <w:ind w:left="163"/>
              <w:rPr>
                <w:sz w:val="12"/>
              </w:rPr>
            </w:pPr>
            <w:r>
              <w:rPr>
                <w:spacing w:val="-4"/>
                <w:w w:val="105"/>
                <w:sz w:val="12"/>
              </w:rPr>
              <w:t>0.05</w:t>
            </w:r>
          </w:p>
        </w:tc>
        <w:tc>
          <w:tcPr>
            <w:tcW w:w="670" w:type="dxa"/>
            <w:gridSpan w:val="2"/>
          </w:tcPr>
          <w:p>
            <w:pPr>
              <w:pStyle w:val="TableParagraph"/>
              <w:ind w:left="93"/>
              <w:rPr>
                <w:sz w:val="12"/>
              </w:rPr>
            </w:pPr>
            <w:r>
              <w:rPr>
                <w:spacing w:val="-4"/>
                <w:sz w:val="12"/>
              </w:rPr>
              <w:t>0.08</w:t>
            </w:r>
          </w:p>
        </w:tc>
      </w:tr>
      <w:tr>
        <w:trPr>
          <w:trHeight w:val="236" w:hRule="atLeast"/>
        </w:trPr>
        <w:tc>
          <w:tcPr>
            <w:tcW w:w="2518" w:type="dxa"/>
            <w:tcBorders>
              <w:bottom w:val="single" w:sz="6" w:space="0" w:color="000000"/>
            </w:tcBorders>
          </w:tcPr>
          <w:p>
            <w:pPr>
              <w:pStyle w:val="TableParagraph"/>
              <w:spacing w:line="240" w:lineRule="auto"/>
              <w:ind w:left="170"/>
              <w:rPr>
                <w:sz w:val="12"/>
              </w:rPr>
            </w:pPr>
            <w:r>
              <w:rPr>
                <w:w w:val="110"/>
                <w:sz w:val="12"/>
              </w:rPr>
              <w:t>Gossip</w:t>
            </w:r>
            <w:r>
              <w:rPr>
                <w:spacing w:val="13"/>
                <w:w w:val="110"/>
                <w:sz w:val="12"/>
              </w:rPr>
              <w:t> </w:t>
            </w:r>
            <w:r>
              <w:rPr>
                <w:spacing w:val="-2"/>
                <w:w w:val="110"/>
                <w:sz w:val="12"/>
              </w:rPr>
              <w:t>Router</w:t>
            </w:r>
          </w:p>
        </w:tc>
        <w:tc>
          <w:tcPr>
            <w:tcW w:w="675" w:type="dxa"/>
            <w:tcBorders>
              <w:bottom w:val="single" w:sz="6" w:space="0" w:color="000000"/>
            </w:tcBorders>
          </w:tcPr>
          <w:p>
            <w:pPr>
              <w:pStyle w:val="TableParagraph"/>
              <w:spacing w:line="240" w:lineRule="auto"/>
              <w:rPr>
                <w:sz w:val="12"/>
              </w:rPr>
            </w:pPr>
            <w:r>
              <w:rPr>
                <w:spacing w:val="-5"/>
                <w:w w:val="125"/>
                <w:sz w:val="12"/>
              </w:rPr>
              <w:t>16</w:t>
            </w:r>
          </w:p>
        </w:tc>
        <w:tc>
          <w:tcPr>
            <w:tcW w:w="698" w:type="dxa"/>
            <w:tcBorders>
              <w:bottom w:val="single" w:sz="6" w:space="0" w:color="000000"/>
            </w:tcBorders>
          </w:tcPr>
          <w:p>
            <w:pPr>
              <w:pStyle w:val="TableParagraph"/>
              <w:spacing w:line="240" w:lineRule="auto"/>
              <w:ind w:left="213"/>
              <w:rPr>
                <w:sz w:val="12"/>
              </w:rPr>
            </w:pPr>
            <w:r>
              <w:rPr>
                <w:spacing w:val="-5"/>
                <w:w w:val="125"/>
                <w:sz w:val="12"/>
              </w:rPr>
              <w:t>16</w:t>
            </w:r>
          </w:p>
        </w:tc>
        <w:tc>
          <w:tcPr>
            <w:tcW w:w="730" w:type="dxa"/>
            <w:tcBorders>
              <w:bottom w:val="single" w:sz="6" w:space="0" w:color="000000"/>
            </w:tcBorders>
          </w:tcPr>
          <w:p>
            <w:pPr>
              <w:pStyle w:val="TableParagraph"/>
              <w:spacing w:line="240" w:lineRule="auto"/>
              <w:ind w:left="154"/>
              <w:rPr>
                <w:sz w:val="12"/>
              </w:rPr>
            </w:pPr>
            <w:r>
              <w:rPr>
                <w:spacing w:val="-10"/>
                <w:w w:val="115"/>
                <w:sz w:val="12"/>
              </w:rPr>
              <w:t>3</w:t>
            </w:r>
          </w:p>
        </w:tc>
        <w:tc>
          <w:tcPr>
            <w:tcW w:w="971" w:type="dxa"/>
            <w:gridSpan w:val="2"/>
            <w:tcBorders>
              <w:bottom w:val="single" w:sz="6" w:space="0" w:color="000000"/>
            </w:tcBorders>
          </w:tcPr>
          <w:p>
            <w:pPr>
              <w:pStyle w:val="TableParagraph"/>
              <w:spacing w:line="240" w:lineRule="auto"/>
              <w:ind w:left="169"/>
              <w:rPr>
                <w:sz w:val="12"/>
              </w:rPr>
            </w:pPr>
            <w:r>
              <w:rPr>
                <w:spacing w:val="-4"/>
                <w:w w:val="110"/>
                <w:sz w:val="12"/>
              </w:rPr>
              <w:t>2.23</w:t>
            </w:r>
          </w:p>
        </w:tc>
        <w:tc>
          <w:tcPr>
            <w:tcW w:w="832" w:type="dxa"/>
            <w:tcBorders>
              <w:bottom w:val="single" w:sz="6" w:space="0" w:color="000000"/>
            </w:tcBorders>
          </w:tcPr>
          <w:p>
            <w:pPr>
              <w:pStyle w:val="TableParagraph"/>
              <w:spacing w:line="240" w:lineRule="auto"/>
              <w:ind w:left="83"/>
              <w:rPr>
                <w:sz w:val="12"/>
              </w:rPr>
            </w:pPr>
            <w:r>
              <w:rPr>
                <w:spacing w:val="-5"/>
                <w:w w:val="115"/>
                <w:sz w:val="12"/>
              </w:rPr>
              <w:t>0.1</w:t>
            </w:r>
          </w:p>
        </w:tc>
        <w:tc>
          <w:tcPr>
            <w:tcW w:w="1095" w:type="dxa"/>
            <w:tcBorders>
              <w:bottom w:val="single" w:sz="6" w:space="0" w:color="000000"/>
            </w:tcBorders>
          </w:tcPr>
          <w:p>
            <w:pPr>
              <w:pStyle w:val="TableParagraph"/>
              <w:spacing w:line="240" w:lineRule="auto"/>
              <w:ind w:left="82"/>
              <w:rPr>
                <w:sz w:val="12"/>
              </w:rPr>
            </w:pPr>
            <w:r>
              <w:rPr>
                <w:spacing w:val="-10"/>
                <w:w w:val="125"/>
                <w:sz w:val="12"/>
              </w:rPr>
              <w:t>7</w:t>
            </w:r>
          </w:p>
        </w:tc>
        <w:tc>
          <w:tcPr>
            <w:tcW w:w="910" w:type="dxa"/>
            <w:tcBorders>
              <w:bottom w:val="single" w:sz="6" w:space="0" w:color="000000"/>
            </w:tcBorders>
          </w:tcPr>
          <w:p>
            <w:pPr>
              <w:pStyle w:val="TableParagraph"/>
              <w:spacing w:line="240" w:lineRule="auto"/>
              <w:ind w:left="245"/>
              <w:rPr>
                <w:sz w:val="12"/>
              </w:rPr>
            </w:pPr>
            <w:r>
              <w:rPr>
                <w:spacing w:val="-4"/>
                <w:w w:val="120"/>
                <w:sz w:val="12"/>
              </w:rPr>
              <w:t>3189</w:t>
            </w:r>
          </w:p>
        </w:tc>
        <w:tc>
          <w:tcPr>
            <w:tcW w:w="764" w:type="dxa"/>
            <w:tcBorders>
              <w:bottom w:val="single" w:sz="6" w:space="0" w:color="000000"/>
            </w:tcBorders>
          </w:tcPr>
          <w:p>
            <w:pPr>
              <w:pStyle w:val="TableParagraph"/>
              <w:spacing w:line="240" w:lineRule="auto"/>
              <w:ind w:left="89"/>
              <w:rPr>
                <w:sz w:val="12"/>
              </w:rPr>
            </w:pPr>
            <w:r>
              <w:rPr>
                <w:spacing w:val="-5"/>
                <w:w w:val="110"/>
                <w:sz w:val="12"/>
              </w:rPr>
              <w:t>2.4</w:t>
            </w:r>
          </w:p>
        </w:tc>
        <w:tc>
          <w:tcPr>
            <w:tcW w:w="548" w:type="dxa"/>
            <w:gridSpan w:val="2"/>
            <w:tcBorders>
              <w:bottom w:val="single" w:sz="6" w:space="0" w:color="000000"/>
            </w:tcBorders>
          </w:tcPr>
          <w:p>
            <w:pPr>
              <w:pStyle w:val="TableParagraph"/>
              <w:spacing w:line="240" w:lineRule="auto"/>
              <w:ind w:left="163"/>
              <w:rPr>
                <w:sz w:val="12"/>
              </w:rPr>
            </w:pPr>
            <w:r>
              <w:rPr>
                <w:spacing w:val="-4"/>
                <w:w w:val="115"/>
                <w:sz w:val="12"/>
              </w:rPr>
              <w:t>0.21</w:t>
            </w:r>
          </w:p>
        </w:tc>
        <w:tc>
          <w:tcPr>
            <w:tcW w:w="670" w:type="dxa"/>
            <w:gridSpan w:val="2"/>
            <w:tcBorders>
              <w:bottom w:val="single" w:sz="6" w:space="0" w:color="000000"/>
            </w:tcBorders>
          </w:tcPr>
          <w:p>
            <w:pPr>
              <w:pStyle w:val="TableParagraph"/>
              <w:spacing w:line="240" w:lineRule="auto"/>
              <w:ind w:left="93"/>
              <w:rPr>
                <w:sz w:val="12"/>
              </w:rPr>
            </w:pPr>
            <w:r>
              <w:rPr>
                <w:spacing w:val="-4"/>
                <w:w w:val="115"/>
                <w:sz w:val="12"/>
              </w:rPr>
              <w:t>0.16</w:t>
            </w:r>
          </w:p>
        </w:tc>
      </w:tr>
    </w:tbl>
    <w:p>
      <w:pPr>
        <w:pStyle w:val="BodyText"/>
        <w:spacing w:before="87"/>
        <w:rPr>
          <w:sz w:val="20"/>
        </w:rPr>
      </w:pPr>
    </w:p>
    <w:p>
      <w:pPr>
        <w:spacing w:after="0"/>
        <w:rPr>
          <w:sz w:val="20"/>
        </w:rPr>
        <w:sectPr>
          <w:type w:val="continuous"/>
          <w:pgSz w:w="11910" w:h="15880"/>
          <w:pgMar w:header="887" w:footer="420" w:top="840" w:bottom="280" w:left="640" w:right="600"/>
        </w:sectPr>
      </w:pPr>
    </w:p>
    <w:p>
      <w:pPr>
        <w:spacing w:before="111"/>
        <w:ind w:left="346" w:right="0" w:firstLine="0"/>
        <w:jc w:val="both"/>
        <w:rPr>
          <w:i/>
          <w:sz w:val="16"/>
        </w:rPr>
      </w:pPr>
      <w:r>
        <w:rPr>
          <w:i/>
          <w:w w:val="105"/>
          <w:sz w:val="16"/>
        </w:rPr>
        <w:t>Stage</w:t>
      </w:r>
      <w:r>
        <w:rPr>
          <w:i/>
          <w:spacing w:val="11"/>
          <w:w w:val="105"/>
          <w:sz w:val="16"/>
        </w:rPr>
        <w:t> </w:t>
      </w:r>
      <w:r>
        <w:rPr>
          <w:i/>
          <w:w w:val="105"/>
          <w:sz w:val="16"/>
        </w:rPr>
        <w:t>3:</w:t>
      </w:r>
      <w:r>
        <w:rPr>
          <w:i/>
          <w:spacing w:val="12"/>
          <w:w w:val="105"/>
          <w:sz w:val="16"/>
        </w:rPr>
        <w:t> </w:t>
      </w:r>
      <w:r>
        <w:rPr>
          <w:i/>
          <w:w w:val="105"/>
          <w:sz w:val="16"/>
        </w:rPr>
        <w:t>Contrast</w:t>
      </w:r>
      <w:r>
        <w:rPr>
          <w:i/>
          <w:spacing w:val="12"/>
          <w:w w:val="105"/>
          <w:sz w:val="16"/>
        </w:rPr>
        <w:t> </w:t>
      </w:r>
      <w:r>
        <w:rPr>
          <w:i/>
          <w:w w:val="105"/>
          <w:sz w:val="16"/>
        </w:rPr>
        <w:t>intensity</w:t>
      </w:r>
      <w:r>
        <w:rPr>
          <w:i/>
          <w:spacing w:val="12"/>
          <w:w w:val="105"/>
          <w:sz w:val="16"/>
        </w:rPr>
        <w:t> </w:t>
      </w:r>
      <w:r>
        <w:rPr>
          <w:i/>
          <w:spacing w:val="-2"/>
          <w:w w:val="105"/>
          <w:sz w:val="16"/>
        </w:rPr>
        <w:t>determination.</w:t>
      </w:r>
    </w:p>
    <w:p>
      <w:pPr>
        <w:pStyle w:val="BodyText"/>
        <w:spacing w:line="273" w:lineRule="auto" w:before="28"/>
        <w:ind w:left="111" w:right="38" w:firstLine="234"/>
        <w:jc w:val="both"/>
      </w:pPr>
      <w:r>
        <w:rPr>
          <w:w w:val="105"/>
        </w:rPr>
        <w:t>The intensity of the contrast can be determined using the </w:t>
      </w:r>
      <w:r>
        <w:rPr>
          <w:w w:val="105"/>
        </w:rPr>
        <w:t>stan- dard</w:t>
      </w:r>
      <w:r>
        <w:rPr>
          <w:w w:val="105"/>
        </w:rPr>
        <w:t> deviation</w:t>
      </w:r>
      <w:r>
        <w:rPr>
          <w:w w:val="105"/>
        </w:rPr>
        <w:t> of</w:t>
      </w:r>
      <w:r>
        <w:rPr>
          <w:w w:val="105"/>
        </w:rPr>
        <w:t> normalized</w:t>
      </w:r>
      <w:r>
        <w:rPr>
          <w:w w:val="105"/>
        </w:rPr>
        <w:t> criterion</w:t>
      </w:r>
      <w:r>
        <w:rPr>
          <w:w w:val="105"/>
        </w:rPr>
        <w:t> values</w:t>
      </w:r>
      <w:r>
        <w:rPr>
          <w:w w:val="105"/>
        </w:rPr>
        <w:t> in</w:t>
      </w:r>
      <w:r>
        <w:rPr>
          <w:w w:val="105"/>
        </w:rPr>
        <w:t> the</w:t>
      </w:r>
      <w:r>
        <w:rPr>
          <w:w w:val="105"/>
        </w:rPr>
        <w:t> columns</w:t>
      </w:r>
      <w:r>
        <w:rPr>
          <w:w w:val="105"/>
        </w:rPr>
        <w:t> </w:t>
      </w:r>
      <w:r>
        <w:rPr>
          <w:i/>
          <w:w w:val="105"/>
        </w:rPr>
        <w:t>d</w:t>
      </w:r>
      <w:r>
        <w:rPr>
          <w:i/>
          <w:w w:val="105"/>
          <w:position w:val="-4"/>
          <w:sz w:val="10"/>
        </w:rPr>
        <w:t>j </w:t>
      </w:r>
      <w:r>
        <w:rPr>
          <w:w w:val="105"/>
        </w:rPr>
        <w:t>.</w:t>
      </w:r>
      <w:r>
        <w:rPr>
          <w:spacing w:val="40"/>
          <w:w w:val="105"/>
        </w:rPr>
        <w:t> </w:t>
      </w:r>
      <w:r>
        <w:rPr>
          <w:w w:val="105"/>
        </w:rPr>
        <w:t>The</w:t>
      </w:r>
      <w:r>
        <w:rPr>
          <w:w w:val="105"/>
        </w:rPr>
        <w:t> estimation of</w:t>
      </w:r>
      <w:r>
        <w:rPr>
          <w:w w:val="105"/>
        </w:rPr>
        <w:t> the</w:t>
      </w:r>
      <w:r>
        <w:rPr>
          <w:w w:val="105"/>
        </w:rPr>
        <w:t> standard</w:t>
      </w:r>
      <w:r>
        <w:rPr>
          <w:w w:val="105"/>
        </w:rPr>
        <w:t> deviation</w:t>
      </w:r>
      <w:r>
        <w:rPr>
          <w:w w:val="105"/>
        </w:rPr>
        <w:t> of</w:t>
      </w:r>
      <w:r>
        <w:rPr>
          <w:w w:val="105"/>
        </w:rPr>
        <w:t> each</w:t>
      </w:r>
      <w:r>
        <w:rPr>
          <w:w w:val="105"/>
        </w:rPr>
        <w:t> criterion</w:t>
      </w:r>
      <w:r>
        <w:rPr>
          <w:w w:val="105"/>
        </w:rPr>
        <w:t> can</w:t>
      </w:r>
      <w:r>
        <w:rPr>
          <w:w w:val="105"/>
        </w:rPr>
        <w:t> be obtained by using Eq. </w:t>
      </w:r>
      <w:hyperlink w:history="true" w:anchor="_bookmark21">
        <w:r>
          <w:rPr>
            <w:color w:val="007FAD"/>
            <w:w w:val="105"/>
          </w:rPr>
          <w:t>(12)</w:t>
        </w:r>
      </w:hyperlink>
      <w:r>
        <w:rPr>
          <w:w w:val="105"/>
        </w:rPr>
        <w:t>.</w:t>
      </w:r>
    </w:p>
    <w:p>
      <w:pPr>
        <w:pStyle w:val="Heading2"/>
        <w:spacing w:line="91" w:lineRule="auto"/>
        <w:ind w:left="488"/>
      </w:pPr>
      <w:r>
        <w:rPr>
          <w:spacing w:val="-160"/>
          <w:w w:val="152"/>
        </w:rPr>
        <w:t>v</w:t>
      </w:r>
      <w:r>
        <w:rPr>
          <w:spacing w:val="16"/>
          <w:w w:val="152"/>
          <w:position w:val="-18"/>
        </w:rPr>
        <w:t>u</w:t>
      </w:r>
      <w:r>
        <w:rPr>
          <w:spacing w:val="-19"/>
          <w:w w:val="14"/>
        </w:rPr>
        <w:t>ﬃ</w:t>
      </w:r>
      <w:r>
        <w:rPr>
          <w:rFonts w:ascii="Georgia" w:hAnsi="Georgia"/>
          <w:spacing w:val="-70"/>
          <w:w w:val="75"/>
          <w:position w:val="-28"/>
          <w:sz w:val="18"/>
        </w:rPr>
        <w:t>R</w:t>
      </w:r>
      <w:r>
        <w:rPr>
          <w:spacing w:val="16"/>
          <w:w w:val="14"/>
        </w:rPr>
        <w:t>ﬃﬃ</w:t>
      </w:r>
      <w:r>
        <w:rPr>
          <w:spacing w:val="-3"/>
          <w:w w:val="14"/>
        </w:rPr>
        <w:t>ﬃ</w:t>
      </w:r>
      <w:r>
        <w:rPr>
          <w:rFonts w:ascii="Georgia" w:hAnsi="Georgia"/>
          <w:i/>
          <w:spacing w:val="-60"/>
          <w:w w:val="76"/>
          <w:position w:val="-20"/>
          <w:sz w:val="11"/>
        </w:rPr>
        <w:t>m</w:t>
      </w:r>
      <w:r>
        <w:rPr>
          <w:spacing w:val="16"/>
          <w:w w:val="14"/>
        </w:rPr>
        <w:t>ﬃﬃﬃﬃ</w:t>
      </w:r>
      <w:r>
        <w:rPr>
          <w:spacing w:val="10"/>
          <w:w w:val="14"/>
        </w:rPr>
        <w:t>ﬃ</w:t>
      </w:r>
      <w:r>
        <w:rPr>
          <w:spacing w:val="-39"/>
          <w:w w:val="44"/>
          <w:position w:val="-9"/>
        </w:rPr>
        <w:t> </w:t>
      </w:r>
      <w:r>
        <w:rPr>
          <w:spacing w:val="-14"/>
          <w:w w:val="45"/>
        </w:rPr>
        <w:t>ﬃﬃﬃ</w:t>
      </w:r>
      <w:r>
        <w:rPr>
          <w:rFonts w:ascii="DejaVu Sans Condensed" w:hAnsi="DejaVu Sans Condensed"/>
          <w:spacing w:val="-14"/>
          <w:w w:val="45"/>
          <w:position w:val="-11"/>
          <w:sz w:val="11"/>
        </w:rPr>
        <w:t>—</w:t>
      </w:r>
      <w:r>
        <w:rPr>
          <w:spacing w:val="-14"/>
          <w:w w:val="45"/>
        </w:rPr>
        <w:t>ﬃﬃﬃﬃﬃﬃﬃﬃﬃﬃﬃ</w:t>
      </w:r>
      <w:r>
        <w:rPr>
          <w:rFonts w:ascii="DejaVu Sans Condensed" w:hAnsi="DejaVu Sans Condensed"/>
          <w:spacing w:val="-14"/>
          <w:w w:val="45"/>
          <w:position w:val="-11"/>
          <w:sz w:val="11"/>
        </w:rPr>
        <w:t>—</w:t>
      </w:r>
      <w:r>
        <w:rPr>
          <w:spacing w:val="-14"/>
          <w:w w:val="45"/>
        </w:rPr>
        <w:t>ﬃﬃﬃﬃ</w:t>
      </w:r>
      <w:r>
        <w:rPr>
          <w:spacing w:val="-66"/>
          <w:position w:val="-9"/>
        </w:rPr>
        <w:t> </w:t>
      </w:r>
      <w:r>
        <w:rPr>
          <w:spacing w:val="-14"/>
          <w:w w:val="45"/>
        </w:rPr>
        <w:t>ﬃﬃ</w:t>
      </w:r>
      <w:r>
        <w:rPr>
          <w:rFonts w:ascii="Georgia" w:hAnsi="Georgia"/>
          <w:spacing w:val="-14"/>
          <w:w w:val="45"/>
          <w:position w:val="-11"/>
          <w:sz w:val="11"/>
        </w:rPr>
        <w:t>2</w:t>
      </w:r>
      <w:r>
        <w:rPr>
          <w:spacing w:val="-14"/>
          <w:w w:val="45"/>
        </w:rPr>
        <w:t>ﬃﬃ</w:t>
      </w:r>
    </w:p>
    <w:p>
      <w:pPr>
        <w:pStyle w:val="BodyText"/>
        <w:spacing w:before="111"/>
        <w:ind w:left="345"/>
      </w:pPr>
      <w:r>
        <w:rPr/>
        <w:br w:type="column"/>
      </w:r>
      <w:r>
        <w:rPr>
          <w:w w:val="110"/>
        </w:rPr>
        <w:t>Stage</w:t>
      </w:r>
      <w:r>
        <w:rPr>
          <w:spacing w:val="13"/>
          <w:w w:val="110"/>
        </w:rPr>
        <w:t> </w:t>
      </w:r>
      <w:r>
        <w:rPr>
          <w:w w:val="110"/>
        </w:rPr>
        <w:t>5:</w:t>
      </w:r>
      <w:r>
        <w:rPr>
          <w:spacing w:val="15"/>
          <w:w w:val="110"/>
        </w:rPr>
        <w:t> </w:t>
      </w:r>
      <w:r>
        <w:rPr>
          <w:w w:val="110"/>
        </w:rPr>
        <w:t>Criterion</w:t>
      </w:r>
      <w:r>
        <w:rPr>
          <w:spacing w:val="15"/>
          <w:w w:val="110"/>
        </w:rPr>
        <w:t> </w:t>
      </w:r>
      <w:r>
        <w:rPr>
          <w:w w:val="110"/>
        </w:rPr>
        <w:t>information</w:t>
      </w:r>
      <w:r>
        <w:rPr>
          <w:spacing w:val="13"/>
          <w:w w:val="110"/>
        </w:rPr>
        <w:t> </w:t>
      </w:r>
      <w:r>
        <w:rPr>
          <w:spacing w:val="-2"/>
          <w:w w:val="110"/>
        </w:rPr>
        <w:t>production.</w:t>
      </w:r>
    </w:p>
    <w:p>
      <w:pPr>
        <w:pStyle w:val="BodyText"/>
        <w:spacing w:line="273" w:lineRule="auto" w:before="28"/>
        <w:ind w:left="111" w:right="21" w:firstLine="233"/>
      </w:pPr>
      <w:r>
        <w:rPr>
          <w:w w:val="105"/>
        </w:rPr>
        <w:t>This stage depicts the results of Eqs. </w:t>
      </w:r>
      <w:hyperlink w:history="true" w:anchor="_bookmark21">
        <w:r>
          <w:rPr>
            <w:color w:val="007FAD"/>
            <w:w w:val="105"/>
          </w:rPr>
          <w:t>(12) and (13)</w:t>
        </w:r>
      </w:hyperlink>
      <w:r>
        <w:rPr>
          <w:color w:val="007FAD"/>
          <w:w w:val="105"/>
        </w:rPr>
        <w:t> </w:t>
      </w:r>
      <w:r>
        <w:rPr>
          <w:w w:val="105"/>
        </w:rPr>
        <w:t>for </w:t>
      </w:r>
      <w:r>
        <w:rPr>
          <w:w w:val="105"/>
        </w:rPr>
        <w:t>specifying the criterion information </w:t>
      </w:r>
      <w:r>
        <w:rPr>
          <w:rFonts w:ascii="DejaVu Sans Condensed"/>
          <w:w w:val="105"/>
        </w:rPr>
        <w:t>(</w:t>
      </w:r>
      <w:r>
        <w:rPr>
          <w:i/>
          <w:w w:val="105"/>
        </w:rPr>
        <w:t>C</w:t>
      </w:r>
      <w:r>
        <w:rPr>
          <w:i/>
          <w:w w:val="105"/>
          <w:position w:val="-4"/>
          <w:sz w:val="10"/>
        </w:rPr>
        <w:t>j</w:t>
      </w:r>
      <w:r>
        <w:rPr>
          <w:i/>
          <w:spacing w:val="-8"/>
          <w:w w:val="105"/>
          <w:position w:val="-4"/>
          <w:sz w:val="10"/>
        </w:rPr>
        <w:t> </w:t>
      </w:r>
      <w:r>
        <w:rPr>
          <w:w w:val="105"/>
        </w:rPr>
        <w:t>) as in Eq. </w:t>
      </w:r>
      <w:hyperlink w:history="true" w:anchor="_bookmark20">
        <w:r>
          <w:rPr>
            <w:color w:val="007FAD"/>
            <w:w w:val="105"/>
          </w:rPr>
          <w:t>(14)</w:t>
        </w:r>
      </w:hyperlink>
      <w:r>
        <w:rPr>
          <w:w w:val="105"/>
        </w:rPr>
        <w:t>.</w:t>
      </w:r>
    </w:p>
    <w:p>
      <w:pPr>
        <w:spacing w:line="93" w:lineRule="exact" w:before="91"/>
        <w:ind w:left="716" w:right="0" w:firstLine="0"/>
        <w:jc w:val="left"/>
        <w:rPr>
          <w:i/>
          <w:sz w:val="11"/>
        </w:rPr>
      </w:pPr>
      <w:r>
        <w:rPr>
          <w:i/>
          <w:spacing w:val="-10"/>
          <w:sz w:val="11"/>
        </w:rPr>
        <w:t>m</w:t>
      </w:r>
    </w:p>
    <w:p>
      <w:pPr>
        <w:tabs>
          <w:tab w:pos="4809" w:val="left" w:leader="none"/>
        </w:tabs>
        <w:spacing w:line="198" w:lineRule="exact" w:before="0"/>
        <w:ind w:left="111" w:right="0" w:firstLine="0"/>
        <w:jc w:val="left"/>
        <w:rPr>
          <w:rFonts w:ascii="DejaVu Sans Condensed" w:hAnsi="DejaVu Sans Condensed"/>
          <w:sz w:val="17"/>
        </w:rPr>
      </w:pPr>
      <w:r>
        <w:rPr>
          <w:i/>
          <w:sz w:val="17"/>
        </w:rPr>
        <w:t>C</w:t>
      </w:r>
      <w:r>
        <w:rPr>
          <w:i/>
          <w:sz w:val="17"/>
          <w:vertAlign w:val="subscript"/>
        </w:rPr>
        <w:t>j</w:t>
      </w:r>
      <w:r>
        <w:rPr>
          <w:i/>
          <w:spacing w:val="15"/>
          <w:sz w:val="17"/>
          <w:vertAlign w:val="baseline"/>
        </w:rPr>
        <w:t> </w:t>
      </w:r>
      <w:r>
        <w:rPr>
          <w:rFonts w:ascii="DejaVu Sans Condensed" w:hAnsi="DejaVu Sans Condensed"/>
          <w:sz w:val="17"/>
          <w:vertAlign w:val="baseline"/>
        </w:rPr>
        <w:t>=</w:t>
      </w:r>
      <w:r>
        <w:rPr>
          <w:rFonts w:ascii="DejaVu Sans Condensed" w:hAnsi="DejaVu Sans Condensed"/>
          <w:spacing w:val="-2"/>
          <w:sz w:val="17"/>
          <w:vertAlign w:val="baseline"/>
        </w:rPr>
        <w:t> </w:t>
      </w:r>
      <w:r>
        <w:rPr>
          <w:rFonts w:ascii="Trebuchet MS" w:hAnsi="Trebuchet MS"/>
          <w:i/>
          <w:sz w:val="21"/>
          <w:vertAlign w:val="baseline"/>
        </w:rPr>
        <w:t>r</w:t>
      </w:r>
      <w:r>
        <w:rPr>
          <w:i/>
          <w:position w:val="-2"/>
          <w:sz w:val="11"/>
          <w:vertAlign w:val="baseline"/>
        </w:rPr>
        <w:t>j</w:t>
      </w:r>
      <w:r>
        <w:rPr>
          <w:i/>
          <w:spacing w:val="54"/>
          <w:position w:val="-2"/>
          <w:sz w:val="11"/>
          <w:vertAlign w:val="baseline"/>
        </w:rPr>
        <w:t> </w:t>
      </w:r>
      <w:r>
        <w:rPr>
          <w:sz w:val="18"/>
          <w:vertAlign w:val="baseline"/>
        </w:rPr>
        <w:t>R</w:t>
      </w:r>
      <w:r>
        <w:rPr>
          <w:spacing w:val="25"/>
          <w:w w:val="105"/>
          <w:sz w:val="18"/>
          <w:vertAlign w:val="baseline"/>
        </w:rPr>
        <w:t> </w:t>
      </w:r>
      <w:r>
        <w:rPr>
          <w:w w:val="105"/>
          <w:sz w:val="17"/>
          <w:vertAlign w:val="baseline"/>
        </w:rPr>
        <w:t>1</w:t>
      </w:r>
      <w:r>
        <w:rPr>
          <w:spacing w:val="-6"/>
          <w:w w:val="105"/>
          <w:sz w:val="17"/>
          <w:vertAlign w:val="baseline"/>
        </w:rPr>
        <w:t> </w:t>
      </w:r>
      <w:r>
        <w:rPr>
          <w:rFonts w:ascii="DejaVu Sans Condensed" w:hAnsi="DejaVu Sans Condensed"/>
          <w:sz w:val="17"/>
          <w:vertAlign w:val="baseline"/>
        </w:rPr>
        <w:t>—</w:t>
      </w:r>
      <w:r>
        <w:rPr>
          <w:rFonts w:ascii="DejaVu Sans Condensed" w:hAnsi="DejaVu Sans Condensed"/>
          <w:spacing w:val="-11"/>
          <w:sz w:val="17"/>
          <w:vertAlign w:val="baseline"/>
        </w:rPr>
        <w:t> </w:t>
      </w:r>
      <w:r>
        <w:rPr>
          <w:i/>
          <w:spacing w:val="-5"/>
          <w:sz w:val="17"/>
          <w:vertAlign w:val="baseline"/>
        </w:rPr>
        <w:t>r</w:t>
      </w:r>
      <w:r>
        <w:rPr>
          <w:i/>
          <w:spacing w:val="-5"/>
          <w:sz w:val="17"/>
          <w:vertAlign w:val="subscript"/>
        </w:rPr>
        <w:t>jk</w:t>
      </w:r>
      <w:r>
        <w:rPr>
          <w:i/>
          <w:sz w:val="17"/>
          <w:vertAlign w:val="baseline"/>
        </w:rPr>
        <w:tab/>
      </w:r>
      <w:r>
        <w:rPr>
          <w:rFonts w:ascii="DejaVu Sans Condensed" w:hAnsi="DejaVu Sans Condensed"/>
          <w:spacing w:val="-4"/>
          <w:sz w:val="17"/>
          <w:vertAlign w:val="baseline"/>
        </w:rPr>
        <w:t>(</w:t>
      </w:r>
      <w:r>
        <w:rPr>
          <w:spacing w:val="-4"/>
          <w:sz w:val="17"/>
          <w:vertAlign w:val="baseline"/>
        </w:rPr>
        <w:t>14</w:t>
      </w:r>
      <w:r>
        <w:rPr>
          <w:rFonts w:ascii="DejaVu Sans Condensed" w:hAnsi="DejaVu Sans Condensed"/>
          <w:spacing w:val="-4"/>
          <w:sz w:val="17"/>
          <w:vertAlign w:val="baseline"/>
        </w:rPr>
        <w:t>)</w:t>
      </w:r>
    </w:p>
    <w:p>
      <w:pPr>
        <w:spacing w:line="107" w:lineRule="exact" w:before="0"/>
        <w:ind w:left="661" w:right="0" w:firstLine="0"/>
        <w:jc w:val="left"/>
        <w:rPr>
          <w:sz w:val="11"/>
        </w:rPr>
      </w:pPr>
      <w:r>
        <w:rPr>
          <w:i/>
          <w:spacing w:val="-5"/>
          <w:w w:val="110"/>
          <w:sz w:val="11"/>
        </w:rPr>
        <w:t>k</w:t>
      </w:r>
      <w:r>
        <w:rPr>
          <w:rFonts w:ascii="DejaVu Sans Condensed"/>
          <w:spacing w:val="-5"/>
          <w:w w:val="110"/>
          <w:sz w:val="11"/>
        </w:rPr>
        <w:t>=</w:t>
      </w:r>
      <w:r>
        <w:rPr>
          <w:spacing w:val="-5"/>
          <w:w w:val="110"/>
          <w:sz w:val="11"/>
        </w:rPr>
        <w:t>1</w:t>
      </w:r>
    </w:p>
    <w:p>
      <w:pPr>
        <w:pStyle w:val="BodyText"/>
        <w:spacing w:line="52" w:lineRule="exact" w:before="120"/>
        <w:ind w:left="345"/>
      </w:pPr>
      <w:r>
        <w:rPr>
          <w:w w:val="105"/>
        </w:rPr>
        <w:t>Stage</w:t>
      </w:r>
      <w:r>
        <w:rPr>
          <w:spacing w:val="19"/>
          <w:w w:val="105"/>
        </w:rPr>
        <w:t> </w:t>
      </w:r>
      <w:r>
        <w:rPr>
          <w:w w:val="105"/>
        </w:rPr>
        <w:t>6:</w:t>
      </w:r>
      <w:r>
        <w:rPr>
          <w:spacing w:val="19"/>
          <w:w w:val="105"/>
        </w:rPr>
        <w:t> </w:t>
      </w:r>
      <w:r>
        <w:rPr>
          <w:w w:val="105"/>
        </w:rPr>
        <w:t>Weight</w:t>
      </w:r>
      <w:r>
        <w:rPr>
          <w:spacing w:val="19"/>
          <w:w w:val="105"/>
        </w:rPr>
        <w:t> </w:t>
      </w:r>
      <w:r>
        <w:rPr>
          <w:spacing w:val="-2"/>
          <w:w w:val="105"/>
        </w:rPr>
        <w:t>calculation.</w:t>
      </w:r>
    </w:p>
    <w:p>
      <w:pPr>
        <w:spacing w:after="0" w:line="52" w:lineRule="exact"/>
        <w:sectPr>
          <w:type w:val="continuous"/>
          <w:pgSz w:w="11910" w:h="15880"/>
          <w:pgMar w:header="887" w:footer="420" w:top="840" w:bottom="280" w:left="640" w:right="600"/>
          <w:cols w:num="2" w:equalWidth="0">
            <w:col w:w="5174" w:space="207"/>
            <w:col w:w="5289"/>
          </w:cols>
        </w:sectPr>
      </w:pPr>
    </w:p>
    <w:p>
      <w:pPr>
        <w:spacing w:line="188" w:lineRule="exact" w:before="0"/>
        <w:ind w:left="111" w:right="0" w:firstLine="0"/>
        <w:jc w:val="left"/>
        <w:rPr>
          <w:rFonts w:ascii="WenQuanYi Micro Hei Mono"/>
          <w:sz w:val="17"/>
        </w:rPr>
      </w:pPr>
      <w:r>
        <w:rPr/>
        <mc:AlternateContent>
          <mc:Choice Requires="wps">
            <w:drawing>
              <wp:anchor distT="0" distB="0" distL="0" distR="0" allowOverlap="1" layoutInCell="1" locked="0" behindDoc="0" simplePos="0" relativeHeight="15751680">
                <wp:simplePos x="0" y="0"/>
                <wp:positionH relativeFrom="page">
                  <wp:posOffset>550080</wp:posOffset>
                </wp:positionH>
                <wp:positionV relativeFrom="paragraph">
                  <wp:posOffset>98563</wp:posOffset>
                </wp:positionV>
                <wp:extent cx="20320" cy="8382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0320" cy="83820"/>
                        </a:xfrm>
                        <a:prstGeom prst="rect">
                          <a:avLst/>
                        </a:prstGeom>
                      </wps:spPr>
                      <wps:txbx>
                        <w:txbxContent>
                          <w:p>
                            <w:pPr>
                              <w:spacing w:before="5"/>
                              <w:ind w:left="0" w:right="0" w:firstLine="0"/>
                              <w:jc w:val="left"/>
                              <w:rPr>
                                <w:i/>
                                <w:sz w:val="11"/>
                              </w:rPr>
                            </w:pPr>
                            <w:r>
                              <w:rPr>
                                <w:i/>
                                <w:spacing w:val="-12"/>
                                <w:sz w:val="11"/>
                              </w:rPr>
                              <w:t>j</w:t>
                            </w:r>
                          </w:p>
                        </w:txbxContent>
                      </wps:txbx>
                      <wps:bodyPr wrap="square" lIns="0" tIns="0" rIns="0" bIns="0" rtlCol="0">
                        <a:noAutofit/>
                      </wps:bodyPr>
                    </wps:wsp>
                  </a:graphicData>
                </a:graphic>
              </wp:anchor>
            </w:drawing>
          </mc:Choice>
          <mc:Fallback>
            <w:pict>
              <v:shape style="position:absolute;margin-left:43.3134pt;margin-top:7.760889pt;width:1.6pt;height:6.6pt;mso-position-horizontal-relative:page;mso-position-vertical-relative:paragraph;z-index:15751680" type="#_x0000_t202" id="docshape48" filled="false" stroked="false">
                <v:textbox inset="0,0,0,0">
                  <w:txbxContent>
                    <w:p>
                      <w:pPr>
                        <w:spacing w:before="5"/>
                        <w:ind w:left="0" w:right="0" w:firstLine="0"/>
                        <w:jc w:val="left"/>
                        <w:rPr>
                          <w:i/>
                          <w:sz w:val="11"/>
                        </w:rPr>
                      </w:pPr>
                      <w:r>
                        <w:rPr>
                          <w:i/>
                          <w:spacing w:val="-12"/>
                          <w:sz w:val="11"/>
                        </w:rPr>
                        <w:t>j</w:t>
                      </w:r>
                    </w:p>
                  </w:txbxContent>
                </v:textbox>
                <w10:wrap type="none"/>
              </v:shape>
            </w:pict>
          </mc:Fallback>
        </mc:AlternateContent>
      </w:r>
      <w:r>
        <w:rPr>
          <w:rFonts w:ascii="Trebuchet MS"/>
          <w:i/>
          <w:w w:val="130"/>
          <w:sz w:val="21"/>
        </w:rPr>
        <w:t>r</w:t>
      </w:r>
      <w:r>
        <w:rPr>
          <w:rFonts w:ascii="Trebuchet MS"/>
          <w:i/>
          <w:spacing w:val="-19"/>
          <w:w w:val="130"/>
          <w:sz w:val="21"/>
        </w:rPr>
        <w:t> </w:t>
      </w:r>
      <w:r>
        <w:rPr>
          <w:rFonts w:ascii="DejaVu Sans Condensed"/>
          <w:w w:val="120"/>
          <w:sz w:val="17"/>
        </w:rPr>
        <w:t>=</w:t>
      </w:r>
      <w:r>
        <w:rPr>
          <w:rFonts w:ascii="DejaVu Sans Condensed"/>
          <w:spacing w:val="-15"/>
          <w:w w:val="120"/>
          <w:sz w:val="17"/>
        </w:rPr>
        <w:t> </w:t>
      </w:r>
      <w:r>
        <w:rPr>
          <w:rFonts w:ascii="WenQuanYi Micro Hei Mono"/>
          <w:spacing w:val="-10"/>
          <w:w w:val="130"/>
          <w:position w:val="17"/>
          <w:sz w:val="17"/>
        </w:rPr>
        <w:t>t</w:t>
      </w:r>
    </w:p>
    <w:p>
      <w:pPr>
        <w:spacing w:before="6"/>
        <w:ind w:left="80" w:right="0" w:firstLine="0"/>
        <w:jc w:val="left"/>
        <w:rPr>
          <w:sz w:val="11"/>
        </w:rPr>
      </w:pPr>
      <w:r>
        <w:rPr/>
        <w:br w:type="column"/>
      </w:r>
      <w:r>
        <w:rPr>
          <w:i/>
          <w:spacing w:val="-5"/>
          <w:sz w:val="11"/>
        </w:rPr>
        <w:t>i</w:t>
      </w:r>
      <w:r>
        <w:rPr>
          <w:rFonts w:ascii="DejaVu Sans Condensed"/>
          <w:spacing w:val="-5"/>
          <w:sz w:val="11"/>
        </w:rPr>
        <w:t>=</w:t>
      </w:r>
      <w:r>
        <w:rPr>
          <w:spacing w:val="-5"/>
          <w:sz w:val="11"/>
        </w:rPr>
        <w:t>1</w:t>
      </w:r>
    </w:p>
    <w:p>
      <w:pPr>
        <w:spacing w:line="112" w:lineRule="exact" w:before="0"/>
        <w:ind w:left="69" w:right="0" w:firstLine="0"/>
        <w:jc w:val="left"/>
        <w:rPr>
          <w:i/>
          <w:sz w:val="11"/>
        </w:rPr>
      </w:pPr>
      <w:r>
        <w:rPr/>
        <w:br w:type="column"/>
      </w:r>
      <w:r>
        <w:rPr>
          <w:i/>
          <w:spacing w:val="-7"/>
          <w:position w:val="3"/>
          <w:sz w:val="17"/>
        </w:rPr>
        <w:t>d</w:t>
      </w:r>
      <w:r>
        <w:rPr>
          <w:i/>
          <w:spacing w:val="-7"/>
          <w:sz w:val="11"/>
        </w:rPr>
        <w:t>ij</w:t>
      </w:r>
    </w:p>
    <w:p>
      <w:pPr>
        <w:spacing w:line="102" w:lineRule="exact" w:before="0"/>
        <w:ind w:left="6" w:right="0" w:firstLine="0"/>
        <w:jc w:val="left"/>
        <w:rPr>
          <w:i/>
          <w:sz w:val="17"/>
        </w:rPr>
      </w:pPr>
      <w:r>
        <w:rPr/>
        <w:br w:type="column"/>
      </w:r>
      <w:r>
        <w:rPr>
          <w:rFonts w:ascii="DejaVu Sans Condensed" w:hAnsi="DejaVu Sans Condensed"/>
          <w:w w:val="80"/>
          <w:sz w:val="17"/>
        </w:rPr>
        <w:t>—</w:t>
      </w:r>
      <w:r>
        <w:rPr>
          <w:rFonts w:ascii="DejaVu Sans Condensed" w:hAnsi="DejaVu Sans Condensed"/>
          <w:spacing w:val="-6"/>
          <w:sz w:val="17"/>
        </w:rPr>
        <w:t> </w:t>
      </w:r>
      <w:r>
        <w:rPr>
          <w:i/>
          <w:spacing w:val="-5"/>
          <w:sz w:val="17"/>
        </w:rPr>
        <w:t>d</w:t>
      </w:r>
      <w:r>
        <w:rPr>
          <w:i/>
          <w:spacing w:val="-5"/>
          <w:sz w:val="17"/>
          <w:vertAlign w:val="subscript"/>
        </w:rPr>
        <w:t>j</w:t>
      </w:r>
    </w:p>
    <w:p>
      <w:pPr>
        <w:pStyle w:val="Heading2"/>
        <w:spacing w:line="110" w:lineRule="exact" w:before="77"/>
        <w:rPr>
          <w:rFonts w:ascii="DejaVu Sans Condensed"/>
        </w:rPr>
      </w:pPr>
      <w:r>
        <w:rPr/>
        <w:br w:type="column"/>
      </w:r>
      <w:r>
        <w:rPr>
          <w:rFonts w:ascii="DejaVu Sans Condensed"/>
          <w:spacing w:val="-4"/>
          <w:w w:val="110"/>
        </w:rPr>
        <w:t>(</w:t>
      </w:r>
      <w:r>
        <w:rPr>
          <w:rFonts w:ascii="Georgia"/>
          <w:spacing w:val="-4"/>
          <w:w w:val="110"/>
        </w:rPr>
        <w:t>12</w:t>
      </w:r>
      <w:r>
        <w:rPr>
          <w:rFonts w:ascii="DejaVu Sans Condensed"/>
          <w:spacing w:val="-4"/>
          <w:w w:val="110"/>
        </w:rPr>
        <w:t>)</w:t>
      </w:r>
    </w:p>
    <w:p>
      <w:pPr>
        <w:pStyle w:val="BodyText"/>
        <w:spacing w:line="131" w:lineRule="exact" w:before="56"/>
        <w:ind w:left="111"/>
      </w:pPr>
      <w:r>
        <w:rPr/>
        <w:br w:type="column"/>
      </w:r>
      <w:r>
        <w:rPr>
          <w:w w:val="105"/>
        </w:rPr>
        <w:t>This</w:t>
      </w:r>
      <w:r>
        <w:rPr>
          <w:spacing w:val="24"/>
          <w:w w:val="105"/>
        </w:rPr>
        <w:t> </w:t>
      </w:r>
      <w:r>
        <w:rPr>
          <w:w w:val="105"/>
        </w:rPr>
        <w:t>stage</w:t>
      </w:r>
      <w:r>
        <w:rPr>
          <w:spacing w:val="25"/>
          <w:w w:val="105"/>
        </w:rPr>
        <w:t> </w:t>
      </w:r>
      <w:r>
        <w:rPr>
          <w:w w:val="105"/>
        </w:rPr>
        <w:t>shows</w:t>
      </w:r>
      <w:r>
        <w:rPr>
          <w:spacing w:val="23"/>
          <w:w w:val="105"/>
        </w:rPr>
        <w:t> </w:t>
      </w:r>
      <w:r>
        <w:rPr>
          <w:w w:val="105"/>
        </w:rPr>
        <w:t>the</w:t>
      </w:r>
      <w:r>
        <w:rPr>
          <w:spacing w:val="26"/>
          <w:w w:val="105"/>
        </w:rPr>
        <w:t> </w:t>
      </w:r>
      <w:r>
        <w:rPr>
          <w:w w:val="105"/>
        </w:rPr>
        <w:t>weight</w:t>
      </w:r>
      <w:r>
        <w:rPr>
          <w:spacing w:val="24"/>
          <w:w w:val="105"/>
        </w:rPr>
        <w:t> </w:t>
      </w:r>
      <w:r>
        <w:rPr>
          <w:w w:val="105"/>
        </w:rPr>
        <w:t>of</w:t>
      </w:r>
      <w:r>
        <w:rPr>
          <w:spacing w:val="24"/>
          <w:w w:val="105"/>
        </w:rPr>
        <w:t> </w:t>
      </w:r>
      <w:r>
        <w:rPr>
          <w:w w:val="105"/>
        </w:rPr>
        <w:t>individual</w:t>
      </w:r>
      <w:r>
        <w:rPr>
          <w:spacing w:val="25"/>
          <w:w w:val="105"/>
        </w:rPr>
        <w:t> </w:t>
      </w:r>
      <w:r>
        <w:rPr>
          <w:w w:val="105"/>
        </w:rPr>
        <w:t>outputs</w:t>
      </w:r>
      <w:r>
        <w:rPr>
          <w:spacing w:val="25"/>
          <w:w w:val="105"/>
        </w:rPr>
        <w:t> </w:t>
      </w:r>
      <w:r>
        <w:rPr>
          <w:w w:val="105"/>
        </w:rPr>
        <w:t>using</w:t>
      </w:r>
      <w:r>
        <w:rPr>
          <w:spacing w:val="24"/>
          <w:w w:val="105"/>
        </w:rPr>
        <w:t> </w:t>
      </w:r>
      <w:r>
        <w:rPr>
          <w:spacing w:val="-2"/>
          <w:w w:val="105"/>
        </w:rPr>
        <w:t>crite-</w:t>
      </w:r>
    </w:p>
    <w:p>
      <w:pPr>
        <w:spacing w:after="0" w:line="131" w:lineRule="exact"/>
        <w:sectPr>
          <w:type w:val="continuous"/>
          <w:pgSz w:w="11910" w:h="15880"/>
          <w:pgMar w:header="887" w:footer="420" w:top="840" w:bottom="280" w:left="640" w:right="600"/>
          <w:cols w:num="6" w:equalWidth="0">
            <w:col w:w="664" w:space="40"/>
            <w:col w:w="257" w:space="39"/>
            <w:col w:w="224" w:space="40"/>
            <w:col w:w="336" w:space="3098"/>
            <w:col w:w="475" w:space="441"/>
            <w:col w:w="5056"/>
          </w:cols>
        </w:sectPr>
      </w:pPr>
    </w:p>
    <w:p>
      <w:pPr>
        <w:pStyle w:val="BodyText"/>
        <w:spacing w:line="20" w:lineRule="exact"/>
        <w:ind w:left="663"/>
        <w:rPr>
          <w:sz w:val="2"/>
        </w:rPr>
      </w:pPr>
      <w:r>
        <w:rPr>
          <w:sz w:val="2"/>
        </w:rPr>
        <mc:AlternateContent>
          <mc:Choice Requires="wps">
            <w:drawing>
              <wp:inline distT="0" distB="0" distL="0" distR="0">
                <wp:extent cx="685165" cy="4445"/>
                <wp:effectExtent l="0" t="0" r="0" b="0"/>
                <wp:docPr id="57" name="Group 57"/>
                <wp:cNvGraphicFramePr>
                  <a:graphicFrameLocks/>
                </wp:cNvGraphicFramePr>
                <a:graphic>
                  <a:graphicData uri="http://schemas.microsoft.com/office/word/2010/wordprocessingGroup">
                    <wpg:wgp>
                      <wpg:cNvPr id="57" name="Group 57"/>
                      <wpg:cNvGrpSpPr/>
                      <wpg:grpSpPr>
                        <a:xfrm>
                          <a:off x="0" y="0"/>
                          <a:ext cx="685165" cy="4445"/>
                          <a:chExt cx="685165" cy="4445"/>
                        </a:xfrm>
                      </wpg:grpSpPr>
                      <wps:wsp>
                        <wps:cNvPr id="58" name="Graphic 58"/>
                        <wps:cNvSpPr/>
                        <wps:spPr>
                          <a:xfrm>
                            <a:off x="0" y="0"/>
                            <a:ext cx="685165" cy="4445"/>
                          </a:xfrm>
                          <a:custGeom>
                            <a:avLst/>
                            <a:gdLst/>
                            <a:ahLst/>
                            <a:cxnLst/>
                            <a:rect l="l" t="t" r="r" b="b"/>
                            <a:pathLst>
                              <a:path w="685165" h="4445">
                                <a:moveTo>
                                  <a:pt x="684720" y="0"/>
                                </a:moveTo>
                                <a:lnTo>
                                  <a:pt x="0" y="0"/>
                                </a:lnTo>
                                <a:lnTo>
                                  <a:pt x="0" y="4319"/>
                                </a:lnTo>
                                <a:lnTo>
                                  <a:pt x="684720" y="4319"/>
                                </a:lnTo>
                                <a:lnTo>
                                  <a:pt x="6847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3.95pt;height:.35pt;mso-position-horizontal-relative:char;mso-position-vertical-relative:line" id="docshapegroup49" coordorigin="0,0" coordsize="1079,7">
                <v:rect style="position:absolute;left:0;top:0;width:1079;height:7" id="docshape50" filled="true" fillcolor="#000000" stroked="false">
                  <v:fill type="solid"/>
                </v:rect>
              </v:group>
            </w:pict>
          </mc:Fallback>
        </mc:AlternateContent>
      </w:r>
      <w:r>
        <w:rPr>
          <w:sz w:val="2"/>
        </w:rPr>
      </w:r>
    </w:p>
    <w:p>
      <w:pPr>
        <w:pStyle w:val="BodyText"/>
        <w:tabs>
          <w:tab w:pos="5491" w:val="left" w:leader="none"/>
        </w:tabs>
        <w:ind w:left="1131"/>
      </w:pPr>
      <w:r>
        <w:rPr>
          <w:i/>
          <w:spacing w:val="-10"/>
          <w:w w:val="105"/>
          <w:position w:val="6"/>
          <w:sz w:val="17"/>
        </w:rPr>
        <w:t>m</w:t>
      </w:r>
      <w:r>
        <w:rPr>
          <w:i/>
          <w:position w:val="6"/>
          <w:sz w:val="17"/>
        </w:rPr>
        <w:tab/>
      </w:r>
      <w:r>
        <w:rPr>
          <w:w w:val="105"/>
        </w:rPr>
        <w:t>rion</w:t>
      </w:r>
      <w:r>
        <w:rPr>
          <w:spacing w:val="3"/>
          <w:w w:val="105"/>
        </w:rPr>
        <w:t> </w:t>
      </w:r>
      <w:r>
        <w:rPr>
          <w:w w:val="105"/>
        </w:rPr>
        <w:t>information</w:t>
      </w:r>
      <w:r>
        <w:rPr>
          <w:spacing w:val="3"/>
          <w:w w:val="105"/>
        </w:rPr>
        <w:t> </w:t>
      </w:r>
      <w:r>
        <w:rPr>
          <w:w w:val="105"/>
        </w:rPr>
        <w:t>and</w:t>
      </w:r>
      <w:r>
        <w:rPr>
          <w:spacing w:val="3"/>
          <w:w w:val="105"/>
        </w:rPr>
        <w:t> </w:t>
      </w:r>
      <w:r>
        <w:rPr>
          <w:w w:val="105"/>
        </w:rPr>
        <w:t>a</w:t>
      </w:r>
      <w:r>
        <w:rPr>
          <w:spacing w:val="4"/>
          <w:w w:val="105"/>
        </w:rPr>
        <w:t> </w:t>
      </w:r>
      <w:r>
        <w:rPr>
          <w:w w:val="105"/>
        </w:rPr>
        <w:t>normalizing</w:t>
      </w:r>
      <w:r>
        <w:rPr>
          <w:spacing w:val="5"/>
          <w:w w:val="105"/>
        </w:rPr>
        <w:t> </w:t>
      </w:r>
      <w:r>
        <w:rPr>
          <w:w w:val="105"/>
        </w:rPr>
        <w:t>approach</w:t>
      </w:r>
      <w:r>
        <w:rPr>
          <w:spacing w:val="3"/>
          <w:w w:val="105"/>
        </w:rPr>
        <w:t> </w:t>
      </w:r>
      <w:r>
        <w:rPr>
          <w:w w:val="105"/>
        </w:rPr>
        <w:t>as</w:t>
      </w:r>
      <w:r>
        <w:rPr>
          <w:spacing w:val="5"/>
          <w:w w:val="105"/>
        </w:rPr>
        <w:t> </w:t>
      </w:r>
      <w:r>
        <w:rPr>
          <w:w w:val="105"/>
        </w:rPr>
        <w:t>shown</w:t>
      </w:r>
      <w:r>
        <w:rPr>
          <w:spacing w:val="3"/>
          <w:w w:val="105"/>
        </w:rPr>
        <w:t> </w:t>
      </w:r>
      <w:r>
        <w:rPr>
          <w:w w:val="105"/>
        </w:rPr>
        <w:t>in</w:t>
      </w:r>
      <w:r>
        <w:rPr>
          <w:spacing w:val="3"/>
          <w:w w:val="105"/>
        </w:rPr>
        <w:t> </w:t>
      </w:r>
      <w:r>
        <w:rPr>
          <w:w w:val="105"/>
        </w:rPr>
        <w:t>Eq.</w:t>
      </w:r>
      <w:r>
        <w:rPr>
          <w:spacing w:val="5"/>
          <w:w w:val="105"/>
        </w:rPr>
        <w:t> </w:t>
      </w:r>
      <w:hyperlink w:history="true" w:anchor="_bookmark22">
        <w:r>
          <w:rPr>
            <w:color w:val="007FAD"/>
            <w:spacing w:val="-2"/>
            <w:w w:val="105"/>
          </w:rPr>
          <w:t>(15)</w:t>
        </w:r>
      </w:hyperlink>
      <w:r>
        <w:rPr>
          <w:spacing w:val="-2"/>
          <w:w w:val="105"/>
        </w:rPr>
        <w:t>.</w:t>
      </w:r>
    </w:p>
    <w:p>
      <w:pPr>
        <w:spacing w:line="87" w:lineRule="exact" w:before="14"/>
        <w:ind w:left="654" w:right="0" w:firstLine="0"/>
        <w:jc w:val="left"/>
        <w:rPr>
          <w:rFonts w:ascii="DejaVu Sans Condensed" w:hAnsi="DejaVu Sans Condensed"/>
          <w:sz w:val="10"/>
        </w:rPr>
      </w:pPr>
      <w:r>
        <w:rPr>
          <w:rFonts w:ascii="DejaVu Sans Condensed" w:hAnsi="DejaVu Sans Condensed"/>
          <w:spacing w:val="-10"/>
          <w:sz w:val="10"/>
        </w:rPr>
        <w:t>—</w:t>
      </w:r>
    </w:p>
    <w:p>
      <w:pPr>
        <w:spacing w:after="0" w:line="87" w:lineRule="exact"/>
        <w:jc w:val="left"/>
        <w:rPr>
          <w:rFonts w:ascii="DejaVu Sans Condensed" w:hAnsi="DejaVu Sans Condensed"/>
          <w:sz w:val="10"/>
        </w:rPr>
        <w:sectPr>
          <w:type w:val="continuous"/>
          <w:pgSz w:w="11910" w:h="15880"/>
          <w:pgMar w:header="887" w:footer="420" w:top="840" w:bottom="280" w:left="640" w:right="600"/>
        </w:sectPr>
      </w:pPr>
    </w:p>
    <w:p>
      <w:pPr>
        <w:pStyle w:val="BodyText"/>
        <w:spacing w:before="16"/>
        <w:ind w:left="112"/>
      </w:pPr>
      <w:r>
        <w:rPr>
          <w:w w:val="105"/>
        </w:rPr>
        <w:t>Where</w:t>
      </w:r>
      <w:r>
        <w:rPr>
          <w:spacing w:val="-2"/>
          <w:w w:val="105"/>
        </w:rPr>
        <w:t> </w:t>
      </w:r>
      <w:r>
        <w:rPr>
          <w:i/>
          <w:w w:val="105"/>
        </w:rPr>
        <w:t>d</w:t>
      </w:r>
      <w:r>
        <w:rPr>
          <w:i/>
          <w:w w:val="105"/>
          <w:vertAlign w:val="subscript"/>
        </w:rPr>
        <w:t>j</w:t>
      </w:r>
      <w:r>
        <w:rPr>
          <w:i/>
          <w:spacing w:val="10"/>
          <w:w w:val="105"/>
          <w:vertAlign w:val="baseline"/>
        </w:rPr>
        <w:t> </w:t>
      </w:r>
      <w:r>
        <w:rPr>
          <w:w w:val="105"/>
          <w:vertAlign w:val="baseline"/>
        </w:rPr>
        <w:t>is</w:t>
      </w:r>
      <w:r>
        <w:rPr>
          <w:spacing w:val="-1"/>
          <w:w w:val="105"/>
          <w:vertAlign w:val="baseline"/>
        </w:rPr>
        <w:t> </w:t>
      </w:r>
      <w:r>
        <w:rPr>
          <w:w w:val="105"/>
          <w:vertAlign w:val="baseline"/>
        </w:rPr>
        <w:t>the</w:t>
      </w:r>
      <w:r>
        <w:rPr>
          <w:spacing w:val="-1"/>
          <w:w w:val="105"/>
          <w:vertAlign w:val="baseline"/>
        </w:rPr>
        <w:t> </w:t>
      </w:r>
      <w:r>
        <w:rPr>
          <w:w w:val="105"/>
          <w:vertAlign w:val="baseline"/>
        </w:rPr>
        <w:t>average</w:t>
      </w:r>
      <w:r>
        <w:rPr>
          <w:spacing w:val="-1"/>
          <w:w w:val="105"/>
          <w:vertAlign w:val="baseline"/>
        </w:rPr>
        <w:t> </w:t>
      </w:r>
      <w:r>
        <w:rPr>
          <w:w w:val="105"/>
          <w:vertAlign w:val="baseline"/>
        </w:rPr>
        <w:t>output</w:t>
      </w:r>
      <w:r>
        <w:rPr>
          <w:spacing w:val="-3"/>
          <w:w w:val="105"/>
          <w:vertAlign w:val="baseline"/>
        </w:rPr>
        <w:t> </w:t>
      </w:r>
      <w:r>
        <w:rPr>
          <w:w w:val="105"/>
          <w:vertAlign w:val="baseline"/>
        </w:rPr>
        <w:t>value</w:t>
      </w:r>
      <w:r>
        <w:rPr>
          <w:spacing w:val="-2"/>
          <w:w w:val="105"/>
          <w:vertAlign w:val="baseline"/>
        </w:rPr>
        <w:t> </w:t>
      </w:r>
      <w:r>
        <w:rPr>
          <w:w w:val="105"/>
          <w:vertAlign w:val="baseline"/>
        </w:rPr>
        <w:t>of</w:t>
      </w:r>
      <w:r>
        <w:rPr>
          <w:spacing w:val="-1"/>
          <w:w w:val="105"/>
          <w:vertAlign w:val="baseline"/>
        </w:rPr>
        <w:t> </w:t>
      </w:r>
      <w:r>
        <w:rPr>
          <w:i/>
          <w:w w:val="105"/>
          <w:vertAlign w:val="baseline"/>
        </w:rPr>
        <w:t>j</w:t>
      </w:r>
      <w:r>
        <w:rPr>
          <w:i/>
          <w:w w:val="105"/>
          <w:vertAlign w:val="subscript"/>
        </w:rPr>
        <w:t>th</w:t>
      </w:r>
      <w:r>
        <w:rPr>
          <w:i/>
          <w:spacing w:val="11"/>
          <w:w w:val="105"/>
          <w:vertAlign w:val="baseline"/>
        </w:rPr>
        <w:t> </w:t>
      </w:r>
      <w:r>
        <w:rPr>
          <w:w w:val="105"/>
          <w:vertAlign w:val="baseline"/>
        </w:rPr>
        <w:t>criterion</w:t>
      </w:r>
      <w:r>
        <w:rPr>
          <w:spacing w:val="-2"/>
          <w:w w:val="105"/>
          <w:vertAlign w:val="baseline"/>
        </w:rPr>
        <w:t> </w:t>
      </w:r>
      <w:r>
        <w:rPr>
          <w:w w:val="105"/>
          <w:vertAlign w:val="baseline"/>
        </w:rPr>
        <w:t>and</w:t>
      </w:r>
      <w:r>
        <w:rPr>
          <w:spacing w:val="-1"/>
          <w:w w:val="105"/>
          <w:vertAlign w:val="baseline"/>
        </w:rPr>
        <w:t> </w:t>
      </w:r>
      <w:r>
        <w:rPr>
          <w:i/>
          <w:w w:val="105"/>
          <w:vertAlign w:val="baseline"/>
        </w:rPr>
        <w:t>m </w:t>
      </w:r>
      <w:r>
        <w:rPr>
          <w:spacing w:val="-2"/>
          <w:w w:val="105"/>
          <w:vertAlign w:val="baseline"/>
        </w:rPr>
        <w:t>represent</w:t>
      </w:r>
    </w:p>
    <w:p>
      <w:pPr>
        <w:spacing w:line="153" w:lineRule="exact" w:before="8"/>
        <w:ind w:left="551" w:right="0" w:firstLine="0"/>
        <w:jc w:val="left"/>
        <w:rPr>
          <w:i/>
          <w:sz w:val="17"/>
        </w:rPr>
      </w:pPr>
      <w:r>
        <w:rPr/>
        <w:br w:type="column"/>
      </w:r>
      <w:r>
        <w:rPr>
          <w:rFonts w:ascii="Times New Roman"/>
          <w:spacing w:val="34"/>
          <w:sz w:val="17"/>
          <w:u w:val="single"/>
        </w:rPr>
        <w:t>  </w:t>
      </w:r>
      <w:r>
        <w:rPr>
          <w:i/>
          <w:spacing w:val="-5"/>
          <w:sz w:val="17"/>
          <w:u w:val="single"/>
        </w:rPr>
        <w:t>C</w:t>
      </w:r>
      <w:r>
        <w:rPr>
          <w:i/>
          <w:spacing w:val="-5"/>
          <w:sz w:val="17"/>
          <w:u w:val="single"/>
          <w:vertAlign w:val="subscript"/>
        </w:rPr>
        <w:t>j</w:t>
      </w:r>
      <w:r>
        <w:rPr>
          <w:i/>
          <w:spacing w:val="40"/>
          <w:sz w:val="17"/>
          <w:u w:val="single"/>
          <w:vertAlign w:val="baseline"/>
        </w:rPr>
        <w:t> </w:t>
      </w:r>
    </w:p>
    <w:p>
      <w:pPr>
        <w:spacing w:line="38" w:lineRule="exact" w:before="0"/>
        <w:ind w:left="112" w:right="0" w:firstLine="0"/>
        <w:jc w:val="left"/>
        <w:rPr>
          <w:rFonts w:ascii="DejaVu Sans Condensed"/>
          <w:sz w:val="17"/>
        </w:rPr>
      </w:pPr>
      <w:r>
        <w:rPr/>
        <mc:AlternateContent>
          <mc:Choice Requires="wps">
            <w:drawing>
              <wp:anchor distT="0" distB="0" distL="0" distR="0" allowOverlap="1" layoutInCell="1" locked="0" behindDoc="1" simplePos="0" relativeHeight="484656128">
                <wp:simplePos x="0" y="0"/>
                <wp:positionH relativeFrom="page">
                  <wp:posOffset>4172394</wp:posOffset>
                </wp:positionH>
                <wp:positionV relativeFrom="paragraph">
                  <wp:posOffset>59327</wp:posOffset>
                </wp:positionV>
                <wp:extent cx="76835" cy="12763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76835" cy="127635"/>
                        </a:xfrm>
                        <a:prstGeom prst="rect">
                          <a:avLst/>
                        </a:prstGeom>
                      </wps:spPr>
                      <wps:txbx>
                        <w:txbxContent>
                          <w:p>
                            <w:pPr>
                              <w:spacing w:line="185" w:lineRule="exact" w:before="0"/>
                              <w:ind w:left="0" w:right="0" w:firstLine="0"/>
                              <w:jc w:val="left"/>
                              <w:rPr>
                                <w:sz w:val="18"/>
                              </w:rPr>
                            </w:pPr>
                            <w:r>
                              <w:rPr>
                                <w:spacing w:val="-17"/>
                                <w:sz w:val="18"/>
                              </w:rPr>
                              <w:t>R</w:t>
                            </w:r>
                          </w:p>
                        </w:txbxContent>
                      </wps:txbx>
                      <wps:bodyPr wrap="square" lIns="0" tIns="0" rIns="0" bIns="0" rtlCol="0">
                        <a:noAutofit/>
                      </wps:bodyPr>
                    </wps:wsp>
                  </a:graphicData>
                </a:graphic>
              </wp:anchor>
            </w:drawing>
          </mc:Choice>
          <mc:Fallback>
            <w:pict>
              <v:shape style="position:absolute;margin-left:328.535004pt;margin-top:4.671488pt;width:6.05pt;height:10.050pt;mso-position-horizontal-relative:page;mso-position-vertical-relative:paragraph;z-index:-18660352" type="#_x0000_t202" id="docshape51" filled="false" stroked="false">
                <v:textbox inset="0,0,0,0">
                  <w:txbxContent>
                    <w:p>
                      <w:pPr>
                        <w:spacing w:line="185" w:lineRule="exact" w:before="0"/>
                        <w:ind w:left="0" w:right="0" w:firstLine="0"/>
                        <w:jc w:val="left"/>
                        <w:rPr>
                          <w:sz w:val="18"/>
                        </w:rPr>
                      </w:pPr>
                      <w:r>
                        <w:rPr>
                          <w:spacing w:val="-17"/>
                          <w:sz w:val="18"/>
                        </w:rPr>
                        <w:t>R</w:t>
                      </w:r>
                    </w:p>
                  </w:txbxContent>
                </v:textbox>
                <w10:wrap type="none"/>
              </v:shape>
            </w:pict>
          </mc:Fallback>
        </mc:AlternateContent>
      </w:r>
      <w:r>
        <w:rPr/>
        <mc:AlternateContent>
          <mc:Choice Requires="wps">
            <w:drawing>
              <wp:anchor distT="0" distB="0" distL="0" distR="0" allowOverlap="1" layoutInCell="1" locked="0" behindDoc="1" simplePos="0" relativeHeight="484657152">
                <wp:simplePos x="0" y="0"/>
                <wp:positionH relativeFrom="page">
                  <wp:posOffset>4368241</wp:posOffset>
                </wp:positionH>
                <wp:positionV relativeFrom="paragraph">
                  <wp:posOffset>48431</wp:posOffset>
                </wp:positionV>
                <wp:extent cx="60960" cy="12827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60960" cy="128270"/>
                        </a:xfrm>
                        <a:prstGeom prst="rect">
                          <a:avLst/>
                        </a:prstGeom>
                      </wps:spPr>
                      <wps:txbx>
                        <w:txbxContent>
                          <w:p>
                            <w:pPr>
                              <w:spacing w:before="7"/>
                              <w:ind w:left="0" w:right="0" w:firstLine="0"/>
                              <w:jc w:val="left"/>
                              <w:rPr>
                                <w:i/>
                                <w:sz w:val="17"/>
                              </w:rPr>
                            </w:pPr>
                            <w:r>
                              <w:rPr>
                                <w:i/>
                                <w:spacing w:val="-10"/>
                                <w:w w:val="85"/>
                                <w:sz w:val="17"/>
                              </w:rPr>
                              <w:t>C</w:t>
                            </w:r>
                          </w:p>
                        </w:txbxContent>
                      </wps:txbx>
                      <wps:bodyPr wrap="square" lIns="0" tIns="0" rIns="0" bIns="0" rtlCol="0">
                        <a:noAutofit/>
                      </wps:bodyPr>
                    </wps:wsp>
                  </a:graphicData>
                </a:graphic>
              </wp:anchor>
            </w:drawing>
          </mc:Choice>
          <mc:Fallback>
            <w:pict>
              <v:shape style="position:absolute;margin-left:343.955994pt;margin-top:3.813522pt;width:4.8pt;height:10.1pt;mso-position-horizontal-relative:page;mso-position-vertical-relative:paragraph;z-index:-18659328" type="#_x0000_t202" id="docshape52" filled="false" stroked="false">
                <v:textbox inset="0,0,0,0">
                  <w:txbxContent>
                    <w:p>
                      <w:pPr>
                        <w:spacing w:before="7"/>
                        <w:ind w:left="0" w:right="0" w:firstLine="0"/>
                        <w:jc w:val="left"/>
                        <w:rPr>
                          <w:i/>
                          <w:sz w:val="17"/>
                        </w:rPr>
                      </w:pPr>
                      <w:r>
                        <w:rPr>
                          <w:i/>
                          <w:spacing w:val="-10"/>
                          <w:w w:val="85"/>
                          <w:sz w:val="17"/>
                        </w:rPr>
                        <w:t>C</w:t>
                      </w:r>
                    </w:p>
                  </w:txbxContent>
                </v:textbox>
                <w10:wrap type="none"/>
              </v:shape>
            </w:pict>
          </mc:Fallback>
        </mc:AlternateContent>
      </w:r>
      <w:r>
        <w:rPr>
          <w:i/>
          <w:sz w:val="17"/>
        </w:rPr>
        <w:t>W</w:t>
      </w:r>
      <w:r>
        <w:rPr>
          <w:i/>
          <w:spacing w:val="55"/>
          <w:sz w:val="17"/>
        </w:rPr>
        <w:t> </w:t>
      </w:r>
      <w:r>
        <w:rPr>
          <w:rFonts w:ascii="DejaVu Sans Condensed"/>
          <w:spacing w:val="-10"/>
          <w:sz w:val="17"/>
        </w:rPr>
        <w:t>=</w:t>
      </w:r>
    </w:p>
    <w:p>
      <w:pPr>
        <w:pStyle w:val="Heading2"/>
        <w:spacing w:line="78" w:lineRule="exact" w:before="121"/>
        <w:ind w:left="112"/>
        <w:rPr>
          <w:rFonts w:ascii="DejaVu Sans Condensed"/>
        </w:rPr>
      </w:pPr>
      <w:r>
        <w:rPr/>
        <w:br w:type="column"/>
      </w:r>
      <w:r>
        <w:rPr>
          <w:rFonts w:ascii="DejaVu Sans Condensed"/>
          <w:spacing w:val="-4"/>
          <w:w w:val="115"/>
        </w:rPr>
        <w:t>(</w:t>
      </w:r>
      <w:r>
        <w:rPr>
          <w:rFonts w:ascii="Georgia"/>
          <w:spacing w:val="-4"/>
          <w:w w:val="115"/>
        </w:rPr>
        <w:t>15</w:t>
      </w:r>
      <w:r>
        <w:rPr>
          <w:rFonts w:ascii="DejaVu Sans Condensed"/>
          <w:spacing w:val="-4"/>
          <w:w w:val="115"/>
        </w:rPr>
        <w:t>)</w:t>
      </w:r>
    </w:p>
    <w:p>
      <w:pPr>
        <w:spacing w:after="0" w:line="78" w:lineRule="exact"/>
        <w:rPr>
          <w:rFonts w:ascii="DejaVu Sans Condensed"/>
        </w:rPr>
        <w:sectPr>
          <w:type w:val="continuous"/>
          <w:pgSz w:w="11910" w:h="15880"/>
          <w:pgMar w:header="887" w:footer="420" w:top="840" w:bottom="280" w:left="640" w:right="600"/>
          <w:cols w:num="3" w:equalWidth="0">
            <w:col w:w="5174" w:space="205"/>
            <w:col w:w="1047" w:space="3651"/>
            <w:col w:w="593"/>
          </w:cols>
        </w:sectPr>
      </w:pPr>
    </w:p>
    <w:p>
      <w:pPr>
        <w:pStyle w:val="BodyText"/>
        <w:spacing w:before="32"/>
        <w:ind w:left="111"/>
        <w:jc w:val="both"/>
      </w:pPr>
      <w:r>
        <w:rPr>
          <w:w w:val="105"/>
        </w:rPr>
        <w:t>the</w:t>
      </w:r>
      <w:r>
        <w:rPr>
          <w:spacing w:val="12"/>
          <w:w w:val="105"/>
        </w:rPr>
        <w:t> </w:t>
      </w:r>
      <w:r>
        <w:rPr>
          <w:w w:val="105"/>
        </w:rPr>
        <w:t>number</w:t>
      </w:r>
      <w:r>
        <w:rPr>
          <w:spacing w:val="13"/>
          <w:w w:val="105"/>
        </w:rPr>
        <w:t> </w:t>
      </w:r>
      <w:r>
        <w:rPr>
          <w:w w:val="105"/>
        </w:rPr>
        <w:t>of</w:t>
      </w:r>
      <w:r>
        <w:rPr>
          <w:spacing w:val="14"/>
          <w:w w:val="105"/>
        </w:rPr>
        <w:t> </w:t>
      </w:r>
      <w:r>
        <w:rPr>
          <w:w w:val="105"/>
        </w:rPr>
        <w:t>the</w:t>
      </w:r>
      <w:r>
        <w:rPr>
          <w:spacing w:val="13"/>
          <w:w w:val="105"/>
        </w:rPr>
        <w:t> </w:t>
      </w:r>
      <w:r>
        <w:rPr>
          <w:spacing w:val="-2"/>
          <w:w w:val="105"/>
        </w:rPr>
        <w:t>experiments.</w:t>
      </w:r>
    </w:p>
    <w:p>
      <w:pPr>
        <w:spacing w:before="26"/>
        <w:ind w:left="346" w:right="0" w:firstLine="0"/>
        <w:jc w:val="both"/>
        <w:rPr>
          <w:i/>
          <w:sz w:val="16"/>
        </w:rPr>
      </w:pPr>
      <w:r>
        <w:rPr>
          <w:i/>
          <w:w w:val="105"/>
          <w:sz w:val="16"/>
        </w:rPr>
        <w:t>Stage</w:t>
      </w:r>
      <w:r>
        <w:rPr>
          <w:i/>
          <w:spacing w:val="5"/>
          <w:w w:val="105"/>
          <w:sz w:val="16"/>
        </w:rPr>
        <w:t> </w:t>
      </w:r>
      <w:r>
        <w:rPr>
          <w:i/>
          <w:w w:val="105"/>
          <w:sz w:val="16"/>
        </w:rPr>
        <w:t>4:</w:t>
      </w:r>
      <w:r>
        <w:rPr>
          <w:i/>
          <w:spacing w:val="6"/>
          <w:w w:val="105"/>
          <w:sz w:val="16"/>
        </w:rPr>
        <w:t> </w:t>
      </w:r>
      <w:r>
        <w:rPr>
          <w:i/>
          <w:w w:val="105"/>
          <w:sz w:val="16"/>
        </w:rPr>
        <w:t>Symmetric</w:t>
      </w:r>
      <w:r>
        <w:rPr>
          <w:i/>
          <w:spacing w:val="5"/>
          <w:w w:val="105"/>
          <w:sz w:val="16"/>
        </w:rPr>
        <w:t> </w:t>
      </w:r>
      <w:r>
        <w:rPr>
          <w:i/>
          <w:w w:val="105"/>
          <w:sz w:val="16"/>
        </w:rPr>
        <w:t>matrix</w:t>
      </w:r>
      <w:r>
        <w:rPr>
          <w:i/>
          <w:spacing w:val="5"/>
          <w:w w:val="105"/>
          <w:sz w:val="16"/>
        </w:rPr>
        <w:t> </w:t>
      </w:r>
      <w:r>
        <w:rPr>
          <w:i/>
          <w:spacing w:val="-2"/>
          <w:w w:val="105"/>
          <w:sz w:val="16"/>
        </w:rPr>
        <w:t>construction.</w:t>
      </w:r>
    </w:p>
    <w:p>
      <w:pPr>
        <w:pStyle w:val="BodyText"/>
        <w:spacing w:line="278" w:lineRule="auto" w:before="27"/>
        <w:ind w:left="111" w:right="38" w:firstLine="234"/>
        <w:jc w:val="both"/>
      </w:pPr>
      <w:r>
        <w:rPr>
          <w:w w:val="105"/>
        </w:rPr>
        <w:t>In this stage, a symmetric matrix </w:t>
      </w:r>
      <w:r>
        <w:rPr>
          <w:rFonts w:ascii="DejaVu Sans Condensed" w:hAnsi="DejaVu Sans Condensed"/>
          <w:w w:val="105"/>
        </w:rPr>
        <w:t>(</w:t>
      </w:r>
      <w:r>
        <w:rPr>
          <w:i/>
          <w:w w:val="105"/>
        </w:rPr>
        <w:t>m</w:t>
      </w:r>
      <w:r>
        <w:rPr>
          <w:i/>
          <w:spacing w:val="-1"/>
          <w:w w:val="105"/>
        </w:rPr>
        <w:t> </w:t>
      </w:r>
      <w:r>
        <w:rPr>
          <w:rFonts w:ascii="DejaVu Sans Condensed" w:hAnsi="DejaVu Sans Condensed"/>
          <w:w w:val="105"/>
        </w:rPr>
        <w:t>×</w:t>
      </w:r>
      <w:r>
        <w:rPr>
          <w:rFonts w:ascii="DejaVu Sans Condensed" w:hAnsi="DejaVu Sans Condensed"/>
          <w:spacing w:val="-10"/>
          <w:w w:val="105"/>
        </w:rPr>
        <w:t> </w:t>
      </w:r>
      <w:r>
        <w:rPr>
          <w:i/>
          <w:w w:val="105"/>
        </w:rPr>
        <w:t>n</w:t>
      </w:r>
      <w:r>
        <w:rPr>
          <w:rFonts w:ascii="DejaVu Sans Condensed" w:hAnsi="DejaVu Sans Condensed"/>
          <w:w w:val="105"/>
        </w:rPr>
        <w:t>) </w:t>
      </w:r>
      <w:r>
        <w:rPr>
          <w:w w:val="105"/>
        </w:rPr>
        <w:t>will build involving </w:t>
      </w:r>
      <w:r>
        <w:rPr>
          <w:w w:val="105"/>
        </w:rPr>
        <w:t>a term</w:t>
      </w:r>
      <w:r>
        <w:rPr>
          <w:w w:val="105"/>
        </w:rPr>
        <w:t> </w:t>
      </w:r>
      <w:r>
        <w:rPr>
          <w:i/>
          <w:w w:val="105"/>
        </w:rPr>
        <w:t>r</w:t>
      </w:r>
      <w:r>
        <w:rPr>
          <w:i/>
          <w:w w:val="105"/>
          <w:vertAlign w:val="subscript"/>
        </w:rPr>
        <w:t>jk</w:t>
      </w:r>
      <w:r>
        <w:rPr>
          <w:i/>
          <w:w w:val="105"/>
          <w:vertAlign w:val="baseline"/>
        </w:rPr>
        <w:t> </w:t>
      </w:r>
      <w:r>
        <w:rPr>
          <w:w w:val="105"/>
          <w:vertAlign w:val="baseline"/>
        </w:rPr>
        <w:t>to</w:t>
      </w:r>
      <w:r>
        <w:rPr>
          <w:w w:val="105"/>
          <w:vertAlign w:val="baseline"/>
        </w:rPr>
        <w:t> express</w:t>
      </w:r>
      <w:r>
        <w:rPr>
          <w:w w:val="105"/>
          <w:vertAlign w:val="baseline"/>
        </w:rPr>
        <w:t> correlation</w:t>
      </w:r>
      <w:r>
        <w:rPr>
          <w:w w:val="105"/>
          <w:vertAlign w:val="baseline"/>
        </w:rPr>
        <w:t> coefficients</w:t>
      </w:r>
      <w:r>
        <w:rPr>
          <w:w w:val="105"/>
          <w:vertAlign w:val="baseline"/>
        </w:rPr>
        <w:t> such</w:t>
      </w:r>
      <w:r>
        <w:rPr>
          <w:w w:val="105"/>
          <w:vertAlign w:val="baseline"/>
        </w:rPr>
        <w:t> as</w:t>
      </w:r>
      <w:r>
        <w:rPr>
          <w:w w:val="105"/>
          <w:vertAlign w:val="baseline"/>
        </w:rPr>
        <w:t> the</w:t>
      </w:r>
      <w:r>
        <w:rPr>
          <w:w w:val="105"/>
          <w:vertAlign w:val="baseline"/>
        </w:rPr>
        <w:t> criteria’s correlation coefficient as in Eq. </w:t>
      </w:r>
      <w:hyperlink w:history="true" w:anchor="_bookmark23">
        <w:r>
          <w:rPr>
            <w:color w:val="007FAD"/>
            <w:w w:val="105"/>
            <w:vertAlign w:val="baseline"/>
          </w:rPr>
          <w:t>(13)</w:t>
        </w:r>
      </w:hyperlink>
      <w:r>
        <w:rPr>
          <w:w w:val="105"/>
          <w:vertAlign w:val="baseline"/>
        </w:rPr>
        <w:t>.</w:t>
      </w:r>
    </w:p>
    <w:p>
      <w:pPr>
        <w:tabs>
          <w:tab w:pos="670" w:val="left" w:leader="none"/>
        </w:tabs>
        <w:spacing w:line="127" w:lineRule="exact" w:before="8"/>
        <w:ind w:left="288" w:right="0" w:firstLine="0"/>
        <w:jc w:val="left"/>
        <w:rPr>
          <w:i/>
          <w:sz w:val="11"/>
        </w:rPr>
      </w:pPr>
      <w:r>
        <w:rPr/>
        <w:br w:type="column"/>
      </w:r>
      <w:r>
        <w:rPr>
          <w:i/>
          <w:spacing w:val="-10"/>
          <w:position w:val="1"/>
          <w:sz w:val="11"/>
        </w:rPr>
        <w:t>j</w:t>
      </w:r>
      <w:r>
        <w:rPr>
          <w:i/>
          <w:position w:val="1"/>
          <w:sz w:val="11"/>
        </w:rPr>
        <w:tab/>
      </w:r>
      <w:r>
        <w:rPr>
          <w:i/>
          <w:spacing w:val="-10"/>
          <w:sz w:val="11"/>
        </w:rPr>
        <w:t>n</w:t>
      </w:r>
    </w:p>
    <w:p>
      <w:pPr>
        <w:spacing w:line="138" w:lineRule="exact" w:before="0"/>
        <w:ind w:left="670" w:right="0" w:firstLine="0"/>
        <w:jc w:val="left"/>
        <w:rPr>
          <w:i/>
          <w:sz w:val="11"/>
        </w:rPr>
      </w:pPr>
      <w:r>
        <w:rPr>
          <w:i/>
          <w:w w:val="105"/>
          <w:sz w:val="11"/>
        </w:rPr>
        <w:t>j</w:t>
      </w:r>
      <w:r>
        <w:rPr>
          <w:rFonts w:ascii="DejaVu Sans Condensed"/>
          <w:w w:val="105"/>
          <w:sz w:val="11"/>
        </w:rPr>
        <w:t>=</w:t>
      </w:r>
      <w:r>
        <w:rPr>
          <w:w w:val="105"/>
          <w:sz w:val="11"/>
        </w:rPr>
        <w:t>1</w:t>
      </w:r>
      <w:r>
        <w:rPr>
          <w:spacing w:val="79"/>
          <w:w w:val="150"/>
          <w:sz w:val="11"/>
        </w:rPr>
        <w:t> </w:t>
      </w:r>
      <w:r>
        <w:rPr>
          <w:i/>
          <w:spacing w:val="-10"/>
          <w:w w:val="105"/>
          <w:position w:val="2"/>
          <w:sz w:val="11"/>
        </w:rPr>
        <w:t>j</w:t>
      </w:r>
    </w:p>
    <w:p>
      <w:pPr>
        <w:pStyle w:val="BodyText"/>
        <w:spacing w:before="2"/>
        <w:rPr>
          <w:i/>
          <w:sz w:val="11"/>
        </w:rPr>
      </w:pPr>
    </w:p>
    <w:p>
      <w:pPr>
        <w:pStyle w:val="BodyText"/>
        <w:spacing w:line="276" w:lineRule="auto"/>
        <w:ind w:left="111" w:right="150" w:firstLine="233"/>
        <w:jc w:val="both"/>
      </w:pPr>
      <w:r>
        <w:rPr>
          <w:w w:val="105"/>
        </w:rPr>
        <w:t>The criteria weighting results will feed to the next Phase 3 alter- natives ranking in order to extract the final rank of each </w:t>
      </w:r>
      <w:r>
        <w:rPr>
          <w:w w:val="105"/>
        </w:rPr>
        <w:t>alternative (countermeasure technique) per DM shown in </w:t>
      </w:r>
      <w:hyperlink w:history="true" w:anchor="_bookmark19">
        <w:r>
          <w:rPr>
            <w:color w:val="007FAD"/>
            <w:w w:val="105"/>
          </w:rPr>
          <w:t>Table 4</w:t>
        </w:r>
      </w:hyperlink>
      <w:r>
        <w:rPr>
          <w:w w:val="105"/>
        </w:rPr>
        <w:t>.</w:t>
      </w:r>
    </w:p>
    <w:p>
      <w:pPr>
        <w:spacing w:after="0" w:line="276" w:lineRule="auto"/>
        <w:jc w:val="both"/>
        <w:sectPr>
          <w:type w:val="continuous"/>
          <w:pgSz w:w="11910" w:h="15880"/>
          <w:pgMar w:header="887" w:footer="420" w:top="840" w:bottom="280" w:left="640" w:right="600"/>
          <w:cols w:num="2" w:equalWidth="0">
            <w:col w:w="5173" w:space="207"/>
            <w:col w:w="5290"/>
          </w:cols>
        </w:sectPr>
      </w:pPr>
    </w:p>
    <w:p>
      <w:pPr>
        <w:spacing w:line="24" w:lineRule="auto" w:before="0"/>
        <w:ind w:left="501" w:right="0" w:firstLine="0"/>
        <w:jc w:val="left"/>
        <w:rPr>
          <w:rFonts w:ascii="DejaVu Sans Condensed" w:hAnsi="DejaVu Sans Condensed"/>
          <w:sz w:val="17"/>
        </w:rPr>
      </w:pPr>
      <w:r>
        <w:rPr>
          <w:position w:val="-18"/>
          <w:sz w:val="18"/>
        </w:rPr>
        <w:t>R</w:t>
      </w:r>
      <w:r>
        <w:rPr>
          <w:i/>
          <w:position w:val="-10"/>
          <w:sz w:val="11"/>
        </w:rPr>
        <w:t>m</w:t>
      </w:r>
      <w:r>
        <w:rPr>
          <w:rFonts w:ascii="WenQuanYi Micro Hei Mono" w:hAnsi="WenQuanYi Micro Hei Mono"/>
          <w:spacing w:val="31"/>
          <w:w w:val="150"/>
          <w:sz w:val="17"/>
        </w:rPr>
        <w:t> </w:t>
      </w:r>
      <w:r>
        <w:rPr>
          <w:rFonts w:ascii="DejaVu Sans Condensed" w:hAnsi="DejaVu Sans Condensed"/>
          <w:spacing w:val="-32"/>
          <w:sz w:val="17"/>
          <w:vertAlign w:val="subscript"/>
        </w:rPr>
        <w:t>—</w:t>
      </w:r>
    </w:p>
    <w:p>
      <w:pPr>
        <w:spacing w:line="24" w:lineRule="auto" w:before="0"/>
        <w:ind w:left="242" w:right="0" w:firstLine="0"/>
        <w:jc w:val="left"/>
        <w:rPr>
          <w:rFonts w:ascii="DejaVu Sans Condensed" w:hAnsi="DejaVu Sans Condensed"/>
          <w:sz w:val="17"/>
        </w:rPr>
      </w:pPr>
      <w:r>
        <w:rPr/>
        <w:br w:type="column"/>
      </w:r>
      <w:r>
        <w:rPr>
          <w:rFonts w:ascii="DejaVu Sans Condensed" w:hAnsi="DejaVu Sans Condensed"/>
          <w:w w:val="95"/>
          <w:sz w:val="17"/>
          <w:vertAlign w:val="subscript"/>
        </w:rPr>
        <w:t>—</w:t>
      </w:r>
      <w:r>
        <w:rPr>
          <w:rFonts w:ascii="WenQuanYi Micro Hei Mono" w:hAnsi="WenQuanYi Micro Hei Mono"/>
          <w:spacing w:val="34"/>
          <w:sz w:val="17"/>
          <w:vertAlign w:val="baseline"/>
        </w:rPr>
        <w:t> </w:t>
      </w:r>
      <w:r>
        <w:rPr>
          <w:w w:val="95"/>
          <w:position w:val="-18"/>
          <w:sz w:val="18"/>
          <w:vertAlign w:val="baseline"/>
        </w:rPr>
        <w:t>R</w:t>
      </w:r>
      <w:r>
        <w:rPr>
          <w:i/>
          <w:w w:val="95"/>
          <w:position w:val="-10"/>
          <w:sz w:val="11"/>
          <w:vertAlign w:val="baseline"/>
        </w:rPr>
        <w:t>m</w:t>
      </w:r>
      <w:r>
        <w:rPr>
          <w:rFonts w:ascii="WenQuanYi Micro Hei Mono" w:hAnsi="WenQuanYi Micro Hei Mono"/>
          <w:spacing w:val="31"/>
          <w:w w:val="150"/>
          <w:sz w:val="17"/>
          <w:vertAlign w:val="baseline"/>
        </w:rPr>
        <w:t> </w:t>
      </w:r>
      <w:r>
        <w:rPr>
          <w:rFonts w:ascii="DejaVu Sans Condensed" w:hAnsi="DejaVu Sans Condensed"/>
          <w:spacing w:val="-25"/>
          <w:w w:val="95"/>
          <w:sz w:val="17"/>
          <w:vertAlign w:val="subscript"/>
        </w:rPr>
        <w:t>—</w:t>
      </w:r>
    </w:p>
    <w:p>
      <w:pPr>
        <w:tabs>
          <w:tab w:pos="964" w:val="left" w:leader="none"/>
        </w:tabs>
        <w:spacing w:line="157" w:lineRule="exact" w:before="0"/>
        <w:ind w:left="242" w:right="0" w:firstLine="0"/>
        <w:jc w:val="left"/>
        <w:rPr>
          <w:rFonts w:ascii="WenQuanYi Micro Hei Mono" w:hAnsi="WenQuanYi Micro Hei Mono"/>
          <w:sz w:val="17"/>
        </w:rPr>
      </w:pPr>
      <w:r>
        <w:rPr/>
        <w:br w:type="column"/>
      </w:r>
      <w:r>
        <w:rPr>
          <w:rFonts w:ascii="DejaVu Sans Condensed" w:hAnsi="DejaVu Sans Condensed"/>
          <w:w w:val="85"/>
          <w:sz w:val="17"/>
          <w:vertAlign w:val="subscript"/>
        </w:rPr>
        <w:t>—</w:t>
      </w:r>
      <w:r>
        <w:rPr>
          <w:rFonts w:ascii="WenQuanYi Micro Hei Mono" w:hAnsi="WenQuanYi Micro Hei Mono"/>
          <w:spacing w:val="16"/>
          <w:sz w:val="17"/>
          <w:vertAlign w:val="baseline"/>
        </w:rPr>
        <w:t>  </w:t>
      </w:r>
      <w:r>
        <w:rPr>
          <w:rFonts w:ascii="DejaVu Sans Condensed" w:hAnsi="DejaVu Sans Condensed"/>
          <w:spacing w:val="-10"/>
          <w:w w:val="85"/>
          <w:sz w:val="17"/>
          <w:vertAlign w:val="subscript"/>
        </w:rPr>
        <w:t>—</w:t>
      </w:r>
      <w:r>
        <w:rPr>
          <w:rFonts w:ascii="DejaVu Sans Condensed" w:hAnsi="DejaVu Sans Condensed"/>
          <w:sz w:val="17"/>
          <w:vertAlign w:val="baseline"/>
        </w:rPr>
        <w:tab/>
      </w:r>
      <w:r>
        <w:rPr>
          <w:rFonts w:ascii="DejaVu Sans Condensed" w:hAnsi="DejaVu Sans Condensed"/>
          <w:spacing w:val="-10"/>
          <w:w w:val="85"/>
          <w:sz w:val="17"/>
          <w:vertAlign w:val="subscript"/>
        </w:rPr>
        <w:t>—</w:t>
      </w:r>
      <w:r>
        <w:rPr>
          <w:rFonts w:ascii="WenQuanYi Micro Hei Mono" w:hAnsi="WenQuanYi Micro Hei Mono"/>
          <w:spacing w:val="-10"/>
          <w:w w:val="85"/>
          <w:sz w:val="17"/>
          <w:vertAlign w:val="baseline"/>
        </w:rPr>
        <w:t> </w:t>
      </w:r>
    </w:p>
    <w:p>
      <w:pPr>
        <w:spacing w:line="17" w:lineRule="exact" w:before="139"/>
        <w:ind w:left="501" w:right="0" w:firstLine="0"/>
        <w:jc w:val="left"/>
        <w:rPr>
          <w:i/>
          <w:sz w:val="16"/>
        </w:rPr>
      </w:pPr>
      <w:r>
        <w:rPr/>
        <w:br w:type="column"/>
      </w:r>
      <w:r>
        <w:rPr>
          <w:i/>
          <w:sz w:val="16"/>
        </w:rPr>
        <w:t>3.3. Phase 3: Alternatives</w:t>
      </w:r>
      <w:r>
        <w:rPr>
          <w:i/>
          <w:spacing w:val="1"/>
          <w:sz w:val="16"/>
        </w:rPr>
        <w:t> </w:t>
      </w:r>
      <w:r>
        <w:rPr>
          <w:i/>
          <w:spacing w:val="-2"/>
          <w:sz w:val="16"/>
        </w:rPr>
        <w:t>ranking</w:t>
      </w:r>
    </w:p>
    <w:p>
      <w:pPr>
        <w:spacing w:after="0" w:line="17" w:lineRule="exact"/>
        <w:jc w:val="left"/>
        <w:rPr>
          <w:sz w:val="16"/>
        </w:rPr>
        <w:sectPr>
          <w:type w:val="continuous"/>
          <w:pgSz w:w="11910" w:h="15880"/>
          <w:pgMar w:header="887" w:footer="420" w:top="840" w:bottom="280" w:left="640" w:right="600"/>
          <w:cols w:num="4" w:equalWidth="0">
            <w:col w:w="996" w:space="40"/>
            <w:col w:w="966" w:space="39"/>
            <w:col w:w="1259" w:space="1692"/>
            <w:col w:w="5678"/>
          </w:cols>
        </w:sectPr>
      </w:pPr>
    </w:p>
    <w:p>
      <w:pPr>
        <w:pStyle w:val="BodyText"/>
        <w:spacing w:before="6"/>
        <w:rPr>
          <w:i/>
          <w:sz w:val="11"/>
        </w:rPr>
      </w:pPr>
    </w:p>
    <w:p>
      <w:pPr>
        <w:pStyle w:val="Heading3"/>
        <w:ind w:left="111"/>
        <w:rPr>
          <w:rFonts w:ascii="DejaVu Sans Condensed"/>
          <w:i w:val="0"/>
        </w:rPr>
      </w:pPr>
      <w:r>
        <w:rPr/>
        <mc:AlternateContent>
          <mc:Choice Requires="wps">
            <w:drawing>
              <wp:anchor distT="0" distB="0" distL="0" distR="0" allowOverlap="1" layoutInCell="1" locked="0" behindDoc="1" simplePos="0" relativeHeight="484655104">
                <wp:simplePos x="0" y="0"/>
                <wp:positionH relativeFrom="page">
                  <wp:posOffset>725043</wp:posOffset>
                </wp:positionH>
                <wp:positionV relativeFrom="paragraph">
                  <wp:posOffset>71684</wp:posOffset>
                </wp:positionV>
                <wp:extent cx="1751964" cy="444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1751964" cy="4445"/>
                        </a:xfrm>
                        <a:custGeom>
                          <a:avLst/>
                          <a:gdLst/>
                          <a:ahLst/>
                          <a:cxnLst/>
                          <a:rect l="l" t="t" r="r" b="b"/>
                          <a:pathLst>
                            <a:path w="1751964" h="4445">
                              <a:moveTo>
                                <a:pt x="1751761" y="0"/>
                              </a:moveTo>
                              <a:lnTo>
                                <a:pt x="0" y="0"/>
                              </a:lnTo>
                              <a:lnTo>
                                <a:pt x="0" y="4319"/>
                              </a:lnTo>
                              <a:lnTo>
                                <a:pt x="1751761" y="4319"/>
                              </a:lnTo>
                              <a:lnTo>
                                <a:pt x="17517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09pt;margin-top:5.644423pt;width:137.934pt;height:.34015pt;mso-position-horizontal-relative:page;mso-position-vertical-relative:paragraph;z-index:-18661376" id="docshape53" filled="true" fillcolor="#000000" stroked="false">
                <v:fill type="solid"/>
                <w10:wrap type="none"/>
              </v:rect>
            </w:pict>
          </mc:Fallback>
        </mc:AlternateContent>
      </w:r>
      <w:r>
        <w:rPr>
          <w:i/>
        </w:rPr>
        <w:t>r</w:t>
      </w:r>
      <w:r>
        <w:rPr>
          <w:i/>
          <w:vertAlign w:val="subscript"/>
        </w:rPr>
        <w:t>jk</w:t>
      </w:r>
      <w:r>
        <w:rPr>
          <w:i/>
          <w:spacing w:val="4"/>
          <w:vertAlign w:val="baseline"/>
        </w:rPr>
        <w:t> </w:t>
      </w:r>
      <w:r>
        <w:rPr>
          <w:rFonts w:ascii="DejaVu Sans Condensed"/>
          <w:i w:val="0"/>
          <w:spacing w:val="-10"/>
          <w:vertAlign w:val="baseline"/>
        </w:rPr>
        <w:t>=</w:t>
      </w:r>
    </w:p>
    <w:p>
      <w:pPr>
        <w:spacing w:line="151" w:lineRule="exact" w:before="0"/>
        <w:ind w:left="111" w:right="0" w:firstLine="0"/>
        <w:jc w:val="left"/>
        <w:rPr>
          <w:i/>
          <w:sz w:val="17"/>
        </w:rPr>
      </w:pPr>
      <w:r>
        <w:rPr/>
        <w:br w:type="column"/>
      </w:r>
      <w:r>
        <w:rPr>
          <w:i/>
          <w:sz w:val="17"/>
          <w:vertAlign w:val="subscript"/>
        </w:rPr>
        <w:t>i</w:t>
      </w:r>
      <w:r>
        <w:rPr>
          <w:rFonts w:ascii="DejaVu Sans Condensed" w:hAnsi="DejaVu Sans Condensed"/>
          <w:sz w:val="17"/>
          <w:vertAlign w:val="subscript"/>
        </w:rPr>
        <w:t>=</w:t>
      </w:r>
      <w:r>
        <w:rPr>
          <w:sz w:val="17"/>
          <w:vertAlign w:val="subscript"/>
        </w:rPr>
        <w:t>1</w:t>
      </w:r>
      <w:r>
        <w:rPr>
          <w:spacing w:val="43"/>
          <w:sz w:val="17"/>
          <w:vertAlign w:val="baseline"/>
        </w:rPr>
        <w:t> </w:t>
      </w:r>
      <w:r>
        <w:rPr>
          <w:i/>
          <w:sz w:val="17"/>
          <w:vertAlign w:val="baseline"/>
        </w:rPr>
        <w:t>d</w:t>
      </w:r>
      <w:r>
        <w:rPr>
          <w:i/>
          <w:sz w:val="17"/>
          <w:vertAlign w:val="subscript"/>
        </w:rPr>
        <w:t>ij</w:t>
      </w:r>
      <w:r>
        <w:rPr>
          <w:i/>
          <w:spacing w:val="-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pacing w:val="-5"/>
          <w:sz w:val="17"/>
          <w:vertAlign w:val="baseline"/>
        </w:rPr>
        <w:t>d</w:t>
      </w:r>
      <w:r>
        <w:rPr>
          <w:i/>
          <w:spacing w:val="-5"/>
          <w:sz w:val="17"/>
          <w:vertAlign w:val="subscript"/>
        </w:rPr>
        <w:t>j</w:t>
      </w:r>
    </w:p>
    <w:p>
      <w:pPr>
        <w:pStyle w:val="Heading2"/>
        <w:spacing w:line="24" w:lineRule="auto" w:before="21"/>
        <w:ind w:left="184"/>
        <w:rPr>
          <w:rFonts w:ascii="DejaVu Sans Condensed" w:hAnsi="DejaVu Sans Condensed"/>
        </w:rPr>
      </w:pPr>
      <w:r>
        <w:rPr>
          <w:spacing w:val="-12"/>
          <w:w w:val="50"/>
          <w:position w:val="1"/>
        </w:rPr>
        <w:t>qﬃ</w:t>
      </w:r>
      <w:r>
        <w:rPr>
          <w:rFonts w:ascii="Georgia" w:hAnsi="Georgia"/>
          <w:spacing w:val="-12"/>
          <w:w w:val="50"/>
          <w:position w:val="-18"/>
          <w:sz w:val="18"/>
        </w:rPr>
        <w:t>R</w:t>
      </w:r>
      <w:r>
        <w:rPr>
          <w:spacing w:val="-12"/>
          <w:w w:val="50"/>
          <w:position w:val="1"/>
        </w:rPr>
        <w:t>ﬃﬃﬃ</w:t>
      </w:r>
      <w:r>
        <w:rPr>
          <w:rFonts w:ascii="Georgia" w:hAnsi="Georgia"/>
          <w:i/>
          <w:spacing w:val="-12"/>
          <w:w w:val="50"/>
          <w:position w:val="-10"/>
          <w:sz w:val="11"/>
        </w:rPr>
        <w:t>m</w:t>
      </w:r>
      <w:r>
        <w:rPr>
          <w:spacing w:val="-12"/>
          <w:w w:val="50"/>
          <w:position w:val="1"/>
        </w:rPr>
        <w:t>ﬃﬃﬃﬃﬃ</w:t>
      </w:r>
      <w:r>
        <w:rPr>
          <w:spacing w:val="-10"/>
        </w:rPr>
        <w:t> </w:t>
      </w:r>
      <w:r>
        <w:rPr>
          <w:rFonts w:ascii="DejaVu Sans Condensed" w:hAnsi="DejaVu Sans Condensed"/>
          <w:spacing w:val="-10"/>
          <w:w w:val="75"/>
          <w:vertAlign w:val="subscript"/>
        </w:rPr>
        <w:t>—</w:t>
      </w:r>
    </w:p>
    <w:p>
      <w:pPr>
        <w:spacing w:line="157" w:lineRule="exact" w:before="0"/>
        <w:ind w:left="111" w:right="0" w:firstLine="0"/>
        <w:jc w:val="left"/>
        <w:rPr>
          <w:i/>
          <w:sz w:val="17"/>
        </w:rPr>
      </w:pPr>
      <w:r>
        <w:rPr/>
        <w:br w:type="column"/>
      </w:r>
      <w:r>
        <w:rPr>
          <w:i/>
          <w:sz w:val="17"/>
          <w:vertAlign w:val="subscript"/>
        </w:rPr>
        <w:t>i</w:t>
      </w:r>
      <w:r>
        <w:rPr>
          <w:rFonts w:ascii="DejaVu Sans Condensed" w:hAnsi="DejaVu Sans Condensed"/>
          <w:sz w:val="17"/>
          <w:vertAlign w:val="subscript"/>
        </w:rPr>
        <w:t>=</w:t>
      </w:r>
      <w:r>
        <w:rPr>
          <w:sz w:val="17"/>
          <w:vertAlign w:val="subscript"/>
        </w:rPr>
        <w:t>1</w:t>
      </w:r>
      <w:r>
        <w:rPr>
          <w:spacing w:val="44"/>
          <w:sz w:val="17"/>
          <w:vertAlign w:val="baseline"/>
        </w:rPr>
        <w:t> </w:t>
      </w:r>
      <w:r>
        <w:rPr>
          <w:i/>
          <w:sz w:val="17"/>
          <w:vertAlign w:val="baseline"/>
        </w:rPr>
        <w:t>d</w:t>
      </w:r>
      <w:r>
        <w:rPr>
          <w:i/>
          <w:sz w:val="17"/>
          <w:vertAlign w:val="subscript"/>
        </w:rPr>
        <w:t>ij</w:t>
      </w:r>
      <w:r>
        <w:rPr>
          <w:i/>
          <w:spacing w:val="-2"/>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pacing w:val="-5"/>
          <w:sz w:val="17"/>
          <w:vertAlign w:val="baseline"/>
        </w:rPr>
        <w:t>d</w:t>
      </w:r>
      <w:r>
        <w:rPr>
          <w:i/>
          <w:spacing w:val="-5"/>
          <w:sz w:val="17"/>
          <w:vertAlign w:val="subscript"/>
        </w:rPr>
        <w:t>j</w:t>
      </w:r>
    </w:p>
    <w:p>
      <w:pPr>
        <w:spacing w:line="2" w:lineRule="auto" w:before="92"/>
        <w:ind w:left="121" w:right="0" w:firstLine="0"/>
        <w:jc w:val="left"/>
        <w:rPr>
          <w:rFonts w:ascii="DejaVu Sans Condensed" w:hAnsi="DejaVu Sans Condensed"/>
          <w:sz w:val="11"/>
        </w:rPr>
      </w:pPr>
      <w:r>
        <w:rPr>
          <w:rFonts w:ascii="DejaVu Sans Condensed" w:hAnsi="DejaVu Sans Condensed"/>
          <w:sz w:val="11"/>
        </w:rPr>
        <w:t>—</w:t>
      </w:r>
      <w:r>
        <w:rPr>
          <w:rFonts w:ascii="WenQuanYi Micro Hei Mono" w:hAnsi="WenQuanYi Micro Hei Mono"/>
          <w:spacing w:val="34"/>
          <w:position w:val="2"/>
          <w:sz w:val="17"/>
        </w:rPr>
        <w:t> </w:t>
      </w:r>
      <w:r>
        <w:rPr>
          <w:sz w:val="11"/>
        </w:rPr>
        <w:t>2</w:t>
      </w:r>
      <w:r>
        <w:rPr>
          <w:position w:val="-16"/>
          <w:sz w:val="18"/>
        </w:rPr>
        <w:t>R</w:t>
      </w:r>
      <w:r>
        <w:rPr>
          <w:i/>
          <w:position w:val="-7"/>
          <w:sz w:val="11"/>
        </w:rPr>
        <w:t>m</w:t>
      </w:r>
      <w:r>
        <w:rPr>
          <w:rFonts w:ascii="WenQuanYi Micro Hei Mono" w:hAnsi="WenQuanYi Micro Hei Mono"/>
          <w:spacing w:val="33"/>
          <w:w w:val="150"/>
          <w:position w:val="2"/>
          <w:sz w:val="17"/>
        </w:rPr>
        <w:t> </w:t>
      </w:r>
      <w:r>
        <w:rPr>
          <w:rFonts w:ascii="DejaVu Sans Condensed" w:hAnsi="DejaVu Sans Condensed"/>
          <w:spacing w:val="-20"/>
          <w:sz w:val="11"/>
        </w:rPr>
        <w:t>—</w:t>
      </w:r>
    </w:p>
    <w:p>
      <w:pPr>
        <w:spacing w:line="168" w:lineRule="exact" w:before="0"/>
        <w:ind w:left="71" w:right="0" w:firstLine="0"/>
        <w:jc w:val="center"/>
        <w:rPr>
          <w:i/>
          <w:sz w:val="11"/>
        </w:rPr>
      </w:pPr>
      <w:r>
        <w:rPr/>
        <w:br w:type="column"/>
      </w:r>
      <w:r>
        <w:rPr>
          <w:i/>
          <w:w w:val="90"/>
          <w:position w:val="3"/>
          <w:sz w:val="17"/>
        </w:rPr>
        <w:t>d</w:t>
      </w:r>
      <w:r>
        <w:rPr>
          <w:i/>
          <w:w w:val="90"/>
          <w:sz w:val="11"/>
        </w:rPr>
        <w:t>ik</w:t>
      </w:r>
      <w:r>
        <w:rPr>
          <w:i/>
          <w:spacing w:val="18"/>
          <w:sz w:val="11"/>
        </w:rPr>
        <w:t> </w:t>
      </w:r>
      <w:r>
        <w:rPr>
          <w:rFonts w:ascii="DejaVu Sans Condensed" w:hAnsi="DejaVu Sans Condensed"/>
          <w:w w:val="90"/>
          <w:position w:val="3"/>
          <w:sz w:val="17"/>
        </w:rPr>
        <w:t>—</w:t>
      </w:r>
      <w:r>
        <w:rPr>
          <w:rFonts w:ascii="DejaVu Sans Condensed" w:hAnsi="DejaVu Sans Condensed"/>
          <w:spacing w:val="-7"/>
          <w:w w:val="90"/>
          <w:position w:val="3"/>
          <w:sz w:val="17"/>
        </w:rPr>
        <w:t> </w:t>
      </w:r>
      <w:r>
        <w:rPr>
          <w:i/>
          <w:spacing w:val="-5"/>
          <w:w w:val="90"/>
          <w:position w:val="3"/>
          <w:sz w:val="17"/>
        </w:rPr>
        <w:t>d</w:t>
      </w:r>
      <w:r>
        <w:rPr>
          <w:i/>
          <w:spacing w:val="-5"/>
          <w:w w:val="90"/>
          <w:sz w:val="11"/>
        </w:rPr>
        <w:t>k</w:t>
      </w:r>
    </w:p>
    <w:p>
      <w:pPr>
        <w:spacing w:line="105" w:lineRule="exact" w:before="86"/>
        <w:ind w:left="110" w:right="0" w:firstLine="0"/>
        <w:jc w:val="center"/>
        <w:rPr>
          <w:sz w:val="11"/>
        </w:rPr>
      </w:pPr>
      <w:r>
        <w:rPr>
          <w:rFonts w:ascii="DejaVu Sans Condensed" w:hAnsi="DejaVu Sans Condensed"/>
          <w:sz w:val="11"/>
        </w:rPr>
        <w:t>—</w:t>
      </w:r>
      <w:r>
        <w:rPr>
          <w:rFonts w:ascii="WenQuanYi Micro Hei Mono" w:hAnsi="WenQuanYi Micro Hei Mono"/>
          <w:spacing w:val="49"/>
          <w:position w:val="2"/>
          <w:sz w:val="17"/>
        </w:rPr>
        <w:t> </w:t>
      </w:r>
      <w:r>
        <w:rPr>
          <w:spacing w:val="-10"/>
          <w:sz w:val="11"/>
        </w:rPr>
        <w:t>2</w:t>
      </w:r>
    </w:p>
    <w:p>
      <w:pPr>
        <w:pStyle w:val="Heading2"/>
        <w:spacing w:before="131"/>
        <w:rPr>
          <w:rFonts w:ascii="DejaVu Sans Condensed"/>
        </w:rPr>
      </w:pPr>
      <w:r>
        <w:rPr/>
        <w:br w:type="column"/>
      </w:r>
      <w:r>
        <w:rPr>
          <w:rFonts w:ascii="DejaVu Sans Condensed"/>
          <w:spacing w:val="-4"/>
          <w:w w:val="110"/>
        </w:rPr>
        <w:t>(</w:t>
      </w:r>
      <w:r>
        <w:rPr>
          <w:rFonts w:ascii="Georgia"/>
          <w:spacing w:val="-4"/>
          <w:w w:val="110"/>
        </w:rPr>
        <w:t>13</w:t>
      </w:r>
      <w:r>
        <w:rPr>
          <w:rFonts w:ascii="DejaVu Sans Condensed"/>
          <w:spacing w:val="-4"/>
          <w:w w:val="110"/>
        </w:rPr>
        <w:t>)</w:t>
      </w:r>
    </w:p>
    <w:p>
      <w:pPr>
        <w:spacing w:after="0"/>
        <w:rPr>
          <w:rFonts w:ascii="DejaVu Sans Condensed"/>
        </w:rPr>
        <w:sectPr>
          <w:type w:val="continuous"/>
          <w:pgSz w:w="11910" w:h="15880"/>
          <w:pgMar w:header="887" w:footer="420" w:top="840" w:bottom="280" w:left="640" w:right="600"/>
          <w:cols w:num="5" w:equalWidth="0">
            <w:col w:w="456" w:space="54"/>
            <w:col w:w="929" w:space="77"/>
            <w:col w:w="917" w:space="66"/>
            <w:col w:w="693" w:space="1507"/>
            <w:col w:w="5971"/>
          </w:cols>
        </w:sectPr>
      </w:pPr>
    </w:p>
    <w:p>
      <w:pPr>
        <w:spacing w:before="107"/>
        <w:ind w:left="0" w:right="0" w:firstLine="0"/>
        <w:jc w:val="right"/>
        <w:rPr>
          <w:sz w:val="11"/>
        </w:rPr>
      </w:pPr>
      <w:r>
        <w:rPr>
          <w:i/>
          <w:spacing w:val="-5"/>
          <w:w w:val="110"/>
          <w:sz w:val="11"/>
        </w:rPr>
        <w:t>i</w:t>
      </w:r>
      <w:r>
        <w:rPr>
          <w:rFonts w:ascii="DejaVu Sans Condensed"/>
          <w:spacing w:val="-5"/>
          <w:w w:val="110"/>
          <w:sz w:val="11"/>
        </w:rPr>
        <w:t>=</w:t>
      </w:r>
      <w:r>
        <w:rPr>
          <w:spacing w:val="-5"/>
          <w:w w:val="110"/>
          <w:sz w:val="11"/>
        </w:rPr>
        <w:t>1</w:t>
      </w:r>
    </w:p>
    <w:p>
      <w:pPr>
        <w:spacing w:before="5"/>
        <w:ind w:left="69" w:right="0" w:firstLine="0"/>
        <w:jc w:val="left"/>
        <w:rPr>
          <w:i/>
          <w:sz w:val="17"/>
        </w:rPr>
      </w:pPr>
      <w:r>
        <w:rPr/>
        <w:br w:type="column"/>
      </w:r>
      <w:r>
        <w:rPr>
          <w:i/>
          <w:w w:val="90"/>
          <w:sz w:val="17"/>
        </w:rPr>
        <w:t>d</w:t>
      </w:r>
      <w:r>
        <w:rPr>
          <w:i/>
          <w:w w:val="90"/>
          <w:sz w:val="17"/>
          <w:vertAlign w:val="subscript"/>
        </w:rPr>
        <w:t>ij</w:t>
      </w:r>
      <w:r>
        <w:rPr>
          <w:i/>
          <w:spacing w:val="2"/>
          <w:sz w:val="17"/>
          <w:vertAlign w:val="baseline"/>
        </w:rPr>
        <w:t> </w:t>
      </w:r>
      <w:r>
        <w:rPr>
          <w:rFonts w:ascii="DejaVu Sans Condensed" w:hAnsi="DejaVu Sans Condensed"/>
          <w:w w:val="90"/>
          <w:sz w:val="17"/>
          <w:vertAlign w:val="baseline"/>
        </w:rPr>
        <w:t>—</w:t>
      </w:r>
      <w:r>
        <w:rPr>
          <w:rFonts w:ascii="DejaVu Sans Condensed" w:hAnsi="DejaVu Sans Condensed"/>
          <w:spacing w:val="-8"/>
          <w:w w:val="90"/>
          <w:sz w:val="17"/>
          <w:vertAlign w:val="baseline"/>
        </w:rPr>
        <w:t> </w:t>
      </w:r>
      <w:r>
        <w:rPr>
          <w:i/>
          <w:spacing w:val="-7"/>
          <w:w w:val="90"/>
          <w:sz w:val="17"/>
          <w:vertAlign w:val="baseline"/>
        </w:rPr>
        <w:t>d</w:t>
      </w:r>
      <w:r>
        <w:rPr>
          <w:i/>
          <w:spacing w:val="-7"/>
          <w:w w:val="90"/>
          <w:sz w:val="17"/>
          <w:vertAlign w:val="subscript"/>
        </w:rPr>
        <w:t>j</w:t>
      </w:r>
    </w:p>
    <w:p>
      <w:pPr>
        <w:spacing w:before="1"/>
        <w:ind w:left="261" w:right="0" w:firstLine="0"/>
        <w:jc w:val="left"/>
        <w:rPr>
          <w:i/>
          <w:sz w:val="11"/>
        </w:rPr>
      </w:pPr>
      <w:r>
        <w:rPr/>
        <w:br w:type="column"/>
      </w:r>
      <w:r>
        <w:rPr>
          <w:i/>
          <w:sz w:val="11"/>
        </w:rPr>
        <w:t>i</w:t>
      </w:r>
      <w:r>
        <w:rPr>
          <w:rFonts w:ascii="DejaVu Sans Condensed" w:hAnsi="DejaVu Sans Condensed"/>
          <w:sz w:val="11"/>
        </w:rPr>
        <w:t>=</w:t>
      </w:r>
      <w:r>
        <w:rPr>
          <w:sz w:val="11"/>
        </w:rPr>
        <w:t>1</w:t>
      </w:r>
      <w:r>
        <w:rPr>
          <w:spacing w:val="65"/>
          <w:sz w:val="11"/>
        </w:rPr>
        <w:t> </w:t>
      </w:r>
      <w:r>
        <w:rPr>
          <w:i/>
          <w:position w:val="5"/>
          <w:sz w:val="17"/>
        </w:rPr>
        <w:t>d</w:t>
      </w:r>
      <w:r>
        <w:rPr>
          <w:i/>
          <w:position w:val="2"/>
          <w:sz w:val="11"/>
        </w:rPr>
        <w:t>jk</w:t>
      </w:r>
      <w:r>
        <w:rPr>
          <w:i/>
          <w:spacing w:val="14"/>
          <w:position w:val="2"/>
          <w:sz w:val="11"/>
        </w:rPr>
        <w:t> </w:t>
      </w:r>
      <w:r>
        <w:rPr>
          <w:rFonts w:ascii="DejaVu Sans Condensed" w:hAnsi="DejaVu Sans Condensed"/>
          <w:position w:val="5"/>
          <w:sz w:val="17"/>
        </w:rPr>
        <w:t>—</w:t>
      </w:r>
      <w:r>
        <w:rPr>
          <w:rFonts w:ascii="DejaVu Sans Condensed" w:hAnsi="DejaVu Sans Condensed"/>
          <w:spacing w:val="-12"/>
          <w:position w:val="5"/>
          <w:sz w:val="17"/>
        </w:rPr>
        <w:t> </w:t>
      </w:r>
      <w:r>
        <w:rPr>
          <w:i/>
          <w:spacing w:val="-5"/>
          <w:position w:val="5"/>
          <w:sz w:val="17"/>
        </w:rPr>
        <w:t>d</w:t>
      </w:r>
      <w:r>
        <w:rPr>
          <w:i/>
          <w:spacing w:val="-5"/>
          <w:position w:val="2"/>
          <w:sz w:val="11"/>
        </w:rPr>
        <w:t>k</w:t>
      </w:r>
    </w:p>
    <w:p>
      <w:pPr>
        <w:pStyle w:val="BodyText"/>
        <w:spacing w:line="276" w:lineRule="auto" w:before="31"/>
        <w:ind w:left="980" w:right="149" w:firstLine="233"/>
      </w:pPr>
      <w:r>
        <w:rPr/>
        <w:br w:type="column"/>
      </w:r>
      <w:r>
        <w:rPr>
          <w:w w:val="105"/>
        </w:rPr>
        <w:t>This phase explains the stages of Fermatean-FDOSM </w:t>
      </w:r>
      <w:hyperlink w:history="true" w:anchor="_bookmark59">
        <w:r>
          <w:rPr>
            <w:color w:val="007FAD"/>
            <w:w w:val="105"/>
          </w:rPr>
          <w:t>[34,41,61]</w:t>
        </w:r>
      </w:hyperlink>
      <w:r>
        <w:rPr>
          <w:color w:val="007FAD"/>
          <w:w w:val="105"/>
        </w:rPr>
        <w:t> </w:t>
      </w:r>
      <w:r>
        <w:rPr>
          <w:w w:val="105"/>
        </w:rPr>
        <w:t>used</w:t>
      </w:r>
      <w:r>
        <w:rPr>
          <w:spacing w:val="21"/>
          <w:w w:val="105"/>
        </w:rPr>
        <w:t> </w:t>
      </w:r>
      <w:r>
        <w:rPr>
          <w:w w:val="105"/>
        </w:rPr>
        <w:t>in</w:t>
      </w:r>
      <w:r>
        <w:rPr>
          <w:spacing w:val="22"/>
          <w:w w:val="105"/>
        </w:rPr>
        <w:t> </w:t>
      </w:r>
      <w:r>
        <w:rPr>
          <w:w w:val="105"/>
        </w:rPr>
        <w:t>TSCA-CTs</w:t>
      </w:r>
      <w:r>
        <w:rPr>
          <w:spacing w:val="20"/>
          <w:w w:val="105"/>
        </w:rPr>
        <w:t> </w:t>
      </w:r>
      <w:r>
        <w:rPr>
          <w:w w:val="105"/>
        </w:rPr>
        <w:t>DM</w:t>
      </w:r>
      <w:r>
        <w:rPr>
          <w:spacing w:val="22"/>
          <w:w w:val="105"/>
        </w:rPr>
        <w:t> </w:t>
      </w:r>
      <w:r>
        <w:rPr>
          <w:w w:val="105"/>
        </w:rPr>
        <w:t>ranking,</w:t>
      </w:r>
      <w:r>
        <w:rPr>
          <w:spacing w:val="20"/>
          <w:w w:val="105"/>
        </w:rPr>
        <w:t> </w:t>
      </w:r>
      <w:r>
        <w:rPr>
          <w:w w:val="105"/>
        </w:rPr>
        <w:t>as</w:t>
      </w:r>
      <w:r>
        <w:rPr>
          <w:spacing w:val="22"/>
          <w:w w:val="105"/>
        </w:rPr>
        <w:t> </w:t>
      </w:r>
      <w:r>
        <w:rPr>
          <w:w w:val="105"/>
        </w:rPr>
        <w:t>shown</w:t>
      </w:r>
      <w:r>
        <w:rPr>
          <w:spacing w:val="22"/>
          <w:w w:val="105"/>
        </w:rPr>
        <w:t> </w:t>
      </w:r>
      <w:r>
        <w:rPr>
          <w:w w:val="105"/>
        </w:rPr>
        <w:t>in</w:t>
      </w:r>
      <w:r>
        <w:rPr>
          <w:spacing w:val="21"/>
          <w:w w:val="105"/>
        </w:rPr>
        <w:t> </w:t>
      </w:r>
      <w:r>
        <w:rPr>
          <w:w w:val="105"/>
        </w:rPr>
        <w:t>methodology</w:t>
      </w:r>
      <w:r>
        <w:rPr>
          <w:spacing w:val="20"/>
          <w:w w:val="105"/>
        </w:rPr>
        <w:t> </w:t>
      </w:r>
      <w:r>
        <w:rPr>
          <w:spacing w:val="-2"/>
          <w:w w:val="105"/>
        </w:rPr>
        <w:t>phases</w:t>
      </w:r>
    </w:p>
    <w:p>
      <w:pPr>
        <w:spacing w:after="0" w:line="276" w:lineRule="auto"/>
        <w:sectPr>
          <w:type w:val="continuous"/>
          <w:pgSz w:w="11910" w:h="15880"/>
          <w:pgMar w:header="887" w:footer="420" w:top="840" w:bottom="280" w:left="640" w:right="600"/>
          <w:cols w:num="4" w:equalWidth="0">
            <w:col w:w="1159" w:space="40"/>
            <w:col w:w="559" w:space="39"/>
            <w:col w:w="1130" w:space="1585"/>
            <w:col w:w="6158"/>
          </w:cols>
        </w:sectPr>
      </w:pPr>
    </w:p>
    <w:p>
      <w:pPr>
        <w:pStyle w:val="BodyText"/>
        <w:spacing w:before="8"/>
        <w:rPr>
          <w:sz w:val="11"/>
        </w:rPr>
      </w:pPr>
    </w:p>
    <w:p>
      <w:pPr>
        <w:spacing w:after="0"/>
        <w:rPr>
          <w:sz w:val="11"/>
        </w:rPr>
        <w:sectPr>
          <w:pgSz w:w="11910" w:h="15880"/>
          <w:pgMar w:header="887" w:footer="420" w:top="1080" w:bottom="620" w:left="640" w:right="600"/>
        </w:sectPr>
      </w:pPr>
    </w:p>
    <w:p>
      <w:pPr>
        <w:pStyle w:val="BodyText"/>
        <w:spacing w:line="276" w:lineRule="auto" w:before="109"/>
        <w:ind w:left="111" w:right="39"/>
        <w:jc w:val="both"/>
      </w:pPr>
      <w:bookmarkStart w:name="_bookmark24" w:id="47"/>
      <w:bookmarkEnd w:id="47"/>
      <w:r>
        <w:rPr/>
      </w:r>
      <w:bookmarkStart w:name="_bookmark25" w:id="48"/>
      <w:bookmarkEnd w:id="48"/>
      <w:r>
        <w:rPr/>
      </w:r>
      <w:r>
        <w:rPr>
          <w:w w:val="105"/>
        </w:rPr>
        <w:t>(</w:t>
      </w:r>
      <w:hyperlink w:history="true" w:anchor="_bookmark17">
        <w:r>
          <w:rPr>
            <w:color w:val="007FAD"/>
            <w:w w:val="105"/>
          </w:rPr>
          <w:t>Fig.</w:t>
        </w:r>
        <w:r>
          <w:rPr>
            <w:color w:val="007FAD"/>
            <w:w w:val="105"/>
          </w:rPr>
          <w:t> 5</w:t>
        </w:r>
      </w:hyperlink>
      <w:r>
        <w:rPr>
          <w:w w:val="105"/>
        </w:rPr>
        <w:t>).</w:t>
      </w:r>
      <w:r>
        <w:rPr>
          <w:w w:val="105"/>
        </w:rPr>
        <w:t> We</w:t>
      </w:r>
      <w:r>
        <w:rPr>
          <w:w w:val="105"/>
        </w:rPr>
        <w:t> can</w:t>
      </w:r>
      <w:r>
        <w:rPr>
          <w:w w:val="105"/>
        </w:rPr>
        <w:t> summarize</w:t>
      </w:r>
      <w:r>
        <w:rPr>
          <w:w w:val="105"/>
        </w:rPr>
        <w:t> the</w:t>
      </w:r>
      <w:r>
        <w:rPr>
          <w:w w:val="105"/>
        </w:rPr>
        <w:t> procedure</w:t>
      </w:r>
      <w:r>
        <w:rPr>
          <w:w w:val="105"/>
        </w:rPr>
        <w:t> of</w:t>
      </w:r>
      <w:r>
        <w:rPr>
          <w:w w:val="105"/>
        </w:rPr>
        <w:t> Fermatean-FDOSM ranking method in three stages as in below:</w:t>
      </w:r>
    </w:p>
    <w:p>
      <w:pPr>
        <w:spacing w:before="0"/>
        <w:ind w:left="346" w:right="0" w:firstLine="0"/>
        <w:jc w:val="both"/>
        <w:rPr>
          <w:i/>
          <w:sz w:val="16"/>
        </w:rPr>
      </w:pPr>
      <w:r>
        <w:rPr>
          <w:i/>
          <w:w w:val="105"/>
          <w:sz w:val="16"/>
        </w:rPr>
        <w:t>Stage</w:t>
      </w:r>
      <w:r>
        <w:rPr>
          <w:i/>
          <w:spacing w:val="8"/>
          <w:w w:val="105"/>
          <w:sz w:val="16"/>
        </w:rPr>
        <w:t> </w:t>
      </w:r>
      <w:r>
        <w:rPr>
          <w:i/>
          <w:w w:val="105"/>
          <w:sz w:val="16"/>
        </w:rPr>
        <w:t>1:</w:t>
      </w:r>
      <w:r>
        <w:rPr>
          <w:i/>
          <w:spacing w:val="10"/>
          <w:w w:val="105"/>
          <w:sz w:val="16"/>
        </w:rPr>
        <w:t> </w:t>
      </w:r>
      <w:r>
        <w:rPr>
          <w:i/>
          <w:w w:val="105"/>
          <w:sz w:val="16"/>
        </w:rPr>
        <w:t>Data</w:t>
      </w:r>
      <w:r>
        <w:rPr>
          <w:i/>
          <w:spacing w:val="10"/>
          <w:w w:val="105"/>
          <w:sz w:val="16"/>
        </w:rPr>
        <w:t> </w:t>
      </w:r>
      <w:r>
        <w:rPr>
          <w:i/>
          <w:spacing w:val="-2"/>
          <w:w w:val="105"/>
          <w:sz w:val="16"/>
        </w:rPr>
        <w:t>input.</w:t>
      </w:r>
    </w:p>
    <w:p>
      <w:pPr>
        <w:pStyle w:val="BodyText"/>
        <w:tabs>
          <w:tab w:pos="4402" w:val="left" w:leader="dot"/>
        </w:tabs>
        <w:spacing w:line="273" w:lineRule="auto" w:before="27"/>
        <w:ind w:left="111" w:right="38" w:firstLine="234"/>
        <w:jc w:val="both"/>
      </w:pPr>
      <w:r>
        <w:rPr>
          <w:w w:val="105"/>
        </w:rPr>
        <w:t>The</w:t>
      </w:r>
      <w:r>
        <w:rPr>
          <w:spacing w:val="-2"/>
          <w:w w:val="105"/>
        </w:rPr>
        <w:t> </w:t>
      </w:r>
      <w:r>
        <w:rPr>
          <w:w w:val="105"/>
        </w:rPr>
        <w:t>data</w:t>
      </w:r>
      <w:r>
        <w:rPr>
          <w:spacing w:val="-2"/>
          <w:w w:val="105"/>
        </w:rPr>
        <w:t> </w:t>
      </w:r>
      <w:r>
        <w:rPr>
          <w:w w:val="105"/>
        </w:rPr>
        <w:t>input</w:t>
      </w:r>
      <w:r>
        <w:rPr>
          <w:spacing w:val="-1"/>
          <w:w w:val="105"/>
        </w:rPr>
        <w:t> </w:t>
      </w:r>
      <w:r>
        <w:rPr>
          <w:w w:val="105"/>
        </w:rPr>
        <w:t>stage</w:t>
      </w:r>
      <w:r>
        <w:rPr>
          <w:spacing w:val="-2"/>
          <w:w w:val="105"/>
        </w:rPr>
        <w:t> </w:t>
      </w:r>
      <w:r>
        <w:rPr>
          <w:w w:val="105"/>
        </w:rPr>
        <w:t>is</w:t>
      </w:r>
      <w:r>
        <w:rPr>
          <w:spacing w:val="-1"/>
          <w:w w:val="105"/>
        </w:rPr>
        <w:t> </w:t>
      </w:r>
      <w:r>
        <w:rPr>
          <w:w w:val="105"/>
        </w:rPr>
        <w:t>the</w:t>
      </w:r>
      <w:r>
        <w:rPr>
          <w:spacing w:val="-1"/>
          <w:w w:val="105"/>
        </w:rPr>
        <w:t> </w:t>
      </w:r>
      <w:r>
        <w:rPr>
          <w:w w:val="105"/>
        </w:rPr>
        <w:t>DM</w:t>
      </w:r>
      <w:r>
        <w:rPr>
          <w:spacing w:val="-2"/>
          <w:w w:val="105"/>
        </w:rPr>
        <w:t> </w:t>
      </w:r>
      <w:r>
        <w:rPr>
          <w:w w:val="105"/>
        </w:rPr>
        <w:t>that</w:t>
      </w:r>
      <w:r>
        <w:rPr>
          <w:spacing w:val="-2"/>
          <w:w w:val="105"/>
        </w:rPr>
        <w:t> </w:t>
      </w:r>
      <w:r>
        <w:rPr>
          <w:w w:val="105"/>
        </w:rPr>
        <w:t>is</w:t>
      </w:r>
      <w:r>
        <w:rPr>
          <w:spacing w:val="-1"/>
          <w:w w:val="105"/>
        </w:rPr>
        <w:t> </w:t>
      </w:r>
      <w:r>
        <w:rPr>
          <w:w w:val="105"/>
        </w:rPr>
        <w:t>built</w:t>
      </w:r>
      <w:r>
        <w:rPr>
          <w:spacing w:val="-1"/>
          <w:w w:val="105"/>
        </w:rPr>
        <w:t> </w:t>
      </w:r>
      <w:r>
        <w:rPr>
          <w:w w:val="105"/>
        </w:rPr>
        <w:t>from</w:t>
      </w:r>
      <w:r>
        <w:rPr>
          <w:spacing w:val="-2"/>
          <w:w w:val="105"/>
        </w:rPr>
        <w:t> </w:t>
      </w:r>
      <w:r>
        <w:rPr>
          <w:w w:val="105"/>
        </w:rPr>
        <w:t>the</w:t>
      </w:r>
      <w:r>
        <w:rPr>
          <w:spacing w:val="-1"/>
          <w:w w:val="105"/>
        </w:rPr>
        <w:t> </w:t>
      </w:r>
      <w:r>
        <w:rPr>
          <w:w w:val="105"/>
        </w:rPr>
        <w:t>intersection of TSCA-CTs criteria, and alternatives see Sec. 3.1 to get the TSCA- CTs</w:t>
      </w:r>
      <w:r>
        <w:rPr>
          <w:spacing w:val="-4"/>
          <w:w w:val="105"/>
        </w:rPr>
        <w:t> </w:t>
      </w:r>
      <w:r>
        <w:rPr>
          <w:w w:val="105"/>
        </w:rPr>
        <w:t>DM</w:t>
      </w:r>
      <w:r>
        <w:rPr>
          <w:spacing w:val="-4"/>
          <w:w w:val="105"/>
        </w:rPr>
        <w:t> </w:t>
      </w:r>
      <w:r>
        <w:rPr>
          <w:w w:val="105"/>
        </w:rPr>
        <w:t>formatted</w:t>
      </w:r>
      <w:r>
        <w:rPr>
          <w:spacing w:val="-2"/>
          <w:w w:val="105"/>
        </w:rPr>
        <w:t> </w:t>
      </w:r>
      <w:r>
        <w:rPr>
          <w:w w:val="105"/>
        </w:rPr>
        <w:t>based</w:t>
      </w:r>
      <w:r>
        <w:rPr>
          <w:spacing w:val="-4"/>
          <w:w w:val="105"/>
        </w:rPr>
        <w:t> </w:t>
      </w:r>
      <w:r>
        <w:rPr>
          <w:w w:val="105"/>
        </w:rPr>
        <w:t>on</w:t>
      </w:r>
      <w:r>
        <w:rPr>
          <w:spacing w:val="-2"/>
          <w:w w:val="105"/>
        </w:rPr>
        <w:t> </w:t>
      </w:r>
      <w:r>
        <w:rPr>
          <w:rFonts w:ascii="DejaVu Sans Condensed" w:hAnsi="DejaVu Sans Condensed"/>
          <w:w w:val="105"/>
        </w:rPr>
        <w:t>(</w:t>
      </w:r>
      <w:r>
        <w:rPr>
          <w:i/>
          <w:w w:val="105"/>
        </w:rPr>
        <w:t>m</w:t>
      </w:r>
      <w:r>
        <w:rPr>
          <w:i/>
          <w:spacing w:val="-5"/>
          <w:w w:val="105"/>
        </w:rPr>
        <w:t> </w:t>
      </w:r>
      <w:r>
        <w:rPr>
          <w:rFonts w:ascii="DejaVu Sans Condensed" w:hAnsi="DejaVu Sans Condensed"/>
          <w:w w:val="105"/>
        </w:rPr>
        <w:t>×</w:t>
      </w:r>
      <w:r>
        <w:rPr>
          <w:rFonts w:ascii="DejaVu Sans Condensed" w:hAnsi="DejaVu Sans Condensed"/>
          <w:spacing w:val="-10"/>
          <w:w w:val="105"/>
        </w:rPr>
        <w:t> </w:t>
      </w:r>
      <w:r>
        <w:rPr>
          <w:i/>
          <w:w w:val="105"/>
        </w:rPr>
        <w:t>n</w:t>
      </w:r>
      <w:r>
        <w:rPr>
          <w:rFonts w:ascii="DejaVu Sans Condensed" w:hAnsi="DejaVu Sans Condensed"/>
          <w:w w:val="105"/>
        </w:rPr>
        <w:t>)</w:t>
      </w:r>
      <w:r>
        <w:rPr>
          <w:rFonts w:ascii="DejaVu Sans Condensed" w:hAnsi="DejaVu Sans Condensed"/>
          <w:spacing w:val="-10"/>
          <w:w w:val="105"/>
        </w:rPr>
        <w:t> </w:t>
      </w:r>
      <w:r>
        <w:rPr>
          <w:w w:val="105"/>
        </w:rPr>
        <w:t>sets</w:t>
      </w:r>
      <w:r>
        <w:rPr>
          <w:spacing w:val="-4"/>
          <w:w w:val="105"/>
        </w:rPr>
        <w:t> </w:t>
      </w:r>
      <w:r>
        <w:rPr>
          <w:w w:val="105"/>
        </w:rPr>
        <w:t>of</w:t>
      </w:r>
      <w:r>
        <w:rPr>
          <w:spacing w:val="-2"/>
          <w:w w:val="105"/>
        </w:rPr>
        <w:t> </w:t>
      </w:r>
      <w:r>
        <w:rPr>
          <w:w w:val="105"/>
        </w:rPr>
        <w:t>(</w:t>
      </w:r>
      <w:r>
        <w:rPr>
          <w:i/>
          <w:w w:val="105"/>
        </w:rPr>
        <w:t>A</w:t>
      </w:r>
      <w:r>
        <w:rPr>
          <w:w w:val="105"/>
          <w:vertAlign w:val="subscript"/>
        </w:rPr>
        <w:t>1</w:t>
      </w:r>
      <w:r>
        <w:rPr>
          <w:rFonts w:ascii="Trebuchet MS" w:hAnsi="Trebuchet MS"/>
          <w:w w:val="105"/>
          <w:vertAlign w:val="baseline"/>
        </w:rPr>
        <w:t>,</w:t>
      </w:r>
      <w:r>
        <w:rPr>
          <w:rFonts w:ascii="Trebuchet MS" w:hAnsi="Trebuchet MS"/>
          <w:spacing w:val="30"/>
          <w:w w:val="105"/>
          <w:vertAlign w:val="baseline"/>
        </w:rPr>
        <w:t> </w:t>
      </w:r>
      <w:r>
        <w:rPr>
          <w:i/>
          <w:spacing w:val="-5"/>
          <w:w w:val="105"/>
          <w:vertAlign w:val="baseline"/>
        </w:rPr>
        <w:t>A</w:t>
      </w:r>
      <w:r>
        <w:rPr>
          <w:spacing w:val="-5"/>
          <w:w w:val="105"/>
          <w:vertAlign w:val="subscript"/>
        </w:rPr>
        <w:t>2</w:t>
      </w:r>
      <w:r>
        <w:rPr>
          <w:rFonts w:ascii="Times New Roman" w:hAnsi="Times New Roman"/>
          <w:position w:val="-1"/>
          <w:sz w:val="10"/>
          <w:vertAlign w:val="baseline"/>
        </w:rPr>
        <w:tab/>
      </w:r>
      <w:r>
        <w:rPr>
          <w:i/>
          <w:w w:val="105"/>
          <w:vertAlign w:val="baseline"/>
        </w:rPr>
        <w:t>A</w:t>
      </w:r>
      <w:r>
        <w:rPr>
          <w:i/>
          <w:w w:val="105"/>
          <w:vertAlign w:val="subscript"/>
        </w:rPr>
        <w:t>m</w:t>
      </w:r>
      <w:r>
        <w:rPr>
          <w:rFonts w:ascii="DejaVu Sans Condensed" w:hAnsi="DejaVu Sans Condensed"/>
          <w:w w:val="105"/>
          <w:vertAlign w:val="baseline"/>
        </w:rPr>
        <w:t>)</w:t>
      </w:r>
      <w:r>
        <w:rPr>
          <w:rFonts w:ascii="DejaVu Sans Condensed" w:hAnsi="DejaVu Sans Condensed"/>
          <w:spacing w:val="6"/>
          <w:w w:val="105"/>
          <w:vertAlign w:val="baseline"/>
        </w:rPr>
        <w:t> </w:t>
      </w:r>
      <w:r>
        <w:rPr>
          <w:spacing w:val="-2"/>
          <w:w w:val="105"/>
          <w:vertAlign w:val="baseline"/>
        </w:rPr>
        <w:t>alter-</w:t>
      </w:r>
    </w:p>
    <w:p>
      <w:pPr>
        <w:pStyle w:val="BodyText"/>
        <w:spacing w:line="273" w:lineRule="auto"/>
        <w:ind w:left="111" w:right="38"/>
        <w:jc w:val="both"/>
      </w:pPr>
      <w:r>
        <w:rPr>
          <w:w w:val="105"/>
        </w:rPr>
        <w:t>natives</w:t>
      </w:r>
      <w:r>
        <w:rPr>
          <w:spacing w:val="17"/>
          <w:w w:val="105"/>
        </w:rPr>
        <w:t> </w:t>
      </w:r>
      <w:r>
        <w:rPr>
          <w:w w:val="105"/>
        </w:rPr>
        <w:t>and</w:t>
      </w:r>
      <w:r>
        <w:rPr>
          <w:spacing w:val="40"/>
          <w:w w:val="105"/>
        </w:rPr>
        <w:t> </w:t>
      </w:r>
      <w:r>
        <w:rPr>
          <w:w w:val="105"/>
        </w:rPr>
        <w:t>(</w:t>
      </w:r>
      <w:r>
        <w:rPr>
          <w:i/>
          <w:w w:val="105"/>
        </w:rPr>
        <w:t>C</w:t>
      </w:r>
      <w:r>
        <w:rPr>
          <w:w w:val="105"/>
          <w:vertAlign w:val="subscript"/>
        </w:rPr>
        <w:t>1</w:t>
      </w:r>
      <w:r>
        <w:rPr>
          <w:rFonts w:ascii="Trebuchet MS"/>
          <w:w w:val="105"/>
          <w:vertAlign w:val="baseline"/>
        </w:rPr>
        <w:t>,</w:t>
      </w:r>
      <w:r>
        <w:rPr>
          <w:rFonts w:ascii="Trebuchet MS"/>
          <w:spacing w:val="-13"/>
          <w:w w:val="105"/>
          <w:vertAlign w:val="baseline"/>
        </w:rPr>
        <w:t> </w:t>
      </w:r>
      <w:r>
        <w:rPr>
          <w:i/>
          <w:spacing w:val="11"/>
          <w:w w:val="105"/>
          <w:vertAlign w:val="baseline"/>
        </w:rPr>
        <w:t>C</w:t>
      </w:r>
      <w:r>
        <w:rPr>
          <w:spacing w:val="11"/>
          <w:w w:val="105"/>
          <w:vertAlign w:val="subscript"/>
        </w:rPr>
        <w:t>2</w:t>
      </w:r>
      <w:r>
        <w:rPr>
          <w:rFonts w:ascii="Arial"/>
          <w:spacing w:val="11"/>
          <w:w w:val="105"/>
          <w:vertAlign w:val="baseline"/>
        </w:rPr>
        <w:t>..</w:t>
      </w:r>
      <w:r>
        <w:rPr>
          <w:rFonts w:ascii="Arial"/>
          <w:spacing w:val="-12"/>
          <w:w w:val="105"/>
          <w:vertAlign w:val="baseline"/>
        </w:rPr>
        <w:t> </w:t>
      </w:r>
      <w:r>
        <w:rPr>
          <w:rFonts w:ascii="Arial"/>
          <w:w w:val="105"/>
          <w:vertAlign w:val="baseline"/>
        </w:rPr>
        <w:t>..</w:t>
      </w:r>
      <w:r>
        <w:rPr>
          <w:rFonts w:ascii="Arial"/>
          <w:spacing w:val="-11"/>
          <w:w w:val="105"/>
          <w:vertAlign w:val="baseline"/>
        </w:rPr>
        <w:t> </w:t>
      </w:r>
      <w:r>
        <w:rPr>
          <w:rFonts w:ascii="Arial"/>
          <w:w w:val="105"/>
          <w:vertAlign w:val="baseline"/>
        </w:rPr>
        <w:t>.</w:t>
      </w:r>
      <w:r>
        <w:rPr>
          <w:rFonts w:ascii="Arial"/>
          <w:spacing w:val="-12"/>
          <w:w w:val="105"/>
          <w:vertAlign w:val="baseline"/>
        </w:rPr>
        <w:t> </w:t>
      </w:r>
      <w:r>
        <w:rPr>
          <w:rFonts w:ascii="Arial"/>
          <w:w w:val="105"/>
          <w:vertAlign w:val="baseline"/>
        </w:rPr>
        <w:t>.</w:t>
      </w:r>
      <w:r>
        <w:rPr>
          <w:i/>
          <w:w w:val="105"/>
          <w:vertAlign w:val="baseline"/>
        </w:rPr>
        <w:t>C</w:t>
      </w:r>
      <w:r>
        <w:rPr>
          <w:i/>
          <w:w w:val="105"/>
          <w:vertAlign w:val="subscript"/>
        </w:rPr>
        <w:t>n</w:t>
      </w:r>
      <w:r>
        <w:rPr>
          <w:w w:val="105"/>
          <w:vertAlign w:val="baseline"/>
        </w:rPr>
        <w:t>)</w:t>
      </w:r>
      <w:r>
        <w:rPr>
          <w:spacing w:val="40"/>
          <w:w w:val="105"/>
          <w:vertAlign w:val="baseline"/>
        </w:rPr>
        <w:t> </w:t>
      </w:r>
      <w:r>
        <w:rPr>
          <w:w w:val="105"/>
          <w:vertAlign w:val="baseline"/>
        </w:rPr>
        <w:t>of</w:t>
      </w:r>
      <w:r>
        <w:rPr>
          <w:spacing w:val="40"/>
          <w:w w:val="105"/>
          <w:vertAlign w:val="baseline"/>
        </w:rPr>
        <w:t> </w:t>
      </w:r>
      <w:r>
        <w:rPr>
          <w:w w:val="105"/>
          <w:vertAlign w:val="baseline"/>
        </w:rPr>
        <w:t>criteria</w:t>
      </w:r>
      <w:r>
        <w:rPr>
          <w:spacing w:val="40"/>
          <w:w w:val="105"/>
          <w:vertAlign w:val="baseline"/>
        </w:rPr>
        <w:t> </w:t>
      </w:r>
      <w:r>
        <w:rPr>
          <w:w w:val="105"/>
          <w:vertAlign w:val="baseline"/>
        </w:rPr>
        <w:t>respectively</w:t>
      </w:r>
      <w:r>
        <w:rPr>
          <w:spacing w:val="40"/>
          <w:w w:val="105"/>
          <w:vertAlign w:val="baseline"/>
        </w:rPr>
        <w:t> </w:t>
      </w:r>
      <w:r>
        <w:rPr>
          <w:w w:val="105"/>
          <w:vertAlign w:val="baseline"/>
        </w:rPr>
        <w:t>as</w:t>
      </w:r>
      <w:r>
        <w:rPr>
          <w:spacing w:val="40"/>
          <w:w w:val="105"/>
          <w:vertAlign w:val="baseline"/>
        </w:rPr>
        <w:t> </w:t>
      </w:r>
      <w:r>
        <w:rPr>
          <w:w w:val="105"/>
          <w:vertAlign w:val="baseline"/>
        </w:rPr>
        <w:t>shown</w:t>
      </w:r>
      <w:r>
        <w:rPr>
          <w:spacing w:val="40"/>
          <w:w w:val="105"/>
          <w:vertAlign w:val="baseline"/>
        </w:rPr>
        <w:t> </w:t>
      </w:r>
      <w:r>
        <w:rPr>
          <w:w w:val="105"/>
          <w:vertAlign w:val="baseline"/>
        </w:rPr>
        <w:t>in </w:t>
      </w:r>
      <w:r>
        <w:rPr>
          <w:spacing w:val="-2"/>
          <w:w w:val="105"/>
          <w:vertAlign w:val="baseline"/>
        </w:rPr>
        <w:t>below:</w:t>
      </w:r>
    </w:p>
    <w:p>
      <w:pPr>
        <w:tabs>
          <w:tab w:pos="1500" w:val="left" w:leader="none"/>
          <w:tab w:pos="2374" w:val="left" w:leader="dot"/>
        </w:tabs>
        <w:spacing w:line="300" w:lineRule="exact" w:before="0"/>
        <w:ind w:left="687" w:right="0" w:firstLine="0"/>
        <w:jc w:val="left"/>
        <w:rPr>
          <w:rFonts w:ascii="WenQuanYi Micro Hei Mono"/>
          <w:sz w:val="17"/>
        </w:rPr>
      </w:pPr>
      <w:bookmarkStart w:name="_bookmark26" w:id="49"/>
      <w:bookmarkEnd w:id="49"/>
      <w:r>
        <w:rPr/>
      </w:r>
      <w:r>
        <w:rPr>
          <w:i/>
          <w:w w:val="110"/>
          <w:position w:val="2"/>
          <w:sz w:val="17"/>
        </w:rPr>
        <w:t>A</w:t>
      </w:r>
      <w:r>
        <w:rPr>
          <w:w w:val="110"/>
          <w:sz w:val="11"/>
        </w:rPr>
        <w:t>1</w:t>
      </w:r>
      <w:r>
        <w:rPr>
          <w:spacing w:val="17"/>
          <w:w w:val="110"/>
          <w:sz w:val="11"/>
        </w:rPr>
        <w:t> </w:t>
      </w:r>
      <w:r>
        <w:rPr>
          <w:rFonts w:ascii="WenQuanYi Micro Hei Mono"/>
          <w:w w:val="110"/>
          <w:position w:val="13"/>
          <w:sz w:val="17"/>
        </w:rPr>
        <w:t>2</w:t>
      </w:r>
      <w:r>
        <w:rPr>
          <w:rFonts w:ascii="WenQuanYi Micro Hei Mono"/>
          <w:spacing w:val="-67"/>
          <w:w w:val="110"/>
          <w:position w:val="13"/>
          <w:sz w:val="17"/>
        </w:rPr>
        <w:t> </w:t>
      </w:r>
      <w:r>
        <w:rPr>
          <w:i/>
          <w:spacing w:val="-5"/>
          <w:w w:val="110"/>
          <w:position w:val="2"/>
          <w:sz w:val="17"/>
        </w:rPr>
        <w:t>x</w:t>
      </w:r>
      <w:r>
        <w:rPr>
          <w:spacing w:val="-5"/>
          <w:w w:val="110"/>
          <w:sz w:val="11"/>
        </w:rPr>
        <w:t>11</w:t>
      </w:r>
      <w:r>
        <w:rPr>
          <w:sz w:val="11"/>
        </w:rPr>
        <w:tab/>
      </w:r>
      <w:r>
        <w:rPr>
          <w:i/>
          <w:spacing w:val="-5"/>
          <w:w w:val="115"/>
          <w:position w:val="2"/>
          <w:sz w:val="17"/>
        </w:rPr>
        <w:t>x</w:t>
      </w:r>
      <w:r>
        <w:rPr>
          <w:spacing w:val="-5"/>
          <w:w w:val="115"/>
          <w:sz w:val="11"/>
        </w:rPr>
        <w:t>12</w:t>
      </w:r>
      <w:r>
        <w:rPr>
          <w:rFonts w:ascii="Times New Roman"/>
          <w:sz w:val="11"/>
        </w:rPr>
        <w:tab/>
      </w:r>
      <w:r>
        <w:rPr>
          <w:w w:val="115"/>
          <w:sz w:val="11"/>
        </w:rPr>
        <w:t>1</w:t>
      </w:r>
      <w:r>
        <w:rPr>
          <w:i/>
          <w:w w:val="115"/>
          <w:sz w:val="11"/>
        </w:rPr>
        <w:t>n</w:t>
      </w:r>
      <w:r>
        <w:rPr>
          <w:i/>
          <w:spacing w:val="25"/>
          <w:w w:val="115"/>
          <w:sz w:val="11"/>
        </w:rPr>
        <w:t> </w:t>
      </w:r>
      <w:r>
        <w:rPr>
          <w:rFonts w:ascii="WenQuanYi Micro Hei Mono"/>
          <w:spacing w:val="-10"/>
          <w:w w:val="115"/>
          <w:position w:val="13"/>
          <w:sz w:val="17"/>
        </w:rPr>
        <w:t>3</w:t>
      </w:r>
    </w:p>
    <w:p>
      <w:pPr>
        <w:spacing w:before="127"/>
        <w:ind w:left="0" w:right="4727" w:firstLine="0"/>
        <w:jc w:val="right"/>
        <w:rPr>
          <w:rFonts w:ascii="Times New Roman"/>
          <w:sz w:val="15"/>
        </w:rPr>
      </w:pPr>
      <w:r>
        <w:rPr/>
        <w:br w:type="column"/>
      </w:r>
      <w:r>
        <w:rPr>
          <w:rFonts w:ascii="Times New Roman"/>
          <w:color w:val="231F20"/>
          <w:spacing w:val="-4"/>
          <w:sz w:val="15"/>
        </w:rPr>
        <w:t>0.18</w:t>
      </w:r>
    </w:p>
    <w:p>
      <w:pPr>
        <w:spacing w:before="24"/>
        <w:ind w:left="0" w:right="4727" w:firstLine="0"/>
        <w:jc w:val="right"/>
        <w:rPr>
          <w:rFonts w:ascii="Times New Roman"/>
          <w:sz w:val="15"/>
        </w:rPr>
      </w:pPr>
      <w:r>
        <w:rPr/>
        <mc:AlternateContent>
          <mc:Choice Requires="wps">
            <w:drawing>
              <wp:anchor distT="0" distB="0" distL="0" distR="0" allowOverlap="1" layoutInCell="1" locked="0" behindDoc="0" simplePos="0" relativeHeight="15754752">
                <wp:simplePos x="0" y="0"/>
                <wp:positionH relativeFrom="page">
                  <wp:posOffset>4273524</wp:posOffset>
                </wp:positionH>
                <wp:positionV relativeFrom="paragraph">
                  <wp:posOffset>65890</wp:posOffset>
                </wp:positionV>
                <wp:extent cx="2745105" cy="1012190"/>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2745105" cy="1012190"/>
                          <a:chExt cx="2745105" cy="1012190"/>
                        </a:xfrm>
                      </wpg:grpSpPr>
                      <wps:wsp>
                        <wps:cNvPr id="63" name="Graphic 63"/>
                        <wps:cNvSpPr/>
                        <wps:spPr>
                          <a:xfrm>
                            <a:off x="0" y="6502"/>
                            <a:ext cx="2745105" cy="876300"/>
                          </a:xfrm>
                          <a:custGeom>
                            <a:avLst/>
                            <a:gdLst/>
                            <a:ahLst/>
                            <a:cxnLst/>
                            <a:rect l="l" t="t" r="r" b="b"/>
                            <a:pathLst>
                              <a:path w="2745105" h="876300">
                                <a:moveTo>
                                  <a:pt x="0" y="875792"/>
                                </a:moveTo>
                                <a:lnTo>
                                  <a:pt x="94627" y="875792"/>
                                </a:lnTo>
                              </a:path>
                              <a:path w="2745105" h="876300">
                                <a:moveTo>
                                  <a:pt x="179589" y="875792"/>
                                </a:moveTo>
                                <a:lnTo>
                                  <a:pt x="369112" y="875792"/>
                                </a:lnTo>
                              </a:path>
                              <a:path w="2745105" h="876300">
                                <a:moveTo>
                                  <a:pt x="454075" y="875792"/>
                                </a:moveTo>
                                <a:lnTo>
                                  <a:pt x="643610" y="875792"/>
                                </a:lnTo>
                              </a:path>
                              <a:path w="2745105" h="876300">
                                <a:moveTo>
                                  <a:pt x="728572" y="875792"/>
                                </a:moveTo>
                                <a:lnTo>
                                  <a:pt x="918108" y="875792"/>
                                </a:lnTo>
                              </a:path>
                              <a:path w="2745105" h="876300">
                                <a:moveTo>
                                  <a:pt x="1003071" y="875792"/>
                                </a:moveTo>
                                <a:lnTo>
                                  <a:pt x="1192593" y="875792"/>
                                </a:lnTo>
                              </a:path>
                              <a:path w="2745105" h="876300">
                                <a:moveTo>
                                  <a:pt x="1277556" y="875792"/>
                                </a:moveTo>
                                <a:lnTo>
                                  <a:pt x="1467078" y="875792"/>
                                </a:lnTo>
                              </a:path>
                              <a:path w="2745105" h="876300">
                                <a:moveTo>
                                  <a:pt x="1552040" y="875792"/>
                                </a:moveTo>
                                <a:lnTo>
                                  <a:pt x="1741576" y="875792"/>
                                </a:lnTo>
                              </a:path>
                              <a:path w="2745105" h="876300">
                                <a:moveTo>
                                  <a:pt x="1826539" y="875792"/>
                                </a:moveTo>
                                <a:lnTo>
                                  <a:pt x="2016074" y="875792"/>
                                </a:lnTo>
                              </a:path>
                              <a:path w="2745105" h="876300">
                                <a:moveTo>
                                  <a:pt x="2101037" y="875792"/>
                                </a:moveTo>
                                <a:lnTo>
                                  <a:pt x="2290559" y="875792"/>
                                </a:lnTo>
                              </a:path>
                              <a:path w="2745105" h="876300">
                                <a:moveTo>
                                  <a:pt x="2375522" y="875792"/>
                                </a:moveTo>
                                <a:lnTo>
                                  <a:pt x="2565057" y="875792"/>
                                </a:lnTo>
                              </a:path>
                              <a:path w="2745105" h="876300">
                                <a:moveTo>
                                  <a:pt x="2650020" y="875792"/>
                                </a:moveTo>
                                <a:lnTo>
                                  <a:pt x="2744647" y="875792"/>
                                </a:lnTo>
                              </a:path>
                              <a:path w="2745105" h="876300">
                                <a:moveTo>
                                  <a:pt x="0" y="751611"/>
                                </a:moveTo>
                                <a:lnTo>
                                  <a:pt x="94627" y="751611"/>
                                </a:lnTo>
                              </a:path>
                              <a:path w="2745105" h="876300">
                                <a:moveTo>
                                  <a:pt x="179589" y="751611"/>
                                </a:moveTo>
                                <a:lnTo>
                                  <a:pt x="369112" y="751611"/>
                                </a:lnTo>
                              </a:path>
                              <a:path w="2745105" h="876300">
                                <a:moveTo>
                                  <a:pt x="454075" y="751611"/>
                                </a:moveTo>
                                <a:lnTo>
                                  <a:pt x="643610" y="751611"/>
                                </a:lnTo>
                              </a:path>
                              <a:path w="2745105" h="876300">
                                <a:moveTo>
                                  <a:pt x="728572" y="751611"/>
                                </a:moveTo>
                                <a:lnTo>
                                  <a:pt x="918108" y="751611"/>
                                </a:lnTo>
                              </a:path>
                              <a:path w="2745105" h="876300">
                                <a:moveTo>
                                  <a:pt x="1003071" y="751611"/>
                                </a:moveTo>
                                <a:lnTo>
                                  <a:pt x="1192593" y="751611"/>
                                </a:lnTo>
                              </a:path>
                              <a:path w="2745105" h="876300">
                                <a:moveTo>
                                  <a:pt x="1277556" y="751611"/>
                                </a:moveTo>
                                <a:lnTo>
                                  <a:pt x="1467078" y="751611"/>
                                </a:lnTo>
                              </a:path>
                              <a:path w="2745105" h="876300">
                                <a:moveTo>
                                  <a:pt x="1552040" y="751611"/>
                                </a:moveTo>
                                <a:lnTo>
                                  <a:pt x="1741576" y="751611"/>
                                </a:lnTo>
                              </a:path>
                              <a:path w="2745105" h="876300">
                                <a:moveTo>
                                  <a:pt x="1826539" y="751611"/>
                                </a:moveTo>
                                <a:lnTo>
                                  <a:pt x="2016074" y="751611"/>
                                </a:lnTo>
                              </a:path>
                              <a:path w="2745105" h="876300">
                                <a:moveTo>
                                  <a:pt x="2101037" y="751611"/>
                                </a:moveTo>
                                <a:lnTo>
                                  <a:pt x="2290559" y="751611"/>
                                </a:lnTo>
                              </a:path>
                              <a:path w="2745105" h="876300">
                                <a:moveTo>
                                  <a:pt x="2375522" y="751611"/>
                                </a:moveTo>
                                <a:lnTo>
                                  <a:pt x="2565057" y="751611"/>
                                </a:lnTo>
                              </a:path>
                              <a:path w="2745105" h="876300">
                                <a:moveTo>
                                  <a:pt x="2650020" y="751611"/>
                                </a:moveTo>
                                <a:lnTo>
                                  <a:pt x="2744647" y="751611"/>
                                </a:lnTo>
                              </a:path>
                              <a:path w="2745105" h="876300">
                                <a:moveTo>
                                  <a:pt x="728572" y="627430"/>
                                </a:moveTo>
                                <a:lnTo>
                                  <a:pt x="918108" y="627430"/>
                                </a:lnTo>
                              </a:path>
                              <a:path w="2745105" h="876300">
                                <a:moveTo>
                                  <a:pt x="1003071" y="627430"/>
                                </a:moveTo>
                                <a:lnTo>
                                  <a:pt x="1192593" y="627430"/>
                                </a:lnTo>
                              </a:path>
                              <a:path w="2745105" h="876300">
                                <a:moveTo>
                                  <a:pt x="1277556" y="627430"/>
                                </a:moveTo>
                                <a:lnTo>
                                  <a:pt x="1467078" y="627430"/>
                                </a:lnTo>
                              </a:path>
                              <a:path w="2745105" h="876300">
                                <a:moveTo>
                                  <a:pt x="1552040" y="627430"/>
                                </a:moveTo>
                                <a:lnTo>
                                  <a:pt x="1741576" y="627430"/>
                                </a:lnTo>
                              </a:path>
                              <a:path w="2745105" h="876300">
                                <a:moveTo>
                                  <a:pt x="1826539" y="627430"/>
                                </a:moveTo>
                                <a:lnTo>
                                  <a:pt x="2016074" y="627430"/>
                                </a:lnTo>
                              </a:path>
                              <a:path w="2745105" h="876300">
                                <a:moveTo>
                                  <a:pt x="2101037" y="627430"/>
                                </a:moveTo>
                                <a:lnTo>
                                  <a:pt x="2290559" y="627430"/>
                                </a:lnTo>
                              </a:path>
                              <a:path w="2745105" h="876300">
                                <a:moveTo>
                                  <a:pt x="0" y="627430"/>
                                </a:moveTo>
                                <a:lnTo>
                                  <a:pt x="94627" y="627430"/>
                                </a:lnTo>
                              </a:path>
                              <a:path w="2745105" h="876300">
                                <a:moveTo>
                                  <a:pt x="2375522" y="627430"/>
                                </a:moveTo>
                                <a:lnTo>
                                  <a:pt x="2565057" y="627430"/>
                                </a:lnTo>
                              </a:path>
                              <a:path w="2745105" h="876300">
                                <a:moveTo>
                                  <a:pt x="179589" y="627430"/>
                                </a:moveTo>
                                <a:lnTo>
                                  <a:pt x="369112" y="627430"/>
                                </a:lnTo>
                              </a:path>
                              <a:path w="2745105" h="876300">
                                <a:moveTo>
                                  <a:pt x="454075" y="627430"/>
                                </a:moveTo>
                                <a:lnTo>
                                  <a:pt x="643610" y="627430"/>
                                </a:lnTo>
                              </a:path>
                              <a:path w="2745105" h="876300">
                                <a:moveTo>
                                  <a:pt x="2650020" y="627430"/>
                                </a:moveTo>
                                <a:lnTo>
                                  <a:pt x="2744647" y="627430"/>
                                </a:lnTo>
                              </a:path>
                              <a:path w="2745105" h="876300">
                                <a:moveTo>
                                  <a:pt x="0" y="499986"/>
                                </a:moveTo>
                                <a:lnTo>
                                  <a:pt x="94627" y="499986"/>
                                </a:lnTo>
                              </a:path>
                              <a:path w="2745105" h="876300">
                                <a:moveTo>
                                  <a:pt x="2101037" y="499986"/>
                                </a:moveTo>
                                <a:lnTo>
                                  <a:pt x="2290559" y="499986"/>
                                </a:lnTo>
                              </a:path>
                              <a:path w="2745105" h="876300">
                                <a:moveTo>
                                  <a:pt x="728572" y="499986"/>
                                </a:moveTo>
                                <a:lnTo>
                                  <a:pt x="918108" y="499986"/>
                                </a:lnTo>
                              </a:path>
                              <a:path w="2745105" h="876300">
                                <a:moveTo>
                                  <a:pt x="179589" y="499986"/>
                                </a:moveTo>
                                <a:lnTo>
                                  <a:pt x="369112" y="499986"/>
                                </a:lnTo>
                              </a:path>
                              <a:path w="2745105" h="876300">
                                <a:moveTo>
                                  <a:pt x="1277556" y="499986"/>
                                </a:moveTo>
                                <a:lnTo>
                                  <a:pt x="1741576" y="499986"/>
                                </a:lnTo>
                              </a:path>
                              <a:path w="2745105" h="876300">
                                <a:moveTo>
                                  <a:pt x="2375522" y="499986"/>
                                </a:moveTo>
                                <a:lnTo>
                                  <a:pt x="2565057" y="499986"/>
                                </a:lnTo>
                              </a:path>
                              <a:path w="2745105" h="876300">
                                <a:moveTo>
                                  <a:pt x="1826539" y="499986"/>
                                </a:moveTo>
                                <a:lnTo>
                                  <a:pt x="2016074" y="499986"/>
                                </a:lnTo>
                              </a:path>
                              <a:path w="2745105" h="876300">
                                <a:moveTo>
                                  <a:pt x="454075" y="499986"/>
                                </a:moveTo>
                                <a:lnTo>
                                  <a:pt x="643610" y="499986"/>
                                </a:lnTo>
                              </a:path>
                              <a:path w="2745105" h="876300">
                                <a:moveTo>
                                  <a:pt x="1003071" y="499986"/>
                                </a:moveTo>
                                <a:lnTo>
                                  <a:pt x="1192593" y="499986"/>
                                </a:lnTo>
                              </a:path>
                              <a:path w="2745105" h="876300">
                                <a:moveTo>
                                  <a:pt x="2650020" y="499986"/>
                                </a:moveTo>
                                <a:lnTo>
                                  <a:pt x="2744647" y="499986"/>
                                </a:lnTo>
                              </a:path>
                              <a:path w="2745105" h="876300">
                                <a:moveTo>
                                  <a:pt x="0" y="375805"/>
                                </a:moveTo>
                                <a:lnTo>
                                  <a:pt x="643610" y="375805"/>
                                </a:lnTo>
                              </a:path>
                              <a:path w="2745105" h="876300">
                                <a:moveTo>
                                  <a:pt x="728572" y="375805"/>
                                </a:moveTo>
                                <a:lnTo>
                                  <a:pt x="918108" y="375805"/>
                                </a:lnTo>
                              </a:path>
                              <a:path w="2745105" h="876300">
                                <a:moveTo>
                                  <a:pt x="1003071" y="375805"/>
                                </a:moveTo>
                                <a:lnTo>
                                  <a:pt x="2744647" y="375805"/>
                                </a:lnTo>
                              </a:path>
                              <a:path w="2745105" h="876300">
                                <a:moveTo>
                                  <a:pt x="0" y="251625"/>
                                </a:moveTo>
                                <a:lnTo>
                                  <a:pt x="643610" y="251625"/>
                                </a:lnTo>
                              </a:path>
                              <a:path w="2745105" h="876300">
                                <a:moveTo>
                                  <a:pt x="728572" y="251625"/>
                                </a:moveTo>
                                <a:lnTo>
                                  <a:pt x="918108" y="251625"/>
                                </a:lnTo>
                              </a:path>
                              <a:path w="2745105" h="876300">
                                <a:moveTo>
                                  <a:pt x="1003071" y="251625"/>
                                </a:moveTo>
                                <a:lnTo>
                                  <a:pt x="2744647" y="251625"/>
                                </a:lnTo>
                              </a:path>
                              <a:path w="2745105" h="876300">
                                <a:moveTo>
                                  <a:pt x="0" y="127444"/>
                                </a:moveTo>
                                <a:lnTo>
                                  <a:pt x="918108" y="127444"/>
                                </a:lnTo>
                              </a:path>
                              <a:path w="2745105" h="876300">
                                <a:moveTo>
                                  <a:pt x="1003071" y="127444"/>
                                </a:moveTo>
                                <a:lnTo>
                                  <a:pt x="2744647" y="127444"/>
                                </a:lnTo>
                              </a:path>
                              <a:path w="2745105" h="876300">
                                <a:moveTo>
                                  <a:pt x="0" y="0"/>
                                </a:moveTo>
                                <a:lnTo>
                                  <a:pt x="918108" y="0"/>
                                </a:lnTo>
                              </a:path>
                              <a:path w="2745105" h="876300">
                                <a:moveTo>
                                  <a:pt x="1003071" y="0"/>
                                </a:moveTo>
                                <a:lnTo>
                                  <a:pt x="2744647" y="0"/>
                                </a:lnTo>
                              </a:path>
                            </a:pathLst>
                          </a:custGeom>
                          <a:ln w="9525">
                            <a:solidFill>
                              <a:srgbClr val="DCDDDE"/>
                            </a:solidFill>
                            <a:prstDash val="solid"/>
                          </a:ln>
                        </wps:spPr>
                        <wps:bodyPr wrap="square" lIns="0" tIns="0" rIns="0" bIns="0" rtlCol="0">
                          <a:prstTxWarp prst="textNoShape">
                            <a:avLst/>
                          </a:prstTxWarp>
                          <a:noAutofit/>
                        </wps:bodyPr>
                      </wps:wsp>
                      <wps:wsp>
                        <wps:cNvPr id="64" name="Graphic 64"/>
                        <wps:cNvSpPr/>
                        <wps:spPr>
                          <a:xfrm>
                            <a:off x="94627" y="0"/>
                            <a:ext cx="2555875" cy="1007744"/>
                          </a:xfrm>
                          <a:custGeom>
                            <a:avLst/>
                            <a:gdLst/>
                            <a:ahLst/>
                            <a:cxnLst/>
                            <a:rect l="l" t="t" r="r" b="b"/>
                            <a:pathLst>
                              <a:path w="2555875" h="1007744">
                                <a:moveTo>
                                  <a:pt x="84950" y="460756"/>
                                </a:moveTo>
                                <a:lnTo>
                                  <a:pt x="0" y="460756"/>
                                </a:lnTo>
                                <a:lnTo>
                                  <a:pt x="0" y="1007427"/>
                                </a:lnTo>
                                <a:lnTo>
                                  <a:pt x="84950" y="1007427"/>
                                </a:lnTo>
                                <a:lnTo>
                                  <a:pt x="84950" y="460756"/>
                                </a:lnTo>
                                <a:close/>
                              </a:path>
                              <a:path w="2555875" h="1007744">
                                <a:moveTo>
                                  <a:pt x="359448" y="460756"/>
                                </a:moveTo>
                                <a:lnTo>
                                  <a:pt x="274485" y="460756"/>
                                </a:lnTo>
                                <a:lnTo>
                                  <a:pt x="274485" y="1007427"/>
                                </a:lnTo>
                                <a:lnTo>
                                  <a:pt x="359448" y="1007427"/>
                                </a:lnTo>
                                <a:lnTo>
                                  <a:pt x="359448" y="460756"/>
                                </a:lnTo>
                                <a:close/>
                              </a:path>
                              <a:path w="2555875" h="1007744">
                                <a:moveTo>
                                  <a:pt x="633933" y="182994"/>
                                </a:moveTo>
                                <a:lnTo>
                                  <a:pt x="548982" y="182994"/>
                                </a:lnTo>
                                <a:lnTo>
                                  <a:pt x="548982" y="1007427"/>
                                </a:lnTo>
                                <a:lnTo>
                                  <a:pt x="633933" y="1007427"/>
                                </a:lnTo>
                                <a:lnTo>
                                  <a:pt x="633933" y="182994"/>
                                </a:lnTo>
                                <a:close/>
                              </a:path>
                              <a:path w="2555875" h="1007744">
                                <a:moveTo>
                                  <a:pt x="908443" y="0"/>
                                </a:moveTo>
                                <a:lnTo>
                                  <a:pt x="823480" y="0"/>
                                </a:lnTo>
                                <a:lnTo>
                                  <a:pt x="823480" y="1007427"/>
                                </a:lnTo>
                                <a:lnTo>
                                  <a:pt x="908443" y="1007427"/>
                                </a:lnTo>
                                <a:lnTo>
                                  <a:pt x="908443" y="0"/>
                                </a:lnTo>
                                <a:close/>
                              </a:path>
                              <a:path w="2555875" h="1007744">
                                <a:moveTo>
                                  <a:pt x="1182928" y="490169"/>
                                </a:moveTo>
                                <a:lnTo>
                                  <a:pt x="1097965" y="490169"/>
                                </a:lnTo>
                                <a:lnTo>
                                  <a:pt x="1097965" y="1007427"/>
                                </a:lnTo>
                                <a:lnTo>
                                  <a:pt x="1182928" y="1007427"/>
                                </a:lnTo>
                                <a:lnTo>
                                  <a:pt x="1182928" y="490169"/>
                                </a:lnTo>
                                <a:close/>
                              </a:path>
                              <a:path w="2555875" h="1007744">
                                <a:moveTo>
                                  <a:pt x="1457401" y="516305"/>
                                </a:moveTo>
                                <a:lnTo>
                                  <a:pt x="1372450" y="516305"/>
                                </a:lnTo>
                                <a:lnTo>
                                  <a:pt x="1372450" y="1007427"/>
                                </a:lnTo>
                                <a:lnTo>
                                  <a:pt x="1457401" y="1007427"/>
                                </a:lnTo>
                                <a:lnTo>
                                  <a:pt x="1457401" y="516305"/>
                                </a:lnTo>
                                <a:close/>
                              </a:path>
                              <a:path w="2555875" h="1007744">
                                <a:moveTo>
                                  <a:pt x="1731911" y="424815"/>
                                </a:moveTo>
                                <a:lnTo>
                                  <a:pt x="1646948" y="424815"/>
                                </a:lnTo>
                                <a:lnTo>
                                  <a:pt x="1646948" y="1007427"/>
                                </a:lnTo>
                                <a:lnTo>
                                  <a:pt x="1731911" y="1007427"/>
                                </a:lnTo>
                                <a:lnTo>
                                  <a:pt x="1731911" y="424815"/>
                                </a:lnTo>
                                <a:close/>
                              </a:path>
                              <a:path w="2555875" h="1007744">
                                <a:moveTo>
                                  <a:pt x="2006409" y="415010"/>
                                </a:moveTo>
                                <a:lnTo>
                                  <a:pt x="1921446" y="415010"/>
                                </a:lnTo>
                                <a:lnTo>
                                  <a:pt x="1921446" y="1007427"/>
                                </a:lnTo>
                                <a:lnTo>
                                  <a:pt x="2006409" y="1007427"/>
                                </a:lnTo>
                                <a:lnTo>
                                  <a:pt x="2006409" y="415010"/>
                                </a:lnTo>
                                <a:close/>
                              </a:path>
                              <a:path w="2555875" h="1007744">
                                <a:moveTo>
                                  <a:pt x="2280894" y="382333"/>
                                </a:moveTo>
                                <a:lnTo>
                                  <a:pt x="2195931" y="382333"/>
                                </a:lnTo>
                                <a:lnTo>
                                  <a:pt x="2195931" y="1007427"/>
                                </a:lnTo>
                                <a:lnTo>
                                  <a:pt x="2280894" y="1007427"/>
                                </a:lnTo>
                                <a:lnTo>
                                  <a:pt x="2280894" y="382333"/>
                                </a:lnTo>
                                <a:close/>
                              </a:path>
                              <a:path w="2555875" h="1007744">
                                <a:moveTo>
                                  <a:pt x="2555392" y="496697"/>
                                </a:moveTo>
                                <a:lnTo>
                                  <a:pt x="2470429" y="496697"/>
                                </a:lnTo>
                                <a:lnTo>
                                  <a:pt x="2470429" y="1007414"/>
                                </a:lnTo>
                                <a:lnTo>
                                  <a:pt x="2555392" y="1007414"/>
                                </a:lnTo>
                                <a:lnTo>
                                  <a:pt x="2555392" y="496697"/>
                                </a:lnTo>
                                <a:close/>
                              </a:path>
                            </a:pathLst>
                          </a:custGeom>
                          <a:solidFill>
                            <a:srgbClr val="1F285C"/>
                          </a:solidFill>
                        </wps:spPr>
                        <wps:bodyPr wrap="square" lIns="0" tIns="0" rIns="0" bIns="0" rtlCol="0">
                          <a:prstTxWarp prst="textNoShape">
                            <a:avLst/>
                          </a:prstTxWarp>
                          <a:noAutofit/>
                        </wps:bodyPr>
                      </wps:wsp>
                      <wps:wsp>
                        <wps:cNvPr id="65" name="Graphic 65"/>
                        <wps:cNvSpPr/>
                        <wps:spPr>
                          <a:xfrm>
                            <a:off x="0" y="1007427"/>
                            <a:ext cx="2745105" cy="1270"/>
                          </a:xfrm>
                          <a:custGeom>
                            <a:avLst/>
                            <a:gdLst/>
                            <a:ahLst/>
                            <a:cxnLst/>
                            <a:rect l="l" t="t" r="r" b="b"/>
                            <a:pathLst>
                              <a:path w="2745105" h="0">
                                <a:moveTo>
                                  <a:pt x="0" y="0"/>
                                </a:moveTo>
                                <a:lnTo>
                                  <a:pt x="2744647" y="0"/>
                                </a:lnTo>
                              </a:path>
                            </a:pathLst>
                          </a:custGeom>
                          <a:ln w="9525">
                            <a:solidFill>
                              <a:srgbClr val="DCDDDE"/>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6.497986pt;margin-top:5.188232pt;width:216.15pt;height:79.7pt;mso-position-horizontal-relative:page;mso-position-vertical-relative:paragraph;z-index:15754752" id="docshapegroup54" coordorigin="6730,104" coordsize="4323,1594">
                <v:shape style="position:absolute;left:6729;top:114;width:4323;height:1380" id="docshape55" coordorigin="6730,114" coordsize="4323,1380" path="m6730,1493l6879,1493m7013,1493l7311,1493m7445,1493l7744,1493m7877,1493l8176,1493m8310,1493l8608,1493m8742,1493l9040,1493m9174,1493l9473,1493m9606,1493l9905,1493m10039,1493l10337,1493m10471,1493l10769,1493m10903,1493l11052,1493m6730,1298l6879,1298m7013,1298l7311,1298m7445,1298l7744,1298m7877,1298l8176,1298m8310,1298l8608,1298m8742,1298l9040,1298m9174,1298l9473,1298m9606,1298l9905,1298m10039,1298l10337,1298m10471,1298l10769,1298m10903,1298l11052,1298m7877,1102l8176,1102m8310,1102l8608,1102m8742,1102l9040,1102m9174,1102l9473,1102m9606,1102l9905,1102m10039,1102l10337,1102m6730,1102l6879,1102m10471,1102l10769,1102m7013,1102l7311,1102m7445,1102l7744,1102m10903,1102l11052,1102m6730,901l6879,901m10039,901l10337,901m7877,901l8176,901m7013,901l7311,901m8742,901l9473,901m10471,901l10769,901m9606,901l9905,901m7445,901l7744,901m8310,901l8608,901m10903,901l11052,901m6730,706l7744,706m7877,706l8176,706m8310,706l11052,706m6730,510l7744,510m7877,510l8176,510m8310,510l11052,510m6730,315l8176,315m8310,315l11052,315m6730,114l8176,114m8310,114l11052,114e" filled="false" stroked="true" strokeweight=".75pt" strokecolor="#dcddde">
                  <v:path arrowok="t"/>
                  <v:stroke dashstyle="solid"/>
                </v:shape>
                <v:shape style="position:absolute;left:6878;top:103;width:4025;height:1587" id="docshape56" coordorigin="6879,104" coordsize="4025,1587" path="m7013,829l6879,829,6879,1690,7013,1690,7013,829xm7445,829l7311,829,7311,1690,7445,1690,7445,829xm7877,392l7744,392,7744,1690,7877,1690,7877,392xm8310,104l8176,104,8176,1690,8310,1690,8310,104xm8742,876l8608,876,8608,1690,8742,1690,8742,876xm9174,917l9040,917,9040,1690,9174,1690,9174,917xm9606,773l9473,773,9473,1690,9606,1690,9606,773xm10039,757l9905,757,9905,1690,10039,1690,10039,757xm10471,706l10337,706,10337,1690,10471,1690,10471,706xm10903,886l10769,886,10769,1690,10903,1690,10903,886xe" filled="true" fillcolor="#1f285c" stroked="false">
                  <v:path arrowok="t"/>
                  <v:fill type="solid"/>
                </v:shape>
                <v:line style="position:absolute" from="6730,1690" to="11052,1690" stroked="true" strokeweight=".75pt" strokecolor="#dcddde">
                  <v:stroke dashstyle="solid"/>
                </v:line>
                <w10:wrap type="none"/>
              </v:group>
            </w:pict>
          </mc:Fallback>
        </mc:AlternateContent>
      </w:r>
      <w:r>
        <w:rPr/>
        <mc:AlternateContent>
          <mc:Choice Requires="wps">
            <w:drawing>
              <wp:anchor distT="0" distB="0" distL="0" distR="0" allowOverlap="1" layoutInCell="1" locked="0" behindDoc="0" simplePos="0" relativeHeight="15755264">
                <wp:simplePos x="0" y="0"/>
                <wp:positionH relativeFrom="page">
                  <wp:posOffset>4273524</wp:posOffset>
                </wp:positionH>
                <wp:positionV relativeFrom="paragraph">
                  <wp:posOffset>-51508</wp:posOffset>
                </wp:positionV>
                <wp:extent cx="2745105"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2745105" cy="1270"/>
                        </a:xfrm>
                        <a:custGeom>
                          <a:avLst/>
                          <a:gdLst/>
                          <a:ahLst/>
                          <a:cxnLst/>
                          <a:rect l="l" t="t" r="r" b="b"/>
                          <a:pathLst>
                            <a:path w="2745105" h="0">
                              <a:moveTo>
                                <a:pt x="0" y="0"/>
                              </a:moveTo>
                              <a:lnTo>
                                <a:pt x="2744647" y="0"/>
                              </a:lnTo>
                            </a:path>
                          </a:pathLst>
                        </a:custGeom>
                        <a:ln w="9525">
                          <a:solidFill>
                            <a:srgbClr val="DCDDD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264" from="336.497986pt,-4.055768pt" to="552.611986pt,-4.055768pt" stroked="true" strokeweight=".75pt" strokecolor="#dcddde">
                <v:stroke dashstyle="solid"/>
                <w10:wrap type="none"/>
              </v:line>
            </w:pict>
          </mc:Fallback>
        </mc:AlternateContent>
      </w:r>
      <w:r>
        <w:rPr>
          <w:rFonts w:ascii="Times New Roman"/>
          <w:color w:val="231F20"/>
          <w:spacing w:val="-4"/>
          <w:sz w:val="15"/>
        </w:rPr>
        <w:t>0.16</w:t>
      </w:r>
    </w:p>
    <w:p>
      <w:pPr>
        <w:spacing w:before="24"/>
        <w:ind w:left="0" w:right="4727" w:firstLine="0"/>
        <w:jc w:val="right"/>
        <w:rPr>
          <w:rFonts w:ascii="Times New Roman"/>
          <w:sz w:val="15"/>
        </w:rPr>
      </w:pPr>
      <w:r>
        <w:rPr>
          <w:rFonts w:ascii="Times New Roman"/>
          <w:color w:val="231F20"/>
          <w:spacing w:val="-4"/>
          <w:sz w:val="15"/>
        </w:rPr>
        <w:t>0.14</w:t>
      </w:r>
    </w:p>
    <w:p>
      <w:pPr>
        <w:spacing w:before="25"/>
        <w:ind w:left="0" w:right="4727" w:firstLine="0"/>
        <w:jc w:val="right"/>
        <w:rPr>
          <w:rFonts w:ascii="Times New Roman"/>
          <w:sz w:val="15"/>
        </w:rPr>
      </w:pPr>
      <w:r>
        <w:rPr>
          <w:rFonts w:ascii="Times New Roman"/>
          <w:color w:val="231F20"/>
          <w:spacing w:val="-4"/>
          <w:sz w:val="15"/>
        </w:rPr>
        <w:t>0.12</w:t>
      </w:r>
    </w:p>
    <w:p>
      <w:pPr>
        <w:spacing w:before="24"/>
        <w:ind w:left="0" w:right="4724" w:firstLine="0"/>
        <w:jc w:val="right"/>
        <w:rPr>
          <w:rFonts w:ascii="Times New Roman"/>
          <w:sz w:val="15"/>
        </w:rPr>
      </w:pPr>
      <w:r>
        <w:rPr>
          <w:rFonts w:ascii="Times New Roman"/>
          <w:color w:val="231F20"/>
          <w:spacing w:val="-5"/>
          <w:sz w:val="15"/>
        </w:rPr>
        <w:t>0.1</w:t>
      </w:r>
    </w:p>
    <w:p>
      <w:pPr>
        <w:spacing w:before="24"/>
        <w:ind w:left="0" w:right="4727" w:firstLine="0"/>
        <w:jc w:val="right"/>
        <w:rPr>
          <w:rFonts w:ascii="Times New Roman"/>
          <w:sz w:val="15"/>
        </w:rPr>
      </w:pPr>
      <w:r>
        <w:rPr>
          <w:rFonts w:ascii="Times New Roman"/>
          <w:color w:val="231F20"/>
          <w:spacing w:val="-4"/>
          <w:sz w:val="15"/>
        </w:rPr>
        <w:t>0.08</w:t>
      </w:r>
    </w:p>
    <w:p>
      <w:pPr>
        <w:spacing w:before="25"/>
        <w:ind w:left="0" w:right="4727" w:firstLine="0"/>
        <w:jc w:val="right"/>
        <w:rPr>
          <w:rFonts w:ascii="Times New Roman"/>
          <w:sz w:val="15"/>
        </w:rPr>
      </w:pPr>
      <w:r>
        <w:rPr>
          <w:rFonts w:ascii="Times New Roman"/>
          <w:color w:val="231F20"/>
          <w:spacing w:val="-4"/>
          <w:sz w:val="15"/>
        </w:rPr>
        <w:t>0.06</w:t>
      </w:r>
    </w:p>
    <w:p>
      <w:pPr>
        <w:spacing w:before="24"/>
        <w:ind w:left="0" w:right="4727" w:firstLine="0"/>
        <w:jc w:val="right"/>
        <w:rPr>
          <w:rFonts w:ascii="Times New Roman"/>
          <w:sz w:val="15"/>
        </w:rPr>
      </w:pPr>
      <w:r>
        <w:rPr>
          <w:rFonts w:ascii="Times New Roman"/>
          <w:color w:val="231F20"/>
          <w:spacing w:val="-4"/>
          <w:sz w:val="15"/>
        </w:rPr>
        <w:t>0.04</w:t>
      </w:r>
    </w:p>
    <w:p>
      <w:pPr>
        <w:spacing w:before="25"/>
        <w:ind w:left="0" w:right="4727" w:firstLine="0"/>
        <w:jc w:val="right"/>
        <w:rPr>
          <w:rFonts w:ascii="Times New Roman"/>
          <w:sz w:val="15"/>
        </w:rPr>
      </w:pPr>
      <w:r>
        <w:rPr>
          <w:rFonts w:ascii="Times New Roman"/>
          <w:color w:val="231F20"/>
          <w:spacing w:val="-4"/>
          <w:sz w:val="15"/>
        </w:rPr>
        <w:t>0.02</w:t>
      </w:r>
    </w:p>
    <w:p>
      <w:pPr>
        <w:spacing w:before="24"/>
        <w:ind w:left="0" w:right="4725" w:firstLine="0"/>
        <w:jc w:val="right"/>
        <w:rPr>
          <w:rFonts w:ascii="Times New Roman"/>
          <w:sz w:val="15"/>
        </w:rPr>
      </w:pPr>
      <w:r>
        <w:rPr>
          <w:rFonts w:ascii="Times New Roman"/>
          <w:color w:val="231F20"/>
          <w:spacing w:val="-10"/>
          <w:sz w:val="15"/>
        </w:rPr>
        <w:t>0</w:t>
      </w:r>
    </w:p>
    <w:p>
      <w:pPr>
        <w:spacing w:after="0"/>
        <w:jc w:val="right"/>
        <w:rPr>
          <w:rFonts w:ascii="Times New Roman"/>
          <w:sz w:val="15"/>
        </w:rPr>
        <w:sectPr>
          <w:type w:val="continuous"/>
          <w:pgSz w:w="11910" w:h="15880"/>
          <w:pgMar w:header="887" w:footer="420" w:top="840" w:bottom="280" w:left="640" w:right="600"/>
          <w:cols w:num="2" w:equalWidth="0">
            <w:col w:w="5175" w:space="307"/>
            <w:col w:w="5188"/>
          </w:cols>
        </w:sectPr>
      </w:pPr>
    </w:p>
    <w:p>
      <w:pPr>
        <w:tabs>
          <w:tab w:pos="1073" w:val="left" w:leader="none"/>
          <w:tab w:pos="1500" w:val="left" w:leader="none"/>
        </w:tabs>
        <w:spacing w:line="158" w:lineRule="exact" w:before="41"/>
        <w:ind w:left="687" w:right="0" w:firstLine="0"/>
        <w:jc w:val="left"/>
        <w:rPr>
          <w:i/>
          <w:sz w:val="11"/>
        </w:rPr>
      </w:pPr>
      <w:r>
        <w:rPr/>
        <w:drawing>
          <wp:anchor distT="0" distB="0" distL="0" distR="0" allowOverlap="1" layoutInCell="1" locked="0" behindDoc="0" simplePos="0" relativeHeight="15755776">
            <wp:simplePos x="0" y="0"/>
            <wp:positionH relativeFrom="page">
              <wp:posOffset>3958196</wp:posOffset>
            </wp:positionH>
            <wp:positionV relativeFrom="paragraph">
              <wp:posOffset>54120</wp:posOffset>
            </wp:positionV>
            <wp:extent cx="1825307" cy="457517"/>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27" cstate="print"/>
                    <a:stretch>
                      <a:fillRect/>
                    </a:stretch>
                  </pic:blipFill>
                  <pic:spPr>
                    <a:xfrm>
                      <a:off x="0" y="0"/>
                      <a:ext cx="1825307" cy="457517"/>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5900470</wp:posOffset>
            </wp:positionH>
            <wp:positionV relativeFrom="paragraph">
              <wp:posOffset>49637</wp:posOffset>
            </wp:positionV>
            <wp:extent cx="1005509" cy="391337"/>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28" cstate="print"/>
                    <a:stretch>
                      <a:fillRect/>
                    </a:stretch>
                  </pic:blipFill>
                  <pic:spPr>
                    <a:xfrm>
                      <a:off x="0" y="0"/>
                      <a:ext cx="1005509" cy="391337"/>
                    </a:xfrm>
                    <a:prstGeom prst="rect">
                      <a:avLst/>
                    </a:prstGeom>
                  </pic:spPr>
                </pic:pic>
              </a:graphicData>
            </a:graphic>
          </wp:anchor>
        </w:drawing>
      </w:r>
      <w:r>
        <w:rPr>
          <w:i/>
          <w:spacing w:val="-5"/>
          <w:w w:val="105"/>
          <w:sz w:val="17"/>
        </w:rPr>
        <w:t>A</w:t>
      </w:r>
      <w:r>
        <w:rPr>
          <w:spacing w:val="-5"/>
          <w:w w:val="105"/>
          <w:position w:val="-1"/>
          <w:sz w:val="11"/>
        </w:rPr>
        <w:t>2</w:t>
      </w:r>
      <w:r>
        <w:rPr>
          <w:position w:val="-1"/>
          <w:sz w:val="11"/>
        </w:rPr>
        <w:tab/>
      </w:r>
      <w:r>
        <w:rPr>
          <w:i/>
          <w:spacing w:val="-5"/>
          <w:w w:val="105"/>
          <w:sz w:val="17"/>
        </w:rPr>
        <w:t>x</w:t>
      </w:r>
      <w:r>
        <w:rPr>
          <w:spacing w:val="-5"/>
          <w:w w:val="105"/>
          <w:position w:val="-1"/>
          <w:sz w:val="11"/>
        </w:rPr>
        <w:t>21</w:t>
      </w:r>
      <w:r>
        <w:rPr>
          <w:position w:val="-1"/>
          <w:sz w:val="11"/>
        </w:rPr>
        <w:tab/>
      </w:r>
      <w:r>
        <w:rPr>
          <w:i/>
          <w:w w:val="105"/>
          <w:sz w:val="17"/>
        </w:rPr>
        <w:t>x</w:t>
      </w:r>
      <w:r>
        <w:rPr>
          <w:w w:val="105"/>
          <w:position w:val="-1"/>
          <w:sz w:val="11"/>
        </w:rPr>
        <w:t>22</w:t>
      </w:r>
      <w:r>
        <w:rPr>
          <w:spacing w:val="64"/>
          <w:w w:val="105"/>
          <w:position w:val="-1"/>
          <w:sz w:val="11"/>
        </w:rPr>
        <w:t>  </w:t>
      </w:r>
      <w:r>
        <w:rPr>
          <w:rFonts w:ascii="Arial"/>
          <w:spacing w:val="18"/>
          <w:w w:val="105"/>
          <w:sz w:val="17"/>
        </w:rPr>
        <w:t>...</w:t>
      </w:r>
      <w:r>
        <w:rPr>
          <w:rFonts w:ascii="Arial"/>
          <w:spacing w:val="38"/>
          <w:w w:val="105"/>
          <w:sz w:val="17"/>
        </w:rPr>
        <w:t>  </w:t>
      </w:r>
      <w:r>
        <w:rPr>
          <w:i/>
          <w:spacing w:val="-5"/>
          <w:w w:val="105"/>
          <w:sz w:val="17"/>
        </w:rPr>
        <w:t>x</w:t>
      </w:r>
      <w:r>
        <w:rPr>
          <w:spacing w:val="-5"/>
          <w:w w:val="105"/>
          <w:position w:val="-1"/>
          <w:sz w:val="11"/>
        </w:rPr>
        <w:t>2</w:t>
      </w:r>
      <w:r>
        <w:rPr>
          <w:i/>
          <w:spacing w:val="-5"/>
          <w:w w:val="105"/>
          <w:position w:val="-1"/>
          <w:sz w:val="11"/>
        </w:rPr>
        <w:t>n</w:t>
      </w:r>
    </w:p>
    <w:p>
      <w:pPr>
        <w:tabs>
          <w:tab w:pos="917" w:val="left" w:leader="none"/>
          <w:tab w:pos="2671" w:val="right" w:leader="none"/>
        </w:tabs>
        <w:spacing w:line="47" w:lineRule="exact" w:before="0"/>
        <w:ind w:left="140" w:right="0" w:firstLine="0"/>
        <w:jc w:val="left"/>
        <w:rPr>
          <w:rFonts w:ascii="WenQuanYi Micro Hei Mono"/>
          <w:sz w:val="17"/>
        </w:rPr>
      </w:pPr>
      <w:r>
        <w:rPr>
          <w:i/>
          <w:spacing w:val="-5"/>
          <w:position w:val="-3"/>
          <w:sz w:val="17"/>
        </w:rPr>
        <w:t>DM</w:t>
      </w:r>
      <w:r>
        <w:rPr>
          <w:i/>
          <w:position w:val="-3"/>
          <w:sz w:val="17"/>
        </w:rPr>
        <w:tab/>
      </w:r>
      <w:r>
        <w:rPr>
          <w:rFonts w:ascii="WenQuanYi Micro Hei Mono"/>
          <w:spacing w:val="-10"/>
          <w:sz w:val="17"/>
        </w:rPr>
        <w:t>6</w:t>
      </w:r>
      <w:r>
        <w:rPr>
          <w:rFonts w:ascii="Times New Roman"/>
          <w:sz w:val="17"/>
        </w:rPr>
        <w:tab/>
      </w:r>
      <w:r>
        <w:rPr>
          <w:rFonts w:ascii="WenQuanYi Micro Hei Mono"/>
          <w:spacing w:val="-10"/>
          <w:sz w:val="17"/>
        </w:rPr>
        <w:t>7</w:t>
      </w:r>
    </w:p>
    <w:p>
      <w:pPr>
        <w:spacing w:after="0" w:line="47" w:lineRule="exact"/>
        <w:jc w:val="left"/>
        <w:rPr>
          <w:rFonts w:ascii="WenQuanYi Micro Hei Mono"/>
          <w:sz w:val="17"/>
        </w:rPr>
        <w:sectPr>
          <w:type w:val="continuous"/>
          <w:pgSz w:w="11910" w:h="15880"/>
          <w:pgMar w:header="887" w:footer="420" w:top="840" w:bottom="280" w:left="640" w:right="600"/>
        </w:sectPr>
      </w:pPr>
    </w:p>
    <w:p>
      <w:pPr>
        <w:tabs>
          <w:tab w:pos="1162" w:val="left" w:leader="none"/>
        </w:tabs>
        <w:spacing w:line="156" w:lineRule="exact" w:before="0"/>
        <w:ind w:left="466" w:right="0" w:firstLine="0"/>
        <w:jc w:val="left"/>
        <w:rPr>
          <w:rFonts w:ascii="Arial"/>
          <w:sz w:val="17"/>
        </w:rPr>
      </w:pPr>
      <w:r>
        <w:rPr/>
        <mc:AlternateContent>
          <mc:Choice Requires="wps">
            <w:drawing>
              <wp:anchor distT="0" distB="0" distL="0" distR="0" allowOverlap="1" layoutInCell="1" locked="0" behindDoc="1" simplePos="0" relativeHeight="484662784">
                <wp:simplePos x="0" y="0"/>
                <wp:positionH relativeFrom="page">
                  <wp:posOffset>989279</wp:posOffset>
                </wp:positionH>
                <wp:positionV relativeFrom="paragraph">
                  <wp:posOffset>38876</wp:posOffset>
                </wp:positionV>
                <wp:extent cx="1270" cy="33274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0" cy="332740"/>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10"/>
                                <w:w w:val="107"/>
                                <w:sz w:val="17"/>
                              </w:rPr>
                              <w:t>6</w:t>
                            </w:r>
                          </w:p>
                        </w:txbxContent>
                      </wps:txbx>
                      <wps:bodyPr wrap="square" lIns="0" tIns="0" rIns="0" bIns="0" rtlCol="0">
                        <a:noAutofit/>
                      </wps:bodyPr>
                    </wps:wsp>
                  </a:graphicData>
                </a:graphic>
              </wp:anchor>
            </w:drawing>
          </mc:Choice>
          <mc:Fallback>
            <w:pict>
              <v:shape style="position:absolute;margin-left:77.896004pt;margin-top:3.061131pt;width:.1pt;height:26.2pt;mso-position-horizontal-relative:page;mso-position-vertical-relative:paragraph;z-index:-18653696" type="#_x0000_t202" id="docshape57" filled="false" stroked="false">
                <v:textbox inset="0,0,0,0">
                  <w:txbxContent>
                    <w:p>
                      <w:pPr>
                        <w:spacing w:line="207" w:lineRule="exact" w:before="0"/>
                        <w:ind w:left="0" w:right="0" w:firstLine="0"/>
                        <w:jc w:val="left"/>
                        <w:rPr>
                          <w:rFonts w:ascii="WenQuanYi Micro Hei Mono"/>
                          <w:sz w:val="17"/>
                        </w:rPr>
                      </w:pPr>
                      <w:r>
                        <w:rPr>
                          <w:rFonts w:ascii="WenQuanYi Micro Hei Mono"/>
                          <w:spacing w:val="-110"/>
                          <w:w w:val="107"/>
                          <w:sz w:val="17"/>
                        </w:rPr>
                        <w:t>6</w:t>
                      </w:r>
                    </w:p>
                  </w:txbxContent>
                </v:textbox>
                <w10:wrap type="none"/>
              </v:shape>
            </w:pict>
          </mc:Fallback>
        </mc:AlternateContent>
      </w:r>
      <w:r>
        <w:rPr/>
        <mc:AlternateContent>
          <mc:Choice Requires="wps">
            <w:drawing>
              <wp:anchor distT="0" distB="0" distL="0" distR="0" allowOverlap="1" layoutInCell="1" locked="0" behindDoc="1" simplePos="0" relativeHeight="484663296">
                <wp:simplePos x="0" y="0"/>
                <wp:positionH relativeFrom="page">
                  <wp:posOffset>2033274</wp:posOffset>
                </wp:positionH>
                <wp:positionV relativeFrom="paragraph">
                  <wp:posOffset>38865</wp:posOffset>
                </wp:positionV>
                <wp:extent cx="1270" cy="33274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0" cy="332740"/>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10"/>
                                <w:w w:val="107"/>
                                <w:sz w:val="17"/>
                              </w:rPr>
                              <w:t>7</w:t>
                            </w:r>
                          </w:p>
                        </w:txbxContent>
                      </wps:txbx>
                      <wps:bodyPr wrap="square" lIns="0" tIns="0" rIns="0" bIns="0" rtlCol="0">
                        <a:noAutofit/>
                      </wps:bodyPr>
                    </wps:wsp>
                  </a:graphicData>
                </a:graphic>
              </wp:anchor>
            </w:drawing>
          </mc:Choice>
          <mc:Fallback>
            <w:pict>
              <v:shape style="position:absolute;margin-left:160.100327pt;margin-top:3.060289pt;width:.1pt;height:26.2pt;mso-position-horizontal-relative:page;mso-position-vertical-relative:paragraph;z-index:-18653184" type="#_x0000_t202" id="docshape58" filled="false" stroked="false">
                <v:textbox inset="0,0,0,0">
                  <w:txbxContent>
                    <w:p>
                      <w:pPr>
                        <w:spacing w:line="207" w:lineRule="exact" w:before="0"/>
                        <w:ind w:left="0" w:right="0" w:firstLine="0"/>
                        <w:jc w:val="left"/>
                        <w:rPr>
                          <w:rFonts w:ascii="WenQuanYi Micro Hei Mono"/>
                          <w:sz w:val="17"/>
                        </w:rPr>
                      </w:pPr>
                      <w:r>
                        <w:rPr>
                          <w:rFonts w:ascii="WenQuanYi Micro Hei Mono"/>
                          <w:spacing w:val="-110"/>
                          <w:w w:val="107"/>
                          <w:sz w:val="17"/>
                        </w:rPr>
                        <w:t>7</w:t>
                      </w:r>
                    </w:p>
                  </w:txbxContent>
                </v:textbox>
                <w10:wrap type="none"/>
              </v:shape>
            </w:pict>
          </mc:Fallback>
        </mc:AlternateContent>
      </w:r>
      <w:r>
        <w:rPr>
          <w:rFonts w:ascii="DejaVu Sans Condensed"/>
          <w:position w:val="4"/>
          <w:sz w:val="17"/>
        </w:rPr>
        <w:t>=</w:t>
      </w:r>
      <w:r>
        <w:rPr>
          <w:rFonts w:ascii="DejaVu Sans Condensed"/>
          <w:spacing w:val="32"/>
          <w:position w:val="4"/>
          <w:sz w:val="17"/>
        </w:rPr>
        <w:t>  </w:t>
      </w:r>
      <w:r>
        <w:rPr>
          <w:rFonts w:ascii="Arial"/>
          <w:spacing w:val="-10"/>
          <w:sz w:val="17"/>
        </w:rPr>
        <w:t>.</w:t>
      </w:r>
      <w:r>
        <w:rPr>
          <w:rFonts w:ascii="Arial"/>
          <w:sz w:val="17"/>
        </w:rPr>
        <w:tab/>
      </w:r>
      <w:r>
        <w:rPr>
          <w:rFonts w:ascii="Arial"/>
          <w:spacing w:val="-13"/>
          <w:sz w:val="17"/>
        </w:rPr>
        <w:t>.</w:t>
      </w:r>
    </w:p>
    <w:p>
      <w:pPr>
        <w:pStyle w:val="Heading2"/>
        <w:spacing w:line="214" w:lineRule="exact"/>
        <w:ind w:left="756"/>
        <w:rPr>
          <w:rFonts w:ascii="Arial"/>
        </w:rPr>
      </w:pPr>
      <w:r>
        <w:rPr>
          <w:rFonts w:ascii="Arial"/>
        </w:rPr>
        <w:t>.</w:t>
      </w:r>
      <w:r>
        <w:rPr>
          <w:rFonts w:ascii="Arial"/>
          <w:spacing w:val="70"/>
        </w:rPr>
        <w:t> </w:t>
      </w:r>
      <w:r>
        <w:rPr>
          <w:position w:val="1"/>
        </w:rPr>
        <w:t>4</w:t>
      </w:r>
      <w:r>
        <w:rPr>
          <w:spacing w:val="35"/>
          <w:position w:val="1"/>
        </w:rPr>
        <w:t> </w:t>
      </w:r>
      <w:r>
        <w:rPr>
          <w:rFonts w:ascii="Arial"/>
          <w:spacing w:val="-10"/>
        </w:rPr>
        <w:t>.</w:t>
      </w:r>
    </w:p>
    <w:p>
      <w:pPr>
        <w:pStyle w:val="BodyText"/>
        <w:spacing w:line="217" w:lineRule="exact"/>
        <w:ind w:left="669"/>
        <w:rPr>
          <w:rFonts w:ascii="Arial"/>
          <w:sz w:val="20"/>
        </w:rPr>
      </w:pPr>
      <w:r>
        <w:rPr>
          <w:rFonts w:ascii="Arial"/>
          <w:position w:val="-3"/>
          <w:sz w:val="20"/>
        </w:rPr>
        <mc:AlternateContent>
          <mc:Choice Requires="wps">
            <w:drawing>
              <wp:inline distT="0" distB="0" distL="0" distR="0">
                <wp:extent cx="133985" cy="138430"/>
                <wp:effectExtent l="0" t="0" r="0" b="0"/>
                <wp:docPr id="71" name="Textbox 71"/>
                <wp:cNvGraphicFramePr>
                  <a:graphicFrameLocks/>
                </wp:cNvGraphicFramePr>
                <a:graphic>
                  <a:graphicData uri="http://schemas.microsoft.com/office/word/2010/wordprocessingShape">
                    <wps:wsp>
                      <wps:cNvPr id="71" name="Textbox 71"/>
                      <wps:cNvSpPr txBox="1"/>
                      <wps:spPr>
                        <a:xfrm>
                          <a:off x="0" y="0"/>
                          <a:ext cx="133985" cy="138430"/>
                        </a:xfrm>
                        <a:prstGeom prst="rect">
                          <a:avLst/>
                        </a:prstGeom>
                      </wps:spPr>
                      <wps:txbx>
                        <w:txbxContent>
                          <w:p>
                            <w:pPr>
                              <w:spacing w:before="10"/>
                              <w:ind w:left="0" w:right="0" w:firstLine="0"/>
                              <w:jc w:val="left"/>
                              <w:rPr>
                                <w:i/>
                                <w:sz w:val="17"/>
                              </w:rPr>
                            </w:pPr>
                            <w:r>
                              <w:rPr>
                                <w:i/>
                                <w:spacing w:val="-5"/>
                                <w:sz w:val="17"/>
                              </w:rPr>
                              <w:t>A</w:t>
                            </w:r>
                            <w:r>
                              <w:rPr>
                                <w:i/>
                                <w:spacing w:val="-5"/>
                                <w:sz w:val="17"/>
                                <w:vertAlign w:val="subscript"/>
                              </w:rPr>
                              <w:t>m</w:t>
                            </w:r>
                          </w:p>
                        </w:txbxContent>
                      </wps:txbx>
                      <wps:bodyPr wrap="square" lIns="0" tIns="0" rIns="0" bIns="0" rtlCol="0">
                        <a:noAutofit/>
                      </wps:bodyPr>
                    </wps:wsp>
                  </a:graphicData>
                </a:graphic>
              </wp:inline>
            </w:drawing>
          </mc:Choice>
          <mc:Fallback>
            <w:pict>
              <v:shape style="width:10.55pt;height:10.9pt;mso-position-horizontal-relative:char;mso-position-vertical-relative:line" type="#_x0000_t202" id="docshape59" filled="false" stroked="false">
                <w10:anchorlock/>
                <v:textbox inset="0,0,0,0">
                  <w:txbxContent>
                    <w:p>
                      <w:pPr>
                        <w:spacing w:before="10"/>
                        <w:ind w:left="0" w:right="0" w:firstLine="0"/>
                        <w:jc w:val="left"/>
                        <w:rPr>
                          <w:i/>
                          <w:sz w:val="17"/>
                        </w:rPr>
                      </w:pPr>
                      <w:r>
                        <w:rPr>
                          <w:i/>
                          <w:spacing w:val="-5"/>
                          <w:sz w:val="17"/>
                        </w:rPr>
                        <w:t>A</w:t>
                      </w:r>
                      <w:r>
                        <w:rPr>
                          <w:i/>
                          <w:spacing w:val="-5"/>
                          <w:sz w:val="17"/>
                          <w:vertAlign w:val="subscript"/>
                        </w:rPr>
                        <w:t>m</w:t>
                      </w:r>
                    </w:p>
                  </w:txbxContent>
                </v:textbox>
              </v:shape>
            </w:pict>
          </mc:Fallback>
        </mc:AlternateContent>
      </w:r>
      <w:r>
        <w:rPr>
          <w:rFonts w:ascii="Arial"/>
          <w:position w:val="-3"/>
          <w:sz w:val="20"/>
        </w:rPr>
      </w:r>
    </w:p>
    <w:p>
      <w:pPr>
        <w:pStyle w:val="BodyText"/>
        <w:spacing w:before="17"/>
        <w:rPr>
          <w:rFonts w:ascii="Arial"/>
          <w:sz w:val="7"/>
        </w:rPr>
      </w:pPr>
    </w:p>
    <w:p>
      <w:pPr>
        <w:tabs>
          <w:tab w:pos="735" w:val="left" w:leader="none"/>
          <w:tab w:pos="1130" w:val="left" w:leader="none"/>
        </w:tabs>
        <w:spacing w:line="150" w:lineRule="exact" w:before="5"/>
        <w:ind w:left="342" w:right="0" w:firstLine="0"/>
        <w:jc w:val="left"/>
        <w:rPr>
          <w:rFonts w:ascii="Arial"/>
          <w:sz w:val="17"/>
        </w:rPr>
      </w:pPr>
      <w:r>
        <w:rPr/>
        <w:br w:type="column"/>
      </w:r>
      <w:r>
        <w:rPr>
          <w:rFonts w:ascii="Arial"/>
          <w:spacing w:val="-10"/>
          <w:sz w:val="17"/>
        </w:rPr>
        <w:t>.</w:t>
      </w:r>
      <w:r>
        <w:rPr>
          <w:rFonts w:ascii="Arial"/>
          <w:sz w:val="17"/>
        </w:rPr>
        <w:tab/>
      </w:r>
      <w:r>
        <w:rPr>
          <w:rFonts w:ascii="Arial"/>
          <w:spacing w:val="-10"/>
          <w:sz w:val="17"/>
        </w:rPr>
        <w:t>.</w:t>
      </w:r>
      <w:r>
        <w:rPr>
          <w:rFonts w:ascii="Arial"/>
          <w:sz w:val="17"/>
        </w:rPr>
        <w:tab/>
      </w:r>
      <w:r>
        <w:rPr>
          <w:rFonts w:ascii="Arial"/>
          <w:spacing w:val="-10"/>
          <w:sz w:val="17"/>
        </w:rPr>
        <w:t>.</w:t>
      </w:r>
    </w:p>
    <w:p>
      <w:pPr>
        <w:pStyle w:val="Heading2"/>
        <w:tabs>
          <w:tab w:pos="735" w:val="left" w:leader="none"/>
          <w:tab w:pos="1130" w:val="left" w:leader="none"/>
        </w:tabs>
        <w:spacing w:line="214" w:lineRule="exact"/>
        <w:ind w:left="342"/>
      </w:pPr>
      <w:r>
        <w:rPr/>
        <mc:AlternateContent>
          <mc:Choice Requires="wps">
            <w:drawing>
              <wp:anchor distT="0" distB="0" distL="0" distR="0" allowOverlap="1" layoutInCell="1" locked="0" behindDoc="0" simplePos="0" relativeHeight="15757312">
                <wp:simplePos x="0" y="0"/>
                <wp:positionH relativeFrom="page">
                  <wp:posOffset>1076402</wp:posOffset>
                </wp:positionH>
                <wp:positionV relativeFrom="paragraph">
                  <wp:posOffset>146425</wp:posOffset>
                </wp:positionV>
                <wp:extent cx="932815" cy="13906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932815" cy="139065"/>
                        </a:xfrm>
                        <a:prstGeom prst="rect">
                          <a:avLst/>
                        </a:prstGeom>
                      </wps:spPr>
                      <wps:txbx>
                        <w:txbxContent>
                          <w:p>
                            <w:pPr>
                              <w:spacing w:before="12"/>
                              <w:ind w:left="0" w:right="0" w:firstLine="0"/>
                              <w:jc w:val="left"/>
                              <w:rPr>
                                <w:i/>
                                <w:sz w:val="11"/>
                              </w:rPr>
                            </w:pPr>
                            <w:r>
                              <w:rPr>
                                <w:i/>
                                <w:w w:val="105"/>
                                <w:position w:val="2"/>
                                <w:sz w:val="17"/>
                              </w:rPr>
                              <w:t>x</w:t>
                            </w:r>
                            <w:r>
                              <w:rPr>
                                <w:i/>
                                <w:w w:val="105"/>
                                <w:sz w:val="11"/>
                              </w:rPr>
                              <w:t>m</w:t>
                            </w:r>
                            <w:r>
                              <w:rPr>
                                <w:w w:val="105"/>
                                <w:sz w:val="11"/>
                              </w:rPr>
                              <w:t>1</w:t>
                            </w:r>
                            <w:r>
                              <w:rPr>
                                <w:spacing w:val="57"/>
                                <w:w w:val="105"/>
                                <w:sz w:val="11"/>
                              </w:rPr>
                              <w:t>  </w:t>
                            </w:r>
                            <w:r>
                              <w:rPr>
                                <w:i/>
                                <w:w w:val="105"/>
                                <w:position w:val="2"/>
                                <w:sz w:val="17"/>
                              </w:rPr>
                              <w:t>x</w:t>
                            </w:r>
                            <w:r>
                              <w:rPr>
                                <w:i/>
                                <w:w w:val="105"/>
                                <w:sz w:val="11"/>
                              </w:rPr>
                              <w:t>m</w:t>
                            </w:r>
                            <w:r>
                              <w:rPr>
                                <w:w w:val="105"/>
                                <w:sz w:val="11"/>
                              </w:rPr>
                              <w:t>2</w:t>
                            </w:r>
                            <w:r>
                              <w:rPr>
                                <w:spacing w:val="59"/>
                                <w:w w:val="105"/>
                                <w:sz w:val="11"/>
                              </w:rPr>
                              <w:t>  </w:t>
                            </w:r>
                            <w:r>
                              <w:rPr>
                                <w:rFonts w:ascii="Arial"/>
                                <w:spacing w:val="18"/>
                                <w:w w:val="105"/>
                                <w:position w:val="2"/>
                                <w:sz w:val="17"/>
                              </w:rPr>
                              <w:t>...</w:t>
                            </w:r>
                            <w:r>
                              <w:rPr>
                                <w:rFonts w:ascii="Arial"/>
                                <w:spacing w:val="31"/>
                                <w:w w:val="105"/>
                                <w:position w:val="2"/>
                                <w:sz w:val="17"/>
                              </w:rPr>
                              <w:t>  </w:t>
                            </w:r>
                            <w:r>
                              <w:rPr>
                                <w:i/>
                                <w:spacing w:val="-5"/>
                                <w:w w:val="105"/>
                                <w:position w:val="2"/>
                                <w:sz w:val="17"/>
                              </w:rPr>
                              <w:t>x</w:t>
                            </w:r>
                            <w:r>
                              <w:rPr>
                                <w:i/>
                                <w:spacing w:val="-5"/>
                                <w:w w:val="105"/>
                                <w:sz w:val="11"/>
                              </w:rPr>
                              <w:t>mn</w:t>
                            </w:r>
                          </w:p>
                        </w:txbxContent>
                      </wps:txbx>
                      <wps:bodyPr wrap="square" lIns="0" tIns="0" rIns="0" bIns="0" rtlCol="0">
                        <a:noAutofit/>
                      </wps:bodyPr>
                    </wps:wsp>
                  </a:graphicData>
                </a:graphic>
              </wp:anchor>
            </w:drawing>
          </mc:Choice>
          <mc:Fallback>
            <w:pict>
              <v:shape style="position:absolute;margin-left:84.756096pt;margin-top:11.529567pt;width:73.45pt;height:10.95pt;mso-position-horizontal-relative:page;mso-position-vertical-relative:paragraph;z-index:15757312" type="#_x0000_t202" id="docshape60" filled="false" stroked="false">
                <v:textbox inset="0,0,0,0">
                  <w:txbxContent>
                    <w:p>
                      <w:pPr>
                        <w:spacing w:before="12"/>
                        <w:ind w:left="0" w:right="0" w:firstLine="0"/>
                        <w:jc w:val="left"/>
                        <w:rPr>
                          <w:i/>
                          <w:sz w:val="11"/>
                        </w:rPr>
                      </w:pPr>
                      <w:r>
                        <w:rPr>
                          <w:i/>
                          <w:w w:val="105"/>
                          <w:position w:val="2"/>
                          <w:sz w:val="17"/>
                        </w:rPr>
                        <w:t>x</w:t>
                      </w:r>
                      <w:r>
                        <w:rPr>
                          <w:i/>
                          <w:w w:val="105"/>
                          <w:sz w:val="11"/>
                        </w:rPr>
                        <w:t>m</w:t>
                      </w:r>
                      <w:r>
                        <w:rPr>
                          <w:w w:val="105"/>
                          <w:sz w:val="11"/>
                        </w:rPr>
                        <w:t>1</w:t>
                      </w:r>
                      <w:r>
                        <w:rPr>
                          <w:spacing w:val="57"/>
                          <w:w w:val="105"/>
                          <w:sz w:val="11"/>
                        </w:rPr>
                        <w:t>  </w:t>
                      </w:r>
                      <w:r>
                        <w:rPr>
                          <w:i/>
                          <w:w w:val="105"/>
                          <w:position w:val="2"/>
                          <w:sz w:val="17"/>
                        </w:rPr>
                        <w:t>x</w:t>
                      </w:r>
                      <w:r>
                        <w:rPr>
                          <w:i/>
                          <w:w w:val="105"/>
                          <w:sz w:val="11"/>
                        </w:rPr>
                        <w:t>m</w:t>
                      </w:r>
                      <w:r>
                        <w:rPr>
                          <w:w w:val="105"/>
                          <w:sz w:val="11"/>
                        </w:rPr>
                        <w:t>2</w:t>
                      </w:r>
                      <w:r>
                        <w:rPr>
                          <w:spacing w:val="59"/>
                          <w:w w:val="105"/>
                          <w:sz w:val="11"/>
                        </w:rPr>
                        <w:t>  </w:t>
                      </w:r>
                      <w:r>
                        <w:rPr>
                          <w:rFonts w:ascii="Arial"/>
                          <w:spacing w:val="18"/>
                          <w:w w:val="105"/>
                          <w:position w:val="2"/>
                          <w:sz w:val="17"/>
                        </w:rPr>
                        <w:t>...</w:t>
                      </w:r>
                      <w:r>
                        <w:rPr>
                          <w:rFonts w:ascii="Arial"/>
                          <w:spacing w:val="31"/>
                          <w:w w:val="105"/>
                          <w:position w:val="2"/>
                          <w:sz w:val="17"/>
                        </w:rPr>
                        <w:t>  </w:t>
                      </w:r>
                      <w:r>
                        <w:rPr>
                          <w:i/>
                          <w:spacing w:val="-5"/>
                          <w:w w:val="105"/>
                          <w:position w:val="2"/>
                          <w:sz w:val="17"/>
                        </w:rPr>
                        <w:t>x</w:t>
                      </w:r>
                      <w:r>
                        <w:rPr>
                          <w:i/>
                          <w:spacing w:val="-5"/>
                          <w:w w:val="105"/>
                          <w:sz w:val="11"/>
                        </w:rPr>
                        <w:t>mn</w:t>
                      </w:r>
                    </w:p>
                  </w:txbxContent>
                </v:textbox>
                <w10:wrap type="none"/>
              </v:shape>
            </w:pict>
          </mc:Fallback>
        </mc:AlternateContent>
      </w:r>
      <w:r>
        <w:rPr>
          <w:rFonts w:ascii="Arial"/>
          <w:spacing w:val="-10"/>
        </w:rPr>
        <w:t>.</w:t>
      </w:r>
      <w:r>
        <w:rPr>
          <w:rFonts w:ascii="Arial"/>
        </w:rPr>
        <w:tab/>
      </w:r>
      <w:r>
        <w:rPr>
          <w:rFonts w:ascii="Arial"/>
          <w:spacing w:val="-10"/>
        </w:rPr>
        <w:t>.</w:t>
      </w:r>
      <w:r>
        <w:rPr>
          <w:rFonts w:ascii="Arial"/>
        </w:rPr>
        <w:tab/>
        <w:t>.</w:t>
      </w:r>
      <w:r>
        <w:rPr>
          <w:rFonts w:ascii="Arial"/>
          <w:spacing w:val="64"/>
          <w:w w:val="150"/>
        </w:rPr>
        <w:t> </w:t>
      </w:r>
      <w:r>
        <w:rPr>
          <w:spacing w:val="-10"/>
          <w:position w:val="1"/>
        </w:rPr>
        <w:t>5</w:t>
      </w:r>
    </w:p>
    <w:p>
      <w:pPr>
        <w:spacing w:after="0" w:line="214" w:lineRule="exact"/>
        <w:sectPr>
          <w:type w:val="continuous"/>
          <w:pgSz w:w="11910" w:h="15880"/>
          <w:pgMar w:header="887" w:footer="420" w:top="840" w:bottom="280" w:left="640" w:right="600"/>
          <w:cols w:num="2" w:equalWidth="0">
            <w:col w:w="1208" w:space="40"/>
            <w:col w:w="9422"/>
          </w:cols>
        </w:sectPr>
      </w:pPr>
    </w:p>
    <w:p>
      <w:pPr>
        <w:spacing w:before="40"/>
        <w:ind w:left="346" w:right="0" w:firstLine="0"/>
        <w:jc w:val="left"/>
        <w:rPr>
          <w:i/>
          <w:sz w:val="16"/>
        </w:rPr>
      </w:pPr>
      <w:r>
        <w:rPr>
          <w:i/>
          <w:w w:val="105"/>
          <w:sz w:val="16"/>
        </w:rPr>
        <w:t>Stage</w:t>
      </w:r>
      <w:r>
        <w:rPr>
          <w:i/>
          <w:spacing w:val="1"/>
          <w:w w:val="105"/>
          <w:sz w:val="16"/>
        </w:rPr>
        <w:t> </w:t>
      </w:r>
      <w:r>
        <w:rPr>
          <w:i/>
          <w:w w:val="105"/>
          <w:sz w:val="16"/>
        </w:rPr>
        <w:t>2:</w:t>
      </w:r>
      <w:r>
        <w:rPr>
          <w:i/>
          <w:spacing w:val="3"/>
          <w:w w:val="105"/>
          <w:sz w:val="16"/>
        </w:rPr>
        <w:t> </w:t>
      </w:r>
      <w:r>
        <w:rPr>
          <w:i/>
          <w:w w:val="105"/>
          <w:sz w:val="16"/>
        </w:rPr>
        <w:t>Data</w:t>
      </w:r>
      <w:r>
        <w:rPr>
          <w:i/>
          <w:spacing w:val="3"/>
          <w:w w:val="105"/>
          <w:sz w:val="16"/>
        </w:rPr>
        <w:t> </w:t>
      </w:r>
      <w:r>
        <w:rPr>
          <w:i/>
          <w:spacing w:val="-2"/>
          <w:w w:val="105"/>
          <w:sz w:val="16"/>
        </w:rPr>
        <w:t>transformation.</w:t>
      </w:r>
    </w:p>
    <w:p>
      <w:pPr>
        <w:pStyle w:val="BodyText"/>
        <w:spacing w:before="27"/>
        <w:ind w:left="346"/>
      </w:pPr>
      <w:r>
        <w:rPr>
          <w:w w:val="105"/>
        </w:rPr>
        <w:t>This</w:t>
      </w:r>
      <w:r>
        <w:rPr>
          <w:spacing w:val="17"/>
          <w:w w:val="105"/>
        </w:rPr>
        <w:t> </w:t>
      </w:r>
      <w:r>
        <w:rPr>
          <w:w w:val="105"/>
        </w:rPr>
        <w:t>stage</w:t>
      </w:r>
      <w:r>
        <w:rPr>
          <w:spacing w:val="18"/>
          <w:w w:val="105"/>
        </w:rPr>
        <w:t> </w:t>
      </w:r>
      <w:r>
        <w:rPr>
          <w:w w:val="105"/>
        </w:rPr>
        <w:t>includes</w:t>
      </w:r>
      <w:r>
        <w:rPr>
          <w:spacing w:val="17"/>
          <w:w w:val="105"/>
        </w:rPr>
        <w:t> </w:t>
      </w:r>
      <w:r>
        <w:rPr>
          <w:w w:val="105"/>
        </w:rPr>
        <w:t>the</w:t>
      </w:r>
      <w:r>
        <w:rPr>
          <w:spacing w:val="19"/>
          <w:w w:val="105"/>
        </w:rPr>
        <w:t> </w:t>
      </w:r>
      <w:r>
        <w:rPr>
          <w:w w:val="105"/>
        </w:rPr>
        <w:t>following</w:t>
      </w:r>
      <w:r>
        <w:rPr>
          <w:spacing w:val="17"/>
          <w:w w:val="105"/>
        </w:rPr>
        <w:t> </w:t>
      </w:r>
      <w:r>
        <w:rPr>
          <w:spacing w:val="-2"/>
          <w:w w:val="105"/>
        </w:rPr>
        <w:t>steps:</w:t>
      </w:r>
    </w:p>
    <w:p>
      <w:pPr>
        <w:pStyle w:val="ListParagraph"/>
        <w:numPr>
          <w:ilvl w:val="0"/>
          <w:numId w:val="6"/>
        </w:numPr>
        <w:tabs>
          <w:tab w:pos="562" w:val="left" w:leader="none"/>
        </w:tabs>
        <w:spacing w:line="276" w:lineRule="auto" w:before="23" w:after="0"/>
        <w:ind w:left="111" w:right="38" w:firstLine="234"/>
        <w:jc w:val="left"/>
        <w:rPr>
          <w:sz w:val="16"/>
        </w:rPr>
      </w:pPr>
      <w:r>
        <w:rPr>
          <w:w w:val="105"/>
          <w:sz w:val="16"/>
        </w:rPr>
        <w:t>Utilize Eq. </w:t>
      </w:r>
      <w:hyperlink w:history="true" w:anchor="_bookmark24">
        <w:r>
          <w:rPr>
            <w:color w:val="007FAD"/>
            <w:w w:val="105"/>
            <w:sz w:val="16"/>
          </w:rPr>
          <w:t>(16)</w:t>
        </w:r>
      </w:hyperlink>
      <w:r>
        <w:rPr>
          <w:color w:val="007FAD"/>
          <w:w w:val="105"/>
          <w:sz w:val="16"/>
        </w:rPr>
        <w:t> </w:t>
      </w:r>
      <w:r>
        <w:rPr>
          <w:w w:val="105"/>
          <w:sz w:val="16"/>
        </w:rPr>
        <w:t>to choose the ideal (optimal) solution from </w:t>
      </w:r>
      <w:r>
        <w:rPr>
          <w:w w:val="105"/>
          <w:sz w:val="16"/>
        </w:rPr>
        <w:t>a </w:t>
      </w:r>
      <w:bookmarkStart w:name="4 Discussion results" w:id="50"/>
      <w:bookmarkEnd w:id="50"/>
      <w:r>
        <w:rPr>
          <w:w w:val="105"/>
          <w:sz w:val="16"/>
        </w:rPr>
        <w:t>set</w:t>
      </w:r>
      <w:r>
        <w:rPr>
          <w:w w:val="105"/>
          <w:sz w:val="16"/>
        </w:rPr>
        <w:t> of criteria presented in a (Min, Max, and Critical) range.</w:t>
      </w:r>
    </w:p>
    <w:p>
      <w:pPr>
        <w:spacing w:before="65"/>
        <w:ind w:left="111" w:right="0" w:firstLine="0"/>
        <w:jc w:val="left"/>
        <w:rPr>
          <w:sz w:val="12"/>
        </w:rPr>
      </w:pPr>
      <w:r>
        <w:rPr/>
        <w:br w:type="column"/>
      </w:r>
      <w:r>
        <w:rPr>
          <w:w w:val="110"/>
          <w:sz w:val="12"/>
        </w:rPr>
        <w:t>Fig.</w:t>
      </w:r>
      <w:r>
        <w:rPr>
          <w:spacing w:val="7"/>
          <w:w w:val="110"/>
          <w:sz w:val="12"/>
        </w:rPr>
        <w:t> </w:t>
      </w:r>
      <w:r>
        <w:rPr>
          <w:w w:val="110"/>
          <w:sz w:val="12"/>
        </w:rPr>
        <w:t>6.</w:t>
      </w:r>
      <w:r>
        <w:rPr>
          <w:spacing w:val="26"/>
          <w:w w:val="110"/>
          <w:sz w:val="12"/>
        </w:rPr>
        <w:t> </w:t>
      </w:r>
      <w:r>
        <w:rPr>
          <w:w w:val="110"/>
          <w:sz w:val="12"/>
        </w:rPr>
        <w:t>TSCA-CTs</w:t>
      </w:r>
      <w:r>
        <w:rPr>
          <w:spacing w:val="6"/>
          <w:w w:val="110"/>
          <w:sz w:val="12"/>
        </w:rPr>
        <w:t> </w:t>
      </w:r>
      <w:r>
        <w:rPr>
          <w:w w:val="110"/>
          <w:sz w:val="12"/>
        </w:rPr>
        <w:t>DM</w:t>
      </w:r>
      <w:r>
        <w:rPr>
          <w:spacing w:val="6"/>
          <w:w w:val="110"/>
          <w:sz w:val="12"/>
        </w:rPr>
        <w:t> </w:t>
      </w:r>
      <w:r>
        <w:rPr>
          <w:w w:val="110"/>
          <w:sz w:val="12"/>
        </w:rPr>
        <w:t>criteria</w:t>
      </w:r>
      <w:r>
        <w:rPr>
          <w:spacing w:val="7"/>
          <w:w w:val="110"/>
          <w:sz w:val="12"/>
        </w:rPr>
        <w:t> </w:t>
      </w:r>
      <w:r>
        <w:rPr>
          <w:w w:val="110"/>
          <w:sz w:val="12"/>
        </w:rPr>
        <w:t>weights</w:t>
      </w:r>
      <w:r>
        <w:rPr>
          <w:spacing w:val="8"/>
          <w:w w:val="110"/>
          <w:sz w:val="12"/>
        </w:rPr>
        <w:t> </w:t>
      </w:r>
      <w:r>
        <w:rPr>
          <w:w w:val="110"/>
          <w:sz w:val="12"/>
        </w:rPr>
        <w:t>according</w:t>
      </w:r>
      <w:r>
        <w:rPr>
          <w:spacing w:val="6"/>
          <w:w w:val="110"/>
          <w:sz w:val="12"/>
        </w:rPr>
        <w:t> </w:t>
      </w:r>
      <w:r>
        <w:rPr>
          <w:w w:val="110"/>
          <w:sz w:val="12"/>
        </w:rPr>
        <w:t>to</w:t>
      </w:r>
      <w:r>
        <w:rPr>
          <w:spacing w:val="7"/>
          <w:w w:val="110"/>
          <w:sz w:val="12"/>
        </w:rPr>
        <w:t> </w:t>
      </w:r>
      <w:r>
        <w:rPr>
          <w:w w:val="110"/>
          <w:sz w:val="12"/>
        </w:rPr>
        <w:t>CRITIC</w:t>
      </w:r>
      <w:r>
        <w:rPr>
          <w:spacing w:val="7"/>
          <w:w w:val="110"/>
          <w:sz w:val="12"/>
        </w:rPr>
        <w:t> </w:t>
      </w:r>
      <w:r>
        <w:rPr>
          <w:spacing w:val="-2"/>
          <w:w w:val="110"/>
          <w:sz w:val="12"/>
        </w:rPr>
        <w:t>method.</w:t>
      </w:r>
    </w:p>
    <w:p>
      <w:pPr>
        <w:pStyle w:val="BodyText"/>
        <w:spacing w:before="92"/>
        <w:rPr>
          <w:sz w:val="12"/>
        </w:rPr>
      </w:pPr>
    </w:p>
    <w:p>
      <w:pPr>
        <w:pStyle w:val="Heading2"/>
        <w:ind w:left="405"/>
      </w:pPr>
      <w:r>
        <w:rPr/>
        <mc:AlternateContent>
          <mc:Choice Requires="wps">
            <w:drawing>
              <wp:anchor distT="0" distB="0" distL="0" distR="0" allowOverlap="1" layoutInCell="1" locked="0" behindDoc="1" simplePos="0" relativeHeight="484663808">
                <wp:simplePos x="0" y="0"/>
                <wp:positionH relativeFrom="page">
                  <wp:posOffset>4435919</wp:posOffset>
                </wp:positionH>
                <wp:positionV relativeFrom="paragraph">
                  <wp:posOffset>250791</wp:posOffset>
                </wp:positionV>
                <wp:extent cx="29209" cy="107314"/>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9209" cy="107314"/>
                        </a:xfrm>
                        <a:prstGeom prst="rect">
                          <a:avLst/>
                        </a:prstGeom>
                      </wps:spPr>
                      <wps:txbx>
                        <w:txbxContent>
                          <w:p>
                            <w:pPr>
                              <w:spacing w:line="162" w:lineRule="exact" w:before="0"/>
                              <w:ind w:left="0" w:right="0" w:firstLine="0"/>
                              <w:jc w:val="left"/>
                              <w:rPr>
                                <w:rFonts w:ascii="Arial"/>
                                <w:sz w:val="17"/>
                              </w:rPr>
                            </w:pPr>
                            <w:r>
                              <w:rPr>
                                <w:rFonts w:ascii="Arial"/>
                                <w:spacing w:val="-13"/>
                                <w:sz w:val="17"/>
                              </w:rPr>
                              <w:t>.</w:t>
                            </w:r>
                          </w:p>
                        </w:txbxContent>
                      </wps:txbx>
                      <wps:bodyPr wrap="square" lIns="0" tIns="0" rIns="0" bIns="0" rtlCol="0">
                        <a:noAutofit/>
                      </wps:bodyPr>
                    </wps:wsp>
                  </a:graphicData>
                </a:graphic>
              </wp:anchor>
            </w:drawing>
          </mc:Choice>
          <mc:Fallback>
            <w:pict>
              <v:shape style="position:absolute;margin-left:349.285004pt;margin-top:19.747349pt;width:2.3pt;height:8.450pt;mso-position-horizontal-relative:page;mso-position-vertical-relative:paragraph;z-index:-18652672" type="#_x0000_t202" id="docshape61" filled="false" stroked="false">
                <v:textbox inset="0,0,0,0">
                  <w:txbxContent>
                    <w:p>
                      <w:pPr>
                        <w:spacing w:line="162" w:lineRule="exact" w:before="0"/>
                        <w:ind w:left="0" w:right="0" w:firstLine="0"/>
                        <w:jc w:val="left"/>
                        <w:rPr>
                          <w:rFonts w:ascii="Arial"/>
                          <w:sz w:val="17"/>
                        </w:rPr>
                      </w:pPr>
                      <w:r>
                        <w:rPr>
                          <w:rFonts w:ascii="Arial"/>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4664320">
                <wp:simplePos x="0" y="0"/>
                <wp:positionH relativeFrom="page">
                  <wp:posOffset>4741202</wp:posOffset>
                </wp:positionH>
                <wp:positionV relativeFrom="paragraph">
                  <wp:posOffset>255116</wp:posOffset>
                </wp:positionV>
                <wp:extent cx="29209" cy="107314"/>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9209" cy="107314"/>
                        </a:xfrm>
                        <a:prstGeom prst="rect">
                          <a:avLst/>
                        </a:prstGeom>
                      </wps:spPr>
                      <wps:txbx>
                        <w:txbxContent>
                          <w:p>
                            <w:pPr>
                              <w:spacing w:line="162" w:lineRule="exact" w:before="0"/>
                              <w:ind w:left="0" w:right="0" w:firstLine="0"/>
                              <w:jc w:val="left"/>
                              <w:rPr>
                                <w:rFonts w:ascii="Arial"/>
                                <w:sz w:val="17"/>
                              </w:rPr>
                            </w:pPr>
                            <w:r>
                              <w:rPr>
                                <w:rFonts w:ascii="Arial"/>
                                <w:spacing w:val="-13"/>
                                <w:sz w:val="17"/>
                              </w:rPr>
                              <w:t>.</w:t>
                            </w:r>
                          </w:p>
                        </w:txbxContent>
                      </wps:txbx>
                      <wps:bodyPr wrap="square" lIns="0" tIns="0" rIns="0" bIns="0" rtlCol="0">
                        <a:noAutofit/>
                      </wps:bodyPr>
                    </wps:wsp>
                  </a:graphicData>
                </a:graphic>
              </wp:anchor>
            </w:drawing>
          </mc:Choice>
          <mc:Fallback>
            <w:pict>
              <v:shape style="position:absolute;margin-left:373.322998pt;margin-top:20.087906pt;width:2.3pt;height:8.450pt;mso-position-horizontal-relative:page;mso-position-vertical-relative:paragraph;z-index:-18652160" type="#_x0000_t202" id="docshape62" filled="false" stroked="false">
                <v:textbox inset="0,0,0,0">
                  <w:txbxContent>
                    <w:p>
                      <w:pPr>
                        <w:spacing w:line="162" w:lineRule="exact" w:before="0"/>
                        <w:ind w:left="0" w:right="0" w:firstLine="0"/>
                        <w:jc w:val="left"/>
                        <w:rPr>
                          <w:rFonts w:ascii="Arial"/>
                          <w:sz w:val="17"/>
                        </w:rPr>
                      </w:pPr>
                      <w:r>
                        <w:rPr>
                          <w:rFonts w:ascii="Arial"/>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4664832">
                <wp:simplePos x="0" y="0"/>
                <wp:positionH relativeFrom="page">
                  <wp:posOffset>4993192</wp:posOffset>
                </wp:positionH>
                <wp:positionV relativeFrom="paragraph">
                  <wp:posOffset>255127</wp:posOffset>
                </wp:positionV>
                <wp:extent cx="29209" cy="107314"/>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9209" cy="107314"/>
                        </a:xfrm>
                        <a:prstGeom prst="rect">
                          <a:avLst/>
                        </a:prstGeom>
                      </wps:spPr>
                      <wps:txbx>
                        <w:txbxContent>
                          <w:p>
                            <w:pPr>
                              <w:spacing w:line="162" w:lineRule="exact" w:before="0"/>
                              <w:ind w:left="0" w:right="0" w:firstLine="0"/>
                              <w:jc w:val="left"/>
                              <w:rPr>
                                <w:rFonts w:ascii="Arial"/>
                                <w:sz w:val="17"/>
                              </w:rPr>
                            </w:pPr>
                            <w:r>
                              <w:rPr>
                                <w:rFonts w:ascii="Arial"/>
                                <w:spacing w:val="-13"/>
                                <w:sz w:val="17"/>
                              </w:rPr>
                              <w:t>.</w:t>
                            </w:r>
                          </w:p>
                        </w:txbxContent>
                      </wps:txbx>
                      <wps:bodyPr wrap="square" lIns="0" tIns="0" rIns="0" bIns="0" rtlCol="0">
                        <a:noAutofit/>
                      </wps:bodyPr>
                    </wps:wsp>
                  </a:graphicData>
                </a:graphic>
              </wp:anchor>
            </w:drawing>
          </mc:Choice>
          <mc:Fallback>
            <w:pict>
              <v:shape style="position:absolute;margin-left:393.164795pt;margin-top:20.088749pt;width:2.3pt;height:8.450pt;mso-position-horizontal-relative:page;mso-position-vertical-relative:paragraph;z-index:-18651648" type="#_x0000_t202" id="docshape63" filled="false" stroked="false">
                <v:textbox inset="0,0,0,0">
                  <w:txbxContent>
                    <w:p>
                      <w:pPr>
                        <w:spacing w:line="162" w:lineRule="exact" w:before="0"/>
                        <w:ind w:left="0" w:right="0" w:firstLine="0"/>
                        <w:jc w:val="left"/>
                        <w:rPr>
                          <w:rFonts w:ascii="Arial"/>
                          <w:sz w:val="17"/>
                        </w:rPr>
                      </w:pPr>
                      <w:r>
                        <w:rPr>
                          <w:rFonts w:ascii="Arial"/>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4665344">
                <wp:simplePos x="0" y="0"/>
                <wp:positionH relativeFrom="page">
                  <wp:posOffset>5333027</wp:posOffset>
                </wp:positionH>
                <wp:positionV relativeFrom="paragraph">
                  <wp:posOffset>255137</wp:posOffset>
                </wp:positionV>
                <wp:extent cx="29209" cy="107314"/>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9209" cy="107314"/>
                        </a:xfrm>
                        <a:prstGeom prst="rect">
                          <a:avLst/>
                        </a:prstGeom>
                      </wps:spPr>
                      <wps:txbx>
                        <w:txbxContent>
                          <w:p>
                            <w:pPr>
                              <w:spacing w:line="162" w:lineRule="exact" w:before="0"/>
                              <w:ind w:left="0" w:right="0" w:firstLine="0"/>
                              <w:jc w:val="left"/>
                              <w:rPr>
                                <w:rFonts w:ascii="Arial"/>
                                <w:sz w:val="17"/>
                              </w:rPr>
                            </w:pPr>
                            <w:r>
                              <w:rPr>
                                <w:rFonts w:ascii="Arial"/>
                                <w:spacing w:val="-13"/>
                                <w:sz w:val="17"/>
                              </w:rPr>
                              <w:t>.</w:t>
                            </w:r>
                          </w:p>
                        </w:txbxContent>
                      </wps:txbx>
                      <wps:bodyPr wrap="square" lIns="0" tIns="0" rIns="0" bIns="0" rtlCol="0">
                        <a:noAutofit/>
                      </wps:bodyPr>
                    </wps:wsp>
                  </a:graphicData>
                </a:graphic>
              </wp:anchor>
            </w:drawing>
          </mc:Choice>
          <mc:Fallback>
            <w:pict>
              <v:shape style="position:absolute;margin-left:419.923431pt;margin-top:20.089590pt;width:2.3pt;height:8.450pt;mso-position-horizontal-relative:page;mso-position-vertical-relative:paragraph;z-index:-18651136" type="#_x0000_t202" id="docshape64" filled="false" stroked="false">
                <v:textbox inset="0,0,0,0">
                  <w:txbxContent>
                    <w:p>
                      <w:pPr>
                        <w:spacing w:line="162" w:lineRule="exact" w:before="0"/>
                        <w:ind w:left="0" w:right="0" w:firstLine="0"/>
                        <w:jc w:val="left"/>
                        <w:rPr>
                          <w:rFonts w:ascii="Arial"/>
                          <w:sz w:val="17"/>
                        </w:rPr>
                      </w:pPr>
                      <w:r>
                        <w:rPr>
                          <w:rFonts w:ascii="Arial"/>
                          <w:spacing w:val="-13"/>
                          <w:sz w:val="17"/>
                        </w:rPr>
                        <w:t>.</w:t>
                      </w:r>
                    </w:p>
                  </w:txbxContent>
                </v:textbox>
                <w10:wrap type="none"/>
              </v:shape>
            </w:pict>
          </mc:Fallback>
        </mc:AlternateContent>
      </w:r>
      <w:r>
        <w:rPr>
          <w:rFonts w:ascii="Georgia" w:hAnsi="Georgia"/>
          <w:w w:val="110"/>
        </w:rPr>
        <w:t>A</w:t>
      </w:r>
      <w:r>
        <w:rPr>
          <w:rFonts w:ascii="Georgia" w:hAnsi="Georgia"/>
          <w:w w:val="110"/>
          <w:vertAlign w:val="subscript"/>
        </w:rPr>
        <w:t>1</w:t>
      </w:r>
      <w:r>
        <w:rPr>
          <w:rFonts w:ascii="Georgia" w:hAnsi="Georgia"/>
          <w:spacing w:val="3"/>
          <w:w w:val="110"/>
          <w:vertAlign w:val="baseline"/>
        </w:rPr>
        <w:t> </w:t>
      </w:r>
      <w:r>
        <w:rPr>
          <w:w w:val="110"/>
          <w:position w:val="13"/>
          <w:vertAlign w:val="baseline"/>
        </w:rPr>
        <w:t>2</w:t>
      </w:r>
      <w:r>
        <w:rPr>
          <w:spacing w:val="-63"/>
          <w:w w:val="110"/>
          <w:position w:val="13"/>
          <w:vertAlign w:val="baseline"/>
        </w:rPr>
        <w:t> </w:t>
      </w:r>
      <w:r>
        <w:rPr>
          <w:rFonts w:ascii="Georgia" w:hAnsi="Georgia"/>
          <w:w w:val="110"/>
          <w:position w:val="1"/>
          <w:vertAlign w:val="baseline"/>
        </w:rPr>
        <w:t>Op</w:t>
      </w:r>
      <w:r>
        <w:rPr>
          <w:rFonts w:ascii="Georgia" w:hAnsi="Georgia"/>
          <w:w w:val="110"/>
          <w:position w:val="1"/>
          <w:vertAlign w:val="subscript"/>
        </w:rPr>
        <w:t>11</w:t>
      </w:r>
      <w:r>
        <w:rPr>
          <w:rFonts w:ascii="Georgia" w:hAnsi="Georgia"/>
          <w:spacing w:val="45"/>
          <w:w w:val="110"/>
          <w:position w:val="1"/>
          <w:vertAlign w:val="baseline"/>
        </w:rPr>
        <w:t>  </w:t>
      </w:r>
      <w:r>
        <w:rPr>
          <w:rFonts w:ascii="DejaVu Sans Condensed" w:hAnsi="DejaVu Sans Condensed"/>
          <w:spacing w:val="13"/>
          <w:w w:val="110"/>
          <w:position w:val="1"/>
          <w:vertAlign w:val="baseline"/>
        </w:rPr>
        <w:t>··</w:t>
      </w:r>
      <w:r>
        <w:rPr>
          <w:rFonts w:ascii="DejaVu Sans Condensed" w:hAnsi="DejaVu Sans Condensed"/>
          <w:spacing w:val="-24"/>
          <w:w w:val="110"/>
          <w:position w:val="1"/>
          <w:vertAlign w:val="baseline"/>
        </w:rPr>
        <w:t> </w:t>
      </w:r>
      <w:r>
        <w:rPr>
          <w:rFonts w:ascii="DejaVu Sans Condensed" w:hAnsi="DejaVu Sans Condensed"/>
          <w:w w:val="110"/>
          <w:position w:val="1"/>
          <w:vertAlign w:val="baseline"/>
        </w:rPr>
        <w:t>·</w:t>
      </w:r>
      <w:r>
        <w:rPr>
          <w:rFonts w:ascii="DejaVu Sans Condensed" w:hAnsi="DejaVu Sans Condensed"/>
          <w:spacing w:val="33"/>
          <w:w w:val="110"/>
          <w:position w:val="1"/>
          <w:vertAlign w:val="baseline"/>
        </w:rPr>
        <w:t>  </w:t>
      </w:r>
      <w:r>
        <w:rPr>
          <w:rFonts w:ascii="Georgia" w:hAnsi="Georgia"/>
          <w:w w:val="110"/>
          <w:position w:val="1"/>
          <w:vertAlign w:val="baseline"/>
        </w:rPr>
        <w:t>Op</w:t>
      </w:r>
      <w:r>
        <w:rPr>
          <w:rFonts w:ascii="Georgia" w:hAnsi="Georgia"/>
          <w:w w:val="110"/>
          <w:position w:val="1"/>
          <w:vertAlign w:val="subscript"/>
        </w:rPr>
        <w:t>1n</w:t>
      </w:r>
      <w:r>
        <w:rPr>
          <w:rFonts w:ascii="Georgia" w:hAnsi="Georgia"/>
          <w:spacing w:val="10"/>
          <w:w w:val="110"/>
          <w:position w:val="1"/>
          <w:vertAlign w:val="baseline"/>
        </w:rPr>
        <w:t> </w:t>
      </w:r>
      <w:r>
        <w:rPr>
          <w:spacing w:val="-10"/>
          <w:w w:val="110"/>
          <w:position w:val="13"/>
          <w:vertAlign w:val="baseline"/>
        </w:rPr>
        <w:t>3</w:t>
      </w:r>
    </w:p>
    <w:p>
      <w:pPr>
        <w:spacing w:after="0"/>
        <w:sectPr>
          <w:type w:val="continuous"/>
          <w:pgSz w:w="11910" w:h="15880"/>
          <w:pgMar w:header="887" w:footer="420" w:top="840" w:bottom="280" w:left="640" w:right="600"/>
          <w:cols w:num="2" w:equalWidth="0">
            <w:col w:w="5173" w:space="697"/>
            <w:col w:w="4800"/>
          </w:cols>
        </w:sectPr>
      </w:pPr>
    </w:p>
    <w:p>
      <w:pPr>
        <w:spacing w:line="187" w:lineRule="exact" w:before="112"/>
        <w:ind w:left="111" w:right="0" w:firstLine="0"/>
        <w:jc w:val="left"/>
        <w:rPr>
          <w:rFonts w:ascii="DejaVu Sans Condensed"/>
          <w:sz w:val="17"/>
        </w:rPr>
      </w:pPr>
      <w:r>
        <w:rPr>
          <w:i/>
          <w:sz w:val="17"/>
        </w:rPr>
        <w:t>A</w:t>
      </w:r>
      <w:r>
        <w:rPr>
          <w:rFonts w:ascii="DejaVu Sans Condensed"/>
          <w:sz w:val="17"/>
          <w:vertAlign w:val="superscript"/>
        </w:rPr>
        <w:t>*</w:t>
      </w:r>
      <w:r>
        <w:rPr>
          <w:rFonts w:ascii="DejaVu Sans Condensed"/>
          <w:spacing w:val="-7"/>
          <w:sz w:val="17"/>
          <w:vertAlign w:val="baseline"/>
        </w:rPr>
        <w:t> </w:t>
      </w:r>
      <w:r>
        <w:rPr>
          <w:rFonts w:ascii="DejaVu Sans Condensed"/>
          <w:spacing w:val="-10"/>
          <w:sz w:val="17"/>
          <w:vertAlign w:val="baseline"/>
        </w:rPr>
        <w:t>=</w:t>
      </w:r>
    </w:p>
    <w:p>
      <w:pPr>
        <w:spacing w:line="210" w:lineRule="exact" w:before="89"/>
        <w:ind w:left="6" w:right="0" w:firstLine="0"/>
        <w:jc w:val="left"/>
        <w:rPr>
          <w:rFonts w:ascii="Alfios"/>
          <w:i/>
          <w:sz w:val="22"/>
        </w:rPr>
      </w:pPr>
      <w:r>
        <w:rPr/>
        <w:br w:type="column"/>
      </w:r>
      <w:bookmarkStart w:name="_bookmark27" w:id="51"/>
      <w:bookmarkEnd w:id="51"/>
      <w:r>
        <w:rPr/>
      </w:r>
      <w:r>
        <w:rPr>
          <w:rFonts w:ascii="WenQuanYi Micro Hei Mono"/>
          <w:spacing w:val="18"/>
          <w:position w:val="14"/>
          <w:sz w:val="17"/>
        </w:rPr>
        <w:t>  </w:t>
      </w:r>
      <w:r>
        <w:rPr>
          <w:spacing w:val="-2"/>
          <w:sz w:val="17"/>
        </w:rPr>
        <w:t>max</w:t>
      </w:r>
      <w:r>
        <w:rPr>
          <w:i/>
          <w:spacing w:val="-2"/>
          <w:sz w:val="17"/>
          <w:vertAlign w:val="subscript"/>
        </w:rPr>
        <w:t>i</w:t>
      </w:r>
      <w:r>
        <w:rPr>
          <w:rFonts w:ascii="Alfios"/>
          <w:i/>
          <w:spacing w:val="-2"/>
          <w:sz w:val="22"/>
          <w:vertAlign w:val="baseline"/>
        </w:rPr>
        <w:t>v</w:t>
      </w:r>
    </w:p>
    <w:p>
      <w:pPr>
        <w:spacing w:line="191" w:lineRule="exact" w:before="108"/>
        <w:ind w:left="0" w:right="0" w:firstLine="0"/>
        <w:jc w:val="left"/>
        <w:rPr>
          <w:rFonts w:ascii="DejaVu Sans Condensed"/>
          <w:sz w:val="17"/>
        </w:rPr>
      </w:pPr>
      <w:r>
        <w:rPr/>
        <w:br w:type="column"/>
      </w:r>
      <w:r>
        <w:rPr>
          <w:i/>
          <w:sz w:val="11"/>
        </w:rPr>
        <w:t>ij</w:t>
      </w:r>
      <w:r>
        <w:rPr>
          <w:i/>
          <w:spacing w:val="25"/>
          <w:sz w:val="11"/>
        </w:rPr>
        <w:t> </w:t>
      </w:r>
      <w:r>
        <w:rPr>
          <w:rFonts w:ascii="DejaVu Sans Condensed"/>
          <w:spacing w:val="-15"/>
          <w:position w:val="3"/>
          <w:sz w:val="17"/>
        </w:rPr>
        <w:t>|</w:t>
      </w:r>
    </w:p>
    <w:p>
      <w:pPr>
        <w:pStyle w:val="Heading2"/>
        <w:spacing w:line="187" w:lineRule="exact" w:before="112"/>
        <w:ind w:left="6"/>
      </w:pPr>
      <w:r>
        <w:rPr/>
        <w:br w:type="column"/>
      </w:r>
      <w:r>
        <w:rPr>
          <w:rFonts w:ascii="Georgia" w:hAnsi="Georgia"/>
          <w:w w:val="90"/>
        </w:rPr>
        <w:t>j</w:t>
      </w:r>
      <w:r>
        <w:rPr>
          <w:rFonts w:ascii="Georgia" w:hAnsi="Georgia"/>
          <w:spacing w:val="1"/>
        </w:rPr>
        <w:t> </w:t>
      </w:r>
      <w:r>
        <w:rPr>
          <w:rFonts w:ascii="DejaVu Sans Condensed" w:hAnsi="DejaVu Sans Condensed"/>
          <w:w w:val="90"/>
        </w:rPr>
        <w:t>∈</w:t>
      </w:r>
      <w:r>
        <w:rPr>
          <w:rFonts w:ascii="DejaVu Sans Condensed" w:hAnsi="DejaVu Sans Condensed"/>
          <w:spacing w:val="-1"/>
          <w:w w:val="90"/>
        </w:rPr>
        <w:t> </w:t>
      </w:r>
      <w:r>
        <w:rPr>
          <w:rFonts w:ascii="Georgia" w:hAnsi="Georgia"/>
          <w:spacing w:val="-10"/>
          <w:w w:val="90"/>
        </w:rPr>
        <w:t>J</w:t>
      </w:r>
      <w:r>
        <w:rPr>
          <w:spacing w:val="-10"/>
          <w:w w:val="90"/>
          <w:position w:val="14"/>
        </w:rPr>
        <w:t> </w:t>
      </w:r>
    </w:p>
    <w:p>
      <w:pPr>
        <w:pStyle w:val="ListParagraph"/>
        <w:numPr>
          <w:ilvl w:val="0"/>
          <w:numId w:val="7"/>
        </w:numPr>
        <w:tabs>
          <w:tab w:pos="156" w:val="left" w:leader="none"/>
        </w:tabs>
        <w:spacing w:line="210" w:lineRule="exact" w:before="89" w:after="0"/>
        <w:ind w:left="156" w:right="0" w:hanging="156"/>
        <w:jc w:val="left"/>
        <w:rPr>
          <w:rFonts w:ascii="Alfios" w:hAnsi="Alfios"/>
          <w:i/>
          <w:sz w:val="22"/>
        </w:rPr>
      </w:pPr>
      <w:r>
        <w:rPr/>
        <w:br w:type="column"/>
      </w:r>
      <w:r>
        <w:rPr>
          <w:spacing w:val="-2"/>
          <w:sz w:val="17"/>
        </w:rPr>
        <w:t>min</w:t>
      </w:r>
      <w:r>
        <w:rPr>
          <w:i/>
          <w:spacing w:val="-2"/>
          <w:sz w:val="17"/>
          <w:vertAlign w:val="subscript"/>
        </w:rPr>
        <w:t>i</w:t>
      </w:r>
      <w:r>
        <w:rPr>
          <w:rFonts w:ascii="Alfios" w:hAnsi="Alfios"/>
          <w:i/>
          <w:spacing w:val="-2"/>
          <w:sz w:val="22"/>
          <w:vertAlign w:val="baseline"/>
        </w:rPr>
        <w:t>v</w:t>
      </w:r>
    </w:p>
    <w:p>
      <w:pPr>
        <w:spacing w:line="191" w:lineRule="exact" w:before="108"/>
        <w:ind w:left="0" w:right="0" w:firstLine="0"/>
        <w:jc w:val="left"/>
        <w:rPr>
          <w:rFonts w:ascii="DejaVu Sans Condensed"/>
          <w:sz w:val="17"/>
        </w:rPr>
      </w:pPr>
      <w:r>
        <w:rPr/>
        <w:br w:type="column"/>
      </w:r>
      <w:r>
        <w:rPr>
          <w:i/>
          <w:sz w:val="11"/>
        </w:rPr>
        <w:t>ij</w:t>
      </w:r>
      <w:r>
        <w:rPr>
          <w:i/>
          <w:spacing w:val="24"/>
          <w:sz w:val="11"/>
        </w:rPr>
        <w:t> </w:t>
      </w:r>
      <w:r>
        <w:rPr>
          <w:rFonts w:ascii="DejaVu Sans Condensed"/>
          <w:spacing w:val="-16"/>
          <w:position w:val="3"/>
          <w:sz w:val="17"/>
        </w:rPr>
        <w:t>|</w:t>
      </w:r>
    </w:p>
    <w:p>
      <w:pPr>
        <w:pStyle w:val="Heading2"/>
        <w:spacing w:line="187" w:lineRule="exact" w:before="112"/>
        <w:ind w:left="6"/>
      </w:pPr>
      <w:r>
        <w:rPr/>
        <w:br w:type="column"/>
      </w:r>
      <w:r>
        <w:rPr>
          <w:rFonts w:ascii="Georgia" w:hAnsi="Georgia"/>
          <w:w w:val="90"/>
        </w:rPr>
        <w:t>j</w:t>
      </w:r>
      <w:r>
        <w:rPr>
          <w:rFonts w:ascii="Georgia" w:hAnsi="Georgia"/>
          <w:spacing w:val="1"/>
        </w:rPr>
        <w:t> </w:t>
      </w:r>
      <w:r>
        <w:rPr>
          <w:rFonts w:ascii="DejaVu Sans Condensed" w:hAnsi="DejaVu Sans Condensed"/>
          <w:w w:val="90"/>
        </w:rPr>
        <w:t>∈</w:t>
      </w:r>
      <w:r>
        <w:rPr>
          <w:rFonts w:ascii="DejaVu Sans Condensed" w:hAnsi="DejaVu Sans Condensed"/>
          <w:spacing w:val="-1"/>
          <w:w w:val="90"/>
        </w:rPr>
        <w:t> </w:t>
      </w:r>
      <w:r>
        <w:rPr>
          <w:rFonts w:ascii="Georgia" w:hAnsi="Georgia"/>
          <w:spacing w:val="-10"/>
          <w:w w:val="90"/>
        </w:rPr>
        <w:t>J</w:t>
      </w:r>
      <w:r>
        <w:rPr>
          <w:spacing w:val="-10"/>
          <w:w w:val="90"/>
          <w:position w:val="14"/>
        </w:rPr>
        <w:t> </w:t>
      </w:r>
    </w:p>
    <w:p>
      <w:pPr>
        <w:pStyle w:val="ListParagraph"/>
        <w:numPr>
          <w:ilvl w:val="0"/>
          <w:numId w:val="7"/>
        </w:numPr>
        <w:tabs>
          <w:tab w:pos="156" w:val="left" w:leader="none"/>
        </w:tabs>
        <w:spacing w:line="187" w:lineRule="exact" w:before="112" w:after="0"/>
        <w:ind w:left="156" w:right="0" w:hanging="156"/>
        <w:jc w:val="left"/>
        <w:rPr>
          <w:i/>
          <w:sz w:val="17"/>
        </w:rPr>
      </w:pPr>
      <w:r>
        <w:rPr/>
        <w:br w:type="column"/>
      </w:r>
      <w:r>
        <w:rPr>
          <w:i/>
          <w:spacing w:val="-15"/>
          <w:sz w:val="17"/>
        </w:rPr>
        <w:t>Op</w:t>
      </w:r>
    </w:p>
    <w:p>
      <w:pPr>
        <w:spacing w:line="187" w:lineRule="exact" w:before="112"/>
        <w:ind w:left="0" w:right="0" w:firstLine="0"/>
        <w:jc w:val="left"/>
        <w:rPr>
          <w:rFonts w:ascii="DejaVu Sans Condensed" w:hAnsi="DejaVu Sans Condensed"/>
          <w:sz w:val="17"/>
        </w:rPr>
      </w:pPr>
      <w:r>
        <w:rPr/>
        <w:br w:type="column"/>
      </w:r>
      <w:r>
        <w:rPr>
          <w:i/>
          <w:sz w:val="11"/>
        </w:rPr>
        <w:t>ij</w:t>
      </w:r>
      <w:r>
        <w:rPr>
          <w:i/>
          <w:spacing w:val="24"/>
          <w:sz w:val="11"/>
        </w:rPr>
        <w:t> </w:t>
      </w:r>
      <w:r>
        <w:rPr>
          <w:rFonts w:ascii="DejaVu Sans Condensed" w:hAnsi="DejaVu Sans Condensed"/>
          <w:spacing w:val="-33"/>
          <w:position w:val="4"/>
          <w:sz w:val="17"/>
        </w:rPr>
        <w:t>∈</w:t>
      </w:r>
    </w:p>
    <w:p>
      <w:pPr>
        <w:spacing w:line="189" w:lineRule="exact" w:before="110"/>
        <w:ind w:left="6" w:right="0" w:firstLine="0"/>
        <w:jc w:val="left"/>
        <w:rPr>
          <w:sz w:val="17"/>
        </w:rPr>
      </w:pPr>
      <w:r>
        <w:rPr/>
        <w:br w:type="column"/>
      </w:r>
      <w:r>
        <w:rPr>
          <w:i/>
          <w:w w:val="90"/>
          <w:sz w:val="17"/>
        </w:rPr>
        <w:t>I</w:t>
      </w:r>
      <w:r>
        <w:rPr>
          <w:rFonts w:ascii="Trebuchet MS"/>
          <w:w w:val="90"/>
          <w:sz w:val="17"/>
        </w:rPr>
        <w:t>.</w:t>
      </w:r>
      <w:r>
        <w:rPr>
          <w:i/>
          <w:w w:val="90"/>
          <w:sz w:val="17"/>
        </w:rPr>
        <w:t>J</w:t>
      </w:r>
      <w:r>
        <w:rPr>
          <w:rFonts w:ascii="WenQuanYi Micro Hei Mono"/>
          <w:spacing w:val="-7"/>
          <w:w w:val="90"/>
          <w:position w:val="14"/>
          <w:sz w:val="17"/>
        </w:rPr>
        <w:t> </w:t>
      </w:r>
      <w:r>
        <w:rPr>
          <w:rFonts w:ascii="DejaVu Sans Condensed"/>
          <w:w w:val="90"/>
          <w:sz w:val="17"/>
        </w:rPr>
        <w:t>|</w:t>
      </w:r>
      <w:r>
        <w:rPr>
          <w:rFonts w:ascii="DejaVu Sans Condensed"/>
          <w:spacing w:val="-8"/>
          <w:w w:val="90"/>
          <w:sz w:val="17"/>
        </w:rPr>
        <w:t> </w:t>
      </w:r>
      <w:r>
        <w:rPr>
          <w:spacing w:val="-10"/>
          <w:w w:val="90"/>
          <w:sz w:val="17"/>
        </w:rPr>
        <w:t>i</w:t>
      </w:r>
    </w:p>
    <w:p>
      <w:pPr>
        <w:pStyle w:val="Heading2"/>
        <w:spacing w:line="189" w:lineRule="exact" w:before="110"/>
        <w:ind w:left="7"/>
        <w:rPr>
          <w:rFonts w:ascii="Trebuchet MS"/>
        </w:rPr>
      </w:pPr>
      <w:r>
        <w:rPr/>
        <w:br w:type="column"/>
      </w:r>
      <w:r>
        <w:rPr>
          <w:rFonts w:ascii="DejaVu Sans Condensed"/>
        </w:rPr>
        <w:t>=</w:t>
      </w:r>
      <w:r>
        <w:rPr>
          <w:rFonts w:ascii="DejaVu Sans Condensed"/>
          <w:spacing w:val="-3"/>
        </w:rPr>
        <w:t> </w:t>
      </w:r>
      <w:r>
        <w:rPr>
          <w:rFonts w:ascii="Georgia"/>
          <w:spacing w:val="-5"/>
          <w:w w:val="90"/>
        </w:rPr>
        <w:t>1</w:t>
      </w:r>
      <w:r>
        <w:rPr>
          <w:rFonts w:ascii="Trebuchet MS"/>
          <w:spacing w:val="-5"/>
          <w:w w:val="90"/>
        </w:rPr>
        <w:t>.</w:t>
      </w:r>
      <w:r>
        <w:rPr>
          <w:rFonts w:ascii="Georgia"/>
          <w:spacing w:val="-5"/>
          <w:w w:val="90"/>
        </w:rPr>
        <w:t>2</w:t>
      </w:r>
      <w:r>
        <w:rPr>
          <w:rFonts w:ascii="Trebuchet MS"/>
          <w:spacing w:val="-5"/>
          <w:w w:val="90"/>
        </w:rPr>
        <w:t>.</w:t>
      </w:r>
      <w:r>
        <w:rPr>
          <w:rFonts w:ascii="Georgia"/>
          <w:spacing w:val="-5"/>
          <w:w w:val="90"/>
        </w:rPr>
        <w:t>3</w:t>
      </w:r>
      <w:r>
        <w:rPr>
          <w:rFonts w:ascii="Trebuchet MS"/>
          <w:spacing w:val="-5"/>
          <w:w w:val="90"/>
        </w:rPr>
        <w:t>.....</w:t>
      </w:r>
    </w:p>
    <w:p>
      <w:pPr>
        <w:spacing w:line="177" w:lineRule="auto" w:before="0"/>
        <w:ind w:left="0" w:right="0" w:firstLine="0"/>
        <w:jc w:val="left"/>
        <w:rPr>
          <w:rFonts w:ascii="WenQuanYi Micro Hei Mono"/>
          <w:sz w:val="17"/>
        </w:rPr>
      </w:pPr>
      <w:r>
        <w:rPr/>
        <w:br w:type="column"/>
      </w:r>
      <w:r>
        <w:rPr>
          <w:position w:val="-13"/>
          <w:sz w:val="17"/>
        </w:rPr>
        <w:t>m</w:t>
      </w:r>
      <w:r>
        <w:rPr>
          <w:rFonts w:ascii="WenQuanYi Micro Hei Mono"/>
          <w:spacing w:val="-25"/>
          <w:sz w:val="17"/>
        </w:rPr>
        <w:t> </w:t>
      </w:r>
      <w:r>
        <w:rPr>
          <w:rFonts w:ascii="WenQuanYi Micro Hei Mono"/>
          <w:spacing w:val="-10"/>
          <w:sz w:val="17"/>
        </w:rPr>
        <w:t>}</w:t>
      </w:r>
    </w:p>
    <w:p>
      <w:pPr>
        <w:spacing w:before="9"/>
        <w:ind w:left="111" w:right="0" w:firstLine="0"/>
        <w:jc w:val="left"/>
        <w:rPr>
          <w:rFonts w:ascii="DejaVu Sans Condensed"/>
          <w:sz w:val="17"/>
        </w:rPr>
      </w:pPr>
      <w:r>
        <w:rPr/>
        <w:br w:type="column"/>
      </w:r>
      <w:r>
        <w:rPr>
          <w:position w:val="4"/>
          <w:sz w:val="17"/>
        </w:rPr>
        <w:t>Op</w:t>
      </w:r>
      <w:r>
        <w:rPr>
          <w:sz w:val="11"/>
        </w:rPr>
        <w:t>Lang</w:t>
      </w:r>
      <w:r>
        <w:rPr>
          <w:spacing w:val="34"/>
          <w:sz w:val="11"/>
        </w:rPr>
        <w:t> </w:t>
      </w:r>
      <w:r>
        <w:rPr>
          <w:rFonts w:ascii="DejaVu Sans Condensed"/>
          <w:spacing w:val="-10"/>
          <w:position w:val="4"/>
          <w:sz w:val="17"/>
        </w:rPr>
        <w:t>=</w:t>
      </w:r>
    </w:p>
    <w:p>
      <w:pPr>
        <w:tabs>
          <w:tab w:pos="1056" w:val="left" w:leader="none"/>
        </w:tabs>
        <w:spacing w:line="213" w:lineRule="auto" w:before="0"/>
        <w:ind w:left="111" w:right="0" w:firstLine="0"/>
        <w:jc w:val="left"/>
        <w:rPr>
          <w:rFonts w:ascii="Arial"/>
          <w:sz w:val="17"/>
        </w:rPr>
      </w:pPr>
      <w:r>
        <w:rPr/>
        <w:br w:type="column"/>
      </w:r>
      <w:r>
        <w:rPr>
          <w:rFonts w:ascii="Arial"/>
          <w:position w:val="1"/>
          <w:sz w:val="17"/>
        </w:rPr>
        <w:t>.</w:t>
      </w:r>
      <w:r>
        <w:rPr>
          <w:rFonts w:ascii="Arial"/>
          <w:spacing w:val="72"/>
          <w:position w:val="1"/>
          <w:sz w:val="17"/>
        </w:rPr>
        <w:t> </w:t>
      </w:r>
      <w:r>
        <w:rPr>
          <w:rFonts w:ascii="WenQuanYi Micro Hei Mono"/>
          <w:spacing w:val="-110"/>
          <w:position w:val="10"/>
          <w:sz w:val="17"/>
        </w:rPr>
        <w:t>6</w:t>
      </w:r>
      <w:r>
        <w:rPr>
          <w:rFonts w:ascii="WenQuanYi Micro Hei Mono"/>
          <w:sz w:val="17"/>
        </w:rPr>
        <w:t>4</w:t>
      </w:r>
      <w:r>
        <w:rPr>
          <w:rFonts w:ascii="WenQuanYi Micro Hei Mono"/>
          <w:spacing w:val="56"/>
          <w:w w:val="150"/>
          <w:sz w:val="17"/>
        </w:rPr>
        <w:t> </w:t>
      </w:r>
      <w:r>
        <w:rPr>
          <w:rFonts w:ascii="Arial"/>
          <w:spacing w:val="-10"/>
          <w:position w:val="1"/>
          <w:sz w:val="17"/>
        </w:rPr>
        <w:t>.</w:t>
      </w:r>
      <w:r>
        <w:rPr>
          <w:rFonts w:ascii="Arial"/>
          <w:position w:val="1"/>
          <w:sz w:val="17"/>
        </w:rPr>
        <w:tab/>
      </w:r>
      <w:r>
        <w:rPr>
          <w:rFonts w:ascii="Arial"/>
          <w:spacing w:val="-4"/>
          <w:position w:val="7"/>
          <w:sz w:val="17"/>
        </w:rPr>
        <w:t>.</w:t>
      </w:r>
      <w:r>
        <w:rPr>
          <w:rFonts w:ascii="Arial"/>
          <w:spacing w:val="-24"/>
          <w:position w:val="7"/>
          <w:sz w:val="17"/>
        </w:rPr>
        <w:t> </w:t>
      </w:r>
      <w:r>
        <w:rPr>
          <w:rFonts w:ascii="Arial"/>
          <w:spacing w:val="-10"/>
          <w:position w:val="1"/>
          <w:sz w:val="17"/>
        </w:rPr>
        <w:t>.</w:t>
      </w:r>
    </w:p>
    <w:p>
      <w:pPr>
        <w:tabs>
          <w:tab w:pos="367" w:val="left" w:leader="none"/>
        </w:tabs>
        <w:spacing w:line="213" w:lineRule="auto" w:before="0"/>
        <w:ind w:left="111" w:right="0" w:firstLine="0"/>
        <w:jc w:val="left"/>
        <w:rPr>
          <w:rFonts w:ascii="WenQuanYi Micro Hei Mono"/>
          <w:sz w:val="17"/>
        </w:rPr>
      </w:pPr>
      <w:r>
        <w:rPr/>
        <w:br w:type="column"/>
      </w:r>
      <w:r>
        <w:rPr>
          <w:rFonts w:ascii="Arial"/>
          <w:spacing w:val="-10"/>
          <w:w w:val="105"/>
          <w:position w:val="1"/>
          <w:sz w:val="17"/>
        </w:rPr>
        <w:t>.</w:t>
      </w:r>
      <w:r>
        <w:rPr>
          <w:rFonts w:ascii="Arial"/>
          <w:position w:val="1"/>
          <w:sz w:val="17"/>
        </w:rPr>
        <w:tab/>
      </w:r>
      <w:r>
        <w:rPr>
          <w:rFonts w:ascii="WenQuanYi Micro Hei Mono"/>
          <w:spacing w:val="-121"/>
          <w:w w:val="105"/>
          <w:position w:val="10"/>
          <w:sz w:val="17"/>
        </w:rPr>
        <w:t>7</w:t>
      </w:r>
      <w:r>
        <w:rPr>
          <w:rFonts w:ascii="WenQuanYi Micro Hei Mono"/>
          <w:spacing w:val="-11"/>
          <w:w w:val="105"/>
          <w:sz w:val="17"/>
        </w:rPr>
        <w:t>5</w:t>
      </w:r>
    </w:p>
    <w:p>
      <w:pPr>
        <w:spacing w:after="0" w:line="213" w:lineRule="auto"/>
        <w:jc w:val="left"/>
        <w:rPr>
          <w:rFonts w:ascii="WenQuanYi Micro Hei Mono"/>
          <w:sz w:val="17"/>
        </w:rPr>
        <w:sectPr>
          <w:type w:val="continuous"/>
          <w:pgSz w:w="11910" w:h="15880"/>
          <w:pgMar w:header="887" w:footer="420" w:top="840" w:bottom="280" w:left="640" w:right="600"/>
          <w:cols w:num="15" w:equalWidth="0">
            <w:col w:w="452" w:space="40"/>
            <w:col w:w="720" w:space="12"/>
            <w:col w:w="165" w:space="40"/>
            <w:col w:w="386" w:space="36"/>
            <w:col w:w="598" w:space="14"/>
            <w:col w:w="163" w:space="39"/>
            <w:col w:w="386" w:space="37"/>
            <w:col w:w="362" w:space="0"/>
            <w:col w:w="228" w:space="39"/>
            <w:col w:w="424" w:space="40"/>
            <w:col w:w="789" w:space="1"/>
            <w:col w:w="365" w:space="71"/>
            <w:col w:w="773" w:space="54"/>
            <w:col w:w="1210" w:space="203"/>
            <w:col w:w="3023"/>
          </w:cols>
        </w:sectPr>
      </w:pPr>
    </w:p>
    <w:p>
      <w:pPr>
        <w:spacing w:before="54"/>
        <w:ind w:left="0" w:right="38" w:firstLine="0"/>
        <w:jc w:val="right"/>
        <w:rPr>
          <w:rFonts w:ascii="DejaVu Sans Condensed"/>
          <w:sz w:val="17"/>
        </w:rPr>
      </w:pPr>
      <w:r>
        <w:rPr>
          <w:rFonts w:ascii="DejaVu Sans Condensed"/>
          <w:spacing w:val="-4"/>
          <w:w w:val="110"/>
          <w:sz w:val="17"/>
        </w:rPr>
        <w:t>(</w:t>
      </w:r>
      <w:r>
        <w:rPr>
          <w:spacing w:val="-4"/>
          <w:w w:val="110"/>
          <w:sz w:val="17"/>
        </w:rPr>
        <w:t>16</w:t>
      </w:r>
      <w:r>
        <w:rPr>
          <w:rFonts w:ascii="DejaVu Sans Condensed"/>
          <w:spacing w:val="-4"/>
          <w:w w:val="110"/>
          <w:sz w:val="17"/>
        </w:rPr>
        <w:t>)</w:t>
      </w:r>
    </w:p>
    <w:p>
      <w:pPr>
        <w:pStyle w:val="BodyText"/>
        <w:spacing w:line="288" w:lineRule="auto" w:before="132"/>
        <w:ind w:left="111" w:right="38" w:firstLine="234"/>
        <w:jc w:val="both"/>
      </w:pPr>
      <w:r>
        <w:rPr>
          <w:w w:val="105"/>
        </w:rPr>
        <w:t>Fundamentally, (max) refers to the ideal value with the benefit</w:t>
      </w:r>
      <w:r>
        <w:rPr>
          <w:spacing w:val="40"/>
          <w:w w:val="105"/>
        </w:rPr>
        <w:t> </w:t>
      </w:r>
      <w:r>
        <w:rPr>
          <w:w w:val="105"/>
        </w:rPr>
        <w:t>of</w:t>
      </w:r>
      <w:r>
        <w:rPr>
          <w:w w:val="105"/>
        </w:rPr>
        <w:t> criteria,</w:t>
      </w:r>
      <w:r>
        <w:rPr>
          <w:w w:val="105"/>
        </w:rPr>
        <w:t> (min)</w:t>
      </w:r>
      <w:r>
        <w:rPr>
          <w:w w:val="105"/>
        </w:rPr>
        <w:t> refers</w:t>
      </w:r>
      <w:r>
        <w:rPr>
          <w:w w:val="105"/>
        </w:rPr>
        <w:t> to</w:t>
      </w:r>
      <w:r>
        <w:rPr>
          <w:w w:val="105"/>
        </w:rPr>
        <w:t> the</w:t>
      </w:r>
      <w:r>
        <w:rPr>
          <w:w w:val="105"/>
        </w:rPr>
        <w:t> ideal</w:t>
      </w:r>
      <w:r>
        <w:rPr>
          <w:w w:val="105"/>
        </w:rPr>
        <w:t> solution,</w:t>
      </w:r>
      <w:r>
        <w:rPr>
          <w:w w:val="105"/>
        </w:rPr>
        <w:t> the</w:t>
      </w:r>
      <w:r>
        <w:rPr>
          <w:w w:val="105"/>
        </w:rPr>
        <w:t> criteria</w:t>
      </w:r>
      <w:r>
        <w:rPr>
          <w:w w:val="105"/>
        </w:rPr>
        <w:t> </w:t>
      </w:r>
      <w:r>
        <w:rPr>
          <w:w w:val="105"/>
        </w:rPr>
        <w:t>cost,</w:t>
      </w:r>
      <w:r>
        <w:rPr>
          <w:spacing w:val="80"/>
          <w:w w:val="105"/>
        </w:rPr>
        <w:t> </w:t>
      </w:r>
      <w:r>
        <w:rPr>
          <w:w w:val="105"/>
        </w:rPr>
        <w:t>finally</w:t>
      </w:r>
      <w:r>
        <w:rPr>
          <w:w w:val="105"/>
        </w:rPr>
        <w:t> (Op</w:t>
      </w:r>
      <w:r>
        <w:rPr>
          <w:w w:val="105"/>
          <w:vertAlign w:val="subscript"/>
        </w:rPr>
        <w:t>jj</w:t>
      </w:r>
      <w:r>
        <w:rPr>
          <w:w w:val="105"/>
          <w:vertAlign w:val="baseline"/>
        </w:rPr>
        <w:t>)</w:t>
      </w:r>
      <w:r>
        <w:rPr>
          <w:w w:val="105"/>
          <w:vertAlign w:val="baseline"/>
        </w:rPr>
        <w:t> is</w:t>
      </w:r>
      <w:r>
        <w:rPr>
          <w:w w:val="105"/>
          <w:vertAlign w:val="baseline"/>
        </w:rPr>
        <w:t> the</w:t>
      </w:r>
      <w:r>
        <w:rPr>
          <w:w w:val="105"/>
          <w:vertAlign w:val="baseline"/>
        </w:rPr>
        <w:t> critical</w:t>
      </w:r>
      <w:r>
        <w:rPr>
          <w:w w:val="105"/>
          <w:vertAlign w:val="baseline"/>
        </w:rPr>
        <w:t> value,</w:t>
      </w:r>
      <w:r>
        <w:rPr>
          <w:w w:val="105"/>
          <w:vertAlign w:val="baseline"/>
        </w:rPr>
        <w:t> while</w:t>
      </w:r>
      <w:r>
        <w:rPr>
          <w:w w:val="105"/>
          <w:vertAlign w:val="baseline"/>
        </w:rPr>
        <w:t> the</w:t>
      </w:r>
      <w:r>
        <w:rPr>
          <w:w w:val="105"/>
          <w:vertAlign w:val="baseline"/>
        </w:rPr>
        <w:t> best</w:t>
      </w:r>
      <w:r>
        <w:rPr>
          <w:w w:val="105"/>
          <w:vertAlign w:val="baseline"/>
        </w:rPr>
        <w:t> value</w:t>
      </w:r>
      <w:r>
        <w:rPr>
          <w:w w:val="105"/>
          <w:vertAlign w:val="baseline"/>
        </w:rPr>
        <w:t> (optimal solution) falls within (max) and (min).</w:t>
      </w:r>
    </w:p>
    <w:p>
      <w:pPr>
        <w:pStyle w:val="ListParagraph"/>
        <w:numPr>
          <w:ilvl w:val="0"/>
          <w:numId w:val="6"/>
        </w:numPr>
        <w:tabs>
          <w:tab w:pos="642" w:val="left" w:leader="none"/>
        </w:tabs>
        <w:spacing w:line="276" w:lineRule="auto" w:before="0" w:after="0"/>
        <w:ind w:left="111" w:right="38" w:firstLine="234"/>
        <w:jc w:val="both"/>
        <w:rPr>
          <w:sz w:val="16"/>
        </w:rPr>
      </w:pPr>
      <w:r>
        <w:rPr>
          <w:w w:val="105"/>
          <w:sz w:val="16"/>
        </w:rPr>
        <w:t>Identify</w:t>
      </w:r>
      <w:r>
        <w:rPr>
          <w:w w:val="105"/>
          <w:sz w:val="16"/>
        </w:rPr>
        <w:t> a</w:t>
      </w:r>
      <w:r>
        <w:rPr>
          <w:w w:val="105"/>
          <w:sz w:val="16"/>
        </w:rPr>
        <w:t> team of</w:t>
      </w:r>
      <w:r>
        <w:rPr>
          <w:w w:val="105"/>
          <w:sz w:val="16"/>
        </w:rPr>
        <w:t> subject-matter</w:t>
      </w:r>
      <w:r>
        <w:rPr>
          <w:w w:val="105"/>
          <w:sz w:val="16"/>
        </w:rPr>
        <w:t> experts</w:t>
      </w:r>
      <w:r>
        <w:rPr>
          <w:w w:val="105"/>
          <w:sz w:val="16"/>
        </w:rPr>
        <w:t> (someone</w:t>
      </w:r>
      <w:r>
        <w:rPr>
          <w:w w:val="105"/>
          <w:sz w:val="16"/>
        </w:rPr>
        <w:t> </w:t>
      </w:r>
      <w:r>
        <w:rPr>
          <w:w w:val="105"/>
          <w:sz w:val="16"/>
        </w:rPr>
        <w:t>who knows</w:t>
      </w:r>
      <w:r>
        <w:rPr>
          <w:spacing w:val="26"/>
          <w:w w:val="105"/>
          <w:sz w:val="16"/>
        </w:rPr>
        <w:t> </w:t>
      </w:r>
      <w:r>
        <w:rPr>
          <w:w w:val="105"/>
          <w:sz w:val="16"/>
        </w:rPr>
        <w:t>a</w:t>
      </w:r>
      <w:r>
        <w:rPr>
          <w:spacing w:val="27"/>
          <w:w w:val="105"/>
          <w:sz w:val="16"/>
        </w:rPr>
        <w:t> </w:t>
      </w:r>
      <w:r>
        <w:rPr>
          <w:w w:val="105"/>
          <w:sz w:val="16"/>
        </w:rPr>
        <w:t>lot</w:t>
      </w:r>
      <w:r>
        <w:rPr>
          <w:spacing w:val="27"/>
          <w:w w:val="105"/>
          <w:sz w:val="16"/>
        </w:rPr>
        <w:t> </w:t>
      </w:r>
      <w:r>
        <w:rPr>
          <w:w w:val="105"/>
          <w:sz w:val="16"/>
        </w:rPr>
        <w:t>about</w:t>
      </w:r>
      <w:r>
        <w:rPr>
          <w:spacing w:val="26"/>
          <w:w w:val="105"/>
          <w:sz w:val="16"/>
        </w:rPr>
        <w:t> </w:t>
      </w:r>
      <w:r>
        <w:rPr>
          <w:w w:val="105"/>
          <w:sz w:val="16"/>
        </w:rPr>
        <w:t>the</w:t>
      </w:r>
      <w:r>
        <w:rPr>
          <w:spacing w:val="26"/>
          <w:w w:val="105"/>
          <w:sz w:val="16"/>
        </w:rPr>
        <w:t> </w:t>
      </w:r>
      <w:r>
        <w:rPr>
          <w:w w:val="105"/>
          <w:sz w:val="16"/>
        </w:rPr>
        <w:t>topic</w:t>
      </w:r>
      <w:r>
        <w:rPr>
          <w:spacing w:val="26"/>
          <w:w w:val="105"/>
          <w:sz w:val="16"/>
        </w:rPr>
        <w:t> </w:t>
      </w:r>
      <w:r>
        <w:rPr>
          <w:w w:val="105"/>
          <w:sz w:val="16"/>
        </w:rPr>
        <w:t>at</w:t>
      </w:r>
      <w:r>
        <w:rPr>
          <w:spacing w:val="27"/>
          <w:w w:val="105"/>
          <w:sz w:val="16"/>
        </w:rPr>
        <w:t> </w:t>
      </w:r>
      <w:r>
        <w:rPr>
          <w:w w:val="105"/>
          <w:sz w:val="16"/>
        </w:rPr>
        <w:t>hand</w:t>
      </w:r>
      <w:r>
        <w:rPr>
          <w:spacing w:val="27"/>
          <w:w w:val="105"/>
          <w:sz w:val="16"/>
        </w:rPr>
        <w:t> </w:t>
      </w:r>
      <w:r>
        <w:rPr>
          <w:w w:val="105"/>
          <w:sz w:val="16"/>
        </w:rPr>
        <w:t>and</w:t>
      </w:r>
      <w:r>
        <w:rPr>
          <w:spacing w:val="26"/>
          <w:w w:val="105"/>
          <w:sz w:val="16"/>
        </w:rPr>
        <w:t> </w:t>
      </w:r>
      <w:r>
        <w:rPr>
          <w:w w:val="105"/>
          <w:sz w:val="16"/>
        </w:rPr>
        <w:t>has</w:t>
      </w:r>
      <w:r>
        <w:rPr>
          <w:spacing w:val="27"/>
          <w:w w:val="105"/>
          <w:sz w:val="16"/>
        </w:rPr>
        <w:t> </w:t>
      </w:r>
      <w:r>
        <w:rPr>
          <w:w w:val="105"/>
          <w:sz w:val="16"/>
        </w:rPr>
        <w:t>worked</w:t>
      </w:r>
      <w:r>
        <w:rPr>
          <w:spacing w:val="26"/>
          <w:w w:val="105"/>
          <w:sz w:val="16"/>
        </w:rPr>
        <w:t> </w:t>
      </w:r>
      <w:r>
        <w:rPr>
          <w:w w:val="105"/>
          <w:sz w:val="16"/>
        </w:rPr>
        <w:t>in</w:t>
      </w:r>
      <w:r>
        <w:rPr>
          <w:spacing w:val="26"/>
          <w:w w:val="105"/>
          <w:sz w:val="16"/>
        </w:rPr>
        <w:t> </w:t>
      </w:r>
      <w:r>
        <w:rPr>
          <w:w w:val="105"/>
          <w:sz w:val="16"/>
        </w:rPr>
        <w:t>the</w:t>
      </w:r>
      <w:r>
        <w:rPr>
          <w:spacing w:val="26"/>
          <w:w w:val="105"/>
          <w:sz w:val="16"/>
        </w:rPr>
        <w:t> </w:t>
      </w:r>
      <w:r>
        <w:rPr>
          <w:w w:val="105"/>
          <w:sz w:val="16"/>
        </w:rPr>
        <w:t>field for</w:t>
      </w:r>
      <w:r>
        <w:rPr>
          <w:w w:val="105"/>
          <w:sz w:val="16"/>
        </w:rPr>
        <w:t> a</w:t>
      </w:r>
      <w:r>
        <w:rPr>
          <w:w w:val="105"/>
          <w:sz w:val="16"/>
        </w:rPr>
        <w:t> while).</w:t>
      </w:r>
      <w:r>
        <w:rPr>
          <w:w w:val="105"/>
          <w:sz w:val="16"/>
        </w:rPr>
        <w:t> To</w:t>
      </w:r>
      <w:r>
        <w:rPr>
          <w:w w:val="105"/>
          <w:sz w:val="16"/>
        </w:rPr>
        <w:t> distinguish</w:t>
      </w:r>
      <w:r>
        <w:rPr>
          <w:w w:val="105"/>
          <w:sz w:val="16"/>
        </w:rPr>
        <w:t> them</w:t>
      </w:r>
      <w:r>
        <w:rPr>
          <w:w w:val="105"/>
          <w:sz w:val="16"/>
        </w:rPr>
        <w:t> from</w:t>
      </w:r>
      <w:r>
        <w:rPr>
          <w:w w:val="105"/>
          <w:sz w:val="16"/>
        </w:rPr>
        <w:t> ‘‘normative</w:t>
      </w:r>
      <w:r>
        <w:rPr>
          <w:w w:val="105"/>
          <w:sz w:val="16"/>
        </w:rPr>
        <w:t> experts,”</w:t>
      </w:r>
      <w:r>
        <w:rPr>
          <w:w w:val="105"/>
          <w:sz w:val="16"/>
        </w:rPr>
        <w:t> who specialize</w:t>
      </w:r>
      <w:r>
        <w:rPr>
          <w:w w:val="105"/>
          <w:sz w:val="16"/>
        </w:rPr>
        <w:t> in</w:t>
      </w:r>
      <w:r>
        <w:rPr>
          <w:w w:val="105"/>
          <w:sz w:val="16"/>
        </w:rPr>
        <w:t> statistics</w:t>
      </w:r>
      <w:r>
        <w:rPr>
          <w:w w:val="105"/>
          <w:sz w:val="16"/>
        </w:rPr>
        <w:t> and</w:t>
      </w:r>
      <w:r>
        <w:rPr>
          <w:w w:val="105"/>
          <w:sz w:val="16"/>
        </w:rPr>
        <w:t> subjective</w:t>
      </w:r>
      <w:r>
        <w:rPr>
          <w:w w:val="105"/>
          <w:sz w:val="16"/>
        </w:rPr>
        <w:t> probability,</w:t>
      </w:r>
      <w:r>
        <w:rPr>
          <w:w w:val="105"/>
          <w:sz w:val="16"/>
        </w:rPr>
        <w:t> the</w:t>
      </w:r>
      <w:r>
        <w:rPr>
          <w:w w:val="105"/>
          <w:sz w:val="16"/>
        </w:rPr>
        <w:t> literature sometimes refers to these individuals as ‘‘domain” or ‘‘substantive” </w:t>
      </w:r>
      <w:bookmarkStart w:name="_bookmark28" w:id="52"/>
      <w:bookmarkEnd w:id="52"/>
      <w:r>
        <w:rPr>
          <w:w w:val="105"/>
          <w:sz w:val="16"/>
        </w:rPr>
        <w:t>experts.</w:t>
      </w:r>
      <w:r>
        <w:rPr>
          <w:w w:val="105"/>
          <w:sz w:val="16"/>
        </w:rPr>
        <w:t> In</w:t>
      </w:r>
      <w:r>
        <w:rPr>
          <w:w w:val="105"/>
          <w:sz w:val="16"/>
        </w:rPr>
        <w:t> this</w:t>
      </w:r>
      <w:r>
        <w:rPr>
          <w:w w:val="105"/>
          <w:sz w:val="16"/>
        </w:rPr>
        <w:t> study,</w:t>
      </w:r>
      <w:r>
        <w:rPr>
          <w:w w:val="105"/>
          <w:sz w:val="16"/>
        </w:rPr>
        <w:t> we</w:t>
      </w:r>
      <w:r>
        <w:rPr>
          <w:w w:val="105"/>
          <w:sz w:val="16"/>
        </w:rPr>
        <w:t> used</w:t>
      </w:r>
      <w:r>
        <w:rPr>
          <w:w w:val="105"/>
          <w:sz w:val="16"/>
        </w:rPr>
        <w:t> bibliometric</w:t>
      </w:r>
      <w:r>
        <w:rPr>
          <w:w w:val="105"/>
          <w:sz w:val="16"/>
        </w:rPr>
        <w:t> analysis</w:t>
      </w:r>
      <w:r>
        <w:rPr>
          <w:w w:val="105"/>
          <w:sz w:val="16"/>
        </w:rPr>
        <w:t> of</w:t>
      </w:r>
      <w:r>
        <w:rPr>
          <w:w w:val="105"/>
          <w:sz w:val="16"/>
        </w:rPr>
        <w:t> all</w:t>
      </w:r>
      <w:r>
        <w:rPr>
          <w:w w:val="105"/>
          <w:sz w:val="16"/>
        </w:rPr>
        <w:t> cited authors and co-authors to determine which researchers were most </w:t>
      </w:r>
      <w:bookmarkStart w:name="4.1 The criteria weighting results" w:id="53"/>
      <w:bookmarkEnd w:id="53"/>
      <w:r>
        <w:rPr>
          <w:w w:val="105"/>
          <w:sz w:val="16"/>
        </w:rPr>
        <w:t>knowledgeab</w:t>
      </w:r>
      <w:r>
        <w:rPr>
          <w:w w:val="105"/>
          <w:sz w:val="16"/>
        </w:rPr>
        <w:t>le</w:t>
      </w:r>
      <w:r>
        <w:rPr>
          <w:w w:val="105"/>
          <w:sz w:val="16"/>
        </w:rPr>
        <w:t> about</w:t>
      </w:r>
      <w:r>
        <w:rPr>
          <w:w w:val="105"/>
          <w:sz w:val="16"/>
        </w:rPr>
        <w:t> MPSoCs-based</w:t>
      </w:r>
      <w:r>
        <w:rPr>
          <w:w w:val="105"/>
          <w:sz w:val="16"/>
        </w:rPr>
        <w:t> IoT</w:t>
      </w:r>
      <w:r>
        <w:rPr>
          <w:w w:val="105"/>
          <w:sz w:val="16"/>
        </w:rPr>
        <w:t> security</w:t>
      </w:r>
      <w:r>
        <w:rPr>
          <w:w w:val="105"/>
          <w:sz w:val="16"/>
        </w:rPr>
        <w:t> issues</w:t>
      </w:r>
      <w:r>
        <w:rPr>
          <w:w w:val="105"/>
          <w:sz w:val="16"/>
        </w:rPr>
        <w:t> and</w:t>
      </w:r>
      <w:r>
        <w:rPr>
          <w:w w:val="105"/>
          <w:sz w:val="16"/>
        </w:rPr>
        <w:t> so should</w:t>
      </w:r>
      <w:r>
        <w:rPr>
          <w:spacing w:val="24"/>
          <w:w w:val="105"/>
          <w:sz w:val="16"/>
        </w:rPr>
        <w:t> </w:t>
      </w:r>
      <w:r>
        <w:rPr>
          <w:w w:val="105"/>
          <w:sz w:val="16"/>
        </w:rPr>
        <w:t>be</w:t>
      </w:r>
      <w:r>
        <w:rPr>
          <w:spacing w:val="26"/>
          <w:w w:val="105"/>
          <w:sz w:val="16"/>
        </w:rPr>
        <w:t> </w:t>
      </w:r>
      <w:r>
        <w:rPr>
          <w:w w:val="105"/>
          <w:sz w:val="16"/>
        </w:rPr>
        <w:t>selected</w:t>
      </w:r>
      <w:r>
        <w:rPr>
          <w:spacing w:val="25"/>
          <w:w w:val="105"/>
          <w:sz w:val="16"/>
        </w:rPr>
        <w:t> </w:t>
      </w:r>
      <w:r>
        <w:rPr>
          <w:w w:val="105"/>
          <w:sz w:val="16"/>
        </w:rPr>
        <w:t>as</w:t>
      </w:r>
      <w:r>
        <w:rPr>
          <w:spacing w:val="26"/>
          <w:w w:val="105"/>
          <w:sz w:val="16"/>
        </w:rPr>
        <w:t> </w:t>
      </w:r>
      <w:r>
        <w:rPr>
          <w:w w:val="105"/>
          <w:sz w:val="16"/>
        </w:rPr>
        <w:t>experts.</w:t>
      </w:r>
      <w:r>
        <w:rPr>
          <w:spacing w:val="24"/>
          <w:w w:val="105"/>
          <w:sz w:val="16"/>
        </w:rPr>
        <w:t> </w:t>
      </w:r>
      <w:r>
        <w:rPr>
          <w:w w:val="105"/>
          <w:sz w:val="16"/>
        </w:rPr>
        <w:t>There</w:t>
      </w:r>
      <w:r>
        <w:rPr>
          <w:spacing w:val="26"/>
          <w:w w:val="105"/>
          <w:sz w:val="16"/>
        </w:rPr>
        <w:t> </w:t>
      </w:r>
      <w:r>
        <w:rPr>
          <w:w w:val="105"/>
          <w:sz w:val="16"/>
        </w:rPr>
        <w:t>are</w:t>
      </w:r>
      <w:r>
        <w:rPr>
          <w:spacing w:val="26"/>
          <w:w w:val="105"/>
          <w:sz w:val="16"/>
        </w:rPr>
        <w:t> </w:t>
      </w:r>
      <w:r>
        <w:rPr>
          <w:w w:val="105"/>
          <w:sz w:val="16"/>
        </w:rPr>
        <w:t>three</w:t>
      </w:r>
      <w:r>
        <w:rPr>
          <w:spacing w:val="25"/>
          <w:w w:val="105"/>
          <w:sz w:val="16"/>
        </w:rPr>
        <w:t> </w:t>
      </w:r>
      <w:r>
        <w:rPr>
          <w:w w:val="105"/>
          <w:sz w:val="16"/>
        </w:rPr>
        <w:t>professionals</w:t>
      </w:r>
      <w:r>
        <w:rPr>
          <w:spacing w:val="26"/>
          <w:w w:val="105"/>
          <w:sz w:val="16"/>
        </w:rPr>
        <w:t> </w:t>
      </w:r>
      <w:r>
        <w:rPr>
          <w:spacing w:val="-4"/>
          <w:w w:val="105"/>
          <w:sz w:val="16"/>
        </w:rPr>
        <w:t>con-</w:t>
      </w:r>
    </w:p>
    <w:p>
      <w:pPr>
        <w:pStyle w:val="BodyText"/>
        <w:spacing w:line="108" w:lineRule="exact"/>
        <w:ind w:left="111"/>
        <w:jc w:val="both"/>
      </w:pPr>
      <w:r>
        <w:rPr>
          <w:w w:val="105"/>
        </w:rPr>
        <w:t>tributing</w:t>
      </w:r>
      <w:r>
        <w:rPr>
          <w:spacing w:val="16"/>
          <w:w w:val="105"/>
        </w:rPr>
        <w:t> </w:t>
      </w:r>
      <w:r>
        <w:rPr>
          <w:w w:val="105"/>
        </w:rPr>
        <w:t>to</w:t>
      </w:r>
      <w:r>
        <w:rPr>
          <w:spacing w:val="17"/>
          <w:w w:val="105"/>
        </w:rPr>
        <w:t> </w:t>
      </w:r>
      <w:r>
        <w:rPr>
          <w:w w:val="105"/>
        </w:rPr>
        <w:t>this</w:t>
      </w:r>
      <w:r>
        <w:rPr>
          <w:spacing w:val="17"/>
          <w:w w:val="105"/>
        </w:rPr>
        <w:t> </w:t>
      </w:r>
      <w:r>
        <w:rPr>
          <w:spacing w:val="-2"/>
          <w:w w:val="105"/>
        </w:rPr>
        <w:t>study.</w:t>
      </w:r>
    </w:p>
    <w:p>
      <w:pPr>
        <w:pStyle w:val="Heading2"/>
        <w:spacing w:line="199" w:lineRule="exact"/>
        <w:ind w:left="873"/>
        <w:rPr>
          <w:rFonts w:ascii="Georgia" w:hAnsi="Georgia"/>
        </w:rPr>
      </w:pPr>
      <w:r>
        <w:rPr/>
        <w:br w:type="column"/>
      </w:r>
      <w:r>
        <w:rPr>
          <w:rFonts w:ascii="Georgia" w:hAnsi="Georgia"/>
          <w:w w:val="105"/>
          <w:position w:val="3"/>
        </w:rPr>
        <w:t>A</w:t>
      </w:r>
      <w:r>
        <w:rPr>
          <w:rFonts w:ascii="Georgia" w:hAnsi="Georgia"/>
          <w:w w:val="105"/>
          <w:sz w:val="11"/>
        </w:rPr>
        <w:t>m</w:t>
      </w:r>
      <w:r>
        <w:rPr>
          <w:rFonts w:ascii="Georgia" w:hAnsi="Georgia"/>
          <w:spacing w:val="56"/>
          <w:w w:val="105"/>
          <w:sz w:val="11"/>
        </w:rPr>
        <w:t>  </w:t>
      </w:r>
      <w:r>
        <w:rPr>
          <w:rFonts w:ascii="Georgia" w:hAnsi="Georgia"/>
          <w:w w:val="105"/>
          <w:position w:val="2"/>
        </w:rPr>
        <w:t>Op</w:t>
      </w:r>
      <w:r>
        <w:rPr>
          <w:rFonts w:ascii="Georgia" w:hAnsi="Georgia"/>
          <w:w w:val="105"/>
          <w:position w:val="2"/>
          <w:vertAlign w:val="subscript"/>
        </w:rPr>
        <w:t>m1</w:t>
      </w:r>
      <w:r>
        <w:rPr>
          <w:rFonts w:ascii="Georgia" w:hAnsi="Georgia"/>
          <w:spacing w:val="42"/>
          <w:w w:val="105"/>
          <w:position w:val="2"/>
          <w:vertAlign w:val="baseline"/>
        </w:rPr>
        <w:t>  </w:t>
      </w:r>
      <w:r>
        <w:rPr>
          <w:rFonts w:ascii="DejaVu Sans Condensed" w:hAnsi="DejaVu Sans Condensed"/>
          <w:spacing w:val="13"/>
          <w:w w:val="105"/>
          <w:position w:val="2"/>
          <w:vertAlign w:val="baseline"/>
        </w:rPr>
        <w:t>··</w:t>
      </w:r>
      <w:r>
        <w:rPr>
          <w:rFonts w:ascii="DejaVu Sans Condensed" w:hAnsi="DejaVu Sans Condensed"/>
          <w:spacing w:val="-21"/>
          <w:w w:val="105"/>
          <w:position w:val="2"/>
          <w:vertAlign w:val="baseline"/>
        </w:rPr>
        <w:t> </w:t>
      </w:r>
      <w:r>
        <w:rPr>
          <w:rFonts w:ascii="DejaVu Sans Condensed" w:hAnsi="DejaVu Sans Condensed"/>
          <w:w w:val="105"/>
          <w:position w:val="2"/>
          <w:vertAlign w:val="baseline"/>
        </w:rPr>
        <w:t>·</w:t>
      </w:r>
      <w:r>
        <w:rPr>
          <w:rFonts w:ascii="DejaVu Sans Condensed" w:hAnsi="DejaVu Sans Condensed"/>
          <w:spacing w:val="29"/>
          <w:w w:val="105"/>
          <w:position w:val="2"/>
          <w:vertAlign w:val="baseline"/>
        </w:rPr>
        <w:t>  </w:t>
      </w:r>
      <w:r>
        <w:rPr>
          <w:rFonts w:ascii="Georgia" w:hAnsi="Georgia"/>
          <w:spacing w:val="-4"/>
          <w:w w:val="105"/>
          <w:position w:val="2"/>
          <w:vertAlign w:val="baseline"/>
        </w:rPr>
        <w:t>Op</w:t>
      </w:r>
      <w:r>
        <w:rPr>
          <w:rFonts w:ascii="Georgia" w:hAnsi="Georgia"/>
          <w:spacing w:val="-4"/>
          <w:w w:val="105"/>
          <w:position w:val="2"/>
          <w:vertAlign w:val="subscript"/>
        </w:rPr>
        <w:t>mn</w:t>
      </w:r>
    </w:p>
    <w:p>
      <w:pPr>
        <w:pStyle w:val="BodyText"/>
        <w:spacing w:line="302" w:lineRule="auto" w:before="130"/>
        <w:ind w:left="111" w:firstLine="1"/>
      </w:pPr>
      <w:r>
        <w:rPr>
          <w:w w:val="105"/>
        </w:rPr>
        <w:t>where</w:t>
      </w:r>
      <w:r>
        <w:rPr>
          <w:spacing w:val="36"/>
          <w:w w:val="105"/>
        </w:rPr>
        <w:t> </w:t>
      </w:r>
      <w:r>
        <w:rPr>
          <w:w w:val="105"/>
        </w:rPr>
        <w:t>the</w:t>
      </w:r>
      <w:r>
        <w:rPr>
          <w:spacing w:val="38"/>
          <w:w w:val="105"/>
        </w:rPr>
        <w:t> </w:t>
      </w:r>
      <w:r>
        <w:rPr>
          <w:w w:val="105"/>
        </w:rPr>
        <w:t>term</w:t>
      </w:r>
      <w:r>
        <w:rPr>
          <w:spacing w:val="37"/>
          <w:w w:val="105"/>
        </w:rPr>
        <w:t> </w:t>
      </w:r>
      <w:r>
        <w:rPr>
          <w:w w:val="105"/>
        </w:rPr>
        <w:t>(Op</w:t>
      </w:r>
      <w:r>
        <w:rPr>
          <w:w w:val="105"/>
          <w:vertAlign w:val="subscript"/>
        </w:rPr>
        <w:t>Lang</w:t>
      </w:r>
      <w:r>
        <w:rPr>
          <w:w w:val="105"/>
          <w:vertAlign w:val="baseline"/>
        </w:rPr>
        <w:t>)</w:t>
      </w:r>
      <w:r>
        <w:rPr>
          <w:spacing w:val="38"/>
          <w:w w:val="105"/>
          <w:vertAlign w:val="baseline"/>
        </w:rPr>
        <w:t> </w:t>
      </w:r>
      <w:r>
        <w:rPr>
          <w:w w:val="105"/>
          <w:vertAlign w:val="baseline"/>
        </w:rPr>
        <w:t>represent</w:t>
      </w:r>
      <w:r>
        <w:rPr>
          <w:spacing w:val="36"/>
          <w:w w:val="105"/>
          <w:vertAlign w:val="baseline"/>
        </w:rPr>
        <w:t> </w:t>
      </w:r>
      <w:r>
        <w:rPr>
          <w:w w:val="105"/>
          <w:vertAlign w:val="baseline"/>
        </w:rPr>
        <w:t>the</w:t>
      </w:r>
      <w:r>
        <w:rPr>
          <w:spacing w:val="38"/>
          <w:w w:val="105"/>
          <w:vertAlign w:val="baseline"/>
        </w:rPr>
        <w:t> </w:t>
      </w:r>
      <w:r>
        <w:rPr>
          <w:w w:val="105"/>
          <w:vertAlign w:val="baseline"/>
        </w:rPr>
        <w:t>expert’s</w:t>
      </w:r>
      <w:r>
        <w:rPr>
          <w:spacing w:val="38"/>
          <w:w w:val="105"/>
          <w:vertAlign w:val="baseline"/>
        </w:rPr>
        <w:t> </w:t>
      </w:r>
      <w:r>
        <w:rPr>
          <w:w w:val="105"/>
          <w:vertAlign w:val="baseline"/>
        </w:rPr>
        <w:t>(decision</w:t>
      </w:r>
      <w:r>
        <w:rPr>
          <w:spacing w:val="36"/>
          <w:w w:val="105"/>
          <w:vertAlign w:val="baseline"/>
        </w:rPr>
        <w:t> </w:t>
      </w:r>
      <w:r>
        <w:rPr>
          <w:w w:val="105"/>
          <w:vertAlign w:val="baseline"/>
        </w:rPr>
        <w:t>maker) </w:t>
      </w:r>
      <w:r>
        <w:rPr>
          <w:spacing w:val="-2"/>
          <w:w w:val="105"/>
          <w:vertAlign w:val="baseline"/>
        </w:rPr>
        <w:t>opinion.</w:t>
      </w:r>
    </w:p>
    <w:p>
      <w:pPr>
        <w:spacing w:line="162" w:lineRule="exact" w:before="0"/>
        <w:ind w:left="345" w:right="0" w:firstLine="0"/>
        <w:jc w:val="left"/>
        <w:rPr>
          <w:i/>
          <w:sz w:val="16"/>
        </w:rPr>
      </w:pPr>
      <w:r>
        <w:rPr>
          <w:i/>
          <w:w w:val="105"/>
          <w:sz w:val="16"/>
        </w:rPr>
        <w:t>Stage</w:t>
      </w:r>
      <w:r>
        <w:rPr>
          <w:i/>
          <w:spacing w:val="2"/>
          <w:w w:val="105"/>
          <w:sz w:val="16"/>
        </w:rPr>
        <w:t> </w:t>
      </w:r>
      <w:r>
        <w:rPr>
          <w:i/>
          <w:w w:val="105"/>
          <w:sz w:val="16"/>
        </w:rPr>
        <w:t>3:</w:t>
      </w:r>
      <w:r>
        <w:rPr>
          <w:i/>
          <w:spacing w:val="3"/>
          <w:w w:val="105"/>
          <w:sz w:val="16"/>
        </w:rPr>
        <w:t> </w:t>
      </w:r>
      <w:r>
        <w:rPr>
          <w:i/>
          <w:w w:val="105"/>
          <w:sz w:val="16"/>
        </w:rPr>
        <w:t>Data</w:t>
      </w:r>
      <w:r>
        <w:rPr>
          <w:i/>
          <w:spacing w:val="3"/>
          <w:w w:val="105"/>
          <w:sz w:val="16"/>
        </w:rPr>
        <w:t> </w:t>
      </w:r>
      <w:r>
        <w:rPr>
          <w:i/>
          <w:spacing w:val="-2"/>
          <w:w w:val="105"/>
          <w:sz w:val="16"/>
        </w:rPr>
        <w:t>Processing.</w:t>
      </w:r>
    </w:p>
    <w:p>
      <w:pPr>
        <w:pStyle w:val="BodyText"/>
        <w:spacing w:before="54"/>
        <w:rPr>
          <w:i/>
        </w:rPr>
      </w:pPr>
    </w:p>
    <w:p>
      <w:pPr>
        <w:pStyle w:val="ListParagraph"/>
        <w:numPr>
          <w:ilvl w:val="0"/>
          <w:numId w:val="8"/>
        </w:numPr>
        <w:tabs>
          <w:tab w:pos="587" w:val="left" w:leader="none"/>
          <w:tab w:pos="589" w:val="left" w:leader="none"/>
        </w:tabs>
        <w:spacing w:line="276" w:lineRule="auto" w:before="1" w:after="0"/>
        <w:ind w:left="589" w:right="149" w:hanging="240"/>
        <w:jc w:val="both"/>
        <w:rPr>
          <w:sz w:val="16"/>
        </w:rPr>
      </w:pPr>
      <w:r>
        <w:rPr>
          <w:w w:val="105"/>
          <w:sz w:val="16"/>
        </w:rPr>
        <w:t>This</w:t>
      </w:r>
      <w:r>
        <w:rPr>
          <w:spacing w:val="40"/>
          <w:w w:val="105"/>
          <w:sz w:val="16"/>
        </w:rPr>
        <w:t> </w:t>
      </w:r>
      <w:r>
        <w:rPr>
          <w:w w:val="105"/>
          <w:sz w:val="16"/>
        </w:rPr>
        <w:t>stage</w:t>
      </w:r>
      <w:r>
        <w:rPr>
          <w:spacing w:val="40"/>
          <w:w w:val="105"/>
          <w:sz w:val="16"/>
        </w:rPr>
        <w:t> </w:t>
      </w:r>
      <w:r>
        <w:rPr>
          <w:w w:val="105"/>
          <w:sz w:val="16"/>
        </w:rPr>
        <w:t>represents</w:t>
      </w:r>
      <w:r>
        <w:rPr>
          <w:spacing w:val="40"/>
          <w:w w:val="105"/>
          <w:sz w:val="16"/>
        </w:rPr>
        <w:t> </w:t>
      </w:r>
      <w:r>
        <w:rPr>
          <w:w w:val="105"/>
          <w:sz w:val="16"/>
        </w:rPr>
        <w:t>the</w:t>
      </w:r>
      <w:r>
        <w:rPr>
          <w:spacing w:val="40"/>
          <w:w w:val="105"/>
          <w:sz w:val="16"/>
        </w:rPr>
        <w:t> </w:t>
      </w:r>
      <w:r>
        <w:rPr>
          <w:w w:val="105"/>
          <w:sz w:val="16"/>
        </w:rPr>
        <w:t>final</w:t>
      </w:r>
      <w:r>
        <w:rPr>
          <w:spacing w:val="40"/>
          <w:w w:val="105"/>
          <w:sz w:val="16"/>
        </w:rPr>
        <w:t> </w:t>
      </w:r>
      <w:r>
        <w:rPr>
          <w:w w:val="105"/>
          <w:sz w:val="16"/>
        </w:rPr>
        <w:t>stage</w:t>
      </w:r>
      <w:r>
        <w:rPr>
          <w:spacing w:val="40"/>
          <w:w w:val="105"/>
          <w:sz w:val="16"/>
        </w:rPr>
        <w:t> </w:t>
      </w:r>
      <w:r>
        <w:rPr>
          <w:w w:val="105"/>
          <w:sz w:val="16"/>
        </w:rPr>
        <w:t>for</w:t>
      </w:r>
      <w:r>
        <w:rPr>
          <w:spacing w:val="40"/>
          <w:w w:val="105"/>
          <w:sz w:val="16"/>
        </w:rPr>
        <w:t> </w:t>
      </w:r>
      <w:r>
        <w:rPr>
          <w:w w:val="105"/>
          <w:sz w:val="16"/>
        </w:rPr>
        <w:t>fuzzy</w:t>
      </w:r>
      <w:r>
        <w:rPr>
          <w:spacing w:val="40"/>
          <w:w w:val="105"/>
          <w:sz w:val="16"/>
        </w:rPr>
        <w:t> </w:t>
      </w:r>
      <w:r>
        <w:rPr>
          <w:w w:val="105"/>
          <w:sz w:val="16"/>
        </w:rPr>
        <w:t>decision matrix ranking, as shown in </w:t>
      </w:r>
      <w:hyperlink w:history="true" w:anchor="_bookmark25">
        <w:r>
          <w:rPr>
            <w:color w:val="007FAD"/>
            <w:w w:val="105"/>
            <w:sz w:val="16"/>
          </w:rPr>
          <w:t>Fig. 6</w:t>
        </w:r>
      </w:hyperlink>
      <w:r>
        <w:rPr>
          <w:w w:val="105"/>
          <w:sz w:val="16"/>
        </w:rPr>
        <w:t>.</w:t>
      </w:r>
    </w:p>
    <w:p>
      <w:pPr>
        <w:pStyle w:val="ListParagraph"/>
        <w:numPr>
          <w:ilvl w:val="0"/>
          <w:numId w:val="8"/>
        </w:numPr>
        <w:tabs>
          <w:tab w:pos="589" w:val="left" w:leader="none"/>
        </w:tabs>
        <w:spacing w:line="276" w:lineRule="auto" w:before="0" w:after="0"/>
        <w:ind w:left="589" w:right="150" w:hanging="290"/>
        <w:jc w:val="both"/>
        <w:rPr>
          <w:sz w:val="16"/>
        </w:rPr>
      </w:pPr>
      <w:r>
        <w:rPr>
          <w:w w:val="105"/>
          <w:sz w:val="16"/>
        </w:rPr>
        <w:t>There</w:t>
      </w:r>
      <w:r>
        <w:rPr>
          <w:w w:val="105"/>
          <w:sz w:val="16"/>
        </w:rPr>
        <w:t> are</w:t>
      </w:r>
      <w:r>
        <w:rPr>
          <w:w w:val="105"/>
          <w:sz w:val="16"/>
        </w:rPr>
        <w:t> two</w:t>
      </w:r>
      <w:r>
        <w:rPr>
          <w:w w:val="105"/>
          <w:sz w:val="16"/>
        </w:rPr>
        <w:t> approaches</w:t>
      </w:r>
      <w:r>
        <w:rPr>
          <w:w w:val="105"/>
          <w:sz w:val="16"/>
        </w:rPr>
        <w:t> for</w:t>
      </w:r>
      <w:r>
        <w:rPr>
          <w:w w:val="105"/>
          <w:sz w:val="16"/>
        </w:rPr>
        <w:t> ranking</w:t>
      </w:r>
      <w:r>
        <w:rPr>
          <w:w w:val="105"/>
          <w:sz w:val="16"/>
        </w:rPr>
        <w:t> based</w:t>
      </w:r>
      <w:r>
        <w:rPr>
          <w:w w:val="105"/>
          <w:sz w:val="16"/>
        </w:rPr>
        <w:t> on</w:t>
      </w:r>
      <w:r>
        <w:rPr>
          <w:w w:val="105"/>
          <w:sz w:val="16"/>
        </w:rPr>
        <w:t> </w:t>
      </w:r>
      <w:r>
        <w:rPr>
          <w:w w:val="105"/>
          <w:sz w:val="16"/>
        </w:rPr>
        <w:t>individual and</w:t>
      </w:r>
      <w:r>
        <w:rPr>
          <w:w w:val="105"/>
          <w:sz w:val="16"/>
        </w:rPr>
        <w:t> group</w:t>
      </w:r>
      <w:r>
        <w:rPr>
          <w:w w:val="105"/>
          <w:sz w:val="16"/>
        </w:rPr>
        <w:t> experts’</w:t>
      </w:r>
      <w:r>
        <w:rPr>
          <w:w w:val="105"/>
          <w:sz w:val="16"/>
        </w:rPr>
        <w:t> opinions</w:t>
      </w:r>
      <w:r>
        <w:rPr>
          <w:w w:val="105"/>
          <w:sz w:val="16"/>
        </w:rPr>
        <w:t> </w:t>
      </w:r>
      <w:hyperlink w:history="true" w:anchor="_bookmark59">
        <w:r>
          <w:rPr>
            <w:color w:val="007FAD"/>
            <w:w w:val="105"/>
            <w:sz w:val="16"/>
          </w:rPr>
          <w:t>[34]</w:t>
        </w:r>
      </w:hyperlink>
      <w:r>
        <w:rPr>
          <w:w w:val="105"/>
          <w:sz w:val="16"/>
        </w:rPr>
        <w:t>.</w:t>
      </w:r>
      <w:r>
        <w:rPr>
          <w:w w:val="105"/>
          <w:sz w:val="16"/>
        </w:rPr>
        <w:t> Individual</w:t>
      </w:r>
      <w:r>
        <w:rPr>
          <w:w w:val="105"/>
          <w:sz w:val="16"/>
        </w:rPr>
        <w:t> decision- making</w:t>
      </w:r>
      <w:r>
        <w:rPr>
          <w:spacing w:val="40"/>
          <w:w w:val="105"/>
          <w:sz w:val="16"/>
        </w:rPr>
        <w:t> </w:t>
      </w:r>
      <w:r>
        <w:rPr>
          <w:w w:val="105"/>
          <w:sz w:val="16"/>
        </w:rPr>
        <w:t>is</w:t>
      </w:r>
      <w:r>
        <w:rPr>
          <w:spacing w:val="40"/>
          <w:w w:val="105"/>
          <w:sz w:val="16"/>
        </w:rPr>
        <w:t> </w:t>
      </w:r>
      <w:r>
        <w:rPr>
          <w:w w:val="105"/>
          <w:sz w:val="16"/>
        </w:rPr>
        <w:t>an</w:t>
      </w:r>
      <w:r>
        <w:rPr>
          <w:spacing w:val="38"/>
          <w:w w:val="105"/>
          <w:sz w:val="16"/>
        </w:rPr>
        <w:t> </w:t>
      </w:r>
      <w:r>
        <w:rPr>
          <w:w w:val="105"/>
          <w:sz w:val="16"/>
        </w:rPr>
        <w:t>approach</w:t>
      </w:r>
      <w:r>
        <w:rPr>
          <w:spacing w:val="40"/>
          <w:w w:val="105"/>
          <w:sz w:val="16"/>
        </w:rPr>
        <w:t> </w:t>
      </w:r>
      <w:r>
        <w:rPr>
          <w:w w:val="105"/>
          <w:sz w:val="16"/>
        </w:rPr>
        <w:t>based</w:t>
      </w:r>
      <w:r>
        <w:rPr>
          <w:spacing w:val="40"/>
          <w:w w:val="105"/>
          <w:sz w:val="16"/>
        </w:rPr>
        <w:t> </w:t>
      </w:r>
      <w:r>
        <w:rPr>
          <w:w w:val="105"/>
          <w:sz w:val="16"/>
        </w:rPr>
        <w:t>on</w:t>
      </w:r>
      <w:r>
        <w:rPr>
          <w:spacing w:val="38"/>
          <w:w w:val="105"/>
          <w:sz w:val="16"/>
        </w:rPr>
        <w:t> </w:t>
      </w:r>
      <w:r>
        <w:rPr>
          <w:w w:val="105"/>
          <w:sz w:val="16"/>
        </w:rPr>
        <w:t>expert</w:t>
      </w:r>
      <w:r>
        <w:rPr>
          <w:spacing w:val="40"/>
          <w:w w:val="105"/>
          <w:sz w:val="16"/>
        </w:rPr>
        <w:t> </w:t>
      </w:r>
      <w:r>
        <w:rPr>
          <w:w w:val="105"/>
          <w:sz w:val="16"/>
        </w:rPr>
        <w:t>opinion</w:t>
      </w:r>
      <w:r>
        <w:rPr>
          <w:spacing w:val="38"/>
          <w:w w:val="105"/>
          <w:sz w:val="16"/>
        </w:rPr>
        <w:t> </w:t>
      </w:r>
      <w:r>
        <w:rPr>
          <w:w w:val="105"/>
          <w:sz w:val="16"/>
        </w:rPr>
        <w:t>to</w:t>
      </w:r>
      <w:r>
        <w:rPr>
          <w:spacing w:val="40"/>
          <w:w w:val="105"/>
          <w:sz w:val="16"/>
        </w:rPr>
        <w:t> </w:t>
      </w:r>
      <w:r>
        <w:rPr>
          <w:w w:val="105"/>
          <w:sz w:val="16"/>
        </w:rPr>
        <w:t>select the</w:t>
      </w:r>
      <w:r>
        <w:rPr>
          <w:w w:val="105"/>
          <w:sz w:val="16"/>
        </w:rPr>
        <w:t> best</w:t>
      </w:r>
      <w:r>
        <w:rPr>
          <w:w w:val="105"/>
          <w:sz w:val="16"/>
        </w:rPr>
        <w:t> alternative</w:t>
      </w:r>
      <w:r>
        <w:rPr>
          <w:w w:val="105"/>
          <w:sz w:val="16"/>
        </w:rPr>
        <w:t> among</w:t>
      </w:r>
      <w:r>
        <w:rPr>
          <w:w w:val="105"/>
          <w:sz w:val="16"/>
        </w:rPr>
        <w:t> the</w:t>
      </w:r>
      <w:r>
        <w:rPr>
          <w:w w:val="105"/>
          <w:sz w:val="16"/>
        </w:rPr>
        <w:t> others.</w:t>
      </w:r>
      <w:r>
        <w:rPr>
          <w:w w:val="105"/>
          <w:sz w:val="16"/>
        </w:rPr>
        <w:t> Group</w:t>
      </w:r>
      <w:r>
        <w:rPr>
          <w:w w:val="105"/>
          <w:sz w:val="16"/>
        </w:rPr>
        <w:t> decision- making</w:t>
      </w:r>
      <w:r>
        <w:rPr>
          <w:w w:val="105"/>
          <w:sz w:val="16"/>
        </w:rPr>
        <w:t> is</w:t>
      </w:r>
      <w:r>
        <w:rPr>
          <w:w w:val="105"/>
          <w:sz w:val="16"/>
        </w:rPr>
        <w:t> an</w:t>
      </w:r>
      <w:r>
        <w:rPr>
          <w:w w:val="105"/>
          <w:sz w:val="16"/>
        </w:rPr>
        <w:t> approach</w:t>
      </w:r>
      <w:r>
        <w:rPr>
          <w:w w:val="105"/>
          <w:sz w:val="16"/>
        </w:rPr>
        <w:t> based</w:t>
      </w:r>
      <w:r>
        <w:rPr>
          <w:w w:val="105"/>
          <w:sz w:val="16"/>
        </w:rPr>
        <w:t> on</w:t>
      </w:r>
      <w:r>
        <w:rPr>
          <w:w w:val="105"/>
          <w:sz w:val="16"/>
        </w:rPr>
        <w:t> aggregating</w:t>
      </w:r>
      <w:r>
        <w:rPr>
          <w:w w:val="105"/>
          <w:sz w:val="16"/>
        </w:rPr>
        <w:t> the</w:t>
      </w:r>
      <w:r>
        <w:rPr>
          <w:w w:val="105"/>
          <w:sz w:val="16"/>
        </w:rPr>
        <w:t> result</w:t>
      </w:r>
      <w:r>
        <w:rPr>
          <w:w w:val="105"/>
          <w:sz w:val="16"/>
        </w:rPr>
        <w:t> of multiple decisions from different experts into a unique deci- sion and be calculated using Eq. </w:t>
      </w:r>
      <w:hyperlink w:history="true" w:anchor="_bookmark26">
        <w:r>
          <w:rPr>
            <w:color w:val="007FAD"/>
            <w:w w:val="105"/>
            <w:sz w:val="16"/>
          </w:rPr>
          <w:t>(18)</w:t>
        </w:r>
      </w:hyperlink>
      <w:r>
        <w:rPr>
          <w:w w:val="105"/>
          <w:sz w:val="16"/>
        </w:rPr>
        <w:t>.</w:t>
      </w:r>
    </w:p>
    <w:p>
      <w:pPr>
        <w:spacing w:after="0" w:line="276" w:lineRule="auto"/>
        <w:jc w:val="both"/>
        <w:rPr>
          <w:sz w:val="16"/>
        </w:rPr>
        <w:sectPr>
          <w:type w:val="continuous"/>
          <w:pgSz w:w="11910" w:h="15880"/>
          <w:pgMar w:header="887" w:footer="420" w:top="840" w:bottom="280" w:left="640" w:right="600"/>
          <w:cols w:num="2" w:equalWidth="0">
            <w:col w:w="5175" w:space="206"/>
            <w:col w:w="5289"/>
          </w:cols>
        </w:sectPr>
      </w:pPr>
    </w:p>
    <w:p>
      <w:pPr>
        <w:pStyle w:val="ListParagraph"/>
        <w:numPr>
          <w:ilvl w:val="0"/>
          <w:numId w:val="8"/>
        </w:numPr>
        <w:tabs>
          <w:tab w:pos="661" w:val="left" w:leader="none"/>
        </w:tabs>
        <w:spacing w:line="96" w:lineRule="exact" w:before="96" w:after="0"/>
        <w:ind w:left="661" w:right="0" w:hanging="315"/>
        <w:jc w:val="left"/>
        <w:rPr>
          <w:sz w:val="16"/>
        </w:rPr>
      </w:pPr>
      <w:r>
        <w:rPr>
          <w:w w:val="105"/>
          <w:sz w:val="16"/>
        </w:rPr>
        <w:t>Develop</w:t>
      </w:r>
      <w:r>
        <w:rPr>
          <w:spacing w:val="10"/>
          <w:w w:val="105"/>
          <w:sz w:val="16"/>
        </w:rPr>
        <w:t> </w:t>
      </w:r>
      <w:r>
        <w:rPr>
          <w:w w:val="105"/>
          <w:sz w:val="16"/>
        </w:rPr>
        <w:t>the</w:t>
      </w:r>
      <w:r>
        <w:rPr>
          <w:spacing w:val="12"/>
          <w:w w:val="105"/>
          <w:sz w:val="16"/>
        </w:rPr>
        <w:t> </w:t>
      </w:r>
      <w:r>
        <w:rPr>
          <w:w w:val="105"/>
          <w:sz w:val="16"/>
        </w:rPr>
        <w:t>opinion</w:t>
      </w:r>
      <w:r>
        <w:rPr>
          <w:spacing w:val="11"/>
          <w:w w:val="105"/>
          <w:sz w:val="16"/>
        </w:rPr>
        <w:t> </w:t>
      </w:r>
      <w:r>
        <w:rPr>
          <w:w w:val="105"/>
          <w:sz w:val="16"/>
        </w:rPr>
        <w:t>matrix</w:t>
      </w:r>
      <w:r>
        <w:rPr>
          <w:spacing w:val="11"/>
          <w:w w:val="105"/>
          <w:sz w:val="16"/>
        </w:rPr>
        <w:t> </w:t>
      </w:r>
      <w:r>
        <w:rPr>
          <w:w w:val="105"/>
          <w:sz w:val="16"/>
        </w:rPr>
        <w:t>based</w:t>
      </w:r>
      <w:r>
        <w:rPr>
          <w:spacing w:val="11"/>
          <w:w w:val="105"/>
          <w:sz w:val="16"/>
        </w:rPr>
        <w:t> </w:t>
      </w:r>
      <w:r>
        <w:rPr>
          <w:w w:val="105"/>
          <w:sz w:val="16"/>
        </w:rPr>
        <w:t>on</w:t>
      </w:r>
      <w:r>
        <w:rPr>
          <w:spacing w:val="12"/>
          <w:w w:val="105"/>
          <w:sz w:val="16"/>
        </w:rPr>
        <w:t> </w:t>
      </w:r>
      <w:r>
        <w:rPr>
          <w:w w:val="105"/>
          <w:sz w:val="16"/>
        </w:rPr>
        <w:t>the</w:t>
      </w:r>
      <w:r>
        <w:rPr>
          <w:spacing w:val="11"/>
          <w:w w:val="105"/>
          <w:sz w:val="16"/>
        </w:rPr>
        <w:t> </w:t>
      </w:r>
      <w:r>
        <w:rPr>
          <w:w w:val="105"/>
          <w:sz w:val="16"/>
        </w:rPr>
        <w:t>expert’s</w:t>
      </w:r>
      <w:r>
        <w:rPr>
          <w:spacing w:val="12"/>
          <w:w w:val="105"/>
          <w:sz w:val="16"/>
        </w:rPr>
        <w:t> </w:t>
      </w:r>
      <w:r>
        <w:rPr>
          <w:spacing w:val="-2"/>
          <w:w w:val="105"/>
          <w:sz w:val="16"/>
        </w:rPr>
        <w:t>(decision</w:t>
      </w:r>
    </w:p>
    <w:p>
      <w:pPr>
        <w:spacing w:line="184" w:lineRule="exact" w:before="9"/>
        <w:ind w:left="318" w:right="0" w:firstLine="0"/>
        <w:jc w:val="left"/>
        <w:rPr>
          <w:i/>
          <w:sz w:val="17"/>
        </w:rPr>
      </w:pPr>
      <w:r>
        <w:rPr/>
        <w:br w:type="column"/>
      </w:r>
      <w:r>
        <w:rPr>
          <w:i/>
          <w:spacing w:val="-12"/>
          <w:w w:val="105"/>
          <w:sz w:val="17"/>
        </w:rPr>
        <w:t>x</w:t>
      </w:r>
      <w:r>
        <w:rPr>
          <w:rFonts w:ascii="DejaVu Sans Condensed" w:hAnsi="DejaVu Sans Condensed"/>
          <w:spacing w:val="-12"/>
          <w:w w:val="105"/>
          <w:position w:val="13"/>
          <w:sz w:val="11"/>
        </w:rPr>
        <w:t>—</w:t>
      </w:r>
      <w:r>
        <w:rPr>
          <w:rFonts w:ascii="DejaVu Sans Condensed" w:hAnsi="DejaVu Sans Condensed"/>
          <w:spacing w:val="3"/>
          <w:w w:val="105"/>
          <w:position w:val="13"/>
          <w:sz w:val="11"/>
        </w:rPr>
        <w:t> </w:t>
      </w:r>
      <w:r>
        <w:rPr>
          <w:rFonts w:ascii="DejaVu Sans Condensed" w:hAnsi="DejaVu Sans Condensed"/>
          <w:spacing w:val="-12"/>
          <w:w w:val="105"/>
          <w:sz w:val="17"/>
        </w:rPr>
        <w:t>=</w:t>
      </w:r>
      <w:r>
        <w:rPr>
          <w:rFonts w:ascii="DejaVu Sans Condensed" w:hAnsi="DejaVu Sans Condensed"/>
          <w:spacing w:val="-5"/>
          <w:w w:val="110"/>
          <w:sz w:val="17"/>
        </w:rPr>
        <w:t> </w:t>
      </w:r>
      <w:r>
        <w:rPr>
          <w:spacing w:val="-12"/>
          <w:w w:val="110"/>
          <w:position w:val="11"/>
          <w:sz w:val="17"/>
        </w:rPr>
        <w:t>1</w:t>
      </w:r>
      <w:r>
        <w:rPr>
          <w:spacing w:val="-15"/>
          <w:w w:val="110"/>
          <w:position w:val="11"/>
          <w:sz w:val="17"/>
        </w:rPr>
        <w:t> </w:t>
      </w:r>
      <w:r>
        <w:rPr>
          <w:spacing w:val="-12"/>
          <w:w w:val="105"/>
          <w:sz w:val="18"/>
        </w:rPr>
        <w:t>R</w:t>
      </w:r>
      <w:r>
        <w:rPr>
          <w:i/>
          <w:spacing w:val="-12"/>
          <w:w w:val="105"/>
          <w:sz w:val="18"/>
          <w:vertAlign w:val="superscript"/>
        </w:rPr>
        <w:t>n</w:t>
      </w:r>
      <w:r>
        <w:rPr>
          <w:i/>
          <w:spacing w:val="43"/>
          <w:w w:val="105"/>
          <w:sz w:val="18"/>
          <w:vertAlign w:val="baseline"/>
        </w:rPr>
        <w:t> </w:t>
      </w:r>
      <w:r>
        <w:rPr>
          <w:i/>
          <w:spacing w:val="-12"/>
          <w:w w:val="105"/>
          <w:sz w:val="17"/>
          <w:vertAlign w:val="baseline"/>
        </w:rPr>
        <w:t>x</w:t>
      </w:r>
    </w:p>
    <w:p>
      <w:pPr>
        <w:pStyle w:val="Heading2"/>
        <w:spacing w:line="76" w:lineRule="exact" w:before="117"/>
        <w:ind w:left="346"/>
        <w:rPr>
          <w:rFonts w:ascii="DejaVu Sans Condensed"/>
        </w:rPr>
      </w:pPr>
      <w:r>
        <w:rPr/>
        <w:br w:type="column"/>
      </w:r>
      <w:r>
        <w:rPr>
          <w:rFonts w:ascii="DejaVu Sans Condensed"/>
          <w:spacing w:val="-4"/>
          <w:w w:val="110"/>
        </w:rPr>
        <w:t>(</w:t>
      </w:r>
      <w:r>
        <w:rPr>
          <w:rFonts w:ascii="Georgia"/>
          <w:spacing w:val="-4"/>
          <w:w w:val="110"/>
        </w:rPr>
        <w:t>18</w:t>
      </w:r>
      <w:r>
        <w:rPr>
          <w:rFonts w:ascii="DejaVu Sans Condensed"/>
          <w:spacing w:val="-4"/>
          <w:w w:val="110"/>
        </w:rPr>
        <w:t>)</w:t>
      </w:r>
    </w:p>
    <w:p>
      <w:pPr>
        <w:spacing w:after="0" w:line="76" w:lineRule="exact"/>
        <w:rPr>
          <w:rFonts w:ascii="DejaVu Sans Condensed"/>
        </w:rPr>
        <w:sectPr>
          <w:type w:val="continuous"/>
          <w:pgSz w:w="11910" w:h="15880"/>
          <w:pgMar w:header="887" w:footer="420" w:top="840" w:bottom="280" w:left="640" w:right="600"/>
          <w:cols w:num="3" w:equalWidth="0">
            <w:col w:w="5134" w:space="40"/>
            <w:col w:w="1200" w:space="3469"/>
            <w:col w:w="827"/>
          </w:cols>
        </w:sectPr>
      </w:pPr>
    </w:p>
    <w:p>
      <w:pPr>
        <w:pStyle w:val="BodyText"/>
        <w:spacing w:line="276" w:lineRule="auto" w:before="114"/>
        <w:ind w:left="111" w:right="38"/>
        <w:jc w:val="both"/>
      </w:pPr>
      <w:r>
        <w:rPr>
          <w:w w:val="105"/>
        </w:rPr>
        <w:t>maker)</w:t>
      </w:r>
      <w:r>
        <w:rPr>
          <w:w w:val="105"/>
        </w:rPr>
        <w:t> opinion by</w:t>
      </w:r>
      <w:r>
        <w:rPr>
          <w:w w:val="105"/>
        </w:rPr>
        <w:t> comparing the ideal</w:t>
      </w:r>
      <w:r>
        <w:rPr>
          <w:w w:val="105"/>
        </w:rPr>
        <w:t> solution and</w:t>
      </w:r>
      <w:r>
        <w:rPr>
          <w:w w:val="105"/>
        </w:rPr>
        <w:t> other </w:t>
      </w:r>
      <w:r>
        <w:rPr>
          <w:w w:val="105"/>
        </w:rPr>
        <w:t>values per criterion to produce the expert’s opinion matrix with linguistic </w:t>
      </w:r>
      <w:r>
        <w:rPr>
          <w:spacing w:val="-2"/>
          <w:w w:val="105"/>
        </w:rPr>
        <w:t>terms.</w:t>
      </w:r>
    </w:p>
    <w:p>
      <w:pPr>
        <w:pStyle w:val="ListParagraph"/>
        <w:numPr>
          <w:ilvl w:val="0"/>
          <w:numId w:val="8"/>
        </w:numPr>
        <w:tabs>
          <w:tab w:pos="681" w:val="left" w:leader="none"/>
        </w:tabs>
        <w:spacing w:line="276" w:lineRule="auto" w:before="0" w:after="0"/>
        <w:ind w:left="111" w:right="38" w:firstLine="234"/>
        <w:jc w:val="both"/>
        <w:rPr>
          <w:sz w:val="16"/>
        </w:rPr>
      </w:pPr>
      <w:r>
        <w:rPr>
          <w:w w:val="105"/>
          <w:sz w:val="16"/>
        </w:rPr>
        <w:t>Transform</w:t>
      </w:r>
      <w:r>
        <w:rPr>
          <w:w w:val="105"/>
          <w:sz w:val="16"/>
        </w:rPr>
        <w:t> the expert’s</w:t>
      </w:r>
      <w:r>
        <w:rPr>
          <w:w w:val="105"/>
          <w:sz w:val="16"/>
        </w:rPr>
        <w:t> opinion</w:t>
      </w:r>
      <w:r>
        <w:rPr>
          <w:w w:val="105"/>
          <w:sz w:val="16"/>
        </w:rPr>
        <w:t> matrix</w:t>
      </w:r>
      <w:r>
        <w:rPr>
          <w:w w:val="105"/>
          <w:sz w:val="16"/>
        </w:rPr>
        <w:t> to</w:t>
      </w:r>
      <w:r>
        <w:rPr>
          <w:w w:val="105"/>
          <w:sz w:val="16"/>
        </w:rPr>
        <w:t> the</w:t>
      </w:r>
      <w:r>
        <w:rPr>
          <w:w w:val="105"/>
          <w:sz w:val="16"/>
        </w:rPr>
        <w:t> </w:t>
      </w:r>
      <w:r>
        <w:rPr>
          <w:w w:val="105"/>
          <w:sz w:val="16"/>
        </w:rPr>
        <w:t>equivalent numerical matrix using the linguistic Likert scale. The Likert scale suggests that the TSCA-CTs criteria vary in the level of importance that</w:t>
      </w:r>
      <w:r>
        <w:rPr>
          <w:w w:val="105"/>
          <w:sz w:val="16"/>
        </w:rPr>
        <w:t> should be assigned</w:t>
      </w:r>
      <w:r>
        <w:rPr>
          <w:w w:val="105"/>
          <w:sz w:val="16"/>
        </w:rPr>
        <w:t> to the</w:t>
      </w:r>
      <w:r>
        <w:rPr>
          <w:w w:val="105"/>
          <w:sz w:val="16"/>
        </w:rPr>
        <w:t> expert. The</w:t>
      </w:r>
      <w:r>
        <w:rPr>
          <w:w w:val="105"/>
          <w:sz w:val="16"/>
        </w:rPr>
        <w:t> aim of</w:t>
      </w:r>
      <w:r>
        <w:rPr>
          <w:w w:val="105"/>
          <w:sz w:val="16"/>
        </w:rPr>
        <w:t> using linguistic terms is to determine the level of importance of the criteria assess- ment procedure. There are five levels of importance from (‘NoDif- ference to HugeDifference’) as in below </w:t>
      </w:r>
      <w:hyperlink w:history="true" w:anchor="_bookmark28">
        <w:r>
          <w:rPr>
            <w:color w:val="007FAD"/>
            <w:w w:val="105"/>
            <w:sz w:val="16"/>
          </w:rPr>
          <w:t>Table 5</w:t>
        </w:r>
      </w:hyperlink>
      <w:r>
        <w:rPr>
          <w:color w:val="007FAD"/>
          <w:w w:val="105"/>
          <w:sz w:val="16"/>
        </w:rPr>
        <w:t> </w:t>
      </w:r>
      <w:r>
        <w:rPr>
          <w:w w:val="105"/>
          <w:sz w:val="16"/>
        </w:rPr>
        <w:t>and Eq. </w:t>
      </w:r>
      <w:hyperlink w:history="true" w:anchor="_bookmark27">
        <w:r>
          <w:rPr>
            <w:color w:val="007FAD"/>
            <w:w w:val="105"/>
            <w:sz w:val="16"/>
          </w:rPr>
          <w:t>(17)</w:t>
        </w:r>
      </w:hyperlink>
      <w:r>
        <w:rPr>
          <w:w w:val="105"/>
          <w:sz w:val="16"/>
        </w:rPr>
        <w:t>.</w:t>
      </w:r>
    </w:p>
    <w:p>
      <w:pPr>
        <w:pStyle w:val="BodyText"/>
        <w:spacing w:before="4"/>
        <w:rPr>
          <w:sz w:val="6"/>
        </w:rPr>
      </w:pPr>
      <w:r>
        <w:rPr/>
        <mc:AlternateContent>
          <mc:Choice Requires="wps">
            <w:drawing>
              <wp:anchor distT="0" distB="0" distL="0" distR="0" allowOverlap="1" layoutInCell="1" locked="0" behindDoc="1" simplePos="0" relativeHeight="487612416">
                <wp:simplePos x="0" y="0"/>
                <wp:positionH relativeFrom="page">
                  <wp:posOffset>1043279</wp:posOffset>
                </wp:positionH>
                <wp:positionV relativeFrom="paragraph">
                  <wp:posOffset>61070</wp:posOffset>
                </wp:positionV>
                <wp:extent cx="53340" cy="69850"/>
                <wp:effectExtent l="0" t="0" r="0" b="0"/>
                <wp:wrapTopAndBottom/>
                <wp:docPr id="77" name="Textbox 77"/>
                <wp:cNvGraphicFramePr>
                  <a:graphicFrameLocks/>
                </wp:cNvGraphicFramePr>
                <a:graphic>
                  <a:graphicData uri="http://schemas.microsoft.com/office/word/2010/wordprocessingShape">
                    <wps:wsp>
                      <wps:cNvPr id="77" name="Textbox 77"/>
                      <wps:cNvSpPr txBox="1"/>
                      <wps:spPr>
                        <a:xfrm>
                          <a:off x="0" y="0"/>
                          <a:ext cx="53340" cy="69850"/>
                        </a:xfrm>
                        <a:prstGeom prst="rect">
                          <a:avLst/>
                        </a:prstGeom>
                      </wps:spPr>
                      <wps:txbx>
                        <w:txbxContent>
                          <w:p>
                            <w:pPr>
                              <w:spacing w:line="108" w:lineRule="exact" w:before="0"/>
                              <w:ind w:left="0" w:right="0" w:firstLine="0"/>
                              <w:jc w:val="left"/>
                              <w:rPr>
                                <w:rFonts w:ascii="DejaVu Sans Condensed"/>
                                <w:sz w:val="11"/>
                              </w:rPr>
                            </w:pPr>
                            <w:r>
                              <w:rPr>
                                <w:rFonts w:ascii="DejaVu Sans Condensed"/>
                                <w:spacing w:val="-10"/>
                                <w:sz w:val="11"/>
                              </w:rPr>
                              <w:t>~</w:t>
                            </w:r>
                          </w:p>
                        </w:txbxContent>
                      </wps:txbx>
                      <wps:bodyPr wrap="square" lIns="0" tIns="0" rIns="0" bIns="0" rtlCol="0">
                        <a:noAutofit/>
                      </wps:bodyPr>
                    </wps:wsp>
                  </a:graphicData>
                </a:graphic>
              </wp:anchor>
            </w:drawing>
          </mc:Choice>
          <mc:Fallback>
            <w:pict>
              <v:shape style="position:absolute;margin-left:82.148003pt;margin-top:4.808692pt;width:4.2pt;height:5.5pt;mso-position-horizontal-relative:page;mso-position-vertical-relative:paragraph;z-index:-15704064;mso-wrap-distance-left:0;mso-wrap-distance-right:0" type="#_x0000_t202" id="docshape65" filled="false" stroked="false">
                <v:textbox inset="0,0,0,0">
                  <w:txbxContent>
                    <w:p>
                      <w:pPr>
                        <w:spacing w:line="108" w:lineRule="exact" w:before="0"/>
                        <w:ind w:left="0" w:right="0" w:firstLine="0"/>
                        <w:jc w:val="left"/>
                        <w:rPr>
                          <w:rFonts w:ascii="DejaVu Sans Condensed"/>
                          <w:sz w:val="11"/>
                        </w:rPr>
                      </w:pPr>
                      <w:r>
                        <w:rPr>
                          <w:rFonts w:ascii="DejaVu Sans Condensed"/>
                          <w:spacing w:val="-10"/>
                          <w:sz w:val="11"/>
                        </w:rPr>
                        <w:t>~</w:t>
                      </w:r>
                    </w:p>
                  </w:txbxContent>
                </v:textbox>
                <w10:wrap type="topAndBottom"/>
              </v:shape>
            </w:pict>
          </mc:Fallback>
        </mc:AlternateContent>
      </w:r>
    </w:p>
    <w:p>
      <w:pPr>
        <w:tabs>
          <w:tab w:pos="4810" w:val="left" w:leader="none"/>
        </w:tabs>
        <w:spacing w:before="0"/>
        <w:ind w:left="112" w:right="0" w:hanging="2"/>
        <w:jc w:val="both"/>
        <w:rPr>
          <w:rFonts w:ascii="DejaVu Sans Condensed" w:hAnsi="DejaVu Sans Condensed"/>
          <w:sz w:val="17"/>
        </w:rPr>
      </w:pPr>
      <w:r>
        <w:rPr>
          <w:i/>
          <w:sz w:val="17"/>
        </w:rPr>
        <w:t>Op</w:t>
      </w:r>
      <w:r>
        <w:rPr>
          <w:i/>
          <w:position w:val="-3"/>
          <w:sz w:val="11"/>
        </w:rPr>
        <w:t>Lang</w:t>
      </w:r>
      <w:r>
        <w:rPr>
          <w:i/>
          <w:spacing w:val="11"/>
          <w:position w:val="-3"/>
          <w:sz w:val="11"/>
        </w:rPr>
        <w:t> </w:t>
      </w:r>
      <w:r>
        <w:rPr>
          <w:rFonts w:ascii="DejaVu Sans Condensed" w:hAnsi="DejaVu Sans Condensed"/>
          <w:sz w:val="17"/>
        </w:rPr>
        <w:t>=</w:t>
      </w:r>
      <w:r>
        <w:rPr>
          <w:rFonts w:ascii="DejaVu Sans Condensed" w:hAnsi="DejaVu Sans Condensed"/>
          <w:spacing w:val="-12"/>
          <w:sz w:val="17"/>
        </w:rPr>
        <w:t> </w:t>
      </w:r>
      <w:r>
        <w:rPr>
          <w:rFonts w:ascii="DejaVu Sans Condensed" w:hAnsi="DejaVu Sans Condensed"/>
          <w:sz w:val="17"/>
        </w:rPr>
        <w:t>{((</w:t>
      </w:r>
      <w:r>
        <w:rPr>
          <w:rFonts w:ascii="Alfios" w:hAnsi="Alfios"/>
          <w:i/>
          <w:position w:val="11"/>
          <w:sz w:val="22"/>
        </w:rPr>
        <w:t>v</w:t>
      </w:r>
      <w:r>
        <w:rPr>
          <w:rFonts w:ascii="Alfios" w:hAnsi="Alfios"/>
          <w:i/>
          <w:spacing w:val="-14"/>
          <w:position w:val="11"/>
          <w:sz w:val="22"/>
        </w:rPr>
        <w:t> </w:t>
      </w:r>
      <w:r>
        <w:rPr>
          <w:rFonts w:ascii="FreeSans" w:hAnsi="FreeSans"/>
          <w:sz w:val="17"/>
        </w:rPr>
        <w:t>②</w:t>
      </w:r>
      <w:r>
        <w:rPr>
          <w:rFonts w:ascii="Alfios" w:hAnsi="Alfios"/>
          <w:i/>
          <w:sz w:val="22"/>
        </w:rPr>
        <w:t>v</w:t>
      </w:r>
      <w:r>
        <w:rPr>
          <w:i/>
          <w:position w:val="-2"/>
          <w:sz w:val="11"/>
        </w:rPr>
        <w:t>ij</w:t>
      </w:r>
      <w:r>
        <w:rPr>
          <w:i/>
          <w:spacing w:val="-17"/>
          <w:position w:val="-2"/>
          <w:sz w:val="11"/>
        </w:rPr>
        <w:t> </w:t>
      </w:r>
      <w:r>
        <w:rPr>
          <w:rFonts w:ascii="DejaVu Sans Condensed" w:hAnsi="DejaVu Sans Condensed"/>
          <w:sz w:val="17"/>
        </w:rPr>
        <w:t>|</w:t>
      </w:r>
      <w:r>
        <w:rPr>
          <w:i/>
          <w:sz w:val="17"/>
        </w:rPr>
        <w:t>j</w:t>
      </w:r>
      <w:r>
        <w:rPr>
          <w:i/>
          <w:spacing w:val="-10"/>
          <w:sz w:val="17"/>
        </w:rPr>
        <w:t> </w:t>
      </w:r>
      <w:r>
        <w:rPr>
          <w:rFonts w:ascii="DejaVu Sans Condensed" w:hAnsi="DejaVu Sans Condensed"/>
          <w:sz w:val="17"/>
        </w:rPr>
        <w:t>∈</w:t>
      </w:r>
      <w:r>
        <w:rPr>
          <w:rFonts w:ascii="DejaVu Sans Condensed" w:hAnsi="DejaVu Sans Condensed"/>
          <w:spacing w:val="-13"/>
          <w:sz w:val="17"/>
        </w:rPr>
        <w:t> </w:t>
      </w:r>
      <w:r>
        <w:rPr>
          <w:i/>
          <w:sz w:val="17"/>
        </w:rPr>
        <w:t>J</w:t>
      </w:r>
      <w:r>
        <w:rPr>
          <w:rFonts w:ascii="DejaVu Sans Condensed" w:hAnsi="DejaVu Sans Condensed"/>
          <w:sz w:val="17"/>
        </w:rPr>
        <w:t>)</w:t>
      </w:r>
      <w:r>
        <w:rPr>
          <w:rFonts w:ascii="Trebuchet MS" w:hAnsi="Trebuchet MS"/>
          <w:sz w:val="17"/>
        </w:rPr>
        <w:t>.</w:t>
      </w:r>
      <w:r>
        <w:rPr>
          <w:rFonts w:ascii="DejaVu Sans Condensed" w:hAnsi="DejaVu Sans Condensed"/>
          <w:sz w:val="17"/>
        </w:rPr>
        <w:t>|</w:t>
      </w:r>
      <w:r>
        <w:rPr>
          <w:i/>
          <w:sz w:val="17"/>
        </w:rPr>
        <w:t>i</w:t>
      </w:r>
      <w:r>
        <w:rPr>
          <w:i/>
          <w:spacing w:val="-6"/>
          <w:sz w:val="17"/>
        </w:rPr>
        <w:t> </w:t>
      </w:r>
      <w:r>
        <w:rPr>
          <w:rFonts w:ascii="DejaVu Sans Condensed" w:hAnsi="DejaVu Sans Condensed"/>
          <w:sz w:val="17"/>
        </w:rPr>
        <w:t>=</w:t>
      </w:r>
      <w:r>
        <w:rPr>
          <w:rFonts w:ascii="DejaVu Sans Condensed" w:hAnsi="DejaVu Sans Condensed"/>
          <w:spacing w:val="-11"/>
          <w:sz w:val="17"/>
        </w:rPr>
        <w:t> </w:t>
      </w:r>
      <w:r>
        <w:rPr>
          <w:sz w:val="17"/>
        </w:rPr>
        <w:t>1</w:t>
      </w:r>
      <w:r>
        <w:rPr>
          <w:rFonts w:ascii="Trebuchet MS" w:hAnsi="Trebuchet MS"/>
          <w:sz w:val="17"/>
        </w:rPr>
        <w:t>,</w:t>
      </w:r>
      <w:r>
        <w:rPr>
          <w:rFonts w:ascii="Trebuchet MS" w:hAnsi="Trebuchet MS"/>
          <w:spacing w:val="-24"/>
          <w:sz w:val="17"/>
        </w:rPr>
        <w:t> </w:t>
      </w:r>
      <w:r>
        <w:rPr>
          <w:sz w:val="17"/>
        </w:rPr>
        <w:t>2</w:t>
      </w:r>
      <w:r>
        <w:rPr>
          <w:rFonts w:ascii="Trebuchet MS" w:hAnsi="Trebuchet MS"/>
          <w:sz w:val="17"/>
        </w:rPr>
        <w:t>,</w:t>
      </w:r>
      <w:r>
        <w:rPr>
          <w:rFonts w:ascii="Trebuchet MS" w:hAnsi="Trebuchet MS"/>
          <w:spacing w:val="-24"/>
          <w:sz w:val="17"/>
        </w:rPr>
        <w:t> </w:t>
      </w:r>
      <w:r>
        <w:rPr>
          <w:spacing w:val="-2"/>
          <w:sz w:val="17"/>
        </w:rPr>
        <w:t>3</w:t>
      </w:r>
      <w:r>
        <w:rPr>
          <w:rFonts w:ascii="Trebuchet MS" w:hAnsi="Trebuchet MS"/>
          <w:spacing w:val="-2"/>
          <w:sz w:val="17"/>
        </w:rPr>
        <w:t>...</w:t>
      </w:r>
      <w:r>
        <w:rPr>
          <w:i/>
          <w:spacing w:val="-2"/>
          <w:sz w:val="17"/>
        </w:rPr>
        <w:t>m</w:t>
      </w:r>
      <w:r>
        <w:rPr>
          <w:rFonts w:ascii="DejaVu Sans Condensed" w:hAnsi="DejaVu Sans Condensed"/>
          <w:spacing w:val="-2"/>
          <w:sz w:val="17"/>
        </w:rPr>
        <w:t>)}</w:t>
      </w:r>
      <w:r>
        <w:rPr>
          <w:rFonts w:ascii="DejaVu Sans Condensed" w:hAnsi="DejaVu Sans Condensed"/>
          <w:sz w:val="17"/>
        </w:rPr>
        <w:tab/>
      </w:r>
      <w:r>
        <w:rPr>
          <w:rFonts w:ascii="DejaVu Sans Condensed" w:hAnsi="DejaVu Sans Condensed"/>
          <w:spacing w:val="-4"/>
          <w:sz w:val="17"/>
        </w:rPr>
        <w:t>(</w:t>
      </w:r>
      <w:r>
        <w:rPr>
          <w:spacing w:val="-4"/>
          <w:sz w:val="17"/>
        </w:rPr>
        <w:t>17</w:t>
      </w:r>
      <w:r>
        <w:rPr>
          <w:rFonts w:ascii="DejaVu Sans Condensed" w:hAnsi="DejaVu Sans Condensed"/>
          <w:spacing w:val="-4"/>
          <w:sz w:val="17"/>
        </w:rPr>
        <w:t>)</w:t>
      </w:r>
    </w:p>
    <w:p>
      <w:pPr>
        <w:pStyle w:val="BodyText"/>
        <w:spacing w:line="268" w:lineRule="auto" w:before="153"/>
        <w:ind w:left="111" w:right="38" w:firstLine="1"/>
        <w:jc w:val="both"/>
      </w:pPr>
      <w:r>
        <w:rPr/>
        <mc:AlternateContent>
          <mc:Choice Requires="wps">
            <w:drawing>
              <wp:anchor distT="0" distB="0" distL="0" distR="0" allowOverlap="1" layoutInCell="1" locked="0" behindDoc="1" simplePos="0" relativeHeight="484661760">
                <wp:simplePos x="0" y="0"/>
                <wp:positionH relativeFrom="page">
                  <wp:posOffset>1039679</wp:posOffset>
                </wp:positionH>
                <wp:positionV relativeFrom="paragraph">
                  <wp:posOffset>-126649</wp:posOffset>
                </wp:positionV>
                <wp:extent cx="60960" cy="12827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60960" cy="128270"/>
                        </a:xfrm>
                        <a:prstGeom prst="rect">
                          <a:avLst/>
                        </a:prstGeom>
                      </wps:spPr>
                      <wps:txbx>
                        <w:txbxContent>
                          <w:p>
                            <w:pPr>
                              <w:spacing w:before="7"/>
                              <w:ind w:left="0" w:right="0" w:firstLine="0"/>
                              <w:jc w:val="left"/>
                              <w:rPr>
                                <w:i/>
                                <w:sz w:val="17"/>
                              </w:rPr>
                            </w:pPr>
                            <w:r>
                              <w:rPr>
                                <w:i/>
                                <w:spacing w:val="-9"/>
                                <w:sz w:val="17"/>
                              </w:rPr>
                              <w:t>ij</w:t>
                            </w:r>
                          </w:p>
                        </w:txbxContent>
                      </wps:txbx>
                      <wps:bodyPr wrap="square" lIns="0" tIns="0" rIns="0" bIns="0" rtlCol="0">
                        <a:noAutofit/>
                      </wps:bodyPr>
                    </wps:wsp>
                  </a:graphicData>
                </a:graphic>
              </wp:anchor>
            </w:drawing>
          </mc:Choice>
          <mc:Fallback>
            <w:pict>
              <v:shape style="position:absolute;margin-left:81.864502pt;margin-top:-9.97241pt;width:4.8pt;height:10.1pt;mso-position-horizontal-relative:page;mso-position-vertical-relative:paragraph;z-index:-18654720" type="#_x0000_t202" id="docshape66" filled="false" stroked="false">
                <v:textbox inset="0,0,0,0">
                  <w:txbxContent>
                    <w:p>
                      <w:pPr>
                        <w:spacing w:before="7"/>
                        <w:ind w:left="0" w:right="0" w:firstLine="0"/>
                        <w:jc w:val="left"/>
                        <w:rPr>
                          <w:i/>
                          <w:sz w:val="17"/>
                        </w:rPr>
                      </w:pPr>
                      <w:r>
                        <w:rPr>
                          <w:i/>
                          <w:spacing w:val="-9"/>
                          <w:sz w:val="17"/>
                        </w:rPr>
                        <w:t>ij</w:t>
                      </w:r>
                    </w:p>
                  </w:txbxContent>
                </v:textbox>
                <w10:wrap type="none"/>
              </v:shape>
            </w:pict>
          </mc:Fallback>
        </mc:AlternateContent>
      </w:r>
      <w:r>
        <w:rPr>
          <w:w w:val="110"/>
        </w:rPr>
        <w:t>where</w:t>
      </w:r>
      <w:r>
        <w:rPr>
          <w:w w:val="110"/>
        </w:rPr>
        <w:t> </w:t>
      </w:r>
      <w:r>
        <w:rPr>
          <w:rFonts w:ascii="FreeSans" w:hAnsi="FreeSans"/>
          <w:w w:val="125"/>
        </w:rPr>
        <w:t>②</w:t>
      </w:r>
      <w:r>
        <w:rPr>
          <w:rFonts w:ascii="FreeSans" w:hAnsi="FreeSans"/>
          <w:w w:val="125"/>
        </w:rPr>
        <w:t> </w:t>
      </w:r>
      <w:r>
        <w:rPr>
          <w:w w:val="110"/>
        </w:rPr>
        <w:t>refers</w:t>
      </w:r>
      <w:r>
        <w:rPr>
          <w:w w:val="110"/>
        </w:rPr>
        <w:t> to</w:t>
      </w:r>
      <w:r>
        <w:rPr>
          <w:w w:val="110"/>
        </w:rPr>
        <w:t> the</w:t>
      </w:r>
      <w:r>
        <w:rPr>
          <w:w w:val="110"/>
        </w:rPr>
        <w:t> establishment</w:t>
      </w:r>
      <w:r>
        <w:rPr>
          <w:w w:val="110"/>
        </w:rPr>
        <w:t> comparison</w:t>
      </w:r>
      <w:r>
        <w:rPr>
          <w:w w:val="110"/>
        </w:rPr>
        <w:t> between</w:t>
      </w:r>
      <w:r>
        <w:rPr>
          <w:w w:val="110"/>
        </w:rPr>
        <w:t> </w:t>
      </w:r>
      <w:r>
        <w:rPr>
          <w:w w:val="110"/>
        </w:rPr>
        <w:t>ideal solution and alternatives </w:t>
      </w:r>
      <w:hyperlink w:history="true" w:anchor="_bookmark59">
        <w:r>
          <w:rPr>
            <w:color w:val="007FAD"/>
            <w:w w:val="110"/>
          </w:rPr>
          <w:t>[34]</w:t>
        </w:r>
      </w:hyperlink>
      <w:r>
        <w:rPr>
          <w:w w:val="110"/>
        </w:rPr>
        <w:t>.</w:t>
      </w:r>
    </w:p>
    <w:p>
      <w:pPr>
        <w:pStyle w:val="ListParagraph"/>
        <w:numPr>
          <w:ilvl w:val="0"/>
          <w:numId w:val="8"/>
        </w:numPr>
        <w:tabs>
          <w:tab w:pos="597" w:val="left" w:leader="none"/>
        </w:tabs>
        <w:spacing w:line="276" w:lineRule="auto" w:before="5" w:after="0"/>
        <w:ind w:left="111" w:right="38" w:firstLine="234"/>
        <w:jc w:val="both"/>
        <w:rPr>
          <w:sz w:val="16"/>
        </w:rPr>
      </w:pPr>
      <w:r>
        <w:rPr>
          <w:w w:val="105"/>
          <w:sz w:val="16"/>
        </w:rPr>
        <w:t>Adopt the opinion matrix that is based on expert opinion, </w:t>
      </w:r>
      <w:r>
        <w:rPr>
          <w:w w:val="105"/>
          <w:sz w:val="16"/>
        </w:rPr>
        <w:t>as shown</w:t>
      </w:r>
      <w:r>
        <w:rPr>
          <w:w w:val="105"/>
          <w:sz w:val="16"/>
        </w:rPr>
        <w:t> in</w:t>
      </w:r>
      <w:r>
        <w:rPr>
          <w:w w:val="105"/>
          <w:sz w:val="16"/>
        </w:rPr>
        <w:t> </w:t>
      </w:r>
      <w:hyperlink w:history="true" w:anchor="_bookmark30">
        <w:r>
          <w:rPr>
            <w:color w:val="007FAD"/>
            <w:w w:val="105"/>
            <w:sz w:val="16"/>
          </w:rPr>
          <w:t>Table</w:t>
        </w:r>
        <w:r>
          <w:rPr>
            <w:color w:val="007FAD"/>
            <w:w w:val="105"/>
            <w:sz w:val="16"/>
          </w:rPr>
          <w:t> 7</w:t>
        </w:r>
      </w:hyperlink>
      <w:r>
        <w:rPr>
          <w:w w:val="105"/>
          <w:sz w:val="16"/>
        </w:rPr>
        <w:t>,</w:t>
      </w:r>
      <w:r>
        <w:rPr>
          <w:w w:val="105"/>
          <w:sz w:val="16"/>
        </w:rPr>
        <w:t> then</w:t>
      </w:r>
      <w:r>
        <w:rPr>
          <w:w w:val="105"/>
          <w:sz w:val="16"/>
        </w:rPr>
        <w:t> get</w:t>
      </w:r>
      <w:r>
        <w:rPr>
          <w:w w:val="105"/>
          <w:sz w:val="16"/>
        </w:rPr>
        <w:t> the</w:t>
      </w:r>
      <w:r>
        <w:rPr>
          <w:w w:val="105"/>
          <w:sz w:val="16"/>
        </w:rPr>
        <w:t> final</w:t>
      </w:r>
      <w:r>
        <w:rPr>
          <w:w w:val="105"/>
          <w:sz w:val="16"/>
        </w:rPr>
        <w:t> output</w:t>
      </w:r>
      <w:r>
        <w:rPr>
          <w:w w:val="105"/>
          <w:sz w:val="16"/>
        </w:rPr>
        <w:t> of</w:t>
      </w:r>
      <w:r>
        <w:rPr>
          <w:w w:val="105"/>
          <w:sz w:val="16"/>
        </w:rPr>
        <w:t> this</w:t>
      </w:r>
      <w:r>
        <w:rPr>
          <w:w w:val="105"/>
          <w:sz w:val="16"/>
        </w:rPr>
        <w:t> stage</w:t>
      </w:r>
      <w:r>
        <w:rPr>
          <w:w w:val="105"/>
          <w:sz w:val="16"/>
        </w:rPr>
        <w:t> just</w:t>
      </w:r>
      <w:r>
        <w:rPr>
          <w:w w:val="105"/>
          <w:sz w:val="16"/>
        </w:rPr>
        <w:t> as transformed</w:t>
      </w:r>
      <w:r>
        <w:rPr>
          <w:w w:val="105"/>
          <w:sz w:val="16"/>
        </w:rPr>
        <w:t> to</w:t>
      </w:r>
      <w:r>
        <w:rPr>
          <w:w w:val="105"/>
          <w:sz w:val="16"/>
        </w:rPr>
        <w:t> the</w:t>
      </w:r>
      <w:r>
        <w:rPr>
          <w:w w:val="105"/>
          <w:sz w:val="16"/>
        </w:rPr>
        <w:t> fuzzy</w:t>
      </w:r>
      <w:r>
        <w:rPr>
          <w:w w:val="105"/>
          <w:sz w:val="16"/>
        </w:rPr>
        <w:t> opinion</w:t>
      </w:r>
      <w:r>
        <w:rPr>
          <w:w w:val="105"/>
          <w:sz w:val="16"/>
        </w:rPr>
        <w:t> matrix</w:t>
      </w:r>
      <w:r>
        <w:rPr>
          <w:w w:val="105"/>
          <w:sz w:val="16"/>
        </w:rPr>
        <w:t> using</w:t>
      </w:r>
      <w:r>
        <w:rPr>
          <w:w w:val="105"/>
          <w:sz w:val="16"/>
        </w:rPr>
        <w:t> Fermatean</w:t>
      </w:r>
      <w:r>
        <w:rPr>
          <w:w w:val="105"/>
          <w:sz w:val="16"/>
        </w:rPr>
        <w:t> Fuzzy</w:t>
      </w:r>
      <w:r>
        <w:rPr>
          <w:spacing w:val="80"/>
          <w:w w:val="105"/>
          <w:sz w:val="16"/>
        </w:rPr>
        <w:t> </w:t>
      </w:r>
      <w:r>
        <w:rPr>
          <w:w w:val="105"/>
          <w:sz w:val="16"/>
        </w:rPr>
        <w:t>Set (FFS) as below:</w:t>
      </w:r>
    </w:p>
    <w:p>
      <w:pPr>
        <w:pStyle w:val="BodyText"/>
      </w:pPr>
    </w:p>
    <w:p>
      <w:pPr>
        <w:pStyle w:val="BodyText"/>
        <w:spacing w:before="12"/>
      </w:pPr>
    </w:p>
    <w:p>
      <w:pPr>
        <w:spacing w:before="0"/>
        <w:ind w:left="112" w:right="0" w:firstLine="0"/>
        <w:jc w:val="both"/>
        <w:rPr>
          <w:sz w:val="12"/>
        </w:rPr>
      </w:pPr>
      <w:r>
        <w:rPr>
          <w:w w:val="115"/>
          <w:sz w:val="12"/>
        </w:rPr>
        <w:t>Table</w:t>
      </w:r>
      <w:r>
        <w:rPr>
          <w:spacing w:val="-1"/>
          <w:w w:val="115"/>
          <w:sz w:val="12"/>
        </w:rPr>
        <w:t> </w:t>
      </w:r>
      <w:r>
        <w:rPr>
          <w:spacing w:val="-10"/>
          <w:w w:val="115"/>
          <w:sz w:val="12"/>
        </w:rPr>
        <w:t>5</w:t>
      </w:r>
    </w:p>
    <w:p>
      <w:pPr>
        <w:spacing w:before="36"/>
        <w:ind w:left="111" w:right="0" w:firstLine="0"/>
        <w:jc w:val="both"/>
        <w:rPr>
          <w:sz w:val="12"/>
        </w:rPr>
      </w:pPr>
      <w:r>
        <w:rPr>
          <w:w w:val="110"/>
          <w:sz w:val="12"/>
        </w:rPr>
        <w:t>A</w:t>
      </w:r>
      <w:r>
        <w:rPr>
          <w:spacing w:val="6"/>
          <w:w w:val="110"/>
          <w:sz w:val="12"/>
        </w:rPr>
        <w:t> </w:t>
      </w:r>
      <w:r>
        <w:rPr>
          <w:w w:val="110"/>
          <w:sz w:val="12"/>
        </w:rPr>
        <w:t>five-point</w:t>
      </w:r>
      <w:r>
        <w:rPr>
          <w:spacing w:val="7"/>
          <w:w w:val="110"/>
          <w:sz w:val="12"/>
        </w:rPr>
        <w:t> </w:t>
      </w:r>
      <w:r>
        <w:rPr>
          <w:w w:val="110"/>
          <w:sz w:val="12"/>
        </w:rPr>
        <w:t>Likert</w:t>
      </w:r>
      <w:r>
        <w:rPr>
          <w:spacing w:val="6"/>
          <w:w w:val="110"/>
          <w:sz w:val="12"/>
        </w:rPr>
        <w:t> </w:t>
      </w:r>
      <w:r>
        <w:rPr>
          <w:w w:val="110"/>
          <w:sz w:val="12"/>
        </w:rPr>
        <w:t>scale,</w:t>
      </w:r>
      <w:r>
        <w:rPr>
          <w:spacing w:val="7"/>
          <w:w w:val="110"/>
          <w:sz w:val="12"/>
        </w:rPr>
        <w:t> </w:t>
      </w:r>
      <w:r>
        <w:rPr>
          <w:w w:val="110"/>
          <w:sz w:val="12"/>
        </w:rPr>
        <w:t>numerical</w:t>
      </w:r>
      <w:r>
        <w:rPr>
          <w:spacing w:val="6"/>
          <w:w w:val="110"/>
          <w:sz w:val="12"/>
        </w:rPr>
        <w:t> </w:t>
      </w:r>
      <w:r>
        <w:rPr>
          <w:w w:val="110"/>
          <w:sz w:val="12"/>
        </w:rPr>
        <w:t>scale,</w:t>
      </w:r>
      <w:r>
        <w:rPr>
          <w:spacing w:val="7"/>
          <w:w w:val="110"/>
          <w:sz w:val="12"/>
        </w:rPr>
        <w:t> </w:t>
      </w:r>
      <w:r>
        <w:rPr>
          <w:w w:val="110"/>
          <w:sz w:val="12"/>
        </w:rPr>
        <w:t>and</w:t>
      </w:r>
      <w:r>
        <w:rPr>
          <w:spacing w:val="7"/>
          <w:w w:val="110"/>
          <w:sz w:val="12"/>
        </w:rPr>
        <w:t> </w:t>
      </w:r>
      <w:r>
        <w:rPr>
          <w:w w:val="110"/>
          <w:sz w:val="12"/>
        </w:rPr>
        <w:t>Fermatean</w:t>
      </w:r>
      <w:r>
        <w:rPr>
          <w:spacing w:val="7"/>
          <w:w w:val="110"/>
          <w:sz w:val="12"/>
        </w:rPr>
        <w:t> </w:t>
      </w:r>
      <w:r>
        <w:rPr>
          <w:w w:val="110"/>
          <w:sz w:val="12"/>
        </w:rPr>
        <w:t>Fuzzy</w:t>
      </w:r>
      <w:r>
        <w:rPr>
          <w:spacing w:val="6"/>
          <w:w w:val="110"/>
          <w:sz w:val="12"/>
        </w:rPr>
        <w:t> </w:t>
      </w:r>
      <w:r>
        <w:rPr>
          <w:w w:val="110"/>
          <w:sz w:val="12"/>
        </w:rPr>
        <w:t>Set</w:t>
      </w:r>
      <w:r>
        <w:rPr>
          <w:spacing w:val="7"/>
          <w:w w:val="110"/>
          <w:sz w:val="12"/>
        </w:rPr>
        <w:t> </w:t>
      </w:r>
      <w:r>
        <w:rPr>
          <w:spacing w:val="-2"/>
          <w:w w:val="110"/>
          <w:sz w:val="12"/>
        </w:rPr>
        <w:t>(FFS).</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3"/>
        <w:gridCol w:w="2115"/>
        <w:gridCol w:w="1024"/>
      </w:tblGrid>
      <w:tr>
        <w:trPr>
          <w:trHeight w:val="232" w:hRule="atLeast"/>
        </w:trPr>
        <w:tc>
          <w:tcPr>
            <w:tcW w:w="1883" w:type="dxa"/>
            <w:tcBorders>
              <w:top w:val="single" w:sz="6" w:space="0" w:color="000000"/>
              <w:bottom w:val="single" w:sz="6" w:space="0" w:color="000000"/>
            </w:tcBorders>
          </w:tcPr>
          <w:p>
            <w:pPr>
              <w:pStyle w:val="TableParagraph"/>
              <w:spacing w:line="240" w:lineRule="auto" w:before="56"/>
              <w:ind w:left="170"/>
              <w:rPr>
                <w:sz w:val="12"/>
              </w:rPr>
            </w:pPr>
            <w:r>
              <w:rPr>
                <w:w w:val="115"/>
                <w:sz w:val="12"/>
              </w:rPr>
              <w:t>Numerical</w:t>
            </w:r>
            <w:r>
              <w:rPr>
                <w:spacing w:val="-6"/>
                <w:w w:val="115"/>
                <w:sz w:val="12"/>
              </w:rPr>
              <w:t> </w:t>
            </w:r>
            <w:r>
              <w:rPr>
                <w:w w:val="115"/>
                <w:sz w:val="12"/>
              </w:rPr>
              <w:t>scoring</w:t>
            </w:r>
            <w:r>
              <w:rPr>
                <w:spacing w:val="-6"/>
                <w:w w:val="115"/>
                <w:sz w:val="12"/>
              </w:rPr>
              <w:t> </w:t>
            </w:r>
            <w:r>
              <w:rPr>
                <w:spacing w:val="-2"/>
                <w:w w:val="115"/>
                <w:sz w:val="12"/>
              </w:rPr>
              <w:t>scale</w:t>
            </w:r>
          </w:p>
        </w:tc>
        <w:tc>
          <w:tcPr>
            <w:tcW w:w="2115" w:type="dxa"/>
            <w:tcBorders>
              <w:top w:val="single" w:sz="6" w:space="0" w:color="000000"/>
              <w:bottom w:val="single" w:sz="6" w:space="0" w:color="000000"/>
            </w:tcBorders>
          </w:tcPr>
          <w:p>
            <w:pPr>
              <w:pStyle w:val="TableParagraph"/>
              <w:spacing w:line="240" w:lineRule="auto" w:before="56"/>
              <w:ind w:left="264"/>
              <w:rPr>
                <w:sz w:val="12"/>
              </w:rPr>
            </w:pPr>
            <w:r>
              <w:rPr>
                <w:w w:val="110"/>
                <w:sz w:val="12"/>
              </w:rPr>
              <w:t>A</w:t>
            </w:r>
            <w:r>
              <w:rPr>
                <w:spacing w:val="18"/>
                <w:w w:val="110"/>
                <w:sz w:val="12"/>
              </w:rPr>
              <w:t> </w:t>
            </w:r>
            <w:r>
              <w:rPr>
                <w:w w:val="110"/>
                <w:sz w:val="12"/>
              </w:rPr>
              <w:t>linguistic</w:t>
            </w:r>
            <w:r>
              <w:rPr>
                <w:spacing w:val="20"/>
                <w:w w:val="110"/>
                <w:sz w:val="12"/>
              </w:rPr>
              <w:t> </w:t>
            </w:r>
            <w:r>
              <w:rPr>
                <w:w w:val="110"/>
                <w:sz w:val="12"/>
              </w:rPr>
              <w:t>scorning</w:t>
            </w:r>
            <w:r>
              <w:rPr>
                <w:spacing w:val="18"/>
                <w:w w:val="110"/>
                <w:sz w:val="12"/>
              </w:rPr>
              <w:t> </w:t>
            </w:r>
            <w:r>
              <w:rPr>
                <w:spacing w:val="-2"/>
                <w:w w:val="110"/>
                <w:sz w:val="12"/>
              </w:rPr>
              <w:t>scale</w:t>
            </w:r>
          </w:p>
        </w:tc>
        <w:tc>
          <w:tcPr>
            <w:tcW w:w="1024" w:type="dxa"/>
            <w:tcBorders>
              <w:top w:val="single" w:sz="6" w:space="0" w:color="000000"/>
              <w:bottom w:val="single" w:sz="6" w:space="0" w:color="000000"/>
            </w:tcBorders>
          </w:tcPr>
          <w:p>
            <w:pPr>
              <w:pStyle w:val="TableParagraph"/>
              <w:spacing w:line="240" w:lineRule="auto" w:before="56"/>
              <w:ind w:left="264"/>
              <w:rPr>
                <w:sz w:val="12"/>
              </w:rPr>
            </w:pPr>
            <w:r>
              <w:rPr>
                <w:spacing w:val="-5"/>
                <w:sz w:val="12"/>
              </w:rPr>
              <w:t>FFS</w:t>
            </w:r>
          </w:p>
        </w:tc>
      </w:tr>
      <w:tr>
        <w:trPr>
          <w:trHeight w:val="211" w:hRule="atLeast"/>
        </w:trPr>
        <w:tc>
          <w:tcPr>
            <w:tcW w:w="1883" w:type="dxa"/>
            <w:tcBorders>
              <w:top w:val="single" w:sz="6" w:space="0" w:color="000000"/>
            </w:tcBorders>
          </w:tcPr>
          <w:p>
            <w:pPr>
              <w:pStyle w:val="TableParagraph"/>
              <w:spacing w:before="62"/>
              <w:ind w:left="170"/>
              <w:rPr>
                <w:sz w:val="12"/>
              </w:rPr>
            </w:pPr>
            <w:r>
              <w:rPr>
                <w:spacing w:val="-10"/>
                <w:w w:val="150"/>
                <w:sz w:val="12"/>
              </w:rPr>
              <w:t>1</w:t>
            </w:r>
          </w:p>
        </w:tc>
        <w:tc>
          <w:tcPr>
            <w:tcW w:w="2115" w:type="dxa"/>
            <w:tcBorders>
              <w:top w:val="single" w:sz="6" w:space="0" w:color="000000"/>
            </w:tcBorders>
          </w:tcPr>
          <w:p>
            <w:pPr>
              <w:pStyle w:val="TableParagraph"/>
              <w:spacing w:before="62"/>
              <w:ind w:left="264"/>
              <w:rPr>
                <w:sz w:val="12"/>
              </w:rPr>
            </w:pPr>
            <w:r>
              <w:rPr>
                <w:spacing w:val="-2"/>
                <w:w w:val="110"/>
                <w:sz w:val="12"/>
              </w:rPr>
              <w:t>NoDifference</w:t>
            </w:r>
          </w:p>
        </w:tc>
        <w:tc>
          <w:tcPr>
            <w:tcW w:w="1024" w:type="dxa"/>
            <w:tcBorders>
              <w:top w:val="single" w:sz="6" w:space="0" w:color="000000"/>
            </w:tcBorders>
          </w:tcPr>
          <w:p>
            <w:pPr>
              <w:pStyle w:val="TableParagraph"/>
              <w:spacing w:before="62"/>
              <w:ind w:left="264"/>
              <w:rPr>
                <w:sz w:val="12"/>
              </w:rPr>
            </w:pPr>
            <w:r>
              <w:rPr>
                <w:w w:val="105"/>
                <w:sz w:val="12"/>
              </w:rPr>
              <w:t>0.90,</w:t>
            </w:r>
            <w:r>
              <w:rPr>
                <w:spacing w:val="3"/>
                <w:w w:val="110"/>
                <w:sz w:val="12"/>
              </w:rPr>
              <w:t> </w:t>
            </w:r>
            <w:r>
              <w:rPr>
                <w:spacing w:val="-5"/>
                <w:w w:val="110"/>
                <w:sz w:val="12"/>
              </w:rPr>
              <w:t>010</w:t>
            </w:r>
          </w:p>
        </w:tc>
      </w:tr>
      <w:tr>
        <w:trPr>
          <w:trHeight w:val="171" w:hRule="atLeast"/>
        </w:trPr>
        <w:tc>
          <w:tcPr>
            <w:tcW w:w="1883" w:type="dxa"/>
          </w:tcPr>
          <w:p>
            <w:pPr>
              <w:pStyle w:val="TableParagraph"/>
              <w:ind w:left="170"/>
              <w:rPr>
                <w:sz w:val="12"/>
              </w:rPr>
            </w:pPr>
            <w:r>
              <w:rPr>
                <w:spacing w:val="-10"/>
                <w:w w:val="115"/>
                <w:sz w:val="12"/>
              </w:rPr>
              <w:t>2</w:t>
            </w:r>
          </w:p>
        </w:tc>
        <w:tc>
          <w:tcPr>
            <w:tcW w:w="2115" w:type="dxa"/>
          </w:tcPr>
          <w:p>
            <w:pPr>
              <w:pStyle w:val="TableParagraph"/>
              <w:ind w:left="264"/>
              <w:rPr>
                <w:sz w:val="12"/>
              </w:rPr>
            </w:pPr>
            <w:r>
              <w:rPr>
                <w:spacing w:val="-2"/>
                <w:w w:val="110"/>
                <w:sz w:val="12"/>
              </w:rPr>
              <w:t>SlightDifference</w:t>
            </w:r>
          </w:p>
        </w:tc>
        <w:tc>
          <w:tcPr>
            <w:tcW w:w="1024" w:type="dxa"/>
          </w:tcPr>
          <w:p>
            <w:pPr>
              <w:pStyle w:val="TableParagraph"/>
              <w:ind w:left="264"/>
              <w:rPr>
                <w:sz w:val="12"/>
              </w:rPr>
            </w:pPr>
            <w:r>
              <w:rPr>
                <w:w w:val="105"/>
                <w:sz w:val="12"/>
              </w:rPr>
              <w:t>0.75,</w:t>
            </w:r>
            <w:r>
              <w:rPr>
                <w:spacing w:val="23"/>
                <w:w w:val="105"/>
                <w:sz w:val="12"/>
              </w:rPr>
              <w:t> </w:t>
            </w:r>
            <w:r>
              <w:rPr>
                <w:spacing w:val="-4"/>
                <w:w w:val="105"/>
                <w:sz w:val="12"/>
              </w:rPr>
              <w:t>0.20</w:t>
            </w:r>
          </w:p>
        </w:tc>
      </w:tr>
      <w:tr>
        <w:trPr>
          <w:trHeight w:val="171" w:hRule="atLeast"/>
        </w:trPr>
        <w:tc>
          <w:tcPr>
            <w:tcW w:w="1883" w:type="dxa"/>
          </w:tcPr>
          <w:p>
            <w:pPr>
              <w:pStyle w:val="TableParagraph"/>
              <w:ind w:left="170"/>
              <w:rPr>
                <w:sz w:val="12"/>
              </w:rPr>
            </w:pPr>
            <w:r>
              <w:rPr>
                <w:spacing w:val="-10"/>
                <w:w w:val="115"/>
                <w:sz w:val="12"/>
              </w:rPr>
              <w:t>3</w:t>
            </w:r>
          </w:p>
        </w:tc>
        <w:tc>
          <w:tcPr>
            <w:tcW w:w="2115" w:type="dxa"/>
          </w:tcPr>
          <w:p>
            <w:pPr>
              <w:pStyle w:val="TableParagraph"/>
              <w:ind w:left="264"/>
              <w:rPr>
                <w:sz w:val="12"/>
              </w:rPr>
            </w:pPr>
            <w:r>
              <w:rPr>
                <w:spacing w:val="-2"/>
                <w:w w:val="110"/>
                <w:sz w:val="12"/>
              </w:rPr>
              <w:t>Difference</w:t>
            </w:r>
          </w:p>
        </w:tc>
        <w:tc>
          <w:tcPr>
            <w:tcW w:w="1024" w:type="dxa"/>
          </w:tcPr>
          <w:p>
            <w:pPr>
              <w:pStyle w:val="TableParagraph"/>
              <w:ind w:left="264"/>
              <w:rPr>
                <w:sz w:val="12"/>
              </w:rPr>
            </w:pPr>
            <w:r>
              <w:rPr>
                <w:w w:val="105"/>
                <w:sz w:val="12"/>
              </w:rPr>
              <w:t>0.50,</w:t>
            </w:r>
            <w:r>
              <w:rPr>
                <w:spacing w:val="7"/>
                <w:w w:val="105"/>
                <w:sz w:val="12"/>
              </w:rPr>
              <w:t> </w:t>
            </w:r>
            <w:r>
              <w:rPr>
                <w:spacing w:val="-4"/>
                <w:w w:val="105"/>
                <w:sz w:val="12"/>
              </w:rPr>
              <w:t>0.45</w:t>
            </w:r>
          </w:p>
        </w:tc>
      </w:tr>
      <w:tr>
        <w:trPr>
          <w:trHeight w:val="171" w:hRule="atLeast"/>
        </w:trPr>
        <w:tc>
          <w:tcPr>
            <w:tcW w:w="1883" w:type="dxa"/>
          </w:tcPr>
          <w:p>
            <w:pPr>
              <w:pStyle w:val="TableParagraph"/>
              <w:ind w:left="170"/>
              <w:rPr>
                <w:sz w:val="12"/>
              </w:rPr>
            </w:pPr>
            <w:r>
              <w:rPr>
                <w:spacing w:val="-10"/>
                <w:w w:val="110"/>
                <w:sz w:val="12"/>
              </w:rPr>
              <w:t>4</w:t>
            </w:r>
          </w:p>
        </w:tc>
        <w:tc>
          <w:tcPr>
            <w:tcW w:w="2115" w:type="dxa"/>
          </w:tcPr>
          <w:p>
            <w:pPr>
              <w:pStyle w:val="TableParagraph"/>
              <w:ind w:left="264"/>
              <w:rPr>
                <w:sz w:val="12"/>
              </w:rPr>
            </w:pPr>
            <w:r>
              <w:rPr>
                <w:spacing w:val="-2"/>
                <w:w w:val="110"/>
                <w:sz w:val="12"/>
              </w:rPr>
              <w:t>BigDifference</w:t>
            </w:r>
          </w:p>
        </w:tc>
        <w:tc>
          <w:tcPr>
            <w:tcW w:w="1024" w:type="dxa"/>
          </w:tcPr>
          <w:p>
            <w:pPr>
              <w:pStyle w:val="TableParagraph"/>
              <w:ind w:left="264"/>
              <w:rPr>
                <w:sz w:val="12"/>
              </w:rPr>
            </w:pPr>
            <w:r>
              <w:rPr>
                <w:w w:val="105"/>
                <w:sz w:val="12"/>
              </w:rPr>
              <w:t>0.35,</w:t>
            </w:r>
            <w:r>
              <w:rPr>
                <w:spacing w:val="16"/>
                <w:w w:val="105"/>
                <w:sz w:val="12"/>
              </w:rPr>
              <w:t> </w:t>
            </w:r>
            <w:r>
              <w:rPr>
                <w:spacing w:val="-4"/>
                <w:w w:val="105"/>
                <w:sz w:val="12"/>
              </w:rPr>
              <w:t>0.60</w:t>
            </w:r>
          </w:p>
        </w:tc>
      </w:tr>
      <w:tr>
        <w:trPr>
          <w:trHeight w:val="236" w:hRule="atLeast"/>
        </w:trPr>
        <w:tc>
          <w:tcPr>
            <w:tcW w:w="1883" w:type="dxa"/>
            <w:tcBorders>
              <w:bottom w:val="single" w:sz="6" w:space="0" w:color="000000"/>
            </w:tcBorders>
          </w:tcPr>
          <w:p>
            <w:pPr>
              <w:pStyle w:val="TableParagraph"/>
              <w:spacing w:line="240" w:lineRule="auto"/>
              <w:ind w:left="170"/>
              <w:rPr>
                <w:sz w:val="12"/>
              </w:rPr>
            </w:pPr>
            <w:r>
              <w:rPr>
                <w:spacing w:val="-10"/>
                <w:w w:val="120"/>
                <w:sz w:val="12"/>
              </w:rPr>
              <w:t>5</w:t>
            </w:r>
          </w:p>
        </w:tc>
        <w:tc>
          <w:tcPr>
            <w:tcW w:w="2115" w:type="dxa"/>
            <w:tcBorders>
              <w:bottom w:val="single" w:sz="6" w:space="0" w:color="000000"/>
            </w:tcBorders>
          </w:tcPr>
          <w:p>
            <w:pPr>
              <w:pStyle w:val="TableParagraph"/>
              <w:spacing w:line="240" w:lineRule="auto"/>
              <w:ind w:left="264"/>
              <w:rPr>
                <w:sz w:val="12"/>
              </w:rPr>
            </w:pPr>
            <w:r>
              <w:rPr>
                <w:spacing w:val="-2"/>
                <w:w w:val="110"/>
                <w:sz w:val="12"/>
              </w:rPr>
              <w:t>HugeDifference</w:t>
            </w:r>
          </w:p>
        </w:tc>
        <w:tc>
          <w:tcPr>
            <w:tcW w:w="1024" w:type="dxa"/>
            <w:tcBorders>
              <w:bottom w:val="single" w:sz="6" w:space="0" w:color="000000"/>
            </w:tcBorders>
          </w:tcPr>
          <w:p>
            <w:pPr>
              <w:pStyle w:val="TableParagraph"/>
              <w:spacing w:line="240" w:lineRule="auto"/>
              <w:ind w:left="264"/>
              <w:rPr>
                <w:sz w:val="12"/>
              </w:rPr>
            </w:pPr>
            <w:r>
              <w:rPr>
                <w:w w:val="105"/>
                <w:sz w:val="12"/>
              </w:rPr>
              <w:t>0.10,</w:t>
            </w:r>
            <w:r>
              <w:rPr>
                <w:spacing w:val="21"/>
                <w:w w:val="105"/>
                <w:sz w:val="12"/>
              </w:rPr>
              <w:t> </w:t>
            </w:r>
            <w:r>
              <w:rPr>
                <w:spacing w:val="-4"/>
                <w:w w:val="105"/>
                <w:sz w:val="12"/>
              </w:rPr>
              <w:t>0.90</w:t>
            </w:r>
          </w:p>
        </w:tc>
      </w:tr>
    </w:tbl>
    <w:p>
      <w:pPr>
        <w:spacing w:line="240" w:lineRule="auto" w:before="3"/>
        <w:rPr>
          <w:sz w:val="3"/>
        </w:rPr>
      </w:pPr>
      <w:r>
        <w:rPr/>
        <w:br w:type="column"/>
      </w:r>
      <w:r>
        <w:rPr>
          <w:sz w:val="3"/>
        </w:rPr>
      </w:r>
    </w:p>
    <w:p>
      <w:pPr>
        <w:pStyle w:val="BodyText"/>
        <w:spacing w:line="20" w:lineRule="exact"/>
        <w:ind w:left="421"/>
        <w:rPr>
          <w:sz w:val="2"/>
        </w:rPr>
      </w:pPr>
      <w:r>
        <w:rPr>
          <w:sz w:val="2"/>
        </w:rPr>
        <mc:AlternateContent>
          <mc:Choice Requires="wps">
            <w:drawing>
              <wp:inline distT="0" distB="0" distL="0" distR="0">
                <wp:extent cx="66675" cy="4445"/>
                <wp:effectExtent l="0" t="0" r="0" b="0"/>
                <wp:docPr id="79" name="Group 79"/>
                <wp:cNvGraphicFramePr>
                  <a:graphicFrameLocks/>
                </wp:cNvGraphicFramePr>
                <a:graphic>
                  <a:graphicData uri="http://schemas.microsoft.com/office/word/2010/wordprocessingGroup">
                    <wpg:wgp>
                      <wpg:cNvPr id="79" name="Group 79"/>
                      <wpg:cNvGrpSpPr/>
                      <wpg:grpSpPr>
                        <a:xfrm>
                          <a:off x="0" y="0"/>
                          <a:ext cx="66675" cy="4445"/>
                          <a:chExt cx="66675" cy="4445"/>
                        </a:xfrm>
                      </wpg:grpSpPr>
                      <wps:wsp>
                        <wps:cNvPr id="80" name="Graphic 80"/>
                        <wps:cNvSpPr/>
                        <wps:spPr>
                          <a:xfrm>
                            <a:off x="0" y="0"/>
                            <a:ext cx="66675" cy="4445"/>
                          </a:xfrm>
                          <a:custGeom>
                            <a:avLst/>
                            <a:gdLst/>
                            <a:ahLst/>
                            <a:cxnLst/>
                            <a:rect l="l" t="t" r="r" b="b"/>
                            <a:pathLst>
                              <a:path w="66675" h="4445">
                                <a:moveTo>
                                  <a:pt x="66240" y="0"/>
                                </a:moveTo>
                                <a:lnTo>
                                  <a:pt x="0" y="0"/>
                                </a:lnTo>
                                <a:lnTo>
                                  <a:pt x="0" y="4319"/>
                                </a:lnTo>
                                <a:lnTo>
                                  <a:pt x="66240" y="4319"/>
                                </a:lnTo>
                                <a:lnTo>
                                  <a:pt x="66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5pt;height:.35pt;mso-position-horizontal-relative:char;mso-position-vertical-relative:line" id="docshapegroup67" coordorigin="0,0" coordsize="105,7">
                <v:rect style="position:absolute;left:0;top:0;width:105;height:7" id="docshape68" filled="true" fillcolor="#000000" stroked="false">
                  <v:fill type="solid"/>
                </v:rect>
              </v:group>
            </w:pict>
          </mc:Fallback>
        </mc:AlternateContent>
      </w:r>
      <w:r>
        <w:rPr>
          <w:sz w:val="2"/>
        </w:rPr>
      </w:r>
    </w:p>
    <w:p>
      <w:pPr>
        <w:spacing w:before="0"/>
        <w:ind w:left="421" w:right="0" w:firstLine="0"/>
        <w:jc w:val="left"/>
        <w:rPr>
          <w:i/>
          <w:sz w:val="11"/>
        </w:rPr>
      </w:pPr>
      <w:r>
        <w:rPr>
          <w:i/>
          <w:w w:val="110"/>
          <w:position w:val="-6"/>
          <w:sz w:val="17"/>
        </w:rPr>
        <w:t>n</w:t>
      </w:r>
      <w:r>
        <w:rPr>
          <w:i/>
          <w:spacing w:val="26"/>
          <w:w w:val="110"/>
          <w:position w:val="-6"/>
          <w:sz w:val="17"/>
        </w:rPr>
        <w:t>  </w:t>
      </w:r>
      <w:r>
        <w:rPr>
          <w:i/>
          <w:w w:val="110"/>
          <w:sz w:val="11"/>
        </w:rPr>
        <w:t>i</w:t>
      </w:r>
      <w:r>
        <w:rPr>
          <w:rFonts w:ascii="DejaVu Sans Condensed"/>
          <w:w w:val="110"/>
          <w:sz w:val="11"/>
        </w:rPr>
        <w:t>=</w:t>
      </w:r>
      <w:r>
        <w:rPr>
          <w:w w:val="110"/>
          <w:sz w:val="11"/>
        </w:rPr>
        <w:t>1</w:t>
      </w:r>
      <w:r>
        <w:rPr>
          <w:spacing w:val="67"/>
          <w:w w:val="110"/>
          <w:sz w:val="11"/>
        </w:rPr>
        <w:t> </w:t>
      </w:r>
      <w:r>
        <w:rPr>
          <w:i/>
          <w:spacing w:val="-10"/>
          <w:w w:val="110"/>
          <w:position w:val="2"/>
          <w:sz w:val="11"/>
        </w:rPr>
        <w:t>i</w:t>
      </w:r>
    </w:p>
    <w:p>
      <w:pPr>
        <w:pStyle w:val="BodyText"/>
        <w:spacing w:before="9"/>
        <w:rPr>
          <w:i/>
          <w:sz w:val="3"/>
        </w:rPr>
      </w:pPr>
    </w:p>
    <w:p>
      <w:pPr>
        <w:pStyle w:val="BodyText"/>
        <w:spacing w:line="103" w:lineRule="exact"/>
        <w:ind w:left="639"/>
        <w:rPr>
          <w:sz w:val="10"/>
        </w:rPr>
      </w:pPr>
      <w:r>
        <w:rPr>
          <w:position w:val="-1"/>
          <w:sz w:val="10"/>
        </w:rPr>
        <mc:AlternateContent>
          <mc:Choice Requires="wps">
            <w:drawing>
              <wp:inline distT="0" distB="0" distL="0" distR="0">
                <wp:extent cx="51435" cy="66040"/>
                <wp:effectExtent l="0" t="0" r="0" b="0"/>
                <wp:docPr id="81" name="Textbox 81"/>
                <wp:cNvGraphicFramePr>
                  <a:graphicFrameLocks/>
                </wp:cNvGraphicFramePr>
                <a:graphic>
                  <a:graphicData uri="http://schemas.microsoft.com/office/word/2010/wordprocessingShape">
                    <wps:wsp>
                      <wps:cNvPr id="81" name="Textbox 81"/>
                      <wps:cNvSpPr txBox="1"/>
                      <wps:spPr>
                        <a:xfrm>
                          <a:off x="0" y="0"/>
                          <a:ext cx="51435" cy="66040"/>
                        </a:xfrm>
                        <a:prstGeom prst="rect">
                          <a:avLst/>
                        </a:prstGeom>
                      </wps:spPr>
                      <wps:txbx>
                        <w:txbxContent>
                          <w:p>
                            <w:pPr>
                              <w:spacing w:line="101" w:lineRule="exact" w:before="0"/>
                              <w:ind w:left="0" w:right="0" w:firstLine="0"/>
                              <w:jc w:val="left"/>
                              <w:rPr>
                                <w:rFonts w:ascii="DejaVu Sans Condensed" w:hAnsi="DejaVu Sans Condensed"/>
                                <w:sz w:val="10"/>
                              </w:rPr>
                            </w:pPr>
                            <w:r>
                              <w:rPr>
                                <w:rFonts w:ascii="DejaVu Sans Condensed" w:hAnsi="DejaVu Sans Condensed"/>
                                <w:spacing w:val="-19"/>
                                <w:sz w:val="10"/>
                              </w:rPr>
                              <w:t>—</w:t>
                            </w:r>
                          </w:p>
                        </w:txbxContent>
                      </wps:txbx>
                      <wps:bodyPr wrap="square" lIns="0" tIns="0" rIns="0" bIns="0" rtlCol="0">
                        <a:noAutofit/>
                      </wps:bodyPr>
                    </wps:wsp>
                  </a:graphicData>
                </a:graphic>
              </wp:inline>
            </w:drawing>
          </mc:Choice>
          <mc:Fallback>
            <w:pict>
              <v:shape style="width:4.05pt;height:5.2pt;mso-position-horizontal-relative:char;mso-position-vertical-relative:line" type="#_x0000_t202" id="docshape69" filled="false" stroked="false">
                <w10:anchorlock/>
                <v:textbox inset="0,0,0,0">
                  <w:txbxContent>
                    <w:p>
                      <w:pPr>
                        <w:spacing w:line="101" w:lineRule="exact" w:before="0"/>
                        <w:ind w:left="0" w:right="0" w:firstLine="0"/>
                        <w:jc w:val="left"/>
                        <w:rPr>
                          <w:rFonts w:ascii="DejaVu Sans Condensed" w:hAnsi="DejaVu Sans Condensed"/>
                          <w:sz w:val="10"/>
                        </w:rPr>
                      </w:pPr>
                      <w:r>
                        <w:rPr>
                          <w:rFonts w:ascii="DejaVu Sans Condensed" w:hAnsi="DejaVu Sans Condensed"/>
                          <w:spacing w:val="-19"/>
                          <w:sz w:val="10"/>
                        </w:rPr>
                        <w:t>—</w:t>
                      </w:r>
                    </w:p>
                  </w:txbxContent>
                </v:textbox>
              </v:shape>
            </w:pict>
          </mc:Fallback>
        </mc:AlternateContent>
      </w:r>
      <w:r>
        <w:rPr>
          <w:position w:val="-1"/>
          <w:sz w:val="10"/>
        </w:rPr>
      </w:r>
    </w:p>
    <w:p>
      <w:pPr>
        <w:pStyle w:val="BodyText"/>
        <w:ind w:left="112"/>
      </w:pPr>
      <w:r>
        <w:rPr>
          <w:w w:val="105"/>
        </w:rPr>
        <w:t>where</w:t>
      </w:r>
      <w:r>
        <w:rPr>
          <w:spacing w:val="15"/>
          <w:w w:val="105"/>
        </w:rPr>
        <w:t> </w:t>
      </w:r>
      <w:r>
        <w:rPr>
          <w:w w:val="105"/>
        </w:rPr>
        <w:t>x</w:t>
      </w:r>
      <w:r>
        <w:rPr>
          <w:spacing w:val="16"/>
          <w:w w:val="105"/>
        </w:rPr>
        <w:t> </w:t>
      </w:r>
      <w:r>
        <w:rPr>
          <w:w w:val="105"/>
        </w:rPr>
        <w:t>refers</w:t>
      </w:r>
      <w:r>
        <w:rPr>
          <w:spacing w:val="16"/>
          <w:w w:val="105"/>
        </w:rPr>
        <w:t> </w:t>
      </w:r>
      <w:r>
        <w:rPr>
          <w:w w:val="105"/>
        </w:rPr>
        <w:t>to</w:t>
      </w:r>
      <w:r>
        <w:rPr>
          <w:spacing w:val="16"/>
          <w:w w:val="105"/>
        </w:rPr>
        <w:t> </w:t>
      </w:r>
      <w:r>
        <w:rPr>
          <w:w w:val="105"/>
        </w:rPr>
        <w:t>the</w:t>
      </w:r>
      <w:r>
        <w:rPr>
          <w:spacing w:val="16"/>
          <w:w w:val="105"/>
        </w:rPr>
        <w:t> </w:t>
      </w:r>
      <w:r>
        <w:rPr>
          <w:spacing w:val="-2"/>
          <w:w w:val="105"/>
        </w:rPr>
        <w:t>mean.</w:t>
      </w:r>
    </w:p>
    <w:p>
      <w:pPr>
        <w:pStyle w:val="BodyText"/>
        <w:spacing w:before="3"/>
      </w:pPr>
    </w:p>
    <w:p>
      <w:pPr>
        <w:pStyle w:val="ListParagraph"/>
        <w:numPr>
          <w:ilvl w:val="0"/>
          <w:numId w:val="6"/>
        </w:numPr>
        <w:tabs>
          <w:tab w:pos="589" w:val="left" w:leader="none"/>
        </w:tabs>
        <w:spacing w:line="276" w:lineRule="auto" w:before="1" w:after="0"/>
        <w:ind w:left="589" w:right="149" w:hanging="338"/>
        <w:jc w:val="both"/>
        <w:rPr>
          <w:sz w:val="16"/>
        </w:rPr>
      </w:pPr>
      <w:r>
        <w:rPr>
          <w:w w:val="105"/>
          <w:sz w:val="16"/>
        </w:rPr>
        <w:t>The final rank and score achievement by the </w:t>
      </w:r>
      <w:r>
        <w:rPr>
          <w:w w:val="105"/>
          <w:sz w:val="16"/>
        </w:rPr>
        <w:t>defuzzification process for alternatives occurred</w:t>
      </w:r>
      <w:r>
        <w:rPr>
          <w:spacing w:val="-1"/>
          <w:w w:val="105"/>
          <w:sz w:val="16"/>
        </w:rPr>
        <w:t> </w:t>
      </w:r>
      <w:r>
        <w:rPr>
          <w:w w:val="105"/>
          <w:sz w:val="16"/>
        </w:rPr>
        <w:t>based on </w:t>
      </w:r>
      <w:r>
        <w:rPr>
          <w:i/>
          <w:w w:val="105"/>
          <w:sz w:val="16"/>
        </w:rPr>
        <w:t>Def 3 </w:t>
      </w:r>
      <w:r>
        <w:rPr>
          <w:w w:val="105"/>
          <w:sz w:val="16"/>
        </w:rPr>
        <w:t>and </w:t>
      </w:r>
      <w:r>
        <w:rPr>
          <w:i/>
          <w:w w:val="105"/>
          <w:sz w:val="16"/>
        </w:rPr>
        <w:t>Def 5 </w:t>
      </w:r>
      <w:r>
        <w:rPr>
          <w:w w:val="105"/>
          <w:sz w:val="16"/>
        </w:rPr>
        <w:t>as well as by using Eq. </w:t>
      </w:r>
      <w:hyperlink w:history="true" w:anchor="_bookmark10">
        <w:r>
          <w:rPr>
            <w:color w:val="007FAD"/>
            <w:w w:val="105"/>
            <w:sz w:val="16"/>
          </w:rPr>
          <w:t>(6)</w:t>
        </w:r>
      </w:hyperlink>
      <w:r>
        <w:rPr>
          <w:color w:val="007FAD"/>
          <w:w w:val="105"/>
          <w:sz w:val="16"/>
        </w:rPr>
        <w:t> </w:t>
      </w:r>
      <w:r>
        <w:rPr>
          <w:w w:val="105"/>
          <w:sz w:val="16"/>
        </w:rPr>
        <w:t>and Eq. </w:t>
      </w:r>
      <w:hyperlink w:history="true" w:anchor="_bookmark14">
        <w:r>
          <w:rPr>
            <w:color w:val="007FAD"/>
            <w:w w:val="105"/>
            <w:sz w:val="16"/>
          </w:rPr>
          <w:t>(9)</w:t>
        </w:r>
      </w:hyperlink>
      <w:r>
        <w:rPr>
          <w:w w:val="105"/>
          <w:sz w:val="16"/>
        </w:rPr>
        <w:t>, where the best alterna- tive is associated with a high score.</w:t>
      </w:r>
    </w:p>
    <w:p>
      <w:pPr>
        <w:pStyle w:val="BodyText"/>
        <w:spacing w:before="39"/>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Discussion</w:t>
      </w:r>
      <w:r>
        <w:rPr>
          <w:spacing w:val="8"/>
          <w:w w:val="110"/>
          <w:sz w:val="16"/>
        </w:rPr>
        <w:t> </w:t>
      </w:r>
      <w:r>
        <w:rPr>
          <w:spacing w:val="-2"/>
          <w:w w:val="110"/>
          <w:sz w:val="16"/>
        </w:rPr>
        <w:t>results</w:t>
      </w:r>
    </w:p>
    <w:p>
      <w:pPr>
        <w:pStyle w:val="BodyText"/>
        <w:spacing w:before="55"/>
      </w:pPr>
    </w:p>
    <w:p>
      <w:pPr>
        <w:pStyle w:val="BodyText"/>
        <w:spacing w:line="276" w:lineRule="auto"/>
        <w:ind w:left="111" w:right="150" w:firstLine="233"/>
        <w:jc w:val="both"/>
      </w:pPr>
      <w:r>
        <w:rPr>
          <w:w w:val="105"/>
        </w:rPr>
        <w:t>This section exhibits the evaluation and classification results </w:t>
      </w:r>
      <w:r>
        <w:rPr>
          <w:w w:val="105"/>
        </w:rPr>
        <w:t>of TSCA-CTs to improve security in the context of MPSoCs-based IoT platforms. This section is separated into three sub-sections. Firstly, the</w:t>
      </w:r>
      <w:r>
        <w:rPr>
          <w:w w:val="105"/>
        </w:rPr>
        <w:t> section</w:t>
      </w:r>
      <w:r>
        <w:rPr>
          <w:w w:val="105"/>
        </w:rPr>
        <w:t> ‘‘Criteria</w:t>
      </w:r>
      <w:r>
        <w:rPr>
          <w:w w:val="105"/>
        </w:rPr>
        <w:t> Weighting</w:t>
      </w:r>
      <w:r>
        <w:rPr>
          <w:w w:val="105"/>
        </w:rPr>
        <w:t> Results”</w:t>
      </w:r>
      <w:r>
        <w:rPr>
          <w:w w:val="105"/>
        </w:rPr>
        <w:t> presented</w:t>
      </w:r>
      <w:r>
        <w:rPr>
          <w:w w:val="105"/>
        </w:rPr>
        <w:t> the</w:t>
      </w:r>
      <w:r>
        <w:rPr>
          <w:w w:val="105"/>
        </w:rPr>
        <w:t> CRITIC method results of weighting and adopted criteria weights; specifi- cally,</w:t>
      </w:r>
      <w:r>
        <w:rPr>
          <w:w w:val="105"/>
        </w:rPr>
        <w:t> the</w:t>
      </w:r>
      <w:r>
        <w:rPr>
          <w:w w:val="105"/>
        </w:rPr>
        <w:t> panel</w:t>
      </w:r>
      <w:r>
        <w:rPr>
          <w:w w:val="105"/>
        </w:rPr>
        <w:t> of</w:t>
      </w:r>
      <w:r>
        <w:rPr>
          <w:w w:val="105"/>
        </w:rPr>
        <w:t> three experts</w:t>
      </w:r>
      <w:r>
        <w:rPr>
          <w:w w:val="105"/>
        </w:rPr>
        <w:t> (decision makers)</w:t>
      </w:r>
      <w:r>
        <w:rPr>
          <w:w w:val="105"/>
        </w:rPr>
        <w:t> opinions</w:t>
      </w:r>
      <w:r>
        <w:rPr>
          <w:w w:val="105"/>
        </w:rPr>
        <w:t> to</w:t>
      </w:r>
      <w:r>
        <w:rPr>
          <w:w w:val="105"/>
        </w:rPr>
        <w:t> be converted</w:t>
      </w:r>
      <w:r>
        <w:rPr>
          <w:w w:val="105"/>
        </w:rPr>
        <w:t> using</w:t>
      </w:r>
      <w:r>
        <w:rPr>
          <w:w w:val="105"/>
        </w:rPr>
        <w:t> a</w:t>
      </w:r>
      <w:r>
        <w:rPr>
          <w:w w:val="105"/>
        </w:rPr>
        <w:t> mathematical</w:t>
      </w:r>
      <w:r>
        <w:rPr>
          <w:w w:val="105"/>
        </w:rPr>
        <w:t> approach</w:t>
      </w:r>
      <w:r>
        <w:rPr>
          <w:w w:val="105"/>
        </w:rPr>
        <w:t> to</w:t>
      </w:r>
      <w:r>
        <w:rPr>
          <w:w w:val="105"/>
        </w:rPr>
        <w:t> achieve</w:t>
      </w:r>
      <w:r>
        <w:rPr>
          <w:w w:val="105"/>
        </w:rPr>
        <w:t> the</w:t>
      </w:r>
      <w:r>
        <w:rPr>
          <w:w w:val="105"/>
        </w:rPr>
        <w:t> final weight</w:t>
      </w:r>
      <w:r>
        <w:rPr>
          <w:w w:val="105"/>
        </w:rPr>
        <w:t> results.</w:t>
      </w:r>
      <w:r>
        <w:rPr>
          <w:w w:val="105"/>
        </w:rPr>
        <w:t> Secondly,</w:t>
      </w:r>
      <w:r>
        <w:rPr>
          <w:w w:val="105"/>
        </w:rPr>
        <w:t> the</w:t>
      </w:r>
      <w:r>
        <w:rPr>
          <w:w w:val="105"/>
        </w:rPr>
        <w:t> section</w:t>
      </w:r>
      <w:r>
        <w:rPr>
          <w:w w:val="105"/>
        </w:rPr>
        <w:t> ‘‘Ranking</w:t>
      </w:r>
      <w:r>
        <w:rPr>
          <w:w w:val="105"/>
        </w:rPr>
        <w:t> results”</w:t>
      </w:r>
      <w:r>
        <w:rPr>
          <w:w w:val="105"/>
        </w:rPr>
        <w:t> show</w:t>
      </w:r>
      <w:r>
        <w:rPr>
          <w:w w:val="105"/>
        </w:rPr>
        <w:t> the rank</w:t>
      </w:r>
      <w:r>
        <w:rPr>
          <w:w w:val="105"/>
        </w:rPr>
        <w:t> of</w:t>
      </w:r>
      <w:r>
        <w:rPr>
          <w:w w:val="105"/>
        </w:rPr>
        <w:t> TSCA-CTs</w:t>
      </w:r>
      <w:r>
        <w:rPr>
          <w:w w:val="105"/>
        </w:rPr>
        <w:t> DM</w:t>
      </w:r>
      <w:r>
        <w:rPr>
          <w:w w:val="105"/>
        </w:rPr>
        <w:t> alternatives</w:t>
      </w:r>
      <w:r>
        <w:rPr>
          <w:w w:val="105"/>
        </w:rPr>
        <w:t> based</w:t>
      </w:r>
      <w:r>
        <w:rPr>
          <w:w w:val="105"/>
        </w:rPr>
        <w:t> on</w:t>
      </w:r>
      <w:r>
        <w:rPr>
          <w:w w:val="105"/>
        </w:rPr>
        <w:t> individual</w:t>
      </w:r>
      <w:r>
        <w:rPr>
          <w:w w:val="105"/>
        </w:rPr>
        <w:t> and</w:t>
      </w:r>
      <w:r>
        <w:rPr>
          <w:w w:val="105"/>
        </w:rPr>
        <w:t> group decision-making</w:t>
      </w:r>
      <w:r>
        <w:rPr>
          <w:w w:val="105"/>
        </w:rPr>
        <w:t> Fermatean-FDOSM</w:t>
      </w:r>
      <w:r>
        <w:rPr>
          <w:w w:val="105"/>
        </w:rPr>
        <w:t> are</w:t>
      </w:r>
      <w:r>
        <w:rPr>
          <w:w w:val="105"/>
        </w:rPr>
        <w:t> then</w:t>
      </w:r>
      <w:r>
        <w:rPr>
          <w:w w:val="105"/>
        </w:rPr>
        <w:t> presented.</w:t>
      </w:r>
      <w:r>
        <w:rPr>
          <w:w w:val="105"/>
        </w:rPr>
        <w:t> Finally, the</w:t>
      </w:r>
      <w:r>
        <w:rPr>
          <w:w w:val="105"/>
        </w:rPr>
        <w:t> section</w:t>
      </w:r>
      <w:r>
        <w:rPr>
          <w:w w:val="105"/>
        </w:rPr>
        <w:t> ‘‘Discussion</w:t>
      </w:r>
      <w:r>
        <w:rPr>
          <w:w w:val="105"/>
        </w:rPr>
        <w:t> Results”</w:t>
      </w:r>
      <w:r>
        <w:rPr>
          <w:w w:val="105"/>
        </w:rPr>
        <w:t> and</w:t>
      </w:r>
      <w:r>
        <w:rPr>
          <w:w w:val="105"/>
        </w:rPr>
        <w:t> ‘‘Validation</w:t>
      </w:r>
      <w:r>
        <w:rPr>
          <w:w w:val="105"/>
        </w:rPr>
        <w:t> ranking</w:t>
      </w:r>
      <w:r>
        <w:rPr>
          <w:w w:val="105"/>
        </w:rPr>
        <w:t> results” section</w:t>
      </w:r>
      <w:r>
        <w:rPr>
          <w:spacing w:val="2"/>
          <w:w w:val="105"/>
        </w:rPr>
        <w:t> </w:t>
      </w:r>
      <w:r>
        <w:rPr>
          <w:w w:val="105"/>
        </w:rPr>
        <w:t>in</w:t>
      </w:r>
      <w:r>
        <w:rPr>
          <w:spacing w:val="3"/>
          <w:w w:val="105"/>
        </w:rPr>
        <w:t> </w:t>
      </w:r>
      <w:r>
        <w:rPr>
          <w:w w:val="105"/>
        </w:rPr>
        <w:t>order</w:t>
      </w:r>
      <w:r>
        <w:rPr>
          <w:spacing w:val="4"/>
          <w:w w:val="105"/>
        </w:rPr>
        <w:t> </w:t>
      </w:r>
      <w:r>
        <w:rPr>
          <w:w w:val="105"/>
        </w:rPr>
        <w:t>to</w:t>
      </w:r>
      <w:r>
        <w:rPr>
          <w:spacing w:val="2"/>
          <w:w w:val="105"/>
        </w:rPr>
        <w:t> </w:t>
      </w:r>
      <w:r>
        <w:rPr>
          <w:w w:val="105"/>
        </w:rPr>
        <w:t>validates</w:t>
      </w:r>
      <w:r>
        <w:rPr>
          <w:spacing w:val="4"/>
          <w:w w:val="105"/>
        </w:rPr>
        <w:t> </w:t>
      </w:r>
      <w:r>
        <w:rPr>
          <w:w w:val="105"/>
        </w:rPr>
        <w:t>the</w:t>
      </w:r>
      <w:r>
        <w:rPr>
          <w:spacing w:val="2"/>
          <w:w w:val="105"/>
        </w:rPr>
        <w:t> </w:t>
      </w:r>
      <w:r>
        <w:rPr>
          <w:w w:val="105"/>
        </w:rPr>
        <w:t>final</w:t>
      </w:r>
      <w:r>
        <w:rPr>
          <w:spacing w:val="2"/>
          <w:w w:val="105"/>
        </w:rPr>
        <w:t> </w:t>
      </w:r>
      <w:r>
        <w:rPr>
          <w:w w:val="105"/>
        </w:rPr>
        <w:t>results</w:t>
      </w:r>
      <w:r>
        <w:rPr>
          <w:spacing w:val="3"/>
          <w:w w:val="105"/>
        </w:rPr>
        <w:t> </w:t>
      </w:r>
      <w:r>
        <w:rPr>
          <w:w w:val="105"/>
        </w:rPr>
        <w:t>of</w:t>
      </w:r>
      <w:r>
        <w:rPr>
          <w:spacing w:val="3"/>
          <w:w w:val="105"/>
        </w:rPr>
        <w:t> </w:t>
      </w:r>
      <w:r>
        <w:rPr>
          <w:w w:val="105"/>
        </w:rPr>
        <w:t>the</w:t>
      </w:r>
      <w:r>
        <w:rPr>
          <w:spacing w:val="2"/>
          <w:w w:val="105"/>
        </w:rPr>
        <w:t> </w:t>
      </w:r>
      <w:r>
        <w:rPr>
          <w:w w:val="105"/>
        </w:rPr>
        <w:t>ranking</w:t>
      </w:r>
      <w:r>
        <w:rPr>
          <w:spacing w:val="3"/>
          <w:w w:val="105"/>
        </w:rPr>
        <w:t> </w:t>
      </w:r>
      <w:r>
        <w:rPr>
          <w:spacing w:val="-2"/>
          <w:w w:val="105"/>
        </w:rPr>
        <w:t>process.</w:t>
      </w:r>
    </w:p>
    <w:p>
      <w:pPr>
        <w:pStyle w:val="BodyText"/>
        <w:spacing w:before="42"/>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The</w:t>
      </w:r>
      <w:r>
        <w:rPr>
          <w:i/>
          <w:spacing w:val="-2"/>
          <w:sz w:val="16"/>
        </w:rPr>
        <w:t> </w:t>
      </w:r>
      <w:r>
        <w:rPr>
          <w:i/>
          <w:sz w:val="16"/>
        </w:rPr>
        <w:t>criteria</w:t>
      </w:r>
      <w:r>
        <w:rPr>
          <w:i/>
          <w:spacing w:val="-3"/>
          <w:sz w:val="16"/>
        </w:rPr>
        <w:t> </w:t>
      </w:r>
      <w:r>
        <w:rPr>
          <w:i/>
          <w:sz w:val="16"/>
        </w:rPr>
        <w:t>weighting</w:t>
      </w:r>
      <w:r>
        <w:rPr>
          <w:i/>
          <w:spacing w:val="-2"/>
          <w:sz w:val="16"/>
        </w:rPr>
        <w:t> results</w:t>
      </w:r>
    </w:p>
    <w:p>
      <w:pPr>
        <w:pStyle w:val="BodyText"/>
        <w:spacing w:before="55"/>
        <w:rPr>
          <w:i/>
        </w:rPr>
      </w:pPr>
    </w:p>
    <w:p>
      <w:pPr>
        <w:pStyle w:val="BodyText"/>
        <w:spacing w:line="276" w:lineRule="auto"/>
        <w:ind w:left="111" w:right="150" w:firstLine="233"/>
        <w:jc w:val="both"/>
      </w:pPr>
      <w:r>
        <w:rPr>
          <w:w w:val="105"/>
        </w:rPr>
        <w:t>This</w:t>
      </w:r>
      <w:r>
        <w:rPr>
          <w:spacing w:val="-4"/>
          <w:w w:val="105"/>
        </w:rPr>
        <w:t> </w:t>
      </w:r>
      <w:r>
        <w:rPr>
          <w:w w:val="105"/>
        </w:rPr>
        <w:t>section</w:t>
      </w:r>
      <w:r>
        <w:rPr>
          <w:spacing w:val="-4"/>
          <w:w w:val="105"/>
        </w:rPr>
        <w:t> </w:t>
      </w:r>
      <w:r>
        <w:rPr>
          <w:w w:val="105"/>
        </w:rPr>
        <w:t>shows</w:t>
      </w:r>
      <w:r>
        <w:rPr>
          <w:spacing w:val="-4"/>
          <w:w w:val="105"/>
        </w:rPr>
        <w:t> </w:t>
      </w:r>
      <w:r>
        <w:rPr>
          <w:w w:val="105"/>
        </w:rPr>
        <w:t>the</w:t>
      </w:r>
      <w:r>
        <w:rPr>
          <w:spacing w:val="-4"/>
          <w:w w:val="105"/>
        </w:rPr>
        <w:t> </w:t>
      </w:r>
      <w:r>
        <w:rPr>
          <w:w w:val="105"/>
        </w:rPr>
        <w:t>criteria</w:t>
      </w:r>
      <w:r>
        <w:rPr>
          <w:spacing w:val="-4"/>
          <w:w w:val="105"/>
        </w:rPr>
        <w:t> </w:t>
      </w:r>
      <w:r>
        <w:rPr>
          <w:w w:val="105"/>
        </w:rPr>
        <w:t>weights</w:t>
      </w:r>
      <w:r>
        <w:rPr>
          <w:spacing w:val="-5"/>
          <w:w w:val="105"/>
        </w:rPr>
        <w:t> </w:t>
      </w:r>
      <w:r>
        <w:rPr>
          <w:w w:val="105"/>
        </w:rPr>
        <w:t>of</w:t>
      </w:r>
      <w:r>
        <w:rPr>
          <w:spacing w:val="-5"/>
          <w:w w:val="105"/>
        </w:rPr>
        <w:t> </w:t>
      </w:r>
      <w:r>
        <w:rPr>
          <w:w w:val="105"/>
        </w:rPr>
        <w:t>TSCA-CTs</w:t>
      </w:r>
      <w:r>
        <w:rPr>
          <w:spacing w:val="-4"/>
          <w:w w:val="105"/>
        </w:rPr>
        <w:t> </w:t>
      </w:r>
      <w:r>
        <w:rPr>
          <w:w w:val="105"/>
        </w:rPr>
        <w:t>of</w:t>
      </w:r>
      <w:r>
        <w:rPr>
          <w:spacing w:val="-4"/>
          <w:w w:val="105"/>
        </w:rPr>
        <w:t> </w:t>
      </w:r>
      <w:r>
        <w:rPr>
          <w:w w:val="105"/>
        </w:rPr>
        <w:t>DM</w:t>
      </w:r>
      <w:r>
        <w:rPr>
          <w:spacing w:val="-4"/>
          <w:w w:val="105"/>
        </w:rPr>
        <w:t> </w:t>
      </w:r>
      <w:r>
        <w:rPr>
          <w:w w:val="105"/>
        </w:rPr>
        <w:t>using the CRTIC method as developed in Sec. 3.2. As we mentioned, the CRITIC</w:t>
      </w:r>
      <w:r>
        <w:rPr>
          <w:w w:val="105"/>
        </w:rPr>
        <w:t> approach</w:t>
      </w:r>
      <w:r>
        <w:rPr>
          <w:w w:val="105"/>
        </w:rPr>
        <w:t> has</w:t>
      </w:r>
      <w:r>
        <w:rPr>
          <w:w w:val="105"/>
        </w:rPr>
        <w:t> six</w:t>
      </w:r>
      <w:r>
        <w:rPr>
          <w:w w:val="105"/>
        </w:rPr>
        <w:t> stages</w:t>
      </w:r>
      <w:r>
        <w:rPr>
          <w:w w:val="105"/>
        </w:rPr>
        <w:t> to</w:t>
      </w:r>
      <w:r>
        <w:rPr>
          <w:w w:val="105"/>
        </w:rPr>
        <w:t> be</w:t>
      </w:r>
      <w:r>
        <w:rPr>
          <w:w w:val="105"/>
        </w:rPr>
        <w:t> applied</w:t>
      </w:r>
      <w:r>
        <w:rPr>
          <w:w w:val="105"/>
        </w:rPr>
        <w:t> to</w:t>
      </w:r>
      <w:r>
        <w:rPr>
          <w:w w:val="105"/>
        </w:rPr>
        <w:t> compute</w:t>
      </w:r>
      <w:r>
        <w:rPr>
          <w:w w:val="105"/>
        </w:rPr>
        <w:t> the</w:t>
      </w:r>
      <w:r>
        <w:rPr>
          <w:w w:val="105"/>
        </w:rPr>
        <w:t> DM criteria</w:t>
      </w:r>
      <w:r>
        <w:rPr>
          <w:spacing w:val="33"/>
          <w:w w:val="105"/>
        </w:rPr>
        <w:t> </w:t>
      </w:r>
      <w:r>
        <w:rPr>
          <w:w w:val="105"/>
        </w:rPr>
        <w:t>weights.</w:t>
      </w:r>
      <w:r>
        <w:rPr>
          <w:spacing w:val="36"/>
          <w:w w:val="105"/>
        </w:rPr>
        <w:t> </w:t>
      </w:r>
      <w:r>
        <w:rPr>
          <w:w w:val="105"/>
        </w:rPr>
        <w:t>The</w:t>
      </w:r>
      <w:r>
        <w:rPr>
          <w:spacing w:val="35"/>
          <w:w w:val="105"/>
        </w:rPr>
        <w:t> </w:t>
      </w:r>
      <w:r>
        <w:rPr>
          <w:w w:val="105"/>
        </w:rPr>
        <w:t>obtained</w:t>
      </w:r>
      <w:r>
        <w:rPr>
          <w:spacing w:val="34"/>
          <w:w w:val="105"/>
        </w:rPr>
        <w:t> </w:t>
      </w:r>
      <w:r>
        <w:rPr>
          <w:w w:val="105"/>
        </w:rPr>
        <w:t>weights</w:t>
      </w:r>
      <w:r>
        <w:rPr>
          <w:spacing w:val="34"/>
          <w:w w:val="105"/>
        </w:rPr>
        <w:t> </w:t>
      </w:r>
      <w:r>
        <w:rPr>
          <w:w w:val="105"/>
        </w:rPr>
        <w:t>after</w:t>
      </w:r>
      <w:r>
        <w:rPr>
          <w:spacing w:val="35"/>
          <w:w w:val="105"/>
        </w:rPr>
        <w:t> </w:t>
      </w:r>
      <w:r>
        <w:rPr>
          <w:w w:val="105"/>
        </w:rPr>
        <w:t>applying</w:t>
      </w:r>
      <w:r>
        <w:rPr>
          <w:spacing w:val="35"/>
          <w:w w:val="105"/>
        </w:rPr>
        <w:t> </w:t>
      </w:r>
      <w:r>
        <w:rPr>
          <w:w w:val="105"/>
        </w:rPr>
        <w:t>Eq.</w:t>
      </w:r>
      <w:r>
        <w:rPr>
          <w:spacing w:val="35"/>
          <w:w w:val="105"/>
        </w:rPr>
        <w:t> </w:t>
      </w:r>
      <w:hyperlink w:history="true" w:anchor="_bookmark16">
        <w:r>
          <w:rPr>
            <w:color w:val="007FAD"/>
            <w:w w:val="105"/>
          </w:rPr>
          <w:t>(11)</w:t>
        </w:r>
      </w:hyperlink>
      <w:r>
        <w:rPr>
          <w:color w:val="007FAD"/>
          <w:spacing w:val="35"/>
          <w:w w:val="105"/>
        </w:rPr>
        <w:t> </w:t>
      </w:r>
      <w:r>
        <w:rPr>
          <w:spacing w:val="-5"/>
          <w:w w:val="105"/>
        </w:rPr>
        <w:t>to</w:t>
      </w:r>
    </w:p>
    <w:p>
      <w:pPr>
        <w:spacing w:after="0" w:line="276" w:lineRule="auto"/>
        <w:jc w:val="both"/>
        <w:sectPr>
          <w:type w:val="continuous"/>
          <w:pgSz w:w="11910" w:h="15880"/>
          <w:pgMar w:header="887" w:footer="420" w:top="840" w:bottom="280" w:left="640" w:right="600"/>
          <w:cols w:num="2" w:equalWidth="0">
            <w:col w:w="5175" w:space="205"/>
            <w:col w:w="5290"/>
          </w:cols>
        </w:sectPr>
      </w:pPr>
    </w:p>
    <w:p>
      <w:pPr>
        <w:pStyle w:val="BodyText"/>
        <w:spacing w:before="8"/>
        <w:rPr>
          <w:sz w:val="11"/>
        </w:rPr>
      </w:pPr>
    </w:p>
    <w:p>
      <w:pPr>
        <w:spacing w:after="0"/>
        <w:rPr>
          <w:sz w:val="11"/>
        </w:rPr>
        <w:sectPr>
          <w:pgSz w:w="11910" w:h="15880"/>
          <w:pgMar w:header="887" w:footer="420" w:top="1080" w:bottom="620" w:left="640" w:right="600"/>
        </w:sectPr>
      </w:pPr>
    </w:p>
    <w:p>
      <w:pPr>
        <w:spacing w:before="122"/>
        <w:ind w:left="112" w:right="0" w:firstLine="0"/>
        <w:jc w:val="left"/>
        <w:rPr>
          <w:sz w:val="12"/>
        </w:rPr>
      </w:pPr>
      <w:bookmarkStart w:name="4.2 The alternatives ranking results" w:id="54"/>
      <w:bookmarkEnd w:id="54"/>
      <w:r>
        <w:rPr/>
      </w:r>
      <w:bookmarkStart w:name="_bookmark29" w:id="55"/>
      <w:bookmarkEnd w:id="55"/>
      <w:r>
        <w:rPr/>
      </w: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05"/>
          <w:sz w:val="12"/>
        </w:rPr>
        <w:t>CRITIC</w:t>
      </w:r>
      <w:r>
        <w:rPr>
          <w:spacing w:val="9"/>
          <w:w w:val="105"/>
          <w:sz w:val="12"/>
        </w:rPr>
        <w:t> </w:t>
      </w:r>
      <w:r>
        <w:rPr>
          <w:w w:val="105"/>
          <w:sz w:val="12"/>
        </w:rPr>
        <w:t>DM</w:t>
      </w:r>
      <w:r>
        <w:rPr>
          <w:spacing w:val="11"/>
          <w:w w:val="105"/>
          <w:sz w:val="12"/>
        </w:rPr>
        <w:t> </w:t>
      </w:r>
      <w:r>
        <w:rPr>
          <w:w w:val="105"/>
          <w:sz w:val="12"/>
        </w:rPr>
        <w:t>weighting</w:t>
      </w:r>
      <w:r>
        <w:rPr>
          <w:spacing w:val="10"/>
          <w:w w:val="105"/>
          <w:sz w:val="12"/>
        </w:rPr>
        <w:t> </w:t>
      </w:r>
      <w:r>
        <w:rPr>
          <w:spacing w:val="-2"/>
          <w:w w:val="105"/>
          <w:sz w:val="12"/>
        </w:rPr>
        <w:t>results.</w:t>
      </w:r>
    </w:p>
    <w:p>
      <w:pPr>
        <w:pStyle w:val="BodyText"/>
        <w:spacing w:before="2"/>
        <w:rPr>
          <w:sz w:val="7"/>
        </w:rPr>
      </w:pPr>
    </w:p>
    <w:p>
      <w:pPr>
        <w:pStyle w:val="BodyText"/>
        <w:spacing w:line="20" w:lineRule="exact"/>
        <w:ind w:left="111" w:right="-245"/>
        <w:rPr>
          <w:sz w:val="2"/>
        </w:rPr>
      </w:pPr>
      <w:r>
        <w:rPr>
          <w:sz w:val="2"/>
        </w:rPr>
        <mc:AlternateContent>
          <mc:Choice Requires="wps">
            <w:drawing>
              <wp:inline distT="0" distB="0" distL="0" distR="0">
                <wp:extent cx="3188335" cy="6350"/>
                <wp:effectExtent l="0" t="0" r="0" b="0"/>
                <wp:docPr id="82" name="Group 82"/>
                <wp:cNvGraphicFramePr>
                  <a:graphicFrameLocks/>
                </wp:cNvGraphicFramePr>
                <a:graphic>
                  <a:graphicData uri="http://schemas.microsoft.com/office/word/2010/wordprocessingGroup">
                    <wpg:wgp>
                      <wpg:cNvPr id="82" name="Group 82"/>
                      <wpg:cNvGrpSpPr/>
                      <wpg:grpSpPr>
                        <a:xfrm>
                          <a:off x="0" y="0"/>
                          <a:ext cx="3188335" cy="6350"/>
                          <a:chExt cx="3188335" cy="6350"/>
                        </a:xfrm>
                      </wpg:grpSpPr>
                      <wps:wsp>
                        <wps:cNvPr id="83" name="Graphic 8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70" coordorigin="0,0" coordsize="5021,10">
                <v:rect style="position:absolute;left:0;top:0;width:5021;height:10" id="docshape71" filled="true" fillcolor="#000000" stroked="false">
                  <v:fill type="solid"/>
                </v:rect>
              </v:group>
            </w:pict>
          </mc:Fallback>
        </mc:AlternateContent>
      </w:r>
      <w:r>
        <w:rPr>
          <w:sz w:val="2"/>
        </w:rPr>
      </w:r>
    </w:p>
    <w:p>
      <w:pPr>
        <w:tabs>
          <w:tab w:pos="4475" w:val="left" w:leader="none"/>
        </w:tabs>
        <w:spacing w:before="49"/>
        <w:ind w:left="281" w:right="0" w:firstLine="0"/>
        <w:jc w:val="left"/>
        <w:rPr>
          <w:sz w:val="12"/>
        </w:rPr>
      </w:pPr>
      <w:r>
        <w:rPr>
          <w:spacing w:val="-2"/>
          <w:w w:val="110"/>
          <w:sz w:val="12"/>
        </w:rPr>
        <w:t>Criteria</w:t>
      </w:r>
      <w:r>
        <w:rPr>
          <w:sz w:val="12"/>
        </w:rPr>
        <w:tab/>
      </w:r>
      <w:r>
        <w:rPr>
          <w:spacing w:val="-2"/>
          <w:w w:val="110"/>
          <w:sz w:val="12"/>
        </w:rPr>
        <w:t>Wright</w:t>
      </w:r>
    </w:p>
    <w:p>
      <w:pPr>
        <w:pStyle w:val="BodyText"/>
        <w:spacing w:line="276" w:lineRule="auto" w:before="109"/>
        <w:ind w:left="111"/>
      </w:pPr>
      <w:r>
        <w:rPr/>
        <w:br w:type="column"/>
      </w:r>
      <w:r>
        <w:rPr>
          <w:w w:val="105"/>
        </w:rPr>
        <w:t>tion</w:t>
      </w:r>
      <w:r>
        <w:rPr>
          <w:spacing w:val="33"/>
          <w:w w:val="105"/>
        </w:rPr>
        <w:t> </w:t>
      </w:r>
      <w:r>
        <w:rPr>
          <w:w w:val="105"/>
        </w:rPr>
        <w:t>power</w:t>
      </w:r>
      <w:r>
        <w:rPr>
          <w:spacing w:val="36"/>
          <w:w w:val="105"/>
        </w:rPr>
        <w:t> </w:t>
      </w:r>
      <w:r>
        <w:rPr>
          <w:w w:val="105"/>
        </w:rPr>
        <w:t>and</w:t>
      </w:r>
      <w:r>
        <w:rPr>
          <w:spacing w:val="35"/>
          <w:w w:val="105"/>
        </w:rPr>
        <w:t> </w:t>
      </w:r>
      <w:r>
        <w:rPr>
          <w:w w:val="105"/>
        </w:rPr>
        <w:t>utilized</w:t>
      </w:r>
      <w:r>
        <w:rPr>
          <w:spacing w:val="36"/>
          <w:w w:val="105"/>
        </w:rPr>
        <w:t> </w:t>
      </w:r>
      <w:r>
        <w:rPr>
          <w:w w:val="105"/>
        </w:rPr>
        <w:t>area</w:t>
      </w:r>
      <w:r>
        <w:rPr>
          <w:spacing w:val="35"/>
          <w:w w:val="105"/>
        </w:rPr>
        <w:t> </w:t>
      </w:r>
      <w:r>
        <w:rPr>
          <w:w w:val="105"/>
        </w:rPr>
        <w:t>have</w:t>
      </w:r>
      <w:r>
        <w:rPr>
          <w:spacing w:val="36"/>
          <w:w w:val="105"/>
        </w:rPr>
        <w:t> </w:t>
      </w:r>
      <w:r>
        <w:rPr>
          <w:w w:val="105"/>
        </w:rPr>
        <w:t>received</w:t>
      </w:r>
      <w:r>
        <w:rPr>
          <w:spacing w:val="35"/>
          <w:w w:val="105"/>
        </w:rPr>
        <w:t> </w:t>
      </w:r>
      <w:r>
        <w:rPr>
          <w:w w:val="105"/>
        </w:rPr>
        <w:t>the</w:t>
      </w:r>
      <w:r>
        <w:rPr>
          <w:spacing w:val="35"/>
          <w:w w:val="105"/>
        </w:rPr>
        <w:t> </w:t>
      </w:r>
      <w:r>
        <w:rPr>
          <w:w w:val="105"/>
        </w:rPr>
        <w:t>third</w:t>
      </w:r>
      <w:r>
        <w:rPr>
          <w:spacing w:val="33"/>
          <w:w w:val="105"/>
        </w:rPr>
        <w:t> </w:t>
      </w:r>
      <w:r>
        <w:rPr>
          <w:w w:val="105"/>
        </w:rPr>
        <w:t>and</w:t>
      </w:r>
      <w:r>
        <w:rPr>
          <w:spacing w:val="36"/>
          <w:w w:val="105"/>
        </w:rPr>
        <w:t> </w:t>
      </w:r>
      <w:r>
        <w:rPr>
          <w:w w:val="105"/>
        </w:rPr>
        <w:t>fourth importance criteria.</w:t>
      </w:r>
    </w:p>
    <w:p>
      <w:pPr>
        <w:pStyle w:val="BodyText"/>
        <w:spacing w:before="1"/>
        <w:ind w:left="345"/>
      </w:pPr>
      <w:r>
        <w:rPr>
          <w:w w:val="105"/>
        </w:rPr>
        <w:t>The</w:t>
      </w:r>
      <w:r>
        <w:rPr>
          <w:spacing w:val="67"/>
          <w:w w:val="105"/>
        </w:rPr>
        <w:t> </w:t>
      </w:r>
      <w:r>
        <w:rPr>
          <w:w w:val="105"/>
        </w:rPr>
        <w:t>final</w:t>
      </w:r>
      <w:r>
        <w:rPr>
          <w:spacing w:val="65"/>
          <w:w w:val="105"/>
        </w:rPr>
        <w:t> </w:t>
      </w:r>
      <w:r>
        <w:rPr>
          <w:w w:val="105"/>
        </w:rPr>
        <w:t>evaluation</w:t>
      </w:r>
      <w:r>
        <w:rPr>
          <w:spacing w:val="66"/>
          <w:w w:val="105"/>
        </w:rPr>
        <w:t> </w:t>
      </w:r>
      <w:r>
        <w:rPr>
          <w:w w:val="105"/>
        </w:rPr>
        <w:t>results</w:t>
      </w:r>
      <w:r>
        <w:rPr>
          <w:spacing w:val="65"/>
          <w:w w:val="105"/>
        </w:rPr>
        <w:t> </w:t>
      </w:r>
      <w:r>
        <w:rPr>
          <w:w w:val="105"/>
        </w:rPr>
        <w:t>can</w:t>
      </w:r>
      <w:r>
        <w:rPr>
          <w:spacing w:val="67"/>
          <w:w w:val="105"/>
        </w:rPr>
        <w:t> </w:t>
      </w:r>
      <w:r>
        <w:rPr>
          <w:w w:val="105"/>
        </w:rPr>
        <w:t>be</w:t>
      </w:r>
      <w:r>
        <w:rPr>
          <w:spacing w:val="66"/>
          <w:w w:val="105"/>
        </w:rPr>
        <w:t> </w:t>
      </w:r>
      <w:r>
        <w:rPr>
          <w:w w:val="105"/>
        </w:rPr>
        <w:t>obtained</w:t>
      </w:r>
      <w:r>
        <w:rPr>
          <w:spacing w:val="66"/>
          <w:w w:val="105"/>
        </w:rPr>
        <w:t> </w:t>
      </w:r>
      <w:r>
        <w:rPr>
          <w:w w:val="105"/>
        </w:rPr>
        <w:t>by</w:t>
      </w:r>
      <w:r>
        <w:rPr>
          <w:spacing w:val="65"/>
          <w:w w:val="105"/>
        </w:rPr>
        <w:t> </w:t>
      </w:r>
      <w:r>
        <w:rPr>
          <w:w w:val="105"/>
        </w:rPr>
        <w:t>using</w:t>
      </w:r>
      <w:r>
        <w:rPr>
          <w:spacing w:val="67"/>
          <w:w w:val="105"/>
        </w:rPr>
        <w:t> </w:t>
      </w:r>
      <w:r>
        <w:rPr>
          <w:spacing w:val="-5"/>
          <w:w w:val="105"/>
        </w:rPr>
        <w:t>the</w:t>
      </w:r>
    </w:p>
    <w:p>
      <w:pPr>
        <w:spacing w:after="0"/>
        <w:sectPr>
          <w:type w:val="continuous"/>
          <w:pgSz w:w="11910" w:h="15880"/>
          <w:pgMar w:header="887" w:footer="420" w:top="840" w:bottom="280" w:left="640" w:right="600"/>
          <w:cols w:num="2" w:equalWidth="0">
            <w:col w:w="4945" w:space="436"/>
            <w:col w:w="5289"/>
          </w:cols>
        </w:sectPr>
      </w:pPr>
    </w:p>
    <w:p>
      <w:pPr>
        <w:pStyle w:val="BodyText"/>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24"/>
        <w:gridCol w:w="2396"/>
        <w:gridCol w:w="5430"/>
      </w:tblGrid>
      <w:tr>
        <w:trPr>
          <w:trHeight w:val="375" w:hRule="atLeast"/>
        </w:trPr>
        <w:tc>
          <w:tcPr>
            <w:tcW w:w="2624" w:type="dxa"/>
            <w:tcBorders>
              <w:top w:val="single" w:sz="6" w:space="0" w:color="000000"/>
            </w:tcBorders>
          </w:tcPr>
          <w:p>
            <w:pPr>
              <w:pStyle w:val="TableParagraph"/>
              <w:spacing w:line="170" w:lineRule="atLeast" w:before="16"/>
              <w:ind w:left="170" w:right="1430"/>
              <w:rPr>
                <w:sz w:val="12"/>
              </w:rPr>
            </w:pPr>
            <w:r>
              <w:rPr>
                <w:w w:val="110"/>
                <w:sz w:val="12"/>
              </w:rPr>
              <w:t>No.</w:t>
            </w:r>
            <w:r>
              <w:rPr>
                <w:spacing w:val="-5"/>
                <w:w w:val="110"/>
                <w:sz w:val="12"/>
              </w:rPr>
              <w:t> </w:t>
            </w:r>
            <w:r>
              <w:rPr>
                <w:w w:val="110"/>
                <w:sz w:val="12"/>
              </w:rPr>
              <w:t>of</w:t>
            </w:r>
            <w:r>
              <w:rPr>
                <w:spacing w:val="-5"/>
                <w:w w:val="110"/>
                <w:sz w:val="12"/>
              </w:rPr>
              <w:t> </w:t>
            </w:r>
            <w:r>
              <w:rPr>
                <w:w w:val="110"/>
                <w:sz w:val="12"/>
              </w:rPr>
              <w:t>Routers</w:t>
            </w:r>
            <w:r>
              <w:rPr>
                <w:spacing w:val="40"/>
                <w:w w:val="110"/>
                <w:sz w:val="12"/>
              </w:rPr>
              <w:t> </w:t>
            </w:r>
            <w:r>
              <w:rPr>
                <w:w w:val="110"/>
                <w:sz w:val="12"/>
              </w:rPr>
              <w:t>No. of IPs</w:t>
            </w:r>
          </w:p>
        </w:tc>
        <w:tc>
          <w:tcPr>
            <w:tcW w:w="2396" w:type="dxa"/>
            <w:tcBorders>
              <w:top w:val="single" w:sz="6" w:space="0" w:color="000000"/>
            </w:tcBorders>
          </w:tcPr>
          <w:p>
            <w:pPr>
              <w:pStyle w:val="TableParagraph"/>
              <w:spacing w:line="240" w:lineRule="auto" w:before="63"/>
              <w:ind w:right="243"/>
              <w:jc w:val="right"/>
              <w:rPr>
                <w:sz w:val="12"/>
              </w:rPr>
            </w:pPr>
            <w:r>
              <w:rPr>
                <w:spacing w:val="-2"/>
                <w:w w:val="110"/>
                <w:sz w:val="12"/>
              </w:rPr>
              <w:t>0.0877</w:t>
            </w:r>
          </w:p>
          <w:p>
            <w:pPr>
              <w:pStyle w:val="TableParagraph"/>
              <w:spacing w:line="121" w:lineRule="exact" w:before="35"/>
              <w:ind w:right="243"/>
              <w:jc w:val="right"/>
              <w:rPr>
                <w:sz w:val="12"/>
              </w:rPr>
            </w:pPr>
            <w:r>
              <w:rPr>
                <w:spacing w:val="-2"/>
                <w:w w:val="110"/>
                <w:sz w:val="12"/>
              </w:rPr>
              <w:t>0.0877</w:t>
            </w:r>
          </w:p>
        </w:tc>
        <w:tc>
          <w:tcPr>
            <w:tcW w:w="5430" w:type="dxa"/>
          </w:tcPr>
          <w:p>
            <w:pPr>
              <w:pStyle w:val="TableParagraph"/>
              <w:spacing w:line="148" w:lineRule="exact" w:before="0"/>
              <w:ind w:left="360"/>
              <w:rPr>
                <w:sz w:val="16"/>
              </w:rPr>
            </w:pPr>
            <w:r>
              <w:rPr>
                <w:w w:val="105"/>
                <w:sz w:val="16"/>
              </w:rPr>
              <w:t>Fermatean-FDOSM method</w:t>
            </w:r>
            <w:r>
              <w:rPr>
                <w:spacing w:val="-1"/>
                <w:w w:val="105"/>
                <w:sz w:val="16"/>
              </w:rPr>
              <w:t> </w:t>
            </w:r>
            <w:r>
              <w:rPr>
                <w:w w:val="105"/>
                <w:sz w:val="16"/>
              </w:rPr>
              <w:t>as described</w:t>
            </w:r>
            <w:r>
              <w:rPr>
                <w:spacing w:val="-1"/>
                <w:w w:val="105"/>
                <w:sz w:val="16"/>
              </w:rPr>
              <w:t> </w:t>
            </w:r>
            <w:r>
              <w:rPr>
                <w:w w:val="105"/>
                <w:sz w:val="16"/>
              </w:rPr>
              <w:t>in the</w:t>
            </w:r>
            <w:r>
              <w:rPr>
                <w:spacing w:val="-1"/>
                <w:w w:val="105"/>
                <w:sz w:val="16"/>
              </w:rPr>
              <w:t> </w:t>
            </w:r>
            <w:r>
              <w:rPr>
                <w:w w:val="105"/>
                <w:sz w:val="16"/>
              </w:rPr>
              <w:t>next section;</w:t>
            </w:r>
            <w:r>
              <w:rPr>
                <w:spacing w:val="-1"/>
                <w:w w:val="105"/>
                <w:sz w:val="16"/>
              </w:rPr>
              <w:t> </w:t>
            </w:r>
            <w:r>
              <w:rPr>
                <w:spacing w:val="-2"/>
                <w:w w:val="105"/>
                <w:sz w:val="16"/>
              </w:rPr>
              <w:t>realis-</w:t>
            </w:r>
          </w:p>
          <w:p>
            <w:pPr>
              <w:pStyle w:val="TableParagraph"/>
              <w:spacing w:line="180" w:lineRule="exact" w:before="28"/>
              <w:ind w:left="360"/>
              <w:rPr>
                <w:sz w:val="16"/>
              </w:rPr>
            </w:pPr>
            <w:r>
              <w:rPr>
                <w:w w:val="105"/>
                <w:sz w:val="16"/>
              </w:rPr>
              <w:t>tically,</w:t>
            </w:r>
            <w:r>
              <w:rPr>
                <w:spacing w:val="10"/>
                <w:w w:val="105"/>
                <w:sz w:val="16"/>
              </w:rPr>
              <w:t> </w:t>
            </w:r>
            <w:r>
              <w:rPr>
                <w:w w:val="105"/>
                <w:sz w:val="16"/>
              </w:rPr>
              <w:t>in</w:t>
            </w:r>
            <w:r>
              <w:rPr>
                <w:spacing w:val="11"/>
                <w:w w:val="105"/>
                <w:sz w:val="16"/>
              </w:rPr>
              <w:t> </w:t>
            </w:r>
            <w:r>
              <w:rPr>
                <w:w w:val="105"/>
                <w:sz w:val="16"/>
              </w:rPr>
              <w:t>order,</w:t>
            </w:r>
            <w:r>
              <w:rPr>
                <w:spacing w:val="11"/>
                <w:w w:val="105"/>
                <w:sz w:val="16"/>
              </w:rPr>
              <w:t> </w:t>
            </w:r>
            <w:r>
              <w:rPr>
                <w:w w:val="105"/>
                <w:sz w:val="16"/>
              </w:rPr>
              <w:t>these</w:t>
            </w:r>
            <w:r>
              <w:rPr>
                <w:spacing w:val="12"/>
                <w:w w:val="105"/>
                <w:sz w:val="16"/>
              </w:rPr>
              <w:t> </w:t>
            </w:r>
            <w:r>
              <w:rPr>
                <w:w w:val="105"/>
                <w:sz w:val="16"/>
              </w:rPr>
              <w:t>CRITIC</w:t>
            </w:r>
            <w:r>
              <w:rPr>
                <w:spacing w:val="11"/>
                <w:w w:val="105"/>
                <w:sz w:val="16"/>
              </w:rPr>
              <w:t> </w:t>
            </w:r>
            <w:r>
              <w:rPr>
                <w:w w:val="105"/>
                <w:sz w:val="16"/>
              </w:rPr>
              <w:t>weight</w:t>
            </w:r>
            <w:r>
              <w:rPr>
                <w:spacing w:val="11"/>
                <w:w w:val="105"/>
                <w:sz w:val="16"/>
              </w:rPr>
              <w:t> </w:t>
            </w:r>
            <w:r>
              <w:rPr>
                <w:w w:val="105"/>
                <w:sz w:val="16"/>
              </w:rPr>
              <w:t>values</w:t>
            </w:r>
            <w:r>
              <w:rPr>
                <w:spacing w:val="12"/>
                <w:w w:val="105"/>
                <w:sz w:val="16"/>
              </w:rPr>
              <w:t> </w:t>
            </w:r>
            <w:r>
              <w:rPr>
                <w:w w:val="105"/>
                <w:sz w:val="16"/>
              </w:rPr>
              <w:t>must</w:t>
            </w:r>
            <w:r>
              <w:rPr>
                <w:spacing w:val="11"/>
                <w:w w:val="105"/>
                <w:sz w:val="16"/>
              </w:rPr>
              <w:t> </w:t>
            </w:r>
            <w:r>
              <w:rPr>
                <w:w w:val="105"/>
                <w:sz w:val="16"/>
              </w:rPr>
              <w:t>be</w:t>
            </w:r>
            <w:r>
              <w:rPr>
                <w:spacing w:val="11"/>
                <w:w w:val="105"/>
                <w:sz w:val="16"/>
              </w:rPr>
              <w:t> </w:t>
            </w:r>
            <w:r>
              <w:rPr>
                <w:w w:val="105"/>
                <w:sz w:val="16"/>
              </w:rPr>
              <w:t>submitted</w:t>
            </w:r>
            <w:r>
              <w:rPr>
                <w:spacing w:val="11"/>
                <w:w w:val="105"/>
                <w:sz w:val="16"/>
              </w:rPr>
              <w:t> </w:t>
            </w:r>
            <w:r>
              <w:rPr>
                <w:spacing w:val="-5"/>
                <w:w w:val="105"/>
                <w:sz w:val="16"/>
              </w:rPr>
              <w:t>to</w:t>
            </w:r>
          </w:p>
        </w:tc>
      </w:tr>
      <w:tr>
        <w:trPr>
          <w:trHeight w:val="190" w:hRule="atLeast"/>
        </w:trPr>
        <w:tc>
          <w:tcPr>
            <w:tcW w:w="2624" w:type="dxa"/>
          </w:tcPr>
          <w:p>
            <w:pPr>
              <w:pStyle w:val="TableParagraph"/>
              <w:spacing w:line="240" w:lineRule="auto" w:before="29"/>
              <w:ind w:left="170"/>
              <w:rPr>
                <w:sz w:val="12"/>
              </w:rPr>
            </w:pPr>
            <w:r>
              <w:rPr>
                <w:w w:val="105"/>
                <w:sz w:val="12"/>
              </w:rPr>
              <w:t>No.</w:t>
            </w:r>
            <w:r>
              <w:rPr>
                <w:spacing w:val="16"/>
                <w:w w:val="105"/>
                <w:sz w:val="12"/>
              </w:rPr>
              <w:t> </w:t>
            </w:r>
            <w:r>
              <w:rPr>
                <w:w w:val="105"/>
                <w:sz w:val="12"/>
              </w:rPr>
              <w:t>of</w:t>
            </w:r>
            <w:r>
              <w:rPr>
                <w:spacing w:val="17"/>
                <w:w w:val="105"/>
                <w:sz w:val="12"/>
              </w:rPr>
              <w:t> </w:t>
            </w:r>
            <w:r>
              <w:rPr>
                <w:spacing w:val="-4"/>
                <w:w w:val="105"/>
                <w:sz w:val="12"/>
              </w:rPr>
              <w:t>MIPs</w:t>
            </w:r>
          </w:p>
        </w:tc>
        <w:tc>
          <w:tcPr>
            <w:tcW w:w="2396" w:type="dxa"/>
          </w:tcPr>
          <w:p>
            <w:pPr>
              <w:pStyle w:val="TableParagraph"/>
              <w:spacing w:line="240" w:lineRule="auto" w:before="29"/>
              <w:ind w:right="242"/>
              <w:jc w:val="right"/>
              <w:rPr>
                <w:sz w:val="12"/>
              </w:rPr>
            </w:pPr>
            <w:r>
              <w:rPr>
                <w:spacing w:val="-2"/>
                <w:w w:val="120"/>
                <w:sz w:val="12"/>
              </w:rPr>
              <w:t>0.1319</w:t>
            </w:r>
          </w:p>
        </w:tc>
        <w:tc>
          <w:tcPr>
            <w:tcW w:w="5430" w:type="dxa"/>
          </w:tcPr>
          <w:p>
            <w:pPr>
              <w:pStyle w:val="TableParagraph"/>
              <w:spacing w:line="162" w:lineRule="exact" w:before="9"/>
              <w:ind w:left="360"/>
              <w:rPr>
                <w:sz w:val="16"/>
              </w:rPr>
            </w:pPr>
            <w:r>
              <w:rPr>
                <w:w w:val="105"/>
                <w:sz w:val="16"/>
              </w:rPr>
              <w:t>Fermatean-FDOSM</w:t>
            </w:r>
            <w:r>
              <w:rPr>
                <w:spacing w:val="4"/>
                <w:w w:val="105"/>
                <w:sz w:val="16"/>
              </w:rPr>
              <w:t> </w:t>
            </w:r>
            <w:r>
              <w:rPr>
                <w:w w:val="105"/>
                <w:sz w:val="16"/>
              </w:rPr>
              <w:t>to</w:t>
            </w:r>
            <w:r>
              <w:rPr>
                <w:spacing w:val="4"/>
                <w:w w:val="105"/>
                <w:sz w:val="16"/>
              </w:rPr>
              <w:t> </w:t>
            </w:r>
            <w:r>
              <w:rPr>
                <w:w w:val="105"/>
                <w:sz w:val="16"/>
              </w:rPr>
              <w:t>calculate</w:t>
            </w:r>
            <w:r>
              <w:rPr>
                <w:spacing w:val="4"/>
                <w:w w:val="105"/>
                <w:sz w:val="16"/>
              </w:rPr>
              <w:t> </w:t>
            </w:r>
            <w:r>
              <w:rPr>
                <w:w w:val="105"/>
                <w:sz w:val="16"/>
              </w:rPr>
              <w:t>the</w:t>
            </w:r>
            <w:r>
              <w:rPr>
                <w:spacing w:val="5"/>
                <w:w w:val="105"/>
                <w:sz w:val="16"/>
              </w:rPr>
              <w:t> </w:t>
            </w:r>
            <w:r>
              <w:rPr>
                <w:w w:val="105"/>
                <w:sz w:val="16"/>
              </w:rPr>
              <w:t>final</w:t>
            </w:r>
            <w:r>
              <w:rPr>
                <w:spacing w:val="3"/>
                <w:w w:val="105"/>
                <w:sz w:val="16"/>
              </w:rPr>
              <w:t> </w:t>
            </w:r>
            <w:r>
              <w:rPr>
                <w:w w:val="105"/>
                <w:sz w:val="16"/>
              </w:rPr>
              <w:t>rank</w:t>
            </w:r>
            <w:r>
              <w:rPr>
                <w:spacing w:val="5"/>
                <w:w w:val="105"/>
                <w:sz w:val="16"/>
              </w:rPr>
              <w:t> </w:t>
            </w:r>
            <w:r>
              <w:rPr>
                <w:w w:val="105"/>
                <w:sz w:val="16"/>
              </w:rPr>
              <w:t>of</w:t>
            </w:r>
            <w:r>
              <w:rPr>
                <w:spacing w:val="4"/>
                <w:w w:val="105"/>
                <w:sz w:val="16"/>
              </w:rPr>
              <w:t> </w:t>
            </w:r>
            <w:r>
              <w:rPr>
                <w:w w:val="105"/>
                <w:sz w:val="16"/>
              </w:rPr>
              <w:t>seven</w:t>
            </w:r>
            <w:r>
              <w:rPr>
                <w:spacing w:val="4"/>
                <w:w w:val="105"/>
                <w:sz w:val="16"/>
              </w:rPr>
              <w:t> </w:t>
            </w:r>
            <w:r>
              <w:rPr>
                <w:w w:val="105"/>
                <w:sz w:val="16"/>
              </w:rPr>
              <w:t>TSCA-</w:t>
            </w:r>
            <w:r>
              <w:rPr>
                <w:spacing w:val="-4"/>
                <w:w w:val="105"/>
                <w:sz w:val="16"/>
              </w:rPr>
              <w:t>CTs.</w:t>
            </w:r>
          </w:p>
        </w:tc>
      </w:tr>
      <w:tr>
        <w:trPr>
          <w:trHeight w:val="152" w:hRule="atLeast"/>
        </w:trPr>
        <w:tc>
          <w:tcPr>
            <w:tcW w:w="2624" w:type="dxa"/>
          </w:tcPr>
          <w:p>
            <w:pPr>
              <w:pStyle w:val="TableParagraph"/>
              <w:spacing w:line="122" w:lineRule="exact" w:before="10"/>
              <w:ind w:left="170"/>
              <w:rPr>
                <w:sz w:val="12"/>
              </w:rPr>
            </w:pPr>
            <w:r>
              <w:rPr>
                <w:spacing w:val="-2"/>
                <w:w w:val="110"/>
                <w:sz w:val="12"/>
              </w:rPr>
              <w:t>Throughput</w:t>
            </w:r>
          </w:p>
        </w:tc>
        <w:tc>
          <w:tcPr>
            <w:tcW w:w="2396" w:type="dxa"/>
          </w:tcPr>
          <w:p>
            <w:pPr>
              <w:pStyle w:val="TableParagraph"/>
              <w:spacing w:line="122" w:lineRule="exact" w:before="10"/>
              <w:ind w:right="242"/>
              <w:jc w:val="right"/>
              <w:rPr>
                <w:sz w:val="12"/>
              </w:rPr>
            </w:pPr>
            <w:r>
              <w:rPr>
                <w:spacing w:val="-2"/>
                <w:w w:val="120"/>
                <w:sz w:val="12"/>
              </w:rPr>
              <w:t>0.1614</w:t>
            </w:r>
          </w:p>
        </w:tc>
        <w:tc>
          <w:tcPr>
            <w:tcW w:w="5430" w:type="dxa"/>
          </w:tcPr>
          <w:p>
            <w:pPr>
              <w:pStyle w:val="TableParagraph"/>
              <w:spacing w:line="240" w:lineRule="auto" w:before="0"/>
              <w:rPr>
                <w:rFonts w:ascii="Times New Roman"/>
                <w:sz w:val="8"/>
              </w:rPr>
            </w:pPr>
          </w:p>
        </w:tc>
      </w:tr>
    </w:tbl>
    <w:p>
      <w:pPr>
        <w:spacing w:after="0" w:line="240" w:lineRule="auto"/>
        <w:rPr>
          <w:rFonts w:ascii="Times New Roman"/>
          <w:sz w:val="8"/>
        </w:rPr>
        <w:sectPr>
          <w:type w:val="continuous"/>
          <w:pgSz w:w="11910" w:h="15880"/>
          <w:pgMar w:header="887" w:footer="420" w:top="840" w:bottom="280" w:left="640" w:right="600"/>
        </w:sectPr>
      </w:pPr>
    </w:p>
    <w:p>
      <w:pPr>
        <w:tabs>
          <w:tab w:pos="4886" w:val="right" w:leader="none"/>
        </w:tabs>
        <w:spacing w:before="24"/>
        <w:ind w:left="281" w:right="0" w:firstLine="0"/>
        <w:jc w:val="left"/>
        <w:rPr>
          <w:sz w:val="12"/>
        </w:rPr>
      </w:pPr>
      <w:r>
        <w:rPr>
          <w:spacing w:val="-2"/>
          <w:w w:val="110"/>
          <w:sz w:val="12"/>
        </w:rPr>
        <w:t>Bandwidth</w:t>
      </w:r>
      <w:r>
        <w:rPr>
          <w:rFonts w:ascii="Times New Roman"/>
          <w:sz w:val="12"/>
        </w:rPr>
        <w:tab/>
      </w:r>
      <w:r>
        <w:rPr>
          <w:spacing w:val="-2"/>
          <w:w w:val="110"/>
          <w:sz w:val="12"/>
        </w:rPr>
        <w:t>0.0827</w:t>
      </w:r>
    </w:p>
    <w:p>
      <w:pPr>
        <w:tabs>
          <w:tab w:pos="4475" w:val="left" w:leader="none"/>
        </w:tabs>
        <w:spacing w:before="35"/>
        <w:ind w:left="281" w:right="0" w:firstLine="0"/>
        <w:jc w:val="left"/>
        <w:rPr>
          <w:sz w:val="12"/>
        </w:rPr>
      </w:pPr>
      <w:r>
        <w:rPr>
          <w:spacing w:val="-2"/>
          <w:w w:val="110"/>
          <w:sz w:val="12"/>
        </w:rPr>
        <w:t>Latency</w:t>
      </w:r>
      <w:r>
        <w:rPr>
          <w:rFonts w:ascii="Times New Roman"/>
          <w:sz w:val="12"/>
        </w:rPr>
        <w:tab/>
      </w:r>
      <w:r>
        <w:rPr>
          <w:spacing w:val="-2"/>
          <w:w w:val="110"/>
          <w:sz w:val="12"/>
        </w:rPr>
        <w:t>0.07863</w:t>
      </w:r>
    </w:p>
    <w:p>
      <w:pPr>
        <w:tabs>
          <w:tab w:pos="4886" w:val="right" w:leader="none"/>
        </w:tabs>
        <w:spacing w:before="34"/>
        <w:ind w:left="281" w:right="0" w:firstLine="0"/>
        <w:jc w:val="left"/>
        <w:rPr>
          <w:sz w:val="12"/>
        </w:rPr>
      </w:pPr>
      <w:r>
        <w:rPr>
          <w:spacing w:val="-4"/>
          <w:w w:val="110"/>
          <w:sz w:val="12"/>
        </w:rPr>
        <w:t>Area</w:t>
      </w:r>
      <w:r>
        <w:rPr>
          <w:rFonts w:ascii="Times New Roman"/>
          <w:sz w:val="12"/>
        </w:rPr>
        <w:tab/>
      </w:r>
      <w:r>
        <w:rPr>
          <w:spacing w:val="-2"/>
          <w:w w:val="110"/>
          <w:sz w:val="12"/>
        </w:rPr>
        <w:t>0.0933</w:t>
      </w:r>
    </w:p>
    <w:p>
      <w:pPr>
        <w:tabs>
          <w:tab w:pos="4886" w:val="right" w:leader="none"/>
        </w:tabs>
        <w:spacing w:before="35"/>
        <w:ind w:left="281" w:right="0" w:firstLine="0"/>
        <w:jc w:val="left"/>
        <w:rPr>
          <w:sz w:val="12"/>
        </w:rPr>
      </w:pPr>
      <w:r>
        <w:rPr>
          <w:spacing w:val="-4"/>
          <w:w w:val="110"/>
          <w:sz w:val="12"/>
        </w:rPr>
        <w:t>Power</w:t>
      </w:r>
      <w:r>
        <w:rPr>
          <w:rFonts w:ascii="Times New Roman"/>
          <w:sz w:val="12"/>
        </w:rPr>
        <w:tab/>
      </w:r>
      <w:r>
        <w:rPr>
          <w:spacing w:val="-2"/>
          <w:w w:val="110"/>
          <w:sz w:val="12"/>
        </w:rPr>
        <w:t>0.0947</w:t>
      </w:r>
    </w:p>
    <w:p>
      <w:pPr>
        <w:tabs>
          <w:tab w:pos="4658" w:val="right" w:leader="none"/>
        </w:tabs>
        <w:spacing w:before="36"/>
        <w:ind w:left="281" w:right="0" w:firstLine="0"/>
        <w:jc w:val="left"/>
        <w:rPr>
          <w:sz w:val="12"/>
        </w:rPr>
      </w:pPr>
      <w:r>
        <w:rPr>
          <w:w w:val="110"/>
          <w:sz w:val="12"/>
        </w:rPr>
        <w:t>Area</w:t>
      </w:r>
      <w:r>
        <w:rPr>
          <w:spacing w:val="10"/>
          <w:w w:val="110"/>
          <w:sz w:val="12"/>
        </w:rPr>
        <w:t> </w:t>
      </w:r>
      <w:r>
        <w:rPr>
          <w:spacing w:val="-4"/>
          <w:w w:val="110"/>
          <w:sz w:val="12"/>
        </w:rPr>
        <w:t>(OH)</w:t>
      </w:r>
      <w:r>
        <w:rPr>
          <w:rFonts w:ascii="Times New Roman"/>
          <w:sz w:val="12"/>
        </w:rPr>
        <w:tab/>
      </w:r>
      <w:r>
        <w:rPr>
          <w:spacing w:val="-5"/>
          <w:w w:val="105"/>
          <w:sz w:val="12"/>
        </w:rPr>
        <w:t>0.1</w:t>
      </w:r>
    </w:p>
    <w:p>
      <w:pPr>
        <w:tabs>
          <w:tab w:pos="4475" w:val="left" w:leader="none"/>
        </w:tabs>
        <w:spacing w:before="35"/>
        <w:ind w:left="281" w:right="0" w:firstLine="0"/>
        <w:jc w:val="left"/>
        <w:rPr>
          <w:sz w:val="12"/>
        </w:rPr>
      </w:pPr>
      <w:r>
        <w:rPr>
          <w:w w:val="110"/>
          <w:sz w:val="12"/>
        </w:rPr>
        <w:t>Power</w:t>
      </w:r>
      <w:r>
        <w:rPr>
          <w:spacing w:val="23"/>
          <w:w w:val="110"/>
          <w:sz w:val="12"/>
        </w:rPr>
        <w:t> </w:t>
      </w:r>
      <w:r>
        <w:rPr>
          <w:spacing w:val="-4"/>
          <w:w w:val="110"/>
          <w:sz w:val="12"/>
        </w:rPr>
        <w:t>(OH)</w:t>
      </w:r>
      <w:r>
        <w:rPr>
          <w:rFonts w:ascii="Times New Roman"/>
          <w:sz w:val="12"/>
        </w:rPr>
        <w:tab/>
      </w:r>
      <w:r>
        <w:rPr>
          <w:spacing w:val="-2"/>
          <w:w w:val="110"/>
          <w:sz w:val="12"/>
        </w:rPr>
        <w:t>0.08164</w:t>
      </w:r>
    </w:p>
    <w:p>
      <w:pPr>
        <w:pStyle w:val="BodyText"/>
        <w:spacing w:before="11"/>
        <w:rPr>
          <w:sz w:val="4"/>
        </w:rPr>
      </w:pPr>
      <w:r>
        <w:rPr/>
        <mc:AlternateContent>
          <mc:Choice Requires="wps">
            <w:drawing>
              <wp:anchor distT="0" distB="0" distL="0" distR="0" allowOverlap="1" layoutInCell="1" locked="0" behindDoc="1" simplePos="0" relativeHeight="487620608">
                <wp:simplePos x="0" y="0"/>
                <wp:positionH relativeFrom="page">
                  <wp:posOffset>477354</wp:posOffset>
                </wp:positionH>
                <wp:positionV relativeFrom="paragraph">
                  <wp:posOffset>51267</wp:posOffset>
                </wp:positionV>
                <wp:extent cx="3188335" cy="6350"/>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6799pt;width:251.036pt;height:.45361pt;mso-position-horizontal-relative:page;mso-position-vertical-relative:paragraph;z-index:-15695872;mso-wrap-distance-left:0;mso-wrap-distance-right:0" id="docshape72" filled="true" fillcolor="#000000" stroked="false">
                <v:fill type="solid"/>
                <w10:wrap type="topAndBottom"/>
              </v:rect>
            </w:pict>
          </mc:Fallback>
        </mc:AlternateContent>
      </w:r>
    </w:p>
    <w:p>
      <w:pPr>
        <w:spacing w:line="302" w:lineRule="auto" w:before="64"/>
        <w:ind w:left="111" w:right="39" w:firstLine="0"/>
        <w:jc w:val="both"/>
        <w:rPr>
          <w:sz w:val="12"/>
        </w:rPr>
      </w:pPr>
      <w:bookmarkStart w:name="_bookmark30" w:id="56"/>
      <w:bookmarkEnd w:id="56"/>
      <w:r>
        <w:rPr/>
      </w:r>
      <w:r>
        <w:rPr>
          <w:w w:val="115"/>
          <w:sz w:val="12"/>
        </w:rPr>
        <w:t>*Area</w:t>
      </w:r>
      <w:r>
        <w:rPr>
          <w:w w:val="115"/>
          <w:sz w:val="12"/>
        </w:rPr>
        <w:t> and</w:t>
      </w:r>
      <w:r>
        <w:rPr>
          <w:w w:val="115"/>
          <w:sz w:val="12"/>
        </w:rPr>
        <w:t> Power</w:t>
      </w:r>
      <w:r>
        <w:rPr>
          <w:w w:val="115"/>
          <w:sz w:val="12"/>
        </w:rPr>
        <w:t> Over</w:t>
      </w:r>
      <w:r>
        <w:rPr>
          <w:w w:val="115"/>
          <w:sz w:val="12"/>
        </w:rPr>
        <w:t> Head</w:t>
      </w:r>
      <w:r>
        <w:rPr>
          <w:w w:val="115"/>
          <w:sz w:val="12"/>
        </w:rPr>
        <w:t> (OH)</w:t>
      </w:r>
      <w:r>
        <w:rPr>
          <w:w w:val="115"/>
          <w:sz w:val="12"/>
        </w:rPr>
        <w:t> are</w:t>
      </w:r>
      <w:r>
        <w:rPr>
          <w:w w:val="115"/>
          <w:sz w:val="12"/>
        </w:rPr>
        <w:t> the</w:t>
      </w:r>
      <w:r>
        <w:rPr>
          <w:w w:val="115"/>
          <w:sz w:val="12"/>
        </w:rPr>
        <w:t> costs</w:t>
      </w:r>
      <w:r>
        <w:rPr>
          <w:w w:val="115"/>
          <w:sz w:val="12"/>
        </w:rPr>
        <w:t> due</w:t>
      </w:r>
      <w:r>
        <w:rPr>
          <w:w w:val="115"/>
          <w:sz w:val="12"/>
        </w:rPr>
        <w:t> to</w:t>
      </w:r>
      <w:r>
        <w:rPr>
          <w:w w:val="115"/>
          <w:sz w:val="12"/>
        </w:rPr>
        <w:t> implementing</w:t>
      </w:r>
      <w:r>
        <w:rPr>
          <w:w w:val="115"/>
          <w:sz w:val="12"/>
        </w:rPr>
        <w:t> the</w:t>
      </w:r>
      <w:r>
        <w:rPr>
          <w:w w:val="115"/>
          <w:sz w:val="12"/>
        </w:rPr>
        <w:t> </w:t>
      </w:r>
      <w:r>
        <w:rPr>
          <w:w w:val="115"/>
          <w:sz w:val="12"/>
        </w:rPr>
        <w:t>counter-</w:t>
      </w:r>
      <w:r>
        <w:rPr>
          <w:spacing w:val="40"/>
          <w:w w:val="115"/>
          <w:sz w:val="12"/>
        </w:rPr>
        <w:t> </w:t>
      </w:r>
      <w:r>
        <w:rPr>
          <w:w w:val="115"/>
          <w:sz w:val="12"/>
        </w:rPr>
        <w:t>measure technique.</w:t>
      </w:r>
    </w:p>
    <w:p>
      <w:pPr>
        <w:pStyle w:val="BodyText"/>
        <w:rPr>
          <w:sz w:val="12"/>
        </w:rPr>
      </w:pPr>
    </w:p>
    <w:p>
      <w:pPr>
        <w:pStyle w:val="BodyText"/>
        <w:rPr>
          <w:sz w:val="12"/>
        </w:rPr>
      </w:pPr>
    </w:p>
    <w:p>
      <w:pPr>
        <w:pStyle w:val="BodyText"/>
        <w:spacing w:before="95"/>
        <w:rPr>
          <w:sz w:val="12"/>
        </w:rPr>
      </w:pPr>
    </w:p>
    <w:p>
      <w:pPr>
        <w:pStyle w:val="BodyText"/>
        <w:ind w:left="111"/>
        <w:jc w:val="both"/>
      </w:pPr>
      <w:r>
        <w:rPr>
          <w:w w:val="105"/>
        </w:rPr>
        <w:t>normalize</w:t>
      </w:r>
      <w:r>
        <w:rPr>
          <w:spacing w:val="19"/>
          <w:w w:val="105"/>
        </w:rPr>
        <w:t> </w:t>
      </w:r>
      <w:r>
        <w:rPr>
          <w:w w:val="105"/>
        </w:rPr>
        <w:t>the</w:t>
      </w:r>
      <w:r>
        <w:rPr>
          <w:spacing w:val="20"/>
          <w:w w:val="105"/>
        </w:rPr>
        <w:t> </w:t>
      </w:r>
      <w:r>
        <w:rPr>
          <w:w w:val="105"/>
        </w:rPr>
        <w:t>DM</w:t>
      </w:r>
      <w:r>
        <w:rPr>
          <w:spacing w:val="20"/>
          <w:w w:val="105"/>
        </w:rPr>
        <w:t> </w:t>
      </w:r>
      <w:r>
        <w:rPr>
          <w:w w:val="105"/>
        </w:rPr>
        <w:t>into</w:t>
      </w:r>
      <w:r>
        <w:rPr>
          <w:spacing w:val="21"/>
          <w:w w:val="105"/>
        </w:rPr>
        <w:t> </w:t>
      </w:r>
      <w:r>
        <w:rPr>
          <w:w w:val="105"/>
        </w:rPr>
        <w:t>the</w:t>
      </w:r>
      <w:r>
        <w:rPr>
          <w:spacing w:val="20"/>
          <w:w w:val="105"/>
        </w:rPr>
        <w:t> </w:t>
      </w:r>
      <w:r>
        <w:rPr>
          <w:w w:val="105"/>
        </w:rPr>
        <w:t>interval</w:t>
      </w:r>
      <w:r>
        <w:rPr>
          <w:spacing w:val="19"/>
          <w:w w:val="105"/>
        </w:rPr>
        <w:t> </w:t>
      </w:r>
      <w:r>
        <w:rPr>
          <w:w w:val="105"/>
        </w:rPr>
        <w:t>of</w:t>
      </w:r>
      <w:r>
        <w:rPr>
          <w:spacing w:val="20"/>
          <w:w w:val="105"/>
        </w:rPr>
        <w:t> </w:t>
      </w:r>
      <w:r>
        <w:rPr>
          <w:w w:val="105"/>
        </w:rPr>
        <w:t>(0</w:t>
      </w:r>
      <w:r>
        <w:rPr>
          <w:spacing w:val="20"/>
          <w:w w:val="105"/>
        </w:rPr>
        <w:t> </w:t>
      </w:r>
      <w:r>
        <w:rPr>
          <w:w w:val="105"/>
        </w:rPr>
        <w:t>to</w:t>
      </w:r>
      <w:r>
        <w:rPr>
          <w:spacing w:val="20"/>
          <w:w w:val="105"/>
        </w:rPr>
        <w:t> </w:t>
      </w:r>
      <w:r>
        <w:rPr>
          <w:w w:val="105"/>
        </w:rPr>
        <w:t>1)</w:t>
      </w:r>
      <w:r>
        <w:rPr>
          <w:spacing w:val="20"/>
          <w:w w:val="105"/>
        </w:rPr>
        <w:t> </w:t>
      </w:r>
      <w:r>
        <w:rPr>
          <w:w w:val="105"/>
        </w:rPr>
        <w:t>and</w:t>
      </w:r>
      <w:r>
        <w:rPr>
          <w:spacing w:val="20"/>
          <w:w w:val="105"/>
        </w:rPr>
        <w:t> </w:t>
      </w:r>
      <w:r>
        <w:rPr>
          <w:w w:val="105"/>
        </w:rPr>
        <w:t>then</w:t>
      </w:r>
      <w:r>
        <w:rPr>
          <w:spacing w:val="20"/>
          <w:w w:val="105"/>
        </w:rPr>
        <w:t> </w:t>
      </w:r>
      <w:r>
        <w:rPr>
          <w:w w:val="105"/>
        </w:rPr>
        <w:t>using</w:t>
      </w:r>
      <w:r>
        <w:rPr>
          <w:spacing w:val="19"/>
          <w:w w:val="105"/>
        </w:rPr>
        <w:t> </w:t>
      </w:r>
      <w:r>
        <w:rPr>
          <w:spacing w:val="-5"/>
          <w:w w:val="105"/>
        </w:rPr>
        <w:t>Eq.</w:t>
      </w:r>
    </w:p>
    <w:p>
      <w:pPr>
        <w:pStyle w:val="BodyText"/>
        <w:spacing w:line="276" w:lineRule="auto" w:before="27"/>
        <w:ind w:left="111" w:right="38"/>
        <w:jc w:val="both"/>
      </w:pPr>
      <w:hyperlink w:history="true" w:anchor="_bookmark21">
        <w:r>
          <w:rPr>
            <w:color w:val="007FAD"/>
            <w:w w:val="105"/>
          </w:rPr>
          <w:t>(12)</w:t>
        </w:r>
      </w:hyperlink>
      <w:r>
        <w:rPr>
          <w:color w:val="007FAD"/>
          <w:w w:val="105"/>
        </w:rPr>
        <w:t> </w:t>
      </w:r>
      <w:r>
        <w:rPr>
          <w:w w:val="105"/>
        </w:rPr>
        <w:t>to determine the intensity of the contrast using the </w:t>
      </w:r>
      <w:r>
        <w:rPr>
          <w:w w:val="105"/>
        </w:rPr>
        <w:t>standard deviation</w:t>
      </w:r>
      <w:r>
        <w:rPr>
          <w:w w:val="105"/>
        </w:rPr>
        <w:t> of</w:t>
      </w:r>
      <w:r>
        <w:rPr>
          <w:w w:val="105"/>
        </w:rPr>
        <w:t> normalized</w:t>
      </w:r>
      <w:r>
        <w:rPr>
          <w:w w:val="105"/>
        </w:rPr>
        <w:t> criterion</w:t>
      </w:r>
      <w:r>
        <w:rPr>
          <w:w w:val="105"/>
        </w:rPr>
        <w:t> values.</w:t>
      </w:r>
      <w:r>
        <w:rPr>
          <w:w w:val="105"/>
        </w:rPr>
        <w:t> Moreover,</w:t>
      </w:r>
      <w:r>
        <w:rPr>
          <w:w w:val="105"/>
        </w:rPr>
        <w:t> Eq.</w:t>
      </w:r>
      <w:r>
        <w:rPr>
          <w:w w:val="105"/>
        </w:rPr>
        <w:t> </w:t>
      </w:r>
      <w:hyperlink w:history="true" w:anchor="_bookmark23">
        <w:r>
          <w:rPr>
            <w:color w:val="007FAD"/>
            <w:w w:val="105"/>
          </w:rPr>
          <w:t>(13)</w:t>
        </w:r>
      </w:hyperlink>
      <w:r>
        <w:rPr>
          <w:color w:val="007FAD"/>
          <w:w w:val="105"/>
        </w:rPr>
        <w:t> </w:t>
      </w:r>
      <w:r>
        <w:rPr>
          <w:w w:val="105"/>
        </w:rPr>
        <w:t>was</w:t>
      </w:r>
      <w:r>
        <w:rPr>
          <w:w w:val="105"/>
        </w:rPr>
        <w:t> utilized after obtaining a symmetric matrix to express the </w:t>
      </w:r>
      <w:r>
        <w:rPr>
          <w:w w:val="105"/>
        </w:rPr>
        <w:t>criteria’s correlation</w:t>
      </w:r>
      <w:r>
        <w:rPr>
          <w:w w:val="105"/>
        </w:rPr>
        <w:t> coefficient.</w:t>
      </w:r>
      <w:r>
        <w:rPr>
          <w:w w:val="105"/>
        </w:rPr>
        <w:t> Furthermore,</w:t>
      </w:r>
      <w:r>
        <w:rPr>
          <w:w w:val="105"/>
        </w:rPr>
        <w:t> Eq.</w:t>
      </w:r>
      <w:r>
        <w:rPr>
          <w:w w:val="105"/>
        </w:rPr>
        <w:t> </w:t>
      </w:r>
      <w:hyperlink w:history="true" w:anchor="_bookmark20">
        <w:r>
          <w:rPr>
            <w:color w:val="007FAD"/>
            <w:w w:val="105"/>
          </w:rPr>
          <w:t>(14)</w:t>
        </w:r>
      </w:hyperlink>
      <w:r>
        <w:rPr>
          <w:color w:val="007FAD"/>
          <w:w w:val="105"/>
        </w:rPr>
        <w:t> </w:t>
      </w:r>
      <w:r>
        <w:rPr>
          <w:w w:val="105"/>
        </w:rPr>
        <w:t>and</w:t>
      </w:r>
      <w:r>
        <w:rPr>
          <w:w w:val="105"/>
        </w:rPr>
        <w:t> Eq.</w:t>
      </w:r>
      <w:r>
        <w:rPr>
          <w:w w:val="105"/>
        </w:rPr>
        <w:t> </w:t>
      </w:r>
      <w:hyperlink w:history="true" w:anchor="_bookmark22">
        <w:r>
          <w:rPr>
            <w:color w:val="007FAD"/>
            <w:w w:val="105"/>
          </w:rPr>
          <w:t>(15)</w:t>
        </w:r>
      </w:hyperlink>
      <w:r>
        <w:rPr>
          <w:color w:val="007FAD"/>
          <w:w w:val="105"/>
        </w:rPr>
        <w:t> </w:t>
      </w:r>
      <w:r>
        <w:rPr>
          <w:w w:val="105"/>
        </w:rPr>
        <w:t>were</w:t>
      </w:r>
      <w:r>
        <w:rPr>
          <w:spacing w:val="40"/>
          <w:w w:val="105"/>
        </w:rPr>
        <w:t> </w:t>
      </w:r>
      <w:r>
        <w:rPr>
          <w:w w:val="105"/>
        </w:rPr>
        <w:t>used</w:t>
      </w:r>
      <w:r>
        <w:rPr>
          <w:w w:val="105"/>
        </w:rPr>
        <w:t> for</w:t>
      </w:r>
      <w:r>
        <w:rPr>
          <w:w w:val="105"/>
        </w:rPr>
        <w:t> criterion</w:t>
      </w:r>
      <w:r>
        <w:rPr>
          <w:w w:val="105"/>
        </w:rPr>
        <w:t> information</w:t>
      </w:r>
      <w:r>
        <w:rPr>
          <w:w w:val="105"/>
        </w:rPr>
        <w:t> production</w:t>
      </w:r>
      <w:r>
        <w:rPr>
          <w:w w:val="105"/>
        </w:rPr>
        <w:t> and</w:t>
      </w:r>
      <w:r>
        <w:rPr>
          <w:w w:val="105"/>
        </w:rPr>
        <w:t> weight</w:t>
      </w:r>
      <w:r>
        <w:rPr>
          <w:w w:val="105"/>
        </w:rPr>
        <w:t> </w:t>
      </w:r>
      <w:r>
        <w:rPr>
          <w:w w:val="105"/>
        </w:rPr>
        <w:t>calculation</w:t>
      </w:r>
      <w:r>
        <w:rPr>
          <w:spacing w:val="40"/>
          <w:w w:val="105"/>
        </w:rPr>
        <w:t> </w:t>
      </w:r>
      <w:r>
        <w:rPr>
          <w:w w:val="105"/>
        </w:rPr>
        <w:t>for every ten criteria, respectively. Both </w:t>
      </w:r>
      <w:hyperlink w:history="true" w:anchor="_bookmark29">
        <w:r>
          <w:rPr>
            <w:color w:val="007FAD"/>
            <w:w w:val="105"/>
          </w:rPr>
          <w:t>Table 6</w:t>
        </w:r>
      </w:hyperlink>
      <w:r>
        <w:rPr>
          <w:color w:val="007FAD"/>
          <w:w w:val="105"/>
        </w:rPr>
        <w:t> </w:t>
      </w:r>
      <w:r>
        <w:rPr>
          <w:w w:val="105"/>
        </w:rPr>
        <w:t>and </w:t>
      </w:r>
      <w:hyperlink w:history="true" w:anchor="_bookmark25">
        <w:r>
          <w:rPr>
            <w:color w:val="007FAD"/>
            <w:w w:val="105"/>
          </w:rPr>
          <w:t>Fig. 6</w:t>
        </w:r>
      </w:hyperlink>
      <w:r>
        <w:rPr>
          <w:color w:val="007FAD"/>
          <w:w w:val="105"/>
        </w:rPr>
        <w:t> </w:t>
      </w:r>
      <w:r>
        <w:rPr>
          <w:w w:val="105"/>
        </w:rPr>
        <w:t>display</w:t>
      </w:r>
      <w:r>
        <w:rPr>
          <w:w w:val="105"/>
        </w:rPr>
        <w:t> the</w:t>
      </w:r>
      <w:r>
        <w:rPr>
          <w:spacing w:val="26"/>
          <w:w w:val="105"/>
        </w:rPr>
        <w:t> </w:t>
      </w:r>
      <w:r>
        <w:rPr>
          <w:w w:val="105"/>
        </w:rPr>
        <w:t>weight</w:t>
      </w:r>
      <w:r>
        <w:rPr>
          <w:spacing w:val="26"/>
          <w:w w:val="105"/>
        </w:rPr>
        <w:t> </w:t>
      </w:r>
      <w:r>
        <w:rPr>
          <w:w w:val="105"/>
        </w:rPr>
        <w:t>results,</w:t>
      </w:r>
      <w:r>
        <w:rPr>
          <w:spacing w:val="26"/>
          <w:w w:val="105"/>
        </w:rPr>
        <w:t> </w:t>
      </w:r>
      <w:r>
        <w:rPr>
          <w:w w:val="105"/>
        </w:rPr>
        <w:t>which</w:t>
      </w:r>
      <w:r>
        <w:rPr>
          <w:spacing w:val="26"/>
          <w:w w:val="105"/>
        </w:rPr>
        <w:t> </w:t>
      </w:r>
      <w:r>
        <w:rPr>
          <w:w w:val="105"/>
        </w:rPr>
        <w:t>indicate</w:t>
      </w:r>
      <w:r>
        <w:rPr>
          <w:spacing w:val="26"/>
          <w:w w:val="105"/>
        </w:rPr>
        <w:t> </w:t>
      </w:r>
      <w:r>
        <w:rPr>
          <w:w w:val="105"/>
        </w:rPr>
        <w:t>the</w:t>
      </w:r>
      <w:r>
        <w:rPr>
          <w:spacing w:val="26"/>
          <w:w w:val="105"/>
        </w:rPr>
        <w:t> </w:t>
      </w:r>
      <w:r>
        <w:rPr>
          <w:w w:val="105"/>
        </w:rPr>
        <w:t>vital</w:t>
      </w:r>
      <w:r>
        <w:rPr>
          <w:spacing w:val="26"/>
          <w:w w:val="105"/>
        </w:rPr>
        <w:t> </w:t>
      </w:r>
      <w:r>
        <w:rPr>
          <w:w w:val="105"/>
        </w:rPr>
        <w:t>(significant)</w:t>
      </w:r>
      <w:r>
        <w:rPr>
          <w:spacing w:val="20"/>
          <w:w w:val="105"/>
        </w:rPr>
        <w:t> </w:t>
      </w:r>
      <w:r>
        <w:rPr>
          <w:w w:val="105"/>
        </w:rPr>
        <w:t>variation</w:t>
      </w:r>
      <w:r>
        <w:rPr>
          <w:w w:val="105"/>
        </w:rPr>
        <w:t> of</w:t>
      </w:r>
      <w:r>
        <w:rPr>
          <w:w w:val="105"/>
        </w:rPr>
        <w:t> ten</w:t>
      </w:r>
      <w:r>
        <w:rPr>
          <w:w w:val="105"/>
        </w:rPr>
        <w:t> criteria</w:t>
      </w:r>
      <w:r>
        <w:rPr>
          <w:w w:val="105"/>
        </w:rPr>
        <w:t> of</w:t>
      </w:r>
      <w:r>
        <w:rPr>
          <w:w w:val="105"/>
        </w:rPr>
        <w:t> TSCA-CTs</w:t>
      </w:r>
      <w:r>
        <w:rPr>
          <w:w w:val="105"/>
        </w:rPr>
        <w:t> based</w:t>
      </w:r>
      <w:r>
        <w:rPr>
          <w:w w:val="105"/>
        </w:rPr>
        <w:t> on</w:t>
      </w:r>
      <w:r>
        <w:rPr>
          <w:w w:val="105"/>
        </w:rPr>
        <w:t> the</w:t>
      </w:r>
      <w:r>
        <w:rPr>
          <w:w w:val="105"/>
        </w:rPr>
        <w:t> CRITIC</w:t>
      </w:r>
      <w:r>
        <w:rPr>
          <w:w w:val="105"/>
        </w:rPr>
        <w:t> technique.</w:t>
      </w:r>
      <w:r>
        <w:rPr>
          <w:w w:val="105"/>
        </w:rPr>
        <w:t> </w:t>
      </w:r>
      <w:r>
        <w:rPr>
          <w:w w:val="105"/>
        </w:rPr>
        <w:t>The</w:t>
      </w:r>
      <w:r>
        <w:rPr>
          <w:w w:val="105"/>
        </w:rPr>
        <w:t> NoC throughput received the highest weight as the first vital </w:t>
      </w:r>
      <w:r>
        <w:rPr>
          <w:w w:val="105"/>
        </w:rPr>
        <w:t>crite-</w:t>
      </w:r>
      <w:r>
        <w:rPr>
          <w:w w:val="105"/>
        </w:rPr>
        <w:t> rion,</w:t>
      </w:r>
      <w:r>
        <w:rPr>
          <w:w w:val="105"/>
        </w:rPr>
        <w:t> followed</w:t>
      </w:r>
      <w:r>
        <w:rPr>
          <w:w w:val="105"/>
        </w:rPr>
        <w:t> by</w:t>
      </w:r>
      <w:r>
        <w:rPr>
          <w:w w:val="105"/>
        </w:rPr>
        <w:t> the</w:t>
      </w:r>
      <w:r>
        <w:rPr>
          <w:w w:val="105"/>
        </w:rPr>
        <w:t> number</w:t>
      </w:r>
      <w:r>
        <w:rPr>
          <w:w w:val="105"/>
        </w:rPr>
        <w:t> of</w:t>
      </w:r>
      <w:r>
        <w:rPr>
          <w:w w:val="105"/>
        </w:rPr>
        <w:t> malicious</w:t>
      </w:r>
      <w:r>
        <w:rPr>
          <w:w w:val="105"/>
        </w:rPr>
        <w:t> IP</w:t>
      </w:r>
      <w:r>
        <w:rPr>
          <w:w w:val="105"/>
        </w:rPr>
        <w:t> cores</w:t>
      </w:r>
      <w:r>
        <w:rPr>
          <w:w w:val="105"/>
        </w:rPr>
        <w:t> (No.</w:t>
      </w:r>
      <w:r>
        <w:rPr>
          <w:w w:val="105"/>
        </w:rPr>
        <w:t> of</w:t>
      </w:r>
      <w:r>
        <w:rPr>
          <w:w w:val="105"/>
        </w:rPr>
        <w:t> </w:t>
      </w:r>
      <w:r>
        <w:rPr>
          <w:w w:val="105"/>
        </w:rPr>
        <w:t>MIPs)</w:t>
      </w:r>
      <w:r>
        <w:rPr>
          <w:w w:val="105"/>
        </w:rPr>
        <w:t> utilized</w:t>
      </w:r>
      <w:r>
        <w:rPr>
          <w:spacing w:val="40"/>
          <w:w w:val="105"/>
        </w:rPr>
        <w:t> </w:t>
      </w:r>
      <w:r>
        <w:rPr>
          <w:w w:val="105"/>
        </w:rPr>
        <w:t>by</w:t>
      </w:r>
      <w:r>
        <w:rPr>
          <w:spacing w:val="40"/>
          <w:w w:val="105"/>
        </w:rPr>
        <w:t> </w:t>
      </w:r>
      <w:r>
        <w:rPr>
          <w:w w:val="105"/>
        </w:rPr>
        <w:t>adversaries</w:t>
      </w:r>
      <w:r>
        <w:rPr>
          <w:spacing w:val="40"/>
          <w:w w:val="105"/>
        </w:rPr>
        <w:t> </w:t>
      </w:r>
      <w:r>
        <w:rPr>
          <w:w w:val="105"/>
        </w:rPr>
        <w:t>to</w:t>
      </w:r>
      <w:r>
        <w:rPr>
          <w:spacing w:val="40"/>
          <w:w w:val="105"/>
        </w:rPr>
        <w:t> </w:t>
      </w:r>
      <w:r>
        <w:rPr>
          <w:w w:val="105"/>
        </w:rPr>
        <w:t>implement</w:t>
      </w:r>
      <w:r>
        <w:rPr>
          <w:spacing w:val="40"/>
          <w:w w:val="105"/>
        </w:rPr>
        <w:t> </w:t>
      </w:r>
      <w:r>
        <w:rPr>
          <w:w w:val="105"/>
        </w:rPr>
        <w:t>the</w:t>
      </w:r>
      <w:r>
        <w:rPr>
          <w:spacing w:val="40"/>
          <w:w w:val="105"/>
        </w:rPr>
        <w:t> </w:t>
      </w:r>
      <w:r>
        <w:rPr>
          <w:w w:val="105"/>
        </w:rPr>
        <w:t>attacks</w:t>
      </w:r>
      <w:r>
        <w:rPr>
          <w:spacing w:val="40"/>
          <w:w w:val="105"/>
        </w:rPr>
        <w:t> </w:t>
      </w:r>
      <w:r>
        <w:rPr>
          <w:w w:val="105"/>
        </w:rPr>
        <w:t>on</w:t>
      </w:r>
      <w:r>
        <w:rPr>
          <w:spacing w:val="60"/>
          <w:w w:val="105"/>
        </w:rPr>
        <w:t> </w:t>
      </w:r>
      <w:r>
        <w:rPr>
          <w:w w:val="105"/>
        </w:rPr>
        <w:t>MPSoCs-</w:t>
      </w:r>
      <w:r>
        <w:rPr>
          <w:w w:val="105"/>
        </w:rPr>
        <w:t> based IoT platforms as a second vital criterion.</w:t>
      </w:r>
    </w:p>
    <w:p>
      <w:pPr>
        <w:pStyle w:val="BodyText"/>
        <w:spacing w:line="276" w:lineRule="auto" w:before="2"/>
        <w:ind w:left="111" w:right="38" w:firstLine="234"/>
        <w:jc w:val="both"/>
      </w:pPr>
      <w:r>
        <w:rPr>
          <w:w w:val="105"/>
        </w:rPr>
        <w:t>Consequently,</w:t>
      </w:r>
      <w:r>
        <w:rPr>
          <w:spacing w:val="37"/>
          <w:w w:val="105"/>
        </w:rPr>
        <w:t> </w:t>
      </w:r>
      <w:r>
        <w:rPr>
          <w:w w:val="105"/>
        </w:rPr>
        <w:t>the</w:t>
      </w:r>
      <w:r>
        <w:rPr>
          <w:spacing w:val="37"/>
          <w:w w:val="105"/>
        </w:rPr>
        <w:t> </w:t>
      </w:r>
      <w:r>
        <w:rPr>
          <w:w w:val="105"/>
        </w:rPr>
        <w:t>NoC</w:t>
      </w:r>
      <w:r>
        <w:rPr>
          <w:spacing w:val="36"/>
          <w:w w:val="105"/>
        </w:rPr>
        <w:t> </w:t>
      </w:r>
      <w:r>
        <w:rPr>
          <w:w w:val="105"/>
        </w:rPr>
        <w:t>latency</w:t>
      </w:r>
      <w:r>
        <w:rPr>
          <w:spacing w:val="37"/>
          <w:w w:val="105"/>
        </w:rPr>
        <w:t> </w:t>
      </w:r>
      <w:r>
        <w:rPr>
          <w:w w:val="105"/>
        </w:rPr>
        <w:t>received</w:t>
      </w:r>
      <w:r>
        <w:rPr>
          <w:spacing w:val="36"/>
          <w:w w:val="105"/>
        </w:rPr>
        <w:t> </w:t>
      </w:r>
      <w:r>
        <w:rPr>
          <w:w w:val="105"/>
        </w:rPr>
        <w:t>the</w:t>
      </w:r>
      <w:r>
        <w:rPr>
          <w:spacing w:val="37"/>
          <w:w w:val="105"/>
        </w:rPr>
        <w:t> </w:t>
      </w:r>
      <w:r>
        <w:rPr>
          <w:w w:val="105"/>
        </w:rPr>
        <w:t>lowest</w:t>
      </w:r>
      <w:r>
        <w:rPr>
          <w:spacing w:val="36"/>
          <w:w w:val="105"/>
        </w:rPr>
        <w:t> </w:t>
      </w:r>
      <w:r>
        <w:rPr>
          <w:w w:val="105"/>
        </w:rPr>
        <w:t>weight</w:t>
      </w:r>
      <w:r>
        <w:rPr>
          <w:spacing w:val="37"/>
          <w:w w:val="105"/>
        </w:rPr>
        <w:t> </w:t>
      </w:r>
      <w:r>
        <w:rPr>
          <w:w w:val="105"/>
        </w:rPr>
        <w:t>as the sixth important criterion. Besides, the NoC number of routers and number of normal IP cores have received the same importance as the first and second lowest importance criteria. In addition, the NoC</w:t>
      </w:r>
      <w:r>
        <w:rPr>
          <w:w w:val="105"/>
        </w:rPr>
        <w:t> bandwidth</w:t>
      </w:r>
      <w:r>
        <w:rPr>
          <w:w w:val="105"/>
        </w:rPr>
        <w:t> and</w:t>
      </w:r>
      <w:r>
        <w:rPr>
          <w:w w:val="105"/>
        </w:rPr>
        <w:t> power</w:t>
      </w:r>
      <w:r>
        <w:rPr>
          <w:w w:val="105"/>
        </w:rPr>
        <w:t> overhead</w:t>
      </w:r>
      <w:r>
        <w:rPr>
          <w:w w:val="105"/>
        </w:rPr>
        <w:t> have</w:t>
      </w:r>
      <w:r>
        <w:rPr>
          <w:w w:val="105"/>
        </w:rPr>
        <w:t> received</w:t>
      </w:r>
      <w:r>
        <w:rPr>
          <w:w w:val="105"/>
        </w:rPr>
        <w:t> the</w:t>
      </w:r>
      <w:r>
        <w:rPr>
          <w:w w:val="105"/>
        </w:rPr>
        <w:t> same importance</w:t>
      </w:r>
      <w:r>
        <w:rPr>
          <w:spacing w:val="2"/>
          <w:w w:val="105"/>
        </w:rPr>
        <w:t> </w:t>
      </w:r>
      <w:r>
        <w:rPr>
          <w:w w:val="105"/>
        </w:rPr>
        <w:t>as</w:t>
      </w:r>
      <w:r>
        <w:rPr>
          <w:spacing w:val="4"/>
          <w:w w:val="105"/>
        </w:rPr>
        <w:t> </w:t>
      </w:r>
      <w:r>
        <w:rPr>
          <w:w w:val="105"/>
        </w:rPr>
        <w:t>the</w:t>
      </w:r>
      <w:r>
        <w:rPr>
          <w:spacing w:val="3"/>
          <w:w w:val="105"/>
        </w:rPr>
        <w:t> </w:t>
      </w:r>
      <w:r>
        <w:rPr>
          <w:w w:val="105"/>
        </w:rPr>
        <w:t>fifth</w:t>
      </w:r>
      <w:r>
        <w:rPr>
          <w:spacing w:val="3"/>
          <w:w w:val="105"/>
        </w:rPr>
        <w:t> </w:t>
      </w:r>
      <w:r>
        <w:rPr>
          <w:w w:val="105"/>
        </w:rPr>
        <w:t>and</w:t>
      </w:r>
      <w:r>
        <w:rPr>
          <w:spacing w:val="2"/>
          <w:w w:val="105"/>
        </w:rPr>
        <w:t> </w:t>
      </w:r>
      <w:r>
        <w:rPr>
          <w:w w:val="105"/>
        </w:rPr>
        <w:t>last</w:t>
      </w:r>
      <w:r>
        <w:rPr>
          <w:spacing w:val="3"/>
          <w:w w:val="105"/>
        </w:rPr>
        <w:t> </w:t>
      </w:r>
      <w:r>
        <w:rPr>
          <w:w w:val="105"/>
        </w:rPr>
        <w:t>criteria.</w:t>
      </w:r>
      <w:r>
        <w:rPr>
          <w:spacing w:val="3"/>
          <w:w w:val="105"/>
        </w:rPr>
        <w:t> </w:t>
      </w:r>
      <w:r>
        <w:rPr>
          <w:w w:val="105"/>
        </w:rPr>
        <w:t>Finally,</w:t>
      </w:r>
      <w:r>
        <w:rPr>
          <w:spacing w:val="3"/>
          <w:w w:val="105"/>
        </w:rPr>
        <w:t> </w:t>
      </w:r>
      <w:r>
        <w:rPr>
          <w:w w:val="105"/>
        </w:rPr>
        <w:t>the</w:t>
      </w:r>
      <w:r>
        <w:rPr>
          <w:spacing w:val="3"/>
          <w:w w:val="105"/>
        </w:rPr>
        <w:t> </w:t>
      </w:r>
      <w:r>
        <w:rPr>
          <w:w w:val="105"/>
        </w:rPr>
        <w:t>NoC</w:t>
      </w:r>
      <w:r>
        <w:rPr>
          <w:spacing w:val="2"/>
          <w:w w:val="105"/>
        </w:rPr>
        <w:t> </w:t>
      </w:r>
      <w:r>
        <w:rPr>
          <w:spacing w:val="-2"/>
          <w:w w:val="105"/>
        </w:rPr>
        <w:t>consump-</w:t>
      </w:r>
    </w:p>
    <w:p>
      <w:pPr>
        <w:pStyle w:val="ListParagraph"/>
        <w:numPr>
          <w:ilvl w:val="1"/>
          <w:numId w:val="1"/>
        </w:numPr>
        <w:tabs>
          <w:tab w:pos="420" w:val="left" w:leader="none"/>
        </w:tabs>
        <w:spacing w:line="240" w:lineRule="auto" w:before="79" w:after="0"/>
        <w:ind w:left="420" w:right="0" w:hanging="308"/>
        <w:jc w:val="left"/>
        <w:rPr>
          <w:i/>
          <w:sz w:val="16"/>
        </w:rPr>
      </w:pPr>
      <w:r>
        <w:rPr/>
        <w:br w:type="column"/>
      </w:r>
      <w:r>
        <w:rPr>
          <w:i/>
          <w:spacing w:val="-2"/>
          <w:sz w:val="16"/>
        </w:rPr>
        <w:t>The</w:t>
      </w:r>
      <w:r>
        <w:rPr>
          <w:i/>
          <w:spacing w:val="9"/>
          <w:sz w:val="16"/>
        </w:rPr>
        <w:t> </w:t>
      </w:r>
      <w:r>
        <w:rPr>
          <w:i/>
          <w:spacing w:val="-2"/>
          <w:sz w:val="16"/>
        </w:rPr>
        <w:t>alternatives</w:t>
      </w:r>
      <w:r>
        <w:rPr>
          <w:i/>
          <w:spacing w:val="9"/>
          <w:sz w:val="16"/>
        </w:rPr>
        <w:t> </w:t>
      </w:r>
      <w:r>
        <w:rPr>
          <w:i/>
          <w:spacing w:val="-2"/>
          <w:sz w:val="16"/>
        </w:rPr>
        <w:t>ranking</w:t>
      </w:r>
      <w:r>
        <w:rPr>
          <w:i/>
          <w:spacing w:val="9"/>
          <w:sz w:val="16"/>
        </w:rPr>
        <w:t> </w:t>
      </w:r>
      <w:r>
        <w:rPr>
          <w:i/>
          <w:spacing w:val="-2"/>
          <w:sz w:val="16"/>
        </w:rPr>
        <w:t>results</w:t>
      </w:r>
    </w:p>
    <w:p>
      <w:pPr>
        <w:pStyle w:val="BodyText"/>
        <w:spacing w:before="54"/>
        <w:rPr>
          <w:i/>
        </w:rPr>
      </w:pPr>
    </w:p>
    <w:p>
      <w:pPr>
        <w:pStyle w:val="BodyText"/>
        <w:spacing w:line="276" w:lineRule="auto" w:before="1"/>
        <w:ind w:left="111" w:right="149" w:firstLine="233"/>
        <w:jc w:val="both"/>
      </w:pPr>
      <w:r>
        <w:rPr>
          <w:w w:val="105"/>
        </w:rPr>
        <w:t>The</w:t>
      </w:r>
      <w:r>
        <w:rPr>
          <w:w w:val="105"/>
        </w:rPr>
        <w:t> results</w:t>
      </w:r>
      <w:r>
        <w:rPr>
          <w:w w:val="105"/>
        </w:rPr>
        <w:t> and</w:t>
      </w:r>
      <w:r>
        <w:rPr>
          <w:w w:val="105"/>
        </w:rPr>
        <w:t> discussion</w:t>
      </w:r>
      <w:r>
        <w:rPr>
          <w:w w:val="105"/>
        </w:rPr>
        <w:t> in</w:t>
      </w:r>
      <w:r>
        <w:rPr>
          <w:w w:val="105"/>
        </w:rPr>
        <w:t> this</w:t>
      </w:r>
      <w:r>
        <w:rPr>
          <w:w w:val="105"/>
        </w:rPr>
        <w:t> section</w:t>
      </w:r>
      <w:r>
        <w:rPr>
          <w:w w:val="105"/>
        </w:rPr>
        <w:t> relate</w:t>
      </w:r>
      <w:r>
        <w:rPr>
          <w:w w:val="105"/>
        </w:rPr>
        <w:t> to</w:t>
      </w:r>
      <w:r>
        <w:rPr>
          <w:w w:val="105"/>
        </w:rPr>
        <w:t> </w:t>
      </w:r>
      <w:r>
        <w:rPr>
          <w:w w:val="105"/>
        </w:rPr>
        <w:t>evaluating</w:t>
      </w:r>
      <w:r>
        <w:rPr>
          <w:spacing w:val="80"/>
          <w:w w:val="105"/>
        </w:rPr>
        <w:t> </w:t>
      </w:r>
      <w:r>
        <w:rPr>
          <w:w w:val="105"/>
        </w:rPr>
        <w:t>the</w:t>
      </w:r>
      <w:r>
        <w:rPr>
          <w:w w:val="105"/>
        </w:rPr>
        <w:t> TSCA-CTs</w:t>
      </w:r>
      <w:r>
        <w:rPr>
          <w:w w:val="105"/>
        </w:rPr>
        <w:t> based</w:t>
      </w:r>
      <w:r>
        <w:rPr>
          <w:w w:val="105"/>
        </w:rPr>
        <w:t> on</w:t>
      </w:r>
      <w:r>
        <w:rPr>
          <w:w w:val="105"/>
        </w:rPr>
        <w:t> Fermatean-FDOSM</w:t>
      </w:r>
      <w:r>
        <w:rPr>
          <w:w w:val="105"/>
        </w:rPr>
        <w:t> individual</w:t>
      </w:r>
      <w:r>
        <w:rPr>
          <w:w w:val="105"/>
        </w:rPr>
        <w:t> and</w:t>
      </w:r>
      <w:r>
        <w:rPr>
          <w:w w:val="105"/>
        </w:rPr>
        <w:t> group</w:t>
      </w:r>
      <w:r>
        <w:rPr>
          <w:spacing w:val="40"/>
          <w:w w:val="105"/>
        </w:rPr>
        <w:t> </w:t>
      </w:r>
      <w:r>
        <w:rPr>
          <w:w w:val="105"/>
        </w:rPr>
        <w:t>of</w:t>
      </w:r>
      <w:r>
        <w:rPr>
          <w:spacing w:val="22"/>
          <w:w w:val="105"/>
        </w:rPr>
        <w:t> </w:t>
      </w:r>
      <w:r>
        <w:rPr>
          <w:w w:val="105"/>
        </w:rPr>
        <w:t>experts’</w:t>
      </w:r>
      <w:r>
        <w:rPr>
          <w:spacing w:val="22"/>
          <w:w w:val="105"/>
        </w:rPr>
        <w:t> </w:t>
      </w:r>
      <w:r>
        <w:rPr>
          <w:w w:val="105"/>
        </w:rPr>
        <w:t>opinions.</w:t>
      </w:r>
      <w:r>
        <w:rPr>
          <w:spacing w:val="21"/>
          <w:w w:val="105"/>
        </w:rPr>
        <w:t> </w:t>
      </w:r>
      <w:r>
        <w:rPr>
          <w:w w:val="105"/>
        </w:rPr>
        <w:t>Each</w:t>
      </w:r>
      <w:r>
        <w:rPr>
          <w:spacing w:val="22"/>
          <w:w w:val="105"/>
        </w:rPr>
        <w:t> </w:t>
      </w:r>
      <w:r>
        <w:rPr>
          <w:w w:val="105"/>
        </w:rPr>
        <w:t>expert</w:t>
      </w:r>
      <w:r>
        <w:rPr>
          <w:spacing w:val="22"/>
          <w:w w:val="105"/>
        </w:rPr>
        <w:t> </w:t>
      </w:r>
      <w:r>
        <w:rPr>
          <w:w w:val="105"/>
        </w:rPr>
        <w:t>records</w:t>
      </w:r>
      <w:r>
        <w:rPr>
          <w:spacing w:val="22"/>
          <w:w w:val="105"/>
        </w:rPr>
        <w:t> </w:t>
      </w:r>
      <w:r>
        <w:rPr>
          <w:w w:val="105"/>
        </w:rPr>
        <w:t>their</w:t>
      </w:r>
      <w:r>
        <w:rPr>
          <w:spacing w:val="21"/>
          <w:w w:val="105"/>
        </w:rPr>
        <w:t> </w:t>
      </w:r>
      <w:r>
        <w:rPr>
          <w:w w:val="105"/>
        </w:rPr>
        <w:t>opinion</w:t>
      </w:r>
      <w:r>
        <w:rPr>
          <w:spacing w:val="22"/>
          <w:w w:val="105"/>
        </w:rPr>
        <w:t> </w:t>
      </w:r>
      <w:r>
        <w:rPr>
          <w:w w:val="105"/>
        </w:rPr>
        <w:t>using</w:t>
      </w:r>
      <w:r>
        <w:rPr>
          <w:spacing w:val="21"/>
          <w:w w:val="105"/>
        </w:rPr>
        <w:t> </w:t>
      </w:r>
      <w:r>
        <w:rPr>
          <w:w w:val="105"/>
        </w:rPr>
        <w:t>DM in</w:t>
      </w:r>
      <w:r>
        <w:rPr>
          <w:spacing w:val="40"/>
          <w:w w:val="105"/>
        </w:rPr>
        <w:t> </w:t>
      </w:r>
      <w:hyperlink w:history="true" w:anchor="_bookmark30">
        <w:r>
          <w:rPr>
            <w:color w:val="007FAD"/>
            <w:w w:val="105"/>
          </w:rPr>
          <w:t>Table</w:t>
        </w:r>
        <w:r>
          <w:rPr>
            <w:color w:val="007FAD"/>
            <w:spacing w:val="40"/>
            <w:w w:val="105"/>
          </w:rPr>
          <w:t> </w:t>
        </w:r>
        <w:r>
          <w:rPr>
            <w:color w:val="007FAD"/>
            <w:w w:val="105"/>
          </w:rPr>
          <w:t>7</w:t>
        </w:r>
      </w:hyperlink>
      <w:r>
        <w:rPr>
          <w:color w:val="007FAD"/>
          <w:spacing w:val="40"/>
          <w:w w:val="105"/>
        </w:rPr>
        <w:t> </w:t>
      </w:r>
      <w:r>
        <w:rPr>
          <w:w w:val="105"/>
        </w:rPr>
        <w:t>with</w:t>
      </w:r>
      <w:r>
        <w:rPr>
          <w:spacing w:val="40"/>
          <w:w w:val="105"/>
        </w:rPr>
        <w:t> </w:t>
      </w:r>
      <w:r>
        <w:rPr>
          <w:w w:val="105"/>
        </w:rPr>
        <w:t>the</w:t>
      </w:r>
      <w:r>
        <w:rPr>
          <w:spacing w:val="40"/>
          <w:w w:val="105"/>
        </w:rPr>
        <w:t> </w:t>
      </w:r>
      <w:r>
        <w:rPr>
          <w:w w:val="105"/>
        </w:rPr>
        <w:t>purpose</w:t>
      </w:r>
      <w:r>
        <w:rPr>
          <w:spacing w:val="39"/>
          <w:w w:val="105"/>
        </w:rPr>
        <w:t> </w:t>
      </w:r>
      <w:r>
        <w:rPr>
          <w:w w:val="105"/>
        </w:rPr>
        <w:t>of</w:t>
      </w:r>
      <w:r>
        <w:rPr>
          <w:spacing w:val="40"/>
          <w:w w:val="105"/>
        </w:rPr>
        <w:t> </w:t>
      </w:r>
      <w:r>
        <w:rPr>
          <w:w w:val="105"/>
        </w:rPr>
        <w:t>identifying</w:t>
      </w:r>
      <w:r>
        <w:rPr>
          <w:spacing w:val="40"/>
          <w:w w:val="105"/>
        </w:rPr>
        <w:t> </w:t>
      </w:r>
      <w:r>
        <w:rPr>
          <w:w w:val="105"/>
        </w:rPr>
        <w:t>the</w:t>
      </w:r>
      <w:r>
        <w:rPr>
          <w:spacing w:val="40"/>
          <w:w w:val="105"/>
        </w:rPr>
        <w:t> </w:t>
      </w:r>
      <w:r>
        <w:rPr>
          <w:w w:val="105"/>
        </w:rPr>
        <w:t>optimal</w:t>
      </w:r>
      <w:r>
        <w:rPr>
          <w:spacing w:val="40"/>
          <w:w w:val="105"/>
        </w:rPr>
        <w:t> </w:t>
      </w:r>
      <w:r>
        <w:rPr>
          <w:w w:val="105"/>
        </w:rPr>
        <w:t>solution for</w:t>
      </w:r>
      <w:r>
        <w:rPr>
          <w:spacing w:val="25"/>
          <w:w w:val="105"/>
        </w:rPr>
        <w:t> </w:t>
      </w:r>
      <w:r>
        <w:rPr>
          <w:w w:val="105"/>
        </w:rPr>
        <w:t>each</w:t>
      </w:r>
      <w:r>
        <w:rPr>
          <w:spacing w:val="26"/>
          <w:w w:val="105"/>
        </w:rPr>
        <w:t> </w:t>
      </w:r>
      <w:r>
        <w:rPr>
          <w:w w:val="105"/>
        </w:rPr>
        <w:t>criterion,</w:t>
      </w:r>
      <w:r>
        <w:rPr>
          <w:spacing w:val="25"/>
          <w:w w:val="105"/>
        </w:rPr>
        <w:t> </w:t>
      </w:r>
      <w:r>
        <w:rPr>
          <w:w w:val="105"/>
        </w:rPr>
        <w:t>then</w:t>
      </w:r>
      <w:r>
        <w:rPr>
          <w:spacing w:val="25"/>
          <w:w w:val="105"/>
        </w:rPr>
        <w:t> </w:t>
      </w:r>
      <w:r>
        <w:rPr>
          <w:w w:val="105"/>
        </w:rPr>
        <w:t>applies</w:t>
      </w:r>
      <w:r>
        <w:rPr>
          <w:spacing w:val="25"/>
          <w:w w:val="105"/>
        </w:rPr>
        <w:t> </w:t>
      </w:r>
      <w:r>
        <w:rPr>
          <w:w w:val="105"/>
        </w:rPr>
        <w:t>Eq.</w:t>
      </w:r>
      <w:r>
        <w:rPr>
          <w:spacing w:val="27"/>
          <w:w w:val="105"/>
        </w:rPr>
        <w:t> </w:t>
      </w:r>
      <w:hyperlink w:history="true" w:anchor="_bookmark24">
        <w:r>
          <w:rPr>
            <w:color w:val="007FAD"/>
            <w:w w:val="105"/>
          </w:rPr>
          <w:t>(16)</w:t>
        </w:r>
      </w:hyperlink>
      <w:r>
        <w:rPr>
          <w:color w:val="007FAD"/>
          <w:spacing w:val="25"/>
          <w:w w:val="105"/>
        </w:rPr>
        <w:t> </w:t>
      </w:r>
      <w:r>
        <w:rPr>
          <w:w w:val="105"/>
        </w:rPr>
        <w:t>and</w:t>
      </w:r>
      <w:r>
        <w:rPr>
          <w:spacing w:val="26"/>
          <w:w w:val="105"/>
        </w:rPr>
        <w:t> </w:t>
      </w:r>
      <w:r>
        <w:rPr>
          <w:w w:val="105"/>
        </w:rPr>
        <w:t>Eq.</w:t>
      </w:r>
      <w:r>
        <w:rPr>
          <w:spacing w:val="25"/>
          <w:w w:val="105"/>
        </w:rPr>
        <w:t> </w:t>
      </w:r>
      <w:hyperlink w:history="true" w:anchor="_bookmark27">
        <w:r>
          <w:rPr>
            <w:color w:val="007FAD"/>
            <w:w w:val="105"/>
          </w:rPr>
          <w:t>(17)</w:t>
        </w:r>
      </w:hyperlink>
      <w:r>
        <w:rPr>
          <w:color w:val="007FAD"/>
          <w:spacing w:val="25"/>
          <w:w w:val="105"/>
        </w:rPr>
        <w:t> </w:t>
      </w:r>
      <w:r>
        <w:rPr>
          <w:w w:val="105"/>
        </w:rPr>
        <w:t>to</w:t>
      </w:r>
      <w:r>
        <w:rPr>
          <w:spacing w:val="26"/>
          <w:w w:val="105"/>
        </w:rPr>
        <w:t> </w:t>
      </w:r>
      <w:r>
        <w:rPr>
          <w:w w:val="105"/>
        </w:rPr>
        <w:t>compare the</w:t>
      </w:r>
      <w:r>
        <w:rPr>
          <w:w w:val="105"/>
        </w:rPr>
        <w:t> optimal</w:t>
      </w:r>
      <w:r>
        <w:rPr>
          <w:w w:val="105"/>
        </w:rPr>
        <w:t> solution</w:t>
      </w:r>
      <w:r>
        <w:rPr>
          <w:w w:val="105"/>
        </w:rPr>
        <w:t> with</w:t>
      </w:r>
      <w:r>
        <w:rPr>
          <w:w w:val="105"/>
        </w:rPr>
        <w:t> other</w:t>
      </w:r>
      <w:r>
        <w:rPr>
          <w:w w:val="105"/>
        </w:rPr>
        <w:t> values</w:t>
      </w:r>
      <w:r>
        <w:rPr>
          <w:w w:val="105"/>
        </w:rPr>
        <w:t> per</w:t>
      </w:r>
      <w:r>
        <w:rPr>
          <w:w w:val="105"/>
        </w:rPr>
        <w:t> criterion/alternative using</w:t>
      </w:r>
      <w:r>
        <w:rPr>
          <w:w w:val="105"/>
        </w:rPr>
        <w:t> linguist</w:t>
      </w:r>
      <w:r>
        <w:rPr>
          <w:w w:val="105"/>
        </w:rPr>
        <w:t> terms.</w:t>
      </w:r>
      <w:r>
        <w:rPr>
          <w:w w:val="105"/>
        </w:rPr>
        <w:t> By</w:t>
      </w:r>
      <w:r>
        <w:rPr>
          <w:w w:val="105"/>
        </w:rPr>
        <w:t> using</w:t>
      </w:r>
      <w:r>
        <w:rPr>
          <w:w w:val="105"/>
        </w:rPr>
        <w:t> the</w:t>
      </w:r>
      <w:r>
        <w:rPr>
          <w:w w:val="105"/>
        </w:rPr>
        <w:t> Likert</w:t>
      </w:r>
      <w:r>
        <w:rPr>
          <w:w w:val="105"/>
        </w:rPr>
        <w:t> five</w:t>
      </w:r>
      <w:r>
        <w:rPr>
          <w:w w:val="105"/>
        </w:rPr>
        <w:t> scale</w:t>
      </w:r>
      <w:r>
        <w:rPr>
          <w:w w:val="105"/>
        </w:rPr>
        <w:t> approach,</w:t>
      </w:r>
      <w:r>
        <w:rPr>
          <w:w w:val="105"/>
        </w:rPr>
        <w:t> the three</w:t>
      </w:r>
      <w:r>
        <w:rPr>
          <w:spacing w:val="40"/>
          <w:w w:val="105"/>
        </w:rPr>
        <w:t> </w:t>
      </w:r>
      <w:r>
        <w:rPr>
          <w:w w:val="105"/>
        </w:rPr>
        <w:t>experts</w:t>
      </w:r>
      <w:r>
        <w:rPr>
          <w:spacing w:val="40"/>
          <w:w w:val="105"/>
        </w:rPr>
        <w:t> </w:t>
      </w:r>
      <w:r>
        <w:rPr>
          <w:w w:val="105"/>
        </w:rPr>
        <w:t>presented</w:t>
      </w:r>
      <w:r>
        <w:rPr>
          <w:spacing w:val="40"/>
          <w:w w:val="105"/>
        </w:rPr>
        <w:t> </w:t>
      </w:r>
      <w:r>
        <w:rPr>
          <w:w w:val="105"/>
        </w:rPr>
        <w:t>the</w:t>
      </w:r>
      <w:r>
        <w:rPr>
          <w:spacing w:val="40"/>
          <w:w w:val="105"/>
        </w:rPr>
        <w:t> </w:t>
      </w:r>
      <w:r>
        <w:rPr>
          <w:w w:val="105"/>
        </w:rPr>
        <w:t>opinion</w:t>
      </w:r>
      <w:r>
        <w:rPr>
          <w:spacing w:val="40"/>
          <w:w w:val="105"/>
        </w:rPr>
        <w:t> </w:t>
      </w:r>
      <w:r>
        <w:rPr>
          <w:w w:val="105"/>
        </w:rPr>
        <w:t>matrix</w:t>
      </w:r>
      <w:r>
        <w:rPr>
          <w:spacing w:val="40"/>
          <w:w w:val="105"/>
        </w:rPr>
        <w:t> </w:t>
      </w:r>
      <w:r>
        <w:rPr>
          <w:w w:val="105"/>
        </w:rPr>
        <w:t>as</w:t>
      </w:r>
      <w:r>
        <w:rPr>
          <w:spacing w:val="40"/>
          <w:w w:val="105"/>
        </w:rPr>
        <w:t> </w:t>
      </w:r>
      <w:r>
        <w:rPr>
          <w:w w:val="105"/>
        </w:rPr>
        <w:t>illustrated</w:t>
      </w:r>
      <w:r>
        <w:rPr>
          <w:spacing w:val="40"/>
          <w:w w:val="105"/>
        </w:rPr>
        <w:t> </w:t>
      </w:r>
      <w:r>
        <w:rPr>
          <w:w w:val="105"/>
        </w:rPr>
        <w:t>in </w:t>
      </w:r>
      <w:hyperlink w:history="true" w:anchor="_bookmark30">
        <w:r>
          <w:rPr>
            <w:color w:val="007FAD"/>
            <w:w w:val="105"/>
          </w:rPr>
          <w:t>Table 7</w:t>
        </w:r>
      </w:hyperlink>
      <w:r>
        <w:rPr>
          <w:w w:val="105"/>
        </w:rPr>
        <w:t>.</w:t>
      </w:r>
    </w:p>
    <w:p>
      <w:pPr>
        <w:pStyle w:val="BodyText"/>
        <w:spacing w:line="276" w:lineRule="auto" w:before="1"/>
        <w:ind w:left="111" w:right="149" w:firstLine="233"/>
        <w:jc w:val="both"/>
      </w:pPr>
      <w:r>
        <w:rPr>
          <w:w w:val="105"/>
        </w:rPr>
        <w:t>The resulting three experts’ opinion matrices will be </w:t>
      </w:r>
      <w:r>
        <w:rPr>
          <w:w w:val="105"/>
        </w:rPr>
        <w:t>converted</w:t>
      </w:r>
      <w:r>
        <w:rPr>
          <w:spacing w:val="40"/>
          <w:w w:val="105"/>
        </w:rPr>
        <w:t> </w:t>
      </w:r>
      <w:r>
        <w:rPr>
          <w:w w:val="105"/>
        </w:rPr>
        <w:t>to</w:t>
      </w:r>
      <w:r>
        <w:rPr>
          <w:w w:val="105"/>
        </w:rPr>
        <w:t> a</w:t>
      </w:r>
      <w:r>
        <w:rPr>
          <w:w w:val="105"/>
        </w:rPr>
        <w:t> fuzzy</w:t>
      </w:r>
      <w:r>
        <w:rPr>
          <w:w w:val="105"/>
        </w:rPr>
        <w:t> opinion</w:t>
      </w:r>
      <w:r>
        <w:rPr>
          <w:w w:val="105"/>
        </w:rPr>
        <w:t> matrix</w:t>
      </w:r>
      <w:r>
        <w:rPr>
          <w:w w:val="105"/>
        </w:rPr>
        <w:t> using</w:t>
      </w:r>
      <w:r>
        <w:rPr>
          <w:w w:val="105"/>
        </w:rPr>
        <w:t> the</w:t>
      </w:r>
      <w:r>
        <w:rPr>
          <w:w w:val="105"/>
        </w:rPr>
        <w:t> Fermatean</w:t>
      </w:r>
      <w:r>
        <w:rPr>
          <w:w w:val="105"/>
        </w:rPr>
        <w:t> fuzzy</w:t>
      </w:r>
      <w:r>
        <w:rPr>
          <w:w w:val="105"/>
        </w:rPr>
        <w:t> set</w:t>
      </w:r>
      <w:r>
        <w:rPr>
          <w:w w:val="105"/>
        </w:rPr>
        <w:t> (FFS)</w:t>
      </w:r>
      <w:r>
        <w:rPr>
          <w:w w:val="105"/>
        </w:rPr>
        <w:t> by applying Eq. </w:t>
      </w:r>
      <w:hyperlink w:history="true" w:anchor="_bookmark12">
        <w:r>
          <w:rPr>
            <w:color w:val="007FAD"/>
            <w:w w:val="105"/>
          </w:rPr>
          <w:t>(2)</w:t>
        </w:r>
      </w:hyperlink>
      <w:r>
        <w:rPr>
          <w:w w:val="105"/>
        </w:rPr>
        <w:t>, as shown in </w:t>
      </w:r>
      <w:hyperlink w:history="true" w:anchor="_bookmark35">
        <w:r>
          <w:rPr>
            <w:color w:val="007FAD"/>
            <w:w w:val="105"/>
          </w:rPr>
          <w:t>Table 11</w:t>
        </w:r>
      </w:hyperlink>
      <w:r>
        <w:rPr>
          <w:w w:val="105"/>
        </w:rPr>
        <w:t>.</w:t>
      </w:r>
    </w:p>
    <w:p>
      <w:pPr>
        <w:pStyle w:val="BodyText"/>
        <w:spacing w:line="276" w:lineRule="auto" w:before="1"/>
        <w:ind w:left="111" w:right="149" w:firstLine="233"/>
        <w:jc w:val="both"/>
      </w:pPr>
      <w:r>
        <w:rPr>
          <w:w w:val="105"/>
        </w:rPr>
        <w:t>In</w:t>
      </w:r>
      <w:r>
        <w:rPr>
          <w:w w:val="105"/>
        </w:rPr>
        <w:t> order</w:t>
      </w:r>
      <w:r>
        <w:rPr>
          <w:w w:val="105"/>
        </w:rPr>
        <w:t> to</w:t>
      </w:r>
      <w:r>
        <w:rPr>
          <w:w w:val="105"/>
        </w:rPr>
        <w:t> aggregate</w:t>
      </w:r>
      <w:r>
        <w:rPr>
          <w:w w:val="105"/>
        </w:rPr>
        <w:t> the</w:t>
      </w:r>
      <w:r>
        <w:rPr>
          <w:w w:val="105"/>
        </w:rPr>
        <w:t> FFS</w:t>
      </w:r>
      <w:r>
        <w:rPr>
          <w:w w:val="105"/>
        </w:rPr>
        <w:t> values</w:t>
      </w:r>
      <w:r>
        <w:rPr>
          <w:w w:val="105"/>
        </w:rPr>
        <w:t> of</w:t>
      </w:r>
      <w:r>
        <w:rPr>
          <w:w w:val="105"/>
        </w:rPr>
        <w:t> each</w:t>
      </w:r>
      <w:r>
        <w:rPr>
          <w:w w:val="105"/>
        </w:rPr>
        <w:t> alternative,</w:t>
      </w:r>
      <w:r>
        <w:rPr>
          <w:w w:val="105"/>
        </w:rPr>
        <w:t> there</w:t>
      </w:r>
      <w:r>
        <w:rPr>
          <w:spacing w:val="40"/>
          <w:w w:val="105"/>
        </w:rPr>
        <w:t> </w:t>
      </w:r>
      <w:r>
        <w:rPr>
          <w:w w:val="105"/>
        </w:rPr>
        <w:t>are two approaches, as mentioned in Phase 2. The criteria </w:t>
      </w:r>
      <w:r>
        <w:rPr>
          <w:w w:val="105"/>
        </w:rPr>
        <w:t>weight- ing</w:t>
      </w:r>
      <w:r>
        <w:rPr>
          <w:w w:val="105"/>
        </w:rPr>
        <w:t> results</w:t>
      </w:r>
      <w:r>
        <w:rPr>
          <w:w w:val="105"/>
        </w:rPr>
        <w:t> will</w:t>
      </w:r>
      <w:r>
        <w:rPr>
          <w:w w:val="105"/>
        </w:rPr>
        <w:t> feed</w:t>
      </w:r>
      <w:r>
        <w:rPr>
          <w:w w:val="105"/>
        </w:rPr>
        <w:t> to</w:t>
      </w:r>
      <w:r>
        <w:rPr>
          <w:w w:val="105"/>
        </w:rPr>
        <w:t> the</w:t>
      </w:r>
      <w:r>
        <w:rPr>
          <w:w w:val="105"/>
        </w:rPr>
        <w:t> next</w:t>
      </w:r>
      <w:r>
        <w:rPr>
          <w:w w:val="105"/>
        </w:rPr>
        <w:t> Phase</w:t>
      </w:r>
      <w:r>
        <w:rPr>
          <w:w w:val="105"/>
        </w:rPr>
        <w:t> 3</w:t>
      </w:r>
      <w:r>
        <w:rPr>
          <w:w w:val="105"/>
        </w:rPr>
        <w:t> alternatives</w:t>
      </w:r>
      <w:r>
        <w:rPr>
          <w:w w:val="105"/>
        </w:rPr>
        <w:t> ranking</w:t>
      </w:r>
      <w:r>
        <w:rPr>
          <w:w w:val="105"/>
        </w:rPr>
        <w:t> in</w:t>
      </w:r>
      <w:r>
        <w:rPr>
          <w:spacing w:val="40"/>
          <w:w w:val="105"/>
        </w:rPr>
        <w:t> </w:t>
      </w:r>
      <w:r>
        <w:rPr>
          <w:w w:val="105"/>
        </w:rPr>
        <w:t>order to extract the final rank of each alternative (countermeasure technique) per DM as shown in </w:t>
      </w:r>
      <w:hyperlink w:history="true" w:anchor="_bookmark31">
        <w:r>
          <w:rPr>
            <w:color w:val="007FAD"/>
            <w:w w:val="105"/>
          </w:rPr>
          <w:t>Fig. 7</w:t>
        </w:r>
      </w:hyperlink>
      <w:r>
        <w:rPr>
          <w:w w:val="105"/>
        </w:rPr>
        <w:t>.</w:t>
      </w:r>
    </w:p>
    <w:p>
      <w:pPr>
        <w:pStyle w:val="BodyText"/>
        <w:spacing w:before="28"/>
      </w:pPr>
    </w:p>
    <w:p>
      <w:pPr>
        <w:pStyle w:val="ListParagraph"/>
        <w:numPr>
          <w:ilvl w:val="0"/>
          <w:numId w:val="9"/>
        </w:numPr>
        <w:tabs>
          <w:tab w:pos="587" w:val="left" w:leader="none"/>
          <w:tab w:pos="589" w:val="left" w:leader="none"/>
        </w:tabs>
        <w:spacing w:line="276" w:lineRule="auto" w:before="0" w:after="0"/>
        <w:ind w:left="589" w:right="149" w:hanging="240"/>
        <w:jc w:val="both"/>
        <w:rPr>
          <w:sz w:val="16"/>
        </w:rPr>
      </w:pPr>
      <w:r>
        <w:rPr>
          <w:w w:val="110"/>
          <w:sz w:val="16"/>
        </w:rPr>
        <w:t>Individual</w:t>
      </w:r>
      <w:r>
        <w:rPr>
          <w:spacing w:val="-6"/>
          <w:w w:val="110"/>
          <w:sz w:val="16"/>
        </w:rPr>
        <w:t> </w:t>
      </w:r>
      <w:r>
        <w:rPr>
          <w:w w:val="110"/>
          <w:sz w:val="16"/>
        </w:rPr>
        <w:t>decision-making</w:t>
      </w:r>
      <w:r>
        <w:rPr>
          <w:spacing w:val="-5"/>
          <w:w w:val="110"/>
          <w:sz w:val="16"/>
        </w:rPr>
        <w:t> </w:t>
      </w:r>
      <w:r>
        <w:rPr>
          <w:w w:val="110"/>
          <w:sz w:val="16"/>
        </w:rPr>
        <w:t>can</w:t>
      </w:r>
      <w:r>
        <w:rPr>
          <w:spacing w:val="-5"/>
          <w:w w:val="110"/>
          <w:sz w:val="16"/>
        </w:rPr>
        <w:t> </w:t>
      </w:r>
      <w:r>
        <w:rPr>
          <w:w w:val="110"/>
          <w:sz w:val="16"/>
        </w:rPr>
        <w:t>be</w:t>
      </w:r>
      <w:r>
        <w:rPr>
          <w:spacing w:val="-5"/>
          <w:w w:val="110"/>
          <w:sz w:val="16"/>
        </w:rPr>
        <w:t> </w:t>
      </w:r>
      <w:r>
        <w:rPr>
          <w:w w:val="110"/>
          <w:sz w:val="16"/>
        </w:rPr>
        <w:t>calculated</w:t>
      </w:r>
      <w:r>
        <w:rPr>
          <w:spacing w:val="-7"/>
          <w:w w:val="110"/>
          <w:sz w:val="16"/>
        </w:rPr>
        <w:t> </w:t>
      </w:r>
      <w:r>
        <w:rPr>
          <w:w w:val="110"/>
          <w:sz w:val="16"/>
        </w:rPr>
        <w:t>using</w:t>
      </w:r>
      <w:r>
        <w:rPr>
          <w:spacing w:val="-6"/>
          <w:w w:val="110"/>
          <w:sz w:val="16"/>
        </w:rPr>
        <w:t> </w:t>
      </w:r>
      <w:r>
        <w:rPr>
          <w:w w:val="110"/>
          <w:sz w:val="16"/>
        </w:rPr>
        <w:t>Eq.</w:t>
      </w:r>
      <w:r>
        <w:rPr>
          <w:spacing w:val="-6"/>
          <w:w w:val="110"/>
          <w:sz w:val="16"/>
        </w:rPr>
        <w:t> </w:t>
      </w:r>
      <w:hyperlink w:history="true" w:anchor="_bookmark12">
        <w:r>
          <w:rPr>
            <w:color w:val="007FAD"/>
            <w:w w:val="110"/>
            <w:sz w:val="16"/>
          </w:rPr>
          <w:t>(3)</w:t>
        </w:r>
      </w:hyperlink>
      <w:r>
        <w:rPr>
          <w:color w:val="007FAD"/>
          <w:w w:val="110"/>
          <w:sz w:val="16"/>
        </w:rPr>
        <w:t> </w:t>
      </w:r>
      <w:r>
        <w:rPr>
          <w:w w:val="110"/>
          <w:sz w:val="16"/>
        </w:rPr>
        <w:t>and</w:t>
      </w:r>
      <w:r>
        <w:rPr>
          <w:w w:val="110"/>
          <w:sz w:val="16"/>
        </w:rPr>
        <w:t> Eq.</w:t>
      </w:r>
      <w:r>
        <w:rPr>
          <w:w w:val="110"/>
          <w:sz w:val="16"/>
        </w:rPr>
        <w:t> </w:t>
      </w:r>
      <w:hyperlink w:history="true" w:anchor="_bookmark12">
        <w:r>
          <w:rPr>
            <w:color w:val="007FAD"/>
            <w:w w:val="110"/>
            <w:sz w:val="16"/>
          </w:rPr>
          <w:t>(4)</w:t>
        </w:r>
      </w:hyperlink>
      <w:r>
        <w:rPr>
          <w:w w:val="110"/>
          <w:sz w:val="16"/>
        </w:rPr>
        <w:t>;</w:t>
      </w:r>
      <w:r>
        <w:rPr>
          <w:w w:val="110"/>
          <w:sz w:val="16"/>
        </w:rPr>
        <w:t> the</w:t>
      </w:r>
      <w:r>
        <w:rPr>
          <w:w w:val="110"/>
          <w:sz w:val="16"/>
        </w:rPr>
        <w:t> results</w:t>
      </w:r>
      <w:r>
        <w:rPr>
          <w:w w:val="110"/>
          <w:sz w:val="16"/>
        </w:rPr>
        <w:t> are</w:t>
      </w:r>
      <w:r>
        <w:rPr>
          <w:w w:val="110"/>
          <w:sz w:val="16"/>
        </w:rPr>
        <w:t> shown</w:t>
      </w:r>
      <w:r>
        <w:rPr>
          <w:w w:val="110"/>
          <w:sz w:val="16"/>
        </w:rPr>
        <w:t> in</w:t>
      </w:r>
      <w:r>
        <w:rPr>
          <w:w w:val="110"/>
          <w:sz w:val="16"/>
        </w:rPr>
        <w:t> </w:t>
      </w:r>
      <w:hyperlink w:history="true" w:anchor="_bookmark31">
        <w:r>
          <w:rPr>
            <w:color w:val="007FAD"/>
            <w:w w:val="110"/>
            <w:sz w:val="16"/>
          </w:rPr>
          <w:t>Table</w:t>
        </w:r>
        <w:r>
          <w:rPr>
            <w:color w:val="007FAD"/>
            <w:w w:val="110"/>
            <w:sz w:val="16"/>
          </w:rPr>
          <w:t> 8</w:t>
        </w:r>
      </w:hyperlink>
      <w:r>
        <w:rPr>
          <w:w w:val="110"/>
          <w:sz w:val="16"/>
        </w:rPr>
        <w:t>.</w:t>
      </w:r>
      <w:r>
        <w:rPr>
          <w:w w:val="110"/>
          <w:sz w:val="16"/>
        </w:rPr>
        <w:t> From</w:t>
      </w:r>
      <w:r>
        <w:rPr>
          <w:w w:val="110"/>
          <w:sz w:val="16"/>
        </w:rPr>
        <w:t> expert </w:t>
      </w:r>
      <w:r>
        <w:rPr>
          <w:sz w:val="16"/>
        </w:rPr>
        <w:t>1 point of view (Separate Hybrid) is the most powerful coun-</w:t>
      </w:r>
      <w:r>
        <w:rPr>
          <w:w w:val="110"/>
          <w:sz w:val="16"/>
        </w:rPr>
        <w:t> </w:t>
      </w:r>
      <w:r>
        <w:rPr>
          <w:spacing w:val="-2"/>
          <w:w w:val="110"/>
          <w:sz w:val="16"/>
        </w:rPr>
        <w:t>termeasure technique, while expert 2 appointed (Combined </w:t>
      </w:r>
      <w:r>
        <w:rPr>
          <w:sz w:val="16"/>
        </w:rPr>
        <w:t>Hybrid) as the best defence approach, in contrast to expert 3</w:t>
      </w:r>
      <w:r>
        <w:rPr>
          <w:w w:val="110"/>
          <w:sz w:val="16"/>
        </w:rPr>
        <w:t> selected</w:t>
      </w:r>
      <w:r>
        <w:rPr>
          <w:spacing w:val="-6"/>
          <w:w w:val="110"/>
          <w:sz w:val="16"/>
        </w:rPr>
        <w:t> </w:t>
      </w:r>
      <w:r>
        <w:rPr>
          <w:w w:val="110"/>
          <w:sz w:val="16"/>
        </w:rPr>
        <w:t>the</w:t>
      </w:r>
      <w:r>
        <w:rPr>
          <w:spacing w:val="-6"/>
          <w:w w:val="110"/>
          <w:sz w:val="16"/>
        </w:rPr>
        <w:t> </w:t>
      </w:r>
      <w:r>
        <w:rPr>
          <w:w w:val="110"/>
          <w:sz w:val="16"/>
        </w:rPr>
        <w:t>(Gossip</w:t>
      </w:r>
      <w:r>
        <w:rPr>
          <w:spacing w:val="-7"/>
          <w:w w:val="110"/>
          <w:sz w:val="16"/>
        </w:rPr>
        <w:t> </w:t>
      </w:r>
      <w:r>
        <w:rPr>
          <w:w w:val="110"/>
          <w:sz w:val="16"/>
        </w:rPr>
        <w:t>Router);</w:t>
      </w:r>
      <w:r>
        <w:rPr>
          <w:spacing w:val="-6"/>
          <w:w w:val="110"/>
          <w:sz w:val="16"/>
        </w:rPr>
        <w:t> </w:t>
      </w:r>
      <w:r>
        <w:rPr>
          <w:w w:val="110"/>
          <w:sz w:val="16"/>
        </w:rPr>
        <w:t>based</w:t>
      </w:r>
      <w:r>
        <w:rPr>
          <w:spacing w:val="-6"/>
          <w:w w:val="110"/>
          <w:sz w:val="16"/>
        </w:rPr>
        <w:t> </w:t>
      </w:r>
      <w:r>
        <w:rPr>
          <w:w w:val="110"/>
          <w:sz w:val="16"/>
        </w:rPr>
        <w:t>on</w:t>
      </w:r>
      <w:r>
        <w:rPr>
          <w:spacing w:val="-6"/>
          <w:w w:val="110"/>
          <w:sz w:val="16"/>
        </w:rPr>
        <w:t> </w:t>
      </w:r>
      <w:r>
        <w:rPr>
          <w:w w:val="110"/>
          <w:sz w:val="16"/>
        </w:rPr>
        <w:t>the</w:t>
      </w:r>
      <w:r>
        <w:rPr>
          <w:spacing w:val="-6"/>
          <w:w w:val="110"/>
          <w:sz w:val="16"/>
        </w:rPr>
        <w:t> </w:t>
      </w:r>
      <w:r>
        <w:rPr>
          <w:w w:val="110"/>
          <w:sz w:val="16"/>
        </w:rPr>
        <w:t>above,</w:t>
      </w:r>
      <w:r>
        <w:rPr>
          <w:spacing w:val="-6"/>
          <w:w w:val="110"/>
          <w:sz w:val="16"/>
        </w:rPr>
        <w:t> </w:t>
      </w:r>
      <w:r>
        <w:rPr>
          <w:w w:val="110"/>
          <w:sz w:val="16"/>
        </w:rPr>
        <w:t>there</w:t>
      </w:r>
      <w:r>
        <w:rPr>
          <w:spacing w:val="-7"/>
          <w:w w:val="110"/>
          <w:sz w:val="16"/>
        </w:rPr>
        <w:t> </w:t>
      </w:r>
      <w:r>
        <w:rPr>
          <w:w w:val="110"/>
          <w:sz w:val="16"/>
        </w:rPr>
        <w:t>is</w:t>
      </w:r>
      <w:r>
        <w:rPr>
          <w:spacing w:val="-6"/>
          <w:w w:val="110"/>
          <w:sz w:val="16"/>
        </w:rPr>
        <w:t> </w:t>
      </w:r>
      <w:r>
        <w:rPr>
          <w:w w:val="110"/>
          <w:sz w:val="16"/>
        </w:rPr>
        <w:t>a wide</w:t>
      </w:r>
      <w:r>
        <w:rPr>
          <w:w w:val="110"/>
          <w:sz w:val="16"/>
        </w:rPr>
        <w:t> range of</w:t>
      </w:r>
      <w:r>
        <w:rPr>
          <w:w w:val="110"/>
          <w:sz w:val="16"/>
        </w:rPr>
        <w:t> options for</w:t>
      </w:r>
      <w:r>
        <w:rPr>
          <w:w w:val="110"/>
          <w:sz w:val="16"/>
        </w:rPr>
        <w:t> determining the</w:t>
      </w:r>
      <w:r>
        <w:rPr>
          <w:w w:val="110"/>
          <w:sz w:val="16"/>
        </w:rPr>
        <w:t> most effective method</w:t>
      </w:r>
      <w:r>
        <w:rPr>
          <w:spacing w:val="17"/>
          <w:w w:val="110"/>
          <w:sz w:val="16"/>
        </w:rPr>
        <w:t> </w:t>
      </w:r>
      <w:r>
        <w:rPr>
          <w:w w:val="110"/>
          <w:sz w:val="16"/>
        </w:rPr>
        <w:t>of</w:t>
      </w:r>
      <w:r>
        <w:rPr>
          <w:spacing w:val="18"/>
          <w:w w:val="110"/>
          <w:sz w:val="16"/>
        </w:rPr>
        <w:t> </w:t>
      </w:r>
      <w:r>
        <w:rPr>
          <w:w w:val="110"/>
          <w:sz w:val="16"/>
        </w:rPr>
        <w:t>countermeasure</w:t>
      </w:r>
      <w:r>
        <w:rPr>
          <w:spacing w:val="18"/>
          <w:w w:val="110"/>
          <w:sz w:val="16"/>
        </w:rPr>
        <w:t> </w:t>
      </w:r>
      <w:r>
        <w:rPr>
          <w:w w:val="110"/>
          <w:sz w:val="16"/>
        </w:rPr>
        <w:t>against</w:t>
      </w:r>
      <w:r>
        <w:rPr>
          <w:spacing w:val="16"/>
          <w:w w:val="110"/>
          <w:sz w:val="16"/>
        </w:rPr>
        <w:t> </w:t>
      </w:r>
      <w:r>
        <w:rPr>
          <w:w w:val="110"/>
          <w:sz w:val="16"/>
        </w:rPr>
        <w:t>TSCA</w:t>
      </w:r>
      <w:r>
        <w:rPr>
          <w:spacing w:val="17"/>
          <w:w w:val="110"/>
          <w:sz w:val="16"/>
        </w:rPr>
        <w:t> </w:t>
      </w:r>
      <w:r>
        <w:rPr>
          <w:w w:val="110"/>
          <w:sz w:val="16"/>
        </w:rPr>
        <w:t>linked</w:t>
      </w:r>
      <w:r>
        <w:rPr>
          <w:spacing w:val="18"/>
          <w:w w:val="110"/>
          <w:sz w:val="16"/>
        </w:rPr>
        <w:t> </w:t>
      </w:r>
      <w:r>
        <w:rPr>
          <w:w w:val="110"/>
          <w:sz w:val="16"/>
        </w:rPr>
        <w:t>with</w:t>
      </w:r>
      <w:r>
        <w:rPr>
          <w:spacing w:val="17"/>
          <w:w w:val="110"/>
          <w:sz w:val="16"/>
        </w:rPr>
        <w:t> </w:t>
      </w:r>
      <w:r>
        <w:rPr>
          <w:w w:val="110"/>
          <w:sz w:val="16"/>
        </w:rPr>
        <w:t>the</w:t>
      </w:r>
    </w:p>
    <w:p>
      <w:pPr>
        <w:spacing w:after="0" w:line="276" w:lineRule="auto"/>
        <w:jc w:val="both"/>
        <w:rPr>
          <w:sz w:val="16"/>
        </w:rPr>
        <w:sectPr>
          <w:type w:val="continuous"/>
          <w:pgSz w:w="11910" w:h="15880"/>
          <w:pgMar w:header="887" w:footer="420" w:top="840" w:bottom="280" w:left="640" w:right="600"/>
          <w:cols w:num="2" w:equalWidth="0">
            <w:col w:w="5175" w:space="206"/>
            <w:col w:w="5289"/>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Opinion</w:t>
      </w:r>
      <w:r>
        <w:rPr>
          <w:spacing w:val="9"/>
          <w:w w:val="110"/>
          <w:sz w:val="12"/>
        </w:rPr>
        <w:t> </w:t>
      </w:r>
      <w:r>
        <w:rPr>
          <w:w w:val="110"/>
          <w:sz w:val="12"/>
        </w:rPr>
        <w:t>matrix</w:t>
      </w:r>
      <w:r>
        <w:rPr>
          <w:spacing w:val="10"/>
          <w:w w:val="110"/>
          <w:sz w:val="12"/>
        </w:rPr>
        <w:t> </w:t>
      </w:r>
      <w:r>
        <w:rPr>
          <w:w w:val="110"/>
          <w:sz w:val="12"/>
        </w:rPr>
        <w:t>of</w:t>
      </w:r>
      <w:r>
        <w:rPr>
          <w:spacing w:val="9"/>
          <w:w w:val="110"/>
          <w:sz w:val="12"/>
        </w:rPr>
        <w:t> </w:t>
      </w:r>
      <w:r>
        <w:rPr>
          <w:w w:val="110"/>
          <w:sz w:val="12"/>
        </w:rPr>
        <w:t>three</w:t>
      </w:r>
      <w:r>
        <w:rPr>
          <w:spacing w:val="11"/>
          <w:w w:val="110"/>
          <w:sz w:val="12"/>
        </w:rPr>
        <w:t> </w:t>
      </w:r>
      <w:r>
        <w:rPr>
          <w:spacing w:val="-2"/>
          <w:w w:val="110"/>
          <w:sz w:val="12"/>
        </w:rPr>
        <w:t>experts.</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2751"/>
        <w:gridCol w:w="943"/>
        <w:gridCol w:w="763"/>
        <w:gridCol w:w="777"/>
        <w:gridCol w:w="217"/>
        <w:gridCol w:w="848"/>
        <w:gridCol w:w="852"/>
        <w:gridCol w:w="681"/>
        <w:gridCol w:w="384"/>
        <w:gridCol w:w="217"/>
        <w:gridCol w:w="588"/>
        <w:gridCol w:w="474"/>
        <w:gridCol w:w="571"/>
        <w:gridCol w:w="171"/>
      </w:tblGrid>
      <w:tr>
        <w:trPr>
          <w:trHeight w:val="232" w:hRule="atLeast"/>
        </w:trPr>
        <w:tc>
          <w:tcPr>
            <w:tcW w:w="170" w:type="dxa"/>
            <w:vMerge w:val="restart"/>
            <w:tcBorders>
              <w:top w:val="single" w:sz="6" w:space="0" w:color="000000"/>
              <w:bottom w:val="single" w:sz="6" w:space="0" w:color="000000"/>
            </w:tcBorders>
          </w:tcPr>
          <w:p>
            <w:pPr>
              <w:pStyle w:val="TableParagraph"/>
              <w:spacing w:line="240" w:lineRule="auto" w:before="0"/>
              <w:rPr>
                <w:rFonts w:ascii="Times New Roman"/>
                <w:sz w:val="14"/>
              </w:rPr>
            </w:pPr>
          </w:p>
        </w:tc>
        <w:tc>
          <w:tcPr>
            <w:tcW w:w="2751" w:type="dxa"/>
            <w:tcBorders>
              <w:top w:val="single" w:sz="6" w:space="0" w:color="000000"/>
              <w:bottom w:val="single" w:sz="6" w:space="0" w:color="000000"/>
            </w:tcBorders>
          </w:tcPr>
          <w:p>
            <w:pPr>
              <w:pStyle w:val="TableParagraph"/>
              <w:spacing w:line="240" w:lineRule="auto" w:before="56"/>
              <w:rPr>
                <w:sz w:val="12"/>
              </w:rPr>
            </w:pPr>
            <w:r>
              <w:rPr>
                <w:w w:val="115"/>
                <w:sz w:val="12"/>
              </w:rPr>
              <w:t>Expert</w:t>
            </w:r>
            <w:r>
              <w:rPr>
                <w:spacing w:val="3"/>
                <w:w w:val="115"/>
                <w:sz w:val="12"/>
              </w:rPr>
              <w:t> </w:t>
            </w:r>
            <w:r>
              <w:rPr>
                <w:w w:val="115"/>
                <w:sz w:val="12"/>
              </w:rPr>
              <w:t>1:</w:t>
            </w:r>
            <w:r>
              <w:rPr>
                <w:spacing w:val="3"/>
                <w:w w:val="115"/>
                <w:sz w:val="12"/>
              </w:rPr>
              <w:t> </w:t>
            </w:r>
            <w:r>
              <w:rPr>
                <w:w w:val="115"/>
                <w:sz w:val="12"/>
              </w:rPr>
              <w:t>Opinion</w:t>
            </w:r>
            <w:r>
              <w:rPr>
                <w:spacing w:val="4"/>
                <w:w w:val="115"/>
                <w:sz w:val="12"/>
              </w:rPr>
              <w:t> </w:t>
            </w:r>
            <w:r>
              <w:rPr>
                <w:spacing w:val="-2"/>
                <w:w w:val="115"/>
                <w:sz w:val="12"/>
              </w:rPr>
              <w:t>Matrix</w:t>
            </w:r>
          </w:p>
        </w:tc>
        <w:tc>
          <w:tcPr>
            <w:tcW w:w="7486" w:type="dxa"/>
            <w:gridSpan w:val="13"/>
            <w:tcBorders>
              <w:top w:val="single" w:sz="6" w:space="0" w:color="000000"/>
            </w:tcBorders>
          </w:tcPr>
          <w:p>
            <w:pPr>
              <w:pStyle w:val="TableParagraph"/>
              <w:spacing w:line="240" w:lineRule="auto" w:before="0"/>
              <w:rPr>
                <w:rFonts w:ascii="Times New Roman"/>
                <w:sz w:val="14"/>
              </w:rPr>
            </w:pPr>
          </w:p>
        </w:tc>
      </w:tr>
      <w:tr>
        <w:trPr>
          <w:trHeight w:val="238" w:hRule="atLeast"/>
        </w:trPr>
        <w:tc>
          <w:tcPr>
            <w:tcW w:w="170" w:type="dxa"/>
            <w:vMerge/>
            <w:tcBorders>
              <w:top w:val="nil"/>
              <w:bottom w:val="single" w:sz="6" w:space="0" w:color="000000"/>
            </w:tcBorders>
          </w:tcPr>
          <w:p>
            <w:pPr>
              <w:rPr>
                <w:sz w:val="2"/>
                <w:szCs w:val="2"/>
              </w:rPr>
            </w:pPr>
          </w:p>
        </w:tc>
        <w:tc>
          <w:tcPr>
            <w:tcW w:w="2751" w:type="dxa"/>
            <w:tcBorders>
              <w:top w:val="single" w:sz="6" w:space="0" w:color="000000"/>
            </w:tcBorders>
          </w:tcPr>
          <w:p>
            <w:pPr>
              <w:pStyle w:val="TableParagraph"/>
              <w:spacing w:line="240" w:lineRule="auto" w:before="63"/>
              <w:rPr>
                <w:sz w:val="12"/>
              </w:rPr>
            </w:pPr>
            <w:r>
              <w:rPr>
                <w:spacing w:val="-2"/>
                <w:w w:val="110"/>
                <w:sz w:val="12"/>
              </w:rPr>
              <w:t>Technique</w:t>
            </w:r>
          </w:p>
        </w:tc>
        <w:tc>
          <w:tcPr>
            <w:tcW w:w="943" w:type="dxa"/>
            <w:tcBorders>
              <w:top w:val="single" w:sz="6" w:space="0" w:color="000000"/>
              <w:bottom w:val="single" w:sz="6" w:space="0" w:color="000000"/>
            </w:tcBorders>
          </w:tcPr>
          <w:p>
            <w:pPr>
              <w:pStyle w:val="TableParagraph"/>
              <w:spacing w:line="240" w:lineRule="auto" w:before="63"/>
              <w:ind w:left="-1"/>
              <w:rPr>
                <w:sz w:val="12"/>
              </w:rPr>
            </w:pPr>
            <w:r>
              <w:rPr>
                <w:spacing w:val="-2"/>
                <w:w w:val="115"/>
                <w:sz w:val="12"/>
              </w:rPr>
              <w:t>Architecture</w:t>
            </w:r>
          </w:p>
        </w:tc>
        <w:tc>
          <w:tcPr>
            <w:tcW w:w="763"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777"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217" w:type="dxa"/>
            <w:tcBorders>
              <w:top w:val="single" w:sz="6" w:space="0" w:color="000000"/>
            </w:tcBorders>
          </w:tcPr>
          <w:p>
            <w:pPr>
              <w:pStyle w:val="TableParagraph"/>
              <w:spacing w:line="240" w:lineRule="auto" w:before="0"/>
              <w:rPr>
                <w:rFonts w:ascii="Times New Roman"/>
                <w:sz w:val="14"/>
              </w:rPr>
            </w:pPr>
          </w:p>
        </w:tc>
        <w:tc>
          <w:tcPr>
            <w:tcW w:w="848" w:type="dxa"/>
            <w:tcBorders>
              <w:top w:val="single" w:sz="6" w:space="0" w:color="000000"/>
              <w:bottom w:val="single" w:sz="6" w:space="0" w:color="000000"/>
            </w:tcBorders>
          </w:tcPr>
          <w:p>
            <w:pPr>
              <w:pStyle w:val="TableParagraph"/>
              <w:spacing w:line="240" w:lineRule="auto" w:before="63"/>
              <w:ind w:left="-3"/>
              <w:rPr>
                <w:sz w:val="12"/>
              </w:rPr>
            </w:pPr>
            <w:r>
              <w:rPr>
                <w:spacing w:val="-2"/>
                <w:w w:val="110"/>
                <w:sz w:val="12"/>
              </w:rPr>
              <w:t>Performance</w:t>
            </w:r>
          </w:p>
        </w:tc>
        <w:tc>
          <w:tcPr>
            <w:tcW w:w="852"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681"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384"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217" w:type="dxa"/>
            <w:tcBorders>
              <w:top w:val="single" w:sz="6" w:space="0" w:color="000000"/>
            </w:tcBorders>
          </w:tcPr>
          <w:p>
            <w:pPr>
              <w:pStyle w:val="TableParagraph"/>
              <w:spacing w:line="240" w:lineRule="auto" w:before="0"/>
              <w:rPr>
                <w:rFonts w:ascii="Times New Roman"/>
                <w:sz w:val="14"/>
              </w:rPr>
            </w:pPr>
          </w:p>
        </w:tc>
        <w:tc>
          <w:tcPr>
            <w:tcW w:w="588" w:type="dxa"/>
            <w:tcBorders>
              <w:top w:val="single" w:sz="6" w:space="0" w:color="000000"/>
              <w:bottom w:val="single" w:sz="6" w:space="0" w:color="000000"/>
            </w:tcBorders>
          </w:tcPr>
          <w:p>
            <w:pPr>
              <w:pStyle w:val="TableParagraph"/>
              <w:spacing w:line="240" w:lineRule="auto" w:before="63"/>
              <w:ind w:left="-4"/>
              <w:rPr>
                <w:sz w:val="12"/>
              </w:rPr>
            </w:pPr>
            <w:r>
              <w:rPr>
                <w:spacing w:val="-2"/>
                <w:w w:val="110"/>
                <w:sz w:val="12"/>
              </w:rPr>
              <w:t>Overhead</w:t>
            </w:r>
          </w:p>
        </w:tc>
        <w:tc>
          <w:tcPr>
            <w:tcW w:w="474"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571"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71" w:type="dxa"/>
          </w:tcPr>
          <w:p>
            <w:pPr>
              <w:pStyle w:val="TableParagraph"/>
              <w:spacing w:line="240" w:lineRule="auto" w:before="0"/>
              <w:rPr>
                <w:rFonts w:ascii="Times New Roman"/>
                <w:sz w:val="14"/>
              </w:rPr>
            </w:pPr>
          </w:p>
        </w:tc>
      </w:tr>
      <w:tr>
        <w:trPr>
          <w:trHeight w:val="238" w:hRule="atLeast"/>
        </w:trPr>
        <w:tc>
          <w:tcPr>
            <w:tcW w:w="170" w:type="dxa"/>
            <w:vMerge/>
            <w:tcBorders>
              <w:top w:val="nil"/>
              <w:bottom w:val="single" w:sz="6" w:space="0" w:color="000000"/>
            </w:tcBorders>
          </w:tcPr>
          <w:p>
            <w:pPr>
              <w:rPr>
                <w:sz w:val="2"/>
                <w:szCs w:val="2"/>
              </w:rPr>
            </w:pPr>
          </w:p>
        </w:tc>
        <w:tc>
          <w:tcPr>
            <w:tcW w:w="2751" w:type="dxa"/>
            <w:tcBorders>
              <w:bottom w:val="single" w:sz="6" w:space="0" w:color="000000"/>
            </w:tcBorders>
          </w:tcPr>
          <w:p>
            <w:pPr>
              <w:pStyle w:val="TableParagraph"/>
              <w:spacing w:line="240" w:lineRule="auto" w:before="0"/>
              <w:rPr>
                <w:rFonts w:ascii="Times New Roman"/>
                <w:sz w:val="14"/>
              </w:rPr>
            </w:pPr>
          </w:p>
        </w:tc>
        <w:tc>
          <w:tcPr>
            <w:tcW w:w="943" w:type="dxa"/>
            <w:tcBorders>
              <w:top w:val="single" w:sz="6" w:space="0" w:color="000000"/>
              <w:bottom w:val="single" w:sz="6" w:space="0" w:color="000000"/>
            </w:tcBorders>
          </w:tcPr>
          <w:p>
            <w:pPr>
              <w:pStyle w:val="TableParagraph"/>
              <w:spacing w:line="240" w:lineRule="auto" w:before="63"/>
              <w:ind w:left="-1"/>
              <w:rPr>
                <w:sz w:val="12"/>
              </w:rPr>
            </w:pPr>
            <w:r>
              <w:rPr>
                <w:w w:val="110"/>
                <w:sz w:val="12"/>
              </w:rPr>
              <w:t>No</w:t>
            </w:r>
            <w:r>
              <w:rPr>
                <w:spacing w:val="9"/>
                <w:w w:val="110"/>
                <w:sz w:val="12"/>
              </w:rPr>
              <w:t> </w:t>
            </w:r>
            <w:r>
              <w:rPr>
                <w:w w:val="110"/>
                <w:sz w:val="12"/>
              </w:rPr>
              <w:t>of</w:t>
            </w:r>
            <w:r>
              <w:rPr>
                <w:spacing w:val="10"/>
                <w:w w:val="110"/>
                <w:sz w:val="12"/>
              </w:rPr>
              <w:t> </w:t>
            </w:r>
            <w:r>
              <w:rPr>
                <w:spacing w:val="-2"/>
                <w:w w:val="110"/>
                <w:sz w:val="12"/>
              </w:rPr>
              <w:t>Routers</w:t>
            </w:r>
          </w:p>
        </w:tc>
        <w:tc>
          <w:tcPr>
            <w:tcW w:w="763" w:type="dxa"/>
            <w:tcBorders>
              <w:top w:val="single" w:sz="6" w:space="0" w:color="000000"/>
              <w:bottom w:val="single" w:sz="6" w:space="0" w:color="000000"/>
            </w:tcBorders>
          </w:tcPr>
          <w:p>
            <w:pPr>
              <w:pStyle w:val="TableParagraph"/>
              <w:spacing w:line="240" w:lineRule="auto" w:before="63"/>
              <w:ind w:left="107"/>
              <w:rPr>
                <w:sz w:val="12"/>
              </w:rPr>
            </w:pPr>
            <w:r>
              <w:rPr>
                <w:w w:val="110"/>
                <w:sz w:val="12"/>
              </w:rPr>
              <w:t>No</w:t>
            </w:r>
            <w:r>
              <w:rPr>
                <w:spacing w:val="9"/>
                <w:w w:val="110"/>
                <w:sz w:val="12"/>
              </w:rPr>
              <w:t> </w:t>
            </w:r>
            <w:r>
              <w:rPr>
                <w:w w:val="110"/>
                <w:sz w:val="12"/>
              </w:rPr>
              <w:t>of</w:t>
            </w:r>
            <w:r>
              <w:rPr>
                <w:spacing w:val="10"/>
                <w:w w:val="110"/>
                <w:sz w:val="12"/>
              </w:rPr>
              <w:t> </w:t>
            </w:r>
            <w:r>
              <w:rPr>
                <w:spacing w:val="-5"/>
                <w:w w:val="110"/>
                <w:sz w:val="12"/>
              </w:rPr>
              <w:t>IPs</w:t>
            </w:r>
          </w:p>
        </w:tc>
        <w:tc>
          <w:tcPr>
            <w:tcW w:w="777" w:type="dxa"/>
            <w:tcBorders>
              <w:top w:val="single" w:sz="6" w:space="0" w:color="000000"/>
              <w:bottom w:val="single" w:sz="6" w:space="0" w:color="000000"/>
            </w:tcBorders>
          </w:tcPr>
          <w:p>
            <w:pPr>
              <w:pStyle w:val="TableParagraph"/>
              <w:spacing w:line="240" w:lineRule="auto" w:before="63"/>
              <w:ind w:left="106"/>
              <w:rPr>
                <w:sz w:val="12"/>
              </w:rPr>
            </w:pPr>
            <w:r>
              <w:rPr>
                <w:w w:val="105"/>
                <w:sz w:val="12"/>
              </w:rPr>
              <w:t>No</w:t>
            </w:r>
            <w:r>
              <w:rPr>
                <w:spacing w:val="16"/>
                <w:w w:val="105"/>
                <w:sz w:val="12"/>
              </w:rPr>
              <w:t> </w:t>
            </w:r>
            <w:r>
              <w:rPr>
                <w:w w:val="105"/>
                <w:sz w:val="12"/>
              </w:rPr>
              <w:t>of</w:t>
            </w:r>
            <w:r>
              <w:rPr>
                <w:spacing w:val="19"/>
                <w:w w:val="105"/>
                <w:sz w:val="12"/>
              </w:rPr>
              <w:t> </w:t>
            </w:r>
            <w:r>
              <w:rPr>
                <w:spacing w:val="-4"/>
                <w:w w:val="105"/>
                <w:sz w:val="12"/>
              </w:rPr>
              <w:t>MIPs</w:t>
            </w:r>
          </w:p>
        </w:tc>
        <w:tc>
          <w:tcPr>
            <w:tcW w:w="217" w:type="dxa"/>
            <w:tcBorders>
              <w:bottom w:val="single" w:sz="6" w:space="0" w:color="000000"/>
            </w:tcBorders>
          </w:tcPr>
          <w:p>
            <w:pPr>
              <w:pStyle w:val="TableParagraph"/>
              <w:spacing w:line="240" w:lineRule="auto" w:before="0"/>
              <w:rPr>
                <w:rFonts w:ascii="Times New Roman"/>
                <w:sz w:val="14"/>
              </w:rPr>
            </w:pPr>
          </w:p>
        </w:tc>
        <w:tc>
          <w:tcPr>
            <w:tcW w:w="848" w:type="dxa"/>
            <w:tcBorders>
              <w:top w:val="single" w:sz="6" w:space="0" w:color="000000"/>
              <w:bottom w:val="single" w:sz="6" w:space="0" w:color="000000"/>
            </w:tcBorders>
          </w:tcPr>
          <w:p>
            <w:pPr>
              <w:pStyle w:val="TableParagraph"/>
              <w:spacing w:line="240" w:lineRule="auto" w:before="63"/>
              <w:ind w:left="-3"/>
              <w:rPr>
                <w:sz w:val="12"/>
              </w:rPr>
            </w:pPr>
            <w:r>
              <w:rPr>
                <w:spacing w:val="-2"/>
                <w:w w:val="110"/>
                <w:sz w:val="12"/>
              </w:rPr>
              <w:t>Throughput</w:t>
            </w:r>
          </w:p>
        </w:tc>
        <w:tc>
          <w:tcPr>
            <w:tcW w:w="852" w:type="dxa"/>
            <w:tcBorders>
              <w:top w:val="single" w:sz="6" w:space="0" w:color="000000"/>
              <w:bottom w:val="single" w:sz="6" w:space="0" w:color="000000"/>
            </w:tcBorders>
          </w:tcPr>
          <w:p>
            <w:pPr>
              <w:pStyle w:val="TableParagraph"/>
              <w:spacing w:line="240" w:lineRule="auto" w:before="63"/>
              <w:ind w:left="80"/>
              <w:rPr>
                <w:sz w:val="12"/>
              </w:rPr>
            </w:pPr>
            <w:r>
              <w:rPr>
                <w:spacing w:val="-2"/>
                <w:w w:val="115"/>
                <w:sz w:val="12"/>
              </w:rPr>
              <w:t>Bandwidth</w:t>
            </w:r>
          </w:p>
        </w:tc>
        <w:tc>
          <w:tcPr>
            <w:tcW w:w="681" w:type="dxa"/>
            <w:tcBorders>
              <w:top w:val="single" w:sz="6" w:space="0" w:color="000000"/>
              <w:bottom w:val="single" w:sz="6" w:space="0" w:color="000000"/>
            </w:tcBorders>
          </w:tcPr>
          <w:p>
            <w:pPr>
              <w:pStyle w:val="TableParagraph"/>
              <w:spacing w:line="240" w:lineRule="auto" w:before="63"/>
              <w:ind w:left="104"/>
              <w:rPr>
                <w:sz w:val="12"/>
              </w:rPr>
            </w:pPr>
            <w:r>
              <w:rPr>
                <w:spacing w:val="-2"/>
                <w:w w:val="110"/>
                <w:sz w:val="12"/>
              </w:rPr>
              <w:t>Latency</w:t>
            </w:r>
          </w:p>
        </w:tc>
        <w:tc>
          <w:tcPr>
            <w:tcW w:w="384" w:type="dxa"/>
            <w:tcBorders>
              <w:top w:val="single" w:sz="6" w:space="0" w:color="000000"/>
              <w:bottom w:val="single" w:sz="6" w:space="0" w:color="000000"/>
            </w:tcBorders>
          </w:tcPr>
          <w:p>
            <w:pPr>
              <w:pStyle w:val="TableParagraph"/>
              <w:spacing w:line="240" w:lineRule="auto" w:before="63"/>
              <w:ind w:left="105"/>
              <w:rPr>
                <w:sz w:val="12"/>
              </w:rPr>
            </w:pPr>
            <w:r>
              <w:rPr>
                <w:spacing w:val="-4"/>
                <w:w w:val="110"/>
                <w:sz w:val="12"/>
              </w:rPr>
              <w:t>Area</w:t>
            </w:r>
          </w:p>
        </w:tc>
        <w:tc>
          <w:tcPr>
            <w:tcW w:w="217" w:type="dxa"/>
            <w:tcBorders>
              <w:bottom w:val="single" w:sz="6" w:space="0" w:color="000000"/>
            </w:tcBorders>
          </w:tcPr>
          <w:p>
            <w:pPr>
              <w:pStyle w:val="TableParagraph"/>
              <w:spacing w:line="240" w:lineRule="auto" w:before="0"/>
              <w:rPr>
                <w:rFonts w:ascii="Times New Roman"/>
                <w:sz w:val="14"/>
              </w:rPr>
            </w:pPr>
          </w:p>
        </w:tc>
        <w:tc>
          <w:tcPr>
            <w:tcW w:w="588" w:type="dxa"/>
            <w:tcBorders>
              <w:top w:val="single" w:sz="6" w:space="0" w:color="000000"/>
              <w:bottom w:val="single" w:sz="6" w:space="0" w:color="000000"/>
            </w:tcBorders>
          </w:tcPr>
          <w:p>
            <w:pPr>
              <w:pStyle w:val="TableParagraph"/>
              <w:spacing w:line="240" w:lineRule="auto" w:before="63"/>
              <w:ind w:left="-4"/>
              <w:rPr>
                <w:sz w:val="12"/>
              </w:rPr>
            </w:pPr>
            <w:r>
              <w:rPr>
                <w:spacing w:val="-4"/>
                <w:w w:val="115"/>
                <w:sz w:val="12"/>
              </w:rPr>
              <w:t>Power</w:t>
            </w:r>
          </w:p>
        </w:tc>
        <w:tc>
          <w:tcPr>
            <w:tcW w:w="474" w:type="dxa"/>
            <w:tcBorders>
              <w:top w:val="single" w:sz="6" w:space="0" w:color="000000"/>
              <w:bottom w:val="single" w:sz="6" w:space="0" w:color="000000"/>
            </w:tcBorders>
          </w:tcPr>
          <w:p>
            <w:pPr>
              <w:pStyle w:val="TableParagraph"/>
              <w:spacing w:line="240" w:lineRule="auto" w:before="63"/>
              <w:ind w:left="4"/>
              <w:rPr>
                <w:sz w:val="12"/>
              </w:rPr>
            </w:pPr>
            <w:r>
              <w:rPr>
                <w:spacing w:val="-2"/>
                <w:w w:val="105"/>
                <w:sz w:val="12"/>
              </w:rPr>
              <w:t>Area%</w:t>
            </w:r>
          </w:p>
        </w:tc>
        <w:tc>
          <w:tcPr>
            <w:tcW w:w="571" w:type="dxa"/>
            <w:tcBorders>
              <w:top w:val="single" w:sz="6" w:space="0" w:color="000000"/>
              <w:bottom w:val="single" w:sz="6" w:space="0" w:color="000000"/>
            </w:tcBorders>
          </w:tcPr>
          <w:p>
            <w:pPr>
              <w:pStyle w:val="TableParagraph"/>
              <w:spacing w:line="240" w:lineRule="auto" w:before="63"/>
              <w:ind w:left="103"/>
              <w:rPr>
                <w:sz w:val="12"/>
              </w:rPr>
            </w:pPr>
            <w:r>
              <w:rPr>
                <w:spacing w:val="-2"/>
                <w:w w:val="105"/>
                <w:sz w:val="12"/>
              </w:rPr>
              <w:t>Power%</w:t>
            </w:r>
          </w:p>
        </w:tc>
        <w:tc>
          <w:tcPr>
            <w:tcW w:w="171" w:type="dxa"/>
            <w:tcBorders>
              <w:bottom w:val="single" w:sz="6" w:space="0" w:color="000000"/>
            </w:tcBorders>
          </w:tcPr>
          <w:p>
            <w:pPr>
              <w:pStyle w:val="TableParagraph"/>
              <w:spacing w:line="240" w:lineRule="auto" w:before="0"/>
              <w:rPr>
                <w:rFonts w:ascii="Times New Roman"/>
                <w:sz w:val="14"/>
              </w:rPr>
            </w:pPr>
          </w:p>
        </w:tc>
      </w:tr>
      <w:tr>
        <w:trPr>
          <w:trHeight w:val="211" w:hRule="atLeast"/>
        </w:trPr>
        <w:tc>
          <w:tcPr>
            <w:tcW w:w="170" w:type="dxa"/>
            <w:tcBorders>
              <w:top w:val="single" w:sz="6" w:space="0" w:color="000000"/>
            </w:tcBorders>
          </w:tcPr>
          <w:p>
            <w:pPr>
              <w:pStyle w:val="TableParagraph"/>
              <w:spacing w:line="240" w:lineRule="auto" w:before="0"/>
              <w:rPr>
                <w:rFonts w:ascii="Times New Roman"/>
                <w:sz w:val="14"/>
              </w:rPr>
            </w:pPr>
          </w:p>
        </w:tc>
        <w:tc>
          <w:tcPr>
            <w:tcW w:w="2751" w:type="dxa"/>
            <w:tcBorders>
              <w:top w:val="single" w:sz="6" w:space="0" w:color="000000"/>
            </w:tcBorders>
          </w:tcPr>
          <w:p>
            <w:pPr>
              <w:pStyle w:val="TableParagraph"/>
              <w:spacing w:before="62"/>
              <w:rPr>
                <w:sz w:val="12"/>
              </w:rPr>
            </w:pPr>
            <w:r>
              <w:rPr>
                <w:w w:val="110"/>
                <w:sz w:val="12"/>
              </w:rPr>
              <w:t>Separate</w:t>
            </w:r>
            <w:r>
              <w:rPr>
                <w:spacing w:val="20"/>
                <w:w w:val="110"/>
                <w:sz w:val="12"/>
              </w:rPr>
              <w:t> </w:t>
            </w:r>
            <w:r>
              <w:rPr>
                <w:spacing w:val="-2"/>
                <w:w w:val="110"/>
                <w:sz w:val="12"/>
              </w:rPr>
              <w:t>Hybrid</w:t>
            </w:r>
          </w:p>
        </w:tc>
        <w:tc>
          <w:tcPr>
            <w:tcW w:w="943" w:type="dxa"/>
            <w:tcBorders>
              <w:top w:val="single" w:sz="6" w:space="0" w:color="000000"/>
            </w:tcBorders>
          </w:tcPr>
          <w:p>
            <w:pPr>
              <w:pStyle w:val="TableParagraph"/>
              <w:spacing w:before="62"/>
              <w:ind w:left="-1"/>
              <w:rPr>
                <w:sz w:val="12"/>
              </w:rPr>
            </w:pPr>
            <w:r>
              <w:rPr>
                <w:spacing w:val="-5"/>
                <w:w w:val="105"/>
                <w:sz w:val="12"/>
              </w:rPr>
              <w:t>ND</w:t>
            </w:r>
          </w:p>
        </w:tc>
        <w:tc>
          <w:tcPr>
            <w:tcW w:w="763" w:type="dxa"/>
            <w:tcBorders>
              <w:top w:val="single" w:sz="6" w:space="0" w:color="000000"/>
            </w:tcBorders>
          </w:tcPr>
          <w:p>
            <w:pPr>
              <w:pStyle w:val="TableParagraph"/>
              <w:spacing w:before="62"/>
              <w:ind w:left="107"/>
              <w:rPr>
                <w:sz w:val="12"/>
              </w:rPr>
            </w:pPr>
            <w:r>
              <w:rPr>
                <w:spacing w:val="-5"/>
                <w:w w:val="105"/>
                <w:sz w:val="12"/>
              </w:rPr>
              <w:t>ND</w:t>
            </w:r>
          </w:p>
        </w:tc>
        <w:tc>
          <w:tcPr>
            <w:tcW w:w="777" w:type="dxa"/>
            <w:tcBorders>
              <w:top w:val="single" w:sz="6" w:space="0" w:color="000000"/>
            </w:tcBorders>
          </w:tcPr>
          <w:p>
            <w:pPr>
              <w:pStyle w:val="TableParagraph"/>
              <w:spacing w:before="62"/>
              <w:ind w:left="106"/>
              <w:rPr>
                <w:sz w:val="12"/>
              </w:rPr>
            </w:pPr>
            <w:r>
              <w:rPr>
                <w:spacing w:val="-10"/>
                <w:w w:val="105"/>
                <w:sz w:val="12"/>
              </w:rPr>
              <w:t>D</w:t>
            </w:r>
          </w:p>
        </w:tc>
        <w:tc>
          <w:tcPr>
            <w:tcW w:w="217" w:type="dxa"/>
            <w:tcBorders>
              <w:top w:val="single" w:sz="6" w:space="0" w:color="000000"/>
            </w:tcBorders>
          </w:tcPr>
          <w:p>
            <w:pPr>
              <w:pStyle w:val="TableParagraph"/>
              <w:spacing w:line="240" w:lineRule="auto" w:before="0"/>
              <w:rPr>
                <w:rFonts w:ascii="Times New Roman"/>
                <w:sz w:val="14"/>
              </w:rPr>
            </w:pPr>
          </w:p>
        </w:tc>
        <w:tc>
          <w:tcPr>
            <w:tcW w:w="848" w:type="dxa"/>
            <w:tcBorders>
              <w:top w:val="single" w:sz="6" w:space="0" w:color="000000"/>
            </w:tcBorders>
          </w:tcPr>
          <w:p>
            <w:pPr>
              <w:pStyle w:val="TableParagraph"/>
              <w:spacing w:before="62"/>
              <w:ind w:left="-3"/>
              <w:rPr>
                <w:sz w:val="12"/>
              </w:rPr>
            </w:pPr>
            <w:r>
              <w:rPr>
                <w:spacing w:val="-5"/>
                <w:w w:val="105"/>
                <w:sz w:val="12"/>
              </w:rPr>
              <w:t>ND</w:t>
            </w:r>
          </w:p>
        </w:tc>
        <w:tc>
          <w:tcPr>
            <w:tcW w:w="852" w:type="dxa"/>
            <w:tcBorders>
              <w:top w:val="single" w:sz="6" w:space="0" w:color="000000"/>
            </w:tcBorders>
          </w:tcPr>
          <w:p>
            <w:pPr>
              <w:pStyle w:val="TableParagraph"/>
              <w:spacing w:before="62"/>
              <w:ind w:left="80"/>
              <w:rPr>
                <w:sz w:val="12"/>
              </w:rPr>
            </w:pPr>
            <w:r>
              <w:rPr>
                <w:spacing w:val="-10"/>
                <w:w w:val="105"/>
                <w:sz w:val="12"/>
              </w:rPr>
              <w:t>D</w:t>
            </w:r>
          </w:p>
        </w:tc>
        <w:tc>
          <w:tcPr>
            <w:tcW w:w="681" w:type="dxa"/>
            <w:tcBorders>
              <w:top w:val="single" w:sz="6" w:space="0" w:color="000000"/>
            </w:tcBorders>
          </w:tcPr>
          <w:p>
            <w:pPr>
              <w:pStyle w:val="TableParagraph"/>
              <w:spacing w:before="62"/>
              <w:ind w:left="104"/>
              <w:rPr>
                <w:sz w:val="12"/>
              </w:rPr>
            </w:pPr>
            <w:r>
              <w:rPr>
                <w:spacing w:val="-5"/>
                <w:sz w:val="12"/>
              </w:rPr>
              <w:t>BD</w:t>
            </w:r>
          </w:p>
        </w:tc>
        <w:tc>
          <w:tcPr>
            <w:tcW w:w="384" w:type="dxa"/>
            <w:tcBorders>
              <w:top w:val="single" w:sz="6" w:space="0" w:color="000000"/>
            </w:tcBorders>
          </w:tcPr>
          <w:p>
            <w:pPr>
              <w:pStyle w:val="TableParagraph"/>
              <w:spacing w:before="62"/>
              <w:ind w:left="105"/>
              <w:rPr>
                <w:sz w:val="12"/>
              </w:rPr>
            </w:pPr>
            <w:r>
              <w:rPr>
                <w:spacing w:val="-5"/>
                <w:sz w:val="12"/>
              </w:rPr>
              <w:t>BD</w:t>
            </w:r>
          </w:p>
        </w:tc>
        <w:tc>
          <w:tcPr>
            <w:tcW w:w="217" w:type="dxa"/>
            <w:tcBorders>
              <w:top w:val="single" w:sz="6" w:space="0" w:color="000000"/>
            </w:tcBorders>
          </w:tcPr>
          <w:p>
            <w:pPr>
              <w:pStyle w:val="TableParagraph"/>
              <w:spacing w:line="240" w:lineRule="auto" w:before="0"/>
              <w:rPr>
                <w:rFonts w:ascii="Times New Roman"/>
                <w:sz w:val="14"/>
              </w:rPr>
            </w:pPr>
          </w:p>
        </w:tc>
        <w:tc>
          <w:tcPr>
            <w:tcW w:w="588" w:type="dxa"/>
            <w:tcBorders>
              <w:top w:val="single" w:sz="6" w:space="0" w:color="000000"/>
            </w:tcBorders>
          </w:tcPr>
          <w:p>
            <w:pPr>
              <w:pStyle w:val="TableParagraph"/>
              <w:spacing w:before="62"/>
              <w:ind w:left="-4"/>
              <w:rPr>
                <w:sz w:val="12"/>
              </w:rPr>
            </w:pPr>
            <w:r>
              <w:rPr>
                <w:spacing w:val="-5"/>
                <w:w w:val="105"/>
                <w:sz w:val="12"/>
              </w:rPr>
              <w:t>ND</w:t>
            </w:r>
          </w:p>
        </w:tc>
        <w:tc>
          <w:tcPr>
            <w:tcW w:w="474" w:type="dxa"/>
            <w:tcBorders>
              <w:top w:val="single" w:sz="6" w:space="0" w:color="000000"/>
            </w:tcBorders>
          </w:tcPr>
          <w:p>
            <w:pPr>
              <w:pStyle w:val="TableParagraph"/>
              <w:spacing w:before="62"/>
              <w:ind w:left="4"/>
              <w:rPr>
                <w:sz w:val="12"/>
              </w:rPr>
            </w:pPr>
            <w:r>
              <w:rPr>
                <w:spacing w:val="-10"/>
                <w:w w:val="105"/>
                <w:sz w:val="12"/>
              </w:rPr>
              <w:t>D</w:t>
            </w:r>
          </w:p>
        </w:tc>
        <w:tc>
          <w:tcPr>
            <w:tcW w:w="571" w:type="dxa"/>
            <w:tcBorders>
              <w:top w:val="single" w:sz="6" w:space="0" w:color="000000"/>
            </w:tcBorders>
          </w:tcPr>
          <w:p>
            <w:pPr>
              <w:pStyle w:val="TableParagraph"/>
              <w:spacing w:before="62"/>
              <w:ind w:left="103"/>
              <w:rPr>
                <w:sz w:val="12"/>
              </w:rPr>
            </w:pPr>
            <w:r>
              <w:rPr>
                <w:spacing w:val="-10"/>
                <w:w w:val="105"/>
                <w:sz w:val="12"/>
              </w:rPr>
              <w:t>D</w:t>
            </w:r>
          </w:p>
        </w:tc>
        <w:tc>
          <w:tcPr>
            <w:tcW w:w="171" w:type="dxa"/>
            <w:tcBorders>
              <w:top w:val="single" w:sz="6" w:space="0" w:color="000000"/>
            </w:tcBorders>
          </w:tcPr>
          <w:p>
            <w:pPr>
              <w:pStyle w:val="TableParagraph"/>
              <w:spacing w:line="240" w:lineRule="auto" w:before="0"/>
              <w:rPr>
                <w:rFonts w:ascii="Times New Roman"/>
                <w:sz w:val="14"/>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5"/>
                <w:sz w:val="12"/>
              </w:rPr>
              <w:t>Combined</w:t>
            </w:r>
            <w:r>
              <w:rPr>
                <w:spacing w:val="1"/>
                <w:w w:val="115"/>
                <w:sz w:val="12"/>
              </w:rPr>
              <w:t> </w:t>
            </w:r>
            <w:r>
              <w:rPr>
                <w:w w:val="115"/>
                <w:sz w:val="12"/>
              </w:rPr>
              <w:t>with</w:t>
            </w:r>
            <w:r>
              <w:rPr>
                <w:spacing w:val="1"/>
                <w:w w:val="115"/>
                <w:sz w:val="12"/>
              </w:rPr>
              <w:t> </w:t>
            </w:r>
            <w:r>
              <w:rPr>
                <w:w w:val="115"/>
                <w:sz w:val="12"/>
              </w:rPr>
              <w:t>Separate</w:t>
            </w:r>
            <w:r>
              <w:rPr>
                <w:spacing w:val="2"/>
                <w:w w:val="115"/>
                <w:sz w:val="12"/>
              </w:rPr>
              <w:t> </w:t>
            </w:r>
            <w:r>
              <w:rPr>
                <w:w w:val="115"/>
                <w:sz w:val="12"/>
              </w:rPr>
              <w:t>interface</w:t>
            </w:r>
            <w:r>
              <w:rPr>
                <w:spacing w:val="1"/>
                <w:w w:val="115"/>
                <w:sz w:val="12"/>
              </w:rPr>
              <w:t> </w:t>
            </w:r>
            <w:r>
              <w:rPr>
                <w:spacing w:val="-2"/>
                <w:w w:val="115"/>
                <w:sz w:val="12"/>
              </w:rPr>
              <w:t>Hybrid</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10"/>
                <w:w w:val="105"/>
                <w:sz w:val="12"/>
              </w:rPr>
              <w:t>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w w:val="105"/>
                <w:sz w:val="12"/>
              </w:rPr>
              <w:t>SD</w:t>
            </w:r>
          </w:p>
        </w:tc>
        <w:tc>
          <w:tcPr>
            <w:tcW w:w="852" w:type="dxa"/>
          </w:tcPr>
          <w:p>
            <w:pPr>
              <w:pStyle w:val="TableParagraph"/>
              <w:ind w:left="80"/>
              <w:rPr>
                <w:sz w:val="12"/>
              </w:rPr>
            </w:pPr>
            <w:r>
              <w:rPr>
                <w:spacing w:val="-10"/>
                <w:w w:val="105"/>
                <w:sz w:val="12"/>
              </w:rPr>
              <w:t>D</w:t>
            </w:r>
          </w:p>
        </w:tc>
        <w:tc>
          <w:tcPr>
            <w:tcW w:w="681" w:type="dxa"/>
          </w:tcPr>
          <w:p>
            <w:pPr>
              <w:pStyle w:val="TableParagraph"/>
              <w:ind w:left="104"/>
              <w:rPr>
                <w:sz w:val="12"/>
              </w:rPr>
            </w:pPr>
            <w:r>
              <w:rPr>
                <w:spacing w:val="-5"/>
                <w:sz w:val="12"/>
              </w:rPr>
              <w:t>BD</w:t>
            </w:r>
          </w:p>
        </w:tc>
        <w:tc>
          <w:tcPr>
            <w:tcW w:w="384" w:type="dxa"/>
          </w:tcPr>
          <w:p>
            <w:pPr>
              <w:pStyle w:val="TableParagraph"/>
              <w:ind w:left="105"/>
              <w:rPr>
                <w:sz w:val="12"/>
              </w:rPr>
            </w:pPr>
            <w:r>
              <w:rPr>
                <w:spacing w:val="-5"/>
                <w:sz w:val="12"/>
              </w:rPr>
              <w:t>BD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w w:val="105"/>
                <w:sz w:val="12"/>
              </w:rPr>
              <w:t>SD</w:t>
            </w:r>
          </w:p>
        </w:tc>
        <w:tc>
          <w:tcPr>
            <w:tcW w:w="474" w:type="dxa"/>
          </w:tcPr>
          <w:p>
            <w:pPr>
              <w:pStyle w:val="TableParagraph"/>
              <w:ind w:left="4"/>
              <w:rPr>
                <w:sz w:val="12"/>
              </w:rPr>
            </w:pPr>
            <w:r>
              <w:rPr>
                <w:spacing w:val="-10"/>
                <w:w w:val="105"/>
                <w:sz w:val="12"/>
              </w:rPr>
              <w:t>D</w:t>
            </w:r>
          </w:p>
        </w:tc>
        <w:tc>
          <w:tcPr>
            <w:tcW w:w="571" w:type="dxa"/>
          </w:tcPr>
          <w:p>
            <w:pPr>
              <w:pStyle w:val="TableParagraph"/>
              <w:ind w:left="103"/>
              <w:rPr>
                <w:sz w:val="12"/>
              </w:rPr>
            </w:pPr>
            <w:r>
              <w:rPr>
                <w:spacing w:val="-10"/>
                <w:w w:val="105"/>
                <w:sz w:val="12"/>
              </w:rPr>
              <w:t>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spacing w:line="130" w:lineRule="exact"/>
              <w:rPr>
                <w:sz w:val="12"/>
              </w:rPr>
            </w:pPr>
            <w:r>
              <w:rPr>
                <w:w w:val="110"/>
                <w:sz w:val="12"/>
              </w:rPr>
              <w:t>Combined</w:t>
            </w:r>
            <w:r>
              <w:rPr>
                <w:spacing w:val="21"/>
                <w:w w:val="110"/>
                <w:sz w:val="12"/>
              </w:rPr>
              <w:t> </w:t>
            </w:r>
            <w:r>
              <w:rPr>
                <w:spacing w:val="-2"/>
                <w:w w:val="110"/>
                <w:sz w:val="12"/>
              </w:rPr>
              <w:t>Hybrid</w:t>
            </w:r>
          </w:p>
        </w:tc>
        <w:tc>
          <w:tcPr>
            <w:tcW w:w="943" w:type="dxa"/>
          </w:tcPr>
          <w:p>
            <w:pPr>
              <w:pStyle w:val="TableParagraph"/>
              <w:spacing w:line="130" w:lineRule="exact"/>
              <w:ind w:left="-1"/>
              <w:rPr>
                <w:sz w:val="12"/>
              </w:rPr>
            </w:pPr>
            <w:r>
              <w:rPr>
                <w:spacing w:val="-5"/>
                <w:w w:val="105"/>
                <w:sz w:val="12"/>
              </w:rPr>
              <w:t>ND</w:t>
            </w:r>
          </w:p>
        </w:tc>
        <w:tc>
          <w:tcPr>
            <w:tcW w:w="763" w:type="dxa"/>
          </w:tcPr>
          <w:p>
            <w:pPr>
              <w:pStyle w:val="TableParagraph"/>
              <w:spacing w:line="130" w:lineRule="exact"/>
              <w:ind w:left="107"/>
              <w:rPr>
                <w:sz w:val="12"/>
              </w:rPr>
            </w:pPr>
            <w:r>
              <w:rPr>
                <w:spacing w:val="-5"/>
                <w:w w:val="105"/>
                <w:sz w:val="12"/>
              </w:rPr>
              <w:t>ND</w:t>
            </w:r>
          </w:p>
        </w:tc>
        <w:tc>
          <w:tcPr>
            <w:tcW w:w="777" w:type="dxa"/>
          </w:tcPr>
          <w:p>
            <w:pPr>
              <w:pStyle w:val="TableParagraph"/>
              <w:spacing w:line="130" w:lineRule="exact"/>
              <w:ind w:left="106"/>
              <w:rPr>
                <w:sz w:val="12"/>
              </w:rPr>
            </w:pPr>
            <w:r>
              <w:rPr>
                <w:spacing w:val="-10"/>
                <w:w w:val="105"/>
                <w:sz w:val="12"/>
              </w:rPr>
              <w:t>D</w:t>
            </w:r>
          </w:p>
        </w:tc>
        <w:tc>
          <w:tcPr>
            <w:tcW w:w="217" w:type="dxa"/>
          </w:tcPr>
          <w:p>
            <w:pPr>
              <w:pStyle w:val="TableParagraph"/>
              <w:spacing w:line="240" w:lineRule="auto" w:before="0"/>
              <w:rPr>
                <w:rFonts w:ascii="Times New Roman"/>
                <w:sz w:val="10"/>
              </w:rPr>
            </w:pPr>
          </w:p>
        </w:tc>
        <w:tc>
          <w:tcPr>
            <w:tcW w:w="848" w:type="dxa"/>
          </w:tcPr>
          <w:p>
            <w:pPr>
              <w:pStyle w:val="TableParagraph"/>
              <w:spacing w:line="130" w:lineRule="exact"/>
              <w:ind w:left="-3"/>
              <w:rPr>
                <w:sz w:val="12"/>
              </w:rPr>
            </w:pPr>
            <w:r>
              <w:rPr>
                <w:spacing w:val="-5"/>
                <w:w w:val="105"/>
                <w:sz w:val="12"/>
              </w:rPr>
              <w:t>SD</w:t>
            </w:r>
          </w:p>
        </w:tc>
        <w:tc>
          <w:tcPr>
            <w:tcW w:w="852" w:type="dxa"/>
          </w:tcPr>
          <w:p>
            <w:pPr>
              <w:pStyle w:val="TableParagraph"/>
              <w:spacing w:line="130" w:lineRule="exact"/>
              <w:ind w:left="80"/>
              <w:rPr>
                <w:sz w:val="12"/>
              </w:rPr>
            </w:pPr>
            <w:r>
              <w:rPr>
                <w:spacing w:val="-10"/>
                <w:w w:val="105"/>
                <w:sz w:val="12"/>
              </w:rPr>
              <w:t>D</w:t>
            </w:r>
          </w:p>
        </w:tc>
        <w:tc>
          <w:tcPr>
            <w:tcW w:w="681" w:type="dxa"/>
          </w:tcPr>
          <w:p>
            <w:pPr>
              <w:pStyle w:val="TableParagraph"/>
              <w:spacing w:line="130" w:lineRule="exact"/>
              <w:ind w:left="104"/>
              <w:rPr>
                <w:sz w:val="12"/>
              </w:rPr>
            </w:pPr>
            <w:r>
              <w:rPr>
                <w:spacing w:val="-5"/>
                <w:sz w:val="12"/>
              </w:rPr>
              <w:t>BD</w:t>
            </w:r>
          </w:p>
        </w:tc>
        <w:tc>
          <w:tcPr>
            <w:tcW w:w="384" w:type="dxa"/>
          </w:tcPr>
          <w:p>
            <w:pPr>
              <w:pStyle w:val="TableParagraph"/>
              <w:spacing w:line="130" w:lineRule="exact"/>
              <w:ind w:left="105"/>
              <w:rPr>
                <w:sz w:val="12"/>
              </w:rPr>
            </w:pPr>
            <w:r>
              <w:rPr>
                <w:spacing w:val="-5"/>
                <w:sz w:val="12"/>
              </w:rPr>
              <w:t>BD</w:t>
            </w:r>
          </w:p>
        </w:tc>
        <w:tc>
          <w:tcPr>
            <w:tcW w:w="217" w:type="dxa"/>
          </w:tcPr>
          <w:p>
            <w:pPr>
              <w:pStyle w:val="TableParagraph"/>
              <w:spacing w:line="240" w:lineRule="auto" w:before="0"/>
              <w:rPr>
                <w:rFonts w:ascii="Times New Roman"/>
                <w:sz w:val="10"/>
              </w:rPr>
            </w:pPr>
          </w:p>
        </w:tc>
        <w:tc>
          <w:tcPr>
            <w:tcW w:w="588" w:type="dxa"/>
          </w:tcPr>
          <w:p>
            <w:pPr>
              <w:pStyle w:val="TableParagraph"/>
              <w:spacing w:line="130" w:lineRule="exact"/>
              <w:ind w:left="-4"/>
              <w:rPr>
                <w:sz w:val="12"/>
              </w:rPr>
            </w:pPr>
            <w:r>
              <w:rPr>
                <w:spacing w:val="-5"/>
                <w:w w:val="105"/>
                <w:sz w:val="12"/>
              </w:rPr>
              <w:t>SD</w:t>
            </w:r>
          </w:p>
        </w:tc>
        <w:tc>
          <w:tcPr>
            <w:tcW w:w="474" w:type="dxa"/>
          </w:tcPr>
          <w:p>
            <w:pPr>
              <w:pStyle w:val="TableParagraph"/>
              <w:spacing w:line="130" w:lineRule="exact"/>
              <w:ind w:left="4"/>
              <w:rPr>
                <w:sz w:val="12"/>
              </w:rPr>
            </w:pPr>
            <w:r>
              <w:rPr>
                <w:spacing w:val="-5"/>
                <w:w w:val="105"/>
                <w:sz w:val="12"/>
              </w:rPr>
              <w:t>ND</w:t>
            </w:r>
          </w:p>
        </w:tc>
        <w:tc>
          <w:tcPr>
            <w:tcW w:w="571" w:type="dxa"/>
          </w:tcPr>
          <w:p>
            <w:pPr>
              <w:pStyle w:val="TableParagraph"/>
              <w:spacing w:line="130" w:lineRule="exact"/>
              <w:ind w:left="103"/>
              <w:rPr>
                <w:sz w:val="12"/>
              </w:rPr>
            </w:pPr>
            <w:r>
              <w:rPr>
                <w:spacing w:val="-5"/>
                <w:w w:val="105"/>
                <w:sz w:val="12"/>
              </w:rPr>
              <w:t>SD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Secure</w:t>
            </w:r>
            <w:r>
              <w:rPr>
                <w:spacing w:val="13"/>
                <w:w w:val="110"/>
                <w:sz w:val="12"/>
              </w:rPr>
              <w:t> </w:t>
            </w:r>
            <w:r>
              <w:rPr>
                <w:w w:val="110"/>
                <w:sz w:val="12"/>
              </w:rPr>
              <w:t>Enhanced</w:t>
            </w:r>
            <w:r>
              <w:rPr>
                <w:spacing w:val="15"/>
                <w:w w:val="110"/>
                <w:sz w:val="12"/>
              </w:rPr>
              <w:t> </w:t>
            </w:r>
            <w:r>
              <w:rPr>
                <w:spacing w:val="-2"/>
                <w:w w:val="110"/>
                <w:sz w:val="12"/>
              </w:rPr>
              <w:t>Router</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10"/>
                <w:w w:val="105"/>
                <w:sz w:val="12"/>
              </w:rPr>
              <w:t>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w w:val="105"/>
                <w:sz w:val="12"/>
              </w:rPr>
              <w:t>SD</w:t>
            </w:r>
          </w:p>
        </w:tc>
        <w:tc>
          <w:tcPr>
            <w:tcW w:w="852" w:type="dxa"/>
          </w:tcPr>
          <w:p>
            <w:pPr>
              <w:pStyle w:val="TableParagraph"/>
              <w:ind w:left="80"/>
              <w:rPr>
                <w:sz w:val="12"/>
              </w:rPr>
            </w:pPr>
            <w:r>
              <w:rPr>
                <w:spacing w:val="-5"/>
                <w:w w:val="105"/>
                <w:sz w:val="12"/>
              </w:rPr>
              <w:t>ND</w:t>
            </w:r>
          </w:p>
        </w:tc>
        <w:tc>
          <w:tcPr>
            <w:tcW w:w="681" w:type="dxa"/>
          </w:tcPr>
          <w:p>
            <w:pPr>
              <w:pStyle w:val="TableParagraph"/>
              <w:ind w:left="104"/>
              <w:rPr>
                <w:sz w:val="12"/>
              </w:rPr>
            </w:pPr>
            <w:r>
              <w:rPr>
                <w:spacing w:val="-10"/>
                <w:w w:val="105"/>
                <w:sz w:val="12"/>
              </w:rPr>
              <w:t>D</w:t>
            </w:r>
          </w:p>
        </w:tc>
        <w:tc>
          <w:tcPr>
            <w:tcW w:w="384" w:type="dxa"/>
          </w:tcPr>
          <w:p>
            <w:pPr>
              <w:pStyle w:val="TableParagraph"/>
              <w:ind w:left="105"/>
              <w:rPr>
                <w:sz w:val="12"/>
              </w:rPr>
            </w:pPr>
            <w:r>
              <w:rPr>
                <w:spacing w:val="-5"/>
                <w:w w:val="105"/>
                <w:sz w:val="12"/>
              </w:rPr>
              <w:t>ND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10"/>
                <w:w w:val="105"/>
                <w:sz w:val="12"/>
              </w:rPr>
              <w:t>D</w:t>
            </w:r>
          </w:p>
        </w:tc>
        <w:tc>
          <w:tcPr>
            <w:tcW w:w="474" w:type="dxa"/>
          </w:tcPr>
          <w:p>
            <w:pPr>
              <w:pStyle w:val="TableParagraph"/>
              <w:ind w:left="4"/>
              <w:rPr>
                <w:sz w:val="12"/>
              </w:rPr>
            </w:pPr>
            <w:r>
              <w:rPr>
                <w:spacing w:val="-10"/>
                <w:w w:val="105"/>
                <w:sz w:val="12"/>
              </w:rPr>
              <w:t>D</w:t>
            </w:r>
          </w:p>
        </w:tc>
        <w:tc>
          <w:tcPr>
            <w:tcW w:w="571" w:type="dxa"/>
          </w:tcPr>
          <w:p>
            <w:pPr>
              <w:pStyle w:val="TableParagraph"/>
              <w:ind w:left="103"/>
              <w:rPr>
                <w:sz w:val="12"/>
              </w:rPr>
            </w:pPr>
            <w:r>
              <w:rPr>
                <w:spacing w:val="-5"/>
                <w:w w:val="105"/>
                <w:sz w:val="12"/>
              </w:rPr>
              <w:t>ND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Random</w:t>
            </w:r>
            <w:r>
              <w:rPr>
                <w:spacing w:val="5"/>
                <w:w w:val="110"/>
                <w:sz w:val="12"/>
              </w:rPr>
              <w:t> </w:t>
            </w:r>
            <w:r>
              <w:rPr>
                <w:spacing w:val="-2"/>
                <w:w w:val="110"/>
                <w:sz w:val="12"/>
              </w:rPr>
              <w:t>Arbitration</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10"/>
                <w:w w:val="105"/>
                <w:sz w:val="12"/>
              </w:rPr>
              <w:t>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10"/>
                <w:w w:val="105"/>
                <w:sz w:val="12"/>
              </w:rPr>
              <w:t>D</w:t>
            </w:r>
          </w:p>
        </w:tc>
        <w:tc>
          <w:tcPr>
            <w:tcW w:w="852" w:type="dxa"/>
          </w:tcPr>
          <w:p>
            <w:pPr>
              <w:pStyle w:val="TableParagraph"/>
              <w:ind w:left="80"/>
              <w:rPr>
                <w:sz w:val="12"/>
              </w:rPr>
            </w:pPr>
            <w:r>
              <w:rPr>
                <w:spacing w:val="-5"/>
                <w:w w:val="105"/>
                <w:sz w:val="12"/>
              </w:rPr>
              <w:t>SD</w:t>
            </w:r>
          </w:p>
        </w:tc>
        <w:tc>
          <w:tcPr>
            <w:tcW w:w="681" w:type="dxa"/>
          </w:tcPr>
          <w:p>
            <w:pPr>
              <w:pStyle w:val="TableParagraph"/>
              <w:ind w:left="104"/>
              <w:rPr>
                <w:sz w:val="12"/>
              </w:rPr>
            </w:pPr>
            <w:r>
              <w:rPr>
                <w:spacing w:val="-5"/>
                <w:w w:val="105"/>
                <w:sz w:val="12"/>
              </w:rPr>
              <w:t>ND</w:t>
            </w:r>
          </w:p>
        </w:tc>
        <w:tc>
          <w:tcPr>
            <w:tcW w:w="384" w:type="dxa"/>
          </w:tcPr>
          <w:p>
            <w:pPr>
              <w:pStyle w:val="TableParagraph"/>
              <w:ind w:left="105"/>
              <w:rPr>
                <w:sz w:val="12"/>
              </w:rPr>
            </w:pPr>
            <w:r>
              <w:rPr>
                <w:spacing w:val="-10"/>
                <w:w w:val="105"/>
                <w:sz w:val="12"/>
              </w:rPr>
              <w:t>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10"/>
                <w:w w:val="105"/>
                <w:sz w:val="12"/>
              </w:rPr>
              <w:t>D</w:t>
            </w:r>
          </w:p>
        </w:tc>
        <w:tc>
          <w:tcPr>
            <w:tcW w:w="474" w:type="dxa"/>
          </w:tcPr>
          <w:p>
            <w:pPr>
              <w:pStyle w:val="TableParagraph"/>
              <w:ind w:left="4"/>
              <w:rPr>
                <w:sz w:val="12"/>
              </w:rPr>
            </w:pPr>
            <w:r>
              <w:rPr>
                <w:spacing w:val="-5"/>
                <w:sz w:val="12"/>
              </w:rPr>
              <w:t>BD</w:t>
            </w:r>
          </w:p>
        </w:tc>
        <w:tc>
          <w:tcPr>
            <w:tcW w:w="571" w:type="dxa"/>
          </w:tcPr>
          <w:p>
            <w:pPr>
              <w:pStyle w:val="TableParagraph"/>
              <w:ind w:left="103"/>
              <w:rPr>
                <w:sz w:val="12"/>
              </w:rPr>
            </w:pPr>
            <w:r>
              <w:rPr>
                <w:spacing w:val="-5"/>
                <w:w w:val="105"/>
                <w:sz w:val="12"/>
              </w:rPr>
              <w:t>SD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Adaptive</w:t>
            </w:r>
            <w:r>
              <w:rPr>
                <w:spacing w:val="24"/>
                <w:w w:val="110"/>
                <w:sz w:val="12"/>
              </w:rPr>
              <w:t> </w:t>
            </w:r>
            <w:r>
              <w:rPr>
                <w:spacing w:val="-2"/>
                <w:w w:val="110"/>
                <w:sz w:val="12"/>
              </w:rPr>
              <w:t>Routing</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10"/>
                <w:w w:val="105"/>
                <w:sz w:val="12"/>
              </w:rPr>
              <w:t>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10"/>
                <w:w w:val="105"/>
                <w:sz w:val="12"/>
              </w:rPr>
              <w:t>D</w:t>
            </w:r>
          </w:p>
        </w:tc>
        <w:tc>
          <w:tcPr>
            <w:tcW w:w="852" w:type="dxa"/>
          </w:tcPr>
          <w:p>
            <w:pPr>
              <w:pStyle w:val="TableParagraph"/>
              <w:ind w:left="80"/>
              <w:rPr>
                <w:sz w:val="12"/>
              </w:rPr>
            </w:pPr>
            <w:r>
              <w:rPr>
                <w:spacing w:val="-5"/>
                <w:w w:val="105"/>
                <w:sz w:val="12"/>
              </w:rPr>
              <w:t>SD</w:t>
            </w:r>
          </w:p>
        </w:tc>
        <w:tc>
          <w:tcPr>
            <w:tcW w:w="681" w:type="dxa"/>
          </w:tcPr>
          <w:p>
            <w:pPr>
              <w:pStyle w:val="TableParagraph"/>
              <w:ind w:left="104"/>
              <w:rPr>
                <w:sz w:val="12"/>
              </w:rPr>
            </w:pPr>
            <w:r>
              <w:rPr>
                <w:spacing w:val="-5"/>
                <w:w w:val="105"/>
                <w:sz w:val="12"/>
              </w:rPr>
              <w:t>SD</w:t>
            </w:r>
          </w:p>
        </w:tc>
        <w:tc>
          <w:tcPr>
            <w:tcW w:w="384" w:type="dxa"/>
          </w:tcPr>
          <w:p>
            <w:pPr>
              <w:pStyle w:val="TableParagraph"/>
              <w:ind w:left="105"/>
              <w:rPr>
                <w:sz w:val="12"/>
              </w:rPr>
            </w:pPr>
            <w:r>
              <w:rPr>
                <w:spacing w:val="-5"/>
                <w:sz w:val="12"/>
              </w:rPr>
              <w:t>BD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10"/>
                <w:w w:val="105"/>
                <w:sz w:val="12"/>
              </w:rPr>
              <w:t>D</w:t>
            </w:r>
          </w:p>
        </w:tc>
        <w:tc>
          <w:tcPr>
            <w:tcW w:w="474" w:type="dxa"/>
          </w:tcPr>
          <w:p>
            <w:pPr>
              <w:pStyle w:val="TableParagraph"/>
              <w:ind w:left="4"/>
              <w:rPr>
                <w:sz w:val="12"/>
              </w:rPr>
            </w:pPr>
            <w:r>
              <w:rPr>
                <w:spacing w:val="-5"/>
                <w:w w:val="105"/>
                <w:sz w:val="12"/>
              </w:rPr>
              <w:t>SD</w:t>
            </w:r>
          </w:p>
        </w:tc>
        <w:tc>
          <w:tcPr>
            <w:tcW w:w="571" w:type="dxa"/>
          </w:tcPr>
          <w:p>
            <w:pPr>
              <w:pStyle w:val="TableParagraph"/>
              <w:ind w:left="103"/>
              <w:rPr>
                <w:sz w:val="12"/>
              </w:rPr>
            </w:pPr>
            <w:r>
              <w:rPr>
                <w:spacing w:val="-5"/>
                <w:w w:val="105"/>
                <w:sz w:val="12"/>
              </w:rPr>
              <w:t>ND</w:t>
            </w:r>
          </w:p>
        </w:tc>
        <w:tc>
          <w:tcPr>
            <w:tcW w:w="171" w:type="dxa"/>
          </w:tcPr>
          <w:p>
            <w:pPr>
              <w:pStyle w:val="TableParagraph"/>
              <w:spacing w:line="240" w:lineRule="auto" w:before="0"/>
              <w:rPr>
                <w:rFonts w:ascii="Times New Roman"/>
                <w:sz w:val="10"/>
              </w:rPr>
            </w:pPr>
          </w:p>
        </w:tc>
      </w:tr>
      <w:tr>
        <w:trPr>
          <w:trHeight w:val="208" w:hRule="atLeast"/>
        </w:trPr>
        <w:tc>
          <w:tcPr>
            <w:tcW w:w="170" w:type="dxa"/>
          </w:tcPr>
          <w:p>
            <w:pPr>
              <w:pStyle w:val="TableParagraph"/>
              <w:spacing w:line="240" w:lineRule="auto" w:before="0"/>
              <w:rPr>
                <w:rFonts w:ascii="Times New Roman"/>
                <w:sz w:val="14"/>
              </w:rPr>
            </w:pPr>
          </w:p>
        </w:tc>
        <w:tc>
          <w:tcPr>
            <w:tcW w:w="2751" w:type="dxa"/>
          </w:tcPr>
          <w:p>
            <w:pPr>
              <w:pStyle w:val="TableParagraph"/>
              <w:spacing w:line="240" w:lineRule="auto"/>
              <w:rPr>
                <w:sz w:val="12"/>
              </w:rPr>
            </w:pPr>
            <w:r>
              <w:rPr>
                <w:w w:val="110"/>
                <w:sz w:val="12"/>
              </w:rPr>
              <w:t>Gossip</w:t>
            </w:r>
            <w:r>
              <w:rPr>
                <w:spacing w:val="13"/>
                <w:w w:val="110"/>
                <w:sz w:val="12"/>
              </w:rPr>
              <w:t> </w:t>
            </w:r>
            <w:r>
              <w:rPr>
                <w:spacing w:val="-2"/>
                <w:w w:val="110"/>
                <w:sz w:val="12"/>
              </w:rPr>
              <w:t>Router</w:t>
            </w:r>
          </w:p>
        </w:tc>
        <w:tc>
          <w:tcPr>
            <w:tcW w:w="943" w:type="dxa"/>
          </w:tcPr>
          <w:p>
            <w:pPr>
              <w:pStyle w:val="TableParagraph"/>
              <w:spacing w:line="240" w:lineRule="auto"/>
              <w:ind w:left="-1"/>
              <w:rPr>
                <w:sz w:val="12"/>
              </w:rPr>
            </w:pPr>
            <w:r>
              <w:rPr>
                <w:spacing w:val="-5"/>
                <w:w w:val="105"/>
                <w:sz w:val="12"/>
              </w:rPr>
              <w:t>ND</w:t>
            </w:r>
          </w:p>
        </w:tc>
        <w:tc>
          <w:tcPr>
            <w:tcW w:w="763" w:type="dxa"/>
          </w:tcPr>
          <w:p>
            <w:pPr>
              <w:pStyle w:val="TableParagraph"/>
              <w:spacing w:line="240" w:lineRule="auto"/>
              <w:ind w:left="107"/>
              <w:rPr>
                <w:sz w:val="12"/>
              </w:rPr>
            </w:pPr>
            <w:r>
              <w:rPr>
                <w:spacing w:val="-5"/>
                <w:w w:val="105"/>
                <w:sz w:val="12"/>
              </w:rPr>
              <w:t>ND</w:t>
            </w:r>
          </w:p>
        </w:tc>
        <w:tc>
          <w:tcPr>
            <w:tcW w:w="777" w:type="dxa"/>
          </w:tcPr>
          <w:p>
            <w:pPr>
              <w:pStyle w:val="TableParagraph"/>
              <w:spacing w:line="240" w:lineRule="auto"/>
              <w:ind w:left="106"/>
              <w:rPr>
                <w:sz w:val="12"/>
              </w:rPr>
            </w:pPr>
            <w:r>
              <w:rPr>
                <w:spacing w:val="-5"/>
                <w:w w:val="105"/>
                <w:sz w:val="12"/>
              </w:rPr>
              <w:t>ND</w:t>
            </w:r>
          </w:p>
        </w:tc>
        <w:tc>
          <w:tcPr>
            <w:tcW w:w="217" w:type="dxa"/>
          </w:tcPr>
          <w:p>
            <w:pPr>
              <w:pStyle w:val="TableParagraph"/>
              <w:spacing w:line="240" w:lineRule="auto" w:before="0"/>
              <w:rPr>
                <w:rFonts w:ascii="Times New Roman"/>
                <w:sz w:val="14"/>
              </w:rPr>
            </w:pPr>
          </w:p>
        </w:tc>
        <w:tc>
          <w:tcPr>
            <w:tcW w:w="848" w:type="dxa"/>
          </w:tcPr>
          <w:p>
            <w:pPr>
              <w:pStyle w:val="TableParagraph"/>
              <w:spacing w:line="240" w:lineRule="auto"/>
              <w:ind w:left="-3"/>
              <w:rPr>
                <w:sz w:val="12"/>
              </w:rPr>
            </w:pPr>
            <w:r>
              <w:rPr>
                <w:spacing w:val="-5"/>
                <w:sz w:val="12"/>
              </w:rPr>
              <w:t>HD</w:t>
            </w:r>
          </w:p>
        </w:tc>
        <w:tc>
          <w:tcPr>
            <w:tcW w:w="852" w:type="dxa"/>
          </w:tcPr>
          <w:p>
            <w:pPr>
              <w:pStyle w:val="TableParagraph"/>
              <w:spacing w:line="240" w:lineRule="auto"/>
              <w:ind w:left="80"/>
              <w:rPr>
                <w:sz w:val="12"/>
              </w:rPr>
            </w:pPr>
            <w:r>
              <w:rPr>
                <w:spacing w:val="-5"/>
                <w:sz w:val="12"/>
              </w:rPr>
              <w:t>BD</w:t>
            </w:r>
          </w:p>
        </w:tc>
        <w:tc>
          <w:tcPr>
            <w:tcW w:w="681" w:type="dxa"/>
          </w:tcPr>
          <w:p>
            <w:pPr>
              <w:pStyle w:val="TableParagraph"/>
              <w:spacing w:line="240" w:lineRule="auto"/>
              <w:ind w:left="104"/>
              <w:rPr>
                <w:sz w:val="12"/>
              </w:rPr>
            </w:pPr>
            <w:r>
              <w:rPr>
                <w:spacing w:val="-5"/>
                <w:sz w:val="12"/>
              </w:rPr>
              <w:t>BD</w:t>
            </w:r>
          </w:p>
        </w:tc>
        <w:tc>
          <w:tcPr>
            <w:tcW w:w="384" w:type="dxa"/>
          </w:tcPr>
          <w:p>
            <w:pPr>
              <w:pStyle w:val="TableParagraph"/>
              <w:spacing w:line="240" w:lineRule="auto"/>
              <w:ind w:left="105"/>
              <w:rPr>
                <w:sz w:val="12"/>
              </w:rPr>
            </w:pPr>
            <w:r>
              <w:rPr>
                <w:spacing w:val="-5"/>
                <w:sz w:val="12"/>
              </w:rPr>
              <w:t>BD</w:t>
            </w:r>
          </w:p>
        </w:tc>
        <w:tc>
          <w:tcPr>
            <w:tcW w:w="217" w:type="dxa"/>
          </w:tcPr>
          <w:p>
            <w:pPr>
              <w:pStyle w:val="TableParagraph"/>
              <w:spacing w:line="240" w:lineRule="auto" w:before="0"/>
              <w:rPr>
                <w:rFonts w:ascii="Times New Roman"/>
                <w:sz w:val="14"/>
              </w:rPr>
            </w:pPr>
          </w:p>
        </w:tc>
        <w:tc>
          <w:tcPr>
            <w:tcW w:w="588" w:type="dxa"/>
          </w:tcPr>
          <w:p>
            <w:pPr>
              <w:pStyle w:val="TableParagraph"/>
              <w:spacing w:line="240" w:lineRule="auto"/>
              <w:ind w:left="-4"/>
              <w:rPr>
                <w:sz w:val="12"/>
              </w:rPr>
            </w:pPr>
            <w:r>
              <w:rPr>
                <w:spacing w:val="-10"/>
                <w:w w:val="105"/>
                <w:sz w:val="12"/>
              </w:rPr>
              <w:t>D</w:t>
            </w:r>
          </w:p>
        </w:tc>
        <w:tc>
          <w:tcPr>
            <w:tcW w:w="474" w:type="dxa"/>
          </w:tcPr>
          <w:p>
            <w:pPr>
              <w:pStyle w:val="TableParagraph"/>
              <w:spacing w:line="240" w:lineRule="auto"/>
              <w:ind w:left="4"/>
              <w:rPr>
                <w:sz w:val="12"/>
              </w:rPr>
            </w:pPr>
            <w:r>
              <w:rPr>
                <w:spacing w:val="-5"/>
                <w:sz w:val="12"/>
              </w:rPr>
              <w:t>BD</w:t>
            </w:r>
          </w:p>
        </w:tc>
        <w:tc>
          <w:tcPr>
            <w:tcW w:w="571" w:type="dxa"/>
          </w:tcPr>
          <w:p>
            <w:pPr>
              <w:pStyle w:val="TableParagraph"/>
              <w:spacing w:line="240" w:lineRule="auto"/>
              <w:ind w:left="103"/>
              <w:rPr>
                <w:sz w:val="12"/>
              </w:rPr>
            </w:pPr>
            <w:r>
              <w:rPr>
                <w:spacing w:val="-5"/>
                <w:sz w:val="12"/>
              </w:rPr>
              <w:t>HD</w:t>
            </w:r>
          </w:p>
        </w:tc>
        <w:tc>
          <w:tcPr>
            <w:tcW w:w="171" w:type="dxa"/>
          </w:tcPr>
          <w:p>
            <w:pPr>
              <w:pStyle w:val="TableParagraph"/>
              <w:spacing w:line="240" w:lineRule="auto" w:before="0"/>
              <w:rPr>
                <w:rFonts w:ascii="Times New Roman"/>
                <w:sz w:val="14"/>
              </w:rPr>
            </w:pPr>
          </w:p>
        </w:tc>
      </w:tr>
      <w:tr>
        <w:trPr>
          <w:trHeight w:val="380" w:hRule="atLeast"/>
        </w:trPr>
        <w:tc>
          <w:tcPr>
            <w:tcW w:w="170" w:type="dxa"/>
          </w:tcPr>
          <w:p>
            <w:pPr>
              <w:pStyle w:val="TableParagraph"/>
              <w:spacing w:line="240" w:lineRule="auto" w:before="0"/>
              <w:rPr>
                <w:rFonts w:ascii="Times New Roman"/>
                <w:sz w:val="14"/>
              </w:rPr>
            </w:pPr>
          </w:p>
        </w:tc>
        <w:tc>
          <w:tcPr>
            <w:tcW w:w="2751" w:type="dxa"/>
          </w:tcPr>
          <w:p>
            <w:pPr>
              <w:pStyle w:val="TableParagraph"/>
              <w:spacing w:line="170" w:lineRule="atLeast" w:before="20"/>
              <w:ind w:right="787"/>
              <w:rPr>
                <w:sz w:val="12"/>
              </w:rPr>
            </w:pPr>
            <w:r>
              <w:rPr>
                <w:w w:val="110"/>
                <w:sz w:val="12"/>
              </w:rPr>
              <w:t>Expert 2: Opinion </w:t>
            </w:r>
            <w:r>
              <w:rPr>
                <w:w w:val="110"/>
                <w:sz w:val="12"/>
              </w:rPr>
              <w:t>Matrix</w:t>
            </w:r>
            <w:r>
              <w:rPr>
                <w:spacing w:val="40"/>
                <w:w w:val="110"/>
                <w:sz w:val="12"/>
              </w:rPr>
              <w:t> </w:t>
            </w:r>
            <w:r>
              <w:rPr>
                <w:w w:val="110"/>
                <w:sz w:val="12"/>
              </w:rPr>
              <w:t>Separate Hybrid</w:t>
            </w:r>
          </w:p>
        </w:tc>
        <w:tc>
          <w:tcPr>
            <w:tcW w:w="943" w:type="dxa"/>
          </w:tcPr>
          <w:p>
            <w:pPr>
              <w:pStyle w:val="TableParagraph"/>
              <w:spacing w:line="240" w:lineRule="auto" w:before="94"/>
              <w:rPr>
                <w:sz w:val="12"/>
              </w:rPr>
            </w:pPr>
          </w:p>
          <w:p>
            <w:pPr>
              <w:pStyle w:val="TableParagraph"/>
              <w:spacing w:line="130" w:lineRule="exact" w:before="0"/>
              <w:ind w:left="-1"/>
              <w:rPr>
                <w:sz w:val="12"/>
              </w:rPr>
            </w:pPr>
            <w:r>
              <w:rPr>
                <w:spacing w:val="-5"/>
                <w:w w:val="105"/>
                <w:sz w:val="12"/>
              </w:rPr>
              <w:t>ND</w:t>
            </w:r>
          </w:p>
        </w:tc>
        <w:tc>
          <w:tcPr>
            <w:tcW w:w="763" w:type="dxa"/>
          </w:tcPr>
          <w:p>
            <w:pPr>
              <w:pStyle w:val="TableParagraph"/>
              <w:spacing w:line="240" w:lineRule="auto" w:before="94"/>
              <w:rPr>
                <w:sz w:val="12"/>
              </w:rPr>
            </w:pPr>
          </w:p>
          <w:p>
            <w:pPr>
              <w:pStyle w:val="TableParagraph"/>
              <w:spacing w:line="130" w:lineRule="exact" w:before="0"/>
              <w:ind w:left="107"/>
              <w:rPr>
                <w:sz w:val="12"/>
              </w:rPr>
            </w:pPr>
            <w:r>
              <w:rPr>
                <w:spacing w:val="-5"/>
                <w:w w:val="105"/>
                <w:sz w:val="12"/>
              </w:rPr>
              <w:t>ND</w:t>
            </w:r>
          </w:p>
        </w:tc>
        <w:tc>
          <w:tcPr>
            <w:tcW w:w="777" w:type="dxa"/>
          </w:tcPr>
          <w:p>
            <w:pPr>
              <w:pStyle w:val="TableParagraph"/>
              <w:spacing w:line="240" w:lineRule="auto" w:before="94"/>
              <w:rPr>
                <w:sz w:val="12"/>
              </w:rPr>
            </w:pPr>
          </w:p>
          <w:p>
            <w:pPr>
              <w:pStyle w:val="TableParagraph"/>
              <w:spacing w:line="130" w:lineRule="exact" w:before="0"/>
              <w:ind w:left="106"/>
              <w:rPr>
                <w:sz w:val="12"/>
              </w:rPr>
            </w:pPr>
            <w:r>
              <w:rPr>
                <w:spacing w:val="-5"/>
                <w:w w:val="105"/>
                <w:sz w:val="12"/>
              </w:rPr>
              <w:t>ND</w:t>
            </w:r>
          </w:p>
        </w:tc>
        <w:tc>
          <w:tcPr>
            <w:tcW w:w="217" w:type="dxa"/>
          </w:tcPr>
          <w:p>
            <w:pPr>
              <w:pStyle w:val="TableParagraph"/>
              <w:spacing w:line="240" w:lineRule="auto" w:before="0"/>
              <w:rPr>
                <w:rFonts w:ascii="Times New Roman"/>
                <w:sz w:val="14"/>
              </w:rPr>
            </w:pPr>
          </w:p>
        </w:tc>
        <w:tc>
          <w:tcPr>
            <w:tcW w:w="848" w:type="dxa"/>
          </w:tcPr>
          <w:p>
            <w:pPr>
              <w:pStyle w:val="TableParagraph"/>
              <w:spacing w:line="240" w:lineRule="auto" w:before="94"/>
              <w:rPr>
                <w:sz w:val="12"/>
              </w:rPr>
            </w:pPr>
          </w:p>
          <w:p>
            <w:pPr>
              <w:pStyle w:val="TableParagraph"/>
              <w:spacing w:line="130" w:lineRule="exact" w:before="0"/>
              <w:ind w:left="-3"/>
              <w:rPr>
                <w:sz w:val="12"/>
              </w:rPr>
            </w:pPr>
            <w:r>
              <w:rPr>
                <w:spacing w:val="-5"/>
                <w:sz w:val="12"/>
              </w:rPr>
              <w:t>BD</w:t>
            </w:r>
          </w:p>
        </w:tc>
        <w:tc>
          <w:tcPr>
            <w:tcW w:w="852" w:type="dxa"/>
          </w:tcPr>
          <w:p>
            <w:pPr>
              <w:pStyle w:val="TableParagraph"/>
              <w:spacing w:line="240" w:lineRule="auto" w:before="94"/>
              <w:rPr>
                <w:sz w:val="12"/>
              </w:rPr>
            </w:pPr>
          </w:p>
          <w:p>
            <w:pPr>
              <w:pStyle w:val="TableParagraph"/>
              <w:spacing w:line="130" w:lineRule="exact" w:before="0"/>
              <w:ind w:left="80"/>
              <w:rPr>
                <w:sz w:val="12"/>
              </w:rPr>
            </w:pPr>
            <w:r>
              <w:rPr>
                <w:spacing w:val="-5"/>
                <w:sz w:val="12"/>
              </w:rPr>
              <w:t>BD</w:t>
            </w:r>
          </w:p>
        </w:tc>
        <w:tc>
          <w:tcPr>
            <w:tcW w:w="681" w:type="dxa"/>
          </w:tcPr>
          <w:p>
            <w:pPr>
              <w:pStyle w:val="TableParagraph"/>
              <w:spacing w:line="240" w:lineRule="auto" w:before="94"/>
              <w:rPr>
                <w:sz w:val="12"/>
              </w:rPr>
            </w:pPr>
          </w:p>
          <w:p>
            <w:pPr>
              <w:pStyle w:val="TableParagraph"/>
              <w:spacing w:line="130" w:lineRule="exact" w:before="0"/>
              <w:ind w:left="104"/>
              <w:rPr>
                <w:sz w:val="12"/>
              </w:rPr>
            </w:pPr>
            <w:r>
              <w:rPr>
                <w:spacing w:val="-10"/>
                <w:w w:val="105"/>
                <w:sz w:val="12"/>
              </w:rPr>
              <w:t>D</w:t>
            </w:r>
          </w:p>
        </w:tc>
        <w:tc>
          <w:tcPr>
            <w:tcW w:w="384" w:type="dxa"/>
          </w:tcPr>
          <w:p>
            <w:pPr>
              <w:pStyle w:val="TableParagraph"/>
              <w:spacing w:line="240" w:lineRule="auto" w:before="94"/>
              <w:rPr>
                <w:sz w:val="12"/>
              </w:rPr>
            </w:pPr>
          </w:p>
          <w:p>
            <w:pPr>
              <w:pStyle w:val="TableParagraph"/>
              <w:spacing w:line="130" w:lineRule="exact" w:before="0"/>
              <w:ind w:left="105"/>
              <w:rPr>
                <w:sz w:val="12"/>
              </w:rPr>
            </w:pPr>
            <w:r>
              <w:rPr>
                <w:spacing w:val="-5"/>
                <w:sz w:val="12"/>
              </w:rPr>
              <w:t>HD</w:t>
            </w:r>
          </w:p>
        </w:tc>
        <w:tc>
          <w:tcPr>
            <w:tcW w:w="217" w:type="dxa"/>
          </w:tcPr>
          <w:p>
            <w:pPr>
              <w:pStyle w:val="TableParagraph"/>
              <w:spacing w:line="240" w:lineRule="auto" w:before="0"/>
              <w:rPr>
                <w:rFonts w:ascii="Times New Roman"/>
                <w:sz w:val="14"/>
              </w:rPr>
            </w:pPr>
          </w:p>
        </w:tc>
        <w:tc>
          <w:tcPr>
            <w:tcW w:w="588" w:type="dxa"/>
          </w:tcPr>
          <w:p>
            <w:pPr>
              <w:pStyle w:val="TableParagraph"/>
              <w:spacing w:line="240" w:lineRule="auto" w:before="94"/>
              <w:rPr>
                <w:sz w:val="12"/>
              </w:rPr>
            </w:pPr>
          </w:p>
          <w:p>
            <w:pPr>
              <w:pStyle w:val="TableParagraph"/>
              <w:spacing w:line="130" w:lineRule="exact" w:before="0"/>
              <w:ind w:left="-4"/>
              <w:rPr>
                <w:sz w:val="12"/>
              </w:rPr>
            </w:pPr>
            <w:r>
              <w:rPr>
                <w:spacing w:val="-5"/>
                <w:sz w:val="12"/>
              </w:rPr>
              <w:t>BD</w:t>
            </w:r>
          </w:p>
        </w:tc>
        <w:tc>
          <w:tcPr>
            <w:tcW w:w="474" w:type="dxa"/>
          </w:tcPr>
          <w:p>
            <w:pPr>
              <w:pStyle w:val="TableParagraph"/>
              <w:spacing w:line="240" w:lineRule="auto" w:before="94"/>
              <w:rPr>
                <w:sz w:val="12"/>
              </w:rPr>
            </w:pPr>
          </w:p>
          <w:p>
            <w:pPr>
              <w:pStyle w:val="TableParagraph"/>
              <w:spacing w:line="130" w:lineRule="exact" w:before="0"/>
              <w:ind w:left="4"/>
              <w:rPr>
                <w:sz w:val="12"/>
              </w:rPr>
            </w:pPr>
            <w:r>
              <w:rPr>
                <w:spacing w:val="-5"/>
                <w:sz w:val="12"/>
              </w:rPr>
              <w:t>BD</w:t>
            </w:r>
          </w:p>
        </w:tc>
        <w:tc>
          <w:tcPr>
            <w:tcW w:w="571" w:type="dxa"/>
          </w:tcPr>
          <w:p>
            <w:pPr>
              <w:pStyle w:val="TableParagraph"/>
              <w:spacing w:line="240" w:lineRule="auto" w:before="94"/>
              <w:rPr>
                <w:sz w:val="12"/>
              </w:rPr>
            </w:pPr>
          </w:p>
          <w:p>
            <w:pPr>
              <w:pStyle w:val="TableParagraph"/>
              <w:spacing w:line="130" w:lineRule="exact" w:before="0"/>
              <w:ind w:left="103"/>
              <w:rPr>
                <w:sz w:val="12"/>
              </w:rPr>
            </w:pPr>
            <w:r>
              <w:rPr>
                <w:spacing w:val="-5"/>
                <w:sz w:val="12"/>
              </w:rPr>
              <w:t>BD</w:t>
            </w:r>
          </w:p>
        </w:tc>
        <w:tc>
          <w:tcPr>
            <w:tcW w:w="171" w:type="dxa"/>
          </w:tcPr>
          <w:p>
            <w:pPr>
              <w:pStyle w:val="TableParagraph"/>
              <w:spacing w:line="240" w:lineRule="auto" w:before="0"/>
              <w:rPr>
                <w:rFonts w:ascii="Times New Roman"/>
                <w:sz w:val="14"/>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5"/>
                <w:sz w:val="12"/>
              </w:rPr>
              <w:t>Combined</w:t>
            </w:r>
            <w:r>
              <w:rPr>
                <w:spacing w:val="1"/>
                <w:w w:val="115"/>
                <w:sz w:val="12"/>
              </w:rPr>
              <w:t> </w:t>
            </w:r>
            <w:r>
              <w:rPr>
                <w:w w:val="115"/>
                <w:sz w:val="12"/>
              </w:rPr>
              <w:t>with</w:t>
            </w:r>
            <w:r>
              <w:rPr>
                <w:spacing w:val="1"/>
                <w:w w:val="115"/>
                <w:sz w:val="12"/>
              </w:rPr>
              <w:t> </w:t>
            </w:r>
            <w:r>
              <w:rPr>
                <w:w w:val="115"/>
                <w:sz w:val="12"/>
              </w:rPr>
              <w:t>Separate</w:t>
            </w:r>
            <w:r>
              <w:rPr>
                <w:spacing w:val="2"/>
                <w:w w:val="115"/>
                <w:sz w:val="12"/>
              </w:rPr>
              <w:t> </w:t>
            </w:r>
            <w:r>
              <w:rPr>
                <w:w w:val="115"/>
                <w:sz w:val="12"/>
              </w:rPr>
              <w:t>interface</w:t>
            </w:r>
            <w:r>
              <w:rPr>
                <w:spacing w:val="1"/>
                <w:w w:val="115"/>
                <w:sz w:val="12"/>
              </w:rPr>
              <w:t> </w:t>
            </w:r>
            <w:r>
              <w:rPr>
                <w:spacing w:val="-2"/>
                <w:w w:val="115"/>
                <w:sz w:val="12"/>
              </w:rPr>
              <w:t>Hybrid</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w w:val="105"/>
                <w:sz w:val="12"/>
              </w:rPr>
              <w:t>ND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sz w:val="12"/>
              </w:rPr>
              <w:t>HD</w:t>
            </w:r>
          </w:p>
        </w:tc>
        <w:tc>
          <w:tcPr>
            <w:tcW w:w="852" w:type="dxa"/>
          </w:tcPr>
          <w:p>
            <w:pPr>
              <w:pStyle w:val="TableParagraph"/>
              <w:ind w:left="80"/>
              <w:rPr>
                <w:sz w:val="12"/>
              </w:rPr>
            </w:pPr>
            <w:r>
              <w:rPr>
                <w:spacing w:val="-5"/>
                <w:sz w:val="12"/>
              </w:rPr>
              <w:t>BD</w:t>
            </w:r>
          </w:p>
        </w:tc>
        <w:tc>
          <w:tcPr>
            <w:tcW w:w="681" w:type="dxa"/>
          </w:tcPr>
          <w:p>
            <w:pPr>
              <w:pStyle w:val="TableParagraph"/>
              <w:ind w:left="104"/>
              <w:rPr>
                <w:sz w:val="12"/>
              </w:rPr>
            </w:pPr>
            <w:r>
              <w:rPr>
                <w:spacing w:val="-5"/>
                <w:w w:val="105"/>
                <w:sz w:val="12"/>
              </w:rPr>
              <w:t>ND</w:t>
            </w:r>
          </w:p>
        </w:tc>
        <w:tc>
          <w:tcPr>
            <w:tcW w:w="384" w:type="dxa"/>
          </w:tcPr>
          <w:p>
            <w:pPr>
              <w:pStyle w:val="TableParagraph"/>
              <w:ind w:left="105"/>
              <w:rPr>
                <w:sz w:val="12"/>
              </w:rPr>
            </w:pPr>
            <w:r>
              <w:rPr>
                <w:spacing w:val="-5"/>
                <w:sz w:val="12"/>
              </w:rPr>
              <w:t>HD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sz w:val="12"/>
              </w:rPr>
              <w:t>HD</w:t>
            </w:r>
          </w:p>
        </w:tc>
        <w:tc>
          <w:tcPr>
            <w:tcW w:w="474" w:type="dxa"/>
          </w:tcPr>
          <w:p>
            <w:pPr>
              <w:pStyle w:val="TableParagraph"/>
              <w:ind w:left="4"/>
              <w:rPr>
                <w:sz w:val="12"/>
              </w:rPr>
            </w:pPr>
            <w:r>
              <w:rPr>
                <w:spacing w:val="-5"/>
                <w:sz w:val="12"/>
              </w:rPr>
              <w:t>BD</w:t>
            </w:r>
          </w:p>
        </w:tc>
        <w:tc>
          <w:tcPr>
            <w:tcW w:w="571" w:type="dxa"/>
          </w:tcPr>
          <w:p>
            <w:pPr>
              <w:pStyle w:val="TableParagraph"/>
              <w:ind w:left="103"/>
              <w:rPr>
                <w:sz w:val="12"/>
              </w:rPr>
            </w:pPr>
            <w:r>
              <w:rPr>
                <w:spacing w:val="-5"/>
                <w:sz w:val="12"/>
              </w:rPr>
              <w:t>BD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Combined</w:t>
            </w:r>
            <w:r>
              <w:rPr>
                <w:spacing w:val="21"/>
                <w:w w:val="110"/>
                <w:sz w:val="12"/>
              </w:rPr>
              <w:t> </w:t>
            </w:r>
            <w:r>
              <w:rPr>
                <w:spacing w:val="-2"/>
                <w:w w:val="110"/>
                <w:sz w:val="12"/>
              </w:rPr>
              <w:t>Hybrid</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w w:val="105"/>
                <w:sz w:val="12"/>
              </w:rPr>
              <w:t>ND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w w:val="105"/>
                <w:sz w:val="12"/>
              </w:rPr>
              <w:t>ND</w:t>
            </w:r>
          </w:p>
        </w:tc>
        <w:tc>
          <w:tcPr>
            <w:tcW w:w="852" w:type="dxa"/>
          </w:tcPr>
          <w:p>
            <w:pPr>
              <w:pStyle w:val="TableParagraph"/>
              <w:ind w:left="80"/>
              <w:rPr>
                <w:sz w:val="12"/>
              </w:rPr>
            </w:pPr>
            <w:r>
              <w:rPr>
                <w:spacing w:val="-5"/>
                <w:sz w:val="12"/>
              </w:rPr>
              <w:t>BD</w:t>
            </w:r>
          </w:p>
        </w:tc>
        <w:tc>
          <w:tcPr>
            <w:tcW w:w="681" w:type="dxa"/>
          </w:tcPr>
          <w:p>
            <w:pPr>
              <w:pStyle w:val="TableParagraph"/>
              <w:ind w:left="104"/>
              <w:rPr>
                <w:sz w:val="12"/>
              </w:rPr>
            </w:pPr>
            <w:r>
              <w:rPr>
                <w:spacing w:val="-10"/>
                <w:w w:val="105"/>
                <w:sz w:val="12"/>
              </w:rPr>
              <w:t>D</w:t>
            </w:r>
          </w:p>
        </w:tc>
        <w:tc>
          <w:tcPr>
            <w:tcW w:w="384" w:type="dxa"/>
          </w:tcPr>
          <w:p>
            <w:pPr>
              <w:pStyle w:val="TableParagraph"/>
              <w:ind w:left="105"/>
              <w:rPr>
                <w:sz w:val="12"/>
              </w:rPr>
            </w:pPr>
            <w:r>
              <w:rPr>
                <w:spacing w:val="-5"/>
                <w:sz w:val="12"/>
              </w:rPr>
              <w:t>HD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sz w:val="12"/>
              </w:rPr>
              <w:t>BD</w:t>
            </w:r>
          </w:p>
        </w:tc>
        <w:tc>
          <w:tcPr>
            <w:tcW w:w="474" w:type="dxa"/>
          </w:tcPr>
          <w:p>
            <w:pPr>
              <w:pStyle w:val="TableParagraph"/>
              <w:ind w:left="4"/>
              <w:rPr>
                <w:sz w:val="12"/>
              </w:rPr>
            </w:pPr>
            <w:r>
              <w:rPr>
                <w:spacing w:val="-5"/>
                <w:sz w:val="12"/>
              </w:rPr>
              <w:t>HD</w:t>
            </w:r>
          </w:p>
        </w:tc>
        <w:tc>
          <w:tcPr>
            <w:tcW w:w="571" w:type="dxa"/>
          </w:tcPr>
          <w:p>
            <w:pPr>
              <w:pStyle w:val="TableParagraph"/>
              <w:ind w:left="103"/>
              <w:rPr>
                <w:sz w:val="12"/>
              </w:rPr>
            </w:pPr>
            <w:r>
              <w:rPr>
                <w:spacing w:val="-5"/>
                <w:sz w:val="12"/>
              </w:rPr>
              <w:t>BD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Secure</w:t>
            </w:r>
            <w:r>
              <w:rPr>
                <w:spacing w:val="13"/>
                <w:w w:val="110"/>
                <w:sz w:val="12"/>
              </w:rPr>
              <w:t> </w:t>
            </w:r>
            <w:r>
              <w:rPr>
                <w:w w:val="110"/>
                <w:sz w:val="12"/>
              </w:rPr>
              <w:t>Enhanced</w:t>
            </w:r>
            <w:r>
              <w:rPr>
                <w:spacing w:val="15"/>
                <w:w w:val="110"/>
                <w:sz w:val="12"/>
              </w:rPr>
              <w:t> </w:t>
            </w:r>
            <w:r>
              <w:rPr>
                <w:spacing w:val="-2"/>
                <w:w w:val="110"/>
                <w:sz w:val="12"/>
              </w:rPr>
              <w:t>Router</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w w:val="105"/>
                <w:sz w:val="12"/>
              </w:rPr>
              <w:t>ND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sz w:val="12"/>
              </w:rPr>
              <w:t>BD</w:t>
            </w:r>
          </w:p>
        </w:tc>
        <w:tc>
          <w:tcPr>
            <w:tcW w:w="852" w:type="dxa"/>
          </w:tcPr>
          <w:p>
            <w:pPr>
              <w:pStyle w:val="TableParagraph"/>
              <w:ind w:left="80"/>
              <w:rPr>
                <w:sz w:val="12"/>
              </w:rPr>
            </w:pPr>
            <w:r>
              <w:rPr>
                <w:spacing w:val="-10"/>
                <w:w w:val="105"/>
                <w:sz w:val="12"/>
              </w:rPr>
              <w:t>D</w:t>
            </w:r>
          </w:p>
        </w:tc>
        <w:tc>
          <w:tcPr>
            <w:tcW w:w="681" w:type="dxa"/>
          </w:tcPr>
          <w:p>
            <w:pPr>
              <w:pStyle w:val="TableParagraph"/>
              <w:ind w:left="104"/>
              <w:rPr>
                <w:sz w:val="12"/>
              </w:rPr>
            </w:pPr>
            <w:r>
              <w:rPr>
                <w:spacing w:val="-5"/>
                <w:sz w:val="12"/>
              </w:rPr>
              <w:t>BD</w:t>
            </w:r>
          </w:p>
        </w:tc>
        <w:tc>
          <w:tcPr>
            <w:tcW w:w="384" w:type="dxa"/>
          </w:tcPr>
          <w:p>
            <w:pPr>
              <w:pStyle w:val="TableParagraph"/>
              <w:ind w:left="105"/>
              <w:rPr>
                <w:sz w:val="12"/>
              </w:rPr>
            </w:pPr>
            <w:r>
              <w:rPr>
                <w:spacing w:val="-5"/>
                <w:sz w:val="12"/>
              </w:rPr>
              <w:t>HD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w w:val="105"/>
                <w:sz w:val="12"/>
              </w:rPr>
              <w:t>SD</w:t>
            </w:r>
          </w:p>
        </w:tc>
        <w:tc>
          <w:tcPr>
            <w:tcW w:w="474" w:type="dxa"/>
          </w:tcPr>
          <w:p>
            <w:pPr>
              <w:pStyle w:val="TableParagraph"/>
              <w:ind w:left="4"/>
              <w:rPr>
                <w:sz w:val="12"/>
              </w:rPr>
            </w:pPr>
            <w:r>
              <w:rPr>
                <w:spacing w:val="-5"/>
                <w:sz w:val="12"/>
              </w:rPr>
              <w:t>DB</w:t>
            </w:r>
          </w:p>
        </w:tc>
        <w:tc>
          <w:tcPr>
            <w:tcW w:w="571" w:type="dxa"/>
          </w:tcPr>
          <w:p>
            <w:pPr>
              <w:pStyle w:val="TableParagraph"/>
              <w:ind w:left="103"/>
              <w:rPr>
                <w:sz w:val="12"/>
              </w:rPr>
            </w:pPr>
            <w:r>
              <w:rPr>
                <w:spacing w:val="-5"/>
                <w:w w:val="105"/>
                <w:sz w:val="12"/>
              </w:rPr>
              <w:t>SD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Random</w:t>
            </w:r>
            <w:r>
              <w:rPr>
                <w:spacing w:val="5"/>
                <w:w w:val="110"/>
                <w:sz w:val="12"/>
              </w:rPr>
              <w:t> </w:t>
            </w:r>
            <w:r>
              <w:rPr>
                <w:spacing w:val="-2"/>
                <w:w w:val="110"/>
                <w:sz w:val="12"/>
              </w:rPr>
              <w:t>Arbitration</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w w:val="105"/>
                <w:sz w:val="12"/>
              </w:rPr>
              <w:t>ND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sz w:val="12"/>
              </w:rPr>
              <w:t>BD</w:t>
            </w:r>
          </w:p>
        </w:tc>
        <w:tc>
          <w:tcPr>
            <w:tcW w:w="852" w:type="dxa"/>
          </w:tcPr>
          <w:p>
            <w:pPr>
              <w:pStyle w:val="TableParagraph"/>
              <w:ind w:left="80"/>
              <w:rPr>
                <w:sz w:val="12"/>
              </w:rPr>
            </w:pPr>
            <w:r>
              <w:rPr>
                <w:spacing w:val="-5"/>
                <w:w w:val="105"/>
                <w:sz w:val="12"/>
              </w:rPr>
              <w:t>ND</w:t>
            </w:r>
          </w:p>
        </w:tc>
        <w:tc>
          <w:tcPr>
            <w:tcW w:w="681" w:type="dxa"/>
          </w:tcPr>
          <w:p>
            <w:pPr>
              <w:pStyle w:val="TableParagraph"/>
              <w:ind w:left="104"/>
              <w:rPr>
                <w:sz w:val="12"/>
              </w:rPr>
            </w:pPr>
            <w:r>
              <w:rPr>
                <w:spacing w:val="-5"/>
                <w:sz w:val="12"/>
              </w:rPr>
              <w:t>HD</w:t>
            </w:r>
          </w:p>
        </w:tc>
        <w:tc>
          <w:tcPr>
            <w:tcW w:w="384" w:type="dxa"/>
          </w:tcPr>
          <w:p>
            <w:pPr>
              <w:pStyle w:val="TableParagraph"/>
              <w:ind w:left="105"/>
              <w:rPr>
                <w:sz w:val="12"/>
              </w:rPr>
            </w:pPr>
            <w:r>
              <w:rPr>
                <w:spacing w:val="-5"/>
                <w:sz w:val="12"/>
              </w:rPr>
              <w:t>BD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w w:val="105"/>
                <w:sz w:val="12"/>
              </w:rPr>
              <w:t>SD</w:t>
            </w:r>
          </w:p>
        </w:tc>
        <w:tc>
          <w:tcPr>
            <w:tcW w:w="474" w:type="dxa"/>
          </w:tcPr>
          <w:p>
            <w:pPr>
              <w:pStyle w:val="TableParagraph"/>
              <w:ind w:left="4"/>
              <w:rPr>
                <w:sz w:val="12"/>
              </w:rPr>
            </w:pPr>
            <w:r>
              <w:rPr>
                <w:spacing w:val="-5"/>
                <w:sz w:val="12"/>
              </w:rPr>
              <w:t>BD</w:t>
            </w:r>
          </w:p>
        </w:tc>
        <w:tc>
          <w:tcPr>
            <w:tcW w:w="571" w:type="dxa"/>
          </w:tcPr>
          <w:p>
            <w:pPr>
              <w:pStyle w:val="TableParagraph"/>
              <w:ind w:left="103"/>
              <w:rPr>
                <w:sz w:val="12"/>
              </w:rPr>
            </w:pPr>
            <w:r>
              <w:rPr>
                <w:spacing w:val="-5"/>
                <w:w w:val="105"/>
                <w:sz w:val="12"/>
              </w:rPr>
              <w:t>ND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Adaptive</w:t>
            </w:r>
            <w:r>
              <w:rPr>
                <w:spacing w:val="24"/>
                <w:w w:val="110"/>
                <w:sz w:val="12"/>
              </w:rPr>
              <w:t> </w:t>
            </w:r>
            <w:r>
              <w:rPr>
                <w:spacing w:val="-2"/>
                <w:w w:val="110"/>
                <w:sz w:val="12"/>
              </w:rPr>
              <w:t>Routing</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w w:val="105"/>
                <w:sz w:val="12"/>
              </w:rPr>
              <w:t>ND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sz w:val="12"/>
              </w:rPr>
              <w:t>BD</w:t>
            </w:r>
          </w:p>
        </w:tc>
        <w:tc>
          <w:tcPr>
            <w:tcW w:w="852" w:type="dxa"/>
          </w:tcPr>
          <w:p>
            <w:pPr>
              <w:pStyle w:val="TableParagraph"/>
              <w:ind w:left="80"/>
              <w:rPr>
                <w:sz w:val="12"/>
              </w:rPr>
            </w:pPr>
            <w:r>
              <w:rPr>
                <w:spacing w:val="-5"/>
                <w:w w:val="105"/>
                <w:sz w:val="12"/>
              </w:rPr>
              <w:t>ND</w:t>
            </w:r>
          </w:p>
        </w:tc>
        <w:tc>
          <w:tcPr>
            <w:tcW w:w="681" w:type="dxa"/>
          </w:tcPr>
          <w:p>
            <w:pPr>
              <w:pStyle w:val="TableParagraph"/>
              <w:ind w:left="104"/>
              <w:rPr>
                <w:sz w:val="12"/>
              </w:rPr>
            </w:pPr>
            <w:r>
              <w:rPr>
                <w:spacing w:val="-5"/>
                <w:sz w:val="12"/>
              </w:rPr>
              <w:t>HD</w:t>
            </w:r>
          </w:p>
        </w:tc>
        <w:tc>
          <w:tcPr>
            <w:tcW w:w="384" w:type="dxa"/>
          </w:tcPr>
          <w:p>
            <w:pPr>
              <w:pStyle w:val="TableParagraph"/>
              <w:ind w:left="105"/>
              <w:rPr>
                <w:sz w:val="12"/>
              </w:rPr>
            </w:pPr>
            <w:r>
              <w:rPr>
                <w:spacing w:val="-5"/>
                <w:w w:val="105"/>
                <w:sz w:val="12"/>
              </w:rPr>
              <w:t>ND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w w:val="105"/>
                <w:sz w:val="12"/>
              </w:rPr>
              <w:t>ND</w:t>
            </w:r>
          </w:p>
        </w:tc>
        <w:tc>
          <w:tcPr>
            <w:tcW w:w="474" w:type="dxa"/>
          </w:tcPr>
          <w:p>
            <w:pPr>
              <w:pStyle w:val="TableParagraph"/>
              <w:ind w:left="4"/>
              <w:rPr>
                <w:sz w:val="12"/>
              </w:rPr>
            </w:pPr>
            <w:r>
              <w:rPr>
                <w:spacing w:val="-5"/>
                <w:w w:val="105"/>
                <w:sz w:val="12"/>
              </w:rPr>
              <w:t>ND</w:t>
            </w:r>
          </w:p>
        </w:tc>
        <w:tc>
          <w:tcPr>
            <w:tcW w:w="571" w:type="dxa"/>
          </w:tcPr>
          <w:p>
            <w:pPr>
              <w:pStyle w:val="TableParagraph"/>
              <w:ind w:left="103"/>
              <w:rPr>
                <w:sz w:val="12"/>
              </w:rPr>
            </w:pPr>
            <w:r>
              <w:rPr>
                <w:spacing w:val="-5"/>
                <w:w w:val="105"/>
                <w:sz w:val="12"/>
              </w:rPr>
              <w:t>SD</w:t>
            </w:r>
          </w:p>
        </w:tc>
        <w:tc>
          <w:tcPr>
            <w:tcW w:w="171" w:type="dxa"/>
          </w:tcPr>
          <w:p>
            <w:pPr>
              <w:pStyle w:val="TableParagraph"/>
              <w:spacing w:line="240" w:lineRule="auto" w:before="0"/>
              <w:rPr>
                <w:rFonts w:ascii="Times New Roman"/>
                <w:sz w:val="10"/>
              </w:rPr>
            </w:pPr>
          </w:p>
        </w:tc>
      </w:tr>
      <w:tr>
        <w:trPr>
          <w:trHeight w:val="208" w:hRule="atLeast"/>
        </w:trPr>
        <w:tc>
          <w:tcPr>
            <w:tcW w:w="170" w:type="dxa"/>
          </w:tcPr>
          <w:p>
            <w:pPr>
              <w:pStyle w:val="TableParagraph"/>
              <w:spacing w:line="240" w:lineRule="auto" w:before="0"/>
              <w:rPr>
                <w:rFonts w:ascii="Times New Roman"/>
                <w:sz w:val="14"/>
              </w:rPr>
            </w:pPr>
          </w:p>
        </w:tc>
        <w:tc>
          <w:tcPr>
            <w:tcW w:w="2751" w:type="dxa"/>
          </w:tcPr>
          <w:p>
            <w:pPr>
              <w:pStyle w:val="TableParagraph"/>
              <w:spacing w:line="240" w:lineRule="auto"/>
              <w:rPr>
                <w:sz w:val="12"/>
              </w:rPr>
            </w:pPr>
            <w:r>
              <w:rPr>
                <w:w w:val="110"/>
                <w:sz w:val="12"/>
              </w:rPr>
              <w:t>Gossip</w:t>
            </w:r>
            <w:r>
              <w:rPr>
                <w:spacing w:val="13"/>
                <w:w w:val="110"/>
                <w:sz w:val="12"/>
              </w:rPr>
              <w:t> </w:t>
            </w:r>
            <w:r>
              <w:rPr>
                <w:spacing w:val="-2"/>
                <w:w w:val="110"/>
                <w:sz w:val="12"/>
              </w:rPr>
              <w:t>Router</w:t>
            </w:r>
          </w:p>
        </w:tc>
        <w:tc>
          <w:tcPr>
            <w:tcW w:w="943" w:type="dxa"/>
          </w:tcPr>
          <w:p>
            <w:pPr>
              <w:pStyle w:val="TableParagraph"/>
              <w:spacing w:line="240" w:lineRule="auto"/>
              <w:ind w:left="-1"/>
              <w:rPr>
                <w:sz w:val="12"/>
              </w:rPr>
            </w:pPr>
            <w:r>
              <w:rPr>
                <w:spacing w:val="-5"/>
                <w:w w:val="105"/>
                <w:sz w:val="12"/>
              </w:rPr>
              <w:t>ND</w:t>
            </w:r>
          </w:p>
        </w:tc>
        <w:tc>
          <w:tcPr>
            <w:tcW w:w="763" w:type="dxa"/>
          </w:tcPr>
          <w:p>
            <w:pPr>
              <w:pStyle w:val="TableParagraph"/>
              <w:spacing w:line="240" w:lineRule="auto"/>
              <w:ind w:left="107"/>
              <w:rPr>
                <w:sz w:val="12"/>
              </w:rPr>
            </w:pPr>
            <w:r>
              <w:rPr>
                <w:spacing w:val="-5"/>
                <w:w w:val="105"/>
                <w:sz w:val="12"/>
              </w:rPr>
              <w:t>ND</w:t>
            </w:r>
          </w:p>
        </w:tc>
        <w:tc>
          <w:tcPr>
            <w:tcW w:w="777" w:type="dxa"/>
          </w:tcPr>
          <w:p>
            <w:pPr>
              <w:pStyle w:val="TableParagraph"/>
              <w:spacing w:line="240" w:lineRule="auto"/>
              <w:ind w:left="106"/>
              <w:rPr>
                <w:sz w:val="12"/>
              </w:rPr>
            </w:pPr>
            <w:r>
              <w:rPr>
                <w:spacing w:val="-5"/>
                <w:sz w:val="12"/>
              </w:rPr>
              <w:t>BD</w:t>
            </w:r>
          </w:p>
        </w:tc>
        <w:tc>
          <w:tcPr>
            <w:tcW w:w="217" w:type="dxa"/>
          </w:tcPr>
          <w:p>
            <w:pPr>
              <w:pStyle w:val="TableParagraph"/>
              <w:spacing w:line="240" w:lineRule="auto" w:before="0"/>
              <w:rPr>
                <w:rFonts w:ascii="Times New Roman"/>
                <w:sz w:val="14"/>
              </w:rPr>
            </w:pPr>
          </w:p>
        </w:tc>
        <w:tc>
          <w:tcPr>
            <w:tcW w:w="848" w:type="dxa"/>
          </w:tcPr>
          <w:p>
            <w:pPr>
              <w:pStyle w:val="TableParagraph"/>
              <w:spacing w:line="240" w:lineRule="auto"/>
              <w:ind w:left="-3"/>
              <w:rPr>
                <w:sz w:val="12"/>
              </w:rPr>
            </w:pPr>
            <w:r>
              <w:rPr>
                <w:spacing w:val="-5"/>
                <w:sz w:val="12"/>
              </w:rPr>
              <w:t>HD</w:t>
            </w:r>
          </w:p>
        </w:tc>
        <w:tc>
          <w:tcPr>
            <w:tcW w:w="852" w:type="dxa"/>
          </w:tcPr>
          <w:p>
            <w:pPr>
              <w:pStyle w:val="TableParagraph"/>
              <w:spacing w:line="240" w:lineRule="auto"/>
              <w:ind w:left="80"/>
              <w:rPr>
                <w:sz w:val="12"/>
              </w:rPr>
            </w:pPr>
            <w:r>
              <w:rPr>
                <w:spacing w:val="-5"/>
                <w:sz w:val="12"/>
              </w:rPr>
              <w:t>HD</w:t>
            </w:r>
          </w:p>
        </w:tc>
        <w:tc>
          <w:tcPr>
            <w:tcW w:w="681" w:type="dxa"/>
          </w:tcPr>
          <w:p>
            <w:pPr>
              <w:pStyle w:val="TableParagraph"/>
              <w:spacing w:line="240" w:lineRule="auto"/>
              <w:ind w:left="104"/>
              <w:rPr>
                <w:sz w:val="12"/>
              </w:rPr>
            </w:pPr>
            <w:r>
              <w:rPr>
                <w:spacing w:val="-10"/>
                <w:w w:val="105"/>
                <w:sz w:val="12"/>
              </w:rPr>
              <w:t>D</w:t>
            </w:r>
          </w:p>
        </w:tc>
        <w:tc>
          <w:tcPr>
            <w:tcW w:w="384" w:type="dxa"/>
          </w:tcPr>
          <w:p>
            <w:pPr>
              <w:pStyle w:val="TableParagraph"/>
              <w:spacing w:line="240" w:lineRule="auto"/>
              <w:ind w:left="105"/>
              <w:rPr>
                <w:sz w:val="12"/>
              </w:rPr>
            </w:pPr>
            <w:r>
              <w:rPr>
                <w:spacing w:val="-5"/>
                <w:sz w:val="12"/>
              </w:rPr>
              <w:t>HD</w:t>
            </w:r>
          </w:p>
        </w:tc>
        <w:tc>
          <w:tcPr>
            <w:tcW w:w="217" w:type="dxa"/>
          </w:tcPr>
          <w:p>
            <w:pPr>
              <w:pStyle w:val="TableParagraph"/>
              <w:spacing w:line="240" w:lineRule="auto" w:before="0"/>
              <w:rPr>
                <w:rFonts w:ascii="Times New Roman"/>
                <w:sz w:val="14"/>
              </w:rPr>
            </w:pPr>
          </w:p>
        </w:tc>
        <w:tc>
          <w:tcPr>
            <w:tcW w:w="588" w:type="dxa"/>
          </w:tcPr>
          <w:p>
            <w:pPr>
              <w:pStyle w:val="TableParagraph"/>
              <w:spacing w:line="240" w:lineRule="auto"/>
              <w:ind w:left="-4"/>
              <w:rPr>
                <w:sz w:val="12"/>
              </w:rPr>
            </w:pPr>
            <w:r>
              <w:rPr>
                <w:spacing w:val="-5"/>
                <w:w w:val="105"/>
                <w:sz w:val="12"/>
              </w:rPr>
              <w:t>SD</w:t>
            </w:r>
          </w:p>
        </w:tc>
        <w:tc>
          <w:tcPr>
            <w:tcW w:w="474" w:type="dxa"/>
          </w:tcPr>
          <w:p>
            <w:pPr>
              <w:pStyle w:val="TableParagraph"/>
              <w:spacing w:line="240" w:lineRule="auto"/>
              <w:ind w:left="4"/>
              <w:rPr>
                <w:sz w:val="12"/>
              </w:rPr>
            </w:pPr>
            <w:r>
              <w:rPr>
                <w:spacing w:val="-5"/>
                <w:sz w:val="12"/>
              </w:rPr>
              <w:t>HD</w:t>
            </w:r>
          </w:p>
        </w:tc>
        <w:tc>
          <w:tcPr>
            <w:tcW w:w="571" w:type="dxa"/>
          </w:tcPr>
          <w:p>
            <w:pPr>
              <w:pStyle w:val="TableParagraph"/>
              <w:spacing w:line="240" w:lineRule="auto"/>
              <w:ind w:left="103"/>
              <w:rPr>
                <w:sz w:val="12"/>
              </w:rPr>
            </w:pPr>
            <w:r>
              <w:rPr>
                <w:spacing w:val="-5"/>
                <w:sz w:val="12"/>
              </w:rPr>
              <w:t>BD</w:t>
            </w:r>
          </w:p>
        </w:tc>
        <w:tc>
          <w:tcPr>
            <w:tcW w:w="171" w:type="dxa"/>
          </w:tcPr>
          <w:p>
            <w:pPr>
              <w:pStyle w:val="TableParagraph"/>
              <w:spacing w:line="240" w:lineRule="auto" w:before="0"/>
              <w:rPr>
                <w:rFonts w:ascii="Times New Roman"/>
                <w:sz w:val="14"/>
              </w:rPr>
            </w:pPr>
          </w:p>
        </w:tc>
      </w:tr>
      <w:tr>
        <w:trPr>
          <w:trHeight w:val="209" w:hRule="atLeast"/>
        </w:trPr>
        <w:tc>
          <w:tcPr>
            <w:tcW w:w="170" w:type="dxa"/>
          </w:tcPr>
          <w:p>
            <w:pPr>
              <w:pStyle w:val="TableParagraph"/>
              <w:spacing w:line="240" w:lineRule="auto" w:before="0"/>
              <w:rPr>
                <w:rFonts w:ascii="Times New Roman"/>
                <w:sz w:val="14"/>
              </w:rPr>
            </w:pPr>
          </w:p>
        </w:tc>
        <w:tc>
          <w:tcPr>
            <w:tcW w:w="2751" w:type="dxa"/>
          </w:tcPr>
          <w:p>
            <w:pPr>
              <w:pStyle w:val="TableParagraph"/>
              <w:spacing w:line="130" w:lineRule="exact" w:before="59"/>
              <w:rPr>
                <w:sz w:val="12"/>
              </w:rPr>
            </w:pPr>
            <w:r>
              <w:rPr>
                <w:w w:val="110"/>
                <w:sz w:val="12"/>
              </w:rPr>
              <w:t>Expert</w:t>
            </w:r>
            <w:r>
              <w:rPr>
                <w:spacing w:val="14"/>
                <w:w w:val="110"/>
                <w:sz w:val="12"/>
              </w:rPr>
              <w:t> </w:t>
            </w:r>
            <w:r>
              <w:rPr>
                <w:w w:val="110"/>
                <w:sz w:val="12"/>
              </w:rPr>
              <w:t>3:</w:t>
            </w:r>
            <w:r>
              <w:rPr>
                <w:spacing w:val="14"/>
                <w:w w:val="110"/>
                <w:sz w:val="12"/>
              </w:rPr>
              <w:t> </w:t>
            </w:r>
            <w:r>
              <w:rPr>
                <w:w w:val="110"/>
                <w:sz w:val="12"/>
              </w:rPr>
              <w:t>Opinion</w:t>
            </w:r>
            <w:r>
              <w:rPr>
                <w:spacing w:val="14"/>
                <w:w w:val="110"/>
                <w:sz w:val="12"/>
              </w:rPr>
              <w:t> </w:t>
            </w:r>
            <w:r>
              <w:rPr>
                <w:spacing w:val="-2"/>
                <w:w w:val="110"/>
                <w:sz w:val="12"/>
              </w:rPr>
              <w:t>Matrix</w:t>
            </w:r>
          </w:p>
        </w:tc>
        <w:tc>
          <w:tcPr>
            <w:tcW w:w="943" w:type="dxa"/>
          </w:tcPr>
          <w:p>
            <w:pPr>
              <w:pStyle w:val="TableParagraph"/>
              <w:spacing w:line="240" w:lineRule="auto" w:before="0"/>
              <w:rPr>
                <w:rFonts w:ascii="Times New Roman"/>
                <w:sz w:val="14"/>
              </w:rPr>
            </w:pPr>
          </w:p>
        </w:tc>
        <w:tc>
          <w:tcPr>
            <w:tcW w:w="763" w:type="dxa"/>
          </w:tcPr>
          <w:p>
            <w:pPr>
              <w:pStyle w:val="TableParagraph"/>
              <w:spacing w:line="240" w:lineRule="auto" w:before="0"/>
              <w:rPr>
                <w:rFonts w:ascii="Times New Roman"/>
                <w:sz w:val="14"/>
              </w:rPr>
            </w:pPr>
          </w:p>
        </w:tc>
        <w:tc>
          <w:tcPr>
            <w:tcW w:w="777" w:type="dxa"/>
          </w:tcPr>
          <w:p>
            <w:pPr>
              <w:pStyle w:val="TableParagraph"/>
              <w:spacing w:line="240" w:lineRule="auto" w:before="0"/>
              <w:rPr>
                <w:rFonts w:ascii="Times New Roman"/>
                <w:sz w:val="14"/>
              </w:rPr>
            </w:pPr>
          </w:p>
        </w:tc>
        <w:tc>
          <w:tcPr>
            <w:tcW w:w="217" w:type="dxa"/>
          </w:tcPr>
          <w:p>
            <w:pPr>
              <w:pStyle w:val="TableParagraph"/>
              <w:spacing w:line="240" w:lineRule="auto" w:before="0"/>
              <w:rPr>
                <w:rFonts w:ascii="Times New Roman"/>
                <w:sz w:val="14"/>
              </w:rPr>
            </w:pPr>
          </w:p>
        </w:tc>
        <w:tc>
          <w:tcPr>
            <w:tcW w:w="848" w:type="dxa"/>
          </w:tcPr>
          <w:p>
            <w:pPr>
              <w:pStyle w:val="TableParagraph"/>
              <w:spacing w:line="240" w:lineRule="auto" w:before="0"/>
              <w:rPr>
                <w:rFonts w:ascii="Times New Roman"/>
                <w:sz w:val="14"/>
              </w:rPr>
            </w:pPr>
          </w:p>
        </w:tc>
        <w:tc>
          <w:tcPr>
            <w:tcW w:w="852" w:type="dxa"/>
          </w:tcPr>
          <w:p>
            <w:pPr>
              <w:pStyle w:val="TableParagraph"/>
              <w:spacing w:line="240" w:lineRule="auto" w:before="0"/>
              <w:rPr>
                <w:rFonts w:ascii="Times New Roman"/>
                <w:sz w:val="14"/>
              </w:rPr>
            </w:pPr>
          </w:p>
        </w:tc>
        <w:tc>
          <w:tcPr>
            <w:tcW w:w="681" w:type="dxa"/>
          </w:tcPr>
          <w:p>
            <w:pPr>
              <w:pStyle w:val="TableParagraph"/>
              <w:spacing w:line="240" w:lineRule="auto" w:before="0"/>
              <w:rPr>
                <w:rFonts w:ascii="Times New Roman"/>
                <w:sz w:val="14"/>
              </w:rPr>
            </w:pPr>
          </w:p>
        </w:tc>
        <w:tc>
          <w:tcPr>
            <w:tcW w:w="384" w:type="dxa"/>
          </w:tcPr>
          <w:p>
            <w:pPr>
              <w:pStyle w:val="TableParagraph"/>
              <w:spacing w:line="240" w:lineRule="auto" w:before="0"/>
              <w:rPr>
                <w:rFonts w:ascii="Times New Roman"/>
                <w:sz w:val="14"/>
              </w:rPr>
            </w:pPr>
          </w:p>
        </w:tc>
        <w:tc>
          <w:tcPr>
            <w:tcW w:w="217" w:type="dxa"/>
          </w:tcPr>
          <w:p>
            <w:pPr>
              <w:pStyle w:val="TableParagraph"/>
              <w:spacing w:line="240" w:lineRule="auto" w:before="0"/>
              <w:rPr>
                <w:rFonts w:ascii="Times New Roman"/>
                <w:sz w:val="14"/>
              </w:rPr>
            </w:pPr>
          </w:p>
        </w:tc>
        <w:tc>
          <w:tcPr>
            <w:tcW w:w="588" w:type="dxa"/>
          </w:tcPr>
          <w:p>
            <w:pPr>
              <w:pStyle w:val="TableParagraph"/>
              <w:spacing w:line="240" w:lineRule="auto" w:before="0"/>
              <w:rPr>
                <w:rFonts w:ascii="Times New Roman"/>
                <w:sz w:val="14"/>
              </w:rPr>
            </w:pPr>
          </w:p>
        </w:tc>
        <w:tc>
          <w:tcPr>
            <w:tcW w:w="474" w:type="dxa"/>
          </w:tcPr>
          <w:p>
            <w:pPr>
              <w:pStyle w:val="TableParagraph"/>
              <w:spacing w:line="240" w:lineRule="auto" w:before="0"/>
              <w:rPr>
                <w:rFonts w:ascii="Times New Roman"/>
                <w:sz w:val="14"/>
              </w:rPr>
            </w:pPr>
          </w:p>
        </w:tc>
        <w:tc>
          <w:tcPr>
            <w:tcW w:w="571" w:type="dxa"/>
          </w:tcPr>
          <w:p>
            <w:pPr>
              <w:pStyle w:val="TableParagraph"/>
              <w:spacing w:line="240" w:lineRule="auto" w:before="0"/>
              <w:rPr>
                <w:rFonts w:ascii="Times New Roman"/>
                <w:sz w:val="14"/>
              </w:rPr>
            </w:pPr>
          </w:p>
        </w:tc>
        <w:tc>
          <w:tcPr>
            <w:tcW w:w="171" w:type="dxa"/>
          </w:tcPr>
          <w:p>
            <w:pPr>
              <w:pStyle w:val="TableParagraph"/>
              <w:spacing w:line="240" w:lineRule="auto" w:before="0"/>
              <w:rPr>
                <w:rFonts w:ascii="Times New Roman"/>
                <w:sz w:val="14"/>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Separate</w:t>
            </w:r>
            <w:r>
              <w:rPr>
                <w:spacing w:val="20"/>
                <w:w w:val="110"/>
                <w:sz w:val="12"/>
              </w:rPr>
              <w:t> </w:t>
            </w:r>
            <w:r>
              <w:rPr>
                <w:spacing w:val="-2"/>
                <w:w w:val="110"/>
                <w:sz w:val="12"/>
              </w:rPr>
              <w:t>Hybrid</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sz w:val="12"/>
              </w:rPr>
              <w:t>HD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sz w:val="12"/>
              </w:rPr>
              <w:t>BD</w:t>
            </w:r>
          </w:p>
        </w:tc>
        <w:tc>
          <w:tcPr>
            <w:tcW w:w="852" w:type="dxa"/>
          </w:tcPr>
          <w:p>
            <w:pPr>
              <w:pStyle w:val="TableParagraph"/>
              <w:ind w:left="80"/>
              <w:rPr>
                <w:sz w:val="12"/>
              </w:rPr>
            </w:pPr>
            <w:r>
              <w:rPr>
                <w:spacing w:val="-5"/>
                <w:sz w:val="12"/>
              </w:rPr>
              <w:t>HD</w:t>
            </w:r>
          </w:p>
        </w:tc>
        <w:tc>
          <w:tcPr>
            <w:tcW w:w="681" w:type="dxa"/>
          </w:tcPr>
          <w:p>
            <w:pPr>
              <w:pStyle w:val="TableParagraph"/>
              <w:ind w:left="104"/>
              <w:rPr>
                <w:sz w:val="12"/>
              </w:rPr>
            </w:pPr>
            <w:r>
              <w:rPr>
                <w:spacing w:val="-5"/>
                <w:w w:val="105"/>
                <w:sz w:val="12"/>
              </w:rPr>
              <w:t>ND</w:t>
            </w:r>
          </w:p>
        </w:tc>
        <w:tc>
          <w:tcPr>
            <w:tcW w:w="384" w:type="dxa"/>
          </w:tcPr>
          <w:p>
            <w:pPr>
              <w:pStyle w:val="TableParagraph"/>
              <w:ind w:left="105"/>
              <w:rPr>
                <w:sz w:val="12"/>
              </w:rPr>
            </w:pPr>
            <w:r>
              <w:rPr>
                <w:spacing w:val="-5"/>
                <w:sz w:val="12"/>
              </w:rPr>
              <w:t>HD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sz w:val="12"/>
              </w:rPr>
              <w:t>BD</w:t>
            </w:r>
          </w:p>
        </w:tc>
        <w:tc>
          <w:tcPr>
            <w:tcW w:w="474" w:type="dxa"/>
          </w:tcPr>
          <w:p>
            <w:pPr>
              <w:pStyle w:val="TableParagraph"/>
              <w:ind w:left="4"/>
              <w:rPr>
                <w:sz w:val="12"/>
              </w:rPr>
            </w:pPr>
            <w:r>
              <w:rPr>
                <w:spacing w:val="-5"/>
                <w:w w:val="105"/>
                <w:sz w:val="12"/>
              </w:rPr>
              <w:t>SD</w:t>
            </w:r>
          </w:p>
        </w:tc>
        <w:tc>
          <w:tcPr>
            <w:tcW w:w="571" w:type="dxa"/>
          </w:tcPr>
          <w:p>
            <w:pPr>
              <w:pStyle w:val="TableParagraph"/>
              <w:ind w:left="103"/>
              <w:rPr>
                <w:sz w:val="12"/>
              </w:rPr>
            </w:pPr>
            <w:r>
              <w:rPr>
                <w:spacing w:val="-10"/>
                <w:w w:val="105"/>
                <w:sz w:val="12"/>
              </w:rPr>
              <w:t>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5"/>
                <w:sz w:val="12"/>
              </w:rPr>
              <w:t>Combined</w:t>
            </w:r>
            <w:r>
              <w:rPr>
                <w:spacing w:val="1"/>
                <w:w w:val="115"/>
                <w:sz w:val="12"/>
              </w:rPr>
              <w:t> </w:t>
            </w:r>
            <w:r>
              <w:rPr>
                <w:w w:val="115"/>
                <w:sz w:val="12"/>
              </w:rPr>
              <w:t>with</w:t>
            </w:r>
            <w:r>
              <w:rPr>
                <w:spacing w:val="1"/>
                <w:w w:val="115"/>
                <w:sz w:val="12"/>
              </w:rPr>
              <w:t> </w:t>
            </w:r>
            <w:r>
              <w:rPr>
                <w:w w:val="115"/>
                <w:sz w:val="12"/>
              </w:rPr>
              <w:t>Separate</w:t>
            </w:r>
            <w:r>
              <w:rPr>
                <w:spacing w:val="2"/>
                <w:w w:val="115"/>
                <w:sz w:val="12"/>
              </w:rPr>
              <w:t> </w:t>
            </w:r>
            <w:r>
              <w:rPr>
                <w:w w:val="115"/>
                <w:sz w:val="12"/>
              </w:rPr>
              <w:t>interface</w:t>
            </w:r>
            <w:r>
              <w:rPr>
                <w:spacing w:val="1"/>
                <w:w w:val="115"/>
                <w:sz w:val="12"/>
              </w:rPr>
              <w:t> </w:t>
            </w:r>
            <w:r>
              <w:rPr>
                <w:spacing w:val="-2"/>
                <w:w w:val="115"/>
                <w:sz w:val="12"/>
              </w:rPr>
              <w:t>Hybrid</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sz w:val="12"/>
              </w:rPr>
              <w:t>HD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sz w:val="12"/>
              </w:rPr>
              <w:t>HB</w:t>
            </w:r>
          </w:p>
        </w:tc>
        <w:tc>
          <w:tcPr>
            <w:tcW w:w="852" w:type="dxa"/>
          </w:tcPr>
          <w:p>
            <w:pPr>
              <w:pStyle w:val="TableParagraph"/>
              <w:ind w:left="80"/>
              <w:rPr>
                <w:sz w:val="12"/>
              </w:rPr>
            </w:pPr>
            <w:r>
              <w:rPr>
                <w:spacing w:val="-5"/>
                <w:sz w:val="12"/>
              </w:rPr>
              <w:t>HD</w:t>
            </w:r>
          </w:p>
        </w:tc>
        <w:tc>
          <w:tcPr>
            <w:tcW w:w="681" w:type="dxa"/>
          </w:tcPr>
          <w:p>
            <w:pPr>
              <w:pStyle w:val="TableParagraph"/>
              <w:ind w:left="104"/>
              <w:rPr>
                <w:sz w:val="12"/>
              </w:rPr>
            </w:pPr>
            <w:r>
              <w:rPr>
                <w:spacing w:val="-5"/>
                <w:w w:val="105"/>
                <w:sz w:val="12"/>
              </w:rPr>
              <w:t>SD</w:t>
            </w:r>
          </w:p>
        </w:tc>
        <w:tc>
          <w:tcPr>
            <w:tcW w:w="384" w:type="dxa"/>
          </w:tcPr>
          <w:p>
            <w:pPr>
              <w:pStyle w:val="TableParagraph"/>
              <w:ind w:left="105"/>
              <w:rPr>
                <w:sz w:val="12"/>
              </w:rPr>
            </w:pPr>
            <w:r>
              <w:rPr>
                <w:spacing w:val="-5"/>
                <w:sz w:val="12"/>
              </w:rPr>
              <w:t>HD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sz w:val="12"/>
              </w:rPr>
              <w:t>BD</w:t>
            </w:r>
          </w:p>
        </w:tc>
        <w:tc>
          <w:tcPr>
            <w:tcW w:w="474" w:type="dxa"/>
          </w:tcPr>
          <w:p>
            <w:pPr>
              <w:pStyle w:val="TableParagraph"/>
              <w:ind w:left="4"/>
              <w:rPr>
                <w:sz w:val="12"/>
              </w:rPr>
            </w:pPr>
            <w:r>
              <w:rPr>
                <w:spacing w:val="-10"/>
                <w:w w:val="105"/>
                <w:sz w:val="12"/>
              </w:rPr>
              <w:t>D</w:t>
            </w:r>
          </w:p>
        </w:tc>
        <w:tc>
          <w:tcPr>
            <w:tcW w:w="571" w:type="dxa"/>
          </w:tcPr>
          <w:p>
            <w:pPr>
              <w:pStyle w:val="TableParagraph"/>
              <w:ind w:left="103"/>
              <w:rPr>
                <w:sz w:val="12"/>
              </w:rPr>
            </w:pPr>
            <w:r>
              <w:rPr>
                <w:spacing w:val="-10"/>
                <w:w w:val="105"/>
                <w:sz w:val="12"/>
              </w:rPr>
              <w:t>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Combined</w:t>
            </w:r>
            <w:r>
              <w:rPr>
                <w:spacing w:val="21"/>
                <w:w w:val="110"/>
                <w:sz w:val="12"/>
              </w:rPr>
              <w:t> </w:t>
            </w:r>
            <w:r>
              <w:rPr>
                <w:spacing w:val="-2"/>
                <w:w w:val="110"/>
                <w:sz w:val="12"/>
              </w:rPr>
              <w:t>Hybrid</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sz w:val="12"/>
              </w:rPr>
              <w:t>HD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5"/>
                <w:sz w:val="12"/>
              </w:rPr>
              <w:t>BD</w:t>
            </w:r>
          </w:p>
        </w:tc>
        <w:tc>
          <w:tcPr>
            <w:tcW w:w="852" w:type="dxa"/>
          </w:tcPr>
          <w:p>
            <w:pPr>
              <w:pStyle w:val="TableParagraph"/>
              <w:ind w:left="80"/>
              <w:rPr>
                <w:sz w:val="12"/>
              </w:rPr>
            </w:pPr>
            <w:r>
              <w:rPr>
                <w:spacing w:val="-5"/>
                <w:sz w:val="12"/>
              </w:rPr>
              <w:t>HD</w:t>
            </w:r>
          </w:p>
        </w:tc>
        <w:tc>
          <w:tcPr>
            <w:tcW w:w="681" w:type="dxa"/>
          </w:tcPr>
          <w:p>
            <w:pPr>
              <w:pStyle w:val="TableParagraph"/>
              <w:ind w:left="104"/>
              <w:rPr>
                <w:sz w:val="12"/>
              </w:rPr>
            </w:pPr>
            <w:r>
              <w:rPr>
                <w:spacing w:val="-5"/>
                <w:w w:val="105"/>
                <w:sz w:val="12"/>
              </w:rPr>
              <w:t>ND</w:t>
            </w:r>
          </w:p>
        </w:tc>
        <w:tc>
          <w:tcPr>
            <w:tcW w:w="384" w:type="dxa"/>
          </w:tcPr>
          <w:p>
            <w:pPr>
              <w:pStyle w:val="TableParagraph"/>
              <w:ind w:left="105"/>
              <w:rPr>
                <w:sz w:val="12"/>
              </w:rPr>
            </w:pPr>
            <w:r>
              <w:rPr>
                <w:spacing w:val="-5"/>
                <w:sz w:val="12"/>
              </w:rPr>
              <w:t>HD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10"/>
                <w:w w:val="105"/>
                <w:sz w:val="12"/>
              </w:rPr>
              <w:t>D</w:t>
            </w:r>
          </w:p>
        </w:tc>
        <w:tc>
          <w:tcPr>
            <w:tcW w:w="474" w:type="dxa"/>
          </w:tcPr>
          <w:p>
            <w:pPr>
              <w:pStyle w:val="TableParagraph"/>
              <w:ind w:left="4"/>
              <w:rPr>
                <w:sz w:val="12"/>
              </w:rPr>
            </w:pPr>
            <w:r>
              <w:rPr>
                <w:spacing w:val="-5"/>
                <w:sz w:val="12"/>
              </w:rPr>
              <w:t>HD</w:t>
            </w:r>
          </w:p>
        </w:tc>
        <w:tc>
          <w:tcPr>
            <w:tcW w:w="571" w:type="dxa"/>
          </w:tcPr>
          <w:p>
            <w:pPr>
              <w:pStyle w:val="TableParagraph"/>
              <w:ind w:left="103"/>
              <w:rPr>
                <w:sz w:val="12"/>
              </w:rPr>
            </w:pPr>
            <w:r>
              <w:rPr>
                <w:spacing w:val="-10"/>
                <w:w w:val="105"/>
                <w:sz w:val="12"/>
              </w:rPr>
              <w:t>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Secure</w:t>
            </w:r>
            <w:r>
              <w:rPr>
                <w:spacing w:val="13"/>
                <w:w w:val="110"/>
                <w:sz w:val="12"/>
              </w:rPr>
              <w:t> </w:t>
            </w:r>
            <w:r>
              <w:rPr>
                <w:w w:val="110"/>
                <w:sz w:val="12"/>
              </w:rPr>
              <w:t>Enhanced</w:t>
            </w:r>
            <w:r>
              <w:rPr>
                <w:spacing w:val="15"/>
                <w:w w:val="110"/>
                <w:sz w:val="12"/>
              </w:rPr>
              <w:t> </w:t>
            </w:r>
            <w:r>
              <w:rPr>
                <w:spacing w:val="-2"/>
                <w:w w:val="110"/>
                <w:sz w:val="12"/>
              </w:rPr>
              <w:t>Router</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sz w:val="12"/>
              </w:rPr>
              <w:t>HD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10"/>
                <w:w w:val="105"/>
                <w:sz w:val="12"/>
              </w:rPr>
              <w:t>D</w:t>
            </w:r>
          </w:p>
        </w:tc>
        <w:tc>
          <w:tcPr>
            <w:tcW w:w="852" w:type="dxa"/>
          </w:tcPr>
          <w:p>
            <w:pPr>
              <w:pStyle w:val="TableParagraph"/>
              <w:ind w:left="80"/>
              <w:rPr>
                <w:sz w:val="12"/>
              </w:rPr>
            </w:pPr>
            <w:r>
              <w:rPr>
                <w:spacing w:val="-5"/>
                <w:w w:val="105"/>
                <w:sz w:val="12"/>
              </w:rPr>
              <w:t>SD</w:t>
            </w:r>
          </w:p>
        </w:tc>
        <w:tc>
          <w:tcPr>
            <w:tcW w:w="681" w:type="dxa"/>
          </w:tcPr>
          <w:p>
            <w:pPr>
              <w:pStyle w:val="TableParagraph"/>
              <w:ind w:left="104"/>
              <w:rPr>
                <w:sz w:val="12"/>
              </w:rPr>
            </w:pPr>
            <w:r>
              <w:rPr>
                <w:spacing w:val="-5"/>
                <w:sz w:val="12"/>
              </w:rPr>
              <w:t>HD</w:t>
            </w:r>
          </w:p>
        </w:tc>
        <w:tc>
          <w:tcPr>
            <w:tcW w:w="384" w:type="dxa"/>
          </w:tcPr>
          <w:p>
            <w:pPr>
              <w:pStyle w:val="TableParagraph"/>
              <w:ind w:left="105"/>
              <w:rPr>
                <w:sz w:val="12"/>
              </w:rPr>
            </w:pPr>
            <w:r>
              <w:rPr>
                <w:spacing w:val="-5"/>
                <w:sz w:val="12"/>
              </w:rPr>
              <w:t>HD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w w:val="105"/>
                <w:sz w:val="12"/>
              </w:rPr>
              <w:t>SD</w:t>
            </w:r>
          </w:p>
        </w:tc>
        <w:tc>
          <w:tcPr>
            <w:tcW w:w="474" w:type="dxa"/>
          </w:tcPr>
          <w:p>
            <w:pPr>
              <w:pStyle w:val="TableParagraph"/>
              <w:ind w:left="4"/>
              <w:rPr>
                <w:sz w:val="12"/>
              </w:rPr>
            </w:pPr>
            <w:r>
              <w:rPr>
                <w:spacing w:val="-10"/>
                <w:w w:val="105"/>
                <w:sz w:val="12"/>
              </w:rPr>
              <w:t>D</w:t>
            </w:r>
          </w:p>
        </w:tc>
        <w:tc>
          <w:tcPr>
            <w:tcW w:w="571" w:type="dxa"/>
          </w:tcPr>
          <w:p>
            <w:pPr>
              <w:pStyle w:val="TableParagraph"/>
              <w:ind w:left="103"/>
              <w:rPr>
                <w:sz w:val="12"/>
              </w:rPr>
            </w:pPr>
            <w:r>
              <w:rPr>
                <w:spacing w:val="-5"/>
                <w:w w:val="105"/>
                <w:sz w:val="12"/>
              </w:rPr>
              <w:t>ND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Random</w:t>
            </w:r>
            <w:r>
              <w:rPr>
                <w:spacing w:val="5"/>
                <w:w w:val="110"/>
                <w:sz w:val="12"/>
              </w:rPr>
              <w:t> </w:t>
            </w:r>
            <w:r>
              <w:rPr>
                <w:spacing w:val="-2"/>
                <w:w w:val="110"/>
                <w:sz w:val="12"/>
              </w:rPr>
              <w:t>Arbitration</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sz w:val="12"/>
              </w:rPr>
              <w:t>HD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10"/>
                <w:w w:val="105"/>
                <w:sz w:val="12"/>
              </w:rPr>
              <w:t>D</w:t>
            </w:r>
          </w:p>
        </w:tc>
        <w:tc>
          <w:tcPr>
            <w:tcW w:w="852" w:type="dxa"/>
          </w:tcPr>
          <w:p>
            <w:pPr>
              <w:pStyle w:val="TableParagraph"/>
              <w:ind w:left="80"/>
              <w:rPr>
                <w:sz w:val="12"/>
              </w:rPr>
            </w:pPr>
            <w:r>
              <w:rPr>
                <w:spacing w:val="-5"/>
                <w:w w:val="105"/>
                <w:sz w:val="12"/>
              </w:rPr>
              <w:t>ND</w:t>
            </w:r>
          </w:p>
        </w:tc>
        <w:tc>
          <w:tcPr>
            <w:tcW w:w="681" w:type="dxa"/>
          </w:tcPr>
          <w:p>
            <w:pPr>
              <w:pStyle w:val="TableParagraph"/>
              <w:ind w:left="104"/>
              <w:rPr>
                <w:sz w:val="12"/>
              </w:rPr>
            </w:pPr>
            <w:r>
              <w:rPr>
                <w:spacing w:val="-5"/>
                <w:sz w:val="12"/>
              </w:rPr>
              <w:t>BD</w:t>
            </w:r>
          </w:p>
        </w:tc>
        <w:tc>
          <w:tcPr>
            <w:tcW w:w="384" w:type="dxa"/>
          </w:tcPr>
          <w:p>
            <w:pPr>
              <w:pStyle w:val="TableParagraph"/>
              <w:ind w:left="105"/>
              <w:rPr>
                <w:sz w:val="12"/>
              </w:rPr>
            </w:pPr>
            <w:r>
              <w:rPr>
                <w:spacing w:val="-10"/>
                <w:w w:val="105"/>
                <w:sz w:val="12"/>
              </w:rPr>
              <w:t>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w w:val="105"/>
                <w:sz w:val="12"/>
              </w:rPr>
              <w:t>SD</w:t>
            </w:r>
          </w:p>
        </w:tc>
        <w:tc>
          <w:tcPr>
            <w:tcW w:w="474" w:type="dxa"/>
          </w:tcPr>
          <w:p>
            <w:pPr>
              <w:pStyle w:val="TableParagraph"/>
              <w:ind w:left="4"/>
              <w:rPr>
                <w:sz w:val="12"/>
              </w:rPr>
            </w:pPr>
            <w:r>
              <w:rPr>
                <w:spacing w:val="-10"/>
                <w:w w:val="105"/>
                <w:sz w:val="12"/>
              </w:rPr>
              <w:t>D</w:t>
            </w:r>
          </w:p>
        </w:tc>
        <w:tc>
          <w:tcPr>
            <w:tcW w:w="571" w:type="dxa"/>
          </w:tcPr>
          <w:p>
            <w:pPr>
              <w:pStyle w:val="TableParagraph"/>
              <w:ind w:left="103"/>
              <w:rPr>
                <w:sz w:val="12"/>
              </w:rPr>
            </w:pPr>
            <w:r>
              <w:rPr>
                <w:spacing w:val="-5"/>
                <w:w w:val="105"/>
                <w:sz w:val="12"/>
              </w:rPr>
              <w:t>SD</w:t>
            </w:r>
          </w:p>
        </w:tc>
        <w:tc>
          <w:tcPr>
            <w:tcW w:w="171" w:type="dxa"/>
          </w:tcPr>
          <w:p>
            <w:pPr>
              <w:pStyle w:val="TableParagraph"/>
              <w:spacing w:line="240" w:lineRule="auto" w:before="0"/>
              <w:rPr>
                <w:rFonts w:ascii="Times New Roman"/>
                <w:sz w:val="10"/>
              </w:rPr>
            </w:pPr>
          </w:p>
        </w:tc>
      </w:tr>
      <w:tr>
        <w:trPr>
          <w:trHeight w:val="171" w:hRule="atLeast"/>
        </w:trPr>
        <w:tc>
          <w:tcPr>
            <w:tcW w:w="170" w:type="dxa"/>
          </w:tcPr>
          <w:p>
            <w:pPr>
              <w:pStyle w:val="TableParagraph"/>
              <w:spacing w:line="240" w:lineRule="auto" w:before="0"/>
              <w:rPr>
                <w:rFonts w:ascii="Times New Roman"/>
                <w:sz w:val="10"/>
              </w:rPr>
            </w:pPr>
          </w:p>
        </w:tc>
        <w:tc>
          <w:tcPr>
            <w:tcW w:w="2751" w:type="dxa"/>
          </w:tcPr>
          <w:p>
            <w:pPr>
              <w:pStyle w:val="TableParagraph"/>
              <w:rPr>
                <w:sz w:val="12"/>
              </w:rPr>
            </w:pPr>
            <w:r>
              <w:rPr>
                <w:w w:val="110"/>
                <w:sz w:val="12"/>
              </w:rPr>
              <w:t>Adaptive</w:t>
            </w:r>
            <w:r>
              <w:rPr>
                <w:spacing w:val="24"/>
                <w:w w:val="110"/>
                <w:sz w:val="12"/>
              </w:rPr>
              <w:t> </w:t>
            </w:r>
            <w:r>
              <w:rPr>
                <w:spacing w:val="-2"/>
                <w:w w:val="110"/>
                <w:sz w:val="12"/>
              </w:rPr>
              <w:t>Routing</w:t>
            </w:r>
          </w:p>
        </w:tc>
        <w:tc>
          <w:tcPr>
            <w:tcW w:w="943" w:type="dxa"/>
          </w:tcPr>
          <w:p>
            <w:pPr>
              <w:pStyle w:val="TableParagraph"/>
              <w:ind w:left="-1"/>
              <w:rPr>
                <w:sz w:val="12"/>
              </w:rPr>
            </w:pPr>
            <w:r>
              <w:rPr>
                <w:spacing w:val="-5"/>
                <w:w w:val="105"/>
                <w:sz w:val="12"/>
              </w:rPr>
              <w:t>ND</w:t>
            </w:r>
          </w:p>
        </w:tc>
        <w:tc>
          <w:tcPr>
            <w:tcW w:w="763" w:type="dxa"/>
          </w:tcPr>
          <w:p>
            <w:pPr>
              <w:pStyle w:val="TableParagraph"/>
              <w:ind w:left="107"/>
              <w:rPr>
                <w:sz w:val="12"/>
              </w:rPr>
            </w:pPr>
            <w:r>
              <w:rPr>
                <w:spacing w:val="-5"/>
                <w:w w:val="105"/>
                <w:sz w:val="12"/>
              </w:rPr>
              <w:t>ND</w:t>
            </w:r>
          </w:p>
        </w:tc>
        <w:tc>
          <w:tcPr>
            <w:tcW w:w="777" w:type="dxa"/>
          </w:tcPr>
          <w:p>
            <w:pPr>
              <w:pStyle w:val="TableParagraph"/>
              <w:ind w:left="106"/>
              <w:rPr>
                <w:sz w:val="12"/>
              </w:rPr>
            </w:pPr>
            <w:r>
              <w:rPr>
                <w:spacing w:val="-5"/>
                <w:sz w:val="12"/>
              </w:rPr>
              <w:t>HD</w:t>
            </w:r>
          </w:p>
        </w:tc>
        <w:tc>
          <w:tcPr>
            <w:tcW w:w="217" w:type="dxa"/>
          </w:tcPr>
          <w:p>
            <w:pPr>
              <w:pStyle w:val="TableParagraph"/>
              <w:spacing w:line="240" w:lineRule="auto" w:before="0"/>
              <w:rPr>
                <w:rFonts w:ascii="Times New Roman"/>
                <w:sz w:val="10"/>
              </w:rPr>
            </w:pPr>
          </w:p>
        </w:tc>
        <w:tc>
          <w:tcPr>
            <w:tcW w:w="848" w:type="dxa"/>
          </w:tcPr>
          <w:p>
            <w:pPr>
              <w:pStyle w:val="TableParagraph"/>
              <w:ind w:left="-3"/>
              <w:rPr>
                <w:sz w:val="12"/>
              </w:rPr>
            </w:pPr>
            <w:r>
              <w:rPr>
                <w:spacing w:val="-10"/>
                <w:w w:val="105"/>
                <w:sz w:val="12"/>
              </w:rPr>
              <w:t>D</w:t>
            </w:r>
          </w:p>
        </w:tc>
        <w:tc>
          <w:tcPr>
            <w:tcW w:w="852" w:type="dxa"/>
          </w:tcPr>
          <w:p>
            <w:pPr>
              <w:pStyle w:val="TableParagraph"/>
              <w:ind w:left="80"/>
              <w:rPr>
                <w:sz w:val="12"/>
              </w:rPr>
            </w:pPr>
            <w:r>
              <w:rPr>
                <w:spacing w:val="-5"/>
                <w:w w:val="105"/>
                <w:sz w:val="12"/>
              </w:rPr>
              <w:t>ND</w:t>
            </w:r>
          </w:p>
        </w:tc>
        <w:tc>
          <w:tcPr>
            <w:tcW w:w="681" w:type="dxa"/>
          </w:tcPr>
          <w:p>
            <w:pPr>
              <w:pStyle w:val="TableParagraph"/>
              <w:ind w:left="104"/>
              <w:rPr>
                <w:sz w:val="12"/>
              </w:rPr>
            </w:pPr>
            <w:r>
              <w:rPr>
                <w:spacing w:val="-5"/>
                <w:sz w:val="12"/>
              </w:rPr>
              <w:t>BD</w:t>
            </w:r>
          </w:p>
        </w:tc>
        <w:tc>
          <w:tcPr>
            <w:tcW w:w="384" w:type="dxa"/>
          </w:tcPr>
          <w:p>
            <w:pPr>
              <w:pStyle w:val="TableParagraph"/>
              <w:ind w:left="105"/>
              <w:rPr>
                <w:sz w:val="12"/>
              </w:rPr>
            </w:pPr>
            <w:r>
              <w:rPr>
                <w:spacing w:val="-5"/>
                <w:w w:val="105"/>
                <w:sz w:val="12"/>
              </w:rPr>
              <w:t>ND</w:t>
            </w:r>
          </w:p>
        </w:tc>
        <w:tc>
          <w:tcPr>
            <w:tcW w:w="217" w:type="dxa"/>
          </w:tcPr>
          <w:p>
            <w:pPr>
              <w:pStyle w:val="TableParagraph"/>
              <w:spacing w:line="240" w:lineRule="auto" w:before="0"/>
              <w:rPr>
                <w:rFonts w:ascii="Times New Roman"/>
                <w:sz w:val="10"/>
              </w:rPr>
            </w:pPr>
          </w:p>
        </w:tc>
        <w:tc>
          <w:tcPr>
            <w:tcW w:w="588" w:type="dxa"/>
          </w:tcPr>
          <w:p>
            <w:pPr>
              <w:pStyle w:val="TableParagraph"/>
              <w:ind w:left="-4"/>
              <w:rPr>
                <w:sz w:val="12"/>
              </w:rPr>
            </w:pPr>
            <w:r>
              <w:rPr>
                <w:spacing w:val="-5"/>
                <w:w w:val="105"/>
                <w:sz w:val="12"/>
              </w:rPr>
              <w:t>ND</w:t>
            </w:r>
          </w:p>
        </w:tc>
        <w:tc>
          <w:tcPr>
            <w:tcW w:w="474" w:type="dxa"/>
          </w:tcPr>
          <w:p>
            <w:pPr>
              <w:pStyle w:val="TableParagraph"/>
              <w:ind w:left="4"/>
              <w:rPr>
                <w:sz w:val="12"/>
              </w:rPr>
            </w:pPr>
            <w:r>
              <w:rPr>
                <w:spacing w:val="-5"/>
                <w:w w:val="105"/>
                <w:sz w:val="12"/>
              </w:rPr>
              <w:t>ND</w:t>
            </w:r>
          </w:p>
        </w:tc>
        <w:tc>
          <w:tcPr>
            <w:tcW w:w="571" w:type="dxa"/>
          </w:tcPr>
          <w:p>
            <w:pPr>
              <w:pStyle w:val="TableParagraph"/>
              <w:ind w:left="103"/>
              <w:rPr>
                <w:sz w:val="12"/>
              </w:rPr>
            </w:pPr>
            <w:r>
              <w:rPr>
                <w:spacing w:val="-5"/>
                <w:w w:val="105"/>
                <w:sz w:val="12"/>
              </w:rPr>
              <w:t>SD</w:t>
            </w:r>
          </w:p>
        </w:tc>
        <w:tc>
          <w:tcPr>
            <w:tcW w:w="171" w:type="dxa"/>
          </w:tcPr>
          <w:p>
            <w:pPr>
              <w:pStyle w:val="TableParagraph"/>
              <w:spacing w:line="240" w:lineRule="auto" w:before="0"/>
              <w:rPr>
                <w:rFonts w:ascii="Times New Roman"/>
                <w:sz w:val="10"/>
              </w:rPr>
            </w:pPr>
          </w:p>
        </w:tc>
      </w:tr>
      <w:tr>
        <w:trPr>
          <w:trHeight w:val="236" w:hRule="atLeast"/>
        </w:trPr>
        <w:tc>
          <w:tcPr>
            <w:tcW w:w="170" w:type="dxa"/>
            <w:tcBorders>
              <w:bottom w:val="single" w:sz="6" w:space="0" w:color="000000"/>
            </w:tcBorders>
          </w:tcPr>
          <w:p>
            <w:pPr>
              <w:pStyle w:val="TableParagraph"/>
              <w:spacing w:line="240" w:lineRule="auto" w:before="0"/>
              <w:rPr>
                <w:rFonts w:ascii="Times New Roman"/>
                <w:sz w:val="14"/>
              </w:rPr>
            </w:pPr>
          </w:p>
        </w:tc>
        <w:tc>
          <w:tcPr>
            <w:tcW w:w="2751" w:type="dxa"/>
            <w:tcBorders>
              <w:bottom w:val="single" w:sz="6" w:space="0" w:color="000000"/>
            </w:tcBorders>
          </w:tcPr>
          <w:p>
            <w:pPr>
              <w:pStyle w:val="TableParagraph"/>
              <w:spacing w:line="240" w:lineRule="auto"/>
              <w:rPr>
                <w:sz w:val="12"/>
              </w:rPr>
            </w:pPr>
            <w:r>
              <w:rPr>
                <w:w w:val="110"/>
                <w:sz w:val="12"/>
              </w:rPr>
              <w:t>Gossip</w:t>
            </w:r>
            <w:r>
              <w:rPr>
                <w:spacing w:val="13"/>
                <w:w w:val="110"/>
                <w:sz w:val="12"/>
              </w:rPr>
              <w:t> </w:t>
            </w:r>
            <w:r>
              <w:rPr>
                <w:spacing w:val="-2"/>
                <w:w w:val="110"/>
                <w:sz w:val="12"/>
              </w:rPr>
              <w:t>Router</w:t>
            </w:r>
          </w:p>
        </w:tc>
        <w:tc>
          <w:tcPr>
            <w:tcW w:w="943" w:type="dxa"/>
            <w:tcBorders>
              <w:bottom w:val="single" w:sz="6" w:space="0" w:color="000000"/>
            </w:tcBorders>
          </w:tcPr>
          <w:p>
            <w:pPr>
              <w:pStyle w:val="TableParagraph"/>
              <w:spacing w:line="240" w:lineRule="auto"/>
              <w:ind w:left="-1"/>
              <w:rPr>
                <w:sz w:val="12"/>
              </w:rPr>
            </w:pPr>
            <w:r>
              <w:rPr>
                <w:spacing w:val="-5"/>
                <w:w w:val="105"/>
                <w:sz w:val="12"/>
              </w:rPr>
              <w:t>ND</w:t>
            </w:r>
          </w:p>
        </w:tc>
        <w:tc>
          <w:tcPr>
            <w:tcW w:w="763" w:type="dxa"/>
            <w:tcBorders>
              <w:bottom w:val="single" w:sz="6" w:space="0" w:color="000000"/>
            </w:tcBorders>
          </w:tcPr>
          <w:p>
            <w:pPr>
              <w:pStyle w:val="TableParagraph"/>
              <w:spacing w:line="240" w:lineRule="auto"/>
              <w:ind w:left="107"/>
              <w:rPr>
                <w:sz w:val="12"/>
              </w:rPr>
            </w:pPr>
            <w:r>
              <w:rPr>
                <w:spacing w:val="-5"/>
                <w:w w:val="105"/>
                <w:sz w:val="12"/>
              </w:rPr>
              <w:t>ND</w:t>
            </w:r>
          </w:p>
        </w:tc>
        <w:tc>
          <w:tcPr>
            <w:tcW w:w="777" w:type="dxa"/>
            <w:tcBorders>
              <w:bottom w:val="single" w:sz="6" w:space="0" w:color="000000"/>
            </w:tcBorders>
          </w:tcPr>
          <w:p>
            <w:pPr>
              <w:pStyle w:val="TableParagraph"/>
              <w:spacing w:line="240" w:lineRule="auto"/>
              <w:ind w:left="106"/>
              <w:rPr>
                <w:sz w:val="12"/>
              </w:rPr>
            </w:pPr>
            <w:r>
              <w:rPr>
                <w:spacing w:val="-5"/>
                <w:w w:val="105"/>
                <w:sz w:val="12"/>
              </w:rPr>
              <w:t>ND</w:t>
            </w:r>
          </w:p>
        </w:tc>
        <w:tc>
          <w:tcPr>
            <w:tcW w:w="217" w:type="dxa"/>
            <w:tcBorders>
              <w:bottom w:val="single" w:sz="6" w:space="0" w:color="000000"/>
            </w:tcBorders>
          </w:tcPr>
          <w:p>
            <w:pPr>
              <w:pStyle w:val="TableParagraph"/>
              <w:spacing w:line="240" w:lineRule="auto" w:before="0"/>
              <w:rPr>
                <w:rFonts w:ascii="Times New Roman"/>
                <w:sz w:val="14"/>
              </w:rPr>
            </w:pPr>
          </w:p>
        </w:tc>
        <w:tc>
          <w:tcPr>
            <w:tcW w:w="848" w:type="dxa"/>
            <w:tcBorders>
              <w:bottom w:val="single" w:sz="6" w:space="0" w:color="000000"/>
            </w:tcBorders>
          </w:tcPr>
          <w:p>
            <w:pPr>
              <w:pStyle w:val="TableParagraph"/>
              <w:spacing w:line="240" w:lineRule="auto"/>
              <w:ind w:left="-3"/>
              <w:rPr>
                <w:sz w:val="12"/>
              </w:rPr>
            </w:pPr>
            <w:r>
              <w:rPr>
                <w:spacing w:val="-5"/>
                <w:w w:val="105"/>
                <w:sz w:val="12"/>
              </w:rPr>
              <w:t>ND</w:t>
            </w:r>
          </w:p>
        </w:tc>
        <w:tc>
          <w:tcPr>
            <w:tcW w:w="852" w:type="dxa"/>
            <w:tcBorders>
              <w:bottom w:val="single" w:sz="6" w:space="0" w:color="000000"/>
            </w:tcBorders>
          </w:tcPr>
          <w:p>
            <w:pPr>
              <w:pStyle w:val="TableParagraph"/>
              <w:spacing w:line="240" w:lineRule="auto"/>
              <w:ind w:left="80"/>
              <w:rPr>
                <w:sz w:val="12"/>
              </w:rPr>
            </w:pPr>
            <w:r>
              <w:rPr>
                <w:spacing w:val="-5"/>
                <w:sz w:val="12"/>
              </w:rPr>
              <w:t>HD</w:t>
            </w:r>
          </w:p>
        </w:tc>
        <w:tc>
          <w:tcPr>
            <w:tcW w:w="681" w:type="dxa"/>
            <w:tcBorders>
              <w:bottom w:val="single" w:sz="6" w:space="0" w:color="000000"/>
            </w:tcBorders>
          </w:tcPr>
          <w:p>
            <w:pPr>
              <w:pStyle w:val="TableParagraph"/>
              <w:spacing w:line="240" w:lineRule="auto"/>
              <w:ind w:left="104"/>
              <w:rPr>
                <w:sz w:val="12"/>
              </w:rPr>
            </w:pPr>
            <w:r>
              <w:rPr>
                <w:spacing w:val="-5"/>
                <w:w w:val="105"/>
                <w:sz w:val="12"/>
              </w:rPr>
              <w:t>ND</w:t>
            </w:r>
          </w:p>
        </w:tc>
        <w:tc>
          <w:tcPr>
            <w:tcW w:w="384" w:type="dxa"/>
            <w:tcBorders>
              <w:bottom w:val="single" w:sz="6" w:space="0" w:color="000000"/>
            </w:tcBorders>
          </w:tcPr>
          <w:p>
            <w:pPr>
              <w:pStyle w:val="TableParagraph"/>
              <w:spacing w:line="240" w:lineRule="auto"/>
              <w:ind w:left="105"/>
              <w:rPr>
                <w:sz w:val="12"/>
              </w:rPr>
            </w:pPr>
            <w:r>
              <w:rPr>
                <w:spacing w:val="-5"/>
                <w:sz w:val="12"/>
              </w:rPr>
              <w:t>HD</w:t>
            </w:r>
          </w:p>
        </w:tc>
        <w:tc>
          <w:tcPr>
            <w:tcW w:w="217" w:type="dxa"/>
            <w:tcBorders>
              <w:bottom w:val="single" w:sz="6" w:space="0" w:color="000000"/>
            </w:tcBorders>
          </w:tcPr>
          <w:p>
            <w:pPr>
              <w:pStyle w:val="TableParagraph"/>
              <w:spacing w:line="240" w:lineRule="auto" w:before="0"/>
              <w:rPr>
                <w:rFonts w:ascii="Times New Roman"/>
                <w:sz w:val="14"/>
              </w:rPr>
            </w:pPr>
          </w:p>
        </w:tc>
        <w:tc>
          <w:tcPr>
            <w:tcW w:w="588" w:type="dxa"/>
            <w:tcBorders>
              <w:bottom w:val="single" w:sz="6" w:space="0" w:color="000000"/>
            </w:tcBorders>
          </w:tcPr>
          <w:p>
            <w:pPr>
              <w:pStyle w:val="TableParagraph"/>
              <w:spacing w:line="240" w:lineRule="auto"/>
              <w:ind w:left="-4"/>
              <w:rPr>
                <w:sz w:val="12"/>
              </w:rPr>
            </w:pPr>
            <w:r>
              <w:rPr>
                <w:spacing w:val="-5"/>
                <w:w w:val="105"/>
                <w:sz w:val="12"/>
              </w:rPr>
              <w:t>SD</w:t>
            </w:r>
          </w:p>
        </w:tc>
        <w:tc>
          <w:tcPr>
            <w:tcW w:w="474" w:type="dxa"/>
            <w:tcBorders>
              <w:bottom w:val="single" w:sz="6" w:space="0" w:color="000000"/>
            </w:tcBorders>
          </w:tcPr>
          <w:p>
            <w:pPr>
              <w:pStyle w:val="TableParagraph"/>
              <w:spacing w:line="240" w:lineRule="auto"/>
              <w:ind w:left="4"/>
              <w:rPr>
                <w:sz w:val="12"/>
              </w:rPr>
            </w:pPr>
            <w:r>
              <w:rPr>
                <w:spacing w:val="-5"/>
                <w:sz w:val="12"/>
              </w:rPr>
              <w:t>HD</w:t>
            </w:r>
          </w:p>
        </w:tc>
        <w:tc>
          <w:tcPr>
            <w:tcW w:w="571" w:type="dxa"/>
            <w:tcBorders>
              <w:bottom w:val="single" w:sz="6" w:space="0" w:color="000000"/>
            </w:tcBorders>
          </w:tcPr>
          <w:p>
            <w:pPr>
              <w:pStyle w:val="TableParagraph"/>
              <w:spacing w:line="240" w:lineRule="auto"/>
              <w:ind w:left="103"/>
              <w:rPr>
                <w:sz w:val="12"/>
              </w:rPr>
            </w:pPr>
            <w:r>
              <w:rPr>
                <w:spacing w:val="-5"/>
                <w:sz w:val="12"/>
              </w:rPr>
              <w:t>BD</w:t>
            </w:r>
          </w:p>
        </w:tc>
        <w:tc>
          <w:tcPr>
            <w:tcW w:w="171" w:type="dxa"/>
            <w:tcBorders>
              <w:bottom w:val="single" w:sz="6" w:space="0" w:color="000000"/>
            </w:tcBorders>
          </w:tcPr>
          <w:p>
            <w:pPr>
              <w:pStyle w:val="TableParagraph"/>
              <w:spacing w:line="240" w:lineRule="auto" w:before="0"/>
              <w:rPr>
                <w:rFonts w:ascii="Times New Roman"/>
                <w:sz w:val="14"/>
              </w:rPr>
            </w:pPr>
          </w:p>
        </w:tc>
      </w:tr>
    </w:tbl>
    <w:p>
      <w:pPr>
        <w:spacing w:before="63"/>
        <w:ind w:left="111" w:right="0" w:firstLine="0"/>
        <w:jc w:val="left"/>
        <w:rPr>
          <w:sz w:val="12"/>
        </w:rPr>
      </w:pPr>
      <w:r>
        <w:rPr>
          <w:w w:val="110"/>
          <w:sz w:val="12"/>
        </w:rPr>
        <w:t>*The</w:t>
      </w:r>
      <w:r>
        <w:rPr>
          <w:spacing w:val="11"/>
          <w:w w:val="110"/>
          <w:sz w:val="12"/>
        </w:rPr>
        <w:t> </w:t>
      </w:r>
      <w:r>
        <w:rPr>
          <w:w w:val="110"/>
          <w:sz w:val="12"/>
        </w:rPr>
        <w:t>linguistic</w:t>
      </w:r>
      <w:r>
        <w:rPr>
          <w:spacing w:val="13"/>
          <w:w w:val="110"/>
          <w:sz w:val="12"/>
        </w:rPr>
        <w:t> </w:t>
      </w:r>
      <w:r>
        <w:rPr>
          <w:w w:val="110"/>
          <w:sz w:val="12"/>
        </w:rPr>
        <w:t>five</w:t>
      </w:r>
      <w:r>
        <w:rPr>
          <w:spacing w:val="11"/>
          <w:w w:val="110"/>
          <w:sz w:val="12"/>
        </w:rPr>
        <w:t> </w:t>
      </w:r>
      <w:r>
        <w:rPr>
          <w:w w:val="110"/>
          <w:sz w:val="12"/>
        </w:rPr>
        <w:t>levels</w:t>
      </w:r>
      <w:r>
        <w:rPr>
          <w:spacing w:val="13"/>
          <w:w w:val="110"/>
          <w:sz w:val="12"/>
        </w:rPr>
        <w:t> </w:t>
      </w:r>
      <w:r>
        <w:rPr>
          <w:w w:val="110"/>
          <w:sz w:val="12"/>
        </w:rPr>
        <w:t>scale</w:t>
      </w:r>
      <w:r>
        <w:rPr>
          <w:spacing w:val="11"/>
          <w:w w:val="110"/>
          <w:sz w:val="12"/>
        </w:rPr>
        <w:t> </w:t>
      </w:r>
      <w:r>
        <w:rPr>
          <w:w w:val="110"/>
          <w:sz w:val="12"/>
        </w:rPr>
        <w:t>of</w:t>
      </w:r>
      <w:r>
        <w:rPr>
          <w:spacing w:val="12"/>
          <w:w w:val="110"/>
          <w:sz w:val="12"/>
        </w:rPr>
        <w:t> </w:t>
      </w:r>
      <w:r>
        <w:rPr>
          <w:w w:val="110"/>
          <w:sz w:val="12"/>
        </w:rPr>
        <w:t>importance,</w:t>
      </w:r>
      <w:r>
        <w:rPr>
          <w:spacing w:val="12"/>
          <w:w w:val="110"/>
          <w:sz w:val="12"/>
        </w:rPr>
        <w:t> </w:t>
      </w:r>
      <w:r>
        <w:rPr>
          <w:w w:val="110"/>
          <w:sz w:val="12"/>
        </w:rPr>
        <w:t>NoDifference</w:t>
      </w:r>
      <w:r>
        <w:rPr>
          <w:spacing w:val="11"/>
          <w:w w:val="110"/>
          <w:sz w:val="12"/>
        </w:rPr>
        <w:t> </w:t>
      </w:r>
      <w:r>
        <w:rPr>
          <w:w w:val="110"/>
          <w:sz w:val="12"/>
        </w:rPr>
        <w:t>(ND),</w:t>
      </w:r>
      <w:r>
        <w:rPr>
          <w:spacing w:val="13"/>
          <w:w w:val="110"/>
          <w:sz w:val="12"/>
        </w:rPr>
        <w:t> </w:t>
      </w:r>
      <w:r>
        <w:rPr>
          <w:w w:val="110"/>
          <w:sz w:val="12"/>
        </w:rPr>
        <w:t>SlightDifference</w:t>
      </w:r>
      <w:r>
        <w:rPr>
          <w:spacing w:val="11"/>
          <w:w w:val="110"/>
          <w:sz w:val="12"/>
        </w:rPr>
        <w:t> </w:t>
      </w:r>
      <w:r>
        <w:rPr>
          <w:w w:val="110"/>
          <w:sz w:val="12"/>
        </w:rPr>
        <w:t>(SD),</w:t>
      </w:r>
      <w:r>
        <w:rPr>
          <w:spacing w:val="12"/>
          <w:w w:val="110"/>
          <w:sz w:val="12"/>
        </w:rPr>
        <w:t> </w:t>
      </w:r>
      <w:r>
        <w:rPr>
          <w:w w:val="110"/>
          <w:sz w:val="12"/>
        </w:rPr>
        <w:t>Difference</w:t>
      </w:r>
      <w:r>
        <w:rPr>
          <w:spacing w:val="13"/>
          <w:w w:val="110"/>
          <w:sz w:val="12"/>
        </w:rPr>
        <w:t> </w:t>
      </w:r>
      <w:r>
        <w:rPr>
          <w:w w:val="110"/>
          <w:sz w:val="12"/>
        </w:rPr>
        <w:t>(D),</w:t>
      </w:r>
      <w:r>
        <w:rPr>
          <w:spacing w:val="11"/>
          <w:w w:val="110"/>
          <w:sz w:val="12"/>
        </w:rPr>
        <w:t> </w:t>
      </w:r>
      <w:r>
        <w:rPr>
          <w:w w:val="110"/>
          <w:sz w:val="12"/>
        </w:rPr>
        <w:t>BigDifference</w:t>
      </w:r>
      <w:r>
        <w:rPr>
          <w:spacing w:val="13"/>
          <w:w w:val="110"/>
          <w:sz w:val="12"/>
        </w:rPr>
        <w:t> </w:t>
      </w:r>
      <w:r>
        <w:rPr>
          <w:w w:val="110"/>
          <w:sz w:val="12"/>
        </w:rPr>
        <w:t>(BD),</w:t>
      </w:r>
      <w:r>
        <w:rPr>
          <w:spacing w:val="11"/>
          <w:w w:val="110"/>
          <w:sz w:val="12"/>
        </w:rPr>
        <w:t> </w:t>
      </w:r>
      <w:r>
        <w:rPr>
          <w:w w:val="110"/>
          <w:sz w:val="12"/>
        </w:rPr>
        <w:t>and</w:t>
      </w:r>
      <w:r>
        <w:rPr>
          <w:spacing w:val="12"/>
          <w:w w:val="110"/>
          <w:sz w:val="12"/>
        </w:rPr>
        <w:t> </w:t>
      </w:r>
      <w:r>
        <w:rPr>
          <w:w w:val="110"/>
          <w:sz w:val="12"/>
        </w:rPr>
        <w:t>HugeDifference</w:t>
      </w:r>
      <w:r>
        <w:rPr>
          <w:spacing w:val="11"/>
          <w:w w:val="110"/>
          <w:sz w:val="12"/>
        </w:rPr>
        <w:t> </w:t>
      </w:r>
      <w:r>
        <w:rPr>
          <w:w w:val="110"/>
          <w:sz w:val="12"/>
        </w:rPr>
        <w:t>(HD).</w:t>
      </w:r>
      <w:r>
        <w:rPr>
          <w:spacing w:val="12"/>
          <w:w w:val="110"/>
          <w:sz w:val="12"/>
        </w:rPr>
        <w:t> </w:t>
      </w:r>
      <w:r>
        <w:rPr>
          <w:w w:val="110"/>
          <w:sz w:val="12"/>
        </w:rPr>
        <w:t>See</w:t>
      </w:r>
      <w:r>
        <w:rPr>
          <w:spacing w:val="12"/>
          <w:w w:val="110"/>
          <w:sz w:val="12"/>
        </w:rPr>
        <w:t> </w:t>
      </w:r>
      <w:hyperlink w:history="true" w:anchor="_bookmark28">
        <w:r>
          <w:rPr>
            <w:color w:val="007FAD"/>
            <w:w w:val="110"/>
            <w:sz w:val="12"/>
          </w:rPr>
          <w:t>Table</w:t>
        </w:r>
        <w:r>
          <w:rPr>
            <w:color w:val="007FAD"/>
            <w:spacing w:val="11"/>
            <w:w w:val="110"/>
            <w:sz w:val="12"/>
          </w:rPr>
          <w:t> </w:t>
        </w:r>
        <w:r>
          <w:rPr>
            <w:color w:val="007FAD"/>
            <w:spacing w:val="-5"/>
            <w:w w:val="110"/>
            <w:sz w:val="12"/>
          </w:rPr>
          <w:t>5</w:t>
        </w:r>
      </w:hyperlink>
      <w:r>
        <w:rPr>
          <w:spacing w:val="-5"/>
          <w:w w:val="110"/>
          <w:sz w:val="12"/>
        </w:rPr>
        <w:t>.</w:t>
      </w:r>
    </w:p>
    <w:p>
      <w:pPr>
        <w:spacing w:after="0"/>
        <w:jc w:val="left"/>
        <w:rPr>
          <w:sz w:val="12"/>
        </w:rPr>
        <w:sectPr>
          <w:type w:val="continuous"/>
          <w:pgSz w:w="11910" w:h="15880"/>
          <w:pgMar w:header="887" w:footer="420" w:top="840" w:bottom="280" w:left="64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3"/>
        <w:rPr>
          <w:sz w:val="20"/>
        </w:rPr>
      </w:pPr>
    </w:p>
    <w:tbl>
      <w:tblPr>
        <w:tblW w:w="0" w:type="auto"/>
        <w:jc w:val="left"/>
        <w:tblInd w:w="2346" w:type="dxa"/>
        <w:tblBorders>
          <w:top w:val="single" w:sz="6" w:space="0" w:color="DCDDDE"/>
          <w:left w:val="single" w:sz="6" w:space="0" w:color="DCDDDE"/>
          <w:bottom w:val="single" w:sz="6" w:space="0" w:color="DCDDDE"/>
          <w:right w:val="single" w:sz="6" w:space="0" w:color="DCDDDE"/>
          <w:insideH w:val="single" w:sz="6" w:space="0" w:color="DCDDDE"/>
          <w:insideV w:val="single" w:sz="6" w:space="0" w:color="DCDDDE"/>
        </w:tblBorders>
        <w:tblLayout w:type="fixed"/>
        <w:tblCellMar>
          <w:top w:w="0" w:type="dxa"/>
          <w:left w:w="0" w:type="dxa"/>
          <w:bottom w:w="0" w:type="dxa"/>
          <w:right w:w="0" w:type="dxa"/>
        </w:tblCellMar>
        <w:tblLook w:val="01E0"/>
      </w:tblPr>
      <w:tblGrid>
        <w:gridCol w:w="1440"/>
        <w:gridCol w:w="658"/>
        <w:gridCol w:w="658"/>
        <w:gridCol w:w="651"/>
        <w:gridCol w:w="658"/>
        <w:gridCol w:w="658"/>
        <w:gridCol w:w="658"/>
        <w:gridCol w:w="651"/>
      </w:tblGrid>
      <w:tr>
        <w:trPr>
          <w:trHeight w:val="903" w:hRule="atLeast"/>
        </w:trPr>
        <w:tc>
          <w:tcPr>
            <w:tcW w:w="1440" w:type="dxa"/>
            <w:tcBorders>
              <w:top w:val="nil"/>
              <w:left w:val="nil"/>
            </w:tcBorders>
          </w:tcPr>
          <w:p>
            <w:pPr>
              <w:pStyle w:val="TableParagraph"/>
              <w:spacing w:line="240" w:lineRule="auto" w:before="0"/>
              <w:rPr>
                <w:rFonts w:ascii="Times New Roman"/>
                <w:sz w:val="14"/>
              </w:rPr>
            </w:pPr>
          </w:p>
        </w:tc>
        <w:tc>
          <w:tcPr>
            <w:tcW w:w="658" w:type="dxa"/>
          </w:tcPr>
          <w:p>
            <w:pPr>
              <w:pStyle w:val="TableParagraph"/>
              <w:spacing w:line="240" w:lineRule="auto" w:before="103"/>
              <w:rPr>
                <w:sz w:val="11"/>
              </w:rPr>
            </w:pPr>
          </w:p>
          <w:p>
            <w:pPr>
              <w:pStyle w:val="TableParagraph"/>
              <w:spacing w:line="225" w:lineRule="auto" w:before="0"/>
              <w:ind w:left="148" w:right="99" w:hanging="34"/>
              <w:jc w:val="both"/>
              <w:rPr>
                <w:rFonts w:ascii="P052"/>
                <w:b/>
                <w:sz w:val="11"/>
              </w:rPr>
            </w:pPr>
            <w:bookmarkStart w:name="_bookmark31" w:id="57"/>
            <w:bookmarkEnd w:id="57"/>
            <w:r>
              <w:rPr/>
            </w:r>
            <w:r>
              <w:rPr>
                <w:rFonts w:ascii="P052"/>
                <w:b/>
                <w:color w:val="231F20"/>
                <w:spacing w:val="-2"/>
                <w:sz w:val="11"/>
              </w:rPr>
              <w:t>Separate</w:t>
            </w:r>
            <w:r>
              <w:rPr>
                <w:rFonts w:ascii="P052"/>
                <w:b/>
                <w:color w:val="231F20"/>
                <w:spacing w:val="40"/>
                <w:sz w:val="11"/>
              </w:rPr>
              <w:t> </w:t>
            </w:r>
            <w:r>
              <w:rPr>
                <w:rFonts w:ascii="P052"/>
                <w:b/>
                <w:color w:val="231F20"/>
                <w:spacing w:val="-2"/>
                <w:sz w:val="11"/>
              </w:rPr>
              <w:t>Hybrid</w:t>
            </w:r>
            <w:r>
              <w:rPr>
                <w:rFonts w:ascii="P052"/>
                <w:b/>
                <w:color w:val="231F20"/>
                <w:spacing w:val="40"/>
                <w:sz w:val="11"/>
              </w:rPr>
              <w:t> </w:t>
            </w:r>
            <w:bookmarkStart w:name="_bookmark32" w:id="58"/>
            <w:bookmarkEnd w:id="58"/>
            <w:r>
              <w:rPr>
                <w:rFonts w:ascii="P052"/>
                <w:b/>
                <w:color w:val="231F20"/>
                <w:spacing w:val="-4"/>
                <w:sz w:val="11"/>
              </w:rPr>
              <w:t>(</w:t>
            </w:r>
            <w:r>
              <w:rPr>
                <w:rFonts w:ascii="P052"/>
                <w:b/>
                <w:color w:val="231F20"/>
                <w:spacing w:val="-4"/>
                <w:sz w:val="11"/>
              </w:rPr>
              <w:t>SH)</w:t>
            </w:r>
          </w:p>
        </w:tc>
        <w:tc>
          <w:tcPr>
            <w:tcW w:w="658" w:type="dxa"/>
          </w:tcPr>
          <w:p>
            <w:pPr>
              <w:pStyle w:val="TableParagraph"/>
              <w:spacing w:line="225" w:lineRule="auto" w:before="8"/>
              <w:ind w:left="52" w:right="37"/>
              <w:jc w:val="center"/>
              <w:rPr>
                <w:rFonts w:ascii="P052"/>
                <w:b/>
                <w:sz w:val="11"/>
              </w:rPr>
            </w:pPr>
            <w:r>
              <w:rPr>
                <w:rFonts w:ascii="P052"/>
                <w:b/>
                <w:color w:val="231F20"/>
                <w:spacing w:val="-2"/>
                <w:sz w:val="11"/>
              </w:rPr>
              <w:t>Combined</w:t>
            </w:r>
            <w:r>
              <w:rPr>
                <w:rFonts w:ascii="P052"/>
                <w:b/>
                <w:color w:val="231F20"/>
                <w:spacing w:val="40"/>
                <w:sz w:val="11"/>
              </w:rPr>
              <w:t> </w:t>
            </w:r>
            <w:r>
              <w:rPr>
                <w:rFonts w:ascii="P052"/>
                <w:b/>
                <w:color w:val="231F20"/>
                <w:spacing w:val="-4"/>
                <w:sz w:val="11"/>
              </w:rPr>
              <w:t>with</w:t>
            </w:r>
            <w:r>
              <w:rPr>
                <w:rFonts w:ascii="P052"/>
                <w:b/>
                <w:color w:val="231F20"/>
                <w:spacing w:val="40"/>
                <w:sz w:val="11"/>
              </w:rPr>
              <w:t> </w:t>
            </w:r>
            <w:r>
              <w:rPr>
                <w:rFonts w:ascii="P052"/>
                <w:b/>
                <w:color w:val="231F20"/>
                <w:spacing w:val="-2"/>
                <w:sz w:val="11"/>
              </w:rPr>
              <w:t>Separate</w:t>
            </w:r>
            <w:r>
              <w:rPr>
                <w:rFonts w:ascii="P052"/>
                <w:b/>
                <w:color w:val="231F20"/>
                <w:spacing w:val="40"/>
                <w:sz w:val="11"/>
              </w:rPr>
              <w:t> </w:t>
            </w:r>
            <w:r>
              <w:rPr>
                <w:rFonts w:ascii="P052"/>
                <w:b/>
                <w:color w:val="231F20"/>
                <w:spacing w:val="-2"/>
                <w:sz w:val="11"/>
              </w:rPr>
              <w:t>interface</w:t>
            </w:r>
            <w:r>
              <w:rPr>
                <w:rFonts w:ascii="P052"/>
                <w:b/>
                <w:color w:val="231F20"/>
                <w:spacing w:val="40"/>
                <w:sz w:val="11"/>
              </w:rPr>
              <w:t> </w:t>
            </w:r>
            <w:r>
              <w:rPr>
                <w:rFonts w:ascii="P052"/>
                <w:b/>
                <w:color w:val="231F20"/>
                <w:spacing w:val="-2"/>
                <w:sz w:val="11"/>
              </w:rPr>
              <w:t>Hybrid</w:t>
            </w:r>
          </w:p>
          <w:p>
            <w:pPr>
              <w:pStyle w:val="TableParagraph"/>
              <w:spacing w:line="141" w:lineRule="exact" w:before="0"/>
              <w:ind w:left="52" w:right="36"/>
              <w:jc w:val="center"/>
              <w:rPr>
                <w:rFonts w:ascii="P052"/>
                <w:b/>
                <w:sz w:val="11"/>
              </w:rPr>
            </w:pPr>
            <w:r>
              <w:rPr>
                <w:rFonts w:ascii="P052"/>
                <w:b/>
                <w:color w:val="231F20"/>
                <w:spacing w:val="-4"/>
                <w:sz w:val="11"/>
              </w:rPr>
              <w:t>(CSH)</w:t>
            </w:r>
          </w:p>
        </w:tc>
        <w:tc>
          <w:tcPr>
            <w:tcW w:w="651" w:type="dxa"/>
          </w:tcPr>
          <w:p>
            <w:pPr>
              <w:pStyle w:val="TableParagraph"/>
              <w:spacing w:line="240" w:lineRule="auto" w:before="103"/>
              <w:rPr>
                <w:sz w:val="11"/>
              </w:rPr>
            </w:pPr>
          </w:p>
          <w:p>
            <w:pPr>
              <w:pStyle w:val="TableParagraph"/>
              <w:spacing w:line="225" w:lineRule="auto" w:before="0"/>
              <w:ind w:left="43" w:right="50"/>
              <w:jc w:val="center"/>
              <w:rPr>
                <w:rFonts w:ascii="P052"/>
                <w:b/>
                <w:sz w:val="11"/>
              </w:rPr>
            </w:pPr>
            <w:r>
              <w:rPr>
                <w:rFonts w:ascii="P052"/>
                <w:b/>
                <w:color w:val="231F20"/>
                <w:spacing w:val="-2"/>
                <w:sz w:val="11"/>
              </w:rPr>
              <w:t>Combined</w:t>
            </w:r>
            <w:r>
              <w:rPr>
                <w:rFonts w:ascii="P052"/>
                <w:b/>
                <w:color w:val="231F20"/>
                <w:spacing w:val="40"/>
                <w:sz w:val="11"/>
              </w:rPr>
              <w:t> </w:t>
            </w:r>
            <w:r>
              <w:rPr>
                <w:rFonts w:ascii="P052"/>
                <w:b/>
                <w:color w:val="231F20"/>
                <w:spacing w:val="-2"/>
                <w:sz w:val="11"/>
              </w:rPr>
              <w:t>Hybrid</w:t>
            </w:r>
            <w:r>
              <w:rPr>
                <w:rFonts w:ascii="P052"/>
                <w:b/>
                <w:color w:val="231F20"/>
                <w:spacing w:val="40"/>
                <w:sz w:val="11"/>
              </w:rPr>
              <w:t> </w:t>
            </w:r>
            <w:r>
              <w:rPr>
                <w:rFonts w:ascii="P052"/>
                <w:b/>
                <w:color w:val="231F20"/>
                <w:spacing w:val="-4"/>
                <w:sz w:val="11"/>
              </w:rPr>
              <w:t>(CH)</w:t>
            </w:r>
          </w:p>
        </w:tc>
        <w:tc>
          <w:tcPr>
            <w:tcW w:w="658" w:type="dxa"/>
          </w:tcPr>
          <w:p>
            <w:pPr>
              <w:pStyle w:val="TableParagraph"/>
              <w:spacing w:line="240" w:lineRule="auto" w:before="30"/>
              <w:rPr>
                <w:sz w:val="11"/>
              </w:rPr>
            </w:pPr>
          </w:p>
          <w:p>
            <w:pPr>
              <w:pStyle w:val="TableParagraph"/>
              <w:spacing w:line="225" w:lineRule="auto" w:before="0"/>
              <w:ind w:left="52" w:right="23"/>
              <w:jc w:val="center"/>
              <w:rPr>
                <w:rFonts w:ascii="P052"/>
                <w:b/>
                <w:sz w:val="11"/>
              </w:rPr>
            </w:pPr>
            <w:r>
              <w:rPr>
                <w:rFonts w:ascii="P052"/>
                <w:b/>
                <w:color w:val="231F20"/>
                <w:spacing w:val="-2"/>
                <w:sz w:val="11"/>
              </w:rPr>
              <w:t>Secure</w:t>
            </w:r>
            <w:r>
              <w:rPr>
                <w:rFonts w:ascii="P052"/>
                <w:b/>
                <w:color w:val="231F20"/>
                <w:spacing w:val="40"/>
                <w:sz w:val="11"/>
              </w:rPr>
              <w:t> </w:t>
            </w:r>
            <w:r>
              <w:rPr>
                <w:rFonts w:ascii="P052"/>
                <w:b/>
                <w:color w:val="231F20"/>
                <w:spacing w:val="-2"/>
                <w:sz w:val="11"/>
              </w:rPr>
              <w:t>Enhanced</w:t>
            </w:r>
            <w:r>
              <w:rPr>
                <w:rFonts w:ascii="P052"/>
                <w:b/>
                <w:color w:val="231F20"/>
                <w:spacing w:val="40"/>
                <w:sz w:val="11"/>
              </w:rPr>
              <w:t> </w:t>
            </w:r>
            <w:r>
              <w:rPr>
                <w:rFonts w:ascii="P052"/>
                <w:b/>
                <w:color w:val="231F20"/>
                <w:spacing w:val="-2"/>
                <w:sz w:val="11"/>
              </w:rPr>
              <w:t>Router</w:t>
            </w:r>
            <w:r>
              <w:rPr>
                <w:rFonts w:ascii="P052"/>
                <w:b/>
                <w:color w:val="231F20"/>
                <w:spacing w:val="40"/>
                <w:sz w:val="11"/>
              </w:rPr>
              <w:t> </w:t>
            </w:r>
            <w:r>
              <w:rPr>
                <w:rFonts w:ascii="P052"/>
                <w:b/>
                <w:color w:val="231F20"/>
                <w:spacing w:val="-2"/>
                <w:sz w:val="11"/>
              </w:rPr>
              <w:t>(SER)</w:t>
            </w:r>
          </w:p>
        </w:tc>
        <w:tc>
          <w:tcPr>
            <w:tcW w:w="658" w:type="dxa"/>
          </w:tcPr>
          <w:p>
            <w:pPr>
              <w:pStyle w:val="TableParagraph"/>
              <w:spacing w:line="240" w:lineRule="auto" w:before="103"/>
              <w:rPr>
                <w:sz w:val="11"/>
              </w:rPr>
            </w:pPr>
          </w:p>
          <w:p>
            <w:pPr>
              <w:pStyle w:val="TableParagraph"/>
              <w:spacing w:line="225" w:lineRule="auto" w:before="0"/>
              <w:ind w:left="52" w:right="26" w:firstLine="1"/>
              <w:jc w:val="center"/>
              <w:rPr>
                <w:rFonts w:ascii="P052"/>
                <w:b/>
                <w:sz w:val="11"/>
              </w:rPr>
            </w:pPr>
            <w:r>
              <w:rPr>
                <w:rFonts w:ascii="P052"/>
                <w:b/>
                <w:color w:val="231F20"/>
                <w:spacing w:val="-2"/>
                <w:sz w:val="11"/>
              </w:rPr>
              <w:t>Random</w:t>
            </w:r>
            <w:r>
              <w:rPr>
                <w:rFonts w:ascii="P052"/>
                <w:b/>
                <w:color w:val="231F20"/>
                <w:spacing w:val="40"/>
                <w:sz w:val="11"/>
              </w:rPr>
              <w:t> </w:t>
            </w:r>
            <w:r>
              <w:rPr>
                <w:rFonts w:ascii="P052"/>
                <w:b/>
                <w:color w:val="231F20"/>
                <w:spacing w:val="-2"/>
                <w:sz w:val="11"/>
              </w:rPr>
              <w:t>Arbitration</w:t>
            </w:r>
            <w:r>
              <w:rPr>
                <w:rFonts w:ascii="P052"/>
                <w:b/>
                <w:color w:val="231F20"/>
                <w:spacing w:val="40"/>
                <w:sz w:val="11"/>
              </w:rPr>
              <w:t> </w:t>
            </w:r>
            <w:r>
              <w:rPr>
                <w:rFonts w:ascii="P052"/>
                <w:b/>
                <w:color w:val="231F20"/>
                <w:spacing w:val="-4"/>
                <w:sz w:val="11"/>
              </w:rPr>
              <w:t>(RR)</w:t>
            </w:r>
          </w:p>
        </w:tc>
        <w:tc>
          <w:tcPr>
            <w:tcW w:w="658" w:type="dxa"/>
          </w:tcPr>
          <w:p>
            <w:pPr>
              <w:pStyle w:val="TableParagraph"/>
              <w:spacing w:line="240" w:lineRule="auto" w:before="103"/>
              <w:rPr>
                <w:sz w:val="11"/>
              </w:rPr>
            </w:pPr>
          </w:p>
          <w:p>
            <w:pPr>
              <w:pStyle w:val="TableParagraph"/>
              <w:spacing w:line="225" w:lineRule="auto" w:before="0"/>
              <w:ind w:left="52" w:right="27"/>
              <w:jc w:val="center"/>
              <w:rPr>
                <w:rFonts w:ascii="P052"/>
                <w:b/>
                <w:sz w:val="11"/>
              </w:rPr>
            </w:pPr>
            <w:r>
              <w:rPr>
                <w:rFonts w:ascii="P052"/>
                <w:b/>
                <w:color w:val="231F20"/>
                <w:spacing w:val="-2"/>
                <w:sz w:val="11"/>
              </w:rPr>
              <w:t>Adaptive</w:t>
            </w:r>
            <w:r>
              <w:rPr>
                <w:rFonts w:ascii="P052"/>
                <w:b/>
                <w:color w:val="231F20"/>
                <w:spacing w:val="40"/>
                <w:sz w:val="11"/>
              </w:rPr>
              <w:t> </w:t>
            </w:r>
            <w:r>
              <w:rPr>
                <w:rFonts w:ascii="P052"/>
                <w:b/>
                <w:color w:val="231F20"/>
                <w:spacing w:val="-2"/>
                <w:sz w:val="11"/>
              </w:rPr>
              <w:t>Routing</w:t>
            </w:r>
            <w:r>
              <w:rPr>
                <w:rFonts w:ascii="P052"/>
                <w:b/>
                <w:color w:val="231F20"/>
                <w:spacing w:val="40"/>
                <w:sz w:val="11"/>
              </w:rPr>
              <w:t> </w:t>
            </w:r>
            <w:r>
              <w:rPr>
                <w:rFonts w:ascii="P052"/>
                <w:b/>
                <w:color w:val="231F20"/>
                <w:spacing w:val="-4"/>
                <w:sz w:val="11"/>
              </w:rPr>
              <w:t>(AR)</w:t>
            </w:r>
          </w:p>
        </w:tc>
        <w:tc>
          <w:tcPr>
            <w:tcW w:w="651" w:type="dxa"/>
          </w:tcPr>
          <w:p>
            <w:pPr>
              <w:pStyle w:val="TableParagraph"/>
              <w:spacing w:line="240" w:lineRule="auto" w:before="0"/>
              <w:rPr>
                <w:sz w:val="11"/>
              </w:rPr>
            </w:pPr>
          </w:p>
          <w:p>
            <w:pPr>
              <w:pStyle w:val="TableParagraph"/>
              <w:spacing w:line="240" w:lineRule="auto" w:before="51"/>
              <w:rPr>
                <w:sz w:val="11"/>
              </w:rPr>
            </w:pPr>
          </w:p>
          <w:p>
            <w:pPr>
              <w:pStyle w:val="TableParagraph"/>
              <w:spacing w:line="225" w:lineRule="auto" w:before="0"/>
              <w:ind w:left="162" w:right="123" w:hanging="7"/>
              <w:rPr>
                <w:rFonts w:ascii="P052"/>
                <w:b/>
                <w:sz w:val="11"/>
              </w:rPr>
            </w:pPr>
            <w:r>
              <w:rPr>
                <w:rFonts w:ascii="P052"/>
                <w:b/>
                <w:color w:val="231F20"/>
                <w:spacing w:val="-4"/>
                <w:sz w:val="11"/>
              </w:rPr>
              <w:t>Gossip</w:t>
            </w:r>
            <w:r>
              <w:rPr>
                <w:rFonts w:ascii="P052"/>
                <w:b/>
                <w:color w:val="231F20"/>
                <w:spacing w:val="40"/>
                <w:sz w:val="11"/>
              </w:rPr>
              <w:t> </w:t>
            </w:r>
            <w:r>
              <w:rPr>
                <w:rFonts w:ascii="P052"/>
                <w:b/>
                <w:color w:val="231F20"/>
                <w:spacing w:val="-2"/>
                <w:sz w:val="11"/>
              </w:rPr>
              <w:t>Router</w:t>
            </w:r>
          </w:p>
        </w:tc>
      </w:tr>
      <w:tr>
        <w:trPr>
          <w:trHeight w:val="226" w:hRule="atLeast"/>
        </w:trPr>
        <w:tc>
          <w:tcPr>
            <w:tcW w:w="1440" w:type="dxa"/>
          </w:tcPr>
          <w:p>
            <w:pPr>
              <w:pStyle w:val="TableParagraph"/>
              <w:spacing w:line="240" w:lineRule="auto" w:before="20"/>
              <w:ind w:left="662"/>
              <w:rPr>
                <w:rFonts w:ascii="P052"/>
                <w:b/>
                <w:sz w:val="11"/>
              </w:rPr>
            </w:pPr>
            <w:r>
              <w:rPr>
                <w:rFonts w:ascii="P052"/>
                <w:b/>
                <w:color w:val="231F20"/>
                <w:spacing w:val="-2"/>
                <w:sz w:val="11"/>
              </w:rPr>
              <w:t>FINAL</w:t>
            </w:r>
            <w:r>
              <w:rPr>
                <w:rFonts w:ascii="P052"/>
                <w:b/>
                <w:color w:val="231F20"/>
                <w:sz w:val="11"/>
              </w:rPr>
              <w:t> </w:t>
            </w:r>
            <w:r>
              <w:rPr>
                <w:rFonts w:ascii="P052"/>
                <w:b/>
                <w:color w:val="231F20"/>
                <w:spacing w:val="-4"/>
                <w:sz w:val="11"/>
              </w:rPr>
              <w:t>RANK</w:t>
            </w:r>
          </w:p>
        </w:tc>
        <w:tc>
          <w:tcPr>
            <w:tcW w:w="658" w:type="dxa"/>
          </w:tcPr>
          <w:p>
            <w:pPr>
              <w:pStyle w:val="TableParagraph"/>
              <w:spacing w:line="240" w:lineRule="auto" w:before="26"/>
              <w:ind w:left="52" w:right="35"/>
              <w:jc w:val="center"/>
              <w:rPr>
                <w:rFonts w:ascii="P052"/>
                <w:b/>
                <w:sz w:val="11"/>
              </w:rPr>
            </w:pPr>
            <w:r>
              <w:rPr>
                <w:rFonts w:ascii="P052"/>
                <w:b/>
                <w:color w:val="231F20"/>
                <w:spacing w:val="-10"/>
                <w:sz w:val="11"/>
              </w:rPr>
              <w:t>4</w:t>
            </w:r>
          </w:p>
        </w:tc>
        <w:tc>
          <w:tcPr>
            <w:tcW w:w="658" w:type="dxa"/>
          </w:tcPr>
          <w:p>
            <w:pPr>
              <w:pStyle w:val="TableParagraph"/>
              <w:spacing w:line="240" w:lineRule="auto" w:before="26"/>
              <w:ind w:left="52" w:right="37"/>
              <w:jc w:val="center"/>
              <w:rPr>
                <w:rFonts w:ascii="P052"/>
                <w:b/>
                <w:sz w:val="11"/>
              </w:rPr>
            </w:pPr>
            <w:r>
              <w:rPr>
                <w:rFonts w:ascii="P052"/>
                <w:b/>
                <w:color w:val="231F20"/>
                <w:spacing w:val="-10"/>
                <w:sz w:val="11"/>
              </w:rPr>
              <w:t>7</w:t>
            </w:r>
          </w:p>
        </w:tc>
        <w:tc>
          <w:tcPr>
            <w:tcW w:w="651" w:type="dxa"/>
          </w:tcPr>
          <w:p>
            <w:pPr>
              <w:pStyle w:val="TableParagraph"/>
              <w:spacing w:line="240" w:lineRule="auto" w:before="26"/>
              <w:ind w:left="20"/>
              <w:jc w:val="center"/>
              <w:rPr>
                <w:rFonts w:ascii="P052"/>
                <w:b/>
                <w:sz w:val="11"/>
              </w:rPr>
            </w:pPr>
            <w:r>
              <w:rPr>
                <w:rFonts w:ascii="P052"/>
                <w:b/>
                <w:color w:val="231F20"/>
                <w:spacing w:val="-10"/>
                <w:sz w:val="11"/>
              </w:rPr>
              <w:t>2</w:t>
            </w:r>
          </w:p>
        </w:tc>
        <w:tc>
          <w:tcPr>
            <w:tcW w:w="658" w:type="dxa"/>
          </w:tcPr>
          <w:p>
            <w:pPr>
              <w:pStyle w:val="TableParagraph"/>
              <w:spacing w:line="240" w:lineRule="auto" w:before="26"/>
              <w:ind w:left="52" w:right="27"/>
              <w:jc w:val="center"/>
              <w:rPr>
                <w:rFonts w:ascii="P052"/>
                <w:b/>
                <w:sz w:val="11"/>
              </w:rPr>
            </w:pPr>
            <w:r>
              <w:rPr>
                <w:rFonts w:ascii="P052"/>
                <w:b/>
                <w:color w:val="231F20"/>
                <w:spacing w:val="-10"/>
                <w:sz w:val="11"/>
              </w:rPr>
              <w:t>6</w:t>
            </w:r>
          </w:p>
        </w:tc>
        <w:tc>
          <w:tcPr>
            <w:tcW w:w="658" w:type="dxa"/>
          </w:tcPr>
          <w:p>
            <w:pPr>
              <w:pStyle w:val="TableParagraph"/>
              <w:spacing w:line="240" w:lineRule="auto" w:before="26"/>
              <w:ind w:left="52" w:right="28"/>
              <w:jc w:val="center"/>
              <w:rPr>
                <w:rFonts w:ascii="P052"/>
                <w:b/>
                <w:sz w:val="11"/>
              </w:rPr>
            </w:pPr>
            <w:r>
              <w:rPr>
                <w:rFonts w:ascii="P052"/>
                <w:b/>
                <w:color w:val="231F20"/>
                <w:spacing w:val="-10"/>
                <w:sz w:val="11"/>
              </w:rPr>
              <w:t>5</w:t>
            </w:r>
          </w:p>
        </w:tc>
        <w:tc>
          <w:tcPr>
            <w:tcW w:w="658" w:type="dxa"/>
          </w:tcPr>
          <w:p>
            <w:pPr>
              <w:pStyle w:val="TableParagraph"/>
              <w:spacing w:line="240" w:lineRule="auto" w:before="26"/>
              <w:ind w:left="52" w:right="30"/>
              <w:jc w:val="center"/>
              <w:rPr>
                <w:rFonts w:ascii="P052"/>
                <w:b/>
                <w:sz w:val="11"/>
              </w:rPr>
            </w:pPr>
            <w:r>
              <w:rPr>
                <w:rFonts w:ascii="P052"/>
                <w:b/>
                <w:color w:val="231F20"/>
                <w:spacing w:val="-10"/>
                <w:sz w:val="11"/>
              </w:rPr>
              <w:t>1</w:t>
            </w:r>
          </w:p>
        </w:tc>
        <w:tc>
          <w:tcPr>
            <w:tcW w:w="651" w:type="dxa"/>
          </w:tcPr>
          <w:p>
            <w:pPr>
              <w:pStyle w:val="TableParagraph"/>
              <w:spacing w:line="240" w:lineRule="auto" w:before="26"/>
              <w:ind w:left="27"/>
              <w:jc w:val="center"/>
              <w:rPr>
                <w:rFonts w:ascii="P052"/>
                <w:b/>
                <w:sz w:val="11"/>
              </w:rPr>
            </w:pPr>
            <w:r>
              <w:rPr>
                <w:rFonts w:ascii="P052"/>
                <w:b/>
                <w:color w:val="231F20"/>
                <w:spacing w:val="-10"/>
                <w:sz w:val="11"/>
              </w:rPr>
              <w:t>3</w:t>
            </w:r>
          </w:p>
        </w:tc>
      </w:tr>
    </w:tbl>
    <w:p>
      <w:pPr>
        <w:pStyle w:val="BodyText"/>
        <w:rPr>
          <w:sz w:val="12"/>
        </w:rPr>
      </w:pPr>
    </w:p>
    <w:p>
      <w:pPr>
        <w:pStyle w:val="BodyText"/>
        <w:spacing w:before="53"/>
        <w:rPr>
          <w:sz w:val="12"/>
        </w:rPr>
      </w:pPr>
    </w:p>
    <w:p>
      <w:pPr>
        <w:spacing w:before="0"/>
        <w:ind w:left="1" w:right="40" w:firstLine="0"/>
        <w:jc w:val="center"/>
        <w:rPr>
          <w:sz w:val="12"/>
        </w:rPr>
      </w:pPr>
      <w:r>
        <w:rPr/>
        <mc:AlternateContent>
          <mc:Choice Requires="wps">
            <w:drawing>
              <wp:anchor distT="0" distB="0" distL="0" distR="0" allowOverlap="1" layoutInCell="1" locked="0" behindDoc="1" simplePos="0" relativeHeight="484669440">
                <wp:simplePos x="0" y="0"/>
                <wp:positionH relativeFrom="page">
                  <wp:posOffset>1593354</wp:posOffset>
                </wp:positionH>
                <wp:positionV relativeFrom="paragraph">
                  <wp:posOffset>-2124453</wp:posOffset>
                </wp:positionV>
                <wp:extent cx="4326890" cy="2003425"/>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4326890" cy="2003425"/>
                          <a:chExt cx="4326890" cy="2003425"/>
                        </a:xfrm>
                      </wpg:grpSpPr>
                      <wps:wsp>
                        <wps:cNvPr id="86" name="Graphic 86"/>
                        <wps:cNvSpPr/>
                        <wps:spPr>
                          <a:xfrm>
                            <a:off x="1212583" y="1056690"/>
                            <a:ext cx="2917825" cy="1270"/>
                          </a:xfrm>
                          <a:custGeom>
                            <a:avLst/>
                            <a:gdLst/>
                            <a:ahLst/>
                            <a:cxnLst/>
                            <a:rect l="l" t="t" r="r" b="b"/>
                            <a:pathLst>
                              <a:path w="2917825" h="0">
                                <a:moveTo>
                                  <a:pt x="0" y="0"/>
                                </a:moveTo>
                                <a:lnTo>
                                  <a:pt x="2917799" y="0"/>
                                </a:lnTo>
                              </a:path>
                            </a:pathLst>
                          </a:custGeom>
                          <a:ln w="9144">
                            <a:solidFill>
                              <a:srgbClr val="DCDDDE"/>
                            </a:solidFill>
                            <a:prstDash val="solid"/>
                          </a:ln>
                        </wps:spPr>
                        <wps:bodyPr wrap="square" lIns="0" tIns="0" rIns="0" bIns="0" rtlCol="0">
                          <a:prstTxWarp prst="textNoShape">
                            <a:avLst/>
                          </a:prstTxWarp>
                          <a:noAutofit/>
                        </wps:bodyPr>
                      </wps:wsp>
                      <wps:wsp>
                        <wps:cNvPr id="87" name="Graphic 87"/>
                        <wps:cNvSpPr/>
                        <wps:spPr>
                          <a:xfrm>
                            <a:off x="1212583" y="932535"/>
                            <a:ext cx="2917825" cy="1270"/>
                          </a:xfrm>
                          <a:custGeom>
                            <a:avLst/>
                            <a:gdLst/>
                            <a:ahLst/>
                            <a:cxnLst/>
                            <a:rect l="l" t="t" r="r" b="b"/>
                            <a:pathLst>
                              <a:path w="2917825" h="0">
                                <a:moveTo>
                                  <a:pt x="0" y="0"/>
                                </a:moveTo>
                                <a:lnTo>
                                  <a:pt x="2917799" y="0"/>
                                </a:lnTo>
                              </a:path>
                            </a:pathLst>
                          </a:custGeom>
                          <a:ln w="9144">
                            <a:solidFill>
                              <a:srgbClr val="DCDDDE"/>
                            </a:solidFill>
                            <a:prstDash val="solid"/>
                          </a:ln>
                        </wps:spPr>
                        <wps:bodyPr wrap="square" lIns="0" tIns="0" rIns="0" bIns="0" rtlCol="0">
                          <a:prstTxWarp prst="textNoShape">
                            <a:avLst/>
                          </a:prstTxWarp>
                          <a:noAutofit/>
                        </wps:bodyPr>
                      </wps:wsp>
                      <wps:wsp>
                        <wps:cNvPr id="88" name="Graphic 88"/>
                        <wps:cNvSpPr/>
                        <wps:spPr>
                          <a:xfrm>
                            <a:off x="1212583" y="808367"/>
                            <a:ext cx="2917825" cy="1270"/>
                          </a:xfrm>
                          <a:custGeom>
                            <a:avLst/>
                            <a:gdLst/>
                            <a:ahLst/>
                            <a:cxnLst/>
                            <a:rect l="l" t="t" r="r" b="b"/>
                            <a:pathLst>
                              <a:path w="2917825" h="0">
                                <a:moveTo>
                                  <a:pt x="0" y="0"/>
                                </a:moveTo>
                                <a:lnTo>
                                  <a:pt x="2917799" y="0"/>
                                </a:lnTo>
                              </a:path>
                            </a:pathLst>
                          </a:custGeom>
                          <a:ln w="9144">
                            <a:solidFill>
                              <a:srgbClr val="DCDDDE"/>
                            </a:solidFill>
                            <a:prstDash val="solid"/>
                          </a:ln>
                        </wps:spPr>
                        <wps:bodyPr wrap="square" lIns="0" tIns="0" rIns="0" bIns="0" rtlCol="0">
                          <a:prstTxWarp prst="textNoShape">
                            <a:avLst/>
                          </a:prstTxWarp>
                          <a:noAutofit/>
                        </wps:bodyPr>
                      </wps:wsp>
                      <wps:wsp>
                        <wps:cNvPr id="89" name="Graphic 89"/>
                        <wps:cNvSpPr/>
                        <wps:spPr>
                          <a:xfrm>
                            <a:off x="1212583" y="688340"/>
                            <a:ext cx="2917825" cy="1270"/>
                          </a:xfrm>
                          <a:custGeom>
                            <a:avLst/>
                            <a:gdLst/>
                            <a:ahLst/>
                            <a:cxnLst/>
                            <a:rect l="l" t="t" r="r" b="b"/>
                            <a:pathLst>
                              <a:path w="2917825" h="0">
                                <a:moveTo>
                                  <a:pt x="0" y="0"/>
                                </a:moveTo>
                                <a:lnTo>
                                  <a:pt x="2917799" y="0"/>
                                </a:lnTo>
                              </a:path>
                            </a:pathLst>
                          </a:custGeom>
                          <a:ln w="9144">
                            <a:solidFill>
                              <a:srgbClr val="DCDDDE"/>
                            </a:solidFill>
                            <a:prstDash val="solid"/>
                          </a:ln>
                        </wps:spPr>
                        <wps:bodyPr wrap="square" lIns="0" tIns="0" rIns="0" bIns="0" rtlCol="0">
                          <a:prstTxWarp prst="textNoShape">
                            <a:avLst/>
                          </a:prstTxWarp>
                          <a:noAutofit/>
                        </wps:bodyPr>
                      </wps:wsp>
                      <wps:wsp>
                        <wps:cNvPr id="90" name="Graphic 90"/>
                        <wps:cNvSpPr/>
                        <wps:spPr>
                          <a:xfrm>
                            <a:off x="1212583" y="564184"/>
                            <a:ext cx="2917825" cy="1270"/>
                          </a:xfrm>
                          <a:custGeom>
                            <a:avLst/>
                            <a:gdLst/>
                            <a:ahLst/>
                            <a:cxnLst/>
                            <a:rect l="l" t="t" r="r" b="b"/>
                            <a:pathLst>
                              <a:path w="2917825" h="0">
                                <a:moveTo>
                                  <a:pt x="0" y="0"/>
                                </a:moveTo>
                                <a:lnTo>
                                  <a:pt x="2917799" y="0"/>
                                </a:lnTo>
                              </a:path>
                            </a:pathLst>
                          </a:custGeom>
                          <a:ln w="9144">
                            <a:solidFill>
                              <a:srgbClr val="DCDDDE"/>
                            </a:solidFill>
                            <a:prstDash val="solid"/>
                          </a:ln>
                        </wps:spPr>
                        <wps:bodyPr wrap="square" lIns="0" tIns="0" rIns="0" bIns="0" rtlCol="0">
                          <a:prstTxWarp prst="textNoShape">
                            <a:avLst/>
                          </a:prstTxWarp>
                          <a:noAutofit/>
                        </wps:bodyPr>
                      </wps:wsp>
                      <wps:wsp>
                        <wps:cNvPr id="91" name="Graphic 91"/>
                        <wps:cNvSpPr/>
                        <wps:spPr>
                          <a:xfrm>
                            <a:off x="1212583" y="440029"/>
                            <a:ext cx="2917825" cy="1270"/>
                          </a:xfrm>
                          <a:custGeom>
                            <a:avLst/>
                            <a:gdLst/>
                            <a:ahLst/>
                            <a:cxnLst/>
                            <a:rect l="l" t="t" r="r" b="b"/>
                            <a:pathLst>
                              <a:path w="2917825" h="0">
                                <a:moveTo>
                                  <a:pt x="0" y="0"/>
                                </a:moveTo>
                                <a:lnTo>
                                  <a:pt x="2917799" y="0"/>
                                </a:lnTo>
                              </a:path>
                            </a:pathLst>
                          </a:custGeom>
                          <a:ln w="9144">
                            <a:solidFill>
                              <a:srgbClr val="DCDDDE"/>
                            </a:solidFill>
                            <a:prstDash val="solid"/>
                          </a:ln>
                        </wps:spPr>
                        <wps:bodyPr wrap="square" lIns="0" tIns="0" rIns="0" bIns="0" rtlCol="0">
                          <a:prstTxWarp prst="textNoShape">
                            <a:avLst/>
                          </a:prstTxWarp>
                          <a:noAutofit/>
                        </wps:bodyPr>
                      </wps:wsp>
                      <wps:wsp>
                        <wps:cNvPr id="92" name="Graphic 92"/>
                        <wps:cNvSpPr/>
                        <wps:spPr>
                          <a:xfrm>
                            <a:off x="1212583" y="315861"/>
                            <a:ext cx="2917825" cy="1270"/>
                          </a:xfrm>
                          <a:custGeom>
                            <a:avLst/>
                            <a:gdLst/>
                            <a:ahLst/>
                            <a:cxnLst/>
                            <a:rect l="l" t="t" r="r" b="b"/>
                            <a:pathLst>
                              <a:path w="2917825" h="0">
                                <a:moveTo>
                                  <a:pt x="0" y="0"/>
                                </a:moveTo>
                                <a:lnTo>
                                  <a:pt x="2917799" y="0"/>
                                </a:lnTo>
                              </a:path>
                            </a:pathLst>
                          </a:custGeom>
                          <a:ln w="9144">
                            <a:solidFill>
                              <a:srgbClr val="DCDDDE"/>
                            </a:solidFill>
                            <a:prstDash val="solid"/>
                          </a:ln>
                        </wps:spPr>
                        <wps:bodyPr wrap="square" lIns="0" tIns="0" rIns="0" bIns="0" rtlCol="0">
                          <a:prstTxWarp prst="textNoShape">
                            <a:avLst/>
                          </a:prstTxWarp>
                          <a:noAutofit/>
                        </wps:bodyPr>
                      </wps:wsp>
                      <wps:wsp>
                        <wps:cNvPr id="93" name="Graphic 93"/>
                        <wps:cNvSpPr/>
                        <wps:spPr>
                          <a:xfrm>
                            <a:off x="1212583" y="195834"/>
                            <a:ext cx="2917825" cy="1270"/>
                          </a:xfrm>
                          <a:custGeom>
                            <a:avLst/>
                            <a:gdLst/>
                            <a:ahLst/>
                            <a:cxnLst/>
                            <a:rect l="l" t="t" r="r" b="b"/>
                            <a:pathLst>
                              <a:path w="2917825" h="0">
                                <a:moveTo>
                                  <a:pt x="0" y="0"/>
                                </a:moveTo>
                                <a:lnTo>
                                  <a:pt x="2917799" y="0"/>
                                </a:lnTo>
                              </a:path>
                            </a:pathLst>
                          </a:custGeom>
                          <a:ln w="9144">
                            <a:solidFill>
                              <a:srgbClr val="DCDDDE"/>
                            </a:solidFill>
                            <a:prstDash val="solid"/>
                          </a:ln>
                        </wps:spPr>
                        <wps:bodyPr wrap="square" lIns="0" tIns="0" rIns="0" bIns="0" rtlCol="0">
                          <a:prstTxWarp prst="textNoShape">
                            <a:avLst/>
                          </a:prstTxWarp>
                          <a:noAutofit/>
                        </wps:bodyPr>
                      </wps:wsp>
                      <wps:wsp>
                        <wps:cNvPr id="94" name="Graphic 94"/>
                        <wps:cNvSpPr/>
                        <wps:spPr>
                          <a:xfrm>
                            <a:off x="353796" y="1832698"/>
                            <a:ext cx="331470" cy="1270"/>
                          </a:xfrm>
                          <a:custGeom>
                            <a:avLst/>
                            <a:gdLst/>
                            <a:ahLst/>
                            <a:cxnLst/>
                            <a:rect l="l" t="t" r="r" b="b"/>
                            <a:pathLst>
                              <a:path w="331470" h="0">
                                <a:moveTo>
                                  <a:pt x="0" y="0"/>
                                </a:moveTo>
                                <a:lnTo>
                                  <a:pt x="331101" y="0"/>
                                </a:lnTo>
                              </a:path>
                            </a:pathLst>
                          </a:custGeom>
                          <a:ln w="12192">
                            <a:solidFill>
                              <a:srgbClr val="1F285C"/>
                            </a:solidFill>
                            <a:prstDash val="solid"/>
                          </a:ln>
                        </wps:spPr>
                        <wps:bodyPr wrap="square" lIns="0" tIns="0" rIns="0" bIns="0" rtlCol="0">
                          <a:prstTxWarp prst="textNoShape">
                            <a:avLst/>
                          </a:prstTxWarp>
                          <a:noAutofit/>
                        </wps:bodyPr>
                      </wps:wsp>
                      <wps:wsp>
                        <wps:cNvPr id="95" name="Graphic 95"/>
                        <wps:cNvSpPr/>
                        <wps:spPr>
                          <a:xfrm>
                            <a:off x="500722" y="1814080"/>
                            <a:ext cx="29209" cy="29209"/>
                          </a:xfrm>
                          <a:custGeom>
                            <a:avLst/>
                            <a:gdLst/>
                            <a:ahLst/>
                            <a:cxnLst/>
                            <a:rect l="l" t="t" r="r" b="b"/>
                            <a:pathLst>
                              <a:path w="29209" h="29209">
                                <a:moveTo>
                                  <a:pt x="22479" y="0"/>
                                </a:moveTo>
                                <a:lnTo>
                                  <a:pt x="6477" y="0"/>
                                </a:lnTo>
                                <a:lnTo>
                                  <a:pt x="0" y="6553"/>
                                </a:lnTo>
                                <a:lnTo>
                                  <a:pt x="0" y="22415"/>
                                </a:lnTo>
                                <a:lnTo>
                                  <a:pt x="6477" y="28968"/>
                                </a:lnTo>
                                <a:lnTo>
                                  <a:pt x="22479" y="28968"/>
                                </a:lnTo>
                                <a:lnTo>
                                  <a:pt x="28968" y="22415"/>
                                </a:lnTo>
                                <a:lnTo>
                                  <a:pt x="28968" y="14477"/>
                                </a:lnTo>
                                <a:lnTo>
                                  <a:pt x="28968" y="6553"/>
                                </a:lnTo>
                                <a:lnTo>
                                  <a:pt x="22479" y="0"/>
                                </a:lnTo>
                                <a:close/>
                              </a:path>
                            </a:pathLst>
                          </a:custGeom>
                          <a:solidFill>
                            <a:srgbClr val="4E81BE"/>
                          </a:solidFill>
                        </wps:spPr>
                        <wps:bodyPr wrap="square" lIns="0" tIns="0" rIns="0" bIns="0" rtlCol="0">
                          <a:prstTxWarp prst="textNoShape">
                            <a:avLst/>
                          </a:prstTxWarp>
                          <a:noAutofit/>
                        </wps:bodyPr>
                      </wps:wsp>
                      <wps:wsp>
                        <wps:cNvPr id="96" name="Graphic 96"/>
                        <wps:cNvSpPr/>
                        <wps:spPr>
                          <a:xfrm>
                            <a:off x="500722" y="1814080"/>
                            <a:ext cx="29209" cy="29209"/>
                          </a:xfrm>
                          <a:custGeom>
                            <a:avLst/>
                            <a:gdLst/>
                            <a:ahLst/>
                            <a:cxnLst/>
                            <a:rect l="l" t="t" r="r" b="b"/>
                            <a:pathLst>
                              <a:path w="29209" h="29209">
                                <a:moveTo>
                                  <a:pt x="28968" y="14477"/>
                                </a:moveTo>
                                <a:lnTo>
                                  <a:pt x="28968" y="22415"/>
                                </a:lnTo>
                                <a:lnTo>
                                  <a:pt x="22479" y="28968"/>
                                </a:lnTo>
                                <a:lnTo>
                                  <a:pt x="14478" y="28968"/>
                                </a:lnTo>
                                <a:lnTo>
                                  <a:pt x="6477" y="28968"/>
                                </a:lnTo>
                                <a:lnTo>
                                  <a:pt x="0" y="22415"/>
                                </a:lnTo>
                                <a:lnTo>
                                  <a:pt x="0" y="14477"/>
                                </a:lnTo>
                                <a:lnTo>
                                  <a:pt x="0" y="6553"/>
                                </a:lnTo>
                                <a:lnTo>
                                  <a:pt x="6477" y="0"/>
                                </a:lnTo>
                                <a:lnTo>
                                  <a:pt x="14478" y="0"/>
                                </a:lnTo>
                                <a:lnTo>
                                  <a:pt x="22479" y="0"/>
                                </a:lnTo>
                                <a:lnTo>
                                  <a:pt x="28968" y="6553"/>
                                </a:lnTo>
                                <a:lnTo>
                                  <a:pt x="28968" y="14477"/>
                                </a:lnTo>
                                <a:close/>
                              </a:path>
                            </a:pathLst>
                          </a:custGeom>
                          <a:ln w="3048">
                            <a:solidFill>
                              <a:srgbClr val="4E81BE"/>
                            </a:solidFill>
                            <a:prstDash val="solid"/>
                          </a:ln>
                        </wps:spPr>
                        <wps:bodyPr wrap="square" lIns="0" tIns="0" rIns="0" bIns="0" rtlCol="0">
                          <a:prstTxWarp prst="textNoShape">
                            <a:avLst/>
                          </a:prstTxWarp>
                          <a:noAutofit/>
                        </wps:bodyPr>
                      </wps:wsp>
                      <wps:wsp>
                        <wps:cNvPr id="97" name="Graphic 97"/>
                        <wps:cNvSpPr/>
                        <wps:spPr>
                          <a:xfrm>
                            <a:off x="1419529" y="315849"/>
                            <a:ext cx="2504440" cy="741045"/>
                          </a:xfrm>
                          <a:custGeom>
                            <a:avLst/>
                            <a:gdLst/>
                            <a:ahLst/>
                            <a:cxnLst/>
                            <a:rect l="l" t="t" r="r" b="b"/>
                            <a:pathLst>
                              <a:path w="2504440" h="741045">
                                <a:moveTo>
                                  <a:pt x="0" y="372491"/>
                                </a:moveTo>
                                <a:lnTo>
                                  <a:pt x="418007" y="0"/>
                                </a:lnTo>
                                <a:lnTo>
                                  <a:pt x="836028" y="616673"/>
                                </a:lnTo>
                                <a:lnTo>
                                  <a:pt x="1254023" y="124167"/>
                                </a:lnTo>
                                <a:lnTo>
                                  <a:pt x="1667903" y="248335"/>
                                </a:lnTo>
                                <a:lnTo>
                                  <a:pt x="2085924" y="740841"/>
                                </a:lnTo>
                                <a:lnTo>
                                  <a:pt x="2503932" y="492518"/>
                                </a:lnTo>
                              </a:path>
                            </a:pathLst>
                          </a:custGeom>
                          <a:ln w="15240">
                            <a:solidFill>
                              <a:srgbClr val="1F285C"/>
                            </a:solidFill>
                            <a:prstDash val="solid"/>
                          </a:ln>
                        </wps:spPr>
                        <wps:bodyPr wrap="square" lIns="0" tIns="0" rIns="0" bIns="0" rtlCol="0">
                          <a:prstTxWarp prst="textNoShape">
                            <a:avLst/>
                          </a:prstTxWarp>
                          <a:noAutofit/>
                        </wps:bodyPr>
                      </wps:wsp>
                      <wps:wsp>
                        <wps:cNvPr id="98" name="Graphic 98"/>
                        <wps:cNvSpPr/>
                        <wps:spPr>
                          <a:xfrm>
                            <a:off x="1401597" y="673163"/>
                            <a:ext cx="29209" cy="29209"/>
                          </a:xfrm>
                          <a:custGeom>
                            <a:avLst/>
                            <a:gdLst/>
                            <a:ahLst/>
                            <a:cxnLst/>
                            <a:rect l="l" t="t" r="r" b="b"/>
                            <a:pathLst>
                              <a:path w="29209" h="29209">
                                <a:moveTo>
                                  <a:pt x="22415" y="0"/>
                                </a:moveTo>
                                <a:lnTo>
                                  <a:pt x="6553" y="0"/>
                                </a:lnTo>
                                <a:lnTo>
                                  <a:pt x="0" y="6388"/>
                                </a:lnTo>
                                <a:lnTo>
                                  <a:pt x="0" y="22428"/>
                                </a:lnTo>
                                <a:lnTo>
                                  <a:pt x="6553" y="28981"/>
                                </a:lnTo>
                                <a:lnTo>
                                  <a:pt x="22415" y="28981"/>
                                </a:lnTo>
                                <a:lnTo>
                                  <a:pt x="28968" y="22428"/>
                                </a:lnTo>
                                <a:lnTo>
                                  <a:pt x="28968" y="14490"/>
                                </a:lnTo>
                                <a:lnTo>
                                  <a:pt x="28968" y="6388"/>
                                </a:lnTo>
                                <a:lnTo>
                                  <a:pt x="22415" y="0"/>
                                </a:lnTo>
                                <a:close/>
                              </a:path>
                            </a:pathLst>
                          </a:custGeom>
                          <a:solidFill>
                            <a:srgbClr val="4E81BE"/>
                          </a:solidFill>
                        </wps:spPr>
                        <wps:bodyPr wrap="square" lIns="0" tIns="0" rIns="0" bIns="0" rtlCol="0">
                          <a:prstTxWarp prst="textNoShape">
                            <a:avLst/>
                          </a:prstTxWarp>
                          <a:noAutofit/>
                        </wps:bodyPr>
                      </wps:wsp>
                      <wps:wsp>
                        <wps:cNvPr id="99" name="Graphic 99"/>
                        <wps:cNvSpPr/>
                        <wps:spPr>
                          <a:xfrm>
                            <a:off x="1401597" y="673163"/>
                            <a:ext cx="29209" cy="29209"/>
                          </a:xfrm>
                          <a:custGeom>
                            <a:avLst/>
                            <a:gdLst/>
                            <a:ahLst/>
                            <a:cxnLst/>
                            <a:rect l="l" t="t" r="r" b="b"/>
                            <a:pathLst>
                              <a:path w="29209" h="29209">
                                <a:moveTo>
                                  <a:pt x="28968" y="14490"/>
                                </a:moveTo>
                                <a:lnTo>
                                  <a:pt x="28968" y="22428"/>
                                </a:lnTo>
                                <a:lnTo>
                                  <a:pt x="22415" y="28981"/>
                                </a:lnTo>
                                <a:lnTo>
                                  <a:pt x="14478" y="28981"/>
                                </a:lnTo>
                                <a:lnTo>
                                  <a:pt x="6553" y="28981"/>
                                </a:lnTo>
                                <a:lnTo>
                                  <a:pt x="0" y="22428"/>
                                </a:lnTo>
                                <a:lnTo>
                                  <a:pt x="0" y="14490"/>
                                </a:lnTo>
                                <a:lnTo>
                                  <a:pt x="0" y="6388"/>
                                </a:lnTo>
                                <a:lnTo>
                                  <a:pt x="6553" y="0"/>
                                </a:lnTo>
                                <a:lnTo>
                                  <a:pt x="14478" y="0"/>
                                </a:lnTo>
                                <a:lnTo>
                                  <a:pt x="22415" y="0"/>
                                </a:lnTo>
                                <a:lnTo>
                                  <a:pt x="28968" y="6388"/>
                                </a:lnTo>
                                <a:lnTo>
                                  <a:pt x="28968" y="14490"/>
                                </a:lnTo>
                                <a:close/>
                              </a:path>
                            </a:pathLst>
                          </a:custGeom>
                          <a:ln w="3048">
                            <a:solidFill>
                              <a:srgbClr val="4E81BE"/>
                            </a:solidFill>
                            <a:prstDash val="solid"/>
                          </a:ln>
                        </wps:spPr>
                        <wps:bodyPr wrap="square" lIns="0" tIns="0" rIns="0" bIns="0" rtlCol="0">
                          <a:prstTxWarp prst="textNoShape">
                            <a:avLst/>
                          </a:prstTxWarp>
                          <a:noAutofit/>
                        </wps:bodyPr>
                      </wps:wsp>
                      <wps:wsp>
                        <wps:cNvPr id="100" name="Graphic 100"/>
                        <wps:cNvSpPr/>
                        <wps:spPr>
                          <a:xfrm>
                            <a:off x="1819605" y="300672"/>
                            <a:ext cx="29209" cy="29209"/>
                          </a:xfrm>
                          <a:custGeom>
                            <a:avLst/>
                            <a:gdLst/>
                            <a:ahLst/>
                            <a:cxnLst/>
                            <a:rect l="l" t="t" r="r" b="b"/>
                            <a:pathLst>
                              <a:path w="29209" h="29209">
                                <a:moveTo>
                                  <a:pt x="22415" y="0"/>
                                </a:moveTo>
                                <a:lnTo>
                                  <a:pt x="6553" y="0"/>
                                </a:lnTo>
                                <a:lnTo>
                                  <a:pt x="0" y="6388"/>
                                </a:lnTo>
                                <a:lnTo>
                                  <a:pt x="0" y="22428"/>
                                </a:lnTo>
                                <a:lnTo>
                                  <a:pt x="6553" y="28981"/>
                                </a:lnTo>
                                <a:lnTo>
                                  <a:pt x="22415" y="28981"/>
                                </a:lnTo>
                                <a:lnTo>
                                  <a:pt x="28968" y="22428"/>
                                </a:lnTo>
                                <a:lnTo>
                                  <a:pt x="28968" y="14490"/>
                                </a:lnTo>
                                <a:lnTo>
                                  <a:pt x="28968" y="6388"/>
                                </a:lnTo>
                                <a:lnTo>
                                  <a:pt x="22415" y="0"/>
                                </a:lnTo>
                                <a:close/>
                              </a:path>
                            </a:pathLst>
                          </a:custGeom>
                          <a:solidFill>
                            <a:srgbClr val="4E81BE"/>
                          </a:solidFill>
                        </wps:spPr>
                        <wps:bodyPr wrap="square" lIns="0" tIns="0" rIns="0" bIns="0" rtlCol="0">
                          <a:prstTxWarp prst="textNoShape">
                            <a:avLst/>
                          </a:prstTxWarp>
                          <a:noAutofit/>
                        </wps:bodyPr>
                      </wps:wsp>
                      <wps:wsp>
                        <wps:cNvPr id="101" name="Graphic 101"/>
                        <wps:cNvSpPr/>
                        <wps:spPr>
                          <a:xfrm>
                            <a:off x="1819605" y="300672"/>
                            <a:ext cx="29209" cy="29209"/>
                          </a:xfrm>
                          <a:custGeom>
                            <a:avLst/>
                            <a:gdLst/>
                            <a:ahLst/>
                            <a:cxnLst/>
                            <a:rect l="l" t="t" r="r" b="b"/>
                            <a:pathLst>
                              <a:path w="29209" h="29209">
                                <a:moveTo>
                                  <a:pt x="28968" y="14490"/>
                                </a:moveTo>
                                <a:lnTo>
                                  <a:pt x="28968" y="22428"/>
                                </a:lnTo>
                                <a:lnTo>
                                  <a:pt x="22415" y="28981"/>
                                </a:lnTo>
                                <a:lnTo>
                                  <a:pt x="14490" y="28981"/>
                                </a:lnTo>
                                <a:lnTo>
                                  <a:pt x="6553" y="28981"/>
                                </a:lnTo>
                                <a:lnTo>
                                  <a:pt x="0" y="22428"/>
                                </a:lnTo>
                                <a:lnTo>
                                  <a:pt x="0" y="14490"/>
                                </a:lnTo>
                                <a:lnTo>
                                  <a:pt x="0" y="6388"/>
                                </a:lnTo>
                                <a:lnTo>
                                  <a:pt x="6553" y="0"/>
                                </a:lnTo>
                                <a:lnTo>
                                  <a:pt x="14490" y="0"/>
                                </a:lnTo>
                                <a:lnTo>
                                  <a:pt x="22415" y="0"/>
                                </a:lnTo>
                                <a:lnTo>
                                  <a:pt x="28968" y="6388"/>
                                </a:lnTo>
                                <a:lnTo>
                                  <a:pt x="28968" y="14490"/>
                                </a:lnTo>
                                <a:close/>
                              </a:path>
                            </a:pathLst>
                          </a:custGeom>
                          <a:ln w="3048">
                            <a:solidFill>
                              <a:srgbClr val="4E81BE"/>
                            </a:solidFill>
                            <a:prstDash val="solid"/>
                          </a:ln>
                        </wps:spPr>
                        <wps:bodyPr wrap="square" lIns="0" tIns="0" rIns="0" bIns="0" rtlCol="0">
                          <a:prstTxWarp prst="textNoShape">
                            <a:avLst/>
                          </a:prstTxWarp>
                          <a:noAutofit/>
                        </wps:bodyPr>
                      </wps:wsp>
                      <wps:wsp>
                        <wps:cNvPr id="102" name="Graphic 102"/>
                        <wps:cNvSpPr/>
                        <wps:spPr>
                          <a:xfrm>
                            <a:off x="2237613" y="917346"/>
                            <a:ext cx="29209" cy="29209"/>
                          </a:xfrm>
                          <a:custGeom>
                            <a:avLst/>
                            <a:gdLst/>
                            <a:ahLst/>
                            <a:cxnLst/>
                            <a:rect l="l" t="t" r="r" b="b"/>
                            <a:pathLst>
                              <a:path w="29209" h="29209">
                                <a:moveTo>
                                  <a:pt x="22415" y="0"/>
                                </a:moveTo>
                                <a:lnTo>
                                  <a:pt x="6553" y="0"/>
                                </a:lnTo>
                                <a:lnTo>
                                  <a:pt x="0" y="6388"/>
                                </a:lnTo>
                                <a:lnTo>
                                  <a:pt x="0" y="22428"/>
                                </a:lnTo>
                                <a:lnTo>
                                  <a:pt x="6553" y="28981"/>
                                </a:lnTo>
                                <a:lnTo>
                                  <a:pt x="22415" y="28981"/>
                                </a:lnTo>
                                <a:lnTo>
                                  <a:pt x="28968" y="22428"/>
                                </a:lnTo>
                                <a:lnTo>
                                  <a:pt x="28968" y="14490"/>
                                </a:lnTo>
                                <a:lnTo>
                                  <a:pt x="28968" y="6388"/>
                                </a:lnTo>
                                <a:lnTo>
                                  <a:pt x="22415" y="0"/>
                                </a:lnTo>
                                <a:close/>
                              </a:path>
                            </a:pathLst>
                          </a:custGeom>
                          <a:solidFill>
                            <a:srgbClr val="4E81BE"/>
                          </a:solidFill>
                        </wps:spPr>
                        <wps:bodyPr wrap="square" lIns="0" tIns="0" rIns="0" bIns="0" rtlCol="0">
                          <a:prstTxWarp prst="textNoShape">
                            <a:avLst/>
                          </a:prstTxWarp>
                          <a:noAutofit/>
                        </wps:bodyPr>
                      </wps:wsp>
                      <wps:wsp>
                        <wps:cNvPr id="103" name="Graphic 103"/>
                        <wps:cNvSpPr/>
                        <wps:spPr>
                          <a:xfrm>
                            <a:off x="2237613" y="917346"/>
                            <a:ext cx="29209" cy="29209"/>
                          </a:xfrm>
                          <a:custGeom>
                            <a:avLst/>
                            <a:gdLst/>
                            <a:ahLst/>
                            <a:cxnLst/>
                            <a:rect l="l" t="t" r="r" b="b"/>
                            <a:pathLst>
                              <a:path w="29209" h="29209">
                                <a:moveTo>
                                  <a:pt x="28968" y="14490"/>
                                </a:moveTo>
                                <a:lnTo>
                                  <a:pt x="28968" y="22428"/>
                                </a:lnTo>
                                <a:lnTo>
                                  <a:pt x="22415" y="28981"/>
                                </a:lnTo>
                                <a:lnTo>
                                  <a:pt x="14478" y="28981"/>
                                </a:lnTo>
                                <a:lnTo>
                                  <a:pt x="6553" y="28981"/>
                                </a:lnTo>
                                <a:lnTo>
                                  <a:pt x="0" y="22428"/>
                                </a:lnTo>
                                <a:lnTo>
                                  <a:pt x="0" y="14490"/>
                                </a:lnTo>
                                <a:lnTo>
                                  <a:pt x="0" y="6388"/>
                                </a:lnTo>
                                <a:lnTo>
                                  <a:pt x="6553" y="0"/>
                                </a:lnTo>
                                <a:lnTo>
                                  <a:pt x="14478" y="0"/>
                                </a:lnTo>
                                <a:lnTo>
                                  <a:pt x="22415" y="0"/>
                                </a:lnTo>
                                <a:lnTo>
                                  <a:pt x="28968" y="6388"/>
                                </a:lnTo>
                                <a:lnTo>
                                  <a:pt x="28968" y="14490"/>
                                </a:lnTo>
                                <a:close/>
                              </a:path>
                            </a:pathLst>
                          </a:custGeom>
                          <a:ln w="3048">
                            <a:solidFill>
                              <a:srgbClr val="4E81BE"/>
                            </a:solidFill>
                            <a:prstDash val="solid"/>
                          </a:ln>
                        </wps:spPr>
                        <wps:bodyPr wrap="square" lIns="0" tIns="0" rIns="0" bIns="0" rtlCol="0">
                          <a:prstTxWarp prst="textNoShape">
                            <a:avLst/>
                          </a:prstTxWarp>
                          <a:noAutofit/>
                        </wps:bodyPr>
                      </wps:wsp>
                      <wps:wsp>
                        <wps:cNvPr id="104" name="Graphic 104"/>
                        <wps:cNvSpPr/>
                        <wps:spPr>
                          <a:xfrm>
                            <a:off x="2655620" y="424840"/>
                            <a:ext cx="29209" cy="29209"/>
                          </a:xfrm>
                          <a:custGeom>
                            <a:avLst/>
                            <a:gdLst/>
                            <a:ahLst/>
                            <a:cxnLst/>
                            <a:rect l="l" t="t" r="r" b="b"/>
                            <a:pathLst>
                              <a:path w="29209" h="29209">
                                <a:moveTo>
                                  <a:pt x="22415" y="0"/>
                                </a:moveTo>
                                <a:lnTo>
                                  <a:pt x="6553" y="0"/>
                                </a:lnTo>
                                <a:lnTo>
                                  <a:pt x="0" y="6388"/>
                                </a:lnTo>
                                <a:lnTo>
                                  <a:pt x="0" y="22428"/>
                                </a:lnTo>
                                <a:lnTo>
                                  <a:pt x="6553" y="28981"/>
                                </a:lnTo>
                                <a:lnTo>
                                  <a:pt x="22415" y="28981"/>
                                </a:lnTo>
                                <a:lnTo>
                                  <a:pt x="28968" y="22428"/>
                                </a:lnTo>
                                <a:lnTo>
                                  <a:pt x="28968" y="14490"/>
                                </a:lnTo>
                                <a:lnTo>
                                  <a:pt x="28968" y="6388"/>
                                </a:lnTo>
                                <a:lnTo>
                                  <a:pt x="22415" y="0"/>
                                </a:lnTo>
                                <a:close/>
                              </a:path>
                            </a:pathLst>
                          </a:custGeom>
                          <a:solidFill>
                            <a:srgbClr val="4E81BE"/>
                          </a:solidFill>
                        </wps:spPr>
                        <wps:bodyPr wrap="square" lIns="0" tIns="0" rIns="0" bIns="0" rtlCol="0">
                          <a:prstTxWarp prst="textNoShape">
                            <a:avLst/>
                          </a:prstTxWarp>
                          <a:noAutofit/>
                        </wps:bodyPr>
                      </wps:wsp>
                      <wps:wsp>
                        <wps:cNvPr id="105" name="Graphic 105"/>
                        <wps:cNvSpPr/>
                        <wps:spPr>
                          <a:xfrm>
                            <a:off x="2655620" y="424840"/>
                            <a:ext cx="29209" cy="29209"/>
                          </a:xfrm>
                          <a:custGeom>
                            <a:avLst/>
                            <a:gdLst/>
                            <a:ahLst/>
                            <a:cxnLst/>
                            <a:rect l="l" t="t" r="r" b="b"/>
                            <a:pathLst>
                              <a:path w="29209" h="29209">
                                <a:moveTo>
                                  <a:pt x="28968" y="14490"/>
                                </a:moveTo>
                                <a:lnTo>
                                  <a:pt x="28968" y="22428"/>
                                </a:lnTo>
                                <a:lnTo>
                                  <a:pt x="22415" y="28981"/>
                                </a:lnTo>
                                <a:lnTo>
                                  <a:pt x="14490" y="28981"/>
                                </a:lnTo>
                                <a:lnTo>
                                  <a:pt x="6553" y="28981"/>
                                </a:lnTo>
                                <a:lnTo>
                                  <a:pt x="0" y="22428"/>
                                </a:lnTo>
                                <a:lnTo>
                                  <a:pt x="0" y="14490"/>
                                </a:lnTo>
                                <a:lnTo>
                                  <a:pt x="0" y="6388"/>
                                </a:lnTo>
                                <a:lnTo>
                                  <a:pt x="6553" y="0"/>
                                </a:lnTo>
                                <a:lnTo>
                                  <a:pt x="14490" y="0"/>
                                </a:lnTo>
                                <a:lnTo>
                                  <a:pt x="22415" y="0"/>
                                </a:lnTo>
                                <a:lnTo>
                                  <a:pt x="28968" y="6388"/>
                                </a:lnTo>
                                <a:lnTo>
                                  <a:pt x="28968" y="14490"/>
                                </a:lnTo>
                                <a:close/>
                              </a:path>
                            </a:pathLst>
                          </a:custGeom>
                          <a:ln w="3048">
                            <a:solidFill>
                              <a:srgbClr val="4E81BE"/>
                            </a:solidFill>
                            <a:prstDash val="solid"/>
                          </a:ln>
                        </wps:spPr>
                        <wps:bodyPr wrap="square" lIns="0" tIns="0" rIns="0" bIns="0" rtlCol="0">
                          <a:prstTxWarp prst="textNoShape">
                            <a:avLst/>
                          </a:prstTxWarp>
                          <a:noAutofit/>
                        </wps:bodyPr>
                      </wps:wsp>
                      <wps:wsp>
                        <wps:cNvPr id="106" name="Graphic 106"/>
                        <wps:cNvSpPr/>
                        <wps:spPr>
                          <a:xfrm>
                            <a:off x="3069501" y="548995"/>
                            <a:ext cx="29209" cy="29209"/>
                          </a:xfrm>
                          <a:custGeom>
                            <a:avLst/>
                            <a:gdLst/>
                            <a:ahLst/>
                            <a:cxnLst/>
                            <a:rect l="l" t="t" r="r" b="b"/>
                            <a:pathLst>
                              <a:path w="29209" h="29209">
                                <a:moveTo>
                                  <a:pt x="22415" y="0"/>
                                </a:moveTo>
                                <a:lnTo>
                                  <a:pt x="6553" y="0"/>
                                </a:lnTo>
                                <a:lnTo>
                                  <a:pt x="0" y="6388"/>
                                </a:lnTo>
                                <a:lnTo>
                                  <a:pt x="0" y="22428"/>
                                </a:lnTo>
                                <a:lnTo>
                                  <a:pt x="6553" y="28981"/>
                                </a:lnTo>
                                <a:lnTo>
                                  <a:pt x="22415" y="28981"/>
                                </a:lnTo>
                                <a:lnTo>
                                  <a:pt x="28968" y="22428"/>
                                </a:lnTo>
                                <a:lnTo>
                                  <a:pt x="28968" y="14490"/>
                                </a:lnTo>
                                <a:lnTo>
                                  <a:pt x="28968" y="6388"/>
                                </a:lnTo>
                                <a:lnTo>
                                  <a:pt x="22415" y="0"/>
                                </a:lnTo>
                                <a:close/>
                              </a:path>
                            </a:pathLst>
                          </a:custGeom>
                          <a:solidFill>
                            <a:srgbClr val="4E81BE"/>
                          </a:solidFill>
                        </wps:spPr>
                        <wps:bodyPr wrap="square" lIns="0" tIns="0" rIns="0" bIns="0" rtlCol="0">
                          <a:prstTxWarp prst="textNoShape">
                            <a:avLst/>
                          </a:prstTxWarp>
                          <a:noAutofit/>
                        </wps:bodyPr>
                      </wps:wsp>
                      <wps:wsp>
                        <wps:cNvPr id="107" name="Graphic 107"/>
                        <wps:cNvSpPr/>
                        <wps:spPr>
                          <a:xfrm>
                            <a:off x="3069501" y="548995"/>
                            <a:ext cx="29209" cy="29209"/>
                          </a:xfrm>
                          <a:custGeom>
                            <a:avLst/>
                            <a:gdLst/>
                            <a:ahLst/>
                            <a:cxnLst/>
                            <a:rect l="l" t="t" r="r" b="b"/>
                            <a:pathLst>
                              <a:path w="29209" h="29209">
                                <a:moveTo>
                                  <a:pt x="28968" y="14490"/>
                                </a:moveTo>
                                <a:lnTo>
                                  <a:pt x="28968" y="22428"/>
                                </a:lnTo>
                                <a:lnTo>
                                  <a:pt x="22415" y="28981"/>
                                </a:lnTo>
                                <a:lnTo>
                                  <a:pt x="14478" y="28981"/>
                                </a:lnTo>
                                <a:lnTo>
                                  <a:pt x="6553" y="28981"/>
                                </a:lnTo>
                                <a:lnTo>
                                  <a:pt x="0" y="22428"/>
                                </a:lnTo>
                                <a:lnTo>
                                  <a:pt x="0" y="14490"/>
                                </a:lnTo>
                                <a:lnTo>
                                  <a:pt x="0" y="6388"/>
                                </a:lnTo>
                                <a:lnTo>
                                  <a:pt x="6553" y="0"/>
                                </a:lnTo>
                                <a:lnTo>
                                  <a:pt x="14478" y="0"/>
                                </a:lnTo>
                                <a:lnTo>
                                  <a:pt x="22415" y="0"/>
                                </a:lnTo>
                                <a:lnTo>
                                  <a:pt x="28968" y="6388"/>
                                </a:lnTo>
                                <a:lnTo>
                                  <a:pt x="28968" y="14490"/>
                                </a:lnTo>
                                <a:close/>
                              </a:path>
                            </a:pathLst>
                          </a:custGeom>
                          <a:ln w="3048">
                            <a:solidFill>
                              <a:srgbClr val="4E81BE"/>
                            </a:solidFill>
                            <a:prstDash val="solid"/>
                          </a:ln>
                        </wps:spPr>
                        <wps:bodyPr wrap="square" lIns="0" tIns="0" rIns="0" bIns="0" rtlCol="0">
                          <a:prstTxWarp prst="textNoShape">
                            <a:avLst/>
                          </a:prstTxWarp>
                          <a:noAutofit/>
                        </wps:bodyPr>
                      </wps:wsp>
                      <wps:wsp>
                        <wps:cNvPr id="108" name="Graphic 108"/>
                        <wps:cNvSpPr/>
                        <wps:spPr>
                          <a:xfrm>
                            <a:off x="3487508" y="1041514"/>
                            <a:ext cx="29209" cy="29209"/>
                          </a:xfrm>
                          <a:custGeom>
                            <a:avLst/>
                            <a:gdLst/>
                            <a:ahLst/>
                            <a:cxnLst/>
                            <a:rect l="l" t="t" r="r" b="b"/>
                            <a:pathLst>
                              <a:path w="29209" h="29209">
                                <a:moveTo>
                                  <a:pt x="22428" y="0"/>
                                </a:moveTo>
                                <a:lnTo>
                                  <a:pt x="6553" y="0"/>
                                </a:lnTo>
                                <a:lnTo>
                                  <a:pt x="0" y="6388"/>
                                </a:lnTo>
                                <a:lnTo>
                                  <a:pt x="0" y="22428"/>
                                </a:lnTo>
                                <a:lnTo>
                                  <a:pt x="6553" y="28981"/>
                                </a:lnTo>
                                <a:lnTo>
                                  <a:pt x="22428" y="28981"/>
                                </a:lnTo>
                                <a:lnTo>
                                  <a:pt x="28981" y="22428"/>
                                </a:lnTo>
                                <a:lnTo>
                                  <a:pt x="28981" y="14490"/>
                                </a:lnTo>
                                <a:lnTo>
                                  <a:pt x="28981" y="6388"/>
                                </a:lnTo>
                                <a:lnTo>
                                  <a:pt x="22428" y="0"/>
                                </a:lnTo>
                                <a:close/>
                              </a:path>
                            </a:pathLst>
                          </a:custGeom>
                          <a:solidFill>
                            <a:srgbClr val="4E81BE"/>
                          </a:solidFill>
                        </wps:spPr>
                        <wps:bodyPr wrap="square" lIns="0" tIns="0" rIns="0" bIns="0" rtlCol="0">
                          <a:prstTxWarp prst="textNoShape">
                            <a:avLst/>
                          </a:prstTxWarp>
                          <a:noAutofit/>
                        </wps:bodyPr>
                      </wps:wsp>
                      <wps:wsp>
                        <wps:cNvPr id="109" name="Graphic 109"/>
                        <wps:cNvSpPr/>
                        <wps:spPr>
                          <a:xfrm>
                            <a:off x="3487508" y="1041514"/>
                            <a:ext cx="29209" cy="29209"/>
                          </a:xfrm>
                          <a:custGeom>
                            <a:avLst/>
                            <a:gdLst/>
                            <a:ahLst/>
                            <a:cxnLst/>
                            <a:rect l="l" t="t" r="r" b="b"/>
                            <a:pathLst>
                              <a:path w="29209" h="29209">
                                <a:moveTo>
                                  <a:pt x="28981" y="14490"/>
                                </a:moveTo>
                                <a:lnTo>
                                  <a:pt x="28981" y="22428"/>
                                </a:lnTo>
                                <a:lnTo>
                                  <a:pt x="22428" y="28981"/>
                                </a:lnTo>
                                <a:lnTo>
                                  <a:pt x="14490" y="28981"/>
                                </a:lnTo>
                                <a:lnTo>
                                  <a:pt x="6553" y="28981"/>
                                </a:lnTo>
                                <a:lnTo>
                                  <a:pt x="0" y="22428"/>
                                </a:lnTo>
                                <a:lnTo>
                                  <a:pt x="0" y="14490"/>
                                </a:lnTo>
                                <a:lnTo>
                                  <a:pt x="0" y="6388"/>
                                </a:lnTo>
                                <a:lnTo>
                                  <a:pt x="6553" y="0"/>
                                </a:lnTo>
                                <a:lnTo>
                                  <a:pt x="14490" y="0"/>
                                </a:lnTo>
                                <a:lnTo>
                                  <a:pt x="22428" y="0"/>
                                </a:lnTo>
                                <a:lnTo>
                                  <a:pt x="28981" y="6388"/>
                                </a:lnTo>
                                <a:lnTo>
                                  <a:pt x="28981" y="14490"/>
                                </a:lnTo>
                                <a:close/>
                              </a:path>
                            </a:pathLst>
                          </a:custGeom>
                          <a:ln w="3048">
                            <a:solidFill>
                              <a:srgbClr val="4E81BE"/>
                            </a:solidFill>
                            <a:prstDash val="solid"/>
                          </a:ln>
                        </wps:spPr>
                        <wps:bodyPr wrap="square" lIns="0" tIns="0" rIns="0" bIns="0" rtlCol="0">
                          <a:prstTxWarp prst="textNoShape">
                            <a:avLst/>
                          </a:prstTxWarp>
                          <a:noAutofit/>
                        </wps:bodyPr>
                      </wps:wsp>
                      <wps:wsp>
                        <wps:cNvPr id="110" name="Graphic 110"/>
                        <wps:cNvSpPr/>
                        <wps:spPr>
                          <a:xfrm>
                            <a:off x="3905529" y="793191"/>
                            <a:ext cx="29209" cy="29209"/>
                          </a:xfrm>
                          <a:custGeom>
                            <a:avLst/>
                            <a:gdLst/>
                            <a:ahLst/>
                            <a:cxnLst/>
                            <a:rect l="l" t="t" r="r" b="b"/>
                            <a:pathLst>
                              <a:path w="29209" h="29209">
                                <a:moveTo>
                                  <a:pt x="22415" y="0"/>
                                </a:moveTo>
                                <a:lnTo>
                                  <a:pt x="6553" y="0"/>
                                </a:lnTo>
                                <a:lnTo>
                                  <a:pt x="0" y="6388"/>
                                </a:lnTo>
                                <a:lnTo>
                                  <a:pt x="0" y="22428"/>
                                </a:lnTo>
                                <a:lnTo>
                                  <a:pt x="6553" y="28981"/>
                                </a:lnTo>
                                <a:lnTo>
                                  <a:pt x="22415" y="28981"/>
                                </a:lnTo>
                                <a:lnTo>
                                  <a:pt x="28968" y="22428"/>
                                </a:lnTo>
                                <a:lnTo>
                                  <a:pt x="28968" y="14490"/>
                                </a:lnTo>
                                <a:lnTo>
                                  <a:pt x="28968" y="6388"/>
                                </a:lnTo>
                                <a:lnTo>
                                  <a:pt x="22415" y="0"/>
                                </a:lnTo>
                                <a:close/>
                              </a:path>
                            </a:pathLst>
                          </a:custGeom>
                          <a:solidFill>
                            <a:srgbClr val="4E81BE"/>
                          </a:solidFill>
                        </wps:spPr>
                        <wps:bodyPr wrap="square" lIns="0" tIns="0" rIns="0" bIns="0" rtlCol="0">
                          <a:prstTxWarp prst="textNoShape">
                            <a:avLst/>
                          </a:prstTxWarp>
                          <a:noAutofit/>
                        </wps:bodyPr>
                      </wps:wsp>
                      <wps:wsp>
                        <wps:cNvPr id="111" name="Graphic 111"/>
                        <wps:cNvSpPr/>
                        <wps:spPr>
                          <a:xfrm>
                            <a:off x="3905529" y="793191"/>
                            <a:ext cx="29209" cy="29209"/>
                          </a:xfrm>
                          <a:custGeom>
                            <a:avLst/>
                            <a:gdLst/>
                            <a:ahLst/>
                            <a:cxnLst/>
                            <a:rect l="l" t="t" r="r" b="b"/>
                            <a:pathLst>
                              <a:path w="29209" h="29209">
                                <a:moveTo>
                                  <a:pt x="28968" y="14490"/>
                                </a:moveTo>
                                <a:lnTo>
                                  <a:pt x="28968" y="22428"/>
                                </a:lnTo>
                                <a:lnTo>
                                  <a:pt x="22415" y="28981"/>
                                </a:lnTo>
                                <a:lnTo>
                                  <a:pt x="14478" y="28981"/>
                                </a:lnTo>
                                <a:lnTo>
                                  <a:pt x="6553" y="28981"/>
                                </a:lnTo>
                                <a:lnTo>
                                  <a:pt x="0" y="22428"/>
                                </a:lnTo>
                                <a:lnTo>
                                  <a:pt x="0" y="14490"/>
                                </a:lnTo>
                                <a:lnTo>
                                  <a:pt x="0" y="6388"/>
                                </a:lnTo>
                                <a:lnTo>
                                  <a:pt x="6553" y="0"/>
                                </a:lnTo>
                                <a:lnTo>
                                  <a:pt x="14478" y="0"/>
                                </a:lnTo>
                                <a:lnTo>
                                  <a:pt x="22415" y="0"/>
                                </a:lnTo>
                                <a:lnTo>
                                  <a:pt x="28968" y="6388"/>
                                </a:lnTo>
                                <a:lnTo>
                                  <a:pt x="28968" y="14490"/>
                                </a:lnTo>
                                <a:close/>
                              </a:path>
                            </a:pathLst>
                          </a:custGeom>
                          <a:ln w="3048">
                            <a:solidFill>
                              <a:srgbClr val="4E81BE"/>
                            </a:solidFill>
                            <a:prstDash val="solid"/>
                          </a:ln>
                        </wps:spPr>
                        <wps:bodyPr wrap="square" lIns="0" tIns="0" rIns="0" bIns="0" rtlCol="0">
                          <a:prstTxWarp prst="textNoShape">
                            <a:avLst/>
                          </a:prstTxWarp>
                          <a:noAutofit/>
                        </wps:bodyPr>
                      </wps:wsp>
                      <wps:wsp>
                        <wps:cNvPr id="112" name="Graphic 112"/>
                        <wps:cNvSpPr/>
                        <wps:spPr>
                          <a:xfrm>
                            <a:off x="4762" y="4762"/>
                            <a:ext cx="4317365" cy="1993900"/>
                          </a:xfrm>
                          <a:custGeom>
                            <a:avLst/>
                            <a:gdLst/>
                            <a:ahLst/>
                            <a:cxnLst/>
                            <a:rect l="l" t="t" r="r" b="b"/>
                            <a:pathLst>
                              <a:path w="4317365" h="1993900">
                                <a:moveTo>
                                  <a:pt x="0" y="1993493"/>
                                </a:moveTo>
                                <a:lnTo>
                                  <a:pt x="4317212" y="1993493"/>
                                </a:lnTo>
                                <a:lnTo>
                                  <a:pt x="4317212" y="0"/>
                                </a:lnTo>
                                <a:lnTo>
                                  <a:pt x="0" y="0"/>
                                </a:lnTo>
                                <a:lnTo>
                                  <a:pt x="0" y="1993493"/>
                                </a:lnTo>
                                <a:close/>
                              </a:path>
                            </a:pathLst>
                          </a:custGeom>
                          <a:ln w="9525">
                            <a:solidFill>
                              <a:srgbClr val="DCDDDE"/>
                            </a:solidFill>
                            <a:prstDash val="solid"/>
                          </a:ln>
                        </wps:spPr>
                        <wps:bodyPr wrap="square" lIns="0" tIns="0" rIns="0" bIns="0" rtlCol="0">
                          <a:prstTxWarp prst="textNoShape">
                            <a:avLst/>
                          </a:prstTxWarp>
                          <a:noAutofit/>
                        </wps:bodyPr>
                      </wps:wsp>
                      <wps:wsp>
                        <wps:cNvPr id="113" name="Textbox 113"/>
                        <wps:cNvSpPr txBox="1"/>
                        <wps:spPr>
                          <a:xfrm>
                            <a:off x="1107871" y="143529"/>
                            <a:ext cx="48260" cy="1079500"/>
                          </a:xfrm>
                          <a:prstGeom prst="rect">
                            <a:avLst/>
                          </a:prstGeom>
                        </wps:spPr>
                        <wps:txbx>
                          <w:txbxContent>
                            <w:p>
                              <w:pPr>
                                <w:spacing w:line="149" w:lineRule="exact" w:before="0"/>
                                <w:ind w:left="0" w:right="0" w:firstLine="0"/>
                                <w:jc w:val="left"/>
                                <w:rPr>
                                  <w:rFonts w:ascii="P052"/>
                                  <w:b/>
                                  <w:sz w:val="11"/>
                                </w:rPr>
                              </w:pPr>
                              <w:r>
                                <w:rPr>
                                  <w:rFonts w:ascii="P052"/>
                                  <w:b/>
                                  <w:color w:val="231F20"/>
                                  <w:spacing w:val="-10"/>
                                  <w:sz w:val="11"/>
                                </w:rPr>
                                <w:t>8</w:t>
                              </w:r>
                            </w:p>
                            <w:p>
                              <w:pPr>
                                <w:spacing w:before="38"/>
                                <w:ind w:left="0" w:right="0" w:firstLine="0"/>
                                <w:jc w:val="left"/>
                                <w:rPr>
                                  <w:rFonts w:ascii="P052"/>
                                  <w:b/>
                                  <w:sz w:val="11"/>
                                </w:rPr>
                              </w:pPr>
                              <w:r>
                                <w:rPr>
                                  <w:rFonts w:ascii="P052"/>
                                  <w:b/>
                                  <w:color w:val="231F20"/>
                                  <w:spacing w:val="-10"/>
                                  <w:sz w:val="11"/>
                                </w:rPr>
                                <w:t>7</w:t>
                              </w:r>
                            </w:p>
                            <w:p>
                              <w:pPr>
                                <w:spacing w:before="37"/>
                                <w:ind w:left="0" w:right="0" w:firstLine="0"/>
                                <w:jc w:val="left"/>
                                <w:rPr>
                                  <w:rFonts w:ascii="P052"/>
                                  <w:b/>
                                  <w:sz w:val="11"/>
                                </w:rPr>
                              </w:pPr>
                              <w:r>
                                <w:rPr>
                                  <w:rFonts w:ascii="P052"/>
                                  <w:b/>
                                  <w:color w:val="231F20"/>
                                  <w:spacing w:val="-10"/>
                                  <w:sz w:val="11"/>
                                </w:rPr>
                                <w:t>6</w:t>
                              </w:r>
                            </w:p>
                            <w:p>
                              <w:pPr>
                                <w:spacing w:before="37"/>
                                <w:ind w:left="0" w:right="0" w:firstLine="0"/>
                                <w:jc w:val="left"/>
                                <w:rPr>
                                  <w:rFonts w:ascii="P052"/>
                                  <w:b/>
                                  <w:sz w:val="11"/>
                                </w:rPr>
                              </w:pPr>
                              <w:r>
                                <w:rPr>
                                  <w:rFonts w:ascii="P052"/>
                                  <w:b/>
                                  <w:color w:val="231F20"/>
                                  <w:spacing w:val="-10"/>
                                  <w:sz w:val="11"/>
                                </w:rPr>
                                <w:t>5</w:t>
                              </w:r>
                            </w:p>
                            <w:p>
                              <w:pPr>
                                <w:spacing w:before="37"/>
                                <w:ind w:left="0" w:right="0" w:firstLine="0"/>
                                <w:jc w:val="left"/>
                                <w:rPr>
                                  <w:rFonts w:ascii="P052"/>
                                  <w:b/>
                                  <w:sz w:val="11"/>
                                </w:rPr>
                              </w:pPr>
                              <w:r>
                                <w:rPr>
                                  <w:rFonts w:ascii="P052"/>
                                  <w:b/>
                                  <w:color w:val="231F20"/>
                                  <w:spacing w:val="-10"/>
                                  <w:sz w:val="11"/>
                                </w:rPr>
                                <w:t>4</w:t>
                              </w:r>
                            </w:p>
                            <w:p>
                              <w:pPr>
                                <w:spacing w:before="38"/>
                                <w:ind w:left="0" w:right="0" w:firstLine="0"/>
                                <w:jc w:val="left"/>
                                <w:rPr>
                                  <w:rFonts w:ascii="P052"/>
                                  <w:b/>
                                  <w:sz w:val="11"/>
                                </w:rPr>
                              </w:pPr>
                              <w:r>
                                <w:rPr>
                                  <w:rFonts w:ascii="P052"/>
                                  <w:b/>
                                  <w:color w:val="231F20"/>
                                  <w:spacing w:val="-10"/>
                                  <w:sz w:val="11"/>
                                </w:rPr>
                                <w:t>3</w:t>
                              </w:r>
                            </w:p>
                            <w:p>
                              <w:pPr>
                                <w:spacing w:before="37"/>
                                <w:ind w:left="0" w:right="0" w:firstLine="0"/>
                                <w:jc w:val="left"/>
                                <w:rPr>
                                  <w:rFonts w:ascii="P052"/>
                                  <w:b/>
                                  <w:sz w:val="11"/>
                                </w:rPr>
                              </w:pPr>
                              <w:r>
                                <w:rPr>
                                  <w:rFonts w:ascii="P052"/>
                                  <w:b/>
                                  <w:color w:val="231F20"/>
                                  <w:spacing w:val="-10"/>
                                  <w:sz w:val="11"/>
                                </w:rPr>
                                <w:t>2</w:t>
                              </w:r>
                            </w:p>
                            <w:p>
                              <w:pPr>
                                <w:spacing w:before="38"/>
                                <w:ind w:left="0" w:right="0" w:firstLine="0"/>
                                <w:jc w:val="left"/>
                                <w:rPr>
                                  <w:rFonts w:ascii="P052"/>
                                  <w:b/>
                                  <w:sz w:val="11"/>
                                </w:rPr>
                              </w:pPr>
                              <w:r>
                                <w:rPr>
                                  <w:rFonts w:ascii="P052"/>
                                  <w:b/>
                                  <w:color w:val="231F20"/>
                                  <w:spacing w:val="-10"/>
                                  <w:sz w:val="11"/>
                                </w:rPr>
                                <w:t>1</w:t>
                              </w:r>
                            </w:p>
                            <w:p>
                              <w:pPr>
                                <w:spacing w:before="38"/>
                                <w:ind w:left="0" w:right="0" w:firstLine="0"/>
                                <w:jc w:val="left"/>
                                <w:rPr>
                                  <w:rFonts w:ascii="P052"/>
                                  <w:b/>
                                  <w:sz w:val="11"/>
                                </w:rPr>
                              </w:pPr>
                              <w:r>
                                <w:rPr>
                                  <w:rFonts w:ascii="P052"/>
                                  <w:b/>
                                  <w:color w:val="231F20"/>
                                  <w:spacing w:val="-10"/>
                                  <w:sz w:val="11"/>
                                </w:rPr>
                                <w:t>0</w:t>
                              </w:r>
                            </w:p>
                          </w:txbxContent>
                        </wps:txbx>
                        <wps:bodyPr wrap="square" lIns="0" tIns="0" rIns="0" bIns="0" rtlCol="0">
                          <a:noAutofit/>
                        </wps:bodyPr>
                      </wps:wsp>
                    </wpg:wgp>
                  </a:graphicData>
                </a:graphic>
              </wp:anchor>
            </w:drawing>
          </mc:Choice>
          <mc:Fallback>
            <w:pict>
              <v:group style="position:absolute;margin-left:125.460999pt;margin-top:-167.279770pt;width:340.7pt;height:157.75pt;mso-position-horizontal-relative:page;mso-position-vertical-relative:paragraph;z-index:-18647040" id="docshapegroup73" coordorigin="2509,-3346" coordsize="6814,3155">
                <v:line style="position:absolute" from="4419,-1682" to="9014,-1682" stroked="true" strokeweight=".72pt" strokecolor="#dcddde">
                  <v:stroke dashstyle="solid"/>
                </v:line>
                <v:line style="position:absolute" from="4419,-1877" to="9014,-1877" stroked="true" strokeweight=".72pt" strokecolor="#dcddde">
                  <v:stroke dashstyle="solid"/>
                </v:line>
                <v:line style="position:absolute" from="4419,-2073" to="9014,-2073" stroked="true" strokeweight=".72pt" strokecolor="#dcddde">
                  <v:stroke dashstyle="solid"/>
                </v:line>
                <v:line style="position:absolute" from="4419,-2262" to="9014,-2262" stroked="true" strokeweight=".72pt" strokecolor="#dcddde">
                  <v:stroke dashstyle="solid"/>
                </v:line>
                <v:line style="position:absolute" from="4419,-2457" to="9014,-2457" stroked="true" strokeweight=".72pt" strokecolor="#dcddde">
                  <v:stroke dashstyle="solid"/>
                </v:line>
                <v:line style="position:absolute" from="4419,-2653" to="9014,-2653" stroked="true" strokeweight=".72pt" strokecolor="#dcddde">
                  <v:stroke dashstyle="solid"/>
                </v:line>
                <v:line style="position:absolute" from="4419,-2848" to="9014,-2848" stroked="true" strokeweight=".72pt" strokecolor="#dcddde">
                  <v:stroke dashstyle="solid"/>
                </v:line>
                <v:line style="position:absolute" from="4419,-3037" to="9014,-3037" stroked="true" strokeweight=".72pt" strokecolor="#dcddde">
                  <v:stroke dashstyle="solid"/>
                </v:line>
                <v:line style="position:absolute" from="3066,-459" to="3588,-459" stroked="true" strokeweight=".96pt" strokecolor="#1f285c">
                  <v:stroke dashstyle="solid"/>
                </v:line>
                <v:shape style="position:absolute;left:3297;top:-489;width:46;height:46" id="docshape74" coordorigin="3298,-489" coordsize="46,46" path="m3333,-489l3308,-489,3298,-478,3298,-453,3308,-443,3333,-443,3343,-453,3343,-466,3343,-478,3333,-489xe" filled="true" fillcolor="#4e81be" stroked="false">
                  <v:path arrowok="t"/>
                  <v:fill type="solid"/>
                </v:shape>
                <v:shape style="position:absolute;left:3297;top:-489;width:46;height:46" id="docshape75" coordorigin="3298,-489" coordsize="46,46" path="m3343,-466l3343,-453,3333,-443,3321,-443,3308,-443,3298,-453,3298,-466,3298,-478,3308,-489,3321,-489,3333,-489,3343,-478,3343,-466xe" filled="false" stroked="true" strokeweight=".24pt" strokecolor="#4e81be">
                  <v:path arrowok="t"/>
                  <v:stroke dashstyle="solid"/>
                </v:shape>
                <v:shape style="position:absolute;left:4744;top:-2849;width:3944;height:1167" id="docshape76" coordorigin="4745,-2848" coordsize="3944,1167" path="m4745,-2262l5403,-2848,6061,-1877,6720,-2653,7371,-2457,8030,-1682,8688,-2073e" filled="false" stroked="true" strokeweight="1.2pt" strokecolor="#1f285c">
                  <v:path arrowok="t"/>
                  <v:stroke dashstyle="solid"/>
                </v:shape>
                <v:shape style="position:absolute;left:4716;top:-2286;width:46;height:46" id="docshape77" coordorigin="4716,-2285" coordsize="46,46" path="m4752,-2285l4727,-2285,4716,-2275,4716,-2250,4727,-2240,4752,-2240,4762,-2250,4762,-2263,4762,-2275,4752,-2285xe" filled="true" fillcolor="#4e81be" stroked="false">
                  <v:path arrowok="t"/>
                  <v:fill type="solid"/>
                </v:shape>
                <v:shape style="position:absolute;left:4716;top:-2286;width:46;height:46" id="docshape78" coordorigin="4716,-2285" coordsize="46,46" path="m4762,-2263l4762,-2250,4752,-2240,4739,-2240,4727,-2240,4716,-2250,4716,-2263,4716,-2275,4727,-2285,4739,-2285,4752,-2285,4762,-2275,4762,-2263xe" filled="false" stroked="true" strokeweight=".24pt" strokecolor="#4e81be">
                  <v:path arrowok="t"/>
                  <v:stroke dashstyle="solid"/>
                </v:shape>
                <v:shape style="position:absolute;left:5374;top:-2873;width:46;height:46" id="docshape79" coordorigin="5375,-2872" coordsize="46,46" path="m5410,-2872l5385,-2872,5375,-2862,5375,-2837,5385,-2826,5410,-2826,5420,-2837,5420,-2849,5420,-2862,5410,-2872xe" filled="true" fillcolor="#4e81be" stroked="false">
                  <v:path arrowok="t"/>
                  <v:fill type="solid"/>
                </v:shape>
                <v:shape style="position:absolute;left:5374;top:-2873;width:46;height:46" id="docshape80" coordorigin="5375,-2872" coordsize="46,46" path="m5420,-2849l5420,-2837,5410,-2826,5398,-2826,5385,-2826,5375,-2837,5375,-2849,5375,-2862,5385,-2872,5398,-2872,5410,-2872,5420,-2862,5420,-2849xe" filled="false" stroked="true" strokeweight=".24pt" strokecolor="#4e81be">
                  <v:path arrowok="t"/>
                  <v:stroke dashstyle="solid"/>
                </v:shape>
                <v:shape style="position:absolute;left:6033;top:-1901;width:46;height:46" id="docshape81" coordorigin="6033,-1901" coordsize="46,46" path="m6068,-1901l6043,-1901,6033,-1891,6033,-1866,6043,-1855,6068,-1855,6079,-1866,6079,-1878,6079,-1891,6068,-1901xe" filled="true" fillcolor="#4e81be" stroked="false">
                  <v:path arrowok="t"/>
                  <v:fill type="solid"/>
                </v:shape>
                <v:shape style="position:absolute;left:6033;top:-1901;width:46;height:46" id="docshape82" coordorigin="6033,-1901" coordsize="46,46" path="m6079,-1878l6079,-1866,6068,-1855,6056,-1855,6043,-1855,6033,-1866,6033,-1878,6033,-1891,6043,-1901,6056,-1901,6068,-1901,6079,-1891,6079,-1878xe" filled="false" stroked="true" strokeweight=".24pt" strokecolor="#4e81be">
                  <v:path arrowok="t"/>
                  <v:stroke dashstyle="solid"/>
                </v:shape>
                <v:shape style="position:absolute;left:6691;top:-2677;width:46;height:46" id="docshape83" coordorigin="6691,-2677" coordsize="46,46" path="m6727,-2677l6702,-2677,6691,-2666,6691,-2641,6702,-2631,6727,-2631,6737,-2641,6737,-2654,6737,-2666,6727,-2677xe" filled="true" fillcolor="#4e81be" stroked="false">
                  <v:path arrowok="t"/>
                  <v:fill type="solid"/>
                </v:shape>
                <v:shape style="position:absolute;left:6691;top:-2677;width:46;height:46" id="docshape84" coordorigin="6691,-2677" coordsize="46,46" path="m6737,-2654l6737,-2641,6727,-2631,6714,-2631,6702,-2631,6691,-2641,6691,-2654,6691,-2666,6702,-2677,6714,-2677,6727,-2677,6737,-2666,6737,-2654xe" filled="false" stroked="true" strokeweight=".24pt" strokecolor="#4e81be">
                  <v:path arrowok="t"/>
                  <v:stroke dashstyle="solid"/>
                </v:shape>
                <v:shape style="position:absolute;left:7343;top:-2482;width:46;height:46" id="docshape85" coordorigin="7343,-2481" coordsize="46,46" path="m7378,-2481l7353,-2481,7343,-2471,7343,-2446,7353,-2435,7378,-2435,7389,-2446,7389,-2458,7389,-2471,7378,-2481xe" filled="true" fillcolor="#4e81be" stroked="false">
                  <v:path arrowok="t"/>
                  <v:fill type="solid"/>
                </v:shape>
                <v:shape style="position:absolute;left:7343;top:-2482;width:46;height:46" id="docshape86" coordorigin="7343,-2481" coordsize="46,46" path="m7389,-2458l7389,-2446,7378,-2435,7366,-2435,7353,-2435,7343,-2446,7343,-2458,7343,-2471,7353,-2481,7366,-2481,7378,-2481,7389,-2471,7389,-2458xe" filled="false" stroked="true" strokeweight=".24pt" strokecolor="#4e81be">
                  <v:path arrowok="t"/>
                  <v:stroke dashstyle="solid"/>
                </v:shape>
                <v:shape style="position:absolute;left:8001;top:-1706;width:46;height:46" id="docshape87" coordorigin="8001,-1705" coordsize="46,46" path="m8037,-1705l8012,-1705,8001,-1695,8001,-1670,8012,-1660,8037,-1660,8047,-1670,8047,-1683,8047,-1695,8037,-1705xe" filled="true" fillcolor="#4e81be" stroked="false">
                  <v:path arrowok="t"/>
                  <v:fill type="solid"/>
                </v:shape>
                <v:shape style="position:absolute;left:8001;top:-1706;width:46;height:46" id="docshape88" coordorigin="8001,-1705" coordsize="46,46" path="m8047,-1683l8047,-1670,8037,-1660,8024,-1660,8012,-1660,8001,-1670,8001,-1683,8001,-1695,8012,-1705,8024,-1705,8037,-1705,8047,-1695,8047,-1683xe" filled="false" stroked="true" strokeweight=".24pt" strokecolor="#4e81be">
                  <v:path arrowok="t"/>
                  <v:stroke dashstyle="solid"/>
                </v:shape>
                <v:shape style="position:absolute;left:8659;top:-2097;width:46;height:46" id="docshape89" coordorigin="8660,-2096" coordsize="46,46" path="m8695,-2096l8670,-2096,8660,-2086,8660,-2061,8670,-2051,8695,-2051,8705,-2061,8705,-2074,8705,-2086,8695,-2096xe" filled="true" fillcolor="#4e81be" stroked="false">
                  <v:path arrowok="t"/>
                  <v:fill type="solid"/>
                </v:shape>
                <v:shape style="position:absolute;left:8659;top:-2097;width:46;height:46" id="docshape90" coordorigin="8660,-2096" coordsize="46,46" path="m8705,-2074l8705,-2061,8695,-2051,8682,-2051,8670,-2051,8660,-2061,8660,-2074,8660,-2086,8670,-2096,8682,-2096,8695,-2096,8705,-2086,8705,-2074xe" filled="false" stroked="true" strokeweight=".24pt" strokecolor="#4e81be">
                  <v:path arrowok="t"/>
                  <v:stroke dashstyle="solid"/>
                </v:shape>
                <v:rect style="position:absolute;left:2516;top:-3339;width:6799;height:3140" id="docshape91" filled="false" stroked="true" strokeweight=".75pt" strokecolor="#dcddde">
                  <v:stroke dashstyle="solid"/>
                </v:rect>
                <v:shape style="position:absolute;left:4253;top:-3120;width:76;height:1700" type="#_x0000_t202" id="docshape92" filled="false" stroked="false">
                  <v:textbox inset="0,0,0,0">
                    <w:txbxContent>
                      <w:p>
                        <w:pPr>
                          <w:spacing w:line="149" w:lineRule="exact" w:before="0"/>
                          <w:ind w:left="0" w:right="0" w:firstLine="0"/>
                          <w:jc w:val="left"/>
                          <w:rPr>
                            <w:rFonts w:ascii="P052"/>
                            <w:b/>
                            <w:sz w:val="11"/>
                          </w:rPr>
                        </w:pPr>
                        <w:r>
                          <w:rPr>
                            <w:rFonts w:ascii="P052"/>
                            <w:b/>
                            <w:color w:val="231F20"/>
                            <w:spacing w:val="-10"/>
                            <w:sz w:val="11"/>
                          </w:rPr>
                          <w:t>8</w:t>
                        </w:r>
                      </w:p>
                      <w:p>
                        <w:pPr>
                          <w:spacing w:before="38"/>
                          <w:ind w:left="0" w:right="0" w:firstLine="0"/>
                          <w:jc w:val="left"/>
                          <w:rPr>
                            <w:rFonts w:ascii="P052"/>
                            <w:b/>
                            <w:sz w:val="11"/>
                          </w:rPr>
                        </w:pPr>
                        <w:r>
                          <w:rPr>
                            <w:rFonts w:ascii="P052"/>
                            <w:b/>
                            <w:color w:val="231F20"/>
                            <w:spacing w:val="-10"/>
                            <w:sz w:val="11"/>
                          </w:rPr>
                          <w:t>7</w:t>
                        </w:r>
                      </w:p>
                      <w:p>
                        <w:pPr>
                          <w:spacing w:before="37"/>
                          <w:ind w:left="0" w:right="0" w:firstLine="0"/>
                          <w:jc w:val="left"/>
                          <w:rPr>
                            <w:rFonts w:ascii="P052"/>
                            <w:b/>
                            <w:sz w:val="11"/>
                          </w:rPr>
                        </w:pPr>
                        <w:r>
                          <w:rPr>
                            <w:rFonts w:ascii="P052"/>
                            <w:b/>
                            <w:color w:val="231F20"/>
                            <w:spacing w:val="-10"/>
                            <w:sz w:val="11"/>
                          </w:rPr>
                          <w:t>6</w:t>
                        </w:r>
                      </w:p>
                      <w:p>
                        <w:pPr>
                          <w:spacing w:before="37"/>
                          <w:ind w:left="0" w:right="0" w:firstLine="0"/>
                          <w:jc w:val="left"/>
                          <w:rPr>
                            <w:rFonts w:ascii="P052"/>
                            <w:b/>
                            <w:sz w:val="11"/>
                          </w:rPr>
                        </w:pPr>
                        <w:r>
                          <w:rPr>
                            <w:rFonts w:ascii="P052"/>
                            <w:b/>
                            <w:color w:val="231F20"/>
                            <w:spacing w:val="-10"/>
                            <w:sz w:val="11"/>
                          </w:rPr>
                          <w:t>5</w:t>
                        </w:r>
                      </w:p>
                      <w:p>
                        <w:pPr>
                          <w:spacing w:before="37"/>
                          <w:ind w:left="0" w:right="0" w:firstLine="0"/>
                          <w:jc w:val="left"/>
                          <w:rPr>
                            <w:rFonts w:ascii="P052"/>
                            <w:b/>
                            <w:sz w:val="11"/>
                          </w:rPr>
                        </w:pPr>
                        <w:r>
                          <w:rPr>
                            <w:rFonts w:ascii="P052"/>
                            <w:b/>
                            <w:color w:val="231F20"/>
                            <w:spacing w:val="-10"/>
                            <w:sz w:val="11"/>
                          </w:rPr>
                          <w:t>4</w:t>
                        </w:r>
                      </w:p>
                      <w:p>
                        <w:pPr>
                          <w:spacing w:before="38"/>
                          <w:ind w:left="0" w:right="0" w:firstLine="0"/>
                          <w:jc w:val="left"/>
                          <w:rPr>
                            <w:rFonts w:ascii="P052"/>
                            <w:b/>
                            <w:sz w:val="11"/>
                          </w:rPr>
                        </w:pPr>
                        <w:r>
                          <w:rPr>
                            <w:rFonts w:ascii="P052"/>
                            <w:b/>
                            <w:color w:val="231F20"/>
                            <w:spacing w:val="-10"/>
                            <w:sz w:val="11"/>
                          </w:rPr>
                          <w:t>3</w:t>
                        </w:r>
                      </w:p>
                      <w:p>
                        <w:pPr>
                          <w:spacing w:before="37"/>
                          <w:ind w:left="0" w:right="0" w:firstLine="0"/>
                          <w:jc w:val="left"/>
                          <w:rPr>
                            <w:rFonts w:ascii="P052"/>
                            <w:b/>
                            <w:sz w:val="11"/>
                          </w:rPr>
                        </w:pPr>
                        <w:r>
                          <w:rPr>
                            <w:rFonts w:ascii="P052"/>
                            <w:b/>
                            <w:color w:val="231F20"/>
                            <w:spacing w:val="-10"/>
                            <w:sz w:val="11"/>
                          </w:rPr>
                          <w:t>2</w:t>
                        </w:r>
                      </w:p>
                      <w:p>
                        <w:pPr>
                          <w:spacing w:before="38"/>
                          <w:ind w:left="0" w:right="0" w:firstLine="0"/>
                          <w:jc w:val="left"/>
                          <w:rPr>
                            <w:rFonts w:ascii="P052"/>
                            <w:b/>
                            <w:sz w:val="11"/>
                          </w:rPr>
                        </w:pPr>
                        <w:r>
                          <w:rPr>
                            <w:rFonts w:ascii="P052"/>
                            <w:b/>
                            <w:color w:val="231F20"/>
                            <w:spacing w:val="-10"/>
                            <w:sz w:val="11"/>
                          </w:rPr>
                          <w:t>1</w:t>
                        </w:r>
                      </w:p>
                      <w:p>
                        <w:pPr>
                          <w:spacing w:before="38"/>
                          <w:ind w:left="0" w:right="0" w:firstLine="0"/>
                          <w:jc w:val="left"/>
                          <w:rPr>
                            <w:rFonts w:ascii="P052"/>
                            <w:b/>
                            <w:sz w:val="11"/>
                          </w:rPr>
                        </w:pPr>
                        <w:r>
                          <w:rPr>
                            <w:rFonts w:ascii="P052"/>
                            <w:b/>
                            <w:color w:val="231F20"/>
                            <w:spacing w:val="-10"/>
                            <w:sz w:val="11"/>
                          </w:rPr>
                          <w:t>0</w:t>
                        </w:r>
                      </w:p>
                    </w:txbxContent>
                  </v:textbox>
                  <w10:wrap type="none"/>
                </v:shape>
                <w10:wrap type="none"/>
              </v:group>
            </w:pict>
          </mc:Fallback>
        </mc:AlternateContent>
      </w:r>
      <w:r>
        <w:rPr>
          <w:w w:val="115"/>
          <w:sz w:val="12"/>
        </w:rPr>
        <w:t>Fig.</w:t>
      </w:r>
      <w:r>
        <w:rPr>
          <w:spacing w:val="2"/>
          <w:w w:val="115"/>
          <w:sz w:val="12"/>
        </w:rPr>
        <w:t> </w:t>
      </w:r>
      <w:r>
        <w:rPr>
          <w:w w:val="115"/>
          <w:sz w:val="12"/>
        </w:rPr>
        <w:t>7.</w:t>
      </w:r>
      <w:r>
        <w:rPr>
          <w:spacing w:val="19"/>
          <w:w w:val="115"/>
          <w:sz w:val="12"/>
        </w:rPr>
        <w:t> </w:t>
      </w:r>
      <w:r>
        <w:rPr>
          <w:w w:val="115"/>
          <w:sz w:val="12"/>
        </w:rPr>
        <w:t>The</w:t>
      </w:r>
      <w:r>
        <w:rPr>
          <w:spacing w:val="1"/>
          <w:w w:val="115"/>
          <w:sz w:val="12"/>
        </w:rPr>
        <w:t> </w:t>
      </w:r>
      <w:r>
        <w:rPr>
          <w:w w:val="115"/>
          <w:sz w:val="12"/>
        </w:rPr>
        <w:t>graph</w:t>
      </w:r>
      <w:r>
        <w:rPr>
          <w:spacing w:val="2"/>
          <w:w w:val="115"/>
          <w:sz w:val="12"/>
        </w:rPr>
        <w:t> </w:t>
      </w:r>
      <w:r>
        <w:rPr>
          <w:w w:val="115"/>
          <w:sz w:val="12"/>
        </w:rPr>
        <w:t>of</w:t>
      </w:r>
      <w:r>
        <w:rPr>
          <w:spacing w:val="2"/>
          <w:w w:val="115"/>
          <w:sz w:val="12"/>
        </w:rPr>
        <w:t> </w:t>
      </w:r>
      <w:r>
        <w:rPr>
          <w:w w:val="115"/>
          <w:sz w:val="12"/>
        </w:rPr>
        <w:t>group</w:t>
      </w:r>
      <w:r>
        <w:rPr>
          <w:spacing w:val="1"/>
          <w:w w:val="115"/>
          <w:sz w:val="12"/>
        </w:rPr>
        <w:t> </w:t>
      </w:r>
      <w:r>
        <w:rPr>
          <w:w w:val="115"/>
          <w:sz w:val="12"/>
        </w:rPr>
        <w:t>decision-making</w:t>
      </w:r>
      <w:r>
        <w:rPr>
          <w:spacing w:val="2"/>
          <w:w w:val="115"/>
          <w:sz w:val="12"/>
        </w:rPr>
        <w:t> </w:t>
      </w:r>
      <w:r>
        <w:rPr>
          <w:spacing w:val="-2"/>
          <w:w w:val="115"/>
          <w:sz w:val="12"/>
        </w:rPr>
        <w:t>evaluation.</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
        <w:rPr>
          <w:sz w:val="12"/>
        </w:rPr>
      </w:pPr>
    </w:p>
    <w:p>
      <w:pPr>
        <w:spacing w:before="0"/>
        <w:ind w:left="112" w:right="0" w:firstLine="0"/>
        <w:jc w:val="left"/>
        <w:rPr>
          <w:sz w:val="12"/>
        </w:rPr>
      </w:pPr>
      <w:bookmarkStart w:name="4.3 Validation ranking results" w:id="59"/>
      <w:bookmarkEnd w:id="59"/>
      <w:r>
        <w:rPr/>
      </w: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TSCA-CTs</w:t>
      </w:r>
      <w:r>
        <w:rPr>
          <w:spacing w:val="2"/>
          <w:w w:val="110"/>
          <w:sz w:val="12"/>
        </w:rPr>
        <w:t> </w:t>
      </w:r>
      <w:r>
        <w:rPr>
          <w:w w:val="110"/>
          <w:sz w:val="12"/>
        </w:rPr>
        <w:t>evaluation</w:t>
      </w:r>
      <w:r>
        <w:rPr>
          <w:spacing w:val="3"/>
          <w:w w:val="110"/>
          <w:sz w:val="12"/>
        </w:rPr>
        <w:t> </w:t>
      </w:r>
      <w:r>
        <w:rPr>
          <w:w w:val="110"/>
          <w:sz w:val="12"/>
        </w:rPr>
        <w:t>results</w:t>
      </w:r>
      <w:r>
        <w:rPr>
          <w:spacing w:val="4"/>
          <w:w w:val="110"/>
          <w:sz w:val="12"/>
        </w:rPr>
        <w:t> </w:t>
      </w:r>
      <w:r>
        <w:rPr>
          <w:w w:val="110"/>
          <w:sz w:val="12"/>
        </w:rPr>
        <w:t>based</w:t>
      </w:r>
      <w:r>
        <w:rPr>
          <w:spacing w:val="3"/>
          <w:w w:val="110"/>
          <w:sz w:val="12"/>
        </w:rPr>
        <w:t> </w:t>
      </w:r>
      <w:r>
        <w:rPr>
          <w:w w:val="110"/>
          <w:sz w:val="12"/>
        </w:rPr>
        <w:t>on</w:t>
      </w:r>
      <w:r>
        <w:rPr>
          <w:spacing w:val="2"/>
          <w:w w:val="110"/>
          <w:sz w:val="12"/>
        </w:rPr>
        <w:t> </w:t>
      </w:r>
      <w:r>
        <w:rPr>
          <w:w w:val="110"/>
          <w:sz w:val="12"/>
        </w:rPr>
        <w:t>individual</w:t>
      </w:r>
      <w:r>
        <w:rPr>
          <w:spacing w:val="3"/>
          <w:w w:val="110"/>
          <w:sz w:val="12"/>
        </w:rPr>
        <w:t> </w:t>
      </w:r>
      <w:r>
        <w:rPr>
          <w:w w:val="110"/>
          <w:sz w:val="12"/>
        </w:rPr>
        <w:t>decision-making</w:t>
      </w:r>
      <w:r>
        <w:rPr>
          <w:spacing w:val="3"/>
          <w:w w:val="110"/>
          <w:sz w:val="12"/>
        </w:rPr>
        <w:t> </w:t>
      </w:r>
      <w:r>
        <w:rPr>
          <w:w w:val="110"/>
          <w:sz w:val="12"/>
        </w:rPr>
        <w:t>F-</w:t>
      </w:r>
      <w:r>
        <w:rPr>
          <w:spacing w:val="-2"/>
          <w:w w:val="110"/>
          <w:sz w:val="12"/>
        </w:rPr>
        <w:t>DOSM.</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7"/>
        <w:gridCol w:w="1153"/>
        <w:gridCol w:w="636"/>
        <w:gridCol w:w="723"/>
        <w:gridCol w:w="1153"/>
        <w:gridCol w:w="635"/>
        <w:gridCol w:w="725"/>
        <w:gridCol w:w="1154"/>
        <w:gridCol w:w="636"/>
        <w:gridCol w:w="171"/>
      </w:tblGrid>
      <w:tr>
        <w:trPr>
          <w:trHeight w:val="232" w:hRule="atLeast"/>
        </w:trPr>
        <w:tc>
          <w:tcPr>
            <w:tcW w:w="3427" w:type="dxa"/>
            <w:tcBorders>
              <w:top w:val="single" w:sz="6" w:space="0" w:color="000000"/>
            </w:tcBorders>
          </w:tcPr>
          <w:p>
            <w:pPr>
              <w:pStyle w:val="TableParagraph"/>
              <w:spacing w:line="240" w:lineRule="auto" w:before="56"/>
              <w:ind w:left="170"/>
              <w:rPr>
                <w:sz w:val="12"/>
              </w:rPr>
            </w:pPr>
            <w:r>
              <w:rPr>
                <w:spacing w:val="-2"/>
                <w:w w:val="110"/>
                <w:sz w:val="12"/>
              </w:rPr>
              <w:t>Techniques</w:t>
            </w:r>
          </w:p>
        </w:tc>
        <w:tc>
          <w:tcPr>
            <w:tcW w:w="1153" w:type="dxa"/>
            <w:tcBorders>
              <w:top w:val="single" w:sz="6" w:space="0" w:color="000000"/>
              <w:bottom w:val="single" w:sz="6" w:space="0" w:color="000000"/>
            </w:tcBorders>
          </w:tcPr>
          <w:p>
            <w:pPr>
              <w:pStyle w:val="TableParagraph"/>
              <w:spacing w:line="240" w:lineRule="auto" w:before="56"/>
              <w:ind w:left="-1"/>
              <w:rPr>
                <w:sz w:val="12"/>
              </w:rPr>
            </w:pPr>
            <w:r>
              <w:rPr>
                <w:w w:val="110"/>
                <w:sz w:val="12"/>
              </w:rPr>
              <w:t>Expert</w:t>
            </w:r>
            <w:r>
              <w:rPr>
                <w:spacing w:val="4"/>
                <w:w w:val="130"/>
                <w:sz w:val="12"/>
              </w:rPr>
              <w:t> </w:t>
            </w:r>
            <w:r>
              <w:rPr>
                <w:spacing w:val="-10"/>
                <w:w w:val="130"/>
                <w:sz w:val="12"/>
              </w:rPr>
              <w:t>1</w:t>
            </w:r>
          </w:p>
        </w:tc>
        <w:tc>
          <w:tcPr>
            <w:tcW w:w="636"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723" w:type="dxa"/>
            <w:tcBorders>
              <w:top w:val="single" w:sz="6" w:space="0" w:color="000000"/>
            </w:tcBorders>
          </w:tcPr>
          <w:p>
            <w:pPr>
              <w:pStyle w:val="TableParagraph"/>
              <w:spacing w:line="240" w:lineRule="auto" w:before="0"/>
              <w:rPr>
                <w:rFonts w:ascii="Times New Roman"/>
                <w:sz w:val="14"/>
              </w:rPr>
            </w:pPr>
          </w:p>
        </w:tc>
        <w:tc>
          <w:tcPr>
            <w:tcW w:w="1153" w:type="dxa"/>
            <w:tcBorders>
              <w:top w:val="single" w:sz="6" w:space="0" w:color="000000"/>
              <w:bottom w:val="single" w:sz="6" w:space="0" w:color="000000"/>
            </w:tcBorders>
          </w:tcPr>
          <w:p>
            <w:pPr>
              <w:pStyle w:val="TableParagraph"/>
              <w:spacing w:line="240" w:lineRule="auto" w:before="56"/>
              <w:ind w:left="-4"/>
              <w:rPr>
                <w:sz w:val="12"/>
              </w:rPr>
            </w:pPr>
            <w:r>
              <w:rPr>
                <w:w w:val="110"/>
                <w:sz w:val="12"/>
              </w:rPr>
              <w:t>Expert</w:t>
            </w:r>
            <w:r>
              <w:rPr>
                <w:spacing w:val="10"/>
                <w:w w:val="110"/>
                <w:sz w:val="12"/>
              </w:rPr>
              <w:t> </w:t>
            </w:r>
            <w:r>
              <w:rPr>
                <w:spacing w:val="-10"/>
                <w:w w:val="110"/>
                <w:sz w:val="12"/>
              </w:rPr>
              <w:t>2</w:t>
            </w:r>
          </w:p>
        </w:tc>
        <w:tc>
          <w:tcPr>
            <w:tcW w:w="635"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725" w:type="dxa"/>
            <w:tcBorders>
              <w:top w:val="single" w:sz="6" w:space="0" w:color="000000"/>
            </w:tcBorders>
          </w:tcPr>
          <w:p>
            <w:pPr>
              <w:pStyle w:val="TableParagraph"/>
              <w:spacing w:line="240" w:lineRule="auto" w:before="0"/>
              <w:rPr>
                <w:rFonts w:ascii="Times New Roman"/>
                <w:sz w:val="14"/>
              </w:rPr>
            </w:pPr>
          </w:p>
        </w:tc>
        <w:tc>
          <w:tcPr>
            <w:tcW w:w="1154" w:type="dxa"/>
            <w:tcBorders>
              <w:top w:val="single" w:sz="6" w:space="0" w:color="000000"/>
              <w:bottom w:val="single" w:sz="6" w:space="0" w:color="000000"/>
            </w:tcBorders>
          </w:tcPr>
          <w:p>
            <w:pPr>
              <w:pStyle w:val="TableParagraph"/>
              <w:spacing w:line="240" w:lineRule="auto" w:before="56"/>
              <w:ind w:left="-8"/>
              <w:rPr>
                <w:sz w:val="12"/>
              </w:rPr>
            </w:pPr>
            <w:r>
              <w:rPr>
                <w:w w:val="110"/>
                <w:sz w:val="12"/>
              </w:rPr>
              <w:t>Expert</w:t>
            </w:r>
            <w:r>
              <w:rPr>
                <w:spacing w:val="8"/>
                <w:w w:val="115"/>
                <w:sz w:val="12"/>
              </w:rPr>
              <w:t> </w:t>
            </w:r>
            <w:r>
              <w:rPr>
                <w:spacing w:val="-10"/>
                <w:w w:val="115"/>
                <w:sz w:val="12"/>
              </w:rPr>
              <w:t>3</w:t>
            </w:r>
          </w:p>
        </w:tc>
        <w:tc>
          <w:tcPr>
            <w:tcW w:w="636"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71" w:type="dxa"/>
            <w:vMerge w:val="restart"/>
            <w:tcBorders>
              <w:top w:val="single" w:sz="6" w:space="0" w:color="000000"/>
              <w:bottom w:val="single" w:sz="6" w:space="0" w:color="000000"/>
            </w:tcBorders>
          </w:tcPr>
          <w:p>
            <w:pPr>
              <w:pStyle w:val="TableParagraph"/>
              <w:spacing w:line="240" w:lineRule="auto" w:before="0"/>
              <w:rPr>
                <w:rFonts w:ascii="Times New Roman"/>
                <w:sz w:val="14"/>
              </w:rPr>
            </w:pPr>
          </w:p>
        </w:tc>
      </w:tr>
      <w:tr>
        <w:trPr>
          <w:trHeight w:val="238" w:hRule="atLeast"/>
        </w:trPr>
        <w:tc>
          <w:tcPr>
            <w:tcW w:w="3427" w:type="dxa"/>
            <w:tcBorders>
              <w:bottom w:val="single" w:sz="6" w:space="0" w:color="000000"/>
            </w:tcBorders>
          </w:tcPr>
          <w:p>
            <w:pPr>
              <w:pStyle w:val="TableParagraph"/>
              <w:spacing w:line="240" w:lineRule="auto" w:before="0"/>
              <w:rPr>
                <w:rFonts w:ascii="Times New Roman"/>
                <w:sz w:val="14"/>
              </w:rPr>
            </w:pPr>
          </w:p>
        </w:tc>
        <w:tc>
          <w:tcPr>
            <w:tcW w:w="1153" w:type="dxa"/>
            <w:tcBorders>
              <w:top w:val="single" w:sz="6" w:space="0" w:color="000000"/>
              <w:bottom w:val="single" w:sz="6" w:space="0" w:color="000000"/>
            </w:tcBorders>
          </w:tcPr>
          <w:p>
            <w:pPr>
              <w:pStyle w:val="TableParagraph"/>
              <w:spacing w:line="240" w:lineRule="auto" w:before="63"/>
              <w:ind w:left="-1"/>
              <w:rPr>
                <w:sz w:val="12"/>
              </w:rPr>
            </w:pPr>
            <w:r>
              <w:rPr>
                <w:spacing w:val="-4"/>
                <w:w w:val="115"/>
                <w:sz w:val="12"/>
              </w:rPr>
              <w:t>score</w:t>
            </w:r>
          </w:p>
        </w:tc>
        <w:tc>
          <w:tcPr>
            <w:tcW w:w="636" w:type="dxa"/>
            <w:tcBorders>
              <w:top w:val="single" w:sz="6" w:space="0" w:color="000000"/>
              <w:bottom w:val="single" w:sz="6" w:space="0" w:color="000000"/>
            </w:tcBorders>
          </w:tcPr>
          <w:p>
            <w:pPr>
              <w:pStyle w:val="TableParagraph"/>
              <w:spacing w:line="240" w:lineRule="auto" w:before="63"/>
              <w:ind w:left="360"/>
              <w:rPr>
                <w:sz w:val="12"/>
              </w:rPr>
            </w:pPr>
            <w:r>
              <w:rPr>
                <w:spacing w:val="-4"/>
                <w:w w:val="110"/>
                <w:sz w:val="12"/>
              </w:rPr>
              <w:t>rank</w:t>
            </w:r>
          </w:p>
        </w:tc>
        <w:tc>
          <w:tcPr>
            <w:tcW w:w="723" w:type="dxa"/>
            <w:tcBorders>
              <w:bottom w:val="single" w:sz="6" w:space="0" w:color="000000"/>
            </w:tcBorders>
          </w:tcPr>
          <w:p>
            <w:pPr>
              <w:pStyle w:val="TableParagraph"/>
              <w:spacing w:line="240" w:lineRule="auto" w:before="0"/>
              <w:rPr>
                <w:rFonts w:ascii="Times New Roman"/>
                <w:sz w:val="14"/>
              </w:rPr>
            </w:pPr>
          </w:p>
        </w:tc>
        <w:tc>
          <w:tcPr>
            <w:tcW w:w="1153" w:type="dxa"/>
            <w:tcBorders>
              <w:top w:val="single" w:sz="6" w:space="0" w:color="000000"/>
              <w:bottom w:val="single" w:sz="6" w:space="0" w:color="000000"/>
            </w:tcBorders>
          </w:tcPr>
          <w:p>
            <w:pPr>
              <w:pStyle w:val="TableParagraph"/>
              <w:spacing w:line="240" w:lineRule="auto" w:before="63"/>
              <w:ind w:left="-4"/>
              <w:rPr>
                <w:sz w:val="12"/>
              </w:rPr>
            </w:pPr>
            <w:r>
              <w:rPr>
                <w:spacing w:val="-4"/>
                <w:w w:val="115"/>
                <w:sz w:val="12"/>
              </w:rPr>
              <w:t>score</w:t>
            </w:r>
          </w:p>
        </w:tc>
        <w:tc>
          <w:tcPr>
            <w:tcW w:w="635" w:type="dxa"/>
            <w:tcBorders>
              <w:top w:val="single" w:sz="6" w:space="0" w:color="000000"/>
              <w:bottom w:val="single" w:sz="6" w:space="0" w:color="000000"/>
            </w:tcBorders>
          </w:tcPr>
          <w:p>
            <w:pPr>
              <w:pStyle w:val="TableParagraph"/>
              <w:spacing w:line="240" w:lineRule="auto" w:before="63"/>
              <w:ind w:left="357"/>
              <w:rPr>
                <w:sz w:val="12"/>
              </w:rPr>
            </w:pPr>
            <w:r>
              <w:rPr>
                <w:spacing w:val="-4"/>
                <w:w w:val="110"/>
                <w:sz w:val="12"/>
              </w:rPr>
              <w:t>rank</w:t>
            </w:r>
          </w:p>
        </w:tc>
        <w:tc>
          <w:tcPr>
            <w:tcW w:w="725" w:type="dxa"/>
            <w:tcBorders>
              <w:bottom w:val="single" w:sz="6" w:space="0" w:color="000000"/>
            </w:tcBorders>
          </w:tcPr>
          <w:p>
            <w:pPr>
              <w:pStyle w:val="TableParagraph"/>
              <w:spacing w:line="240" w:lineRule="auto" w:before="0"/>
              <w:rPr>
                <w:rFonts w:ascii="Times New Roman"/>
                <w:sz w:val="14"/>
              </w:rPr>
            </w:pPr>
          </w:p>
        </w:tc>
        <w:tc>
          <w:tcPr>
            <w:tcW w:w="1154" w:type="dxa"/>
            <w:tcBorders>
              <w:top w:val="single" w:sz="6" w:space="0" w:color="000000"/>
              <w:bottom w:val="single" w:sz="6" w:space="0" w:color="000000"/>
            </w:tcBorders>
          </w:tcPr>
          <w:p>
            <w:pPr>
              <w:pStyle w:val="TableParagraph"/>
              <w:spacing w:line="240" w:lineRule="auto" w:before="63"/>
              <w:ind w:left="-8"/>
              <w:rPr>
                <w:sz w:val="12"/>
              </w:rPr>
            </w:pPr>
            <w:r>
              <w:rPr>
                <w:spacing w:val="-4"/>
                <w:w w:val="115"/>
                <w:sz w:val="12"/>
              </w:rPr>
              <w:t>score</w:t>
            </w:r>
          </w:p>
        </w:tc>
        <w:tc>
          <w:tcPr>
            <w:tcW w:w="636" w:type="dxa"/>
            <w:tcBorders>
              <w:top w:val="single" w:sz="6" w:space="0" w:color="000000"/>
              <w:bottom w:val="single" w:sz="6" w:space="0" w:color="000000"/>
            </w:tcBorders>
          </w:tcPr>
          <w:p>
            <w:pPr>
              <w:pStyle w:val="TableParagraph"/>
              <w:spacing w:line="240" w:lineRule="auto" w:before="63"/>
              <w:ind w:left="352"/>
              <w:rPr>
                <w:sz w:val="12"/>
              </w:rPr>
            </w:pPr>
            <w:r>
              <w:rPr>
                <w:spacing w:val="-4"/>
                <w:w w:val="110"/>
                <w:sz w:val="12"/>
              </w:rPr>
              <w:t>rank</w:t>
            </w:r>
          </w:p>
        </w:tc>
        <w:tc>
          <w:tcPr>
            <w:tcW w:w="171" w:type="dxa"/>
            <w:vMerge/>
            <w:tcBorders>
              <w:top w:val="nil"/>
              <w:bottom w:val="single" w:sz="6" w:space="0" w:color="000000"/>
            </w:tcBorders>
          </w:tcPr>
          <w:p>
            <w:pPr>
              <w:rPr>
                <w:sz w:val="2"/>
                <w:szCs w:val="2"/>
              </w:rPr>
            </w:pPr>
          </w:p>
        </w:tc>
      </w:tr>
      <w:tr>
        <w:trPr>
          <w:trHeight w:val="211" w:hRule="atLeast"/>
        </w:trPr>
        <w:tc>
          <w:tcPr>
            <w:tcW w:w="3427" w:type="dxa"/>
            <w:tcBorders>
              <w:top w:val="single" w:sz="6" w:space="0" w:color="000000"/>
            </w:tcBorders>
          </w:tcPr>
          <w:p>
            <w:pPr>
              <w:pStyle w:val="TableParagraph"/>
              <w:spacing w:before="62"/>
              <w:ind w:left="170"/>
              <w:rPr>
                <w:sz w:val="12"/>
              </w:rPr>
            </w:pPr>
            <w:r>
              <w:rPr>
                <w:w w:val="110"/>
                <w:sz w:val="12"/>
              </w:rPr>
              <w:t>Separate</w:t>
            </w:r>
            <w:r>
              <w:rPr>
                <w:spacing w:val="20"/>
                <w:w w:val="110"/>
                <w:sz w:val="12"/>
              </w:rPr>
              <w:t> </w:t>
            </w:r>
            <w:r>
              <w:rPr>
                <w:spacing w:val="-2"/>
                <w:w w:val="110"/>
                <w:sz w:val="12"/>
              </w:rPr>
              <w:t>Hybrid</w:t>
            </w:r>
          </w:p>
        </w:tc>
        <w:tc>
          <w:tcPr>
            <w:tcW w:w="1153" w:type="dxa"/>
            <w:tcBorders>
              <w:top w:val="single" w:sz="6" w:space="0" w:color="000000"/>
            </w:tcBorders>
          </w:tcPr>
          <w:p>
            <w:pPr>
              <w:pStyle w:val="TableParagraph"/>
              <w:spacing w:before="62"/>
              <w:ind w:left="-1"/>
              <w:rPr>
                <w:sz w:val="12"/>
              </w:rPr>
            </w:pPr>
            <w:r>
              <w:rPr>
                <w:spacing w:val="-2"/>
                <w:w w:val="110"/>
                <w:sz w:val="12"/>
              </w:rPr>
              <w:t>0.005278836</w:t>
            </w:r>
          </w:p>
        </w:tc>
        <w:tc>
          <w:tcPr>
            <w:tcW w:w="636" w:type="dxa"/>
            <w:tcBorders>
              <w:top w:val="single" w:sz="6" w:space="0" w:color="000000"/>
            </w:tcBorders>
          </w:tcPr>
          <w:p>
            <w:pPr>
              <w:pStyle w:val="TableParagraph"/>
              <w:spacing w:before="62"/>
              <w:ind w:left="360"/>
              <w:rPr>
                <w:sz w:val="12"/>
              </w:rPr>
            </w:pPr>
            <w:r>
              <w:rPr>
                <w:spacing w:val="-10"/>
                <w:w w:val="150"/>
                <w:sz w:val="12"/>
              </w:rPr>
              <w:t>1</w:t>
            </w:r>
          </w:p>
        </w:tc>
        <w:tc>
          <w:tcPr>
            <w:tcW w:w="723" w:type="dxa"/>
            <w:tcBorders>
              <w:top w:val="single" w:sz="6" w:space="0" w:color="000000"/>
            </w:tcBorders>
          </w:tcPr>
          <w:p>
            <w:pPr>
              <w:pStyle w:val="TableParagraph"/>
              <w:spacing w:line="240" w:lineRule="auto" w:before="0"/>
              <w:rPr>
                <w:rFonts w:ascii="Times New Roman"/>
                <w:sz w:val="14"/>
              </w:rPr>
            </w:pPr>
          </w:p>
        </w:tc>
        <w:tc>
          <w:tcPr>
            <w:tcW w:w="1153" w:type="dxa"/>
            <w:tcBorders>
              <w:top w:val="single" w:sz="6" w:space="0" w:color="000000"/>
            </w:tcBorders>
          </w:tcPr>
          <w:p>
            <w:pPr>
              <w:pStyle w:val="TableParagraph"/>
              <w:spacing w:before="62"/>
              <w:ind w:left="-4"/>
              <w:rPr>
                <w:sz w:val="12"/>
              </w:rPr>
            </w:pPr>
            <w:r>
              <w:rPr>
                <w:spacing w:val="-2"/>
                <w:w w:val="110"/>
                <w:sz w:val="12"/>
              </w:rPr>
              <w:t>0.003027946</w:t>
            </w:r>
          </w:p>
        </w:tc>
        <w:tc>
          <w:tcPr>
            <w:tcW w:w="635" w:type="dxa"/>
            <w:tcBorders>
              <w:top w:val="single" w:sz="6" w:space="0" w:color="000000"/>
            </w:tcBorders>
          </w:tcPr>
          <w:p>
            <w:pPr>
              <w:pStyle w:val="TableParagraph"/>
              <w:spacing w:before="62"/>
              <w:ind w:left="357"/>
              <w:rPr>
                <w:sz w:val="12"/>
              </w:rPr>
            </w:pPr>
            <w:r>
              <w:rPr>
                <w:spacing w:val="-10"/>
                <w:w w:val="120"/>
                <w:sz w:val="12"/>
              </w:rPr>
              <w:t>5</w:t>
            </w:r>
          </w:p>
        </w:tc>
        <w:tc>
          <w:tcPr>
            <w:tcW w:w="725" w:type="dxa"/>
            <w:tcBorders>
              <w:top w:val="single" w:sz="6" w:space="0" w:color="000000"/>
            </w:tcBorders>
          </w:tcPr>
          <w:p>
            <w:pPr>
              <w:pStyle w:val="TableParagraph"/>
              <w:spacing w:line="240" w:lineRule="auto" w:before="0"/>
              <w:rPr>
                <w:rFonts w:ascii="Times New Roman"/>
                <w:sz w:val="14"/>
              </w:rPr>
            </w:pPr>
          </w:p>
        </w:tc>
        <w:tc>
          <w:tcPr>
            <w:tcW w:w="1154" w:type="dxa"/>
            <w:tcBorders>
              <w:top w:val="single" w:sz="6" w:space="0" w:color="000000"/>
            </w:tcBorders>
          </w:tcPr>
          <w:p>
            <w:pPr>
              <w:pStyle w:val="TableParagraph"/>
              <w:spacing w:before="62"/>
              <w:ind w:left="-8"/>
              <w:rPr>
                <w:sz w:val="12"/>
              </w:rPr>
            </w:pPr>
            <w:r>
              <w:rPr>
                <w:spacing w:val="-2"/>
                <w:w w:val="110"/>
                <w:sz w:val="12"/>
              </w:rPr>
              <w:t>0.002049521</w:t>
            </w:r>
          </w:p>
        </w:tc>
        <w:tc>
          <w:tcPr>
            <w:tcW w:w="636" w:type="dxa"/>
            <w:tcBorders>
              <w:top w:val="single" w:sz="6" w:space="0" w:color="000000"/>
            </w:tcBorders>
          </w:tcPr>
          <w:p>
            <w:pPr>
              <w:pStyle w:val="TableParagraph"/>
              <w:spacing w:before="62"/>
              <w:ind w:left="352"/>
              <w:rPr>
                <w:sz w:val="12"/>
              </w:rPr>
            </w:pPr>
            <w:r>
              <w:rPr>
                <w:spacing w:val="-10"/>
                <w:w w:val="110"/>
                <w:sz w:val="12"/>
              </w:rPr>
              <w:t>4</w:t>
            </w:r>
          </w:p>
        </w:tc>
        <w:tc>
          <w:tcPr>
            <w:tcW w:w="171" w:type="dxa"/>
            <w:tcBorders>
              <w:top w:val="single" w:sz="6" w:space="0" w:color="000000"/>
            </w:tcBorders>
          </w:tcPr>
          <w:p>
            <w:pPr>
              <w:pStyle w:val="TableParagraph"/>
              <w:spacing w:line="240" w:lineRule="auto" w:before="0"/>
              <w:rPr>
                <w:rFonts w:ascii="Times New Roman"/>
                <w:sz w:val="14"/>
              </w:rPr>
            </w:pPr>
          </w:p>
        </w:tc>
      </w:tr>
      <w:tr>
        <w:trPr>
          <w:trHeight w:val="171" w:hRule="atLeast"/>
        </w:trPr>
        <w:tc>
          <w:tcPr>
            <w:tcW w:w="3427" w:type="dxa"/>
          </w:tcPr>
          <w:p>
            <w:pPr>
              <w:pStyle w:val="TableParagraph"/>
              <w:ind w:left="170"/>
              <w:rPr>
                <w:sz w:val="12"/>
              </w:rPr>
            </w:pPr>
            <w:r>
              <w:rPr>
                <w:w w:val="115"/>
                <w:sz w:val="12"/>
              </w:rPr>
              <w:t>Combined</w:t>
            </w:r>
            <w:r>
              <w:rPr>
                <w:spacing w:val="1"/>
                <w:w w:val="115"/>
                <w:sz w:val="12"/>
              </w:rPr>
              <w:t> </w:t>
            </w:r>
            <w:r>
              <w:rPr>
                <w:w w:val="115"/>
                <w:sz w:val="12"/>
              </w:rPr>
              <w:t>with</w:t>
            </w:r>
            <w:r>
              <w:rPr>
                <w:spacing w:val="1"/>
                <w:w w:val="115"/>
                <w:sz w:val="12"/>
              </w:rPr>
              <w:t> </w:t>
            </w:r>
            <w:r>
              <w:rPr>
                <w:w w:val="115"/>
                <w:sz w:val="12"/>
              </w:rPr>
              <w:t>Separate</w:t>
            </w:r>
            <w:r>
              <w:rPr>
                <w:spacing w:val="2"/>
                <w:w w:val="115"/>
                <w:sz w:val="12"/>
              </w:rPr>
              <w:t> </w:t>
            </w:r>
            <w:r>
              <w:rPr>
                <w:w w:val="115"/>
                <w:sz w:val="12"/>
              </w:rPr>
              <w:t>interface</w:t>
            </w:r>
            <w:r>
              <w:rPr>
                <w:spacing w:val="1"/>
                <w:w w:val="115"/>
                <w:sz w:val="12"/>
              </w:rPr>
              <w:t> </w:t>
            </w:r>
            <w:r>
              <w:rPr>
                <w:spacing w:val="-2"/>
                <w:w w:val="115"/>
                <w:sz w:val="12"/>
              </w:rPr>
              <w:t>Hybrid</w:t>
            </w:r>
          </w:p>
        </w:tc>
        <w:tc>
          <w:tcPr>
            <w:tcW w:w="1153" w:type="dxa"/>
          </w:tcPr>
          <w:p>
            <w:pPr>
              <w:pStyle w:val="TableParagraph"/>
              <w:ind w:left="-1"/>
              <w:rPr>
                <w:sz w:val="12"/>
              </w:rPr>
            </w:pPr>
            <w:r>
              <w:rPr>
                <w:spacing w:val="-2"/>
                <w:w w:val="110"/>
                <w:sz w:val="12"/>
              </w:rPr>
              <w:t>0.003725028</w:t>
            </w:r>
          </w:p>
        </w:tc>
        <w:tc>
          <w:tcPr>
            <w:tcW w:w="636" w:type="dxa"/>
          </w:tcPr>
          <w:p>
            <w:pPr>
              <w:pStyle w:val="TableParagraph"/>
              <w:ind w:left="360"/>
              <w:rPr>
                <w:sz w:val="12"/>
              </w:rPr>
            </w:pPr>
            <w:r>
              <w:rPr>
                <w:spacing w:val="-10"/>
                <w:w w:val="110"/>
                <w:sz w:val="12"/>
              </w:rPr>
              <w:t>4</w:t>
            </w:r>
          </w:p>
        </w:tc>
        <w:tc>
          <w:tcPr>
            <w:tcW w:w="723" w:type="dxa"/>
          </w:tcPr>
          <w:p>
            <w:pPr>
              <w:pStyle w:val="TableParagraph"/>
              <w:spacing w:line="240" w:lineRule="auto" w:before="0"/>
              <w:rPr>
                <w:rFonts w:ascii="Times New Roman"/>
                <w:sz w:val="10"/>
              </w:rPr>
            </w:pPr>
          </w:p>
        </w:tc>
        <w:tc>
          <w:tcPr>
            <w:tcW w:w="1153" w:type="dxa"/>
          </w:tcPr>
          <w:p>
            <w:pPr>
              <w:pStyle w:val="TableParagraph"/>
              <w:ind w:left="-4"/>
              <w:rPr>
                <w:sz w:val="12"/>
              </w:rPr>
            </w:pPr>
            <w:r>
              <w:rPr>
                <w:spacing w:val="-2"/>
                <w:w w:val="110"/>
                <w:sz w:val="12"/>
              </w:rPr>
              <w:t>0.003109792</w:t>
            </w:r>
          </w:p>
        </w:tc>
        <w:tc>
          <w:tcPr>
            <w:tcW w:w="635" w:type="dxa"/>
          </w:tcPr>
          <w:p>
            <w:pPr>
              <w:pStyle w:val="TableParagraph"/>
              <w:ind w:left="357"/>
              <w:rPr>
                <w:sz w:val="12"/>
              </w:rPr>
            </w:pPr>
            <w:r>
              <w:rPr>
                <w:spacing w:val="-10"/>
                <w:w w:val="110"/>
                <w:sz w:val="12"/>
              </w:rPr>
              <w:t>4</w:t>
            </w:r>
          </w:p>
        </w:tc>
        <w:tc>
          <w:tcPr>
            <w:tcW w:w="725" w:type="dxa"/>
          </w:tcPr>
          <w:p>
            <w:pPr>
              <w:pStyle w:val="TableParagraph"/>
              <w:spacing w:line="240" w:lineRule="auto" w:before="0"/>
              <w:rPr>
                <w:rFonts w:ascii="Times New Roman"/>
                <w:sz w:val="10"/>
              </w:rPr>
            </w:pPr>
          </w:p>
        </w:tc>
        <w:tc>
          <w:tcPr>
            <w:tcW w:w="1154" w:type="dxa"/>
          </w:tcPr>
          <w:p>
            <w:pPr>
              <w:pStyle w:val="TableParagraph"/>
              <w:ind w:left="-7"/>
              <w:rPr>
                <w:sz w:val="12"/>
              </w:rPr>
            </w:pPr>
            <w:r>
              <w:rPr>
                <w:spacing w:val="-2"/>
                <w:w w:val="110"/>
                <w:sz w:val="12"/>
              </w:rPr>
              <w:t>0.001426353</w:t>
            </w:r>
          </w:p>
        </w:tc>
        <w:tc>
          <w:tcPr>
            <w:tcW w:w="636" w:type="dxa"/>
          </w:tcPr>
          <w:p>
            <w:pPr>
              <w:pStyle w:val="TableParagraph"/>
              <w:ind w:left="352"/>
              <w:rPr>
                <w:sz w:val="12"/>
              </w:rPr>
            </w:pPr>
            <w:r>
              <w:rPr>
                <w:spacing w:val="-10"/>
                <w:w w:val="125"/>
                <w:sz w:val="12"/>
              </w:rPr>
              <w:t>7</w:t>
            </w:r>
          </w:p>
        </w:tc>
        <w:tc>
          <w:tcPr>
            <w:tcW w:w="171" w:type="dxa"/>
          </w:tcPr>
          <w:p>
            <w:pPr>
              <w:pStyle w:val="TableParagraph"/>
              <w:spacing w:line="240" w:lineRule="auto" w:before="0"/>
              <w:rPr>
                <w:rFonts w:ascii="Times New Roman"/>
                <w:sz w:val="10"/>
              </w:rPr>
            </w:pPr>
          </w:p>
        </w:tc>
      </w:tr>
      <w:tr>
        <w:trPr>
          <w:trHeight w:val="171" w:hRule="atLeast"/>
        </w:trPr>
        <w:tc>
          <w:tcPr>
            <w:tcW w:w="3427" w:type="dxa"/>
          </w:tcPr>
          <w:p>
            <w:pPr>
              <w:pStyle w:val="TableParagraph"/>
              <w:ind w:left="170"/>
              <w:rPr>
                <w:sz w:val="12"/>
              </w:rPr>
            </w:pPr>
            <w:r>
              <w:rPr>
                <w:w w:val="110"/>
                <w:sz w:val="12"/>
              </w:rPr>
              <w:t>Combined</w:t>
            </w:r>
            <w:r>
              <w:rPr>
                <w:spacing w:val="21"/>
                <w:w w:val="110"/>
                <w:sz w:val="12"/>
              </w:rPr>
              <w:t> </w:t>
            </w:r>
            <w:r>
              <w:rPr>
                <w:spacing w:val="-2"/>
                <w:w w:val="110"/>
                <w:sz w:val="12"/>
              </w:rPr>
              <w:t>Hybrid</w:t>
            </w:r>
          </w:p>
        </w:tc>
        <w:tc>
          <w:tcPr>
            <w:tcW w:w="1153" w:type="dxa"/>
          </w:tcPr>
          <w:p>
            <w:pPr>
              <w:pStyle w:val="TableParagraph"/>
              <w:ind w:left="-1"/>
              <w:rPr>
                <w:sz w:val="12"/>
              </w:rPr>
            </w:pPr>
            <w:r>
              <w:rPr>
                <w:spacing w:val="-2"/>
                <w:w w:val="110"/>
                <w:sz w:val="12"/>
              </w:rPr>
              <w:t>0.00449195</w:t>
            </w:r>
          </w:p>
        </w:tc>
        <w:tc>
          <w:tcPr>
            <w:tcW w:w="636" w:type="dxa"/>
          </w:tcPr>
          <w:p>
            <w:pPr>
              <w:pStyle w:val="TableParagraph"/>
              <w:ind w:left="360"/>
              <w:rPr>
                <w:sz w:val="12"/>
              </w:rPr>
            </w:pPr>
            <w:r>
              <w:rPr>
                <w:spacing w:val="-10"/>
                <w:w w:val="115"/>
                <w:sz w:val="12"/>
              </w:rPr>
              <w:t>2</w:t>
            </w:r>
          </w:p>
        </w:tc>
        <w:tc>
          <w:tcPr>
            <w:tcW w:w="723" w:type="dxa"/>
          </w:tcPr>
          <w:p>
            <w:pPr>
              <w:pStyle w:val="TableParagraph"/>
              <w:spacing w:line="240" w:lineRule="auto" w:before="0"/>
              <w:rPr>
                <w:rFonts w:ascii="Times New Roman"/>
                <w:sz w:val="10"/>
              </w:rPr>
            </w:pPr>
          </w:p>
        </w:tc>
        <w:tc>
          <w:tcPr>
            <w:tcW w:w="1153" w:type="dxa"/>
          </w:tcPr>
          <w:p>
            <w:pPr>
              <w:pStyle w:val="TableParagraph"/>
              <w:ind w:left="-4"/>
              <w:rPr>
                <w:sz w:val="12"/>
              </w:rPr>
            </w:pPr>
            <w:r>
              <w:rPr>
                <w:spacing w:val="-2"/>
                <w:w w:val="110"/>
                <w:sz w:val="12"/>
              </w:rPr>
              <w:t>0.005874342</w:t>
            </w:r>
          </w:p>
        </w:tc>
        <w:tc>
          <w:tcPr>
            <w:tcW w:w="635" w:type="dxa"/>
          </w:tcPr>
          <w:p>
            <w:pPr>
              <w:pStyle w:val="TableParagraph"/>
              <w:ind w:left="357"/>
              <w:rPr>
                <w:sz w:val="12"/>
              </w:rPr>
            </w:pPr>
            <w:r>
              <w:rPr>
                <w:spacing w:val="-10"/>
                <w:w w:val="150"/>
                <w:sz w:val="12"/>
              </w:rPr>
              <w:t>1</w:t>
            </w:r>
          </w:p>
        </w:tc>
        <w:tc>
          <w:tcPr>
            <w:tcW w:w="725" w:type="dxa"/>
          </w:tcPr>
          <w:p>
            <w:pPr>
              <w:pStyle w:val="TableParagraph"/>
              <w:spacing w:line="240" w:lineRule="auto" w:before="0"/>
              <w:rPr>
                <w:rFonts w:ascii="Times New Roman"/>
                <w:sz w:val="10"/>
              </w:rPr>
            </w:pPr>
          </w:p>
        </w:tc>
        <w:tc>
          <w:tcPr>
            <w:tcW w:w="1154" w:type="dxa"/>
          </w:tcPr>
          <w:p>
            <w:pPr>
              <w:pStyle w:val="TableParagraph"/>
              <w:ind w:left="-7"/>
              <w:rPr>
                <w:sz w:val="12"/>
              </w:rPr>
            </w:pPr>
            <w:r>
              <w:rPr>
                <w:spacing w:val="-2"/>
                <w:w w:val="110"/>
                <w:sz w:val="12"/>
              </w:rPr>
              <w:t>0.001697463</w:t>
            </w:r>
          </w:p>
        </w:tc>
        <w:tc>
          <w:tcPr>
            <w:tcW w:w="636" w:type="dxa"/>
          </w:tcPr>
          <w:p>
            <w:pPr>
              <w:pStyle w:val="TableParagraph"/>
              <w:ind w:left="352"/>
              <w:rPr>
                <w:sz w:val="12"/>
              </w:rPr>
            </w:pPr>
            <w:r>
              <w:rPr>
                <w:spacing w:val="-10"/>
                <w:w w:val="110"/>
                <w:sz w:val="12"/>
              </w:rPr>
              <w:t>6</w:t>
            </w:r>
          </w:p>
        </w:tc>
        <w:tc>
          <w:tcPr>
            <w:tcW w:w="171" w:type="dxa"/>
          </w:tcPr>
          <w:p>
            <w:pPr>
              <w:pStyle w:val="TableParagraph"/>
              <w:spacing w:line="240" w:lineRule="auto" w:before="0"/>
              <w:rPr>
                <w:rFonts w:ascii="Times New Roman"/>
                <w:sz w:val="10"/>
              </w:rPr>
            </w:pPr>
          </w:p>
        </w:tc>
      </w:tr>
      <w:tr>
        <w:trPr>
          <w:trHeight w:val="171" w:hRule="atLeast"/>
        </w:trPr>
        <w:tc>
          <w:tcPr>
            <w:tcW w:w="3427" w:type="dxa"/>
          </w:tcPr>
          <w:p>
            <w:pPr>
              <w:pStyle w:val="TableParagraph"/>
              <w:spacing w:line="130" w:lineRule="exact"/>
              <w:ind w:left="170"/>
              <w:rPr>
                <w:sz w:val="12"/>
              </w:rPr>
            </w:pPr>
            <w:bookmarkStart w:name="_bookmark33" w:id="60"/>
            <w:bookmarkEnd w:id="60"/>
            <w:r>
              <w:rPr/>
            </w:r>
            <w:r>
              <w:rPr>
                <w:w w:val="110"/>
                <w:sz w:val="12"/>
              </w:rPr>
              <w:t>Secure</w:t>
            </w:r>
            <w:r>
              <w:rPr>
                <w:spacing w:val="13"/>
                <w:w w:val="110"/>
                <w:sz w:val="12"/>
              </w:rPr>
              <w:t> </w:t>
            </w:r>
            <w:r>
              <w:rPr>
                <w:w w:val="110"/>
                <w:sz w:val="12"/>
              </w:rPr>
              <w:t>Enhanced</w:t>
            </w:r>
            <w:r>
              <w:rPr>
                <w:spacing w:val="15"/>
                <w:w w:val="110"/>
                <w:sz w:val="12"/>
              </w:rPr>
              <w:t> </w:t>
            </w:r>
            <w:r>
              <w:rPr>
                <w:spacing w:val="-2"/>
                <w:w w:val="110"/>
                <w:sz w:val="12"/>
              </w:rPr>
              <w:t>Router</w:t>
            </w:r>
          </w:p>
        </w:tc>
        <w:tc>
          <w:tcPr>
            <w:tcW w:w="1153" w:type="dxa"/>
          </w:tcPr>
          <w:p>
            <w:pPr>
              <w:pStyle w:val="TableParagraph"/>
              <w:spacing w:line="130" w:lineRule="exact"/>
              <w:ind w:left="-1"/>
              <w:rPr>
                <w:sz w:val="12"/>
              </w:rPr>
            </w:pPr>
            <w:r>
              <w:rPr>
                <w:spacing w:val="-2"/>
                <w:w w:val="110"/>
                <w:sz w:val="12"/>
              </w:rPr>
              <w:t>0.004327566</w:t>
            </w:r>
          </w:p>
        </w:tc>
        <w:tc>
          <w:tcPr>
            <w:tcW w:w="636" w:type="dxa"/>
          </w:tcPr>
          <w:p>
            <w:pPr>
              <w:pStyle w:val="TableParagraph"/>
              <w:spacing w:line="130" w:lineRule="exact"/>
              <w:ind w:left="360"/>
              <w:rPr>
                <w:sz w:val="12"/>
              </w:rPr>
            </w:pPr>
            <w:r>
              <w:rPr>
                <w:spacing w:val="-10"/>
                <w:w w:val="115"/>
                <w:sz w:val="12"/>
              </w:rPr>
              <w:t>3</w:t>
            </w:r>
          </w:p>
        </w:tc>
        <w:tc>
          <w:tcPr>
            <w:tcW w:w="723" w:type="dxa"/>
          </w:tcPr>
          <w:p>
            <w:pPr>
              <w:pStyle w:val="TableParagraph"/>
              <w:spacing w:line="240" w:lineRule="auto" w:before="0"/>
              <w:rPr>
                <w:rFonts w:ascii="Times New Roman"/>
                <w:sz w:val="10"/>
              </w:rPr>
            </w:pPr>
          </w:p>
        </w:tc>
        <w:tc>
          <w:tcPr>
            <w:tcW w:w="1153" w:type="dxa"/>
          </w:tcPr>
          <w:p>
            <w:pPr>
              <w:pStyle w:val="TableParagraph"/>
              <w:spacing w:line="130" w:lineRule="exact"/>
              <w:ind w:left="-4"/>
              <w:rPr>
                <w:sz w:val="12"/>
              </w:rPr>
            </w:pPr>
            <w:r>
              <w:rPr>
                <w:spacing w:val="-2"/>
                <w:w w:val="110"/>
                <w:sz w:val="12"/>
              </w:rPr>
              <w:t>0.002747787</w:t>
            </w:r>
          </w:p>
        </w:tc>
        <w:tc>
          <w:tcPr>
            <w:tcW w:w="635" w:type="dxa"/>
          </w:tcPr>
          <w:p>
            <w:pPr>
              <w:pStyle w:val="TableParagraph"/>
              <w:spacing w:line="130" w:lineRule="exact"/>
              <w:ind w:left="357"/>
              <w:rPr>
                <w:sz w:val="12"/>
              </w:rPr>
            </w:pPr>
            <w:r>
              <w:rPr>
                <w:spacing w:val="-10"/>
                <w:w w:val="110"/>
                <w:sz w:val="12"/>
              </w:rPr>
              <w:t>6</w:t>
            </w:r>
          </w:p>
        </w:tc>
        <w:tc>
          <w:tcPr>
            <w:tcW w:w="725" w:type="dxa"/>
          </w:tcPr>
          <w:p>
            <w:pPr>
              <w:pStyle w:val="TableParagraph"/>
              <w:spacing w:line="240" w:lineRule="auto" w:before="0"/>
              <w:rPr>
                <w:rFonts w:ascii="Times New Roman"/>
                <w:sz w:val="10"/>
              </w:rPr>
            </w:pPr>
          </w:p>
        </w:tc>
        <w:tc>
          <w:tcPr>
            <w:tcW w:w="1154" w:type="dxa"/>
          </w:tcPr>
          <w:p>
            <w:pPr>
              <w:pStyle w:val="TableParagraph"/>
              <w:spacing w:line="130" w:lineRule="exact"/>
              <w:ind w:left="-7"/>
              <w:rPr>
                <w:sz w:val="12"/>
              </w:rPr>
            </w:pPr>
            <w:r>
              <w:rPr>
                <w:spacing w:val="-2"/>
                <w:w w:val="110"/>
                <w:sz w:val="12"/>
              </w:rPr>
              <w:t>0.002017986</w:t>
            </w:r>
          </w:p>
        </w:tc>
        <w:tc>
          <w:tcPr>
            <w:tcW w:w="636" w:type="dxa"/>
          </w:tcPr>
          <w:p>
            <w:pPr>
              <w:pStyle w:val="TableParagraph"/>
              <w:spacing w:line="130" w:lineRule="exact"/>
              <w:ind w:left="352"/>
              <w:rPr>
                <w:sz w:val="12"/>
              </w:rPr>
            </w:pPr>
            <w:r>
              <w:rPr>
                <w:spacing w:val="-10"/>
                <w:w w:val="120"/>
                <w:sz w:val="12"/>
              </w:rPr>
              <w:t>5</w:t>
            </w:r>
          </w:p>
        </w:tc>
        <w:tc>
          <w:tcPr>
            <w:tcW w:w="171" w:type="dxa"/>
          </w:tcPr>
          <w:p>
            <w:pPr>
              <w:pStyle w:val="TableParagraph"/>
              <w:spacing w:line="240" w:lineRule="auto" w:before="0"/>
              <w:rPr>
                <w:rFonts w:ascii="Times New Roman"/>
                <w:sz w:val="10"/>
              </w:rPr>
            </w:pPr>
          </w:p>
        </w:tc>
      </w:tr>
      <w:tr>
        <w:trPr>
          <w:trHeight w:val="171" w:hRule="atLeast"/>
        </w:trPr>
        <w:tc>
          <w:tcPr>
            <w:tcW w:w="3427" w:type="dxa"/>
          </w:tcPr>
          <w:p>
            <w:pPr>
              <w:pStyle w:val="TableParagraph"/>
              <w:ind w:left="170"/>
              <w:rPr>
                <w:sz w:val="12"/>
              </w:rPr>
            </w:pPr>
            <w:r>
              <w:rPr>
                <w:w w:val="110"/>
                <w:sz w:val="12"/>
              </w:rPr>
              <w:t>Random</w:t>
            </w:r>
            <w:r>
              <w:rPr>
                <w:spacing w:val="5"/>
                <w:w w:val="110"/>
                <w:sz w:val="12"/>
              </w:rPr>
              <w:t> </w:t>
            </w:r>
            <w:r>
              <w:rPr>
                <w:spacing w:val="-2"/>
                <w:w w:val="110"/>
                <w:sz w:val="12"/>
              </w:rPr>
              <w:t>Arbitration</w:t>
            </w:r>
          </w:p>
        </w:tc>
        <w:tc>
          <w:tcPr>
            <w:tcW w:w="1153" w:type="dxa"/>
          </w:tcPr>
          <w:p>
            <w:pPr>
              <w:pStyle w:val="TableParagraph"/>
              <w:ind w:left="-1"/>
              <w:rPr>
                <w:sz w:val="12"/>
              </w:rPr>
            </w:pPr>
            <w:r>
              <w:rPr>
                <w:spacing w:val="-2"/>
                <w:w w:val="105"/>
                <w:sz w:val="12"/>
              </w:rPr>
              <w:t>0.002870893</w:t>
            </w:r>
          </w:p>
        </w:tc>
        <w:tc>
          <w:tcPr>
            <w:tcW w:w="636" w:type="dxa"/>
          </w:tcPr>
          <w:p>
            <w:pPr>
              <w:pStyle w:val="TableParagraph"/>
              <w:ind w:left="360"/>
              <w:rPr>
                <w:sz w:val="12"/>
              </w:rPr>
            </w:pPr>
            <w:r>
              <w:rPr>
                <w:spacing w:val="-10"/>
                <w:w w:val="125"/>
                <w:sz w:val="12"/>
              </w:rPr>
              <w:t>7</w:t>
            </w:r>
          </w:p>
        </w:tc>
        <w:tc>
          <w:tcPr>
            <w:tcW w:w="723" w:type="dxa"/>
          </w:tcPr>
          <w:p>
            <w:pPr>
              <w:pStyle w:val="TableParagraph"/>
              <w:spacing w:line="240" w:lineRule="auto" w:before="0"/>
              <w:rPr>
                <w:rFonts w:ascii="Times New Roman"/>
                <w:sz w:val="10"/>
              </w:rPr>
            </w:pPr>
          </w:p>
        </w:tc>
        <w:tc>
          <w:tcPr>
            <w:tcW w:w="1153" w:type="dxa"/>
          </w:tcPr>
          <w:p>
            <w:pPr>
              <w:pStyle w:val="TableParagraph"/>
              <w:ind w:left="-4"/>
              <w:rPr>
                <w:sz w:val="12"/>
              </w:rPr>
            </w:pPr>
            <w:r>
              <w:rPr>
                <w:spacing w:val="-2"/>
                <w:w w:val="110"/>
                <w:sz w:val="12"/>
              </w:rPr>
              <w:t>0.004085557</w:t>
            </w:r>
          </w:p>
        </w:tc>
        <w:tc>
          <w:tcPr>
            <w:tcW w:w="635" w:type="dxa"/>
          </w:tcPr>
          <w:p>
            <w:pPr>
              <w:pStyle w:val="TableParagraph"/>
              <w:ind w:left="357"/>
              <w:rPr>
                <w:sz w:val="12"/>
              </w:rPr>
            </w:pPr>
            <w:r>
              <w:rPr>
                <w:spacing w:val="-10"/>
                <w:w w:val="115"/>
                <w:sz w:val="12"/>
              </w:rPr>
              <w:t>3</w:t>
            </w:r>
          </w:p>
        </w:tc>
        <w:tc>
          <w:tcPr>
            <w:tcW w:w="725" w:type="dxa"/>
          </w:tcPr>
          <w:p>
            <w:pPr>
              <w:pStyle w:val="TableParagraph"/>
              <w:spacing w:line="240" w:lineRule="auto" w:before="0"/>
              <w:rPr>
                <w:rFonts w:ascii="Times New Roman"/>
                <w:sz w:val="10"/>
              </w:rPr>
            </w:pPr>
          </w:p>
        </w:tc>
        <w:tc>
          <w:tcPr>
            <w:tcW w:w="1154" w:type="dxa"/>
          </w:tcPr>
          <w:p>
            <w:pPr>
              <w:pStyle w:val="TableParagraph"/>
              <w:ind w:left="-7"/>
              <w:rPr>
                <w:sz w:val="12"/>
              </w:rPr>
            </w:pPr>
            <w:r>
              <w:rPr>
                <w:spacing w:val="-2"/>
                <w:w w:val="110"/>
                <w:sz w:val="12"/>
              </w:rPr>
              <w:t>0.002760703</w:t>
            </w:r>
          </w:p>
        </w:tc>
        <w:tc>
          <w:tcPr>
            <w:tcW w:w="636" w:type="dxa"/>
          </w:tcPr>
          <w:p>
            <w:pPr>
              <w:pStyle w:val="TableParagraph"/>
              <w:ind w:left="352"/>
              <w:rPr>
                <w:sz w:val="12"/>
              </w:rPr>
            </w:pPr>
            <w:r>
              <w:rPr>
                <w:spacing w:val="-10"/>
                <w:w w:val="115"/>
                <w:sz w:val="12"/>
              </w:rPr>
              <w:t>3</w:t>
            </w:r>
          </w:p>
        </w:tc>
        <w:tc>
          <w:tcPr>
            <w:tcW w:w="171" w:type="dxa"/>
          </w:tcPr>
          <w:p>
            <w:pPr>
              <w:pStyle w:val="TableParagraph"/>
              <w:spacing w:line="240" w:lineRule="auto" w:before="0"/>
              <w:rPr>
                <w:rFonts w:ascii="Times New Roman"/>
                <w:sz w:val="10"/>
              </w:rPr>
            </w:pPr>
          </w:p>
        </w:tc>
      </w:tr>
      <w:tr>
        <w:trPr>
          <w:trHeight w:val="171" w:hRule="atLeast"/>
        </w:trPr>
        <w:tc>
          <w:tcPr>
            <w:tcW w:w="3427" w:type="dxa"/>
          </w:tcPr>
          <w:p>
            <w:pPr>
              <w:pStyle w:val="TableParagraph"/>
              <w:ind w:left="170"/>
              <w:rPr>
                <w:sz w:val="12"/>
              </w:rPr>
            </w:pPr>
            <w:bookmarkStart w:name="_bookmark34" w:id="61"/>
            <w:bookmarkEnd w:id="61"/>
            <w:r>
              <w:rPr/>
            </w:r>
            <w:r>
              <w:rPr>
                <w:w w:val="110"/>
                <w:sz w:val="12"/>
              </w:rPr>
              <w:t>Adaptive</w:t>
            </w:r>
            <w:r>
              <w:rPr>
                <w:spacing w:val="24"/>
                <w:w w:val="110"/>
                <w:sz w:val="12"/>
              </w:rPr>
              <w:t> </w:t>
            </w:r>
            <w:r>
              <w:rPr>
                <w:spacing w:val="-2"/>
                <w:w w:val="110"/>
                <w:sz w:val="12"/>
              </w:rPr>
              <w:t>Routing</w:t>
            </w:r>
          </w:p>
        </w:tc>
        <w:tc>
          <w:tcPr>
            <w:tcW w:w="1153" w:type="dxa"/>
          </w:tcPr>
          <w:p>
            <w:pPr>
              <w:pStyle w:val="TableParagraph"/>
              <w:ind w:left="-1"/>
              <w:rPr>
                <w:sz w:val="12"/>
              </w:rPr>
            </w:pPr>
            <w:r>
              <w:rPr>
                <w:spacing w:val="-2"/>
                <w:w w:val="110"/>
                <w:sz w:val="12"/>
              </w:rPr>
              <w:t>0.003201689</w:t>
            </w:r>
          </w:p>
        </w:tc>
        <w:tc>
          <w:tcPr>
            <w:tcW w:w="636" w:type="dxa"/>
          </w:tcPr>
          <w:p>
            <w:pPr>
              <w:pStyle w:val="TableParagraph"/>
              <w:ind w:left="360"/>
              <w:rPr>
                <w:sz w:val="12"/>
              </w:rPr>
            </w:pPr>
            <w:r>
              <w:rPr>
                <w:spacing w:val="-10"/>
                <w:w w:val="120"/>
                <w:sz w:val="12"/>
              </w:rPr>
              <w:t>5</w:t>
            </w:r>
          </w:p>
        </w:tc>
        <w:tc>
          <w:tcPr>
            <w:tcW w:w="723" w:type="dxa"/>
          </w:tcPr>
          <w:p>
            <w:pPr>
              <w:pStyle w:val="TableParagraph"/>
              <w:spacing w:line="240" w:lineRule="auto" w:before="0"/>
              <w:rPr>
                <w:rFonts w:ascii="Times New Roman"/>
                <w:sz w:val="10"/>
              </w:rPr>
            </w:pPr>
          </w:p>
        </w:tc>
        <w:tc>
          <w:tcPr>
            <w:tcW w:w="1153" w:type="dxa"/>
          </w:tcPr>
          <w:p>
            <w:pPr>
              <w:pStyle w:val="TableParagraph"/>
              <w:ind w:left="-4"/>
              <w:rPr>
                <w:sz w:val="12"/>
              </w:rPr>
            </w:pPr>
            <w:r>
              <w:rPr>
                <w:spacing w:val="-2"/>
                <w:w w:val="110"/>
                <w:sz w:val="12"/>
              </w:rPr>
              <w:t>0.005425538</w:t>
            </w:r>
          </w:p>
        </w:tc>
        <w:tc>
          <w:tcPr>
            <w:tcW w:w="635" w:type="dxa"/>
          </w:tcPr>
          <w:p>
            <w:pPr>
              <w:pStyle w:val="TableParagraph"/>
              <w:ind w:left="357"/>
              <w:rPr>
                <w:sz w:val="12"/>
              </w:rPr>
            </w:pPr>
            <w:r>
              <w:rPr>
                <w:spacing w:val="-10"/>
                <w:w w:val="115"/>
                <w:sz w:val="12"/>
              </w:rPr>
              <w:t>2</w:t>
            </w:r>
          </w:p>
        </w:tc>
        <w:tc>
          <w:tcPr>
            <w:tcW w:w="725" w:type="dxa"/>
          </w:tcPr>
          <w:p>
            <w:pPr>
              <w:pStyle w:val="TableParagraph"/>
              <w:spacing w:line="240" w:lineRule="auto" w:before="0"/>
              <w:rPr>
                <w:rFonts w:ascii="Times New Roman"/>
                <w:sz w:val="10"/>
              </w:rPr>
            </w:pPr>
          </w:p>
        </w:tc>
        <w:tc>
          <w:tcPr>
            <w:tcW w:w="1154" w:type="dxa"/>
          </w:tcPr>
          <w:p>
            <w:pPr>
              <w:pStyle w:val="TableParagraph"/>
              <w:ind w:left="-8"/>
              <w:rPr>
                <w:sz w:val="12"/>
              </w:rPr>
            </w:pPr>
            <w:r>
              <w:rPr>
                <w:spacing w:val="-2"/>
                <w:w w:val="115"/>
                <w:sz w:val="12"/>
              </w:rPr>
              <w:t>0.004118656</w:t>
            </w:r>
          </w:p>
        </w:tc>
        <w:tc>
          <w:tcPr>
            <w:tcW w:w="636" w:type="dxa"/>
          </w:tcPr>
          <w:p>
            <w:pPr>
              <w:pStyle w:val="TableParagraph"/>
              <w:ind w:left="352"/>
              <w:rPr>
                <w:sz w:val="12"/>
              </w:rPr>
            </w:pPr>
            <w:r>
              <w:rPr>
                <w:spacing w:val="-10"/>
                <w:w w:val="115"/>
                <w:sz w:val="12"/>
              </w:rPr>
              <w:t>2</w:t>
            </w:r>
          </w:p>
        </w:tc>
        <w:tc>
          <w:tcPr>
            <w:tcW w:w="171" w:type="dxa"/>
          </w:tcPr>
          <w:p>
            <w:pPr>
              <w:pStyle w:val="TableParagraph"/>
              <w:spacing w:line="240" w:lineRule="auto" w:before="0"/>
              <w:rPr>
                <w:rFonts w:ascii="Times New Roman"/>
                <w:sz w:val="10"/>
              </w:rPr>
            </w:pPr>
          </w:p>
        </w:tc>
      </w:tr>
      <w:tr>
        <w:trPr>
          <w:trHeight w:val="238" w:hRule="atLeast"/>
        </w:trPr>
        <w:tc>
          <w:tcPr>
            <w:tcW w:w="3427" w:type="dxa"/>
            <w:tcBorders>
              <w:bottom w:val="single" w:sz="4" w:space="0" w:color="000000"/>
            </w:tcBorders>
          </w:tcPr>
          <w:p>
            <w:pPr>
              <w:pStyle w:val="TableParagraph"/>
              <w:spacing w:line="240" w:lineRule="auto"/>
              <w:ind w:left="170"/>
              <w:rPr>
                <w:sz w:val="12"/>
              </w:rPr>
            </w:pPr>
            <w:r>
              <w:rPr>
                <w:w w:val="110"/>
                <w:sz w:val="12"/>
              </w:rPr>
              <w:t>Gossip</w:t>
            </w:r>
            <w:r>
              <w:rPr>
                <w:spacing w:val="13"/>
                <w:w w:val="110"/>
                <w:sz w:val="12"/>
              </w:rPr>
              <w:t> </w:t>
            </w:r>
            <w:r>
              <w:rPr>
                <w:spacing w:val="-2"/>
                <w:w w:val="110"/>
                <w:sz w:val="12"/>
              </w:rPr>
              <w:t>Router</w:t>
            </w:r>
          </w:p>
        </w:tc>
        <w:tc>
          <w:tcPr>
            <w:tcW w:w="1153" w:type="dxa"/>
            <w:tcBorders>
              <w:bottom w:val="single" w:sz="4" w:space="0" w:color="000000"/>
            </w:tcBorders>
          </w:tcPr>
          <w:p>
            <w:pPr>
              <w:pStyle w:val="TableParagraph"/>
              <w:spacing w:line="240" w:lineRule="auto"/>
              <w:ind w:left="-1"/>
              <w:rPr>
                <w:sz w:val="12"/>
              </w:rPr>
            </w:pPr>
            <w:r>
              <w:rPr>
                <w:spacing w:val="-2"/>
                <w:w w:val="110"/>
                <w:sz w:val="12"/>
              </w:rPr>
              <w:t>0.002892799</w:t>
            </w:r>
          </w:p>
        </w:tc>
        <w:tc>
          <w:tcPr>
            <w:tcW w:w="636" w:type="dxa"/>
            <w:tcBorders>
              <w:bottom w:val="single" w:sz="4" w:space="0" w:color="000000"/>
            </w:tcBorders>
          </w:tcPr>
          <w:p>
            <w:pPr>
              <w:pStyle w:val="TableParagraph"/>
              <w:spacing w:line="240" w:lineRule="auto"/>
              <w:ind w:left="360"/>
              <w:rPr>
                <w:sz w:val="12"/>
              </w:rPr>
            </w:pPr>
            <w:r>
              <w:rPr>
                <w:spacing w:val="-10"/>
                <w:w w:val="110"/>
                <w:sz w:val="12"/>
              </w:rPr>
              <w:t>6</w:t>
            </w:r>
          </w:p>
        </w:tc>
        <w:tc>
          <w:tcPr>
            <w:tcW w:w="723" w:type="dxa"/>
            <w:tcBorders>
              <w:bottom w:val="single" w:sz="4" w:space="0" w:color="000000"/>
            </w:tcBorders>
          </w:tcPr>
          <w:p>
            <w:pPr>
              <w:pStyle w:val="TableParagraph"/>
              <w:spacing w:line="240" w:lineRule="auto" w:before="0"/>
              <w:rPr>
                <w:rFonts w:ascii="Times New Roman"/>
                <w:sz w:val="14"/>
              </w:rPr>
            </w:pPr>
          </w:p>
        </w:tc>
        <w:tc>
          <w:tcPr>
            <w:tcW w:w="1153" w:type="dxa"/>
            <w:tcBorders>
              <w:bottom w:val="single" w:sz="4" w:space="0" w:color="000000"/>
            </w:tcBorders>
          </w:tcPr>
          <w:p>
            <w:pPr>
              <w:pStyle w:val="TableParagraph"/>
              <w:spacing w:line="240" w:lineRule="auto"/>
              <w:ind w:left="-4"/>
              <w:rPr>
                <w:sz w:val="12"/>
              </w:rPr>
            </w:pPr>
            <w:r>
              <w:rPr>
                <w:spacing w:val="-2"/>
                <w:w w:val="115"/>
                <w:sz w:val="12"/>
              </w:rPr>
              <w:t>0.001531223</w:t>
            </w:r>
          </w:p>
        </w:tc>
        <w:tc>
          <w:tcPr>
            <w:tcW w:w="635" w:type="dxa"/>
            <w:tcBorders>
              <w:bottom w:val="single" w:sz="4" w:space="0" w:color="000000"/>
            </w:tcBorders>
          </w:tcPr>
          <w:p>
            <w:pPr>
              <w:pStyle w:val="TableParagraph"/>
              <w:spacing w:line="240" w:lineRule="auto"/>
              <w:ind w:left="357"/>
              <w:rPr>
                <w:sz w:val="12"/>
              </w:rPr>
            </w:pPr>
            <w:r>
              <w:rPr>
                <w:spacing w:val="-10"/>
                <w:w w:val="125"/>
                <w:sz w:val="12"/>
              </w:rPr>
              <w:t>7</w:t>
            </w:r>
          </w:p>
        </w:tc>
        <w:tc>
          <w:tcPr>
            <w:tcW w:w="725" w:type="dxa"/>
            <w:tcBorders>
              <w:bottom w:val="single" w:sz="4" w:space="0" w:color="000000"/>
            </w:tcBorders>
          </w:tcPr>
          <w:p>
            <w:pPr>
              <w:pStyle w:val="TableParagraph"/>
              <w:spacing w:line="240" w:lineRule="auto" w:before="0"/>
              <w:rPr>
                <w:rFonts w:ascii="Times New Roman"/>
                <w:sz w:val="14"/>
              </w:rPr>
            </w:pPr>
          </w:p>
        </w:tc>
        <w:tc>
          <w:tcPr>
            <w:tcW w:w="1154" w:type="dxa"/>
            <w:tcBorders>
              <w:bottom w:val="single" w:sz="4" w:space="0" w:color="000000"/>
            </w:tcBorders>
          </w:tcPr>
          <w:p>
            <w:pPr>
              <w:pStyle w:val="TableParagraph"/>
              <w:spacing w:line="240" w:lineRule="auto"/>
              <w:ind w:left="-8"/>
              <w:rPr>
                <w:sz w:val="12"/>
              </w:rPr>
            </w:pPr>
            <w:r>
              <w:rPr>
                <w:spacing w:val="-2"/>
                <w:w w:val="105"/>
                <w:sz w:val="12"/>
              </w:rPr>
              <w:t>0.006466303</w:t>
            </w:r>
          </w:p>
        </w:tc>
        <w:tc>
          <w:tcPr>
            <w:tcW w:w="636" w:type="dxa"/>
            <w:tcBorders>
              <w:bottom w:val="single" w:sz="4" w:space="0" w:color="000000"/>
            </w:tcBorders>
          </w:tcPr>
          <w:p>
            <w:pPr>
              <w:pStyle w:val="TableParagraph"/>
              <w:spacing w:line="240" w:lineRule="auto"/>
              <w:ind w:left="352"/>
              <w:rPr>
                <w:sz w:val="12"/>
              </w:rPr>
            </w:pPr>
            <w:r>
              <w:rPr>
                <w:spacing w:val="-10"/>
                <w:w w:val="150"/>
                <w:sz w:val="12"/>
              </w:rPr>
              <w:t>1</w:t>
            </w:r>
          </w:p>
        </w:tc>
        <w:tc>
          <w:tcPr>
            <w:tcW w:w="171" w:type="dxa"/>
            <w:tcBorders>
              <w:bottom w:val="single" w:sz="4" w:space="0" w:color="000000"/>
            </w:tcBorders>
          </w:tcPr>
          <w:p>
            <w:pPr>
              <w:pStyle w:val="TableParagraph"/>
              <w:spacing w:line="240" w:lineRule="auto" w:before="0"/>
              <w:rPr>
                <w:rFonts w:ascii="Times New Roman"/>
                <w:sz w:val="14"/>
              </w:rPr>
            </w:pPr>
          </w:p>
        </w:tc>
      </w:tr>
    </w:tbl>
    <w:p>
      <w:pPr>
        <w:pStyle w:val="BodyText"/>
        <w:rPr>
          <w:sz w:val="20"/>
        </w:rPr>
      </w:pPr>
    </w:p>
    <w:p>
      <w:pPr>
        <w:pStyle w:val="BodyText"/>
        <w:spacing w:before="148"/>
        <w:rPr>
          <w:sz w:val="20"/>
        </w:rPr>
      </w:pPr>
    </w:p>
    <w:p>
      <w:pPr>
        <w:spacing w:after="0"/>
        <w:rPr>
          <w:sz w:val="20"/>
        </w:rPr>
        <w:sectPr>
          <w:pgSz w:w="11910" w:h="15880"/>
          <w:pgMar w:header="887" w:footer="420" w:top="1080" w:bottom="620" w:left="640" w:right="600"/>
        </w:sectPr>
      </w:pPr>
    </w:p>
    <w:p>
      <w:pPr>
        <w:pStyle w:val="BodyText"/>
        <w:spacing w:line="276" w:lineRule="auto" w:before="109"/>
        <w:ind w:left="590"/>
        <w:jc w:val="both"/>
      </w:pPr>
      <w:r>
        <w:rPr>
          <w:w w:val="105"/>
        </w:rPr>
        <w:t>individual decision-making approach. There is a </w:t>
      </w:r>
      <w:r>
        <w:rPr>
          <w:w w:val="105"/>
        </w:rPr>
        <w:t>continuing need</w:t>
      </w:r>
      <w:r>
        <w:rPr>
          <w:w w:val="105"/>
        </w:rPr>
        <w:t> for</w:t>
      </w:r>
      <w:r>
        <w:rPr>
          <w:w w:val="105"/>
        </w:rPr>
        <w:t> a</w:t>
      </w:r>
      <w:r>
        <w:rPr>
          <w:w w:val="105"/>
        </w:rPr>
        <w:t> group</w:t>
      </w:r>
      <w:r>
        <w:rPr>
          <w:w w:val="105"/>
        </w:rPr>
        <w:t> decision-making</w:t>
      </w:r>
      <w:r>
        <w:rPr>
          <w:w w:val="105"/>
        </w:rPr>
        <w:t> method</w:t>
      </w:r>
      <w:r>
        <w:rPr>
          <w:w w:val="105"/>
        </w:rPr>
        <w:t> to</w:t>
      </w:r>
      <w:r>
        <w:rPr>
          <w:w w:val="105"/>
        </w:rPr>
        <w:t> get</w:t>
      </w:r>
      <w:r>
        <w:rPr>
          <w:w w:val="105"/>
        </w:rPr>
        <w:t> the</w:t>
      </w:r>
      <w:r>
        <w:rPr>
          <w:w w:val="105"/>
        </w:rPr>
        <w:t> final </w:t>
      </w:r>
      <w:r>
        <w:rPr>
          <w:spacing w:val="-2"/>
          <w:w w:val="105"/>
        </w:rPr>
        <w:t>rank.</w:t>
      </w:r>
    </w:p>
    <w:p>
      <w:pPr>
        <w:pStyle w:val="ListParagraph"/>
        <w:numPr>
          <w:ilvl w:val="0"/>
          <w:numId w:val="9"/>
        </w:numPr>
        <w:tabs>
          <w:tab w:pos="590" w:val="left" w:leader="none"/>
        </w:tabs>
        <w:spacing w:line="276" w:lineRule="auto" w:before="1" w:after="0"/>
        <w:ind w:left="590" w:right="1" w:hanging="291"/>
        <w:jc w:val="both"/>
        <w:rPr>
          <w:sz w:val="16"/>
        </w:rPr>
      </w:pPr>
      <w:r>
        <w:rPr>
          <w:w w:val="105"/>
          <w:sz w:val="16"/>
        </w:rPr>
        <w:t>Group decision-making can be calculated using Eq. </w:t>
      </w:r>
      <w:hyperlink w:history="true" w:anchor="_bookmark26">
        <w:r>
          <w:rPr>
            <w:color w:val="007FAD"/>
            <w:w w:val="105"/>
            <w:sz w:val="16"/>
          </w:rPr>
          <w:t>(18)</w:t>
        </w:r>
      </w:hyperlink>
      <w:r>
        <w:rPr>
          <w:w w:val="105"/>
          <w:sz w:val="16"/>
        </w:rPr>
        <w:t>; </w:t>
      </w:r>
      <w:r>
        <w:rPr>
          <w:w w:val="105"/>
          <w:sz w:val="16"/>
        </w:rPr>
        <w:t>the results are shown in </w:t>
      </w:r>
      <w:hyperlink w:history="true" w:anchor="_bookmark34">
        <w:r>
          <w:rPr>
            <w:color w:val="007FAD"/>
            <w:w w:val="105"/>
            <w:sz w:val="16"/>
          </w:rPr>
          <w:t>Table 9</w:t>
        </w:r>
      </w:hyperlink>
      <w:r>
        <w:rPr>
          <w:w w:val="105"/>
          <w:sz w:val="16"/>
        </w:rPr>
        <w:t>. However, </w:t>
      </w:r>
      <w:hyperlink w:history="true" w:anchor="_bookmark31">
        <w:r>
          <w:rPr>
            <w:color w:val="007FAD"/>
            <w:w w:val="105"/>
            <w:sz w:val="16"/>
          </w:rPr>
          <w:t>Fig. 7</w:t>
        </w:r>
      </w:hyperlink>
      <w:r>
        <w:rPr>
          <w:color w:val="007FAD"/>
          <w:w w:val="105"/>
          <w:sz w:val="16"/>
        </w:rPr>
        <w:t> </w:t>
      </w:r>
      <w:r>
        <w:rPr>
          <w:w w:val="105"/>
          <w:sz w:val="16"/>
        </w:rPr>
        <w:t>illustrates the</w:t>
      </w:r>
    </w:p>
    <w:p>
      <w:pPr>
        <w:pStyle w:val="BodyText"/>
        <w:spacing w:line="91" w:lineRule="exact"/>
        <w:ind w:left="590"/>
        <w:jc w:val="both"/>
      </w:pPr>
      <w:r>
        <w:rPr>
          <w:w w:val="105"/>
        </w:rPr>
        <w:t>final</w:t>
      </w:r>
      <w:r>
        <w:rPr>
          <w:spacing w:val="61"/>
          <w:w w:val="105"/>
        </w:rPr>
        <w:t> </w:t>
      </w:r>
      <w:r>
        <w:rPr>
          <w:w w:val="105"/>
        </w:rPr>
        <w:t>graph</w:t>
      </w:r>
      <w:r>
        <w:rPr>
          <w:spacing w:val="61"/>
          <w:w w:val="105"/>
        </w:rPr>
        <w:t> </w:t>
      </w:r>
      <w:r>
        <w:rPr>
          <w:w w:val="105"/>
        </w:rPr>
        <w:t>of</w:t>
      </w:r>
      <w:r>
        <w:rPr>
          <w:spacing w:val="61"/>
          <w:w w:val="105"/>
        </w:rPr>
        <w:t> </w:t>
      </w:r>
      <w:r>
        <w:rPr>
          <w:w w:val="105"/>
        </w:rPr>
        <w:t>group</w:t>
      </w:r>
      <w:r>
        <w:rPr>
          <w:spacing w:val="63"/>
          <w:w w:val="105"/>
        </w:rPr>
        <w:t> </w:t>
      </w:r>
      <w:r>
        <w:rPr>
          <w:w w:val="105"/>
        </w:rPr>
        <w:t>decision-making</w:t>
      </w:r>
      <w:r>
        <w:rPr>
          <w:spacing w:val="62"/>
          <w:w w:val="105"/>
        </w:rPr>
        <w:t> </w:t>
      </w:r>
      <w:r>
        <w:rPr>
          <w:w w:val="105"/>
        </w:rPr>
        <w:t>evaluation</w:t>
      </w:r>
      <w:r>
        <w:rPr>
          <w:spacing w:val="60"/>
          <w:w w:val="105"/>
        </w:rPr>
        <w:t> </w:t>
      </w:r>
      <w:r>
        <w:rPr>
          <w:spacing w:val="-2"/>
          <w:w w:val="105"/>
        </w:rPr>
        <w:t>results,</w:t>
      </w:r>
    </w:p>
    <w:p>
      <w:pPr>
        <w:pStyle w:val="BodyText"/>
        <w:spacing w:line="276" w:lineRule="auto" w:before="109"/>
        <w:ind w:left="299" w:right="149"/>
      </w:pPr>
      <w:r>
        <w:rPr/>
        <w:br w:type="column"/>
      </w:r>
      <w:r>
        <w:rPr>
          <w:w w:val="105"/>
        </w:rPr>
        <w:t>The countermeasure techniques are ordered in the decision </w:t>
      </w:r>
      <w:r>
        <w:rPr>
          <w:w w:val="105"/>
        </w:rPr>
        <w:t>matrix according</w:t>
      </w:r>
      <w:r>
        <w:rPr>
          <w:spacing w:val="16"/>
          <w:w w:val="105"/>
        </w:rPr>
        <w:t> </w:t>
      </w:r>
      <w:r>
        <w:rPr>
          <w:w w:val="105"/>
        </w:rPr>
        <w:t>to</w:t>
      </w:r>
      <w:r>
        <w:rPr>
          <w:spacing w:val="17"/>
          <w:w w:val="105"/>
        </w:rPr>
        <w:t> </w:t>
      </w:r>
      <w:r>
        <w:rPr>
          <w:w w:val="105"/>
        </w:rPr>
        <w:t>the</w:t>
      </w:r>
      <w:r>
        <w:rPr>
          <w:spacing w:val="16"/>
          <w:w w:val="105"/>
        </w:rPr>
        <w:t> </w:t>
      </w:r>
      <w:r>
        <w:rPr>
          <w:w w:val="105"/>
        </w:rPr>
        <w:t>group</w:t>
      </w:r>
      <w:r>
        <w:rPr>
          <w:spacing w:val="17"/>
          <w:w w:val="105"/>
        </w:rPr>
        <w:t> </w:t>
      </w:r>
      <w:r>
        <w:rPr>
          <w:w w:val="105"/>
        </w:rPr>
        <w:t>decision-making</w:t>
      </w:r>
      <w:r>
        <w:rPr>
          <w:spacing w:val="16"/>
          <w:w w:val="105"/>
        </w:rPr>
        <w:t> </w:t>
      </w:r>
      <w:r>
        <w:rPr>
          <w:w w:val="105"/>
        </w:rPr>
        <w:t>approach.</w:t>
      </w:r>
      <w:r>
        <w:rPr>
          <w:spacing w:val="16"/>
          <w:w w:val="105"/>
        </w:rPr>
        <w:t> </w:t>
      </w:r>
      <w:r>
        <w:rPr>
          <w:w w:val="105"/>
        </w:rPr>
        <w:t>The</w:t>
      </w:r>
      <w:r>
        <w:rPr>
          <w:spacing w:val="16"/>
          <w:w w:val="105"/>
        </w:rPr>
        <w:t> </w:t>
      </w:r>
      <w:r>
        <w:rPr>
          <w:spacing w:val="-2"/>
          <w:w w:val="105"/>
        </w:rPr>
        <w:t>arithmetic</w:t>
      </w:r>
    </w:p>
    <w:p>
      <w:pPr>
        <w:pStyle w:val="BodyText"/>
        <w:spacing w:line="276" w:lineRule="auto" w:before="47"/>
        <w:ind w:left="299" w:right="150" w:hanging="1"/>
      </w:pPr>
      <w:r>
        <w:rPr/>
        <mc:AlternateContent>
          <mc:Choice Requires="wps">
            <w:drawing>
              <wp:anchor distT="0" distB="0" distL="0" distR="0" allowOverlap="1" layoutInCell="1" locked="0" behindDoc="0" simplePos="0" relativeHeight="15766016">
                <wp:simplePos x="0" y="0"/>
                <wp:positionH relativeFrom="page">
                  <wp:posOffset>4240072</wp:posOffset>
                </wp:positionH>
                <wp:positionV relativeFrom="paragraph">
                  <wp:posOffset>-3156</wp:posOffset>
                </wp:positionV>
                <wp:extent cx="52069" cy="6604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2069" cy="66040"/>
                        </a:xfrm>
                        <a:prstGeom prst="rect">
                          <a:avLst/>
                        </a:prstGeom>
                      </wps:spPr>
                      <wps:txbx>
                        <w:txbxContent>
                          <w:p>
                            <w:pPr>
                              <w:spacing w:line="101" w:lineRule="exact" w:before="0"/>
                              <w:ind w:left="0" w:right="0" w:firstLine="0"/>
                              <w:jc w:val="left"/>
                              <w:rPr>
                                <w:rFonts w:ascii="DejaVu Sans Condensed" w:hAnsi="DejaVu Sans Condensed"/>
                                <w:sz w:val="10"/>
                              </w:rPr>
                            </w:pPr>
                            <w:r>
                              <w:rPr>
                                <w:rFonts w:ascii="DejaVu Sans Condensed" w:hAnsi="DejaVu Sans Condensed"/>
                                <w:spacing w:val="-10"/>
                                <w:w w:val="90"/>
                                <w:sz w:val="10"/>
                              </w:rPr>
                              <w:t>—</w:t>
                            </w:r>
                          </w:p>
                        </w:txbxContent>
                      </wps:txbx>
                      <wps:bodyPr wrap="square" lIns="0" tIns="0" rIns="0" bIns="0" rtlCol="0">
                        <a:noAutofit/>
                      </wps:bodyPr>
                    </wps:wsp>
                  </a:graphicData>
                </a:graphic>
              </wp:anchor>
            </w:drawing>
          </mc:Choice>
          <mc:Fallback>
            <w:pict>
              <v:shape style="position:absolute;margin-left:333.864014pt;margin-top:-.248575pt;width:4.1pt;height:5.2pt;mso-position-horizontal-relative:page;mso-position-vertical-relative:paragraph;z-index:15766016" type="#_x0000_t202" id="docshape93" filled="false" stroked="false">
                <v:textbox inset="0,0,0,0">
                  <w:txbxContent>
                    <w:p>
                      <w:pPr>
                        <w:spacing w:line="101" w:lineRule="exact" w:before="0"/>
                        <w:ind w:left="0" w:right="0" w:firstLine="0"/>
                        <w:jc w:val="left"/>
                        <w:rPr>
                          <w:rFonts w:ascii="DejaVu Sans Condensed" w:hAnsi="DejaVu Sans Condensed"/>
                          <w:sz w:val="10"/>
                        </w:rPr>
                      </w:pPr>
                      <w:r>
                        <w:rPr>
                          <w:rFonts w:ascii="DejaVu Sans Condensed" w:hAnsi="DejaVu Sans Condensed"/>
                          <w:spacing w:val="-10"/>
                          <w:w w:val="90"/>
                          <w:sz w:val="10"/>
                        </w:rPr>
                        <w:t>—</w:t>
                      </w:r>
                    </w:p>
                  </w:txbxContent>
                </v:textbox>
                <w10:wrap type="none"/>
              </v:shape>
            </w:pict>
          </mc:Fallback>
        </mc:AlternateContent>
      </w:r>
      <w:r>
        <w:rPr>
          <w:w w:val="105"/>
        </w:rPr>
        <w:t>mean</w:t>
      </w:r>
      <w:r>
        <w:rPr>
          <w:spacing w:val="23"/>
          <w:w w:val="105"/>
        </w:rPr>
        <w:t> </w:t>
      </w:r>
      <w:r>
        <w:rPr>
          <w:w w:val="105"/>
        </w:rPr>
        <w:t>(</w:t>
      </w:r>
      <w:r>
        <w:rPr>
          <w:i/>
          <w:w w:val="105"/>
        </w:rPr>
        <w:t>x</w:t>
      </w:r>
      <w:r>
        <w:rPr>
          <w:w w:val="105"/>
        </w:rPr>
        <w:t>)</w:t>
      </w:r>
      <w:r>
        <w:rPr>
          <w:spacing w:val="24"/>
          <w:w w:val="105"/>
        </w:rPr>
        <w:t> </w:t>
      </w:r>
      <w:r>
        <w:rPr>
          <w:w w:val="105"/>
        </w:rPr>
        <w:t>of</w:t>
      </w:r>
      <w:r>
        <w:rPr>
          <w:spacing w:val="24"/>
          <w:w w:val="105"/>
        </w:rPr>
        <w:t> </w:t>
      </w:r>
      <w:r>
        <w:rPr>
          <w:w w:val="105"/>
        </w:rPr>
        <w:t>each</w:t>
      </w:r>
      <w:r>
        <w:rPr>
          <w:spacing w:val="24"/>
          <w:w w:val="105"/>
        </w:rPr>
        <w:t> </w:t>
      </w:r>
      <w:r>
        <w:rPr>
          <w:w w:val="105"/>
        </w:rPr>
        <w:t>group</w:t>
      </w:r>
      <w:r>
        <w:rPr>
          <w:spacing w:val="24"/>
          <w:w w:val="105"/>
        </w:rPr>
        <w:t> </w:t>
      </w:r>
      <w:r>
        <w:rPr>
          <w:w w:val="105"/>
        </w:rPr>
        <w:t>is</w:t>
      </w:r>
      <w:r>
        <w:rPr>
          <w:spacing w:val="26"/>
          <w:w w:val="105"/>
        </w:rPr>
        <w:t> </w:t>
      </w:r>
      <w:r>
        <w:rPr>
          <w:w w:val="105"/>
        </w:rPr>
        <w:t>computed</w:t>
      </w:r>
      <w:r>
        <w:rPr>
          <w:spacing w:val="24"/>
          <w:w w:val="105"/>
        </w:rPr>
        <w:t> </w:t>
      </w:r>
      <w:r>
        <w:rPr>
          <w:w w:val="105"/>
        </w:rPr>
        <w:t>using</w:t>
      </w:r>
      <w:r>
        <w:rPr>
          <w:spacing w:val="24"/>
          <w:w w:val="105"/>
        </w:rPr>
        <w:t> </w:t>
      </w:r>
      <w:r>
        <w:rPr>
          <w:w w:val="105"/>
        </w:rPr>
        <w:t>below</w:t>
      </w:r>
      <w:r>
        <w:rPr>
          <w:spacing w:val="23"/>
          <w:w w:val="105"/>
        </w:rPr>
        <w:t> </w:t>
      </w:r>
      <w:r>
        <w:rPr>
          <w:w w:val="105"/>
        </w:rPr>
        <w:t>Eq.</w:t>
      </w:r>
      <w:r>
        <w:rPr>
          <w:spacing w:val="26"/>
          <w:w w:val="105"/>
        </w:rPr>
        <w:t> </w:t>
      </w:r>
      <w:hyperlink w:history="true" w:anchor="_bookmark32">
        <w:r>
          <w:rPr>
            <w:color w:val="007FAD"/>
            <w:w w:val="105"/>
          </w:rPr>
          <w:t>(19)</w:t>
        </w:r>
      </w:hyperlink>
      <w:r>
        <w:rPr>
          <w:w w:val="105"/>
        </w:rPr>
        <w:t>,</w:t>
      </w:r>
      <w:r>
        <w:rPr>
          <w:spacing w:val="26"/>
          <w:w w:val="105"/>
        </w:rPr>
        <w:t> </w:t>
      </w:r>
      <w:r>
        <w:rPr>
          <w:w w:val="105"/>
        </w:rPr>
        <w:t>as</w:t>
      </w:r>
      <w:r>
        <w:rPr>
          <w:spacing w:val="26"/>
          <w:w w:val="105"/>
        </w:rPr>
        <w:t> </w:t>
      </w:r>
      <w:r>
        <w:rPr>
          <w:w w:val="105"/>
        </w:rPr>
        <w:t>we discussed in Phase 3.</w:t>
      </w:r>
    </w:p>
    <w:p>
      <w:pPr>
        <w:spacing w:after="0" w:line="276" w:lineRule="auto"/>
        <w:sectPr>
          <w:type w:val="continuous"/>
          <w:pgSz w:w="11910" w:h="15880"/>
          <w:pgMar w:header="887" w:footer="420" w:top="840" w:bottom="280" w:left="640" w:right="600"/>
          <w:cols w:num="2" w:equalWidth="0">
            <w:col w:w="5135" w:space="57"/>
            <w:col w:w="5478"/>
          </w:cols>
        </w:sectPr>
      </w:pPr>
    </w:p>
    <w:p>
      <w:pPr>
        <w:pStyle w:val="BodyText"/>
        <w:spacing w:line="79" w:lineRule="exact" w:before="118"/>
        <w:ind w:left="590"/>
      </w:pPr>
      <w:r>
        <w:rPr>
          <w:w w:val="105"/>
        </w:rPr>
        <w:t>indicating</w:t>
      </w:r>
      <w:r>
        <w:rPr>
          <w:spacing w:val="22"/>
          <w:w w:val="105"/>
        </w:rPr>
        <w:t> </w:t>
      </w:r>
      <w:r>
        <w:rPr>
          <w:w w:val="105"/>
        </w:rPr>
        <w:t>that</w:t>
      </w:r>
      <w:r>
        <w:rPr>
          <w:spacing w:val="24"/>
          <w:w w:val="105"/>
        </w:rPr>
        <w:t> </w:t>
      </w:r>
      <w:r>
        <w:rPr>
          <w:w w:val="105"/>
        </w:rPr>
        <w:t>the</w:t>
      </w:r>
      <w:r>
        <w:rPr>
          <w:spacing w:val="24"/>
          <w:w w:val="105"/>
        </w:rPr>
        <w:t> </w:t>
      </w:r>
      <w:r>
        <w:rPr>
          <w:w w:val="105"/>
        </w:rPr>
        <w:t>Adaptive</w:t>
      </w:r>
      <w:r>
        <w:rPr>
          <w:spacing w:val="22"/>
          <w:w w:val="105"/>
        </w:rPr>
        <w:t> </w:t>
      </w:r>
      <w:r>
        <w:rPr>
          <w:w w:val="105"/>
        </w:rPr>
        <w:t>Routing</w:t>
      </w:r>
      <w:r>
        <w:rPr>
          <w:spacing w:val="24"/>
          <w:w w:val="105"/>
        </w:rPr>
        <w:t> </w:t>
      </w:r>
      <w:r>
        <w:rPr>
          <w:w w:val="105"/>
        </w:rPr>
        <w:t>countermeasure</w:t>
      </w:r>
      <w:r>
        <w:rPr>
          <w:spacing w:val="24"/>
          <w:w w:val="105"/>
        </w:rPr>
        <w:t> </w:t>
      </w:r>
      <w:r>
        <w:rPr>
          <w:spacing w:val="-2"/>
          <w:w w:val="105"/>
        </w:rPr>
        <w:t>tech-</w:t>
      </w:r>
    </w:p>
    <w:p>
      <w:pPr>
        <w:spacing w:line="184" w:lineRule="exact" w:before="14"/>
        <w:ind w:left="318" w:right="0" w:firstLine="0"/>
        <w:jc w:val="left"/>
        <w:rPr>
          <w:i/>
          <w:sz w:val="17"/>
        </w:rPr>
      </w:pPr>
      <w:r>
        <w:rPr/>
        <w:br w:type="column"/>
      </w:r>
      <w:r>
        <w:rPr>
          <w:i/>
          <w:spacing w:val="-12"/>
          <w:w w:val="105"/>
          <w:sz w:val="17"/>
        </w:rPr>
        <w:t>x</w:t>
      </w:r>
      <w:r>
        <w:rPr>
          <w:rFonts w:ascii="DejaVu Sans Condensed" w:hAnsi="DejaVu Sans Condensed"/>
          <w:spacing w:val="-12"/>
          <w:w w:val="105"/>
          <w:position w:val="13"/>
          <w:sz w:val="11"/>
        </w:rPr>
        <w:t>—</w:t>
      </w:r>
      <w:r>
        <w:rPr>
          <w:rFonts w:ascii="DejaVu Sans Condensed" w:hAnsi="DejaVu Sans Condensed"/>
          <w:spacing w:val="3"/>
          <w:w w:val="105"/>
          <w:position w:val="13"/>
          <w:sz w:val="11"/>
        </w:rPr>
        <w:t> </w:t>
      </w:r>
      <w:r>
        <w:rPr>
          <w:rFonts w:ascii="DejaVu Sans Condensed" w:hAnsi="DejaVu Sans Condensed"/>
          <w:spacing w:val="-12"/>
          <w:w w:val="105"/>
          <w:sz w:val="17"/>
        </w:rPr>
        <w:t>=</w:t>
      </w:r>
      <w:r>
        <w:rPr>
          <w:rFonts w:ascii="DejaVu Sans Condensed" w:hAnsi="DejaVu Sans Condensed"/>
          <w:spacing w:val="-5"/>
          <w:w w:val="110"/>
          <w:sz w:val="17"/>
        </w:rPr>
        <w:t> </w:t>
      </w:r>
      <w:r>
        <w:rPr>
          <w:spacing w:val="-12"/>
          <w:w w:val="110"/>
          <w:position w:val="11"/>
          <w:sz w:val="17"/>
        </w:rPr>
        <w:t>1</w:t>
      </w:r>
      <w:r>
        <w:rPr>
          <w:spacing w:val="-15"/>
          <w:w w:val="110"/>
          <w:position w:val="11"/>
          <w:sz w:val="17"/>
        </w:rPr>
        <w:t> </w:t>
      </w:r>
      <w:r>
        <w:rPr>
          <w:spacing w:val="-12"/>
          <w:w w:val="105"/>
          <w:sz w:val="18"/>
        </w:rPr>
        <w:t>R</w:t>
      </w:r>
      <w:r>
        <w:rPr>
          <w:i/>
          <w:spacing w:val="-12"/>
          <w:w w:val="105"/>
          <w:sz w:val="18"/>
          <w:vertAlign w:val="superscript"/>
        </w:rPr>
        <w:t>n</w:t>
      </w:r>
      <w:r>
        <w:rPr>
          <w:i/>
          <w:spacing w:val="43"/>
          <w:w w:val="105"/>
          <w:sz w:val="18"/>
          <w:vertAlign w:val="baseline"/>
        </w:rPr>
        <w:t> </w:t>
      </w:r>
      <w:r>
        <w:rPr>
          <w:i/>
          <w:spacing w:val="-12"/>
          <w:w w:val="105"/>
          <w:sz w:val="17"/>
          <w:vertAlign w:val="baseline"/>
        </w:rPr>
        <w:t>x</w:t>
      </w:r>
    </w:p>
    <w:p>
      <w:pPr>
        <w:pStyle w:val="Heading2"/>
        <w:spacing w:line="76" w:lineRule="exact" w:before="122"/>
        <w:ind w:left="590"/>
        <w:rPr>
          <w:rFonts w:ascii="DejaVu Sans Condensed"/>
        </w:rPr>
      </w:pPr>
      <w:r>
        <w:rPr/>
        <w:br w:type="column"/>
      </w:r>
      <w:r>
        <w:rPr>
          <w:rFonts w:ascii="DejaVu Sans Condensed"/>
          <w:spacing w:val="-4"/>
          <w:w w:val="110"/>
        </w:rPr>
        <w:t>(</w:t>
      </w:r>
      <w:r>
        <w:rPr>
          <w:rFonts w:ascii="Georgia"/>
          <w:spacing w:val="-4"/>
          <w:w w:val="110"/>
        </w:rPr>
        <w:t>19</w:t>
      </w:r>
      <w:r>
        <w:rPr>
          <w:rFonts w:ascii="DejaVu Sans Condensed"/>
          <w:spacing w:val="-4"/>
          <w:w w:val="110"/>
        </w:rPr>
        <w:t>)</w:t>
      </w:r>
    </w:p>
    <w:p>
      <w:pPr>
        <w:spacing w:after="0" w:line="76" w:lineRule="exact"/>
        <w:rPr>
          <w:rFonts w:ascii="DejaVu Sans Condensed"/>
        </w:rPr>
        <w:sectPr>
          <w:type w:val="continuous"/>
          <w:pgSz w:w="11910" w:h="15880"/>
          <w:pgMar w:header="887" w:footer="420" w:top="840" w:bottom="280" w:left="640" w:right="600"/>
          <w:cols w:num="3" w:equalWidth="0">
            <w:col w:w="5134" w:space="40"/>
            <w:col w:w="1200" w:space="3225"/>
            <w:col w:w="1071"/>
          </w:cols>
        </w:sectPr>
      </w:pPr>
    </w:p>
    <w:p>
      <w:pPr>
        <w:pStyle w:val="BodyText"/>
        <w:spacing w:line="276" w:lineRule="auto" w:before="131"/>
        <w:ind w:left="590" w:right="38"/>
        <w:jc w:val="both"/>
      </w:pPr>
      <w:r>
        <w:rPr>
          <w:w w:val="105"/>
        </w:rPr>
        <w:t>nique</w:t>
      </w:r>
      <w:r>
        <w:rPr>
          <w:w w:val="105"/>
        </w:rPr>
        <w:t> has</w:t>
      </w:r>
      <w:r>
        <w:rPr>
          <w:w w:val="105"/>
        </w:rPr>
        <w:t> the</w:t>
      </w:r>
      <w:r>
        <w:rPr>
          <w:w w:val="105"/>
        </w:rPr>
        <w:t> first</w:t>
      </w:r>
      <w:r>
        <w:rPr>
          <w:w w:val="105"/>
        </w:rPr>
        <w:t> evaluation</w:t>
      </w:r>
      <w:r>
        <w:rPr>
          <w:w w:val="105"/>
        </w:rPr>
        <w:t> score.</w:t>
      </w:r>
      <w:r>
        <w:rPr>
          <w:w w:val="105"/>
        </w:rPr>
        <w:t> In</w:t>
      </w:r>
      <w:r>
        <w:rPr>
          <w:w w:val="105"/>
        </w:rPr>
        <w:t> contrast,</w:t>
      </w:r>
      <w:r>
        <w:rPr>
          <w:w w:val="105"/>
        </w:rPr>
        <w:t> the</w:t>
      </w:r>
      <w:r>
        <w:rPr>
          <w:w w:val="105"/>
        </w:rPr>
        <w:t> </w:t>
      </w:r>
      <w:r>
        <w:rPr>
          <w:w w:val="105"/>
        </w:rPr>
        <w:t>Com- bined</w:t>
      </w:r>
      <w:r>
        <w:rPr>
          <w:w w:val="105"/>
        </w:rPr>
        <w:t> with</w:t>
      </w:r>
      <w:r>
        <w:rPr>
          <w:w w:val="105"/>
        </w:rPr>
        <w:t> Separate</w:t>
      </w:r>
      <w:r>
        <w:rPr>
          <w:w w:val="105"/>
        </w:rPr>
        <w:t> interface</w:t>
      </w:r>
      <w:r>
        <w:rPr>
          <w:w w:val="105"/>
        </w:rPr>
        <w:t> Hybrid</w:t>
      </w:r>
      <w:r>
        <w:rPr>
          <w:w w:val="105"/>
        </w:rPr>
        <w:t> countermeasure technique has the last evaluation score.</w:t>
      </w:r>
    </w:p>
    <w:p>
      <w:pPr>
        <w:pStyle w:val="BodyText"/>
        <w:spacing w:before="147"/>
      </w:pPr>
    </w:p>
    <w:p>
      <w:pPr>
        <w:pStyle w:val="ListParagraph"/>
        <w:numPr>
          <w:ilvl w:val="1"/>
          <w:numId w:val="1"/>
        </w:numPr>
        <w:tabs>
          <w:tab w:pos="419" w:val="left" w:leader="none"/>
        </w:tabs>
        <w:spacing w:line="240" w:lineRule="auto" w:before="1" w:after="0"/>
        <w:ind w:left="419" w:right="0" w:hanging="306"/>
        <w:jc w:val="left"/>
        <w:rPr>
          <w:i/>
          <w:sz w:val="16"/>
        </w:rPr>
      </w:pPr>
      <w:r>
        <w:rPr>
          <w:i/>
          <w:spacing w:val="-2"/>
          <w:sz w:val="16"/>
        </w:rPr>
        <w:t>Validation</w:t>
      </w:r>
      <w:r>
        <w:rPr>
          <w:i/>
          <w:spacing w:val="4"/>
          <w:sz w:val="16"/>
        </w:rPr>
        <w:t> </w:t>
      </w:r>
      <w:r>
        <w:rPr>
          <w:i/>
          <w:spacing w:val="-2"/>
          <w:sz w:val="16"/>
        </w:rPr>
        <w:t>ranking</w:t>
      </w:r>
      <w:r>
        <w:rPr>
          <w:i/>
          <w:spacing w:val="5"/>
          <w:sz w:val="16"/>
        </w:rPr>
        <w:t> </w:t>
      </w:r>
      <w:r>
        <w:rPr>
          <w:i/>
          <w:spacing w:val="-2"/>
          <w:sz w:val="16"/>
        </w:rPr>
        <w:t>results</w:t>
      </w:r>
    </w:p>
    <w:p>
      <w:pPr>
        <w:pStyle w:val="BodyText"/>
        <w:spacing w:before="54"/>
        <w:rPr>
          <w:i/>
        </w:rPr>
      </w:pPr>
    </w:p>
    <w:p>
      <w:pPr>
        <w:pStyle w:val="BodyText"/>
        <w:spacing w:line="276" w:lineRule="auto"/>
        <w:ind w:left="111" w:right="38" w:firstLine="234"/>
        <w:jc w:val="both"/>
      </w:pPr>
      <w:r>
        <w:rPr>
          <w:w w:val="105"/>
        </w:rPr>
        <w:t>This</w:t>
      </w:r>
      <w:r>
        <w:rPr>
          <w:w w:val="105"/>
        </w:rPr>
        <w:t> section</w:t>
      </w:r>
      <w:r>
        <w:rPr>
          <w:w w:val="105"/>
        </w:rPr>
        <w:t> provides</w:t>
      </w:r>
      <w:r>
        <w:rPr>
          <w:w w:val="105"/>
        </w:rPr>
        <w:t> the</w:t>
      </w:r>
      <w:r>
        <w:rPr>
          <w:w w:val="105"/>
        </w:rPr>
        <w:t> validation</w:t>
      </w:r>
      <w:r>
        <w:rPr>
          <w:w w:val="105"/>
        </w:rPr>
        <w:t> of</w:t>
      </w:r>
      <w:r>
        <w:rPr>
          <w:w w:val="105"/>
        </w:rPr>
        <w:t> group</w:t>
      </w:r>
      <w:r>
        <w:rPr>
          <w:w w:val="105"/>
        </w:rPr>
        <w:t> </w:t>
      </w:r>
      <w:r>
        <w:rPr>
          <w:w w:val="105"/>
        </w:rPr>
        <w:t>decision-making evaluation</w:t>
      </w:r>
      <w:r>
        <w:rPr>
          <w:w w:val="105"/>
        </w:rPr>
        <w:t> results</w:t>
      </w:r>
      <w:r>
        <w:rPr>
          <w:w w:val="105"/>
        </w:rPr>
        <w:t> discussed</w:t>
      </w:r>
      <w:r>
        <w:rPr>
          <w:w w:val="105"/>
        </w:rPr>
        <w:t> in</w:t>
      </w:r>
      <w:r>
        <w:rPr>
          <w:w w:val="105"/>
        </w:rPr>
        <w:t> previous</w:t>
      </w:r>
      <w:r>
        <w:rPr>
          <w:w w:val="105"/>
        </w:rPr>
        <w:t> Sec.</w:t>
      </w:r>
      <w:r>
        <w:rPr>
          <w:w w:val="105"/>
        </w:rPr>
        <w:t> 4.2</w:t>
      </w:r>
      <w:r>
        <w:rPr>
          <w:w w:val="105"/>
        </w:rPr>
        <w:t> According</w:t>
      </w:r>
      <w:r>
        <w:rPr>
          <w:w w:val="105"/>
        </w:rPr>
        <w:t> to </w:t>
      </w:r>
      <w:hyperlink w:history="true" w:anchor="_bookmark59">
        <w:r>
          <w:rPr>
            <w:color w:val="007FAD"/>
            <w:w w:val="105"/>
          </w:rPr>
          <w:t>[34,76,77]</w:t>
        </w:r>
      </w:hyperlink>
      <w:r>
        <w:rPr>
          <w:w w:val="105"/>
        </w:rPr>
        <w:t>, the procedure of evaluation results validation has been followed.</w:t>
      </w:r>
      <w:r>
        <w:rPr>
          <w:w w:val="105"/>
        </w:rPr>
        <w:t> To</w:t>
      </w:r>
      <w:r>
        <w:rPr>
          <w:w w:val="105"/>
        </w:rPr>
        <w:t> justify</w:t>
      </w:r>
      <w:r>
        <w:rPr>
          <w:spacing w:val="27"/>
          <w:w w:val="105"/>
        </w:rPr>
        <w:t> </w:t>
      </w:r>
      <w:r>
        <w:rPr>
          <w:w w:val="105"/>
        </w:rPr>
        <w:t>the</w:t>
      </w:r>
      <w:r>
        <w:rPr>
          <w:w w:val="105"/>
        </w:rPr>
        <w:t> group</w:t>
      </w:r>
      <w:r>
        <w:rPr>
          <w:w w:val="105"/>
        </w:rPr>
        <w:t> decision-making</w:t>
      </w:r>
      <w:r>
        <w:rPr>
          <w:w w:val="105"/>
        </w:rPr>
        <w:t> evaluation</w:t>
      </w:r>
      <w:r>
        <w:rPr>
          <w:w w:val="105"/>
        </w:rPr>
        <w:t> results</w:t>
      </w:r>
      <w:r>
        <w:rPr>
          <w:spacing w:val="80"/>
          <w:w w:val="105"/>
        </w:rPr>
        <w:t> </w:t>
      </w:r>
      <w:r>
        <w:rPr>
          <w:w w:val="105"/>
        </w:rPr>
        <w:t>of TSCA-CTs, the validation process was implemented by dividing the</w:t>
      </w:r>
      <w:r>
        <w:rPr>
          <w:w w:val="105"/>
        </w:rPr>
        <w:t> countermeasure</w:t>
      </w:r>
      <w:r>
        <w:rPr>
          <w:w w:val="105"/>
        </w:rPr>
        <w:t> techniques</w:t>
      </w:r>
      <w:r>
        <w:rPr>
          <w:w w:val="105"/>
        </w:rPr>
        <w:t> into</w:t>
      </w:r>
      <w:r>
        <w:rPr>
          <w:w w:val="105"/>
        </w:rPr>
        <w:t> two</w:t>
      </w:r>
      <w:r>
        <w:rPr>
          <w:w w:val="105"/>
        </w:rPr>
        <w:t> groups</w:t>
      </w:r>
      <w:r>
        <w:rPr>
          <w:w w:val="105"/>
        </w:rPr>
        <w:t> and</w:t>
      </w:r>
      <w:r>
        <w:rPr>
          <w:w w:val="105"/>
        </w:rPr>
        <w:t> then</w:t>
      </w:r>
      <w:r>
        <w:rPr>
          <w:w w:val="105"/>
        </w:rPr>
        <w:t> aggre- gating</w:t>
      </w:r>
      <w:r>
        <w:rPr>
          <w:spacing w:val="31"/>
          <w:w w:val="105"/>
        </w:rPr>
        <w:t> </w:t>
      </w:r>
      <w:r>
        <w:rPr>
          <w:w w:val="105"/>
        </w:rPr>
        <w:t>all</w:t>
      </w:r>
      <w:r>
        <w:rPr>
          <w:spacing w:val="32"/>
          <w:w w:val="105"/>
        </w:rPr>
        <w:t> </w:t>
      </w:r>
      <w:r>
        <w:rPr>
          <w:w w:val="105"/>
        </w:rPr>
        <w:t>opinion</w:t>
      </w:r>
      <w:r>
        <w:rPr>
          <w:spacing w:val="32"/>
          <w:w w:val="105"/>
        </w:rPr>
        <w:t> </w:t>
      </w:r>
      <w:r>
        <w:rPr>
          <w:w w:val="105"/>
        </w:rPr>
        <w:t>matrices</w:t>
      </w:r>
      <w:r>
        <w:rPr>
          <w:spacing w:val="31"/>
          <w:w w:val="105"/>
        </w:rPr>
        <w:t> </w:t>
      </w:r>
      <w:r>
        <w:rPr>
          <w:w w:val="105"/>
        </w:rPr>
        <w:t>to</w:t>
      </w:r>
      <w:r>
        <w:rPr>
          <w:spacing w:val="32"/>
          <w:w w:val="105"/>
        </w:rPr>
        <w:t> </w:t>
      </w:r>
      <w:r>
        <w:rPr>
          <w:w w:val="105"/>
        </w:rPr>
        <w:t>produce</w:t>
      </w:r>
      <w:r>
        <w:rPr>
          <w:spacing w:val="32"/>
          <w:w w:val="105"/>
        </w:rPr>
        <w:t> </w:t>
      </w:r>
      <w:r>
        <w:rPr>
          <w:w w:val="105"/>
        </w:rPr>
        <w:t>a</w:t>
      </w:r>
      <w:r>
        <w:rPr>
          <w:spacing w:val="33"/>
          <w:w w:val="105"/>
        </w:rPr>
        <w:t> </w:t>
      </w:r>
      <w:r>
        <w:rPr>
          <w:w w:val="105"/>
        </w:rPr>
        <w:t>unified</w:t>
      </w:r>
      <w:r>
        <w:rPr>
          <w:spacing w:val="32"/>
          <w:w w:val="105"/>
        </w:rPr>
        <w:t> </w:t>
      </w:r>
      <w:r>
        <w:rPr>
          <w:w w:val="105"/>
        </w:rPr>
        <w:t>opinion</w:t>
      </w:r>
      <w:r>
        <w:rPr>
          <w:spacing w:val="32"/>
          <w:w w:val="105"/>
        </w:rPr>
        <w:t> </w:t>
      </w:r>
      <w:r>
        <w:rPr>
          <w:spacing w:val="-2"/>
          <w:w w:val="105"/>
        </w:rPr>
        <w:t>matrix.</w:t>
      </w:r>
    </w:p>
    <w:p>
      <w:pPr>
        <w:pStyle w:val="BodyText"/>
        <w:spacing w:before="81"/>
      </w:pPr>
    </w:p>
    <w:p>
      <w:pPr>
        <w:spacing w:before="0"/>
        <w:ind w:left="112" w:right="0" w:firstLine="0"/>
        <w:jc w:val="left"/>
        <w:rPr>
          <w:sz w:val="12"/>
        </w:rPr>
      </w:pP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w:w w:val="110"/>
          <w:sz w:val="12"/>
        </w:rPr>
        <w:t>TSCA-CTs</w:t>
      </w:r>
      <w:r>
        <w:rPr>
          <w:spacing w:val="2"/>
          <w:w w:val="110"/>
          <w:sz w:val="12"/>
        </w:rPr>
        <w:t> </w:t>
      </w:r>
      <w:r>
        <w:rPr>
          <w:w w:val="110"/>
          <w:sz w:val="12"/>
        </w:rPr>
        <w:t>evaluation</w:t>
      </w:r>
      <w:r>
        <w:rPr>
          <w:spacing w:val="3"/>
          <w:w w:val="110"/>
          <w:sz w:val="12"/>
        </w:rPr>
        <w:t> </w:t>
      </w:r>
      <w:r>
        <w:rPr>
          <w:w w:val="110"/>
          <w:sz w:val="12"/>
        </w:rPr>
        <w:t>results</w:t>
      </w:r>
      <w:r>
        <w:rPr>
          <w:spacing w:val="3"/>
          <w:w w:val="110"/>
          <w:sz w:val="12"/>
        </w:rPr>
        <w:t> </w:t>
      </w:r>
      <w:r>
        <w:rPr>
          <w:w w:val="110"/>
          <w:sz w:val="12"/>
        </w:rPr>
        <w:t>based</w:t>
      </w:r>
      <w:r>
        <w:rPr>
          <w:spacing w:val="3"/>
          <w:w w:val="110"/>
          <w:sz w:val="12"/>
        </w:rPr>
        <w:t> </w:t>
      </w:r>
      <w:r>
        <w:rPr>
          <w:w w:val="110"/>
          <w:sz w:val="12"/>
        </w:rPr>
        <w:t>on</w:t>
      </w:r>
      <w:r>
        <w:rPr>
          <w:spacing w:val="2"/>
          <w:w w:val="110"/>
          <w:sz w:val="12"/>
        </w:rPr>
        <w:t> </w:t>
      </w:r>
      <w:r>
        <w:rPr>
          <w:w w:val="110"/>
          <w:sz w:val="12"/>
        </w:rPr>
        <w:t>group</w:t>
      </w:r>
      <w:r>
        <w:rPr>
          <w:spacing w:val="3"/>
          <w:w w:val="110"/>
          <w:sz w:val="12"/>
        </w:rPr>
        <w:t> </w:t>
      </w:r>
      <w:r>
        <w:rPr>
          <w:w w:val="110"/>
          <w:sz w:val="12"/>
        </w:rPr>
        <w:t>decision-making</w:t>
      </w:r>
      <w:r>
        <w:rPr>
          <w:spacing w:val="2"/>
          <w:w w:val="110"/>
          <w:sz w:val="12"/>
        </w:rPr>
        <w:t> </w:t>
      </w:r>
      <w:r>
        <w:rPr>
          <w:w w:val="110"/>
          <w:sz w:val="12"/>
        </w:rPr>
        <w:t>F-</w:t>
      </w:r>
      <w:r>
        <w:rPr>
          <w:spacing w:val="-2"/>
          <w:w w:val="110"/>
          <w:sz w:val="12"/>
        </w:rPr>
        <w:t>DOSM.</w:t>
      </w:r>
    </w:p>
    <w:p>
      <w:pPr>
        <w:pStyle w:val="BodyText"/>
        <w:spacing w:before="11"/>
        <w:rPr>
          <w:sz w:val="4"/>
        </w:rPr>
      </w:pPr>
      <w:r>
        <w:rPr/>
        <mc:AlternateContent>
          <mc:Choice Requires="wps">
            <w:drawing>
              <wp:anchor distT="0" distB="0" distL="0" distR="0" allowOverlap="1" layoutInCell="1" locked="0" behindDoc="1" simplePos="0" relativeHeight="487621120">
                <wp:simplePos x="0" y="0"/>
                <wp:positionH relativeFrom="page">
                  <wp:posOffset>477354</wp:posOffset>
                </wp:positionH>
                <wp:positionV relativeFrom="paragraph">
                  <wp:posOffset>51238</wp:posOffset>
                </wp:positionV>
                <wp:extent cx="3188335" cy="6985"/>
                <wp:effectExtent l="0" t="0" r="0" b="0"/>
                <wp:wrapTopAndBottom/>
                <wp:docPr id="115" name="Graphic 115"/>
                <wp:cNvGraphicFramePr>
                  <a:graphicFrameLocks/>
                </wp:cNvGraphicFramePr>
                <a:graphic>
                  <a:graphicData uri="http://schemas.microsoft.com/office/word/2010/wordprocessingShape">
                    <wps:wsp>
                      <wps:cNvPr id="115" name="Graphic 11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4556pt;width:251.036pt;height:.51025pt;mso-position-horizontal-relative:page;mso-position-vertical-relative:paragraph;z-index:-15695360;mso-wrap-distance-left:0;mso-wrap-distance-right:0" id="docshape94" filled="true" fillcolor="#000000" stroked="false">
                <v:fill type="solid"/>
                <w10:wrap type="topAndBottom"/>
              </v:rect>
            </w:pict>
          </mc:Fallback>
        </mc:AlternateContent>
      </w:r>
    </w:p>
    <w:p>
      <w:pPr>
        <w:tabs>
          <w:tab w:pos="3190" w:val="left" w:leader="none"/>
          <w:tab w:pos="4354" w:val="left" w:leader="none"/>
        </w:tabs>
        <w:spacing w:before="59"/>
        <w:ind w:left="281" w:right="0" w:firstLine="0"/>
        <w:jc w:val="left"/>
        <w:rPr>
          <w:sz w:val="12"/>
        </w:rPr>
      </w:pPr>
      <w:r>
        <w:rPr>
          <w:spacing w:val="-2"/>
          <w:w w:val="110"/>
          <w:sz w:val="12"/>
        </w:rPr>
        <w:t>Technique</w:t>
      </w:r>
      <w:r>
        <w:rPr>
          <w:sz w:val="12"/>
        </w:rPr>
        <w:tab/>
      </w:r>
      <w:r>
        <w:rPr>
          <w:w w:val="110"/>
          <w:sz w:val="12"/>
        </w:rPr>
        <w:t>Final</w:t>
      </w:r>
      <w:r>
        <w:rPr>
          <w:spacing w:val="1"/>
          <w:w w:val="110"/>
          <w:sz w:val="12"/>
        </w:rPr>
        <w:t> </w:t>
      </w:r>
      <w:r>
        <w:rPr>
          <w:spacing w:val="-2"/>
          <w:w w:val="110"/>
          <w:sz w:val="12"/>
        </w:rPr>
        <w:t>score</w:t>
      </w:r>
      <w:r>
        <w:rPr>
          <w:sz w:val="12"/>
        </w:rPr>
        <w:tab/>
      </w:r>
      <w:r>
        <w:rPr>
          <w:w w:val="110"/>
          <w:sz w:val="12"/>
        </w:rPr>
        <w:t>Final</w:t>
      </w:r>
      <w:r>
        <w:rPr>
          <w:spacing w:val="1"/>
          <w:w w:val="110"/>
          <w:sz w:val="12"/>
        </w:rPr>
        <w:t> </w:t>
      </w:r>
      <w:r>
        <w:rPr>
          <w:spacing w:val="-4"/>
          <w:w w:val="110"/>
          <w:sz w:val="12"/>
        </w:rPr>
        <w:t>rank</w:t>
      </w:r>
    </w:p>
    <w:p>
      <w:pPr>
        <w:spacing w:line="240" w:lineRule="auto" w:before="3"/>
        <w:rPr>
          <w:sz w:val="3"/>
        </w:rPr>
      </w:pPr>
      <w:r>
        <w:rPr/>
        <w:br w:type="column"/>
      </w:r>
      <w:r>
        <w:rPr>
          <w:sz w:val="3"/>
        </w:rPr>
      </w:r>
    </w:p>
    <w:p>
      <w:pPr>
        <w:pStyle w:val="BodyText"/>
        <w:spacing w:line="20" w:lineRule="exact"/>
        <w:ind w:left="421"/>
        <w:rPr>
          <w:sz w:val="2"/>
        </w:rPr>
      </w:pPr>
      <w:r>
        <w:rPr>
          <w:sz w:val="2"/>
        </w:rPr>
        <mc:AlternateContent>
          <mc:Choice Requires="wps">
            <w:drawing>
              <wp:inline distT="0" distB="0" distL="0" distR="0">
                <wp:extent cx="66675" cy="4445"/>
                <wp:effectExtent l="0" t="0" r="0" b="0"/>
                <wp:docPr id="116" name="Group 116"/>
                <wp:cNvGraphicFramePr>
                  <a:graphicFrameLocks/>
                </wp:cNvGraphicFramePr>
                <a:graphic>
                  <a:graphicData uri="http://schemas.microsoft.com/office/word/2010/wordprocessingGroup">
                    <wpg:wgp>
                      <wpg:cNvPr id="116" name="Group 116"/>
                      <wpg:cNvGrpSpPr/>
                      <wpg:grpSpPr>
                        <a:xfrm>
                          <a:off x="0" y="0"/>
                          <a:ext cx="66675" cy="4445"/>
                          <a:chExt cx="66675" cy="4445"/>
                        </a:xfrm>
                      </wpg:grpSpPr>
                      <wps:wsp>
                        <wps:cNvPr id="117" name="Graphic 117"/>
                        <wps:cNvSpPr/>
                        <wps:spPr>
                          <a:xfrm>
                            <a:off x="0" y="0"/>
                            <a:ext cx="66675" cy="4445"/>
                          </a:xfrm>
                          <a:custGeom>
                            <a:avLst/>
                            <a:gdLst/>
                            <a:ahLst/>
                            <a:cxnLst/>
                            <a:rect l="l" t="t" r="r" b="b"/>
                            <a:pathLst>
                              <a:path w="66675" h="4445">
                                <a:moveTo>
                                  <a:pt x="66240" y="0"/>
                                </a:moveTo>
                                <a:lnTo>
                                  <a:pt x="0" y="0"/>
                                </a:lnTo>
                                <a:lnTo>
                                  <a:pt x="0" y="4319"/>
                                </a:lnTo>
                                <a:lnTo>
                                  <a:pt x="66240" y="4319"/>
                                </a:lnTo>
                                <a:lnTo>
                                  <a:pt x="66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5pt;height:.35pt;mso-position-horizontal-relative:char;mso-position-vertical-relative:line" id="docshapegroup95" coordorigin="0,0" coordsize="105,7">
                <v:rect style="position:absolute;left:0;top:0;width:105;height:7" id="docshape96" filled="true" fillcolor="#000000" stroked="false">
                  <v:fill type="solid"/>
                </v:rect>
              </v:group>
            </w:pict>
          </mc:Fallback>
        </mc:AlternateContent>
      </w:r>
      <w:r>
        <w:rPr>
          <w:sz w:val="2"/>
        </w:rPr>
      </w:r>
    </w:p>
    <w:p>
      <w:pPr>
        <w:spacing w:before="0"/>
        <w:ind w:left="421" w:right="0" w:firstLine="0"/>
        <w:jc w:val="left"/>
        <w:rPr>
          <w:i/>
          <w:sz w:val="11"/>
        </w:rPr>
      </w:pPr>
      <w:r>
        <w:rPr>
          <w:i/>
          <w:w w:val="110"/>
          <w:position w:val="-6"/>
          <w:sz w:val="17"/>
        </w:rPr>
        <w:t>n</w:t>
      </w:r>
      <w:r>
        <w:rPr>
          <w:i/>
          <w:spacing w:val="26"/>
          <w:w w:val="110"/>
          <w:position w:val="-6"/>
          <w:sz w:val="17"/>
        </w:rPr>
        <w:t>  </w:t>
      </w:r>
      <w:r>
        <w:rPr>
          <w:i/>
          <w:w w:val="110"/>
          <w:sz w:val="11"/>
        </w:rPr>
        <w:t>i</w:t>
      </w:r>
      <w:r>
        <w:rPr>
          <w:rFonts w:ascii="DejaVu Sans Condensed"/>
          <w:w w:val="110"/>
          <w:sz w:val="11"/>
        </w:rPr>
        <w:t>=</w:t>
      </w:r>
      <w:r>
        <w:rPr>
          <w:w w:val="110"/>
          <w:sz w:val="11"/>
        </w:rPr>
        <w:t>1</w:t>
      </w:r>
      <w:r>
        <w:rPr>
          <w:spacing w:val="67"/>
          <w:w w:val="110"/>
          <w:sz w:val="11"/>
        </w:rPr>
        <w:t> </w:t>
      </w:r>
      <w:r>
        <w:rPr>
          <w:i/>
          <w:spacing w:val="-10"/>
          <w:w w:val="110"/>
          <w:position w:val="2"/>
          <w:sz w:val="11"/>
        </w:rPr>
        <w:t>i</w:t>
      </w:r>
    </w:p>
    <w:p>
      <w:pPr>
        <w:pStyle w:val="BodyText"/>
        <w:spacing w:before="103"/>
        <w:rPr>
          <w:i/>
          <w:sz w:val="11"/>
        </w:rPr>
      </w:pPr>
    </w:p>
    <w:p>
      <w:pPr>
        <w:pStyle w:val="BodyText"/>
        <w:spacing w:line="276" w:lineRule="auto" w:before="1"/>
        <w:ind w:left="111" w:right="149" w:firstLine="1"/>
        <w:jc w:val="both"/>
      </w:pPr>
      <w:r>
        <w:rPr>
          <w:w w:val="105"/>
        </w:rPr>
        <w:t>The</w:t>
      </w:r>
      <w:r>
        <w:rPr>
          <w:w w:val="105"/>
        </w:rPr>
        <w:t> comparison</w:t>
      </w:r>
      <w:r>
        <w:rPr>
          <w:w w:val="105"/>
        </w:rPr>
        <w:t> was</w:t>
      </w:r>
      <w:r>
        <w:rPr>
          <w:w w:val="105"/>
        </w:rPr>
        <w:t> based</w:t>
      </w:r>
      <w:r>
        <w:rPr>
          <w:w w:val="105"/>
        </w:rPr>
        <w:t> on</w:t>
      </w:r>
      <w:r>
        <w:rPr>
          <w:w w:val="105"/>
        </w:rPr>
        <w:t> the</w:t>
      </w:r>
      <w:r>
        <w:rPr>
          <w:w w:val="105"/>
        </w:rPr>
        <w:t> mean</w:t>
      </w:r>
      <w:r>
        <w:rPr>
          <w:w w:val="105"/>
        </w:rPr>
        <w:t> of</w:t>
      </w:r>
      <w:r>
        <w:rPr>
          <w:w w:val="105"/>
        </w:rPr>
        <w:t> the</w:t>
      </w:r>
      <w:r>
        <w:rPr>
          <w:w w:val="105"/>
        </w:rPr>
        <w:t> results</w:t>
      </w:r>
      <w:r>
        <w:rPr>
          <w:w w:val="105"/>
        </w:rPr>
        <w:t> from</w:t>
      </w:r>
      <w:r>
        <w:rPr>
          <w:w w:val="105"/>
        </w:rPr>
        <w:t> each group.</w:t>
      </w:r>
      <w:r>
        <w:rPr>
          <w:w w:val="105"/>
        </w:rPr>
        <w:t> Because</w:t>
      </w:r>
      <w:r>
        <w:rPr>
          <w:w w:val="105"/>
        </w:rPr>
        <w:t> the</w:t>
      </w:r>
      <w:r>
        <w:rPr>
          <w:w w:val="105"/>
        </w:rPr>
        <w:t> expert</w:t>
      </w:r>
      <w:r>
        <w:rPr>
          <w:w w:val="105"/>
        </w:rPr>
        <w:t> (decision</w:t>
      </w:r>
      <w:r>
        <w:rPr>
          <w:w w:val="105"/>
        </w:rPr>
        <w:t> makers)</w:t>
      </w:r>
      <w:r>
        <w:rPr>
          <w:w w:val="105"/>
        </w:rPr>
        <w:t> assigned</w:t>
      </w:r>
      <w:r>
        <w:rPr>
          <w:w w:val="105"/>
        </w:rPr>
        <w:t> the</w:t>
      </w:r>
      <w:r>
        <w:rPr>
          <w:w w:val="105"/>
        </w:rPr>
        <w:t> </w:t>
      </w:r>
      <w:r>
        <w:rPr>
          <w:w w:val="105"/>
        </w:rPr>
        <w:t>lowest linguistic concepts to the ideal solution of each criterion, the lowest mean</w:t>
      </w:r>
      <w:r>
        <w:rPr>
          <w:w w:val="105"/>
        </w:rPr>
        <w:t> values</w:t>
      </w:r>
      <w:r>
        <w:rPr>
          <w:w w:val="105"/>
        </w:rPr>
        <w:t> of</w:t>
      </w:r>
      <w:r>
        <w:rPr>
          <w:w w:val="105"/>
        </w:rPr>
        <w:t> each</w:t>
      </w:r>
      <w:r>
        <w:rPr>
          <w:w w:val="105"/>
        </w:rPr>
        <w:t> group</w:t>
      </w:r>
      <w:r>
        <w:rPr>
          <w:w w:val="105"/>
        </w:rPr>
        <w:t> produced</w:t>
      </w:r>
      <w:r>
        <w:rPr>
          <w:w w:val="105"/>
        </w:rPr>
        <w:t> legitimate</w:t>
      </w:r>
      <w:r>
        <w:rPr>
          <w:w w:val="105"/>
        </w:rPr>
        <w:t> findings,</w:t>
      </w:r>
      <w:r>
        <w:rPr>
          <w:w w:val="105"/>
        </w:rPr>
        <w:t> which is the</w:t>
      </w:r>
      <w:r>
        <w:rPr>
          <w:w w:val="105"/>
        </w:rPr>
        <w:t> FDOSM</w:t>
      </w:r>
      <w:r>
        <w:rPr>
          <w:w w:val="105"/>
        </w:rPr>
        <w:t> method’s</w:t>
      </w:r>
      <w:r>
        <w:rPr>
          <w:w w:val="105"/>
        </w:rPr>
        <w:t> basic</w:t>
      </w:r>
      <w:r>
        <w:rPr>
          <w:w w:val="105"/>
        </w:rPr>
        <w:t> concept.</w:t>
      </w:r>
      <w:r>
        <w:rPr>
          <w:w w:val="105"/>
        </w:rPr>
        <w:t> As</w:t>
      </w:r>
      <w:r>
        <w:rPr>
          <w:w w:val="105"/>
        </w:rPr>
        <w:t> a</w:t>
      </w:r>
      <w:r>
        <w:rPr>
          <w:w w:val="105"/>
        </w:rPr>
        <w:t> consequence,</w:t>
      </w:r>
      <w:r>
        <w:rPr>
          <w:w w:val="105"/>
        </w:rPr>
        <w:t> the</w:t>
      </w:r>
      <w:r>
        <w:rPr>
          <w:w w:val="105"/>
        </w:rPr>
        <w:t> first group</w:t>
      </w:r>
      <w:r>
        <w:rPr>
          <w:spacing w:val="-1"/>
          <w:w w:val="105"/>
        </w:rPr>
        <w:t> </w:t>
      </w:r>
      <w:r>
        <w:rPr>
          <w:w w:val="105"/>
        </w:rPr>
        <w:t>is assumed</w:t>
      </w:r>
      <w:r>
        <w:rPr>
          <w:spacing w:val="-1"/>
          <w:w w:val="105"/>
        </w:rPr>
        <w:t> </w:t>
      </w:r>
      <w:r>
        <w:rPr>
          <w:w w:val="105"/>
        </w:rPr>
        <w:t>to have</w:t>
      </w:r>
      <w:r>
        <w:rPr>
          <w:spacing w:val="-1"/>
          <w:w w:val="105"/>
        </w:rPr>
        <w:t> </w:t>
      </w:r>
      <w:r>
        <w:rPr>
          <w:w w:val="105"/>
        </w:rPr>
        <w:t>the lowest</w:t>
      </w:r>
      <w:r>
        <w:rPr>
          <w:spacing w:val="-1"/>
          <w:w w:val="105"/>
        </w:rPr>
        <w:t> </w:t>
      </w:r>
      <w:r>
        <w:rPr>
          <w:w w:val="105"/>
        </w:rPr>
        <w:t>mean</w:t>
      </w:r>
      <w:r>
        <w:rPr>
          <w:spacing w:val="-1"/>
          <w:w w:val="105"/>
        </w:rPr>
        <w:t> </w:t>
      </w:r>
      <w:r>
        <w:rPr>
          <w:w w:val="105"/>
        </w:rPr>
        <w:t>in</w:t>
      </w:r>
      <w:r>
        <w:rPr>
          <w:spacing w:val="-1"/>
          <w:w w:val="105"/>
        </w:rPr>
        <w:t> </w:t>
      </w:r>
      <w:r>
        <w:rPr>
          <w:w w:val="105"/>
        </w:rPr>
        <w:t>order to test</w:t>
      </w:r>
      <w:r>
        <w:rPr>
          <w:spacing w:val="-1"/>
          <w:w w:val="105"/>
        </w:rPr>
        <w:t> </w:t>
      </w:r>
      <w:r>
        <w:rPr>
          <w:w w:val="105"/>
        </w:rPr>
        <w:t>the valid- ity of the result; it is then compared to the second group, confirm- ing the result validity, as seen in </w:t>
      </w:r>
      <w:hyperlink w:history="true" w:anchor="_bookmark33">
        <w:r>
          <w:rPr>
            <w:color w:val="007FAD"/>
            <w:w w:val="105"/>
          </w:rPr>
          <w:t>Table 10</w:t>
        </w:r>
      </w:hyperlink>
      <w:r>
        <w:rPr>
          <w:w w:val="105"/>
        </w:rPr>
        <w:t>. The statistical validation findings</w:t>
      </w:r>
      <w:r>
        <w:rPr>
          <w:spacing w:val="-2"/>
          <w:w w:val="105"/>
        </w:rPr>
        <w:t> </w:t>
      </w:r>
      <w:r>
        <w:rPr>
          <w:w w:val="105"/>
        </w:rPr>
        <w:t>of the</w:t>
      </w:r>
      <w:r>
        <w:rPr>
          <w:spacing w:val="-1"/>
          <w:w w:val="105"/>
        </w:rPr>
        <w:t> </w:t>
      </w:r>
      <w:r>
        <w:rPr>
          <w:w w:val="105"/>
        </w:rPr>
        <w:t>groups’</w:t>
      </w:r>
      <w:r>
        <w:rPr>
          <w:spacing w:val="-2"/>
          <w:w w:val="105"/>
        </w:rPr>
        <w:t> </w:t>
      </w:r>
      <w:r>
        <w:rPr>
          <w:w w:val="105"/>
        </w:rPr>
        <w:t>TSCA-CTs</w:t>
      </w:r>
      <w:r>
        <w:rPr>
          <w:spacing w:val="-1"/>
          <w:w w:val="105"/>
        </w:rPr>
        <w:t> </w:t>
      </w:r>
      <w:r>
        <w:rPr>
          <w:w w:val="105"/>
        </w:rPr>
        <w:t>are</w:t>
      </w:r>
      <w:r>
        <w:rPr>
          <w:spacing w:val="-2"/>
          <w:w w:val="105"/>
        </w:rPr>
        <w:t> </w:t>
      </w:r>
      <w:r>
        <w:rPr>
          <w:w w:val="105"/>
        </w:rPr>
        <w:t>acceptable</w:t>
      </w:r>
      <w:r>
        <w:rPr>
          <w:spacing w:val="-2"/>
          <w:w w:val="105"/>
        </w:rPr>
        <w:t> </w:t>
      </w:r>
      <w:r>
        <w:rPr>
          <w:w w:val="105"/>
        </w:rPr>
        <w:t>and have</w:t>
      </w:r>
      <w:r>
        <w:rPr>
          <w:spacing w:val="-1"/>
          <w:w w:val="105"/>
        </w:rPr>
        <w:t> </w:t>
      </w:r>
      <w:r>
        <w:rPr>
          <w:w w:val="105"/>
        </w:rPr>
        <w:t>been</w:t>
      </w:r>
      <w:r>
        <w:rPr>
          <w:spacing w:val="-1"/>
          <w:w w:val="105"/>
        </w:rPr>
        <w:t> </w:t>
      </w:r>
      <w:r>
        <w:rPr>
          <w:w w:val="105"/>
        </w:rPr>
        <w:t>sys- tematically evaluated (ranked).</w:t>
      </w:r>
    </w:p>
    <w:p>
      <w:pPr>
        <w:pStyle w:val="BodyText"/>
      </w:pPr>
    </w:p>
    <w:p>
      <w:pPr>
        <w:pStyle w:val="BodyText"/>
        <w:spacing w:before="12"/>
      </w:pPr>
    </w:p>
    <w:p>
      <w:pPr>
        <w:spacing w:before="0"/>
        <w:ind w:left="112" w:right="0" w:firstLine="0"/>
        <w:jc w:val="both"/>
        <w:rPr>
          <w:sz w:val="12"/>
        </w:rPr>
      </w:pPr>
      <w:r>
        <w:rPr>
          <w:w w:val="115"/>
          <w:sz w:val="12"/>
        </w:rPr>
        <w:t>Table</w:t>
      </w:r>
      <w:r>
        <w:rPr>
          <w:spacing w:val="-1"/>
          <w:w w:val="115"/>
          <w:sz w:val="12"/>
        </w:rPr>
        <w:t> </w:t>
      </w:r>
      <w:r>
        <w:rPr>
          <w:spacing w:val="-5"/>
          <w:w w:val="115"/>
          <w:sz w:val="12"/>
        </w:rPr>
        <w:t>10</w:t>
      </w:r>
    </w:p>
    <w:p>
      <w:pPr>
        <w:spacing w:before="36"/>
        <w:ind w:left="111" w:right="0" w:firstLine="0"/>
        <w:jc w:val="both"/>
        <w:rPr>
          <w:sz w:val="12"/>
        </w:rPr>
      </w:pPr>
      <w:r>
        <w:rPr>
          <w:w w:val="110"/>
          <w:sz w:val="12"/>
        </w:rPr>
        <w:t>Validation</w:t>
      </w:r>
      <w:r>
        <w:rPr>
          <w:spacing w:val="-3"/>
          <w:w w:val="110"/>
          <w:sz w:val="12"/>
        </w:rPr>
        <w:t> </w:t>
      </w:r>
      <w:r>
        <w:rPr>
          <w:w w:val="110"/>
          <w:sz w:val="12"/>
        </w:rPr>
        <w:t>of</w:t>
      </w:r>
      <w:r>
        <w:rPr>
          <w:spacing w:val="-4"/>
          <w:w w:val="110"/>
          <w:sz w:val="12"/>
        </w:rPr>
        <w:t> </w:t>
      </w:r>
      <w:r>
        <w:rPr>
          <w:w w:val="110"/>
          <w:sz w:val="12"/>
        </w:rPr>
        <w:t>group</w:t>
      </w:r>
      <w:r>
        <w:rPr>
          <w:spacing w:val="-3"/>
          <w:w w:val="110"/>
          <w:sz w:val="12"/>
        </w:rPr>
        <w:t> </w:t>
      </w:r>
      <w:r>
        <w:rPr>
          <w:w w:val="110"/>
          <w:sz w:val="12"/>
        </w:rPr>
        <w:t>TSCA-CTs</w:t>
      </w:r>
      <w:r>
        <w:rPr>
          <w:spacing w:val="-4"/>
          <w:w w:val="110"/>
          <w:sz w:val="12"/>
        </w:rPr>
        <w:t> </w:t>
      </w:r>
      <w:r>
        <w:rPr>
          <w:spacing w:val="-2"/>
          <w:w w:val="110"/>
          <w:sz w:val="12"/>
        </w:rPr>
        <w:t>results.</w:t>
      </w:r>
    </w:p>
    <w:p>
      <w:pPr>
        <w:pStyle w:val="BodyText"/>
        <w:spacing w:before="11"/>
        <w:rPr>
          <w:sz w:val="4"/>
        </w:rPr>
      </w:pPr>
      <w:r>
        <w:rPr/>
        <mc:AlternateContent>
          <mc:Choice Requires="wps">
            <w:drawing>
              <wp:anchor distT="0" distB="0" distL="0" distR="0" allowOverlap="1" layoutInCell="1" locked="0" behindDoc="1" simplePos="0" relativeHeight="487622144">
                <wp:simplePos x="0" y="0"/>
                <wp:positionH relativeFrom="page">
                  <wp:posOffset>3893756</wp:posOffset>
                </wp:positionH>
                <wp:positionV relativeFrom="paragraph">
                  <wp:posOffset>51113</wp:posOffset>
                </wp:positionV>
                <wp:extent cx="3188335" cy="6985"/>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4678pt;width:251.036pt;height:.51022pt;mso-position-horizontal-relative:page;mso-position-vertical-relative:paragraph;z-index:-15694336;mso-wrap-distance-left:0;mso-wrap-distance-right:0" id="docshape97" filled="true" fillcolor="#000000" stroked="false">
                <v:fill type="solid"/>
                <w10:wrap type="topAndBottom"/>
              </v:rect>
            </w:pict>
          </mc:Fallback>
        </mc:AlternateContent>
      </w:r>
    </w:p>
    <w:p>
      <w:pPr>
        <w:tabs>
          <w:tab w:pos="1387" w:val="left" w:leader="none"/>
          <w:tab w:pos="4396" w:val="left" w:leader="none"/>
        </w:tabs>
        <w:spacing w:before="59"/>
        <w:ind w:left="281" w:right="0" w:firstLine="0"/>
        <w:jc w:val="left"/>
        <w:rPr>
          <w:sz w:val="12"/>
        </w:rPr>
      </w:pPr>
      <w:r>
        <w:rPr>
          <w:spacing w:val="-2"/>
          <w:w w:val="110"/>
          <w:sz w:val="12"/>
        </w:rPr>
        <w:t>Groups</w:t>
      </w:r>
      <w:r>
        <w:rPr>
          <w:sz w:val="12"/>
        </w:rPr>
        <w:tab/>
      </w:r>
      <w:r>
        <w:rPr>
          <w:spacing w:val="-2"/>
          <w:w w:val="110"/>
          <w:sz w:val="12"/>
        </w:rPr>
        <w:t>Alternatives</w:t>
      </w:r>
      <w:r>
        <w:rPr>
          <w:sz w:val="12"/>
        </w:rPr>
        <w:tab/>
      </w:r>
      <w:r>
        <w:rPr>
          <w:spacing w:val="-4"/>
          <w:w w:val="110"/>
          <w:sz w:val="12"/>
        </w:rPr>
        <w:t>Mean</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119" name="Group 119"/>
                <wp:cNvGraphicFramePr>
                  <a:graphicFrameLocks/>
                </wp:cNvGraphicFramePr>
                <a:graphic>
                  <a:graphicData uri="http://schemas.microsoft.com/office/word/2010/wordprocessingGroup">
                    <wpg:wgp>
                      <wpg:cNvPr id="119" name="Group 119"/>
                      <wpg:cNvGrpSpPr/>
                      <wpg:grpSpPr>
                        <a:xfrm>
                          <a:off x="0" y="0"/>
                          <a:ext cx="3188335" cy="6985"/>
                          <a:chExt cx="3188335" cy="6985"/>
                        </a:xfrm>
                      </wpg:grpSpPr>
                      <wps:wsp>
                        <wps:cNvPr id="120" name="Graphic 120"/>
                        <wps:cNvSpPr/>
                        <wps:spPr>
                          <a:xfrm>
                            <a:off x="0" y="3"/>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98" coordorigin="0,0" coordsize="5021,11">
                <v:rect style="position:absolute;left:0;top:0;width:5021;height:11" id="docshape99" filled="true" fillcolor="#000000" stroked="false">
                  <v:fill type="solid"/>
                </v:rect>
              </v:group>
            </w:pict>
          </mc:Fallback>
        </mc:AlternateContent>
      </w:r>
      <w:r>
        <w:rPr>
          <w:sz w:val="2"/>
        </w:rPr>
      </w:r>
    </w:p>
    <w:p>
      <w:pPr>
        <w:tabs>
          <w:tab w:pos="1387" w:val="left" w:leader="none"/>
          <w:tab w:pos="4396" w:val="left" w:leader="none"/>
        </w:tabs>
        <w:spacing w:before="55"/>
        <w:ind w:left="281" w:right="0" w:firstLine="0"/>
        <w:jc w:val="left"/>
        <w:rPr>
          <w:sz w:val="12"/>
        </w:rPr>
      </w:pPr>
      <w:r>
        <w:rPr>
          <w:w w:val="110"/>
          <w:sz w:val="12"/>
        </w:rPr>
        <w:t>1st</w:t>
      </w:r>
      <w:r>
        <w:rPr>
          <w:spacing w:val="34"/>
          <w:w w:val="110"/>
          <w:sz w:val="12"/>
        </w:rPr>
        <w:t> </w:t>
      </w:r>
      <w:r>
        <w:rPr>
          <w:spacing w:val="-2"/>
          <w:w w:val="110"/>
          <w:sz w:val="12"/>
        </w:rPr>
        <w:t>group</w:t>
      </w:r>
      <w:r>
        <w:rPr>
          <w:sz w:val="12"/>
        </w:rPr>
        <w:tab/>
      </w:r>
      <w:r>
        <w:rPr>
          <w:w w:val="110"/>
          <w:sz w:val="12"/>
        </w:rPr>
        <w:t>Adaptive</w:t>
      </w:r>
      <w:r>
        <w:rPr>
          <w:spacing w:val="24"/>
          <w:w w:val="110"/>
          <w:sz w:val="12"/>
        </w:rPr>
        <w:t> </w:t>
      </w:r>
      <w:r>
        <w:rPr>
          <w:spacing w:val="-2"/>
          <w:w w:val="110"/>
          <w:sz w:val="12"/>
        </w:rPr>
        <w:t>Routing</w:t>
      </w:r>
      <w:r>
        <w:rPr>
          <w:rFonts w:ascii="Times New Roman"/>
          <w:sz w:val="12"/>
        </w:rPr>
        <w:tab/>
      </w:r>
      <w:r>
        <w:rPr>
          <w:spacing w:val="-2"/>
          <w:w w:val="110"/>
          <w:sz w:val="12"/>
        </w:rPr>
        <w:t>2.363636</w:t>
      </w:r>
    </w:p>
    <w:p>
      <w:pPr>
        <w:spacing w:after="0"/>
        <w:jc w:val="left"/>
        <w:rPr>
          <w:sz w:val="12"/>
        </w:rPr>
        <w:sectPr>
          <w:type w:val="continuous"/>
          <w:pgSz w:w="11910" w:h="15880"/>
          <w:pgMar w:header="887" w:footer="420" w:top="840" w:bottom="280" w:left="640" w:right="600"/>
          <w:cols w:num="2" w:equalWidth="0">
            <w:col w:w="5174" w:space="206"/>
            <w:col w:w="5290"/>
          </w:cols>
        </w:sectPr>
      </w:pPr>
    </w:p>
    <w:p>
      <w:pPr>
        <w:pStyle w:val="BodyText"/>
        <w:spacing w:before="5"/>
        <w:rPr>
          <w:sz w:val="3"/>
        </w:rPr>
      </w:pPr>
      <w:r>
        <w:rPr/>
        <mc:AlternateContent>
          <mc:Choice Requires="wps">
            <w:drawing>
              <wp:anchor distT="0" distB="0" distL="0" distR="0" allowOverlap="1" layoutInCell="1" locked="0" behindDoc="0" simplePos="0" relativeHeight="15765504">
                <wp:simplePos x="0" y="0"/>
                <wp:positionH relativeFrom="page">
                  <wp:posOffset>1801812</wp:posOffset>
                </wp:positionH>
                <wp:positionV relativeFrom="page">
                  <wp:posOffset>1475672</wp:posOffset>
                </wp:positionV>
                <wp:extent cx="120650" cy="22669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20650" cy="226695"/>
                        </a:xfrm>
                        <a:prstGeom prst="rect">
                          <a:avLst/>
                        </a:prstGeom>
                      </wps:spPr>
                      <wps:txbx>
                        <w:txbxContent>
                          <w:p>
                            <w:pPr>
                              <w:spacing w:before="13"/>
                              <w:ind w:left="20" w:right="0" w:firstLine="0"/>
                              <w:jc w:val="left"/>
                              <w:rPr>
                                <w:rFonts w:ascii="P052"/>
                                <w:b/>
                                <w:sz w:val="11"/>
                              </w:rPr>
                            </w:pPr>
                            <w:r>
                              <w:rPr>
                                <w:rFonts w:ascii="P052"/>
                                <w:b/>
                                <w:color w:val="231F20"/>
                                <w:spacing w:val="-4"/>
                                <w:sz w:val="11"/>
                              </w:rPr>
                              <w:t>Range</w:t>
                            </w:r>
                          </w:p>
                        </w:txbxContent>
                      </wps:txbx>
                      <wps:bodyPr wrap="square" lIns="0" tIns="0" rIns="0" bIns="0" rtlCol="0" vert="vert270">
                        <a:noAutofit/>
                      </wps:bodyPr>
                    </wps:wsp>
                  </a:graphicData>
                </a:graphic>
              </wp:anchor>
            </w:drawing>
          </mc:Choice>
          <mc:Fallback>
            <w:pict>
              <v:shape style="position:absolute;margin-left:141.875pt;margin-top:116.194695pt;width:9.5pt;height:17.850pt;mso-position-horizontal-relative:page;mso-position-vertical-relative:page;z-index:15765504" type="#_x0000_t202" id="docshape100" filled="false" stroked="false">
                <v:textbox inset="0,0,0,0" style="layout-flow:vertical;mso-layout-flow-alt:bottom-to-top">
                  <w:txbxContent>
                    <w:p>
                      <w:pPr>
                        <w:spacing w:before="13"/>
                        <w:ind w:left="20" w:right="0" w:firstLine="0"/>
                        <w:jc w:val="left"/>
                        <w:rPr>
                          <w:rFonts w:ascii="P052"/>
                          <w:b/>
                          <w:sz w:val="11"/>
                        </w:rPr>
                      </w:pPr>
                      <w:r>
                        <w:rPr>
                          <w:rFonts w:ascii="P052"/>
                          <w:b/>
                          <w:color w:val="231F20"/>
                          <w:spacing w:val="-4"/>
                          <w:sz w:val="11"/>
                        </w:rPr>
                        <w:t>Range</w:t>
                      </w:r>
                    </w:p>
                  </w:txbxContent>
                </v:textbox>
                <w10:wrap type="none"/>
              </v:shape>
            </w:pict>
          </mc:Fallback>
        </mc:AlternateContent>
      </w:r>
    </w:p>
    <w:p>
      <w:pPr>
        <w:pStyle w:val="BodyText"/>
        <w:spacing w:line="20" w:lineRule="exact"/>
        <w:ind w:left="111"/>
        <w:rPr>
          <w:sz w:val="2"/>
        </w:rPr>
      </w:pPr>
      <w:r>
        <w:rPr>
          <w:sz w:val="2"/>
        </w:rPr>
        <mc:AlternateContent>
          <mc:Choice Requires="wps">
            <w:drawing>
              <wp:inline distT="0" distB="0" distL="0" distR="0">
                <wp:extent cx="3188335" cy="6985"/>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3188335" cy="6985"/>
                          <a:chExt cx="3188335" cy="6985"/>
                        </a:xfrm>
                      </wpg:grpSpPr>
                      <wps:wsp>
                        <wps:cNvPr id="123" name="Graphic 123"/>
                        <wps:cNvSpPr/>
                        <wps:spPr>
                          <a:xfrm>
                            <a:off x="0" y="2"/>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01" coordorigin="0,0" coordsize="5021,11">
                <v:rect style="position:absolute;left:0;top:0;width:5021;height:11" id="docshape102" filled="true" fillcolor="#000000" stroked="false">
                  <v:fill type="solid"/>
                </v:rect>
              </v:group>
            </w:pict>
          </mc:Fallback>
        </mc:AlternateContent>
      </w:r>
      <w:r>
        <w:rPr>
          <w:sz w:val="2"/>
        </w:rPr>
      </w:r>
    </w:p>
    <w:p>
      <w:pPr>
        <w:pStyle w:val="BodyText"/>
        <w:spacing w:before="3" w:after="1"/>
        <w:rPr>
          <w:sz w:val="1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91"/>
        <w:gridCol w:w="1164"/>
        <w:gridCol w:w="964"/>
        <w:gridCol w:w="1396"/>
        <w:gridCol w:w="3008"/>
        <w:gridCol w:w="936"/>
      </w:tblGrid>
      <w:tr>
        <w:trPr>
          <w:trHeight w:val="211" w:hRule="atLeast"/>
        </w:trPr>
        <w:tc>
          <w:tcPr>
            <w:tcW w:w="2891" w:type="dxa"/>
          </w:tcPr>
          <w:p>
            <w:pPr>
              <w:pStyle w:val="TableParagraph"/>
              <w:spacing w:line="29" w:lineRule="exact" w:before="0"/>
              <w:ind w:left="170"/>
              <w:rPr>
                <w:sz w:val="12"/>
              </w:rPr>
            </w:pPr>
            <w:r>
              <w:rPr>
                <w:w w:val="110"/>
                <w:sz w:val="12"/>
              </w:rPr>
              <w:t>Separate</w:t>
            </w:r>
            <w:r>
              <w:rPr>
                <w:spacing w:val="20"/>
                <w:w w:val="110"/>
                <w:sz w:val="12"/>
              </w:rPr>
              <w:t> </w:t>
            </w:r>
            <w:r>
              <w:rPr>
                <w:spacing w:val="-2"/>
                <w:w w:val="110"/>
                <w:sz w:val="12"/>
              </w:rPr>
              <w:t>Hybrid</w:t>
            </w:r>
          </w:p>
          <w:p>
            <w:pPr>
              <w:pStyle w:val="TableParagraph"/>
              <w:spacing w:line="126" w:lineRule="exact" w:before="36"/>
              <w:ind w:left="170"/>
              <w:rPr>
                <w:sz w:val="12"/>
              </w:rPr>
            </w:pPr>
            <w:r>
              <w:rPr>
                <w:w w:val="115"/>
                <w:sz w:val="12"/>
              </w:rPr>
              <w:t>Combined</w:t>
            </w:r>
            <w:r>
              <w:rPr>
                <w:spacing w:val="1"/>
                <w:w w:val="115"/>
                <w:sz w:val="12"/>
              </w:rPr>
              <w:t> </w:t>
            </w:r>
            <w:r>
              <w:rPr>
                <w:w w:val="115"/>
                <w:sz w:val="12"/>
              </w:rPr>
              <w:t>with</w:t>
            </w:r>
            <w:r>
              <w:rPr>
                <w:spacing w:val="1"/>
                <w:w w:val="115"/>
                <w:sz w:val="12"/>
              </w:rPr>
              <w:t> </w:t>
            </w:r>
            <w:r>
              <w:rPr>
                <w:w w:val="115"/>
                <w:sz w:val="12"/>
              </w:rPr>
              <w:t>Separate</w:t>
            </w:r>
            <w:r>
              <w:rPr>
                <w:spacing w:val="2"/>
                <w:w w:val="115"/>
                <w:sz w:val="12"/>
              </w:rPr>
              <w:t> </w:t>
            </w:r>
            <w:r>
              <w:rPr>
                <w:w w:val="115"/>
                <w:sz w:val="12"/>
              </w:rPr>
              <w:t>interface</w:t>
            </w:r>
            <w:r>
              <w:rPr>
                <w:spacing w:val="1"/>
                <w:w w:val="115"/>
                <w:sz w:val="12"/>
              </w:rPr>
              <w:t> </w:t>
            </w:r>
            <w:r>
              <w:rPr>
                <w:spacing w:val="-2"/>
                <w:w w:val="115"/>
                <w:sz w:val="12"/>
              </w:rPr>
              <w:t>Hybrid</w:t>
            </w:r>
          </w:p>
        </w:tc>
        <w:tc>
          <w:tcPr>
            <w:tcW w:w="1164" w:type="dxa"/>
          </w:tcPr>
          <w:p>
            <w:pPr>
              <w:pStyle w:val="TableParagraph"/>
              <w:spacing w:line="29" w:lineRule="exact" w:before="0"/>
              <w:ind w:left="187"/>
              <w:rPr>
                <w:sz w:val="12"/>
              </w:rPr>
            </w:pPr>
            <w:r>
              <w:rPr>
                <w:spacing w:val="-2"/>
                <w:w w:val="115"/>
                <w:sz w:val="12"/>
              </w:rPr>
              <w:t>0.003452101</w:t>
            </w:r>
          </w:p>
          <w:p>
            <w:pPr>
              <w:pStyle w:val="TableParagraph"/>
              <w:spacing w:line="126" w:lineRule="exact" w:before="36"/>
              <w:ind w:left="187"/>
              <w:rPr>
                <w:sz w:val="12"/>
              </w:rPr>
            </w:pPr>
            <w:r>
              <w:rPr>
                <w:spacing w:val="-2"/>
                <w:w w:val="110"/>
                <w:sz w:val="12"/>
              </w:rPr>
              <w:t>0.002753724</w:t>
            </w:r>
          </w:p>
        </w:tc>
        <w:tc>
          <w:tcPr>
            <w:tcW w:w="964" w:type="dxa"/>
          </w:tcPr>
          <w:p>
            <w:pPr>
              <w:pStyle w:val="TableParagraph"/>
              <w:spacing w:line="29" w:lineRule="exact" w:before="0"/>
              <w:ind w:left="187"/>
              <w:rPr>
                <w:sz w:val="12"/>
              </w:rPr>
            </w:pPr>
            <w:r>
              <w:rPr>
                <w:spacing w:val="-10"/>
                <w:w w:val="110"/>
                <w:sz w:val="12"/>
              </w:rPr>
              <w:t>4</w:t>
            </w:r>
          </w:p>
          <w:p>
            <w:pPr>
              <w:pStyle w:val="TableParagraph"/>
              <w:spacing w:line="126" w:lineRule="exact" w:before="36"/>
              <w:ind w:left="187"/>
              <w:rPr>
                <w:sz w:val="12"/>
              </w:rPr>
            </w:pPr>
            <w:r>
              <w:rPr>
                <w:spacing w:val="-10"/>
                <w:w w:val="125"/>
                <w:sz w:val="12"/>
              </w:rPr>
              <w:t>7</w:t>
            </w:r>
          </w:p>
        </w:tc>
        <w:tc>
          <w:tcPr>
            <w:tcW w:w="1396" w:type="dxa"/>
          </w:tcPr>
          <w:p>
            <w:pPr>
              <w:pStyle w:val="TableParagraph"/>
              <w:spacing w:line="240" w:lineRule="auto" w:before="0"/>
              <w:rPr>
                <w:rFonts w:ascii="Times New Roman"/>
                <w:sz w:val="14"/>
              </w:rPr>
            </w:pPr>
          </w:p>
        </w:tc>
        <w:tc>
          <w:tcPr>
            <w:tcW w:w="3008" w:type="dxa"/>
          </w:tcPr>
          <w:p>
            <w:pPr>
              <w:pStyle w:val="TableParagraph"/>
              <w:spacing w:line="51" w:lineRule="exact" w:before="0"/>
              <w:ind w:left="240"/>
              <w:rPr>
                <w:sz w:val="12"/>
              </w:rPr>
            </w:pPr>
            <w:r>
              <w:rPr>
                <w:w w:val="110"/>
                <w:sz w:val="12"/>
              </w:rPr>
              <w:t>Random</w:t>
            </w:r>
            <w:r>
              <w:rPr>
                <w:spacing w:val="5"/>
                <w:w w:val="110"/>
                <w:sz w:val="12"/>
              </w:rPr>
              <w:t> </w:t>
            </w:r>
            <w:r>
              <w:rPr>
                <w:spacing w:val="-2"/>
                <w:w w:val="110"/>
                <w:sz w:val="12"/>
              </w:rPr>
              <w:t>Arbitration</w:t>
            </w:r>
          </w:p>
          <w:p>
            <w:pPr>
              <w:pStyle w:val="TableParagraph"/>
              <w:spacing w:line="121" w:lineRule="exact" w:before="0"/>
              <w:ind w:left="240"/>
              <w:rPr>
                <w:sz w:val="12"/>
              </w:rPr>
            </w:pPr>
            <w:r>
              <w:rPr>
                <w:w w:val="110"/>
                <w:sz w:val="12"/>
              </w:rPr>
              <w:t>Secure</w:t>
            </w:r>
            <w:r>
              <w:rPr>
                <w:spacing w:val="13"/>
                <w:w w:val="110"/>
                <w:sz w:val="12"/>
              </w:rPr>
              <w:t> </w:t>
            </w:r>
            <w:r>
              <w:rPr>
                <w:w w:val="110"/>
                <w:sz w:val="12"/>
              </w:rPr>
              <w:t>Enhanced</w:t>
            </w:r>
            <w:r>
              <w:rPr>
                <w:spacing w:val="13"/>
                <w:w w:val="110"/>
                <w:sz w:val="12"/>
              </w:rPr>
              <w:t> </w:t>
            </w:r>
            <w:r>
              <w:rPr>
                <w:spacing w:val="-2"/>
                <w:w w:val="110"/>
                <w:sz w:val="12"/>
              </w:rPr>
              <w:t>Router</w:t>
            </w:r>
          </w:p>
        </w:tc>
        <w:tc>
          <w:tcPr>
            <w:tcW w:w="936" w:type="dxa"/>
          </w:tcPr>
          <w:p>
            <w:pPr>
              <w:pStyle w:val="TableParagraph"/>
              <w:spacing w:line="240" w:lineRule="auto" w:before="0"/>
              <w:rPr>
                <w:rFonts w:ascii="Times New Roman"/>
                <w:sz w:val="14"/>
              </w:rPr>
            </w:pPr>
          </w:p>
        </w:tc>
      </w:tr>
      <w:tr>
        <w:trPr>
          <w:trHeight w:val="171" w:hRule="atLeast"/>
        </w:trPr>
        <w:tc>
          <w:tcPr>
            <w:tcW w:w="2891" w:type="dxa"/>
          </w:tcPr>
          <w:p>
            <w:pPr>
              <w:pStyle w:val="TableParagraph"/>
              <w:spacing w:line="127" w:lineRule="exact" w:before="25"/>
              <w:ind w:left="170"/>
              <w:rPr>
                <w:sz w:val="12"/>
              </w:rPr>
            </w:pPr>
            <w:r>
              <w:rPr>
                <w:w w:val="110"/>
                <w:sz w:val="12"/>
              </w:rPr>
              <w:t>Combined</w:t>
            </w:r>
            <w:r>
              <w:rPr>
                <w:spacing w:val="21"/>
                <w:w w:val="110"/>
                <w:sz w:val="12"/>
              </w:rPr>
              <w:t> </w:t>
            </w:r>
            <w:r>
              <w:rPr>
                <w:spacing w:val="-2"/>
                <w:w w:val="110"/>
                <w:sz w:val="12"/>
              </w:rPr>
              <w:t>Hybrid</w:t>
            </w:r>
          </w:p>
        </w:tc>
        <w:tc>
          <w:tcPr>
            <w:tcW w:w="1164" w:type="dxa"/>
          </w:tcPr>
          <w:p>
            <w:pPr>
              <w:pStyle w:val="TableParagraph"/>
              <w:spacing w:line="127" w:lineRule="exact" w:before="25"/>
              <w:ind w:left="1" w:right="1"/>
              <w:jc w:val="center"/>
              <w:rPr>
                <w:sz w:val="12"/>
              </w:rPr>
            </w:pPr>
            <w:r>
              <w:rPr>
                <w:spacing w:val="-2"/>
                <w:w w:val="115"/>
                <w:sz w:val="12"/>
              </w:rPr>
              <w:t>0.004021251</w:t>
            </w:r>
          </w:p>
        </w:tc>
        <w:tc>
          <w:tcPr>
            <w:tcW w:w="964" w:type="dxa"/>
          </w:tcPr>
          <w:p>
            <w:pPr>
              <w:pStyle w:val="TableParagraph"/>
              <w:spacing w:line="127" w:lineRule="exact" w:before="25"/>
              <w:ind w:left="187"/>
              <w:rPr>
                <w:sz w:val="12"/>
              </w:rPr>
            </w:pPr>
            <w:r>
              <w:rPr>
                <w:spacing w:val="-10"/>
                <w:w w:val="115"/>
                <w:sz w:val="12"/>
              </w:rPr>
              <w:t>2</w:t>
            </w:r>
          </w:p>
        </w:tc>
        <w:tc>
          <w:tcPr>
            <w:tcW w:w="1396" w:type="dxa"/>
          </w:tcPr>
          <w:p>
            <w:pPr>
              <w:pStyle w:val="TableParagraph"/>
              <w:spacing w:line="133" w:lineRule="exact" w:before="19"/>
              <w:ind w:left="531"/>
              <w:rPr>
                <w:sz w:val="12"/>
              </w:rPr>
            </w:pPr>
            <w:r>
              <w:rPr/>
              <mc:AlternateContent>
                <mc:Choice Requires="wps">
                  <w:drawing>
                    <wp:anchor distT="0" distB="0" distL="0" distR="0" allowOverlap="1" layoutInCell="1" locked="0" behindDoc="1" simplePos="0" relativeHeight="484669952">
                      <wp:simplePos x="0" y="0"/>
                      <wp:positionH relativeFrom="column">
                        <wp:posOffset>228244</wp:posOffset>
                      </wp:positionH>
                      <wp:positionV relativeFrom="paragraph">
                        <wp:posOffset>476513</wp:posOffset>
                      </wp:positionV>
                      <wp:extent cx="3188335" cy="6350"/>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3188335" cy="6350"/>
                                <a:chExt cx="3188335" cy="6350"/>
                              </a:xfrm>
                            </wpg:grpSpPr>
                            <wps:wsp>
                              <wps:cNvPr id="125" name="Graphic 12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72pt;margin-top:37.520748pt;width:251.05pt;height:.5pt;mso-position-horizontal-relative:column;mso-position-vertical-relative:paragraph;z-index:-18646528" id="docshapegroup103" coordorigin="359,750" coordsize="5021,10">
                      <v:rect style="position:absolute;left:359;top:750;width:5021;height:10" id="docshape104" filled="true" fillcolor="#000000" stroked="false">
                        <v:fill type="solid"/>
                      </v:rect>
                      <w10:wrap type="none"/>
                    </v:group>
                  </w:pict>
                </mc:Fallback>
              </mc:AlternateContent>
            </w:r>
            <w:r>
              <w:rPr>
                <w:w w:val="115"/>
                <w:sz w:val="12"/>
              </w:rPr>
              <w:t>2nd</w:t>
            </w:r>
            <w:r>
              <w:rPr>
                <w:spacing w:val="2"/>
                <w:w w:val="115"/>
                <w:sz w:val="12"/>
              </w:rPr>
              <w:t> </w:t>
            </w:r>
            <w:r>
              <w:rPr>
                <w:spacing w:val="-2"/>
                <w:w w:val="115"/>
                <w:sz w:val="12"/>
              </w:rPr>
              <w:t>group</w:t>
            </w:r>
          </w:p>
        </w:tc>
        <w:tc>
          <w:tcPr>
            <w:tcW w:w="3008" w:type="dxa"/>
          </w:tcPr>
          <w:p>
            <w:pPr>
              <w:pStyle w:val="TableParagraph"/>
              <w:spacing w:line="133" w:lineRule="exact" w:before="19"/>
              <w:ind w:left="240"/>
              <w:rPr>
                <w:sz w:val="12"/>
              </w:rPr>
            </w:pPr>
            <w:r>
              <w:rPr>
                <w:w w:val="110"/>
                <w:sz w:val="12"/>
              </w:rPr>
              <w:t>Combined</w:t>
            </w:r>
            <w:r>
              <w:rPr>
                <w:spacing w:val="21"/>
                <w:w w:val="110"/>
                <w:sz w:val="12"/>
              </w:rPr>
              <w:t> </w:t>
            </w:r>
            <w:r>
              <w:rPr>
                <w:spacing w:val="-2"/>
                <w:w w:val="110"/>
                <w:sz w:val="12"/>
              </w:rPr>
              <w:t>Hybrid</w:t>
            </w:r>
          </w:p>
        </w:tc>
        <w:tc>
          <w:tcPr>
            <w:tcW w:w="936" w:type="dxa"/>
          </w:tcPr>
          <w:p>
            <w:pPr>
              <w:pStyle w:val="TableParagraph"/>
              <w:spacing w:line="133" w:lineRule="exact" w:before="19"/>
              <w:ind w:left="242"/>
              <w:rPr>
                <w:sz w:val="12"/>
              </w:rPr>
            </w:pPr>
            <w:r>
              <w:rPr>
                <w:spacing w:val="-2"/>
                <w:w w:val="120"/>
                <w:sz w:val="12"/>
              </w:rPr>
              <w:t>2.901515</w:t>
            </w:r>
          </w:p>
        </w:tc>
      </w:tr>
      <w:tr>
        <w:trPr>
          <w:trHeight w:val="171" w:hRule="atLeast"/>
        </w:trPr>
        <w:tc>
          <w:tcPr>
            <w:tcW w:w="2891" w:type="dxa"/>
          </w:tcPr>
          <w:p>
            <w:pPr>
              <w:pStyle w:val="TableParagraph"/>
              <w:spacing w:line="127" w:lineRule="exact" w:before="24"/>
              <w:ind w:left="170"/>
              <w:rPr>
                <w:sz w:val="12"/>
              </w:rPr>
            </w:pPr>
            <w:r>
              <w:rPr>
                <w:w w:val="110"/>
                <w:sz w:val="12"/>
              </w:rPr>
              <w:t>Secure</w:t>
            </w:r>
            <w:r>
              <w:rPr>
                <w:spacing w:val="13"/>
                <w:w w:val="110"/>
                <w:sz w:val="12"/>
              </w:rPr>
              <w:t> </w:t>
            </w:r>
            <w:r>
              <w:rPr>
                <w:w w:val="110"/>
                <w:sz w:val="12"/>
              </w:rPr>
              <w:t>Enhanced</w:t>
            </w:r>
            <w:r>
              <w:rPr>
                <w:spacing w:val="15"/>
                <w:w w:val="110"/>
                <w:sz w:val="12"/>
              </w:rPr>
              <w:t> </w:t>
            </w:r>
            <w:r>
              <w:rPr>
                <w:spacing w:val="-2"/>
                <w:w w:val="110"/>
                <w:sz w:val="12"/>
              </w:rPr>
              <w:t>Router</w:t>
            </w:r>
          </w:p>
        </w:tc>
        <w:tc>
          <w:tcPr>
            <w:tcW w:w="1164" w:type="dxa"/>
          </w:tcPr>
          <w:p>
            <w:pPr>
              <w:pStyle w:val="TableParagraph"/>
              <w:spacing w:line="127" w:lineRule="exact" w:before="24"/>
              <w:ind w:left="1" w:right="1"/>
              <w:jc w:val="center"/>
              <w:rPr>
                <w:sz w:val="12"/>
              </w:rPr>
            </w:pPr>
            <w:r>
              <w:rPr>
                <w:spacing w:val="-2"/>
                <w:w w:val="115"/>
                <w:sz w:val="12"/>
              </w:rPr>
              <w:t>0.003031113</w:t>
            </w:r>
          </w:p>
        </w:tc>
        <w:tc>
          <w:tcPr>
            <w:tcW w:w="964" w:type="dxa"/>
          </w:tcPr>
          <w:p>
            <w:pPr>
              <w:pStyle w:val="TableParagraph"/>
              <w:spacing w:line="127" w:lineRule="exact" w:before="24"/>
              <w:ind w:left="187"/>
              <w:rPr>
                <w:sz w:val="12"/>
              </w:rPr>
            </w:pPr>
            <w:r>
              <w:rPr>
                <w:spacing w:val="-10"/>
                <w:w w:val="110"/>
                <w:sz w:val="12"/>
              </w:rPr>
              <w:t>6</w:t>
            </w:r>
          </w:p>
        </w:tc>
        <w:tc>
          <w:tcPr>
            <w:tcW w:w="1396" w:type="dxa"/>
          </w:tcPr>
          <w:p>
            <w:pPr>
              <w:pStyle w:val="TableParagraph"/>
              <w:spacing w:line="240" w:lineRule="auto" w:before="0"/>
              <w:rPr>
                <w:rFonts w:ascii="Times New Roman"/>
                <w:sz w:val="10"/>
              </w:rPr>
            </w:pPr>
          </w:p>
        </w:tc>
        <w:tc>
          <w:tcPr>
            <w:tcW w:w="3008" w:type="dxa"/>
          </w:tcPr>
          <w:p>
            <w:pPr>
              <w:pStyle w:val="TableParagraph"/>
              <w:spacing w:line="131" w:lineRule="exact" w:before="19"/>
              <w:ind w:left="240"/>
              <w:rPr>
                <w:sz w:val="12"/>
              </w:rPr>
            </w:pPr>
            <w:r>
              <w:rPr>
                <w:w w:val="110"/>
                <w:sz w:val="12"/>
              </w:rPr>
              <w:t>Gossip</w:t>
            </w:r>
            <w:r>
              <w:rPr>
                <w:spacing w:val="13"/>
                <w:w w:val="110"/>
                <w:sz w:val="12"/>
              </w:rPr>
              <w:t> </w:t>
            </w:r>
            <w:r>
              <w:rPr>
                <w:spacing w:val="-2"/>
                <w:w w:val="110"/>
                <w:sz w:val="12"/>
              </w:rPr>
              <w:t>Router</w:t>
            </w:r>
          </w:p>
        </w:tc>
        <w:tc>
          <w:tcPr>
            <w:tcW w:w="936" w:type="dxa"/>
          </w:tcPr>
          <w:p>
            <w:pPr>
              <w:pStyle w:val="TableParagraph"/>
              <w:spacing w:line="240" w:lineRule="auto" w:before="0"/>
              <w:rPr>
                <w:rFonts w:ascii="Times New Roman"/>
                <w:sz w:val="10"/>
              </w:rPr>
            </w:pPr>
          </w:p>
        </w:tc>
      </w:tr>
      <w:tr>
        <w:trPr>
          <w:trHeight w:val="171" w:hRule="atLeast"/>
        </w:trPr>
        <w:tc>
          <w:tcPr>
            <w:tcW w:w="2891" w:type="dxa"/>
          </w:tcPr>
          <w:p>
            <w:pPr>
              <w:pStyle w:val="TableParagraph"/>
              <w:spacing w:line="127" w:lineRule="exact" w:before="24"/>
              <w:ind w:left="170"/>
              <w:rPr>
                <w:sz w:val="12"/>
              </w:rPr>
            </w:pPr>
            <w:r>
              <w:rPr>
                <w:w w:val="110"/>
                <w:sz w:val="12"/>
              </w:rPr>
              <w:t>Random</w:t>
            </w:r>
            <w:r>
              <w:rPr>
                <w:spacing w:val="5"/>
                <w:w w:val="110"/>
                <w:sz w:val="12"/>
              </w:rPr>
              <w:t> </w:t>
            </w:r>
            <w:r>
              <w:rPr>
                <w:spacing w:val="-2"/>
                <w:w w:val="110"/>
                <w:sz w:val="12"/>
              </w:rPr>
              <w:t>Arbitration</w:t>
            </w:r>
          </w:p>
        </w:tc>
        <w:tc>
          <w:tcPr>
            <w:tcW w:w="1164" w:type="dxa"/>
          </w:tcPr>
          <w:p>
            <w:pPr>
              <w:pStyle w:val="TableParagraph"/>
              <w:spacing w:line="127" w:lineRule="exact" w:before="24"/>
              <w:ind w:left="1" w:right="1"/>
              <w:jc w:val="center"/>
              <w:rPr>
                <w:sz w:val="12"/>
              </w:rPr>
            </w:pPr>
            <w:r>
              <w:rPr>
                <w:spacing w:val="-2"/>
                <w:w w:val="110"/>
                <w:sz w:val="12"/>
              </w:rPr>
              <w:t>0.003239051</w:t>
            </w:r>
          </w:p>
        </w:tc>
        <w:tc>
          <w:tcPr>
            <w:tcW w:w="964" w:type="dxa"/>
          </w:tcPr>
          <w:p>
            <w:pPr>
              <w:pStyle w:val="TableParagraph"/>
              <w:spacing w:line="127" w:lineRule="exact" w:before="24"/>
              <w:ind w:left="187"/>
              <w:rPr>
                <w:sz w:val="12"/>
              </w:rPr>
            </w:pPr>
            <w:r>
              <w:rPr>
                <w:spacing w:val="-10"/>
                <w:w w:val="120"/>
                <w:sz w:val="12"/>
              </w:rPr>
              <w:t>5</w:t>
            </w:r>
          </w:p>
        </w:tc>
        <w:tc>
          <w:tcPr>
            <w:tcW w:w="1396" w:type="dxa"/>
          </w:tcPr>
          <w:p>
            <w:pPr>
              <w:pStyle w:val="TableParagraph"/>
              <w:spacing w:line="240" w:lineRule="auto" w:before="0"/>
              <w:rPr>
                <w:rFonts w:ascii="Times New Roman"/>
                <w:sz w:val="10"/>
              </w:rPr>
            </w:pPr>
          </w:p>
        </w:tc>
        <w:tc>
          <w:tcPr>
            <w:tcW w:w="3008" w:type="dxa"/>
          </w:tcPr>
          <w:p>
            <w:pPr>
              <w:pStyle w:val="TableParagraph"/>
              <w:spacing w:line="131" w:lineRule="exact" w:before="19"/>
              <w:ind w:left="240"/>
              <w:rPr>
                <w:sz w:val="12"/>
              </w:rPr>
            </w:pPr>
            <w:r>
              <w:rPr>
                <w:w w:val="110"/>
                <w:sz w:val="12"/>
              </w:rPr>
              <w:t>Separate</w:t>
            </w:r>
            <w:r>
              <w:rPr>
                <w:spacing w:val="20"/>
                <w:w w:val="110"/>
                <w:sz w:val="12"/>
              </w:rPr>
              <w:t> </w:t>
            </w:r>
            <w:r>
              <w:rPr>
                <w:spacing w:val="-2"/>
                <w:w w:val="110"/>
                <w:sz w:val="12"/>
              </w:rPr>
              <w:t>Hybrid</w:t>
            </w:r>
          </w:p>
        </w:tc>
        <w:tc>
          <w:tcPr>
            <w:tcW w:w="936" w:type="dxa"/>
          </w:tcPr>
          <w:p>
            <w:pPr>
              <w:pStyle w:val="TableParagraph"/>
              <w:spacing w:line="240" w:lineRule="auto" w:before="0"/>
              <w:rPr>
                <w:rFonts w:ascii="Times New Roman"/>
                <w:sz w:val="10"/>
              </w:rPr>
            </w:pPr>
          </w:p>
        </w:tc>
      </w:tr>
      <w:tr>
        <w:trPr>
          <w:trHeight w:val="173" w:hRule="atLeast"/>
        </w:trPr>
        <w:tc>
          <w:tcPr>
            <w:tcW w:w="2891" w:type="dxa"/>
          </w:tcPr>
          <w:p>
            <w:pPr>
              <w:pStyle w:val="TableParagraph"/>
              <w:spacing w:before="24"/>
              <w:ind w:left="170"/>
              <w:rPr>
                <w:sz w:val="12"/>
              </w:rPr>
            </w:pPr>
            <w:r>
              <w:rPr>
                <w:w w:val="110"/>
                <w:sz w:val="12"/>
              </w:rPr>
              <w:t>Adaptive</w:t>
            </w:r>
            <w:r>
              <w:rPr>
                <w:spacing w:val="24"/>
                <w:w w:val="110"/>
                <w:sz w:val="12"/>
              </w:rPr>
              <w:t> </w:t>
            </w:r>
            <w:r>
              <w:rPr>
                <w:spacing w:val="-2"/>
                <w:w w:val="110"/>
                <w:sz w:val="12"/>
              </w:rPr>
              <w:t>Routing</w:t>
            </w:r>
          </w:p>
        </w:tc>
        <w:tc>
          <w:tcPr>
            <w:tcW w:w="1164" w:type="dxa"/>
          </w:tcPr>
          <w:p>
            <w:pPr>
              <w:pStyle w:val="TableParagraph"/>
              <w:spacing w:before="24"/>
              <w:ind w:left="2" w:right="1"/>
              <w:jc w:val="center"/>
              <w:rPr>
                <w:sz w:val="12"/>
              </w:rPr>
            </w:pPr>
            <w:r>
              <w:rPr>
                <w:spacing w:val="-2"/>
                <w:w w:val="105"/>
                <w:sz w:val="12"/>
              </w:rPr>
              <w:t>0.004248628</w:t>
            </w:r>
          </w:p>
        </w:tc>
        <w:tc>
          <w:tcPr>
            <w:tcW w:w="964" w:type="dxa"/>
          </w:tcPr>
          <w:p>
            <w:pPr>
              <w:pStyle w:val="TableParagraph"/>
              <w:spacing w:before="24"/>
              <w:ind w:left="187"/>
              <w:rPr>
                <w:sz w:val="12"/>
              </w:rPr>
            </w:pPr>
            <w:r>
              <w:rPr>
                <w:spacing w:val="-10"/>
                <w:w w:val="150"/>
                <w:sz w:val="12"/>
              </w:rPr>
              <w:t>1</w:t>
            </w:r>
          </w:p>
        </w:tc>
        <w:tc>
          <w:tcPr>
            <w:tcW w:w="1396" w:type="dxa"/>
          </w:tcPr>
          <w:p>
            <w:pPr>
              <w:pStyle w:val="TableParagraph"/>
              <w:spacing w:line="240" w:lineRule="auto" w:before="0"/>
              <w:rPr>
                <w:rFonts w:ascii="Times New Roman"/>
                <w:sz w:val="10"/>
              </w:rPr>
            </w:pPr>
          </w:p>
        </w:tc>
        <w:tc>
          <w:tcPr>
            <w:tcW w:w="3008" w:type="dxa"/>
          </w:tcPr>
          <w:p>
            <w:pPr>
              <w:pStyle w:val="TableParagraph"/>
              <w:spacing w:line="134" w:lineRule="exact" w:before="19"/>
              <w:ind w:left="240"/>
              <w:rPr>
                <w:sz w:val="12"/>
              </w:rPr>
            </w:pPr>
            <w:r>
              <w:rPr>
                <w:w w:val="115"/>
                <w:sz w:val="12"/>
              </w:rPr>
              <w:t>Combined</w:t>
            </w:r>
            <w:r>
              <w:rPr>
                <w:spacing w:val="1"/>
                <w:w w:val="115"/>
                <w:sz w:val="12"/>
              </w:rPr>
              <w:t> </w:t>
            </w:r>
            <w:r>
              <w:rPr>
                <w:w w:val="115"/>
                <w:sz w:val="12"/>
              </w:rPr>
              <w:t>with</w:t>
            </w:r>
            <w:r>
              <w:rPr>
                <w:spacing w:val="1"/>
                <w:w w:val="115"/>
                <w:sz w:val="12"/>
              </w:rPr>
              <w:t> </w:t>
            </w:r>
            <w:r>
              <w:rPr>
                <w:w w:val="115"/>
                <w:sz w:val="12"/>
              </w:rPr>
              <w:t>Separate</w:t>
            </w:r>
            <w:r>
              <w:rPr>
                <w:spacing w:val="1"/>
                <w:w w:val="115"/>
                <w:sz w:val="12"/>
              </w:rPr>
              <w:t> </w:t>
            </w:r>
            <w:r>
              <w:rPr>
                <w:w w:val="115"/>
                <w:sz w:val="12"/>
              </w:rPr>
              <w:t>interface</w:t>
            </w:r>
            <w:r>
              <w:rPr>
                <w:spacing w:val="2"/>
                <w:w w:val="115"/>
                <w:sz w:val="12"/>
              </w:rPr>
              <w:t> </w:t>
            </w:r>
            <w:r>
              <w:rPr>
                <w:spacing w:val="-2"/>
                <w:w w:val="115"/>
                <w:sz w:val="12"/>
              </w:rPr>
              <w:t>Hybrid</w:t>
            </w:r>
          </w:p>
        </w:tc>
        <w:tc>
          <w:tcPr>
            <w:tcW w:w="936" w:type="dxa"/>
          </w:tcPr>
          <w:p>
            <w:pPr>
              <w:pStyle w:val="TableParagraph"/>
              <w:spacing w:line="240" w:lineRule="auto" w:before="0"/>
              <w:rPr>
                <w:rFonts w:ascii="Times New Roman"/>
                <w:sz w:val="10"/>
              </w:rPr>
            </w:pPr>
          </w:p>
        </w:tc>
      </w:tr>
      <w:tr>
        <w:trPr>
          <w:trHeight w:val="236" w:hRule="atLeast"/>
        </w:trPr>
        <w:tc>
          <w:tcPr>
            <w:tcW w:w="2891" w:type="dxa"/>
            <w:tcBorders>
              <w:bottom w:val="single" w:sz="6" w:space="0" w:color="000000"/>
            </w:tcBorders>
          </w:tcPr>
          <w:p>
            <w:pPr>
              <w:pStyle w:val="TableParagraph"/>
              <w:spacing w:line="240" w:lineRule="auto"/>
              <w:ind w:left="170"/>
              <w:rPr>
                <w:sz w:val="12"/>
              </w:rPr>
            </w:pPr>
            <w:r>
              <w:rPr>
                <w:w w:val="110"/>
                <w:sz w:val="12"/>
              </w:rPr>
              <w:t>Gossip</w:t>
            </w:r>
            <w:r>
              <w:rPr>
                <w:spacing w:val="13"/>
                <w:w w:val="110"/>
                <w:sz w:val="12"/>
              </w:rPr>
              <w:t> </w:t>
            </w:r>
            <w:r>
              <w:rPr>
                <w:spacing w:val="-2"/>
                <w:w w:val="110"/>
                <w:sz w:val="12"/>
              </w:rPr>
              <w:t>Router</w:t>
            </w:r>
          </w:p>
        </w:tc>
        <w:tc>
          <w:tcPr>
            <w:tcW w:w="1164" w:type="dxa"/>
            <w:tcBorders>
              <w:bottom w:val="single" w:sz="6" w:space="0" w:color="000000"/>
            </w:tcBorders>
          </w:tcPr>
          <w:p>
            <w:pPr>
              <w:pStyle w:val="TableParagraph"/>
              <w:spacing w:line="240" w:lineRule="auto"/>
              <w:ind w:left="1" w:right="2"/>
              <w:jc w:val="center"/>
              <w:rPr>
                <w:sz w:val="12"/>
              </w:rPr>
            </w:pPr>
            <w:r>
              <w:rPr>
                <w:spacing w:val="-2"/>
                <w:w w:val="110"/>
                <w:sz w:val="12"/>
              </w:rPr>
              <w:t>0.003630108</w:t>
            </w:r>
          </w:p>
        </w:tc>
        <w:tc>
          <w:tcPr>
            <w:tcW w:w="964" w:type="dxa"/>
            <w:tcBorders>
              <w:bottom w:val="single" w:sz="6" w:space="0" w:color="000000"/>
            </w:tcBorders>
          </w:tcPr>
          <w:p>
            <w:pPr>
              <w:pStyle w:val="TableParagraph"/>
              <w:spacing w:line="240" w:lineRule="auto"/>
              <w:ind w:left="187"/>
              <w:rPr>
                <w:sz w:val="12"/>
              </w:rPr>
            </w:pPr>
            <w:r>
              <w:rPr>
                <w:spacing w:val="-10"/>
                <w:w w:val="115"/>
                <w:sz w:val="12"/>
              </w:rPr>
              <w:t>3</w:t>
            </w:r>
          </w:p>
        </w:tc>
        <w:tc>
          <w:tcPr>
            <w:tcW w:w="1396" w:type="dxa"/>
          </w:tcPr>
          <w:p>
            <w:pPr>
              <w:pStyle w:val="TableParagraph"/>
              <w:spacing w:line="240" w:lineRule="auto" w:before="0"/>
              <w:rPr>
                <w:rFonts w:ascii="Times New Roman"/>
                <w:sz w:val="14"/>
              </w:rPr>
            </w:pPr>
          </w:p>
        </w:tc>
        <w:tc>
          <w:tcPr>
            <w:tcW w:w="3008" w:type="dxa"/>
          </w:tcPr>
          <w:p>
            <w:pPr>
              <w:pStyle w:val="TableParagraph"/>
              <w:spacing w:line="240" w:lineRule="auto" w:before="0"/>
              <w:rPr>
                <w:rFonts w:ascii="Times New Roman"/>
                <w:sz w:val="14"/>
              </w:rPr>
            </w:pPr>
          </w:p>
        </w:tc>
        <w:tc>
          <w:tcPr>
            <w:tcW w:w="936" w:type="dxa"/>
          </w:tcPr>
          <w:p>
            <w:pPr>
              <w:pStyle w:val="TableParagraph"/>
              <w:spacing w:line="240" w:lineRule="auto" w:before="0"/>
              <w:rPr>
                <w:rFonts w:ascii="Times New Roman"/>
                <w:sz w:val="14"/>
              </w:rPr>
            </w:pPr>
          </w:p>
        </w:tc>
      </w:tr>
    </w:tbl>
    <w:p>
      <w:pPr>
        <w:spacing w:after="0" w:line="240" w:lineRule="auto"/>
        <w:rPr>
          <w:rFonts w:ascii="Times New Roman"/>
          <w:sz w:val="14"/>
        </w:rPr>
        <w:sectPr>
          <w:type w:val="continuous"/>
          <w:pgSz w:w="11910" w:h="15880"/>
          <w:pgMar w:header="887" w:footer="420" w:top="840" w:bottom="280" w:left="640" w:right="600"/>
        </w:sectPr>
      </w:pPr>
    </w:p>
    <w:p>
      <w:pPr>
        <w:pStyle w:val="BodyText"/>
        <w:spacing w:before="3"/>
        <w:rPr>
          <w:sz w:val="12"/>
        </w:rPr>
      </w:pPr>
    </w:p>
    <w:p>
      <w:pPr>
        <w:spacing w:after="0"/>
        <w:rPr>
          <w:sz w:val="12"/>
        </w:rPr>
        <w:sectPr>
          <w:pgSz w:w="11910" w:h="15880"/>
          <w:pgMar w:header="887" w:footer="420" w:top="1080" w:bottom="620" w:left="640" w:right="600"/>
        </w:sectPr>
      </w:pPr>
    </w:p>
    <w:p>
      <w:pPr>
        <w:spacing w:before="116"/>
        <w:ind w:left="112" w:right="0" w:firstLine="0"/>
        <w:jc w:val="left"/>
        <w:rPr>
          <w:sz w:val="12"/>
        </w:rPr>
      </w:pPr>
      <w:bookmarkStart w:name="_bookmark35" w:id="62"/>
      <w:bookmarkEnd w:id="62"/>
      <w:r>
        <w:rPr/>
      </w:r>
      <w:r>
        <w:rPr>
          <w:w w:val="115"/>
          <w:sz w:val="12"/>
        </w:rPr>
        <w:t>Table</w:t>
      </w:r>
      <w:r>
        <w:rPr>
          <w:spacing w:val="-1"/>
          <w:w w:val="115"/>
          <w:sz w:val="12"/>
        </w:rPr>
        <w:t> </w:t>
      </w:r>
      <w:r>
        <w:rPr>
          <w:spacing w:val="-5"/>
          <w:w w:val="125"/>
          <w:sz w:val="12"/>
        </w:rPr>
        <w:t>11</w:t>
      </w:r>
    </w:p>
    <w:p>
      <w:pPr>
        <w:spacing w:before="35"/>
        <w:ind w:left="111" w:right="0" w:firstLine="0"/>
        <w:jc w:val="left"/>
        <w:rPr>
          <w:sz w:val="12"/>
        </w:rPr>
      </w:pPr>
      <w:r>
        <w:rPr>
          <w:w w:val="110"/>
          <w:sz w:val="12"/>
        </w:rPr>
        <w:t>Fuzzy</w:t>
      </w:r>
      <w:r>
        <w:rPr>
          <w:spacing w:val="11"/>
          <w:w w:val="110"/>
          <w:sz w:val="12"/>
        </w:rPr>
        <w:t> </w:t>
      </w:r>
      <w:r>
        <w:rPr>
          <w:w w:val="110"/>
          <w:sz w:val="12"/>
        </w:rPr>
        <w:t>opinion</w:t>
      </w:r>
      <w:r>
        <w:rPr>
          <w:spacing w:val="11"/>
          <w:w w:val="110"/>
          <w:sz w:val="12"/>
        </w:rPr>
        <w:t> </w:t>
      </w:r>
      <w:r>
        <w:rPr>
          <w:w w:val="110"/>
          <w:sz w:val="12"/>
        </w:rPr>
        <w:t>matrix</w:t>
      </w:r>
      <w:r>
        <w:rPr>
          <w:spacing w:val="10"/>
          <w:w w:val="110"/>
          <w:sz w:val="12"/>
        </w:rPr>
        <w:t> </w:t>
      </w:r>
      <w:r>
        <w:rPr>
          <w:w w:val="110"/>
          <w:sz w:val="12"/>
        </w:rPr>
        <w:t>of</w:t>
      </w:r>
      <w:r>
        <w:rPr>
          <w:spacing w:val="11"/>
          <w:w w:val="110"/>
          <w:sz w:val="12"/>
        </w:rPr>
        <w:t> </w:t>
      </w:r>
      <w:r>
        <w:rPr>
          <w:w w:val="110"/>
          <w:sz w:val="12"/>
        </w:rPr>
        <w:t>three</w:t>
      </w:r>
      <w:r>
        <w:rPr>
          <w:spacing w:val="11"/>
          <w:w w:val="110"/>
          <w:sz w:val="12"/>
        </w:rPr>
        <w:t> </w:t>
      </w:r>
      <w:r>
        <w:rPr>
          <w:spacing w:val="-2"/>
          <w:w w:val="110"/>
          <w:sz w:val="12"/>
        </w:rPr>
        <w:t>experts.</w:t>
      </w:r>
    </w:p>
    <w:p>
      <w:pPr>
        <w:tabs>
          <w:tab w:pos="2235" w:val="left" w:leader="none"/>
        </w:tabs>
        <w:spacing w:line="250" w:lineRule="atLeast" w:before="37"/>
        <w:ind w:left="281" w:right="183" w:firstLine="0"/>
        <w:jc w:val="left"/>
        <w:rPr>
          <w:sz w:val="12"/>
        </w:rPr>
      </w:pPr>
      <w:r>
        <w:rPr/>
        <mc:AlternateContent>
          <mc:Choice Requires="wps">
            <w:drawing>
              <wp:anchor distT="0" distB="0" distL="0" distR="0" allowOverlap="1" layoutInCell="1" locked="0" behindDoc="0" simplePos="0" relativeHeight="15766528">
                <wp:simplePos x="0" y="0"/>
                <wp:positionH relativeFrom="page">
                  <wp:posOffset>477354</wp:posOffset>
                </wp:positionH>
                <wp:positionV relativeFrom="paragraph">
                  <wp:posOffset>51665</wp:posOffset>
                </wp:positionV>
                <wp:extent cx="6604634" cy="635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8133pt;width:520.044pt;height:.45355pt;mso-position-horizontal-relative:page;mso-position-vertical-relative:paragraph;z-index:15766528" id="docshape10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7040">
                <wp:simplePos x="0" y="0"/>
                <wp:positionH relativeFrom="page">
                  <wp:posOffset>585355</wp:posOffset>
                </wp:positionH>
                <wp:positionV relativeFrom="paragraph">
                  <wp:posOffset>207905</wp:posOffset>
                </wp:positionV>
                <wp:extent cx="6388735" cy="698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6388735" cy="6985"/>
                        </a:xfrm>
                        <a:custGeom>
                          <a:avLst/>
                          <a:gdLst/>
                          <a:ahLst/>
                          <a:cxnLst/>
                          <a:rect l="l" t="t" r="r" b="b"/>
                          <a:pathLst>
                            <a:path w="6388735" h="6985">
                              <a:moveTo>
                                <a:pt x="6388557" y="0"/>
                              </a:moveTo>
                              <a:lnTo>
                                <a:pt x="0" y="0"/>
                              </a:lnTo>
                              <a:lnTo>
                                <a:pt x="0" y="6479"/>
                              </a:lnTo>
                              <a:lnTo>
                                <a:pt x="6388557" y="6479"/>
                              </a:lnTo>
                              <a:lnTo>
                                <a:pt x="63885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91pt;margin-top:16.370493pt;width:503.036pt;height:.51019pt;mso-position-horizontal-relative:page;mso-position-vertical-relative:paragraph;z-index:15767040" id="docshape106" filled="true" fillcolor="#000000" stroked="false">
                <v:fill type="solid"/>
                <w10:wrap type="none"/>
              </v:rect>
            </w:pict>
          </mc:Fallback>
        </mc:AlternateContent>
      </w:r>
      <w:r>
        <w:rPr>
          <w:w w:val="120"/>
          <w:sz w:val="12"/>
        </w:rPr>
        <w:t>Expert 1: Fuzzy Opinion Matrix</w:t>
      </w:r>
      <w:r>
        <w:rPr>
          <w:spacing w:val="40"/>
          <w:w w:val="120"/>
          <w:sz w:val="12"/>
        </w:rPr>
        <w:t> </w:t>
      </w:r>
      <w:r>
        <w:rPr>
          <w:spacing w:val="-2"/>
          <w:w w:val="120"/>
          <w:sz w:val="12"/>
        </w:rPr>
        <w:t>Technique</w:t>
      </w:r>
      <w:r>
        <w:rPr>
          <w:sz w:val="12"/>
        </w:rPr>
        <w:tab/>
      </w:r>
      <w:r>
        <w:rPr>
          <w:w w:val="120"/>
          <w:sz w:val="12"/>
        </w:rPr>
        <w:t>No</w:t>
      </w:r>
      <w:r>
        <w:rPr>
          <w:spacing w:val="-9"/>
          <w:w w:val="120"/>
          <w:sz w:val="12"/>
        </w:rPr>
        <w:t> </w:t>
      </w:r>
      <w:r>
        <w:rPr>
          <w:w w:val="120"/>
          <w:sz w:val="12"/>
        </w:rPr>
        <w:t>of</w:t>
      </w:r>
    </w:p>
    <w:p>
      <w:pPr>
        <w:spacing w:before="38"/>
        <w:ind w:left="2235" w:right="0" w:firstLine="0"/>
        <w:jc w:val="left"/>
        <w:rPr>
          <w:sz w:val="12"/>
        </w:rPr>
      </w:pPr>
      <w:r>
        <w:rPr>
          <w:spacing w:val="-2"/>
          <w:w w:val="115"/>
          <w:sz w:val="12"/>
        </w:rPr>
        <w:t>Routers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2"/>
        </w:rPr>
      </w:pPr>
    </w:p>
    <w:p>
      <w:pPr>
        <w:spacing w:line="302" w:lineRule="auto" w:before="0"/>
        <w:ind w:left="111" w:right="0" w:firstLine="0"/>
        <w:jc w:val="left"/>
        <w:rPr>
          <w:sz w:val="12"/>
        </w:rPr>
      </w:pPr>
      <w:r>
        <w:rPr>
          <w:w w:val="110"/>
          <w:sz w:val="12"/>
        </w:rPr>
        <w:t>No</w:t>
      </w:r>
      <w:r>
        <w:rPr>
          <w:spacing w:val="-4"/>
          <w:w w:val="110"/>
          <w:sz w:val="12"/>
        </w:rPr>
        <w:t> </w:t>
      </w:r>
      <w:r>
        <w:rPr>
          <w:w w:val="110"/>
          <w:sz w:val="12"/>
        </w:rPr>
        <w:t>of</w:t>
      </w:r>
      <w:r>
        <w:rPr>
          <w:spacing w:val="40"/>
          <w:w w:val="110"/>
          <w:sz w:val="12"/>
        </w:rPr>
        <w:t> </w:t>
      </w:r>
      <w:r>
        <w:rPr>
          <w:spacing w:val="-4"/>
          <w:w w:val="110"/>
          <w:sz w:val="12"/>
        </w:rPr>
        <w:t>IPs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2"/>
        </w:rPr>
      </w:pPr>
    </w:p>
    <w:p>
      <w:pPr>
        <w:spacing w:before="0"/>
        <w:ind w:left="111" w:right="0" w:firstLine="0"/>
        <w:jc w:val="left"/>
        <w:rPr>
          <w:sz w:val="12"/>
        </w:rPr>
      </w:pPr>
      <w:r>
        <w:rPr>
          <w:w w:val="110"/>
          <w:sz w:val="12"/>
        </w:rPr>
        <w:t>No</w:t>
      </w:r>
      <w:r>
        <w:rPr>
          <w:spacing w:val="13"/>
          <w:w w:val="110"/>
          <w:sz w:val="12"/>
        </w:rPr>
        <w:t> </w:t>
      </w:r>
      <w:r>
        <w:rPr>
          <w:w w:val="110"/>
          <w:sz w:val="12"/>
        </w:rPr>
        <w:t>of</w:t>
      </w:r>
      <w:r>
        <w:rPr>
          <w:spacing w:val="13"/>
          <w:w w:val="110"/>
          <w:sz w:val="12"/>
        </w:rPr>
        <w:t> </w:t>
      </w:r>
      <w:r>
        <w:rPr>
          <w:spacing w:val="-4"/>
          <w:w w:val="110"/>
          <w:sz w:val="12"/>
        </w:rPr>
        <w:t>MIPs</w:t>
      </w:r>
    </w:p>
    <w:p>
      <w:pPr>
        <w:spacing w:after="0"/>
        <w:jc w:val="left"/>
        <w:rPr>
          <w:sz w:val="12"/>
        </w:rPr>
        <w:sectPr>
          <w:type w:val="continuous"/>
          <w:pgSz w:w="11910" w:h="15880"/>
          <w:pgMar w:header="887" w:footer="420" w:top="840" w:bottom="280" w:left="640" w:right="600"/>
          <w:cols w:num="3" w:equalWidth="0">
            <w:col w:w="2768" w:space="61"/>
            <w:col w:w="499" w:space="206"/>
            <w:col w:w="7136"/>
          </w:cols>
        </w:sect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762"/>
        <w:gridCol w:w="374"/>
        <w:gridCol w:w="170"/>
        <w:gridCol w:w="268"/>
        <w:gridCol w:w="268"/>
        <w:gridCol w:w="170"/>
        <w:gridCol w:w="353"/>
        <w:gridCol w:w="260"/>
        <w:gridCol w:w="170"/>
        <w:gridCol w:w="429"/>
        <w:gridCol w:w="260"/>
        <w:gridCol w:w="170"/>
        <w:gridCol w:w="429"/>
        <w:gridCol w:w="260"/>
        <w:gridCol w:w="170"/>
        <w:gridCol w:w="344"/>
        <w:gridCol w:w="345"/>
        <w:gridCol w:w="171"/>
        <w:gridCol w:w="260"/>
        <w:gridCol w:w="171"/>
        <w:gridCol w:w="261"/>
        <w:gridCol w:w="171"/>
        <w:gridCol w:w="260"/>
        <w:gridCol w:w="171"/>
        <w:gridCol w:w="261"/>
        <w:gridCol w:w="171"/>
        <w:gridCol w:w="260"/>
        <w:gridCol w:w="171"/>
        <w:gridCol w:w="261"/>
        <w:gridCol w:w="171"/>
        <w:gridCol w:w="260"/>
        <w:gridCol w:w="171"/>
        <w:gridCol w:w="261"/>
        <w:gridCol w:w="171"/>
        <w:gridCol w:w="430"/>
      </w:tblGrid>
      <w:tr>
        <w:trPr>
          <w:trHeight w:val="238" w:hRule="atLeast"/>
        </w:trPr>
        <w:tc>
          <w:tcPr>
            <w:tcW w:w="170" w:type="dxa"/>
            <w:vMerge w:val="restart"/>
            <w:tcBorders>
              <w:top w:val="single" w:sz="6" w:space="0" w:color="000000"/>
            </w:tcBorders>
          </w:tcPr>
          <w:p>
            <w:pPr>
              <w:pStyle w:val="TableParagraph"/>
              <w:spacing w:line="240" w:lineRule="auto" w:before="0"/>
              <w:rPr>
                <w:rFonts w:ascii="Times New Roman"/>
                <w:sz w:val="12"/>
              </w:rPr>
            </w:pPr>
          </w:p>
        </w:tc>
        <w:tc>
          <w:tcPr>
            <w:tcW w:w="1762" w:type="dxa"/>
            <w:tcBorders>
              <w:top w:val="single" w:sz="6" w:space="0" w:color="000000"/>
              <w:bottom w:val="single" w:sz="6" w:space="0" w:color="000000"/>
            </w:tcBorders>
          </w:tcPr>
          <w:p>
            <w:pPr>
              <w:pStyle w:val="TableParagraph"/>
              <w:spacing w:line="240" w:lineRule="auto" w:before="63"/>
              <w:rPr>
                <w:sz w:val="12"/>
              </w:rPr>
            </w:pPr>
            <w:r>
              <w:rPr>
                <w:spacing w:val="-2"/>
                <w:w w:val="120"/>
                <w:sz w:val="12"/>
              </w:rPr>
              <w:t>Throughput</w:t>
            </w:r>
          </w:p>
        </w:tc>
        <w:tc>
          <w:tcPr>
            <w:tcW w:w="8493" w:type="dxa"/>
            <w:gridSpan w:val="34"/>
          </w:tcPr>
          <w:p>
            <w:pPr>
              <w:pStyle w:val="TableParagraph"/>
              <w:spacing w:line="240" w:lineRule="auto" w:before="0"/>
              <w:rPr>
                <w:rFonts w:ascii="Times New Roman"/>
                <w:sz w:val="12"/>
              </w:rPr>
            </w:pPr>
          </w:p>
        </w:tc>
      </w:tr>
      <w:tr>
        <w:trPr>
          <w:trHeight w:val="212" w:hRule="atLeast"/>
        </w:trPr>
        <w:tc>
          <w:tcPr>
            <w:tcW w:w="170" w:type="dxa"/>
            <w:vMerge/>
            <w:tcBorders>
              <w:top w:val="nil"/>
            </w:tcBorders>
          </w:tcPr>
          <w:p>
            <w:pPr>
              <w:rPr>
                <w:sz w:val="2"/>
                <w:szCs w:val="2"/>
              </w:rPr>
            </w:pPr>
          </w:p>
        </w:tc>
        <w:tc>
          <w:tcPr>
            <w:tcW w:w="1762" w:type="dxa"/>
            <w:tcBorders>
              <w:top w:val="single" w:sz="6" w:space="0" w:color="000000"/>
            </w:tcBorders>
          </w:tcPr>
          <w:p>
            <w:pPr>
              <w:pStyle w:val="TableParagraph"/>
              <w:spacing w:line="128" w:lineRule="exact" w:before="64"/>
              <w:rPr>
                <w:sz w:val="12"/>
              </w:rPr>
            </w:pPr>
            <w:r>
              <w:rPr>
                <w:spacing w:val="-2"/>
                <w:w w:val="120"/>
                <w:sz w:val="12"/>
              </w:rPr>
              <w:t>Bandwidth</w:t>
            </w:r>
          </w:p>
        </w:tc>
        <w:tc>
          <w:tcPr>
            <w:tcW w:w="374" w:type="dxa"/>
            <w:tcBorders>
              <w:top w:val="single" w:sz="6" w:space="0" w:color="000000"/>
            </w:tcBorders>
          </w:tcPr>
          <w:p>
            <w:pPr>
              <w:pStyle w:val="TableParagraph"/>
              <w:spacing w:line="240" w:lineRule="auto" w:before="0"/>
              <w:rPr>
                <w:rFonts w:ascii="Times New Roman"/>
                <w:sz w:val="12"/>
              </w:rPr>
            </w:pPr>
          </w:p>
        </w:tc>
        <w:tc>
          <w:tcPr>
            <w:tcW w:w="170" w:type="dxa"/>
          </w:tcPr>
          <w:p>
            <w:pPr>
              <w:pStyle w:val="TableParagraph"/>
              <w:spacing w:line="240" w:lineRule="auto" w:before="0"/>
              <w:rPr>
                <w:rFonts w:ascii="Times New Roman"/>
                <w:sz w:val="12"/>
              </w:rPr>
            </w:pPr>
          </w:p>
        </w:tc>
        <w:tc>
          <w:tcPr>
            <w:tcW w:w="536" w:type="dxa"/>
            <w:gridSpan w:val="2"/>
            <w:tcBorders>
              <w:top w:val="single" w:sz="6" w:space="0" w:color="000000"/>
            </w:tcBorders>
          </w:tcPr>
          <w:p>
            <w:pPr>
              <w:pStyle w:val="TableParagraph"/>
              <w:spacing w:line="128" w:lineRule="exact" w:before="64"/>
              <w:rPr>
                <w:sz w:val="12"/>
              </w:rPr>
            </w:pPr>
            <w:r>
              <w:rPr>
                <w:spacing w:val="-2"/>
                <w:w w:val="115"/>
                <w:sz w:val="12"/>
              </w:rPr>
              <w:t>Latency</w:t>
            </w:r>
          </w:p>
        </w:tc>
        <w:tc>
          <w:tcPr>
            <w:tcW w:w="170" w:type="dxa"/>
          </w:tcPr>
          <w:p>
            <w:pPr>
              <w:pStyle w:val="TableParagraph"/>
              <w:spacing w:line="240" w:lineRule="auto" w:before="0"/>
              <w:rPr>
                <w:rFonts w:ascii="Times New Roman"/>
                <w:sz w:val="12"/>
              </w:rPr>
            </w:pPr>
          </w:p>
        </w:tc>
        <w:tc>
          <w:tcPr>
            <w:tcW w:w="353" w:type="dxa"/>
            <w:tcBorders>
              <w:top w:val="single" w:sz="6" w:space="0" w:color="000000"/>
            </w:tcBorders>
          </w:tcPr>
          <w:p>
            <w:pPr>
              <w:pStyle w:val="TableParagraph"/>
              <w:spacing w:line="128" w:lineRule="exact" w:before="64"/>
              <w:ind w:left="-1" w:right="61"/>
              <w:jc w:val="center"/>
              <w:rPr>
                <w:sz w:val="12"/>
              </w:rPr>
            </w:pPr>
            <w:r>
              <w:rPr>
                <w:spacing w:val="-4"/>
                <w:w w:val="115"/>
                <w:sz w:val="12"/>
              </w:rPr>
              <w:t>Area</w:t>
            </w:r>
          </w:p>
        </w:tc>
        <w:tc>
          <w:tcPr>
            <w:tcW w:w="260" w:type="dxa"/>
            <w:tcBorders>
              <w:top w:val="single" w:sz="6" w:space="0" w:color="000000"/>
            </w:tcBorders>
          </w:tcPr>
          <w:p>
            <w:pPr>
              <w:pStyle w:val="TableParagraph"/>
              <w:spacing w:line="240" w:lineRule="auto" w:before="0"/>
              <w:rPr>
                <w:rFonts w:ascii="Times New Roman"/>
                <w:sz w:val="12"/>
              </w:rPr>
            </w:pPr>
          </w:p>
        </w:tc>
        <w:tc>
          <w:tcPr>
            <w:tcW w:w="170" w:type="dxa"/>
          </w:tcPr>
          <w:p>
            <w:pPr>
              <w:pStyle w:val="TableParagraph"/>
              <w:spacing w:line="240" w:lineRule="auto" w:before="0"/>
              <w:rPr>
                <w:rFonts w:ascii="Times New Roman"/>
                <w:sz w:val="12"/>
              </w:rPr>
            </w:pPr>
          </w:p>
        </w:tc>
        <w:tc>
          <w:tcPr>
            <w:tcW w:w="429" w:type="dxa"/>
            <w:tcBorders>
              <w:top w:val="single" w:sz="6" w:space="0" w:color="000000"/>
            </w:tcBorders>
          </w:tcPr>
          <w:p>
            <w:pPr>
              <w:pStyle w:val="TableParagraph"/>
              <w:spacing w:line="128" w:lineRule="exact" w:before="64"/>
              <w:ind w:left="-2" w:right="24"/>
              <w:jc w:val="center"/>
              <w:rPr>
                <w:sz w:val="12"/>
              </w:rPr>
            </w:pPr>
            <w:r>
              <w:rPr>
                <w:spacing w:val="-2"/>
                <w:w w:val="120"/>
                <w:sz w:val="12"/>
              </w:rPr>
              <w:t>Power</w:t>
            </w:r>
          </w:p>
        </w:tc>
        <w:tc>
          <w:tcPr>
            <w:tcW w:w="260" w:type="dxa"/>
            <w:tcBorders>
              <w:top w:val="single" w:sz="6" w:space="0" w:color="000000"/>
            </w:tcBorders>
          </w:tcPr>
          <w:p>
            <w:pPr>
              <w:pStyle w:val="TableParagraph"/>
              <w:spacing w:line="240" w:lineRule="auto" w:before="0"/>
              <w:rPr>
                <w:rFonts w:ascii="Times New Roman"/>
                <w:sz w:val="12"/>
              </w:rPr>
            </w:pPr>
          </w:p>
        </w:tc>
        <w:tc>
          <w:tcPr>
            <w:tcW w:w="170" w:type="dxa"/>
          </w:tcPr>
          <w:p>
            <w:pPr>
              <w:pStyle w:val="TableParagraph"/>
              <w:spacing w:line="240" w:lineRule="auto" w:before="0"/>
              <w:rPr>
                <w:rFonts w:ascii="Times New Roman"/>
                <w:sz w:val="12"/>
              </w:rPr>
            </w:pPr>
          </w:p>
        </w:tc>
        <w:tc>
          <w:tcPr>
            <w:tcW w:w="429" w:type="dxa"/>
            <w:tcBorders>
              <w:top w:val="single" w:sz="6" w:space="0" w:color="000000"/>
            </w:tcBorders>
          </w:tcPr>
          <w:p>
            <w:pPr>
              <w:pStyle w:val="TableParagraph"/>
              <w:spacing w:line="128" w:lineRule="exact" w:before="64"/>
              <w:ind w:left="-2"/>
              <w:rPr>
                <w:sz w:val="12"/>
              </w:rPr>
            </w:pPr>
            <w:r>
              <w:rPr>
                <w:spacing w:val="-2"/>
                <w:w w:val="110"/>
                <w:sz w:val="12"/>
              </w:rPr>
              <w:t>Area%</w:t>
            </w:r>
          </w:p>
        </w:tc>
        <w:tc>
          <w:tcPr>
            <w:tcW w:w="260" w:type="dxa"/>
            <w:tcBorders>
              <w:top w:val="single" w:sz="6" w:space="0" w:color="000000"/>
            </w:tcBorders>
          </w:tcPr>
          <w:p>
            <w:pPr>
              <w:pStyle w:val="TableParagraph"/>
              <w:spacing w:line="240" w:lineRule="auto" w:before="0"/>
              <w:rPr>
                <w:rFonts w:ascii="Times New Roman"/>
                <w:sz w:val="12"/>
              </w:rPr>
            </w:pPr>
          </w:p>
        </w:tc>
        <w:tc>
          <w:tcPr>
            <w:tcW w:w="170" w:type="dxa"/>
          </w:tcPr>
          <w:p>
            <w:pPr>
              <w:pStyle w:val="TableParagraph"/>
              <w:spacing w:line="240" w:lineRule="auto" w:before="0"/>
              <w:rPr>
                <w:rFonts w:ascii="Times New Roman"/>
                <w:sz w:val="12"/>
              </w:rPr>
            </w:pPr>
          </w:p>
        </w:tc>
        <w:tc>
          <w:tcPr>
            <w:tcW w:w="689" w:type="dxa"/>
            <w:gridSpan w:val="2"/>
            <w:tcBorders>
              <w:top w:val="single" w:sz="6" w:space="0" w:color="000000"/>
            </w:tcBorders>
          </w:tcPr>
          <w:p>
            <w:pPr>
              <w:pStyle w:val="TableParagraph"/>
              <w:spacing w:line="128" w:lineRule="exact" w:before="64"/>
              <w:ind w:left="-3"/>
              <w:rPr>
                <w:sz w:val="12"/>
              </w:rPr>
            </w:pPr>
            <w:r>
              <w:rPr>
                <w:spacing w:val="-2"/>
                <w:w w:val="115"/>
                <w:sz w:val="12"/>
              </w:rPr>
              <w:t>Power%</w:t>
            </w:r>
          </w:p>
        </w:tc>
        <w:tc>
          <w:tcPr>
            <w:tcW w:w="171" w:type="dxa"/>
          </w:tcPr>
          <w:p>
            <w:pPr>
              <w:pStyle w:val="TableParagraph"/>
              <w:spacing w:line="240" w:lineRule="auto" w:before="0"/>
              <w:rPr>
                <w:rFonts w:ascii="Times New Roman"/>
                <w:sz w:val="12"/>
              </w:rPr>
            </w:pPr>
          </w:p>
        </w:tc>
        <w:tc>
          <w:tcPr>
            <w:tcW w:w="260" w:type="dxa"/>
            <w:tcBorders>
              <w:top w:val="single" w:sz="6" w:space="0" w:color="000000"/>
            </w:tcBorders>
          </w:tcPr>
          <w:p>
            <w:pPr>
              <w:pStyle w:val="TableParagraph"/>
              <w:spacing w:line="240" w:lineRule="auto" w:before="0"/>
              <w:rPr>
                <w:rFonts w:ascii="Times New Roman"/>
                <w:sz w:val="12"/>
              </w:rPr>
            </w:pPr>
          </w:p>
        </w:tc>
        <w:tc>
          <w:tcPr>
            <w:tcW w:w="171" w:type="dxa"/>
            <w:tcBorders>
              <w:top w:val="single" w:sz="6" w:space="0" w:color="000000"/>
            </w:tcBorders>
          </w:tcPr>
          <w:p>
            <w:pPr>
              <w:pStyle w:val="TableParagraph"/>
              <w:spacing w:line="240" w:lineRule="auto" w:before="0"/>
              <w:rPr>
                <w:rFonts w:ascii="Times New Roman"/>
                <w:sz w:val="12"/>
              </w:rPr>
            </w:pPr>
          </w:p>
        </w:tc>
        <w:tc>
          <w:tcPr>
            <w:tcW w:w="261" w:type="dxa"/>
            <w:tcBorders>
              <w:top w:val="single" w:sz="6" w:space="0" w:color="000000"/>
            </w:tcBorders>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0" w:type="dxa"/>
            <w:tcBorders>
              <w:top w:val="single" w:sz="6" w:space="0" w:color="000000"/>
            </w:tcBorders>
          </w:tcPr>
          <w:p>
            <w:pPr>
              <w:pStyle w:val="TableParagraph"/>
              <w:spacing w:line="240" w:lineRule="auto" w:before="0"/>
              <w:rPr>
                <w:rFonts w:ascii="Times New Roman"/>
                <w:sz w:val="12"/>
              </w:rPr>
            </w:pPr>
          </w:p>
        </w:tc>
        <w:tc>
          <w:tcPr>
            <w:tcW w:w="171" w:type="dxa"/>
            <w:tcBorders>
              <w:top w:val="single" w:sz="6" w:space="0" w:color="000000"/>
            </w:tcBorders>
          </w:tcPr>
          <w:p>
            <w:pPr>
              <w:pStyle w:val="TableParagraph"/>
              <w:spacing w:line="240" w:lineRule="auto" w:before="0"/>
              <w:rPr>
                <w:rFonts w:ascii="Times New Roman"/>
                <w:sz w:val="12"/>
              </w:rPr>
            </w:pPr>
          </w:p>
        </w:tc>
        <w:tc>
          <w:tcPr>
            <w:tcW w:w="261" w:type="dxa"/>
            <w:tcBorders>
              <w:top w:val="single" w:sz="6" w:space="0" w:color="000000"/>
            </w:tcBorders>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0" w:type="dxa"/>
            <w:tcBorders>
              <w:top w:val="single" w:sz="6" w:space="0" w:color="000000"/>
            </w:tcBorders>
          </w:tcPr>
          <w:p>
            <w:pPr>
              <w:pStyle w:val="TableParagraph"/>
              <w:spacing w:line="240" w:lineRule="auto" w:before="0"/>
              <w:rPr>
                <w:rFonts w:ascii="Times New Roman"/>
                <w:sz w:val="12"/>
              </w:rPr>
            </w:pPr>
          </w:p>
        </w:tc>
        <w:tc>
          <w:tcPr>
            <w:tcW w:w="171" w:type="dxa"/>
            <w:tcBorders>
              <w:top w:val="single" w:sz="6" w:space="0" w:color="000000"/>
            </w:tcBorders>
          </w:tcPr>
          <w:p>
            <w:pPr>
              <w:pStyle w:val="TableParagraph"/>
              <w:spacing w:line="240" w:lineRule="auto" w:before="0"/>
              <w:rPr>
                <w:rFonts w:ascii="Times New Roman"/>
                <w:sz w:val="12"/>
              </w:rPr>
            </w:pPr>
          </w:p>
        </w:tc>
        <w:tc>
          <w:tcPr>
            <w:tcW w:w="261" w:type="dxa"/>
            <w:tcBorders>
              <w:top w:val="single" w:sz="6" w:space="0" w:color="000000"/>
            </w:tcBorders>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0" w:type="dxa"/>
            <w:tcBorders>
              <w:top w:val="single" w:sz="6" w:space="0" w:color="000000"/>
            </w:tcBorders>
          </w:tcPr>
          <w:p>
            <w:pPr>
              <w:pStyle w:val="TableParagraph"/>
              <w:spacing w:line="240" w:lineRule="auto" w:before="0"/>
              <w:rPr>
                <w:rFonts w:ascii="Times New Roman"/>
                <w:sz w:val="12"/>
              </w:rPr>
            </w:pPr>
          </w:p>
        </w:tc>
        <w:tc>
          <w:tcPr>
            <w:tcW w:w="171" w:type="dxa"/>
            <w:tcBorders>
              <w:top w:val="single" w:sz="6" w:space="0" w:color="000000"/>
            </w:tcBorders>
          </w:tcPr>
          <w:p>
            <w:pPr>
              <w:pStyle w:val="TableParagraph"/>
              <w:spacing w:line="240" w:lineRule="auto" w:before="0"/>
              <w:rPr>
                <w:rFonts w:ascii="Times New Roman"/>
                <w:sz w:val="12"/>
              </w:rPr>
            </w:pPr>
          </w:p>
        </w:tc>
        <w:tc>
          <w:tcPr>
            <w:tcW w:w="261" w:type="dxa"/>
            <w:tcBorders>
              <w:top w:val="single" w:sz="6" w:space="0" w:color="000000"/>
            </w:tcBorders>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430" w:type="dxa"/>
            <w:tcBorders>
              <w:top w:val="single" w:sz="6" w:space="0" w:color="000000"/>
            </w:tcBorders>
          </w:tcPr>
          <w:p>
            <w:pPr>
              <w:pStyle w:val="TableParagraph"/>
              <w:spacing w:line="240" w:lineRule="auto" w:before="0"/>
              <w:rPr>
                <w:rFonts w:ascii="Times New Roman"/>
                <w:sz w:val="12"/>
              </w:rPr>
            </w:pPr>
          </w:p>
        </w:tc>
      </w:tr>
      <w:tr>
        <w:trPr>
          <w:trHeight w:val="197" w:hRule="atLeast"/>
        </w:trPr>
        <w:tc>
          <w:tcPr>
            <w:tcW w:w="170" w:type="dxa"/>
            <w:vMerge/>
            <w:tcBorders>
              <w:top w:val="nil"/>
            </w:tcBorders>
          </w:tcPr>
          <w:p>
            <w:pPr>
              <w:rPr>
                <w:sz w:val="2"/>
                <w:szCs w:val="2"/>
              </w:rPr>
            </w:pPr>
          </w:p>
        </w:tc>
        <w:tc>
          <w:tcPr>
            <w:tcW w:w="1762" w:type="dxa"/>
            <w:tcBorders>
              <w:bottom w:val="single" w:sz="6" w:space="0" w:color="000000"/>
            </w:tcBorders>
          </w:tcPr>
          <w:p>
            <w:pPr>
              <w:pStyle w:val="TableParagraph"/>
              <w:spacing w:line="240" w:lineRule="auto" w:before="0"/>
              <w:rPr>
                <w:rFonts w:ascii="Times New Roman"/>
                <w:sz w:val="12"/>
              </w:rPr>
            </w:pPr>
          </w:p>
        </w:tc>
        <w:tc>
          <w:tcPr>
            <w:tcW w:w="374" w:type="dxa"/>
            <w:tcBorders>
              <w:bottom w:val="single" w:sz="6" w:space="0" w:color="000000"/>
            </w:tcBorders>
          </w:tcPr>
          <w:p>
            <w:pPr>
              <w:pStyle w:val="TableParagraph"/>
              <w:spacing w:line="240" w:lineRule="auto" w:before="0"/>
              <w:rPr>
                <w:rFonts w:ascii="Times New Roman"/>
                <w:sz w:val="12"/>
              </w:rPr>
            </w:pPr>
          </w:p>
        </w:tc>
        <w:tc>
          <w:tcPr>
            <w:tcW w:w="170" w:type="dxa"/>
          </w:tcPr>
          <w:p>
            <w:pPr>
              <w:pStyle w:val="TableParagraph"/>
              <w:spacing w:line="240" w:lineRule="auto" w:before="0"/>
              <w:rPr>
                <w:rFonts w:ascii="Times New Roman"/>
                <w:sz w:val="12"/>
              </w:rPr>
            </w:pPr>
          </w:p>
        </w:tc>
        <w:tc>
          <w:tcPr>
            <w:tcW w:w="536" w:type="dxa"/>
            <w:gridSpan w:val="2"/>
            <w:tcBorders>
              <w:bottom w:val="single" w:sz="6" w:space="0" w:color="000000"/>
            </w:tcBorders>
          </w:tcPr>
          <w:p>
            <w:pPr>
              <w:pStyle w:val="TableParagraph"/>
              <w:spacing w:line="240" w:lineRule="auto" w:before="0"/>
              <w:rPr>
                <w:rFonts w:ascii="Times New Roman"/>
                <w:sz w:val="12"/>
              </w:rPr>
            </w:pPr>
          </w:p>
        </w:tc>
        <w:tc>
          <w:tcPr>
            <w:tcW w:w="170" w:type="dxa"/>
          </w:tcPr>
          <w:p>
            <w:pPr>
              <w:pStyle w:val="TableParagraph"/>
              <w:spacing w:line="240" w:lineRule="auto" w:before="0"/>
              <w:rPr>
                <w:rFonts w:ascii="Times New Roman"/>
                <w:sz w:val="12"/>
              </w:rPr>
            </w:pPr>
          </w:p>
        </w:tc>
        <w:tc>
          <w:tcPr>
            <w:tcW w:w="613" w:type="dxa"/>
            <w:gridSpan w:val="2"/>
            <w:tcBorders>
              <w:bottom w:val="single" w:sz="6" w:space="0" w:color="000000"/>
            </w:tcBorders>
          </w:tcPr>
          <w:p>
            <w:pPr>
              <w:pStyle w:val="TableParagraph"/>
              <w:spacing w:line="240" w:lineRule="auto" w:before="21"/>
              <w:ind w:left="-1"/>
              <w:rPr>
                <w:sz w:val="12"/>
              </w:rPr>
            </w:pPr>
            <w:r>
              <w:rPr>
                <w:spacing w:val="-2"/>
                <w:w w:val="110"/>
                <w:sz w:val="12"/>
              </w:rPr>
              <w:t>(</w:t>
            </w:r>
            <w:r>
              <w:rPr>
                <w:rFonts w:ascii="Standard Symbols PS"/>
                <w:spacing w:val="-2"/>
                <w:w w:val="110"/>
                <w:sz w:val="15"/>
              </w:rPr>
              <w:t>l</w:t>
            </w:r>
            <w:r>
              <w:rPr>
                <w:spacing w:val="-2"/>
                <w:w w:val="110"/>
                <w:sz w:val="12"/>
              </w:rPr>
              <w:t>m2)</w:t>
            </w:r>
          </w:p>
        </w:tc>
        <w:tc>
          <w:tcPr>
            <w:tcW w:w="170" w:type="dxa"/>
          </w:tcPr>
          <w:p>
            <w:pPr>
              <w:pStyle w:val="TableParagraph"/>
              <w:spacing w:line="240" w:lineRule="auto" w:before="0"/>
              <w:rPr>
                <w:rFonts w:ascii="Times New Roman"/>
                <w:sz w:val="12"/>
              </w:rPr>
            </w:pPr>
          </w:p>
        </w:tc>
        <w:tc>
          <w:tcPr>
            <w:tcW w:w="429" w:type="dxa"/>
            <w:tcBorders>
              <w:bottom w:val="single" w:sz="6" w:space="0" w:color="000000"/>
            </w:tcBorders>
          </w:tcPr>
          <w:p>
            <w:pPr>
              <w:pStyle w:val="TableParagraph"/>
              <w:spacing w:line="240" w:lineRule="auto" w:before="0"/>
              <w:rPr>
                <w:rFonts w:ascii="Times New Roman"/>
                <w:sz w:val="12"/>
              </w:rPr>
            </w:pPr>
          </w:p>
        </w:tc>
        <w:tc>
          <w:tcPr>
            <w:tcW w:w="260" w:type="dxa"/>
            <w:tcBorders>
              <w:bottom w:val="single" w:sz="6" w:space="0" w:color="000000"/>
            </w:tcBorders>
          </w:tcPr>
          <w:p>
            <w:pPr>
              <w:pStyle w:val="TableParagraph"/>
              <w:spacing w:line="240" w:lineRule="auto" w:before="0"/>
              <w:rPr>
                <w:rFonts w:ascii="Times New Roman"/>
                <w:sz w:val="12"/>
              </w:rPr>
            </w:pPr>
          </w:p>
        </w:tc>
        <w:tc>
          <w:tcPr>
            <w:tcW w:w="170" w:type="dxa"/>
          </w:tcPr>
          <w:p>
            <w:pPr>
              <w:pStyle w:val="TableParagraph"/>
              <w:spacing w:line="240" w:lineRule="auto" w:before="0"/>
              <w:rPr>
                <w:rFonts w:ascii="Times New Roman"/>
                <w:sz w:val="12"/>
              </w:rPr>
            </w:pPr>
          </w:p>
        </w:tc>
        <w:tc>
          <w:tcPr>
            <w:tcW w:w="429" w:type="dxa"/>
            <w:tcBorders>
              <w:bottom w:val="single" w:sz="6" w:space="0" w:color="000000"/>
            </w:tcBorders>
          </w:tcPr>
          <w:p>
            <w:pPr>
              <w:pStyle w:val="TableParagraph"/>
              <w:spacing w:line="240" w:lineRule="auto" w:before="0"/>
              <w:rPr>
                <w:rFonts w:ascii="Times New Roman"/>
                <w:sz w:val="12"/>
              </w:rPr>
            </w:pPr>
          </w:p>
        </w:tc>
        <w:tc>
          <w:tcPr>
            <w:tcW w:w="260" w:type="dxa"/>
            <w:tcBorders>
              <w:bottom w:val="single" w:sz="6" w:space="0" w:color="000000"/>
            </w:tcBorders>
          </w:tcPr>
          <w:p>
            <w:pPr>
              <w:pStyle w:val="TableParagraph"/>
              <w:spacing w:line="240" w:lineRule="auto" w:before="0"/>
              <w:rPr>
                <w:rFonts w:ascii="Times New Roman"/>
                <w:sz w:val="12"/>
              </w:rPr>
            </w:pPr>
          </w:p>
        </w:tc>
        <w:tc>
          <w:tcPr>
            <w:tcW w:w="170" w:type="dxa"/>
          </w:tcPr>
          <w:p>
            <w:pPr>
              <w:pStyle w:val="TableParagraph"/>
              <w:spacing w:line="240" w:lineRule="auto" w:before="0"/>
              <w:rPr>
                <w:rFonts w:ascii="Times New Roman"/>
                <w:sz w:val="12"/>
              </w:rPr>
            </w:pPr>
          </w:p>
        </w:tc>
        <w:tc>
          <w:tcPr>
            <w:tcW w:w="689" w:type="dxa"/>
            <w:gridSpan w:val="2"/>
            <w:tcBorders>
              <w:bottom w:val="single" w:sz="6" w:space="0" w:color="000000"/>
            </w:tcBorders>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0"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1"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0"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1"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0"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1"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0"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261" w:type="dxa"/>
          </w:tcPr>
          <w:p>
            <w:pPr>
              <w:pStyle w:val="TableParagraph"/>
              <w:spacing w:line="240" w:lineRule="auto" w:before="0"/>
              <w:rPr>
                <w:rFonts w:ascii="Times New Roman"/>
                <w:sz w:val="12"/>
              </w:rPr>
            </w:pPr>
          </w:p>
        </w:tc>
        <w:tc>
          <w:tcPr>
            <w:tcW w:w="171" w:type="dxa"/>
          </w:tcPr>
          <w:p>
            <w:pPr>
              <w:pStyle w:val="TableParagraph"/>
              <w:spacing w:line="240" w:lineRule="auto" w:before="0"/>
              <w:rPr>
                <w:rFonts w:ascii="Times New Roman"/>
                <w:sz w:val="12"/>
              </w:rPr>
            </w:pPr>
          </w:p>
        </w:tc>
        <w:tc>
          <w:tcPr>
            <w:tcW w:w="430" w:type="dxa"/>
          </w:tcPr>
          <w:p>
            <w:pPr>
              <w:pStyle w:val="TableParagraph"/>
              <w:spacing w:line="240" w:lineRule="auto" w:before="0"/>
              <w:rPr>
                <w:rFonts w:ascii="Times New Roman"/>
                <w:sz w:val="12"/>
              </w:rPr>
            </w:pPr>
          </w:p>
        </w:tc>
      </w:tr>
      <w:tr>
        <w:trPr>
          <w:trHeight w:val="212" w:hRule="atLeast"/>
        </w:trPr>
        <w:tc>
          <w:tcPr>
            <w:tcW w:w="170" w:type="dxa"/>
            <w:vMerge/>
            <w:tcBorders>
              <w:top w:val="nil"/>
            </w:tcBorders>
          </w:tcPr>
          <w:p>
            <w:pPr>
              <w:rPr>
                <w:sz w:val="2"/>
                <w:szCs w:val="2"/>
              </w:rPr>
            </w:pPr>
          </w:p>
        </w:tc>
        <w:tc>
          <w:tcPr>
            <w:tcW w:w="1762" w:type="dxa"/>
            <w:tcBorders>
              <w:top w:val="single" w:sz="6" w:space="0" w:color="000000"/>
            </w:tcBorders>
          </w:tcPr>
          <w:p>
            <w:pPr>
              <w:pStyle w:val="TableParagraph"/>
              <w:spacing w:before="64"/>
              <w:rPr>
                <w:sz w:val="12"/>
              </w:rPr>
            </w:pPr>
            <w:r>
              <w:rPr>
                <w:w w:val="115"/>
                <w:sz w:val="12"/>
              </w:rPr>
              <w:t>Separate</w:t>
            </w:r>
            <w:r>
              <w:rPr>
                <w:spacing w:val="18"/>
                <w:w w:val="115"/>
                <w:sz w:val="12"/>
              </w:rPr>
              <w:t> </w:t>
            </w:r>
            <w:r>
              <w:rPr>
                <w:spacing w:val="-2"/>
                <w:w w:val="115"/>
                <w:sz w:val="12"/>
              </w:rPr>
              <w:t>Hybrid</w:t>
            </w:r>
          </w:p>
        </w:tc>
        <w:tc>
          <w:tcPr>
            <w:tcW w:w="374" w:type="dxa"/>
            <w:tcBorders>
              <w:top w:val="single" w:sz="6" w:space="0" w:color="000000"/>
            </w:tcBorders>
          </w:tcPr>
          <w:p>
            <w:pPr>
              <w:pStyle w:val="TableParagraph"/>
              <w:spacing w:before="64"/>
              <w:ind w:right="-15"/>
              <w:jc w:val="right"/>
              <w:rPr>
                <w:sz w:val="12"/>
              </w:rPr>
            </w:pPr>
            <w:r>
              <w:rPr>
                <w:spacing w:val="-5"/>
                <w:w w:val="105"/>
                <w:sz w:val="12"/>
              </w:rPr>
              <w:t>0.9</w:t>
            </w:r>
          </w:p>
        </w:tc>
        <w:tc>
          <w:tcPr>
            <w:tcW w:w="170" w:type="dxa"/>
          </w:tcPr>
          <w:p>
            <w:pPr>
              <w:pStyle w:val="TableParagraph"/>
              <w:spacing w:line="240" w:lineRule="auto" w:before="0"/>
              <w:rPr>
                <w:rFonts w:ascii="Times New Roman"/>
                <w:sz w:val="12"/>
              </w:rPr>
            </w:pPr>
          </w:p>
        </w:tc>
        <w:tc>
          <w:tcPr>
            <w:tcW w:w="536" w:type="dxa"/>
            <w:gridSpan w:val="2"/>
            <w:tcBorders>
              <w:top w:val="single" w:sz="6" w:space="0" w:color="000000"/>
            </w:tcBorders>
          </w:tcPr>
          <w:p>
            <w:pPr>
              <w:pStyle w:val="TableParagraph"/>
              <w:spacing w:before="64"/>
              <w:rPr>
                <w:sz w:val="12"/>
              </w:rPr>
            </w:pPr>
            <w:r>
              <w:rPr>
                <w:w w:val="110"/>
                <w:sz w:val="12"/>
              </w:rPr>
              <w:t>0.1</w:t>
            </w:r>
            <w:r>
              <w:rPr>
                <w:spacing w:val="56"/>
                <w:w w:val="110"/>
                <w:sz w:val="12"/>
              </w:rPr>
              <w:t>  </w:t>
            </w:r>
            <w:r>
              <w:rPr>
                <w:spacing w:val="-7"/>
                <w:w w:val="110"/>
                <w:sz w:val="12"/>
              </w:rPr>
              <w:t>0.9</w:t>
            </w:r>
          </w:p>
        </w:tc>
        <w:tc>
          <w:tcPr>
            <w:tcW w:w="170" w:type="dxa"/>
          </w:tcPr>
          <w:p>
            <w:pPr>
              <w:pStyle w:val="TableParagraph"/>
              <w:spacing w:line="240" w:lineRule="auto" w:before="0"/>
              <w:rPr>
                <w:rFonts w:ascii="Times New Roman"/>
                <w:sz w:val="12"/>
              </w:rPr>
            </w:pPr>
          </w:p>
        </w:tc>
        <w:tc>
          <w:tcPr>
            <w:tcW w:w="353" w:type="dxa"/>
            <w:tcBorders>
              <w:top w:val="single" w:sz="6" w:space="0" w:color="000000"/>
            </w:tcBorders>
          </w:tcPr>
          <w:p>
            <w:pPr>
              <w:pStyle w:val="TableParagraph"/>
              <w:spacing w:before="64"/>
              <w:ind w:left="-1" w:right="168"/>
              <w:jc w:val="center"/>
              <w:rPr>
                <w:sz w:val="12"/>
              </w:rPr>
            </w:pPr>
            <w:r>
              <w:rPr>
                <w:spacing w:val="-5"/>
                <w:w w:val="115"/>
                <w:sz w:val="12"/>
              </w:rPr>
              <w:t>0.1</w:t>
            </w:r>
          </w:p>
        </w:tc>
        <w:tc>
          <w:tcPr>
            <w:tcW w:w="260" w:type="dxa"/>
            <w:tcBorders>
              <w:top w:val="single" w:sz="6" w:space="0" w:color="000000"/>
            </w:tcBorders>
          </w:tcPr>
          <w:p>
            <w:pPr>
              <w:pStyle w:val="TableParagraph"/>
              <w:spacing w:before="64"/>
              <w:ind w:left="-1" w:right="76"/>
              <w:jc w:val="center"/>
              <w:rPr>
                <w:sz w:val="12"/>
              </w:rPr>
            </w:pPr>
            <w:r>
              <w:rPr>
                <w:spacing w:val="-5"/>
                <w:w w:val="105"/>
                <w:sz w:val="12"/>
              </w:rPr>
              <w:t>0.5</w:t>
            </w:r>
          </w:p>
        </w:tc>
        <w:tc>
          <w:tcPr>
            <w:tcW w:w="170" w:type="dxa"/>
          </w:tcPr>
          <w:p>
            <w:pPr>
              <w:pStyle w:val="TableParagraph"/>
              <w:spacing w:line="240" w:lineRule="auto" w:before="0"/>
              <w:rPr>
                <w:rFonts w:ascii="Times New Roman"/>
                <w:sz w:val="12"/>
              </w:rPr>
            </w:pPr>
          </w:p>
        </w:tc>
        <w:tc>
          <w:tcPr>
            <w:tcW w:w="429" w:type="dxa"/>
            <w:tcBorders>
              <w:top w:val="single" w:sz="6" w:space="0" w:color="000000"/>
            </w:tcBorders>
          </w:tcPr>
          <w:p>
            <w:pPr>
              <w:pStyle w:val="TableParagraph"/>
              <w:spacing w:before="64"/>
              <w:ind w:left="-1" w:right="169"/>
              <w:jc w:val="center"/>
              <w:rPr>
                <w:sz w:val="12"/>
              </w:rPr>
            </w:pPr>
            <w:r>
              <w:rPr>
                <w:spacing w:val="-4"/>
                <w:w w:val="110"/>
                <w:sz w:val="12"/>
              </w:rPr>
              <w:t>0.45</w:t>
            </w:r>
          </w:p>
        </w:tc>
        <w:tc>
          <w:tcPr>
            <w:tcW w:w="260" w:type="dxa"/>
            <w:tcBorders>
              <w:top w:val="single" w:sz="6" w:space="0" w:color="000000"/>
            </w:tcBorders>
          </w:tcPr>
          <w:p>
            <w:pPr>
              <w:pStyle w:val="TableParagraph"/>
              <w:spacing w:before="64"/>
              <w:ind w:left="-2" w:right="76"/>
              <w:jc w:val="center"/>
              <w:rPr>
                <w:sz w:val="12"/>
              </w:rPr>
            </w:pPr>
            <w:r>
              <w:rPr>
                <w:spacing w:val="-5"/>
                <w:w w:val="105"/>
                <w:sz w:val="12"/>
              </w:rPr>
              <w:t>0.9</w:t>
            </w:r>
          </w:p>
        </w:tc>
        <w:tc>
          <w:tcPr>
            <w:tcW w:w="170" w:type="dxa"/>
          </w:tcPr>
          <w:p>
            <w:pPr>
              <w:pStyle w:val="TableParagraph"/>
              <w:spacing w:line="240" w:lineRule="auto" w:before="0"/>
              <w:rPr>
                <w:rFonts w:ascii="Times New Roman"/>
                <w:sz w:val="12"/>
              </w:rPr>
            </w:pPr>
          </w:p>
        </w:tc>
        <w:tc>
          <w:tcPr>
            <w:tcW w:w="429" w:type="dxa"/>
            <w:tcBorders>
              <w:top w:val="single" w:sz="6" w:space="0" w:color="000000"/>
            </w:tcBorders>
          </w:tcPr>
          <w:p>
            <w:pPr>
              <w:pStyle w:val="TableParagraph"/>
              <w:spacing w:before="64"/>
              <w:ind w:left="-2"/>
              <w:rPr>
                <w:sz w:val="12"/>
              </w:rPr>
            </w:pPr>
            <w:r>
              <w:rPr>
                <w:spacing w:val="-5"/>
                <w:w w:val="115"/>
                <w:sz w:val="12"/>
              </w:rPr>
              <w:t>0.1</w:t>
            </w:r>
          </w:p>
        </w:tc>
        <w:tc>
          <w:tcPr>
            <w:tcW w:w="260" w:type="dxa"/>
            <w:tcBorders>
              <w:top w:val="single" w:sz="6" w:space="0" w:color="000000"/>
            </w:tcBorders>
          </w:tcPr>
          <w:p>
            <w:pPr>
              <w:pStyle w:val="TableParagraph"/>
              <w:spacing w:before="64"/>
              <w:ind w:left="-3" w:right="77"/>
              <w:jc w:val="center"/>
              <w:rPr>
                <w:sz w:val="12"/>
              </w:rPr>
            </w:pPr>
            <w:r>
              <w:rPr>
                <w:spacing w:val="-5"/>
                <w:w w:val="105"/>
                <w:sz w:val="12"/>
              </w:rPr>
              <w:t>0.5</w:t>
            </w:r>
          </w:p>
        </w:tc>
        <w:tc>
          <w:tcPr>
            <w:tcW w:w="170" w:type="dxa"/>
          </w:tcPr>
          <w:p>
            <w:pPr>
              <w:pStyle w:val="TableParagraph"/>
              <w:spacing w:line="240" w:lineRule="auto" w:before="0"/>
              <w:rPr>
                <w:rFonts w:ascii="Times New Roman"/>
                <w:sz w:val="12"/>
              </w:rPr>
            </w:pPr>
          </w:p>
        </w:tc>
        <w:tc>
          <w:tcPr>
            <w:tcW w:w="689" w:type="dxa"/>
            <w:gridSpan w:val="2"/>
            <w:tcBorders>
              <w:top w:val="single" w:sz="6" w:space="0" w:color="000000"/>
            </w:tcBorders>
          </w:tcPr>
          <w:p>
            <w:pPr>
              <w:pStyle w:val="TableParagraph"/>
              <w:spacing w:before="64"/>
              <w:ind w:left="-3"/>
              <w:rPr>
                <w:sz w:val="12"/>
              </w:rPr>
            </w:pPr>
            <w:r>
              <w:rPr>
                <w:w w:val="110"/>
                <w:sz w:val="12"/>
              </w:rPr>
              <w:t>0.45</w:t>
            </w:r>
            <w:r>
              <w:rPr>
                <w:spacing w:val="51"/>
                <w:w w:val="110"/>
                <w:sz w:val="12"/>
              </w:rPr>
              <w:t>  </w:t>
            </w:r>
            <w:r>
              <w:rPr>
                <w:spacing w:val="-4"/>
                <w:w w:val="110"/>
                <w:sz w:val="12"/>
              </w:rPr>
              <w:t>0.35</w:t>
            </w:r>
          </w:p>
        </w:tc>
        <w:tc>
          <w:tcPr>
            <w:tcW w:w="171" w:type="dxa"/>
          </w:tcPr>
          <w:p>
            <w:pPr>
              <w:pStyle w:val="TableParagraph"/>
              <w:spacing w:line="240" w:lineRule="auto" w:before="0"/>
              <w:rPr>
                <w:rFonts w:ascii="Times New Roman"/>
                <w:sz w:val="12"/>
              </w:rPr>
            </w:pPr>
          </w:p>
        </w:tc>
        <w:tc>
          <w:tcPr>
            <w:tcW w:w="260" w:type="dxa"/>
          </w:tcPr>
          <w:p>
            <w:pPr>
              <w:pStyle w:val="TableParagraph"/>
              <w:spacing w:before="64"/>
              <w:ind w:left="-4" w:right="79"/>
              <w:jc w:val="center"/>
              <w:rPr>
                <w:sz w:val="12"/>
              </w:rPr>
            </w:pPr>
            <w:r>
              <w:rPr>
                <w:spacing w:val="-5"/>
                <w:w w:val="105"/>
                <w:sz w:val="12"/>
              </w:rPr>
              <w:t>0.6</w:t>
            </w:r>
          </w:p>
        </w:tc>
        <w:tc>
          <w:tcPr>
            <w:tcW w:w="171" w:type="dxa"/>
          </w:tcPr>
          <w:p>
            <w:pPr>
              <w:pStyle w:val="TableParagraph"/>
              <w:spacing w:line="240" w:lineRule="auto" w:before="0"/>
              <w:rPr>
                <w:rFonts w:ascii="Times New Roman"/>
                <w:sz w:val="12"/>
              </w:rPr>
            </w:pPr>
          </w:p>
        </w:tc>
        <w:tc>
          <w:tcPr>
            <w:tcW w:w="261" w:type="dxa"/>
          </w:tcPr>
          <w:p>
            <w:pPr>
              <w:pStyle w:val="TableParagraph"/>
              <w:spacing w:before="64"/>
              <w:ind w:left="-7" w:right="6"/>
              <w:jc w:val="center"/>
              <w:rPr>
                <w:sz w:val="12"/>
              </w:rPr>
            </w:pPr>
            <w:r>
              <w:rPr>
                <w:spacing w:val="-4"/>
                <w:w w:val="110"/>
                <w:sz w:val="12"/>
              </w:rPr>
              <w:t>0.35</w:t>
            </w:r>
          </w:p>
        </w:tc>
        <w:tc>
          <w:tcPr>
            <w:tcW w:w="171" w:type="dxa"/>
          </w:tcPr>
          <w:p>
            <w:pPr>
              <w:pStyle w:val="TableParagraph"/>
              <w:spacing w:line="240" w:lineRule="auto" w:before="0"/>
              <w:rPr>
                <w:rFonts w:ascii="Times New Roman"/>
                <w:sz w:val="12"/>
              </w:rPr>
            </w:pPr>
          </w:p>
        </w:tc>
        <w:tc>
          <w:tcPr>
            <w:tcW w:w="260" w:type="dxa"/>
          </w:tcPr>
          <w:p>
            <w:pPr>
              <w:pStyle w:val="TableParagraph"/>
              <w:spacing w:before="64"/>
              <w:ind w:left="-9" w:right="84"/>
              <w:jc w:val="center"/>
              <w:rPr>
                <w:sz w:val="12"/>
              </w:rPr>
            </w:pPr>
            <w:r>
              <w:rPr>
                <w:spacing w:val="-5"/>
                <w:w w:val="105"/>
                <w:sz w:val="12"/>
              </w:rPr>
              <w:t>0.6</w:t>
            </w:r>
          </w:p>
        </w:tc>
        <w:tc>
          <w:tcPr>
            <w:tcW w:w="171" w:type="dxa"/>
          </w:tcPr>
          <w:p>
            <w:pPr>
              <w:pStyle w:val="TableParagraph"/>
              <w:spacing w:line="240" w:lineRule="auto" w:before="0"/>
              <w:rPr>
                <w:rFonts w:ascii="Times New Roman"/>
                <w:sz w:val="12"/>
              </w:rPr>
            </w:pPr>
          </w:p>
        </w:tc>
        <w:tc>
          <w:tcPr>
            <w:tcW w:w="261" w:type="dxa"/>
          </w:tcPr>
          <w:p>
            <w:pPr>
              <w:pStyle w:val="TableParagraph"/>
              <w:spacing w:before="64"/>
              <w:ind w:left="-12" w:right="87"/>
              <w:jc w:val="center"/>
              <w:rPr>
                <w:sz w:val="12"/>
              </w:rPr>
            </w:pPr>
            <w:r>
              <w:rPr>
                <w:spacing w:val="-5"/>
                <w:w w:val="105"/>
                <w:sz w:val="12"/>
              </w:rPr>
              <w:t>0.9</w:t>
            </w:r>
          </w:p>
        </w:tc>
        <w:tc>
          <w:tcPr>
            <w:tcW w:w="171" w:type="dxa"/>
          </w:tcPr>
          <w:p>
            <w:pPr>
              <w:pStyle w:val="TableParagraph"/>
              <w:spacing w:line="240" w:lineRule="auto" w:before="0"/>
              <w:rPr>
                <w:rFonts w:ascii="Times New Roman"/>
                <w:sz w:val="12"/>
              </w:rPr>
            </w:pPr>
          </w:p>
        </w:tc>
        <w:tc>
          <w:tcPr>
            <w:tcW w:w="260" w:type="dxa"/>
          </w:tcPr>
          <w:p>
            <w:pPr>
              <w:pStyle w:val="TableParagraph"/>
              <w:spacing w:before="64"/>
              <w:ind w:left="-14" w:right="88"/>
              <w:jc w:val="center"/>
              <w:rPr>
                <w:sz w:val="12"/>
              </w:rPr>
            </w:pPr>
            <w:r>
              <w:rPr>
                <w:spacing w:val="-5"/>
                <w:w w:val="115"/>
                <w:sz w:val="12"/>
              </w:rPr>
              <w:t>0.1</w:t>
            </w:r>
          </w:p>
        </w:tc>
        <w:tc>
          <w:tcPr>
            <w:tcW w:w="171" w:type="dxa"/>
          </w:tcPr>
          <w:p>
            <w:pPr>
              <w:pStyle w:val="TableParagraph"/>
              <w:spacing w:line="240" w:lineRule="auto" w:before="0"/>
              <w:rPr>
                <w:rFonts w:ascii="Times New Roman"/>
                <w:sz w:val="12"/>
              </w:rPr>
            </w:pPr>
          </w:p>
        </w:tc>
        <w:tc>
          <w:tcPr>
            <w:tcW w:w="261" w:type="dxa"/>
          </w:tcPr>
          <w:p>
            <w:pPr>
              <w:pStyle w:val="TableParagraph"/>
              <w:spacing w:before="64"/>
              <w:ind w:left="-16" w:right="92"/>
              <w:jc w:val="center"/>
              <w:rPr>
                <w:sz w:val="12"/>
              </w:rPr>
            </w:pPr>
            <w:r>
              <w:rPr>
                <w:spacing w:val="-5"/>
                <w:w w:val="105"/>
                <w:sz w:val="12"/>
              </w:rPr>
              <w:t>0.5</w:t>
            </w:r>
          </w:p>
        </w:tc>
        <w:tc>
          <w:tcPr>
            <w:tcW w:w="171" w:type="dxa"/>
          </w:tcPr>
          <w:p>
            <w:pPr>
              <w:pStyle w:val="TableParagraph"/>
              <w:spacing w:line="240" w:lineRule="auto" w:before="0"/>
              <w:rPr>
                <w:rFonts w:ascii="Times New Roman"/>
                <w:sz w:val="12"/>
              </w:rPr>
            </w:pPr>
          </w:p>
        </w:tc>
        <w:tc>
          <w:tcPr>
            <w:tcW w:w="260" w:type="dxa"/>
          </w:tcPr>
          <w:p>
            <w:pPr>
              <w:pStyle w:val="TableParagraph"/>
              <w:spacing w:before="64"/>
              <w:ind w:left="-19" w:right="17"/>
              <w:jc w:val="center"/>
              <w:rPr>
                <w:sz w:val="12"/>
              </w:rPr>
            </w:pPr>
            <w:r>
              <w:rPr>
                <w:spacing w:val="-4"/>
                <w:w w:val="110"/>
                <w:sz w:val="12"/>
              </w:rPr>
              <w:t>0.45</w:t>
            </w:r>
          </w:p>
        </w:tc>
        <w:tc>
          <w:tcPr>
            <w:tcW w:w="171" w:type="dxa"/>
          </w:tcPr>
          <w:p>
            <w:pPr>
              <w:pStyle w:val="TableParagraph"/>
              <w:spacing w:line="240" w:lineRule="auto" w:before="0"/>
              <w:rPr>
                <w:rFonts w:ascii="Times New Roman"/>
                <w:sz w:val="12"/>
              </w:rPr>
            </w:pPr>
          </w:p>
        </w:tc>
        <w:tc>
          <w:tcPr>
            <w:tcW w:w="261" w:type="dxa"/>
          </w:tcPr>
          <w:p>
            <w:pPr>
              <w:pStyle w:val="TableParagraph"/>
              <w:spacing w:before="64"/>
              <w:ind w:left="-21" w:right="96"/>
              <w:jc w:val="center"/>
              <w:rPr>
                <w:sz w:val="12"/>
              </w:rPr>
            </w:pPr>
            <w:r>
              <w:rPr>
                <w:spacing w:val="-5"/>
                <w:w w:val="105"/>
                <w:sz w:val="12"/>
              </w:rPr>
              <w:t>0.5</w:t>
            </w:r>
          </w:p>
        </w:tc>
        <w:tc>
          <w:tcPr>
            <w:tcW w:w="171" w:type="dxa"/>
          </w:tcPr>
          <w:p>
            <w:pPr>
              <w:pStyle w:val="TableParagraph"/>
              <w:spacing w:line="240" w:lineRule="auto" w:before="0"/>
              <w:rPr>
                <w:rFonts w:ascii="Times New Roman"/>
                <w:sz w:val="12"/>
              </w:rPr>
            </w:pPr>
          </w:p>
        </w:tc>
        <w:tc>
          <w:tcPr>
            <w:tcW w:w="430" w:type="dxa"/>
          </w:tcPr>
          <w:p>
            <w:pPr>
              <w:pStyle w:val="TableParagraph"/>
              <w:spacing w:before="64"/>
              <w:ind w:left="-23"/>
              <w:rPr>
                <w:sz w:val="12"/>
              </w:rPr>
            </w:pPr>
            <w:r>
              <w:rPr>
                <w:spacing w:val="-4"/>
                <w:w w:val="110"/>
                <w:sz w:val="12"/>
              </w:rPr>
              <w:t>0.45</w:t>
            </w:r>
          </w:p>
        </w:tc>
      </w:tr>
      <w:tr>
        <w:trPr>
          <w:trHeight w:val="164" w:hRule="atLeast"/>
        </w:trPr>
        <w:tc>
          <w:tcPr>
            <w:tcW w:w="170" w:type="dxa"/>
            <w:vMerge/>
            <w:tcBorders>
              <w:top w:val="nil"/>
            </w:tcBorders>
          </w:tcPr>
          <w:p>
            <w:pPr>
              <w:rPr>
                <w:sz w:val="2"/>
                <w:szCs w:val="2"/>
              </w:rPr>
            </w:pPr>
          </w:p>
        </w:tc>
        <w:tc>
          <w:tcPr>
            <w:tcW w:w="1762" w:type="dxa"/>
          </w:tcPr>
          <w:p>
            <w:pPr>
              <w:pStyle w:val="TableParagraph"/>
              <w:spacing w:line="122" w:lineRule="exact"/>
              <w:rPr>
                <w:sz w:val="12"/>
              </w:rPr>
            </w:pPr>
            <w:r>
              <w:rPr>
                <w:w w:val="120"/>
                <w:sz w:val="12"/>
              </w:rPr>
              <w:t>Combined</w:t>
            </w:r>
            <w:r>
              <w:rPr>
                <w:spacing w:val="6"/>
                <w:w w:val="120"/>
                <w:sz w:val="12"/>
              </w:rPr>
              <w:t> </w:t>
            </w:r>
            <w:r>
              <w:rPr>
                <w:w w:val="120"/>
                <w:sz w:val="12"/>
              </w:rPr>
              <w:t>with</w:t>
            </w:r>
            <w:r>
              <w:rPr>
                <w:spacing w:val="5"/>
                <w:w w:val="120"/>
                <w:sz w:val="12"/>
              </w:rPr>
              <w:t> </w:t>
            </w:r>
            <w:r>
              <w:rPr>
                <w:spacing w:val="-2"/>
                <w:w w:val="120"/>
                <w:sz w:val="12"/>
              </w:rPr>
              <w:t>Separate</w:t>
            </w:r>
          </w:p>
        </w:tc>
        <w:tc>
          <w:tcPr>
            <w:tcW w:w="374" w:type="dxa"/>
          </w:tcPr>
          <w:p>
            <w:pPr>
              <w:pStyle w:val="TableParagraph"/>
              <w:spacing w:line="122" w:lineRule="exact"/>
              <w:ind w:right="-15"/>
              <w:jc w:val="right"/>
              <w:rPr>
                <w:sz w:val="12"/>
              </w:rPr>
            </w:pPr>
            <w:r>
              <w:rPr>
                <w:spacing w:val="-5"/>
                <w:w w:val="105"/>
                <w:sz w:val="12"/>
              </w:rPr>
              <w:t>0.9</w:t>
            </w:r>
          </w:p>
        </w:tc>
        <w:tc>
          <w:tcPr>
            <w:tcW w:w="170" w:type="dxa"/>
          </w:tcPr>
          <w:p>
            <w:pPr>
              <w:pStyle w:val="TableParagraph"/>
              <w:spacing w:line="240" w:lineRule="auto" w:before="0"/>
              <w:rPr>
                <w:rFonts w:ascii="Times New Roman"/>
                <w:sz w:val="10"/>
              </w:rPr>
            </w:pPr>
          </w:p>
        </w:tc>
        <w:tc>
          <w:tcPr>
            <w:tcW w:w="536" w:type="dxa"/>
            <w:gridSpan w:val="2"/>
          </w:tcPr>
          <w:p>
            <w:pPr>
              <w:pStyle w:val="TableParagraph"/>
              <w:spacing w:line="122" w:lineRule="exact"/>
              <w:rPr>
                <w:sz w:val="12"/>
              </w:rPr>
            </w:pPr>
            <w:r>
              <w:rPr>
                <w:w w:val="110"/>
                <w:sz w:val="12"/>
              </w:rPr>
              <w:t>0.1</w:t>
            </w:r>
            <w:r>
              <w:rPr>
                <w:spacing w:val="56"/>
                <w:w w:val="110"/>
                <w:sz w:val="12"/>
              </w:rPr>
              <w:t>  </w:t>
            </w:r>
            <w:r>
              <w:rPr>
                <w:spacing w:val="-7"/>
                <w:w w:val="110"/>
                <w:sz w:val="12"/>
              </w:rPr>
              <w:t>0.9</w:t>
            </w:r>
          </w:p>
        </w:tc>
        <w:tc>
          <w:tcPr>
            <w:tcW w:w="170" w:type="dxa"/>
          </w:tcPr>
          <w:p>
            <w:pPr>
              <w:pStyle w:val="TableParagraph"/>
              <w:spacing w:line="240" w:lineRule="auto" w:before="0"/>
              <w:rPr>
                <w:rFonts w:ascii="Times New Roman"/>
                <w:sz w:val="10"/>
              </w:rPr>
            </w:pPr>
          </w:p>
        </w:tc>
        <w:tc>
          <w:tcPr>
            <w:tcW w:w="353" w:type="dxa"/>
          </w:tcPr>
          <w:p>
            <w:pPr>
              <w:pStyle w:val="TableParagraph"/>
              <w:spacing w:line="122" w:lineRule="exact"/>
              <w:ind w:left="-1" w:right="168"/>
              <w:jc w:val="center"/>
              <w:rPr>
                <w:sz w:val="12"/>
              </w:rPr>
            </w:pPr>
            <w:r>
              <w:rPr>
                <w:spacing w:val="-5"/>
                <w:w w:val="115"/>
                <w:sz w:val="12"/>
              </w:rPr>
              <w:t>0.1</w:t>
            </w:r>
          </w:p>
        </w:tc>
        <w:tc>
          <w:tcPr>
            <w:tcW w:w="260" w:type="dxa"/>
          </w:tcPr>
          <w:p>
            <w:pPr>
              <w:pStyle w:val="TableParagraph"/>
              <w:spacing w:line="122" w:lineRule="exact"/>
              <w:ind w:left="-1" w:right="76"/>
              <w:jc w:val="center"/>
              <w:rPr>
                <w:sz w:val="12"/>
              </w:rPr>
            </w:pPr>
            <w:r>
              <w:rPr>
                <w:spacing w:val="-5"/>
                <w:w w:val="105"/>
                <w:sz w:val="12"/>
              </w:rPr>
              <w:t>0.5</w:t>
            </w:r>
          </w:p>
        </w:tc>
        <w:tc>
          <w:tcPr>
            <w:tcW w:w="170" w:type="dxa"/>
          </w:tcPr>
          <w:p>
            <w:pPr>
              <w:pStyle w:val="TableParagraph"/>
              <w:spacing w:line="240" w:lineRule="auto" w:before="0"/>
              <w:rPr>
                <w:rFonts w:ascii="Times New Roman"/>
                <w:sz w:val="10"/>
              </w:rPr>
            </w:pPr>
          </w:p>
        </w:tc>
        <w:tc>
          <w:tcPr>
            <w:tcW w:w="429" w:type="dxa"/>
          </w:tcPr>
          <w:p>
            <w:pPr>
              <w:pStyle w:val="TableParagraph"/>
              <w:spacing w:line="122" w:lineRule="exact"/>
              <w:ind w:left="-1" w:right="169"/>
              <w:jc w:val="center"/>
              <w:rPr>
                <w:sz w:val="12"/>
              </w:rPr>
            </w:pPr>
            <w:r>
              <w:rPr>
                <w:spacing w:val="-4"/>
                <w:w w:val="110"/>
                <w:sz w:val="12"/>
              </w:rPr>
              <w:t>0.45</w:t>
            </w:r>
          </w:p>
        </w:tc>
        <w:tc>
          <w:tcPr>
            <w:tcW w:w="260" w:type="dxa"/>
          </w:tcPr>
          <w:p>
            <w:pPr>
              <w:pStyle w:val="TableParagraph"/>
              <w:spacing w:line="122" w:lineRule="exact"/>
              <w:ind w:left="-2"/>
              <w:jc w:val="center"/>
              <w:rPr>
                <w:sz w:val="12"/>
              </w:rPr>
            </w:pPr>
            <w:r>
              <w:rPr>
                <w:spacing w:val="-4"/>
                <w:w w:val="110"/>
                <w:sz w:val="12"/>
              </w:rPr>
              <w:t>0.75</w:t>
            </w:r>
          </w:p>
        </w:tc>
        <w:tc>
          <w:tcPr>
            <w:tcW w:w="170" w:type="dxa"/>
          </w:tcPr>
          <w:p>
            <w:pPr>
              <w:pStyle w:val="TableParagraph"/>
              <w:spacing w:line="240" w:lineRule="auto" w:before="0"/>
              <w:rPr>
                <w:rFonts w:ascii="Times New Roman"/>
                <w:sz w:val="10"/>
              </w:rPr>
            </w:pPr>
          </w:p>
        </w:tc>
        <w:tc>
          <w:tcPr>
            <w:tcW w:w="429" w:type="dxa"/>
          </w:tcPr>
          <w:p>
            <w:pPr>
              <w:pStyle w:val="TableParagraph"/>
              <w:spacing w:line="122" w:lineRule="exact"/>
              <w:ind w:left="-2"/>
              <w:rPr>
                <w:sz w:val="12"/>
              </w:rPr>
            </w:pPr>
            <w:r>
              <w:rPr>
                <w:spacing w:val="-5"/>
                <w:w w:val="105"/>
                <w:sz w:val="12"/>
              </w:rPr>
              <w:t>0.2</w:t>
            </w:r>
          </w:p>
        </w:tc>
        <w:tc>
          <w:tcPr>
            <w:tcW w:w="260" w:type="dxa"/>
          </w:tcPr>
          <w:p>
            <w:pPr>
              <w:pStyle w:val="TableParagraph"/>
              <w:spacing w:line="122" w:lineRule="exact"/>
              <w:ind w:left="-3" w:right="77"/>
              <w:jc w:val="center"/>
              <w:rPr>
                <w:sz w:val="12"/>
              </w:rPr>
            </w:pPr>
            <w:r>
              <w:rPr>
                <w:spacing w:val="-5"/>
                <w:w w:val="105"/>
                <w:sz w:val="12"/>
              </w:rPr>
              <w:t>0.5</w:t>
            </w:r>
          </w:p>
        </w:tc>
        <w:tc>
          <w:tcPr>
            <w:tcW w:w="170" w:type="dxa"/>
          </w:tcPr>
          <w:p>
            <w:pPr>
              <w:pStyle w:val="TableParagraph"/>
              <w:spacing w:line="240" w:lineRule="auto" w:before="0"/>
              <w:rPr>
                <w:rFonts w:ascii="Times New Roman"/>
                <w:sz w:val="10"/>
              </w:rPr>
            </w:pPr>
          </w:p>
        </w:tc>
        <w:tc>
          <w:tcPr>
            <w:tcW w:w="689" w:type="dxa"/>
            <w:gridSpan w:val="2"/>
          </w:tcPr>
          <w:p>
            <w:pPr>
              <w:pStyle w:val="TableParagraph"/>
              <w:spacing w:line="122" w:lineRule="exact"/>
              <w:ind w:left="-3"/>
              <w:rPr>
                <w:sz w:val="12"/>
              </w:rPr>
            </w:pPr>
            <w:r>
              <w:rPr>
                <w:w w:val="110"/>
                <w:sz w:val="12"/>
              </w:rPr>
              <w:t>0.45</w:t>
            </w:r>
            <w:r>
              <w:rPr>
                <w:spacing w:val="51"/>
                <w:w w:val="110"/>
                <w:sz w:val="12"/>
              </w:rPr>
              <w:t>  </w:t>
            </w:r>
            <w:r>
              <w:rPr>
                <w:spacing w:val="-4"/>
                <w:w w:val="110"/>
                <w:sz w:val="12"/>
              </w:rPr>
              <w:t>0.35</w:t>
            </w:r>
          </w:p>
        </w:tc>
        <w:tc>
          <w:tcPr>
            <w:tcW w:w="171" w:type="dxa"/>
          </w:tcPr>
          <w:p>
            <w:pPr>
              <w:pStyle w:val="TableParagraph"/>
              <w:spacing w:line="240" w:lineRule="auto" w:before="0"/>
              <w:rPr>
                <w:rFonts w:ascii="Times New Roman"/>
                <w:sz w:val="10"/>
              </w:rPr>
            </w:pPr>
          </w:p>
        </w:tc>
        <w:tc>
          <w:tcPr>
            <w:tcW w:w="260" w:type="dxa"/>
          </w:tcPr>
          <w:p>
            <w:pPr>
              <w:pStyle w:val="TableParagraph"/>
              <w:spacing w:line="122" w:lineRule="exact"/>
              <w:ind w:left="-4" w:right="79"/>
              <w:jc w:val="center"/>
              <w:rPr>
                <w:sz w:val="12"/>
              </w:rPr>
            </w:pPr>
            <w:r>
              <w:rPr>
                <w:spacing w:val="-5"/>
                <w:w w:val="105"/>
                <w:sz w:val="12"/>
              </w:rPr>
              <w:t>0.6</w:t>
            </w:r>
          </w:p>
        </w:tc>
        <w:tc>
          <w:tcPr>
            <w:tcW w:w="171" w:type="dxa"/>
          </w:tcPr>
          <w:p>
            <w:pPr>
              <w:pStyle w:val="TableParagraph"/>
              <w:spacing w:line="240" w:lineRule="auto" w:before="0"/>
              <w:rPr>
                <w:rFonts w:ascii="Times New Roman"/>
                <w:sz w:val="10"/>
              </w:rPr>
            </w:pPr>
          </w:p>
        </w:tc>
        <w:tc>
          <w:tcPr>
            <w:tcW w:w="261" w:type="dxa"/>
          </w:tcPr>
          <w:p>
            <w:pPr>
              <w:pStyle w:val="TableParagraph"/>
              <w:spacing w:line="122" w:lineRule="exact"/>
              <w:ind w:left="-7" w:right="6"/>
              <w:jc w:val="center"/>
              <w:rPr>
                <w:sz w:val="12"/>
              </w:rPr>
            </w:pPr>
            <w:r>
              <w:rPr>
                <w:spacing w:val="-4"/>
                <w:w w:val="110"/>
                <w:sz w:val="12"/>
              </w:rPr>
              <w:t>0.35</w:t>
            </w:r>
          </w:p>
        </w:tc>
        <w:tc>
          <w:tcPr>
            <w:tcW w:w="171" w:type="dxa"/>
          </w:tcPr>
          <w:p>
            <w:pPr>
              <w:pStyle w:val="TableParagraph"/>
              <w:spacing w:line="240" w:lineRule="auto" w:before="0"/>
              <w:rPr>
                <w:rFonts w:ascii="Times New Roman"/>
                <w:sz w:val="10"/>
              </w:rPr>
            </w:pPr>
          </w:p>
        </w:tc>
        <w:tc>
          <w:tcPr>
            <w:tcW w:w="260" w:type="dxa"/>
          </w:tcPr>
          <w:p>
            <w:pPr>
              <w:pStyle w:val="TableParagraph"/>
              <w:spacing w:line="122" w:lineRule="exact"/>
              <w:ind w:left="-9" w:right="84"/>
              <w:jc w:val="center"/>
              <w:rPr>
                <w:sz w:val="12"/>
              </w:rPr>
            </w:pPr>
            <w:r>
              <w:rPr>
                <w:spacing w:val="-5"/>
                <w:w w:val="105"/>
                <w:sz w:val="12"/>
              </w:rPr>
              <w:t>0.6</w:t>
            </w:r>
          </w:p>
        </w:tc>
        <w:tc>
          <w:tcPr>
            <w:tcW w:w="171" w:type="dxa"/>
          </w:tcPr>
          <w:p>
            <w:pPr>
              <w:pStyle w:val="TableParagraph"/>
              <w:spacing w:line="240" w:lineRule="auto" w:before="0"/>
              <w:rPr>
                <w:rFonts w:ascii="Times New Roman"/>
                <w:sz w:val="10"/>
              </w:rPr>
            </w:pPr>
          </w:p>
        </w:tc>
        <w:tc>
          <w:tcPr>
            <w:tcW w:w="261" w:type="dxa"/>
          </w:tcPr>
          <w:p>
            <w:pPr>
              <w:pStyle w:val="TableParagraph"/>
              <w:spacing w:line="122" w:lineRule="exact"/>
              <w:ind w:left="-12" w:right="11"/>
              <w:jc w:val="center"/>
              <w:rPr>
                <w:sz w:val="12"/>
              </w:rPr>
            </w:pPr>
            <w:r>
              <w:rPr>
                <w:spacing w:val="-4"/>
                <w:w w:val="110"/>
                <w:sz w:val="12"/>
              </w:rPr>
              <w:t>0.75</w:t>
            </w:r>
          </w:p>
        </w:tc>
        <w:tc>
          <w:tcPr>
            <w:tcW w:w="171" w:type="dxa"/>
          </w:tcPr>
          <w:p>
            <w:pPr>
              <w:pStyle w:val="TableParagraph"/>
              <w:spacing w:line="240" w:lineRule="auto" w:before="0"/>
              <w:rPr>
                <w:rFonts w:ascii="Times New Roman"/>
                <w:sz w:val="10"/>
              </w:rPr>
            </w:pPr>
          </w:p>
        </w:tc>
        <w:tc>
          <w:tcPr>
            <w:tcW w:w="260" w:type="dxa"/>
          </w:tcPr>
          <w:p>
            <w:pPr>
              <w:pStyle w:val="TableParagraph"/>
              <w:spacing w:line="122" w:lineRule="exact"/>
              <w:ind w:left="-14" w:right="88"/>
              <w:jc w:val="center"/>
              <w:rPr>
                <w:sz w:val="12"/>
              </w:rPr>
            </w:pPr>
            <w:r>
              <w:rPr>
                <w:spacing w:val="-5"/>
                <w:w w:val="105"/>
                <w:sz w:val="12"/>
              </w:rPr>
              <w:t>0.2</w:t>
            </w:r>
          </w:p>
        </w:tc>
        <w:tc>
          <w:tcPr>
            <w:tcW w:w="171" w:type="dxa"/>
          </w:tcPr>
          <w:p>
            <w:pPr>
              <w:pStyle w:val="TableParagraph"/>
              <w:spacing w:line="240" w:lineRule="auto" w:before="0"/>
              <w:rPr>
                <w:rFonts w:ascii="Times New Roman"/>
                <w:sz w:val="10"/>
              </w:rPr>
            </w:pPr>
          </w:p>
        </w:tc>
        <w:tc>
          <w:tcPr>
            <w:tcW w:w="261" w:type="dxa"/>
          </w:tcPr>
          <w:p>
            <w:pPr>
              <w:pStyle w:val="TableParagraph"/>
              <w:spacing w:line="122" w:lineRule="exact"/>
              <w:ind w:left="-16" w:right="92"/>
              <w:jc w:val="center"/>
              <w:rPr>
                <w:sz w:val="12"/>
              </w:rPr>
            </w:pPr>
            <w:r>
              <w:rPr>
                <w:spacing w:val="-5"/>
                <w:w w:val="105"/>
                <w:sz w:val="12"/>
              </w:rPr>
              <w:t>0.5</w:t>
            </w:r>
          </w:p>
        </w:tc>
        <w:tc>
          <w:tcPr>
            <w:tcW w:w="171" w:type="dxa"/>
          </w:tcPr>
          <w:p>
            <w:pPr>
              <w:pStyle w:val="TableParagraph"/>
              <w:spacing w:line="240" w:lineRule="auto" w:before="0"/>
              <w:rPr>
                <w:rFonts w:ascii="Times New Roman"/>
                <w:sz w:val="10"/>
              </w:rPr>
            </w:pPr>
          </w:p>
        </w:tc>
        <w:tc>
          <w:tcPr>
            <w:tcW w:w="260" w:type="dxa"/>
          </w:tcPr>
          <w:p>
            <w:pPr>
              <w:pStyle w:val="TableParagraph"/>
              <w:spacing w:line="122" w:lineRule="exact"/>
              <w:ind w:left="-19" w:right="17"/>
              <w:jc w:val="center"/>
              <w:rPr>
                <w:sz w:val="12"/>
              </w:rPr>
            </w:pPr>
            <w:r>
              <w:rPr>
                <w:spacing w:val="-4"/>
                <w:w w:val="110"/>
                <w:sz w:val="12"/>
              </w:rPr>
              <w:t>0.45</w:t>
            </w:r>
          </w:p>
        </w:tc>
        <w:tc>
          <w:tcPr>
            <w:tcW w:w="171" w:type="dxa"/>
          </w:tcPr>
          <w:p>
            <w:pPr>
              <w:pStyle w:val="TableParagraph"/>
              <w:spacing w:line="240" w:lineRule="auto" w:before="0"/>
              <w:rPr>
                <w:rFonts w:ascii="Times New Roman"/>
                <w:sz w:val="10"/>
              </w:rPr>
            </w:pPr>
          </w:p>
        </w:tc>
        <w:tc>
          <w:tcPr>
            <w:tcW w:w="261" w:type="dxa"/>
          </w:tcPr>
          <w:p>
            <w:pPr>
              <w:pStyle w:val="TableParagraph"/>
              <w:spacing w:line="122" w:lineRule="exact"/>
              <w:ind w:left="-21" w:right="96"/>
              <w:jc w:val="center"/>
              <w:rPr>
                <w:sz w:val="12"/>
              </w:rPr>
            </w:pPr>
            <w:r>
              <w:rPr>
                <w:spacing w:val="-5"/>
                <w:w w:val="105"/>
                <w:sz w:val="12"/>
              </w:rPr>
              <w:t>0.5</w:t>
            </w:r>
          </w:p>
        </w:tc>
        <w:tc>
          <w:tcPr>
            <w:tcW w:w="171" w:type="dxa"/>
          </w:tcPr>
          <w:p>
            <w:pPr>
              <w:pStyle w:val="TableParagraph"/>
              <w:spacing w:line="240" w:lineRule="auto" w:before="0"/>
              <w:rPr>
                <w:rFonts w:ascii="Times New Roman"/>
                <w:sz w:val="10"/>
              </w:rPr>
            </w:pPr>
          </w:p>
        </w:tc>
        <w:tc>
          <w:tcPr>
            <w:tcW w:w="430" w:type="dxa"/>
          </w:tcPr>
          <w:p>
            <w:pPr>
              <w:pStyle w:val="TableParagraph"/>
              <w:spacing w:line="122" w:lineRule="exact"/>
              <w:ind w:left="-23"/>
              <w:rPr>
                <w:sz w:val="12"/>
              </w:rPr>
            </w:pPr>
            <w:r>
              <w:rPr>
                <w:spacing w:val="-4"/>
                <w:w w:val="110"/>
                <w:sz w:val="12"/>
              </w:rPr>
              <w:t>0.45</w:t>
            </w:r>
          </w:p>
        </w:tc>
      </w:tr>
      <w:tr>
        <w:trPr>
          <w:trHeight w:val="169" w:hRule="atLeast"/>
        </w:trPr>
        <w:tc>
          <w:tcPr>
            <w:tcW w:w="170" w:type="dxa"/>
            <w:vMerge/>
            <w:tcBorders>
              <w:top w:val="nil"/>
            </w:tcBorders>
          </w:tcPr>
          <w:p>
            <w:pPr>
              <w:rPr>
                <w:sz w:val="2"/>
                <w:szCs w:val="2"/>
              </w:rPr>
            </w:pPr>
          </w:p>
        </w:tc>
        <w:tc>
          <w:tcPr>
            <w:tcW w:w="1762" w:type="dxa"/>
          </w:tcPr>
          <w:p>
            <w:pPr>
              <w:pStyle w:val="TableParagraph"/>
              <w:spacing w:line="121" w:lineRule="exact" w:before="29"/>
              <w:ind w:left="181"/>
              <w:rPr>
                <w:sz w:val="12"/>
              </w:rPr>
            </w:pPr>
            <w:bookmarkStart w:name="5 Conclusion" w:id="63"/>
            <w:bookmarkEnd w:id="63"/>
            <w:r>
              <w:rPr/>
            </w:r>
            <w:bookmarkStart w:name="_bookmark36" w:id="64"/>
            <w:bookmarkEnd w:id="64"/>
            <w:r>
              <w:rPr/>
            </w:r>
            <w:r>
              <w:rPr>
                <w:w w:val="120"/>
                <w:sz w:val="12"/>
              </w:rPr>
              <w:t>interface</w:t>
            </w:r>
            <w:r>
              <w:rPr>
                <w:spacing w:val="12"/>
                <w:w w:val="120"/>
                <w:sz w:val="12"/>
              </w:rPr>
              <w:t> </w:t>
            </w:r>
            <w:r>
              <w:rPr>
                <w:spacing w:val="-2"/>
                <w:w w:val="120"/>
                <w:sz w:val="12"/>
              </w:rPr>
              <w:t>Hybrid</w:t>
            </w:r>
          </w:p>
        </w:tc>
        <w:tc>
          <w:tcPr>
            <w:tcW w:w="374"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536" w:type="dxa"/>
            <w:gridSpan w:val="2"/>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353"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429"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429"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689" w:type="dxa"/>
            <w:gridSpan w:val="2"/>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430" w:type="dxa"/>
          </w:tcPr>
          <w:p>
            <w:pPr>
              <w:pStyle w:val="TableParagraph"/>
              <w:spacing w:line="240" w:lineRule="auto" w:before="0"/>
              <w:rPr>
                <w:rFonts w:ascii="Times New Roman"/>
                <w:sz w:val="10"/>
              </w:rPr>
            </w:pPr>
          </w:p>
        </w:tc>
      </w:tr>
      <w:tr>
        <w:trPr>
          <w:trHeight w:val="179" w:hRule="atLeast"/>
        </w:trPr>
        <w:tc>
          <w:tcPr>
            <w:tcW w:w="1932" w:type="dxa"/>
            <w:gridSpan w:val="2"/>
          </w:tcPr>
          <w:p>
            <w:pPr>
              <w:pStyle w:val="TableParagraph"/>
              <w:spacing w:before="16"/>
              <w:ind w:left="170"/>
              <w:rPr>
                <w:sz w:val="12"/>
              </w:rPr>
            </w:pPr>
            <w:r>
              <w:rPr>
                <w:w w:val="115"/>
                <w:sz w:val="12"/>
              </w:rPr>
              <w:t>Combined</w:t>
            </w:r>
            <w:r>
              <w:rPr>
                <w:spacing w:val="25"/>
                <w:w w:val="115"/>
                <w:sz w:val="12"/>
              </w:rPr>
              <w:t> </w:t>
            </w:r>
            <w:r>
              <w:rPr>
                <w:spacing w:val="-2"/>
                <w:w w:val="115"/>
                <w:sz w:val="12"/>
              </w:rPr>
              <w:t>Hybrid</w:t>
            </w:r>
          </w:p>
        </w:tc>
        <w:tc>
          <w:tcPr>
            <w:tcW w:w="374" w:type="dxa"/>
          </w:tcPr>
          <w:p>
            <w:pPr>
              <w:pStyle w:val="TableParagraph"/>
              <w:spacing w:before="16"/>
              <w:ind w:right="-15"/>
              <w:jc w:val="right"/>
              <w:rPr>
                <w:sz w:val="12"/>
              </w:rPr>
            </w:pPr>
            <w:r>
              <w:rPr>
                <w:spacing w:val="-5"/>
                <w:w w:val="105"/>
                <w:sz w:val="12"/>
              </w:rPr>
              <w:t>0.9</w:t>
            </w:r>
          </w:p>
        </w:tc>
        <w:tc>
          <w:tcPr>
            <w:tcW w:w="438" w:type="dxa"/>
            <w:gridSpan w:val="2"/>
          </w:tcPr>
          <w:p>
            <w:pPr>
              <w:pStyle w:val="TableParagraph"/>
              <w:spacing w:before="16"/>
              <w:ind w:left="170"/>
              <w:rPr>
                <w:sz w:val="12"/>
              </w:rPr>
            </w:pPr>
            <w:r>
              <w:rPr>
                <w:spacing w:val="-5"/>
                <w:w w:val="115"/>
                <w:sz w:val="12"/>
              </w:rPr>
              <w:t>0.1</w:t>
            </w:r>
          </w:p>
        </w:tc>
        <w:tc>
          <w:tcPr>
            <w:tcW w:w="268" w:type="dxa"/>
          </w:tcPr>
          <w:p>
            <w:pPr>
              <w:pStyle w:val="TableParagraph"/>
              <w:spacing w:before="16"/>
              <w:ind w:left="84"/>
              <w:jc w:val="center"/>
              <w:rPr>
                <w:sz w:val="12"/>
              </w:rPr>
            </w:pPr>
            <w:r>
              <w:rPr>
                <w:spacing w:val="-5"/>
                <w:w w:val="105"/>
                <w:sz w:val="12"/>
              </w:rPr>
              <w:t>0.9</w:t>
            </w:r>
          </w:p>
        </w:tc>
        <w:tc>
          <w:tcPr>
            <w:tcW w:w="523" w:type="dxa"/>
            <w:gridSpan w:val="2"/>
          </w:tcPr>
          <w:p>
            <w:pPr>
              <w:pStyle w:val="TableParagraph"/>
              <w:spacing w:before="16"/>
              <w:ind w:left="169"/>
              <w:rPr>
                <w:sz w:val="12"/>
              </w:rPr>
            </w:pPr>
            <w:r>
              <w:rPr>
                <w:spacing w:val="-5"/>
                <w:w w:val="115"/>
                <w:sz w:val="12"/>
              </w:rPr>
              <w:t>0.1</w:t>
            </w:r>
          </w:p>
        </w:tc>
        <w:tc>
          <w:tcPr>
            <w:tcW w:w="260" w:type="dxa"/>
          </w:tcPr>
          <w:p>
            <w:pPr>
              <w:pStyle w:val="TableParagraph"/>
              <w:spacing w:before="16"/>
              <w:ind w:left="-1" w:right="76"/>
              <w:jc w:val="center"/>
              <w:rPr>
                <w:sz w:val="12"/>
              </w:rPr>
            </w:pPr>
            <w:r>
              <w:rPr>
                <w:spacing w:val="-5"/>
                <w:w w:val="105"/>
                <w:sz w:val="12"/>
              </w:rPr>
              <w:t>0.5</w:t>
            </w:r>
          </w:p>
        </w:tc>
        <w:tc>
          <w:tcPr>
            <w:tcW w:w="599" w:type="dxa"/>
            <w:gridSpan w:val="2"/>
          </w:tcPr>
          <w:p>
            <w:pPr>
              <w:pStyle w:val="TableParagraph"/>
              <w:spacing w:before="16"/>
              <w:ind w:left="169"/>
              <w:rPr>
                <w:sz w:val="12"/>
              </w:rPr>
            </w:pPr>
            <w:r>
              <w:rPr>
                <w:spacing w:val="-4"/>
                <w:w w:val="110"/>
                <w:sz w:val="12"/>
              </w:rPr>
              <w:t>0.45</w:t>
            </w:r>
          </w:p>
        </w:tc>
        <w:tc>
          <w:tcPr>
            <w:tcW w:w="260" w:type="dxa"/>
          </w:tcPr>
          <w:p>
            <w:pPr>
              <w:pStyle w:val="TableParagraph"/>
              <w:spacing w:before="16"/>
              <w:ind w:left="-2"/>
              <w:jc w:val="center"/>
              <w:rPr>
                <w:sz w:val="12"/>
              </w:rPr>
            </w:pPr>
            <w:r>
              <w:rPr>
                <w:spacing w:val="-4"/>
                <w:w w:val="110"/>
                <w:sz w:val="12"/>
              </w:rPr>
              <w:t>0.75</w:t>
            </w:r>
          </w:p>
        </w:tc>
        <w:tc>
          <w:tcPr>
            <w:tcW w:w="599" w:type="dxa"/>
            <w:gridSpan w:val="2"/>
          </w:tcPr>
          <w:p>
            <w:pPr>
              <w:pStyle w:val="TableParagraph"/>
              <w:spacing w:before="16"/>
              <w:ind w:left="168"/>
              <w:rPr>
                <w:sz w:val="12"/>
              </w:rPr>
            </w:pPr>
            <w:r>
              <w:rPr>
                <w:spacing w:val="-5"/>
                <w:w w:val="105"/>
                <w:sz w:val="12"/>
              </w:rPr>
              <w:t>0.2</w:t>
            </w:r>
          </w:p>
        </w:tc>
        <w:tc>
          <w:tcPr>
            <w:tcW w:w="260" w:type="dxa"/>
          </w:tcPr>
          <w:p>
            <w:pPr>
              <w:pStyle w:val="TableParagraph"/>
              <w:spacing w:before="16"/>
              <w:ind w:left="-3" w:right="77"/>
              <w:jc w:val="center"/>
              <w:rPr>
                <w:sz w:val="12"/>
              </w:rPr>
            </w:pPr>
            <w:r>
              <w:rPr>
                <w:spacing w:val="-5"/>
                <w:w w:val="105"/>
                <w:sz w:val="12"/>
              </w:rPr>
              <w:t>0.5</w:t>
            </w:r>
          </w:p>
        </w:tc>
        <w:tc>
          <w:tcPr>
            <w:tcW w:w="514" w:type="dxa"/>
            <w:gridSpan w:val="2"/>
          </w:tcPr>
          <w:p>
            <w:pPr>
              <w:pStyle w:val="TableParagraph"/>
              <w:spacing w:before="16"/>
              <w:ind w:left="167"/>
              <w:rPr>
                <w:sz w:val="12"/>
              </w:rPr>
            </w:pPr>
            <w:r>
              <w:rPr>
                <w:spacing w:val="-4"/>
                <w:w w:val="110"/>
                <w:sz w:val="12"/>
              </w:rPr>
              <w:t>0.45</w:t>
            </w:r>
          </w:p>
        </w:tc>
        <w:tc>
          <w:tcPr>
            <w:tcW w:w="345" w:type="dxa"/>
          </w:tcPr>
          <w:p>
            <w:pPr>
              <w:pStyle w:val="TableParagraph"/>
              <w:spacing w:before="16"/>
              <w:ind w:left="78"/>
              <w:jc w:val="center"/>
              <w:rPr>
                <w:sz w:val="12"/>
              </w:rPr>
            </w:pPr>
            <w:r>
              <w:rPr>
                <w:spacing w:val="-4"/>
                <w:w w:val="110"/>
                <w:sz w:val="12"/>
              </w:rPr>
              <w:t>0.35</w:t>
            </w:r>
          </w:p>
        </w:tc>
        <w:tc>
          <w:tcPr>
            <w:tcW w:w="431" w:type="dxa"/>
            <w:gridSpan w:val="2"/>
          </w:tcPr>
          <w:p>
            <w:pPr>
              <w:pStyle w:val="TableParagraph"/>
              <w:spacing w:before="16"/>
              <w:ind w:left="167"/>
              <w:rPr>
                <w:sz w:val="12"/>
              </w:rPr>
            </w:pPr>
            <w:r>
              <w:rPr>
                <w:spacing w:val="-5"/>
                <w:w w:val="105"/>
                <w:sz w:val="12"/>
              </w:rPr>
              <w:t>0.6</w:t>
            </w:r>
          </w:p>
        </w:tc>
        <w:tc>
          <w:tcPr>
            <w:tcW w:w="432" w:type="dxa"/>
            <w:gridSpan w:val="2"/>
          </w:tcPr>
          <w:p>
            <w:pPr>
              <w:pStyle w:val="TableParagraph"/>
              <w:spacing w:before="16"/>
              <w:ind w:left="164"/>
              <w:rPr>
                <w:sz w:val="12"/>
              </w:rPr>
            </w:pPr>
            <w:r>
              <w:rPr>
                <w:spacing w:val="-4"/>
                <w:w w:val="110"/>
                <w:sz w:val="12"/>
              </w:rPr>
              <w:t>0.35</w:t>
            </w:r>
          </w:p>
        </w:tc>
        <w:tc>
          <w:tcPr>
            <w:tcW w:w="431" w:type="dxa"/>
            <w:gridSpan w:val="2"/>
          </w:tcPr>
          <w:p>
            <w:pPr>
              <w:pStyle w:val="TableParagraph"/>
              <w:spacing w:before="16"/>
              <w:ind w:left="162"/>
              <w:rPr>
                <w:sz w:val="12"/>
              </w:rPr>
            </w:pPr>
            <w:r>
              <w:rPr>
                <w:spacing w:val="-5"/>
                <w:w w:val="105"/>
                <w:sz w:val="12"/>
              </w:rPr>
              <w:t>0.6</w:t>
            </w:r>
          </w:p>
        </w:tc>
        <w:tc>
          <w:tcPr>
            <w:tcW w:w="432" w:type="dxa"/>
            <w:gridSpan w:val="2"/>
          </w:tcPr>
          <w:p>
            <w:pPr>
              <w:pStyle w:val="TableParagraph"/>
              <w:spacing w:before="16"/>
              <w:ind w:left="159"/>
              <w:rPr>
                <w:sz w:val="12"/>
              </w:rPr>
            </w:pPr>
            <w:r>
              <w:rPr>
                <w:spacing w:val="-4"/>
                <w:w w:val="110"/>
                <w:sz w:val="12"/>
              </w:rPr>
              <w:t>0.75</w:t>
            </w:r>
          </w:p>
        </w:tc>
        <w:tc>
          <w:tcPr>
            <w:tcW w:w="431" w:type="dxa"/>
            <w:gridSpan w:val="2"/>
          </w:tcPr>
          <w:p>
            <w:pPr>
              <w:pStyle w:val="TableParagraph"/>
              <w:spacing w:before="16"/>
              <w:ind w:left="157"/>
              <w:rPr>
                <w:sz w:val="12"/>
              </w:rPr>
            </w:pPr>
            <w:r>
              <w:rPr>
                <w:spacing w:val="-5"/>
                <w:w w:val="105"/>
                <w:sz w:val="12"/>
              </w:rPr>
              <w:t>0.2</w:t>
            </w:r>
          </w:p>
        </w:tc>
        <w:tc>
          <w:tcPr>
            <w:tcW w:w="432" w:type="dxa"/>
            <w:gridSpan w:val="2"/>
          </w:tcPr>
          <w:p>
            <w:pPr>
              <w:pStyle w:val="TableParagraph"/>
              <w:spacing w:before="16"/>
              <w:ind w:left="155"/>
              <w:rPr>
                <w:sz w:val="12"/>
              </w:rPr>
            </w:pPr>
            <w:r>
              <w:rPr>
                <w:spacing w:val="-5"/>
                <w:w w:val="105"/>
                <w:sz w:val="12"/>
              </w:rPr>
              <w:t>0.9</w:t>
            </w:r>
          </w:p>
        </w:tc>
        <w:tc>
          <w:tcPr>
            <w:tcW w:w="431" w:type="dxa"/>
            <w:gridSpan w:val="2"/>
          </w:tcPr>
          <w:p>
            <w:pPr>
              <w:pStyle w:val="TableParagraph"/>
              <w:spacing w:before="16"/>
              <w:ind w:left="152"/>
              <w:rPr>
                <w:sz w:val="12"/>
              </w:rPr>
            </w:pPr>
            <w:r>
              <w:rPr>
                <w:spacing w:val="-5"/>
                <w:w w:val="115"/>
                <w:sz w:val="12"/>
              </w:rPr>
              <w:t>0.1</w:t>
            </w:r>
          </w:p>
        </w:tc>
        <w:tc>
          <w:tcPr>
            <w:tcW w:w="432" w:type="dxa"/>
            <w:gridSpan w:val="2"/>
          </w:tcPr>
          <w:p>
            <w:pPr>
              <w:pStyle w:val="TableParagraph"/>
              <w:spacing w:before="16"/>
              <w:ind w:left="150"/>
              <w:rPr>
                <w:sz w:val="12"/>
              </w:rPr>
            </w:pPr>
            <w:r>
              <w:rPr>
                <w:spacing w:val="-4"/>
                <w:w w:val="110"/>
                <w:sz w:val="12"/>
              </w:rPr>
              <w:t>0.75</w:t>
            </w:r>
          </w:p>
        </w:tc>
        <w:tc>
          <w:tcPr>
            <w:tcW w:w="601" w:type="dxa"/>
            <w:gridSpan w:val="2"/>
          </w:tcPr>
          <w:p>
            <w:pPr>
              <w:pStyle w:val="TableParagraph"/>
              <w:spacing w:before="16"/>
              <w:ind w:left="148"/>
              <w:rPr>
                <w:sz w:val="12"/>
              </w:rPr>
            </w:pPr>
            <w:r>
              <w:rPr>
                <w:spacing w:val="-5"/>
                <w:w w:val="105"/>
                <w:sz w:val="12"/>
              </w:rPr>
              <w:t>0.2</w:t>
            </w:r>
          </w:p>
        </w:tc>
      </w:tr>
      <w:tr>
        <w:trPr>
          <w:trHeight w:val="171" w:hRule="atLeast"/>
        </w:trPr>
        <w:tc>
          <w:tcPr>
            <w:tcW w:w="1932" w:type="dxa"/>
            <w:gridSpan w:val="2"/>
          </w:tcPr>
          <w:p>
            <w:pPr>
              <w:pStyle w:val="TableParagraph"/>
              <w:ind w:left="170"/>
              <w:rPr>
                <w:sz w:val="12"/>
              </w:rPr>
            </w:pPr>
            <w:bookmarkStart w:name="_bookmark37" w:id="65"/>
            <w:bookmarkEnd w:id="65"/>
            <w:r>
              <w:rPr/>
            </w:r>
            <w:r>
              <w:rPr>
                <w:w w:val="115"/>
                <w:sz w:val="12"/>
              </w:rPr>
              <w:t>Secure</w:t>
            </w:r>
            <w:r>
              <w:rPr>
                <w:spacing w:val="17"/>
                <w:w w:val="115"/>
                <w:sz w:val="12"/>
              </w:rPr>
              <w:t> </w:t>
            </w:r>
            <w:r>
              <w:rPr>
                <w:w w:val="115"/>
                <w:sz w:val="12"/>
              </w:rPr>
              <w:t>Enhanced</w:t>
            </w:r>
            <w:r>
              <w:rPr>
                <w:spacing w:val="18"/>
                <w:w w:val="115"/>
                <w:sz w:val="12"/>
              </w:rPr>
              <w:t> </w:t>
            </w:r>
            <w:r>
              <w:rPr>
                <w:spacing w:val="-2"/>
                <w:w w:val="115"/>
                <w:sz w:val="12"/>
              </w:rPr>
              <w:t>Router</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05"/>
                <w:sz w:val="12"/>
              </w:rPr>
              <w:t>0.5</w:t>
            </w:r>
          </w:p>
        </w:tc>
        <w:tc>
          <w:tcPr>
            <w:tcW w:w="599" w:type="dxa"/>
            <w:gridSpan w:val="2"/>
          </w:tcPr>
          <w:p>
            <w:pPr>
              <w:pStyle w:val="TableParagraph"/>
              <w:ind w:left="169"/>
              <w:rPr>
                <w:sz w:val="12"/>
              </w:rPr>
            </w:pPr>
            <w:r>
              <w:rPr>
                <w:spacing w:val="-4"/>
                <w:w w:val="110"/>
                <w:sz w:val="12"/>
              </w:rPr>
              <w:t>0.45</w:t>
            </w:r>
          </w:p>
        </w:tc>
        <w:tc>
          <w:tcPr>
            <w:tcW w:w="260" w:type="dxa"/>
          </w:tcPr>
          <w:p>
            <w:pPr>
              <w:pStyle w:val="TableParagraph"/>
              <w:ind w:left="-2"/>
              <w:jc w:val="center"/>
              <w:rPr>
                <w:sz w:val="12"/>
              </w:rPr>
            </w:pPr>
            <w:r>
              <w:rPr>
                <w:spacing w:val="-4"/>
                <w:w w:val="110"/>
                <w:sz w:val="12"/>
              </w:rPr>
              <w:t>0.75</w:t>
            </w:r>
          </w:p>
        </w:tc>
        <w:tc>
          <w:tcPr>
            <w:tcW w:w="599" w:type="dxa"/>
            <w:gridSpan w:val="2"/>
          </w:tcPr>
          <w:p>
            <w:pPr>
              <w:pStyle w:val="TableParagraph"/>
              <w:ind w:left="168"/>
              <w:rPr>
                <w:sz w:val="12"/>
              </w:rPr>
            </w:pPr>
            <w:r>
              <w:rPr>
                <w:spacing w:val="-5"/>
                <w:w w:val="105"/>
                <w:sz w:val="12"/>
              </w:rPr>
              <w:t>0.2</w:t>
            </w:r>
          </w:p>
        </w:tc>
        <w:tc>
          <w:tcPr>
            <w:tcW w:w="260" w:type="dxa"/>
          </w:tcPr>
          <w:p>
            <w:pPr>
              <w:pStyle w:val="TableParagraph"/>
              <w:ind w:left="-3" w:right="77"/>
              <w:jc w:val="center"/>
              <w:rPr>
                <w:sz w:val="12"/>
              </w:rPr>
            </w:pPr>
            <w:r>
              <w:rPr>
                <w:spacing w:val="-5"/>
                <w:w w:val="105"/>
                <w:sz w:val="12"/>
              </w:rPr>
              <w:t>0.9</w:t>
            </w:r>
          </w:p>
        </w:tc>
        <w:tc>
          <w:tcPr>
            <w:tcW w:w="514" w:type="dxa"/>
            <w:gridSpan w:val="2"/>
          </w:tcPr>
          <w:p>
            <w:pPr>
              <w:pStyle w:val="TableParagraph"/>
              <w:ind w:left="167"/>
              <w:rPr>
                <w:sz w:val="12"/>
              </w:rPr>
            </w:pPr>
            <w:r>
              <w:rPr>
                <w:spacing w:val="-5"/>
                <w:w w:val="115"/>
                <w:sz w:val="12"/>
              </w:rPr>
              <w:t>0.1</w:t>
            </w:r>
          </w:p>
        </w:tc>
        <w:tc>
          <w:tcPr>
            <w:tcW w:w="345" w:type="dxa"/>
          </w:tcPr>
          <w:p>
            <w:pPr>
              <w:pStyle w:val="TableParagraph"/>
              <w:ind w:left="2"/>
              <w:jc w:val="center"/>
              <w:rPr>
                <w:sz w:val="12"/>
              </w:rPr>
            </w:pPr>
            <w:r>
              <w:rPr>
                <w:spacing w:val="-5"/>
                <w:w w:val="105"/>
                <w:sz w:val="12"/>
              </w:rPr>
              <w:t>0.5</w:t>
            </w:r>
          </w:p>
        </w:tc>
        <w:tc>
          <w:tcPr>
            <w:tcW w:w="431" w:type="dxa"/>
            <w:gridSpan w:val="2"/>
          </w:tcPr>
          <w:p>
            <w:pPr>
              <w:pStyle w:val="TableParagraph"/>
              <w:ind w:left="167"/>
              <w:rPr>
                <w:sz w:val="12"/>
              </w:rPr>
            </w:pPr>
            <w:r>
              <w:rPr>
                <w:spacing w:val="-4"/>
                <w:w w:val="110"/>
                <w:sz w:val="12"/>
              </w:rPr>
              <w:t>0.45</w:t>
            </w:r>
          </w:p>
        </w:tc>
        <w:tc>
          <w:tcPr>
            <w:tcW w:w="432" w:type="dxa"/>
            <w:gridSpan w:val="2"/>
          </w:tcPr>
          <w:p>
            <w:pPr>
              <w:pStyle w:val="TableParagraph"/>
              <w:ind w:left="164"/>
              <w:rPr>
                <w:sz w:val="12"/>
              </w:rPr>
            </w:pPr>
            <w:r>
              <w:rPr>
                <w:spacing w:val="-5"/>
                <w:w w:val="105"/>
                <w:sz w:val="12"/>
              </w:rPr>
              <w:t>0.9</w:t>
            </w:r>
          </w:p>
        </w:tc>
        <w:tc>
          <w:tcPr>
            <w:tcW w:w="431" w:type="dxa"/>
            <w:gridSpan w:val="2"/>
          </w:tcPr>
          <w:p>
            <w:pPr>
              <w:pStyle w:val="TableParagraph"/>
              <w:ind w:left="162"/>
              <w:rPr>
                <w:sz w:val="12"/>
              </w:rPr>
            </w:pPr>
            <w:r>
              <w:rPr>
                <w:spacing w:val="-5"/>
                <w:w w:val="115"/>
                <w:sz w:val="12"/>
              </w:rPr>
              <w:t>0.1</w:t>
            </w:r>
          </w:p>
        </w:tc>
        <w:tc>
          <w:tcPr>
            <w:tcW w:w="432" w:type="dxa"/>
            <w:gridSpan w:val="2"/>
          </w:tcPr>
          <w:p>
            <w:pPr>
              <w:pStyle w:val="TableParagraph"/>
              <w:ind w:left="159"/>
              <w:rPr>
                <w:sz w:val="12"/>
              </w:rPr>
            </w:pPr>
            <w:r>
              <w:rPr>
                <w:spacing w:val="-5"/>
                <w:w w:val="105"/>
                <w:sz w:val="12"/>
              </w:rPr>
              <w:t>0.5</w:t>
            </w:r>
          </w:p>
        </w:tc>
        <w:tc>
          <w:tcPr>
            <w:tcW w:w="431" w:type="dxa"/>
            <w:gridSpan w:val="2"/>
          </w:tcPr>
          <w:p>
            <w:pPr>
              <w:pStyle w:val="TableParagraph"/>
              <w:ind w:left="157"/>
              <w:rPr>
                <w:sz w:val="12"/>
              </w:rPr>
            </w:pPr>
            <w:r>
              <w:rPr>
                <w:spacing w:val="-4"/>
                <w:w w:val="110"/>
                <w:sz w:val="12"/>
              </w:rPr>
              <w:t>0.45</w:t>
            </w:r>
          </w:p>
        </w:tc>
        <w:tc>
          <w:tcPr>
            <w:tcW w:w="432" w:type="dxa"/>
            <w:gridSpan w:val="2"/>
          </w:tcPr>
          <w:p>
            <w:pPr>
              <w:pStyle w:val="TableParagraph"/>
              <w:ind w:left="155"/>
              <w:rPr>
                <w:sz w:val="12"/>
              </w:rPr>
            </w:pPr>
            <w:r>
              <w:rPr>
                <w:spacing w:val="-5"/>
                <w:w w:val="105"/>
                <w:sz w:val="12"/>
              </w:rPr>
              <w:t>0.5</w:t>
            </w:r>
          </w:p>
        </w:tc>
        <w:tc>
          <w:tcPr>
            <w:tcW w:w="431" w:type="dxa"/>
            <w:gridSpan w:val="2"/>
          </w:tcPr>
          <w:p>
            <w:pPr>
              <w:pStyle w:val="TableParagraph"/>
              <w:ind w:left="153"/>
              <w:rPr>
                <w:sz w:val="12"/>
              </w:rPr>
            </w:pPr>
            <w:r>
              <w:rPr>
                <w:spacing w:val="-4"/>
                <w:w w:val="110"/>
                <w:sz w:val="12"/>
              </w:rPr>
              <w:t>0.45</w:t>
            </w:r>
          </w:p>
        </w:tc>
        <w:tc>
          <w:tcPr>
            <w:tcW w:w="432" w:type="dxa"/>
            <w:gridSpan w:val="2"/>
          </w:tcPr>
          <w:p>
            <w:pPr>
              <w:pStyle w:val="TableParagraph"/>
              <w:ind w:left="150"/>
              <w:rPr>
                <w:sz w:val="12"/>
              </w:rPr>
            </w:pPr>
            <w:r>
              <w:rPr>
                <w:spacing w:val="-5"/>
                <w:w w:val="105"/>
                <w:sz w:val="12"/>
              </w:rPr>
              <w:t>0.9</w:t>
            </w:r>
          </w:p>
        </w:tc>
        <w:tc>
          <w:tcPr>
            <w:tcW w:w="601" w:type="dxa"/>
            <w:gridSpan w:val="2"/>
          </w:tcPr>
          <w:p>
            <w:pPr>
              <w:pStyle w:val="TableParagraph"/>
              <w:ind w:left="148"/>
              <w:rPr>
                <w:sz w:val="12"/>
              </w:rPr>
            </w:pPr>
            <w:r>
              <w:rPr>
                <w:spacing w:val="-5"/>
                <w:w w:val="115"/>
                <w:sz w:val="12"/>
              </w:rPr>
              <w:t>0.1</w:t>
            </w:r>
          </w:p>
        </w:tc>
      </w:tr>
      <w:tr>
        <w:trPr>
          <w:trHeight w:val="171" w:hRule="atLeast"/>
        </w:trPr>
        <w:tc>
          <w:tcPr>
            <w:tcW w:w="1932" w:type="dxa"/>
            <w:gridSpan w:val="2"/>
          </w:tcPr>
          <w:p>
            <w:pPr>
              <w:pStyle w:val="TableParagraph"/>
              <w:ind w:left="170"/>
              <w:rPr>
                <w:sz w:val="12"/>
              </w:rPr>
            </w:pPr>
            <w:r>
              <w:rPr>
                <w:w w:val="120"/>
                <w:sz w:val="12"/>
              </w:rPr>
              <w:t>Random</w:t>
            </w:r>
            <w:r>
              <w:rPr>
                <w:spacing w:val="-7"/>
                <w:w w:val="120"/>
                <w:sz w:val="12"/>
              </w:rPr>
              <w:t> </w:t>
            </w:r>
            <w:r>
              <w:rPr>
                <w:spacing w:val="-2"/>
                <w:w w:val="120"/>
                <w:sz w:val="12"/>
              </w:rPr>
              <w:t>Arbitration</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05"/>
                <w:sz w:val="12"/>
              </w:rPr>
              <w:t>0.5</w:t>
            </w:r>
          </w:p>
        </w:tc>
        <w:tc>
          <w:tcPr>
            <w:tcW w:w="599" w:type="dxa"/>
            <w:gridSpan w:val="2"/>
          </w:tcPr>
          <w:p>
            <w:pPr>
              <w:pStyle w:val="TableParagraph"/>
              <w:ind w:left="169"/>
              <w:rPr>
                <w:sz w:val="12"/>
              </w:rPr>
            </w:pPr>
            <w:r>
              <w:rPr>
                <w:spacing w:val="-4"/>
                <w:w w:val="110"/>
                <w:sz w:val="12"/>
              </w:rPr>
              <w:t>0.45</w:t>
            </w:r>
          </w:p>
        </w:tc>
        <w:tc>
          <w:tcPr>
            <w:tcW w:w="260" w:type="dxa"/>
          </w:tcPr>
          <w:p>
            <w:pPr>
              <w:pStyle w:val="TableParagraph"/>
              <w:ind w:left="-2" w:right="76"/>
              <w:jc w:val="center"/>
              <w:rPr>
                <w:sz w:val="12"/>
              </w:rPr>
            </w:pPr>
            <w:r>
              <w:rPr>
                <w:spacing w:val="-5"/>
                <w:w w:val="105"/>
                <w:sz w:val="12"/>
              </w:rPr>
              <w:t>0.5</w:t>
            </w:r>
          </w:p>
        </w:tc>
        <w:tc>
          <w:tcPr>
            <w:tcW w:w="599" w:type="dxa"/>
            <w:gridSpan w:val="2"/>
          </w:tcPr>
          <w:p>
            <w:pPr>
              <w:pStyle w:val="TableParagraph"/>
              <w:ind w:left="168"/>
              <w:rPr>
                <w:sz w:val="12"/>
              </w:rPr>
            </w:pPr>
            <w:r>
              <w:rPr>
                <w:spacing w:val="-4"/>
                <w:w w:val="110"/>
                <w:sz w:val="12"/>
              </w:rPr>
              <w:t>0.45</w:t>
            </w:r>
          </w:p>
        </w:tc>
        <w:tc>
          <w:tcPr>
            <w:tcW w:w="260" w:type="dxa"/>
          </w:tcPr>
          <w:p>
            <w:pPr>
              <w:pStyle w:val="TableParagraph"/>
              <w:ind w:left="-3" w:right="1"/>
              <w:jc w:val="center"/>
              <w:rPr>
                <w:sz w:val="12"/>
              </w:rPr>
            </w:pPr>
            <w:r>
              <w:rPr>
                <w:spacing w:val="-4"/>
                <w:w w:val="110"/>
                <w:sz w:val="12"/>
              </w:rPr>
              <w:t>0.75</w:t>
            </w:r>
          </w:p>
        </w:tc>
        <w:tc>
          <w:tcPr>
            <w:tcW w:w="514" w:type="dxa"/>
            <w:gridSpan w:val="2"/>
          </w:tcPr>
          <w:p>
            <w:pPr>
              <w:pStyle w:val="TableParagraph"/>
              <w:ind w:left="167"/>
              <w:rPr>
                <w:sz w:val="12"/>
              </w:rPr>
            </w:pPr>
            <w:r>
              <w:rPr>
                <w:spacing w:val="-5"/>
                <w:w w:val="105"/>
                <w:sz w:val="12"/>
              </w:rPr>
              <w:t>0.2</w:t>
            </w:r>
          </w:p>
        </w:tc>
        <w:tc>
          <w:tcPr>
            <w:tcW w:w="345" w:type="dxa"/>
          </w:tcPr>
          <w:p>
            <w:pPr>
              <w:pStyle w:val="TableParagraph"/>
              <w:ind w:left="2"/>
              <w:jc w:val="center"/>
              <w:rPr>
                <w:sz w:val="12"/>
              </w:rPr>
            </w:pPr>
            <w:r>
              <w:rPr>
                <w:spacing w:val="-5"/>
                <w:w w:val="105"/>
                <w:sz w:val="12"/>
              </w:rPr>
              <w:t>0.9</w:t>
            </w:r>
          </w:p>
        </w:tc>
        <w:tc>
          <w:tcPr>
            <w:tcW w:w="431" w:type="dxa"/>
            <w:gridSpan w:val="2"/>
          </w:tcPr>
          <w:p>
            <w:pPr>
              <w:pStyle w:val="TableParagraph"/>
              <w:ind w:left="167"/>
              <w:rPr>
                <w:sz w:val="12"/>
              </w:rPr>
            </w:pPr>
            <w:r>
              <w:rPr>
                <w:spacing w:val="-5"/>
                <w:w w:val="115"/>
                <w:sz w:val="12"/>
              </w:rPr>
              <w:t>0.1</w:t>
            </w:r>
          </w:p>
        </w:tc>
        <w:tc>
          <w:tcPr>
            <w:tcW w:w="432" w:type="dxa"/>
            <w:gridSpan w:val="2"/>
          </w:tcPr>
          <w:p>
            <w:pPr>
              <w:pStyle w:val="TableParagraph"/>
              <w:ind w:left="164"/>
              <w:rPr>
                <w:sz w:val="12"/>
              </w:rPr>
            </w:pPr>
            <w:r>
              <w:rPr>
                <w:spacing w:val="-5"/>
                <w:w w:val="105"/>
                <w:sz w:val="12"/>
              </w:rPr>
              <w:t>0.5</w:t>
            </w:r>
          </w:p>
        </w:tc>
        <w:tc>
          <w:tcPr>
            <w:tcW w:w="431" w:type="dxa"/>
            <w:gridSpan w:val="2"/>
          </w:tcPr>
          <w:p>
            <w:pPr>
              <w:pStyle w:val="TableParagraph"/>
              <w:ind w:left="162"/>
              <w:rPr>
                <w:sz w:val="12"/>
              </w:rPr>
            </w:pPr>
            <w:r>
              <w:rPr>
                <w:spacing w:val="-4"/>
                <w:w w:val="110"/>
                <w:sz w:val="12"/>
              </w:rPr>
              <w:t>0.45</w:t>
            </w:r>
          </w:p>
        </w:tc>
        <w:tc>
          <w:tcPr>
            <w:tcW w:w="432" w:type="dxa"/>
            <w:gridSpan w:val="2"/>
          </w:tcPr>
          <w:p>
            <w:pPr>
              <w:pStyle w:val="TableParagraph"/>
              <w:ind w:left="159"/>
              <w:rPr>
                <w:sz w:val="12"/>
              </w:rPr>
            </w:pPr>
            <w:r>
              <w:rPr>
                <w:spacing w:val="-5"/>
                <w:w w:val="105"/>
                <w:sz w:val="12"/>
              </w:rPr>
              <w:t>0.5</w:t>
            </w:r>
          </w:p>
        </w:tc>
        <w:tc>
          <w:tcPr>
            <w:tcW w:w="431" w:type="dxa"/>
            <w:gridSpan w:val="2"/>
          </w:tcPr>
          <w:p>
            <w:pPr>
              <w:pStyle w:val="TableParagraph"/>
              <w:ind w:left="157"/>
              <w:rPr>
                <w:sz w:val="12"/>
              </w:rPr>
            </w:pPr>
            <w:r>
              <w:rPr>
                <w:spacing w:val="-4"/>
                <w:w w:val="110"/>
                <w:sz w:val="12"/>
              </w:rPr>
              <w:t>0.45</w:t>
            </w:r>
          </w:p>
        </w:tc>
        <w:tc>
          <w:tcPr>
            <w:tcW w:w="432" w:type="dxa"/>
            <w:gridSpan w:val="2"/>
          </w:tcPr>
          <w:p>
            <w:pPr>
              <w:pStyle w:val="TableParagraph"/>
              <w:ind w:left="155"/>
              <w:rPr>
                <w:sz w:val="12"/>
              </w:rPr>
            </w:pPr>
            <w:r>
              <w:rPr>
                <w:spacing w:val="-4"/>
                <w:w w:val="110"/>
                <w:sz w:val="12"/>
              </w:rPr>
              <w:t>0.35</w:t>
            </w:r>
          </w:p>
        </w:tc>
        <w:tc>
          <w:tcPr>
            <w:tcW w:w="431" w:type="dxa"/>
            <w:gridSpan w:val="2"/>
          </w:tcPr>
          <w:p>
            <w:pPr>
              <w:pStyle w:val="TableParagraph"/>
              <w:ind w:left="153"/>
              <w:rPr>
                <w:sz w:val="12"/>
              </w:rPr>
            </w:pPr>
            <w:r>
              <w:rPr>
                <w:spacing w:val="-5"/>
                <w:w w:val="105"/>
                <w:sz w:val="12"/>
              </w:rPr>
              <w:t>0.6</w:t>
            </w:r>
          </w:p>
        </w:tc>
        <w:tc>
          <w:tcPr>
            <w:tcW w:w="432" w:type="dxa"/>
            <w:gridSpan w:val="2"/>
          </w:tcPr>
          <w:p>
            <w:pPr>
              <w:pStyle w:val="TableParagraph"/>
              <w:ind w:left="150"/>
              <w:rPr>
                <w:sz w:val="12"/>
              </w:rPr>
            </w:pPr>
            <w:r>
              <w:rPr>
                <w:spacing w:val="-4"/>
                <w:w w:val="110"/>
                <w:sz w:val="12"/>
              </w:rPr>
              <w:t>0.75</w:t>
            </w:r>
          </w:p>
        </w:tc>
        <w:tc>
          <w:tcPr>
            <w:tcW w:w="601" w:type="dxa"/>
            <w:gridSpan w:val="2"/>
          </w:tcPr>
          <w:p>
            <w:pPr>
              <w:pStyle w:val="TableParagraph"/>
              <w:ind w:left="148"/>
              <w:rPr>
                <w:sz w:val="12"/>
              </w:rPr>
            </w:pPr>
            <w:r>
              <w:rPr>
                <w:spacing w:val="-5"/>
                <w:w w:val="105"/>
                <w:sz w:val="12"/>
              </w:rPr>
              <w:t>0.2</w:t>
            </w:r>
          </w:p>
        </w:tc>
      </w:tr>
      <w:tr>
        <w:trPr>
          <w:trHeight w:val="171" w:hRule="atLeast"/>
        </w:trPr>
        <w:tc>
          <w:tcPr>
            <w:tcW w:w="1932" w:type="dxa"/>
            <w:gridSpan w:val="2"/>
          </w:tcPr>
          <w:p>
            <w:pPr>
              <w:pStyle w:val="TableParagraph"/>
              <w:ind w:left="170"/>
              <w:rPr>
                <w:sz w:val="12"/>
              </w:rPr>
            </w:pPr>
            <w:r>
              <w:rPr>
                <w:w w:val="120"/>
                <w:sz w:val="12"/>
              </w:rPr>
              <w:t>Adaptive</w:t>
            </w:r>
            <w:r>
              <w:rPr>
                <w:spacing w:val="-2"/>
                <w:w w:val="120"/>
                <w:sz w:val="12"/>
              </w:rPr>
              <w:t> Routing</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05"/>
                <w:sz w:val="12"/>
              </w:rPr>
              <w:t>0.5</w:t>
            </w:r>
          </w:p>
        </w:tc>
        <w:tc>
          <w:tcPr>
            <w:tcW w:w="599" w:type="dxa"/>
            <w:gridSpan w:val="2"/>
          </w:tcPr>
          <w:p>
            <w:pPr>
              <w:pStyle w:val="TableParagraph"/>
              <w:ind w:left="169"/>
              <w:rPr>
                <w:sz w:val="12"/>
              </w:rPr>
            </w:pPr>
            <w:r>
              <w:rPr>
                <w:spacing w:val="-4"/>
                <w:w w:val="110"/>
                <w:sz w:val="12"/>
              </w:rPr>
              <w:t>0.45</w:t>
            </w:r>
          </w:p>
        </w:tc>
        <w:tc>
          <w:tcPr>
            <w:tcW w:w="260" w:type="dxa"/>
          </w:tcPr>
          <w:p>
            <w:pPr>
              <w:pStyle w:val="TableParagraph"/>
              <w:ind w:left="-2" w:right="76"/>
              <w:jc w:val="center"/>
              <w:rPr>
                <w:sz w:val="12"/>
              </w:rPr>
            </w:pPr>
            <w:r>
              <w:rPr>
                <w:spacing w:val="-5"/>
                <w:w w:val="105"/>
                <w:sz w:val="12"/>
              </w:rPr>
              <w:t>0.5</w:t>
            </w:r>
          </w:p>
        </w:tc>
        <w:tc>
          <w:tcPr>
            <w:tcW w:w="599" w:type="dxa"/>
            <w:gridSpan w:val="2"/>
          </w:tcPr>
          <w:p>
            <w:pPr>
              <w:pStyle w:val="TableParagraph"/>
              <w:ind w:left="168"/>
              <w:rPr>
                <w:sz w:val="12"/>
              </w:rPr>
            </w:pPr>
            <w:r>
              <w:rPr>
                <w:spacing w:val="-4"/>
                <w:w w:val="110"/>
                <w:sz w:val="12"/>
              </w:rPr>
              <w:t>0.45</w:t>
            </w:r>
          </w:p>
        </w:tc>
        <w:tc>
          <w:tcPr>
            <w:tcW w:w="260" w:type="dxa"/>
          </w:tcPr>
          <w:p>
            <w:pPr>
              <w:pStyle w:val="TableParagraph"/>
              <w:ind w:left="-3" w:right="1"/>
              <w:jc w:val="center"/>
              <w:rPr>
                <w:sz w:val="12"/>
              </w:rPr>
            </w:pPr>
            <w:r>
              <w:rPr>
                <w:spacing w:val="-4"/>
                <w:w w:val="110"/>
                <w:sz w:val="12"/>
              </w:rPr>
              <w:t>0.75</w:t>
            </w:r>
          </w:p>
        </w:tc>
        <w:tc>
          <w:tcPr>
            <w:tcW w:w="514" w:type="dxa"/>
            <w:gridSpan w:val="2"/>
          </w:tcPr>
          <w:p>
            <w:pPr>
              <w:pStyle w:val="TableParagraph"/>
              <w:ind w:left="167"/>
              <w:rPr>
                <w:sz w:val="12"/>
              </w:rPr>
            </w:pPr>
            <w:r>
              <w:rPr>
                <w:spacing w:val="-5"/>
                <w:w w:val="105"/>
                <w:sz w:val="12"/>
              </w:rPr>
              <w:t>0.2</w:t>
            </w:r>
          </w:p>
        </w:tc>
        <w:tc>
          <w:tcPr>
            <w:tcW w:w="345" w:type="dxa"/>
          </w:tcPr>
          <w:p>
            <w:pPr>
              <w:pStyle w:val="TableParagraph"/>
              <w:ind w:left="78"/>
              <w:jc w:val="center"/>
              <w:rPr>
                <w:sz w:val="12"/>
              </w:rPr>
            </w:pPr>
            <w:r>
              <w:rPr>
                <w:spacing w:val="-4"/>
                <w:w w:val="110"/>
                <w:sz w:val="12"/>
              </w:rPr>
              <w:t>0.75</w:t>
            </w:r>
          </w:p>
        </w:tc>
        <w:tc>
          <w:tcPr>
            <w:tcW w:w="431" w:type="dxa"/>
            <w:gridSpan w:val="2"/>
          </w:tcPr>
          <w:p>
            <w:pPr>
              <w:pStyle w:val="TableParagraph"/>
              <w:ind w:left="167"/>
              <w:rPr>
                <w:sz w:val="12"/>
              </w:rPr>
            </w:pPr>
            <w:r>
              <w:rPr>
                <w:spacing w:val="-5"/>
                <w:w w:val="105"/>
                <w:sz w:val="12"/>
              </w:rPr>
              <w:t>0.2</w:t>
            </w:r>
          </w:p>
        </w:tc>
        <w:tc>
          <w:tcPr>
            <w:tcW w:w="432" w:type="dxa"/>
            <w:gridSpan w:val="2"/>
          </w:tcPr>
          <w:p>
            <w:pPr>
              <w:pStyle w:val="TableParagraph"/>
              <w:ind w:left="164"/>
              <w:rPr>
                <w:sz w:val="12"/>
              </w:rPr>
            </w:pPr>
            <w:r>
              <w:rPr>
                <w:spacing w:val="-4"/>
                <w:w w:val="110"/>
                <w:sz w:val="12"/>
              </w:rPr>
              <w:t>0.35</w:t>
            </w:r>
          </w:p>
        </w:tc>
        <w:tc>
          <w:tcPr>
            <w:tcW w:w="431" w:type="dxa"/>
            <w:gridSpan w:val="2"/>
          </w:tcPr>
          <w:p>
            <w:pPr>
              <w:pStyle w:val="TableParagraph"/>
              <w:ind w:left="162"/>
              <w:rPr>
                <w:sz w:val="12"/>
              </w:rPr>
            </w:pPr>
            <w:r>
              <w:rPr>
                <w:spacing w:val="-5"/>
                <w:w w:val="105"/>
                <w:sz w:val="12"/>
              </w:rPr>
              <w:t>0.6</w:t>
            </w:r>
          </w:p>
        </w:tc>
        <w:tc>
          <w:tcPr>
            <w:tcW w:w="432" w:type="dxa"/>
            <w:gridSpan w:val="2"/>
          </w:tcPr>
          <w:p>
            <w:pPr>
              <w:pStyle w:val="TableParagraph"/>
              <w:ind w:left="159"/>
              <w:rPr>
                <w:sz w:val="12"/>
              </w:rPr>
            </w:pPr>
            <w:r>
              <w:rPr>
                <w:spacing w:val="-5"/>
                <w:w w:val="105"/>
                <w:sz w:val="12"/>
              </w:rPr>
              <w:t>0.5</w:t>
            </w:r>
          </w:p>
        </w:tc>
        <w:tc>
          <w:tcPr>
            <w:tcW w:w="431" w:type="dxa"/>
            <w:gridSpan w:val="2"/>
          </w:tcPr>
          <w:p>
            <w:pPr>
              <w:pStyle w:val="TableParagraph"/>
              <w:ind w:left="157"/>
              <w:rPr>
                <w:sz w:val="12"/>
              </w:rPr>
            </w:pPr>
            <w:r>
              <w:rPr>
                <w:spacing w:val="-4"/>
                <w:w w:val="110"/>
                <w:sz w:val="12"/>
              </w:rPr>
              <w:t>0.45</w:t>
            </w:r>
          </w:p>
        </w:tc>
        <w:tc>
          <w:tcPr>
            <w:tcW w:w="432" w:type="dxa"/>
            <w:gridSpan w:val="2"/>
          </w:tcPr>
          <w:p>
            <w:pPr>
              <w:pStyle w:val="TableParagraph"/>
              <w:ind w:left="155"/>
              <w:rPr>
                <w:sz w:val="12"/>
              </w:rPr>
            </w:pPr>
            <w:r>
              <w:rPr>
                <w:spacing w:val="-4"/>
                <w:w w:val="110"/>
                <w:sz w:val="12"/>
              </w:rPr>
              <w:t>0.75</w:t>
            </w:r>
          </w:p>
        </w:tc>
        <w:tc>
          <w:tcPr>
            <w:tcW w:w="431" w:type="dxa"/>
            <w:gridSpan w:val="2"/>
          </w:tcPr>
          <w:p>
            <w:pPr>
              <w:pStyle w:val="TableParagraph"/>
              <w:ind w:left="153"/>
              <w:rPr>
                <w:sz w:val="12"/>
              </w:rPr>
            </w:pPr>
            <w:r>
              <w:rPr>
                <w:spacing w:val="-5"/>
                <w:w w:val="105"/>
                <w:sz w:val="12"/>
              </w:rPr>
              <w:t>0.2</w:t>
            </w:r>
          </w:p>
        </w:tc>
        <w:tc>
          <w:tcPr>
            <w:tcW w:w="432" w:type="dxa"/>
            <w:gridSpan w:val="2"/>
          </w:tcPr>
          <w:p>
            <w:pPr>
              <w:pStyle w:val="TableParagraph"/>
              <w:ind w:left="150"/>
              <w:rPr>
                <w:sz w:val="12"/>
              </w:rPr>
            </w:pPr>
            <w:r>
              <w:rPr>
                <w:spacing w:val="-5"/>
                <w:w w:val="105"/>
                <w:sz w:val="12"/>
              </w:rPr>
              <w:t>0.9</w:t>
            </w:r>
          </w:p>
        </w:tc>
        <w:tc>
          <w:tcPr>
            <w:tcW w:w="601" w:type="dxa"/>
            <w:gridSpan w:val="2"/>
          </w:tcPr>
          <w:p>
            <w:pPr>
              <w:pStyle w:val="TableParagraph"/>
              <w:ind w:left="148"/>
              <w:rPr>
                <w:sz w:val="12"/>
              </w:rPr>
            </w:pPr>
            <w:r>
              <w:rPr>
                <w:spacing w:val="-5"/>
                <w:w w:val="115"/>
                <w:sz w:val="12"/>
              </w:rPr>
              <w:t>0.1</w:t>
            </w:r>
          </w:p>
        </w:tc>
      </w:tr>
      <w:tr>
        <w:trPr>
          <w:trHeight w:val="165" w:hRule="atLeast"/>
        </w:trPr>
        <w:tc>
          <w:tcPr>
            <w:tcW w:w="1932" w:type="dxa"/>
            <w:gridSpan w:val="2"/>
          </w:tcPr>
          <w:p>
            <w:pPr>
              <w:pStyle w:val="TableParagraph"/>
              <w:spacing w:line="122" w:lineRule="exact" w:before="23"/>
              <w:ind w:left="170"/>
              <w:rPr>
                <w:sz w:val="12"/>
              </w:rPr>
            </w:pPr>
            <w:r>
              <w:rPr>
                <w:w w:val="115"/>
                <w:sz w:val="12"/>
              </w:rPr>
              <w:t>Gossip</w:t>
            </w:r>
            <w:r>
              <w:rPr>
                <w:spacing w:val="1"/>
                <w:w w:val="115"/>
                <w:sz w:val="12"/>
              </w:rPr>
              <w:t> </w:t>
            </w:r>
            <w:r>
              <w:rPr>
                <w:spacing w:val="-2"/>
                <w:w w:val="115"/>
                <w:sz w:val="12"/>
              </w:rPr>
              <w:t>Router</w:t>
            </w:r>
          </w:p>
        </w:tc>
        <w:tc>
          <w:tcPr>
            <w:tcW w:w="374" w:type="dxa"/>
          </w:tcPr>
          <w:p>
            <w:pPr>
              <w:pStyle w:val="TableParagraph"/>
              <w:spacing w:line="122" w:lineRule="exact" w:before="23"/>
              <w:ind w:right="-15"/>
              <w:jc w:val="right"/>
              <w:rPr>
                <w:sz w:val="12"/>
              </w:rPr>
            </w:pPr>
            <w:r>
              <w:rPr>
                <w:spacing w:val="-5"/>
                <w:w w:val="105"/>
                <w:sz w:val="12"/>
              </w:rPr>
              <w:t>0.9</w:t>
            </w:r>
          </w:p>
        </w:tc>
        <w:tc>
          <w:tcPr>
            <w:tcW w:w="438" w:type="dxa"/>
            <w:gridSpan w:val="2"/>
          </w:tcPr>
          <w:p>
            <w:pPr>
              <w:pStyle w:val="TableParagraph"/>
              <w:spacing w:line="122" w:lineRule="exact" w:before="23"/>
              <w:ind w:left="170"/>
              <w:rPr>
                <w:sz w:val="12"/>
              </w:rPr>
            </w:pPr>
            <w:r>
              <w:rPr>
                <w:spacing w:val="-5"/>
                <w:w w:val="115"/>
                <w:sz w:val="12"/>
              </w:rPr>
              <w:t>0.1</w:t>
            </w:r>
          </w:p>
        </w:tc>
        <w:tc>
          <w:tcPr>
            <w:tcW w:w="268" w:type="dxa"/>
          </w:tcPr>
          <w:p>
            <w:pPr>
              <w:pStyle w:val="TableParagraph"/>
              <w:spacing w:line="122" w:lineRule="exact" w:before="23"/>
              <w:ind w:left="84"/>
              <w:jc w:val="center"/>
              <w:rPr>
                <w:sz w:val="12"/>
              </w:rPr>
            </w:pPr>
            <w:r>
              <w:rPr>
                <w:spacing w:val="-5"/>
                <w:w w:val="105"/>
                <w:sz w:val="12"/>
              </w:rPr>
              <w:t>0.9</w:t>
            </w:r>
          </w:p>
        </w:tc>
        <w:tc>
          <w:tcPr>
            <w:tcW w:w="523" w:type="dxa"/>
            <w:gridSpan w:val="2"/>
          </w:tcPr>
          <w:p>
            <w:pPr>
              <w:pStyle w:val="TableParagraph"/>
              <w:spacing w:line="122" w:lineRule="exact" w:before="23"/>
              <w:ind w:left="169"/>
              <w:rPr>
                <w:sz w:val="12"/>
              </w:rPr>
            </w:pPr>
            <w:r>
              <w:rPr>
                <w:spacing w:val="-5"/>
                <w:w w:val="115"/>
                <w:sz w:val="12"/>
              </w:rPr>
              <w:t>0.1</w:t>
            </w:r>
          </w:p>
        </w:tc>
        <w:tc>
          <w:tcPr>
            <w:tcW w:w="260" w:type="dxa"/>
          </w:tcPr>
          <w:p>
            <w:pPr>
              <w:pStyle w:val="TableParagraph"/>
              <w:spacing w:line="122" w:lineRule="exact" w:before="23"/>
              <w:ind w:left="-1" w:right="76"/>
              <w:jc w:val="center"/>
              <w:rPr>
                <w:sz w:val="12"/>
              </w:rPr>
            </w:pPr>
            <w:r>
              <w:rPr>
                <w:spacing w:val="-5"/>
                <w:w w:val="105"/>
                <w:sz w:val="12"/>
              </w:rPr>
              <w:t>0.9</w:t>
            </w:r>
          </w:p>
        </w:tc>
        <w:tc>
          <w:tcPr>
            <w:tcW w:w="599" w:type="dxa"/>
            <w:gridSpan w:val="2"/>
          </w:tcPr>
          <w:p>
            <w:pPr>
              <w:pStyle w:val="TableParagraph"/>
              <w:spacing w:line="122" w:lineRule="exact" w:before="23"/>
              <w:ind w:left="169"/>
              <w:rPr>
                <w:sz w:val="12"/>
              </w:rPr>
            </w:pPr>
            <w:r>
              <w:rPr>
                <w:spacing w:val="-5"/>
                <w:w w:val="115"/>
                <w:sz w:val="12"/>
              </w:rPr>
              <w:t>0.1</w:t>
            </w:r>
          </w:p>
        </w:tc>
        <w:tc>
          <w:tcPr>
            <w:tcW w:w="260" w:type="dxa"/>
          </w:tcPr>
          <w:p>
            <w:pPr>
              <w:pStyle w:val="TableParagraph"/>
              <w:spacing w:line="122" w:lineRule="exact" w:before="23"/>
              <w:ind w:left="-2" w:right="76"/>
              <w:jc w:val="center"/>
              <w:rPr>
                <w:sz w:val="12"/>
              </w:rPr>
            </w:pPr>
            <w:r>
              <w:rPr>
                <w:spacing w:val="-5"/>
                <w:w w:val="115"/>
                <w:sz w:val="12"/>
              </w:rPr>
              <w:t>0.1</w:t>
            </w:r>
          </w:p>
        </w:tc>
        <w:tc>
          <w:tcPr>
            <w:tcW w:w="599" w:type="dxa"/>
            <w:gridSpan w:val="2"/>
          </w:tcPr>
          <w:p>
            <w:pPr>
              <w:pStyle w:val="TableParagraph"/>
              <w:spacing w:line="122" w:lineRule="exact" w:before="23"/>
              <w:ind w:left="168"/>
              <w:rPr>
                <w:sz w:val="12"/>
              </w:rPr>
            </w:pPr>
            <w:r>
              <w:rPr>
                <w:spacing w:val="-5"/>
                <w:w w:val="105"/>
                <w:sz w:val="12"/>
              </w:rPr>
              <w:t>0.9</w:t>
            </w:r>
          </w:p>
        </w:tc>
        <w:tc>
          <w:tcPr>
            <w:tcW w:w="260" w:type="dxa"/>
          </w:tcPr>
          <w:p>
            <w:pPr>
              <w:pStyle w:val="TableParagraph"/>
              <w:spacing w:line="122" w:lineRule="exact" w:before="23"/>
              <w:ind w:left="-3" w:right="1"/>
              <w:jc w:val="center"/>
              <w:rPr>
                <w:sz w:val="12"/>
              </w:rPr>
            </w:pPr>
            <w:r>
              <w:rPr>
                <w:spacing w:val="-4"/>
                <w:w w:val="110"/>
                <w:sz w:val="12"/>
              </w:rPr>
              <w:t>0.35</w:t>
            </w:r>
          </w:p>
        </w:tc>
        <w:tc>
          <w:tcPr>
            <w:tcW w:w="514" w:type="dxa"/>
            <w:gridSpan w:val="2"/>
          </w:tcPr>
          <w:p>
            <w:pPr>
              <w:pStyle w:val="TableParagraph"/>
              <w:spacing w:line="122" w:lineRule="exact" w:before="23"/>
              <w:ind w:left="167"/>
              <w:rPr>
                <w:sz w:val="12"/>
              </w:rPr>
            </w:pPr>
            <w:r>
              <w:rPr>
                <w:spacing w:val="-5"/>
                <w:w w:val="105"/>
                <w:sz w:val="12"/>
              </w:rPr>
              <w:t>0.6</w:t>
            </w:r>
          </w:p>
        </w:tc>
        <w:tc>
          <w:tcPr>
            <w:tcW w:w="345" w:type="dxa"/>
          </w:tcPr>
          <w:p>
            <w:pPr>
              <w:pStyle w:val="TableParagraph"/>
              <w:spacing w:line="122" w:lineRule="exact" w:before="23"/>
              <w:ind w:left="78"/>
              <w:jc w:val="center"/>
              <w:rPr>
                <w:sz w:val="12"/>
              </w:rPr>
            </w:pPr>
            <w:r>
              <w:rPr>
                <w:spacing w:val="-4"/>
                <w:w w:val="110"/>
                <w:sz w:val="12"/>
              </w:rPr>
              <w:t>0.35</w:t>
            </w:r>
          </w:p>
        </w:tc>
        <w:tc>
          <w:tcPr>
            <w:tcW w:w="431" w:type="dxa"/>
            <w:gridSpan w:val="2"/>
          </w:tcPr>
          <w:p>
            <w:pPr>
              <w:pStyle w:val="TableParagraph"/>
              <w:spacing w:line="122" w:lineRule="exact" w:before="23"/>
              <w:ind w:left="166"/>
              <w:rPr>
                <w:sz w:val="12"/>
              </w:rPr>
            </w:pPr>
            <w:r>
              <w:rPr>
                <w:spacing w:val="-5"/>
                <w:w w:val="105"/>
                <w:sz w:val="12"/>
              </w:rPr>
              <w:t>0.6</w:t>
            </w:r>
          </w:p>
        </w:tc>
        <w:tc>
          <w:tcPr>
            <w:tcW w:w="432" w:type="dxa"/>
            <w:gridSpan w:val="2"/>
          </w:tcPr>
          <w:p>
            <w:pPr>
              <w:pStyle w:val="TableParagraph"/>
              <w:spacing w:line="122" w:lineRule="exact" w:before="23"/>
              <w:ind w:left="164"/>
              <w:rPr>
                <w:sz w:val="12"/>
              </w:rPr>
            </w:pPr>
            <w:r>
              <w:rPr>
                <w:spacing w:val="-4"/>
                <w:w w:val="110"/>
                <w:sz w:val="12"/>
              </w:rPr>
              <w:t>0.35</w:t>
            </w:r>
          </w:p>
        </w:tc>
        <w:tc>
          <w:tcPr>
            <w:tcW w:w="431" w:type="dxa"/>
            <w:gridSpan w:val="2"/>
          </w:tcPr>
          <w:p>
            <w:pPr>
              <w:pStyle w:val="TableParagraph"/>
              <w:spacing w:line="122" w:lineRule="exact" w:before="23"/>
              <w:ind w:left="162"/>
              <w:rPr>
                <w:sz w:val="12"/>
              </w:rPr>
            </w:pPr>
            <w:r>
              <w:rPr>
                <w:spacing w:val="-5"/>
                <w:w w:val="105"/>
                <w:sz w:val="12"/>
              </w:rPr>
              <w:t>0.6</w:t>
            </w:r>
          </w:p>
        </w:tc>
        <w:tc>
          <w:tcPr>
            <w:tcW w:w="432" w:type="dxa"/>
            <w:gridSpan w:val="2"/>
          </w:tcPr>
          <w:p>
            <w:pPr>
              <w:pStyle w:val="TableParagraph"/>
              <w:spacing w:line="122" w:lineRule="exact" w:before="23"/>
              <w:ind w:left="159"/>
              <w:rPr>
                <w:sz w:val="12"/>
              </w:rPr>
            </w:pPr>
            <w:r>
              <w:rPr>
                <w:spacing w:val="-5"/>
                <w:w w:val="105"/>
                <w:sz w:val="12"/>
              </w:rPr>
              <w:t>0.5</w:t>
            </w:r>
          </w:p>
        </w:tc>
        <w:tc>
          <w:tcPr>
            <w:tcW w:w="431" w:type="dxa"/>
            <w:gridSpan w:val="2"/>
          </w:tcPr>
          <w:p>
            <w:pPr>
              <w:pStyle w:val="TableParagraph"/>
              <w:spacing w:line="122" w:lineRule="exact" w:before="23"/>
              <w:ind w:left="157"/>
              <w:rPr>
                <w:sz w:val="12"/>
              </w:rPr>
            </w:pPr>
            <w:r>
              <w:rPr>
                <w:spacing w:val="-4"/>
                <w:w w:val="110"/>
                <w:sz w:val="12"/>
              </w:rPr>
              <w:t>0.45</w:t>
            </w:r>
          </w:p>
        </w:tc>
        <w:tc>
          <w:tcPr>
            <w:tcW w:w="432" w:type="dxa"/>
            <w:gridSpan w:val="2"/>
          </w:tcPr>
          <w:p>
            <w:pPr>
              <w:pStyle w:val="TableParagraph"/>
              <w:spacing w:line="122" w:lineRule="exact" w:before="23"/>
              <w:ind w:left="155"/>
              <w:rPr>
                <w:sz w:val="12"/>
              </w:rPr>
            </w:pPr>
            <w:r>
              <w:rPr>
                <w:spacing w:val="-4"/>
                <w:w w:val="110"/>
                <w:sz w:val="12"/>
              </w:rPr>
              <w:t>0.35</w:t>
            </w:r>
          </w:p>
        </w:tc>
        <w:tc>
          <w:tcPr>
            <w:tcW w:w="431" w:type="dxa"/>
            <w:gridSpan w:val="2"/>
          </w:tcPr>
          <w:p>
            <w:pPr>
              <w:pStyle w:val="TableParagraph"/>
              <w:spacing w:line="122" w:lineRule="exact" w:before="23"/>
              <w:ind w:left="152"/>
              <w:rPr>
                <w:sz w:val="12"/>
              </w:rPr>
            </w:pPr>
            <w:r>
              <w:rPr>
                <w:spacing w:val="-5"/>
                <w:w w:val="105"/>
                <w:sz w:val="12"/>
              </w:rPr>
              <w:t>0.6</w:t>
            </w:r>
          </w:p>
        </w:tc>
        <w:tc>
          <w:tcPr>
            <w:tcW w:w="432" w:type="dxa"/>
            <w:gridSpan w:val="2"/>
          </w:tcPr>
          <w:p>
            <w:pPr>
              <w:pStyle w:val="TableParagraph"/>
              <w:spacing w:line="122" w:lineRule="exact" w:before="23"/>
              <w:ind w:left="150"/>
              <w:rPr>
                <w:sz w:val="12"/>
              </w:rPr>
            </w:pPr>
            <w:r>
              <w:rPr>
                <w:spacing w:val="-5"/>
                <w:w w:val="115"/>
                <w:sz w:val="12"/>
              </w:rPr>
              <w:t>0.1</w:t>
            </w:r>
          </w:p>
        </w:tc>
        <w:tc>
          <w:tcPr>
            <w:tcW w:w="601" w:type="dxa"/>
            <w:gridSpan w:val="2"/>
          </w:tcPr>
          <w:p>
            <w:pPr>
              <w:pStyle w:val="TableParagraph"/>
              <w:spacing w:line="122" w:lineRule="exact" w:before="23"/>
              <w:ind w:left="148"/>
              <w:rPr>
                <w:sz w:val="12"/>
              </w:rPr>
            </w:pPr>
            <w:r>
              <w:rPr>
                <w:spacing w:val="-5"/>
                <w:w w:val="105"/>
                <w:sz w:val="12"/>
              </w:rPr>
              <w:t>0.9</w:t>
            </w:r>
          </w:p>
        </w:tc>
      </w:tr>
      <w:tr>
        <w:trPr>
          <w:trHeight w:val="244" w:hRule="atLeast"/>
        </w:trPr>
        <w:tc>
          <w:tcPr>
            <w:tcW w:w="10425" w:type="dxa"/>
            <w:gridSpan w:val="36"/>
          </w:tcPr>
          <w:p>
            <w:pPr>
              <w:pStyle w:val="TableParagraph"/>
              <w:spacing w:line="121" w:lineRule="exact" w:before="104"/>
              <w:ind w:left="170"/>
              <w:rPr>
                <w:sz w:val="12"/>
              </w:rPr>
            </w:pPr>
            <w:bookmarkStart w:name="_bookmark38" w:id="66"/>
            <w:bookmarkEnd w:id="66"/>
            <w:r>
              <w:rPr/>
            </w:r>
            <w:r>
              <w:rPr>
                <w:w w:val="115"/>
                <w:sz w:val="12"/>
              </w:rPr>
              <w:t>Expert</w:t>
            </w:r>
            <w:r>
              <w:rPr>
                <w:spacing w:val="11"/>
                <w:w w:val="115"/>
                <w:sz w:val="12"/>
              </w:rPr>
              <w:t> </w:t>
            </w:r>
            <w:r>
              <w:rPr>
                <w:w w:val="115"/>
                <w:sz w:val="12"/>
              </w:rPr>
              <w:t>2:</w:t>
            </w:r>
            <w:r>
              <w:rPr>
                <w:spacing w:val="12"/>
                <w:w w:val="115"/>
                <w:sz w:val="12"/>
              </w:rPr>
              <w:t> </w:t>
            </w:r>
            <w:r>
              <w:rPr>
                <w:w w:val="115"/>
                <w:sz w:val="12"/>
              </w:rPr>
              <w:t>Fuzzy</w:t>
            </w:r>
            <w:r>
              <w:rPr>
                <w:spacing w:val="12"/>
                <w:w w:val="115"/>
                <w:sz w:val="12"/>
              </w:rPr>
              <w:t> </w:t>
            </w:r>
            <w:r>
              <w:rPr>
                <w:w w:val="115"/>
                <w:sz w:val="12"/>
              </w:rPr>
              <w:t>Opinion</w:t>
            </w:r>
            <w:r>
              <w:rPr>
                <w:spacing w:val="11"/>
                <w:w w:val="115"/>
                <w:sz w:val="12"/>
              </w:rPr>
              <w:t> </w:t>
            </w:r>
            <w:r>
              <w:rPr>
                <w:spacing w:val="-2"/>
                <w:w w:val="115"/>
                <w:sz w:val="12"/>
              </w:rPr>
              <w:t>Matrix</w:t>
            </w:r>
          </w:p>
        </w:tc>
      </w:tr>
      <w:tr>
        <w:trPr>
          <w:trHeight w:val="179" w:hRule="atLeast"/>
        </w:trPr>
        <w:tc>
          <w:tcPr>
            <w:tcW w:w="1932" w:type="dxa"/>
            <w:gridSpan w:val="2"/>
          </w:tcPr>
          <w:p>
            <w:pPr>
              <w:pStyle w:val="TableParagraph"/>
              <w:spacing w:before="16"/>
              <w:ind w:left="170"/>
              <w:rPr>
                <w:sz w:val="12"/>
              </w:rPr>
            </w:pPr>
            <w:r>
              <w:rPr>
                <w:w w:val="115"/>
                <w:sz w:val="12"/>
              </w:rPr>
              <w:t>Separate</w:t>
            </w:r>
            <w:r>
              <w:rPr>
                <w:spacing w:val="18"/>
                <w:w w:val="115"/>
                <w:sz w:val="12"/>
              </w:rPr>
              <w:t> </w:t>
            </w:r>
            <w:r>
              <w:rPr>
                <w:spacing w:val="-2"/>
                <w:w w:val="115"/>
                <w:sz w:val="12"/>
              </w:rPr>
              <w:t>Hybrid</w:t>
            </w:r>
          </w:p>
        </w:tc>
        <w:tc>
          <w:tcPr>
            <w:tcW w:w="374" w:type="dxa"/>
          </w:tcPr>
          <w:p>
            <w:pPr>
              <w:pStyle w:val="TableParagraph"/>
              <w:spacing w:before="16"/>
              <w:ind w:right="-15"/>
              <w:jc w:val="right"/>
              <w:rPr>
                <w:sz w:val="12"/>
              </w:rPr>
            </w:pPr>
            <w:r>
              <w:rPr>
                <w:spacing w:val="-5"/>
                <w:w w:val="105"/>
                <w:sz w:val="12"/>
              </w:rPr>
              <w:t>0.9</w:t>
            </w:r>
          </w:p>
        </w:tc>
        <w:tc>
          <w:tcPr>
            <w:tcW w:w="438" w:type="dxa"/>
            <w:gridSpan w:val="2"/>
          </w:tcPr>
          <w:p>
            <w:pPr>
              <w:pStyle w:val="TableParagraph"/>
              <w:spacing w:before="16"/>
              <w:ind w:left="170"/>
              <w:rPr>
                <w:sz w:val="12"/>
              </w:rPr>
            </w:pPr>
            <w:r>
              <w:rPr>
                <w:spacing w:val="-5"/>
                <w:w w:val="115"/>
                <w:sz w:val="12"/>
              </w:rPr>
              <w:t>0.1</w:t>
            </w:r>
          </w:p>
        </w:tc>
        <w:tc>
          <w:tcPr>
            <w:tcW w:w="268" w:type="dxa"/>
          </w:tcPr>
          <w:p>
            <w:pPr>
              <w:pStyle w:val="TableParagraph"/>
              <w:spacing w:before="16"/>
              <w:ind w:left="84"/>
              <w:jc w:val="center"/>
              <w:rPr>
                <w:sz w:val="12"/>
              </w:rPr>
            </w:pPr>
            <w:r>
              <w:rPr>
                <w:spacing w:val="-5"/>
                <w:w w:val="105"/>
                <w:sz w:val="12"/>
              </w:rPr>
              <w:t>0.9</w:t>
            </w:r>
          </w:p>
        </w:tc>
        <w:tc>
          <w:tcPr>
            <w:tcW w:w="523" w:type="dxa"/>
            <w:gridSpan w:val="2"/>
          </w:tcPr>
          <w:p>
            <w:pPr>
              <w:pStyle w:val="TableParagraph"/>
              <w:spacing w:before="16"/>
              <w:ind w:left="169"/>
              <w:rPr>
                <w:sz w:val="12"/>
              </w:rPr>
            </w:pPr>
            <w:r>
              <w:rPr>
                <w:spacing w:val="-5"/>
                <w:w w:val="115"/>
                <w:sz w:val="12"/>
              </w:rPr>
              <w:t>0.1</w:t>
            </w:r>
          </w:p>
        </w:tc>
        <w:tc>
          <w:tcPr>
            <w:tcW w:w="260" w:type="dxa"/>
          </w:tcPr>
          <w:p>
            <w:pPr>
              <w:pStyle w:val="TableParagraph"/>
              <w:spacing w:before="16"/>
              <w:ind w:left="-1" w:right="76"/>
              <w:jc w:val="center"/>
              <w:rPr>
                <w:sz w:val="12"/>
              </w:rPr>
            </w:pPr>
            <w:r>
              <w:rPr>
                <w:spacing w:val="-5"/>
                <w:w w:val="105"/>
                <w:sz w:val="12"/>
              </w:rPr>
              <w:t>0.9</w:t>
            </w:r>
          </w:p>
        </w:tc>
        <w:tc>
          <w:tcPr>
            <w:tcW w:w="599" w:type="dxa"/>
            <w:gridSpan w:val="2"/>
          </w:tcPr>
          <w:p>
            <w:pPr>
              <w:pStyle w:val="TableParagraph"/>
              <w:spacing w:before="16"/>
              <w:ind w:left="169"/>
              <w:rPr>
                <w:sz w:val="12"/>
              </w:rPr>
            </w:pPr>
            <w:r>
              <w:rPr>
                <w:spacing w:val="-5"/>
                <w:w w:val="115"/>
                <w:sz w:val="12"/>
              </w:rPr>
              <w:t>0.1</w:t>
            </w:r>
          </w:p>
        </w:tc>
        <w:tc>
          <w:tcPr>
            <w:tcW w:w="260" w:type="dxa"/>
          </w:tcPr>
          <w:p>
            <w:pPr>
              <w:pStyle w:val="TableParagraph"/>
              <w:spacing w:before="16"/>
              <w:ind w:left="-2"/>
              <w:jc w:val="center"/>
              <w:rPr>
                <w:sz w:val="12"/>
              </w:rPr>
            </w:pPr>
            <w:r>
              <w:rPr>
                <w:spacing w:val="-4"/>
                <w:w w:val="110"/>
                <w:sz w:val="12"/>
              </w:rPr>
              <w:t>0.35</w:t>
            </w:r>
          </w:p>
        </w:tc>
        <w:tc>
          <w:tcPr>
            <w:tcW w:w="599" w:type="dxa"/>
            <w:gridSpan w:val="2"/>
          </w:tcPr>
          <w:p>
            <w:pPr>
              <w:pStyle w:val="TableParagraph"/>
              <w:spacing w:before="16"/>
              <w:ind w:left="168"/>
              <w:rPr>
                <w:sz w:val="12"/>
              </w:rPr>
            </w:pPr>
            <w:r>
              <w:rPr>
                <w:spacing w:val="-5"/>
                <w:w w:val="105"/>
                <w:sz w:val="12"/>
              </w:rPr>
              <w:t>0.6</w:t>
            </w:r>
          </w:p>
        </w:tc>
        <w:tc>
          <w:tcPr>
            <w:tcW w:w="260" w:type="dxa"/>
          </w:tcPr>
          <w:p>
            <w:pPr>
              <w:pStyle w:val="TableParagraph"/>
              <w:spacing w:before="16"/>
              <w:ind w:left="-3" w:right="1"/>
              <w:jc w:val="center"/>
              <w:rPr>
                <w:sz w:val="12"/>
              </w:rPr>
            </w:pPr>
            <w:r>
              <w:rPr>
                <w:spacing w:val="-4"/>
                <w:w w:val="110"/>
                <w:sz w:val="12"/>
              </w:rPr>
              <w:t>0.35</w:t>
            </w:r>
          </w:p>
        </w:tc>
        <w:tc>
          <w:tcPr>
            <w:tcW w:w="514" w:type="dxa"/>
            <w:gridSpan w:val="2"/>
          </w:tcPr>
          <w:p>
            <w:pPr>
              <w:pStyle w:val="TableParagraph"/>
              <w:spacing w:before="16"/>
              <w:ind w:left="167"/>
              <w:rPr>
                <w:sz w:val="12"/>
              </w:rPr>
            </w:pPr>
            <w:r>
              <w:rPr>
                <w:spacing w:val="-5"/>
                <w:w w:val="105"/>
                <w:sz w:val="12"/>
              </w:rPr>
              <w:t>0.6</w:t>
            </w:r>
          </w:p>
        </w:tc>
        <w:tc>
          <w:tcPr>
            <w:tcW w:w="345" w:type="dxa"/>
          </w:tcPr>
          <w:p>
            <w:pPr>
              <w:pStyle w:val="TableParagraph"/>
              <w:spacing w:before="16"/>
              <w:ind w:left="2"/>
              <w:jc w:val="center"/>
              <w:rPr>
                <w:sz w:val="12"/>
              </w:rPr>
            </w:pPr>
            <w:r>
              <w:rPr>
                <w:spacing w:val="-5"/>
                <w:w w:val="105"/>
                <w:sz w:val="12"/>
              </w:rPr>
              <w:t>0.5</w:t>
            </w:r>
          </w:p>
        </w:tc>
        <w:tc>
          <w:tcPr>
            <w:tcW w:w="431" w:type="dxa"/>
            <w:gridSpan w:val="2"/>
          </w:tcPr>
          <w:p>
            <w:pPr>
              <w:pStyle w:val="TableParagraph"/>
              <w:spacing w:before="16"/>
              <w:ind w:left="166"/>
              <w:rPr>
                <w:sz w:val="12"/>
              </w:rPr>
            </w:pPr>
            <w:r>
              <w:rPr>
                <w:spacing w:val="-4"/>
                <w:w w:val="110"/>
                <w:sz w:val="12"/>
              </w:rPr>
              <w:t>0.45</w:t>
            </w:r>
          </w:p>
        </w:tc>
        <w:tc>
          <w:tcPr>
            <w:tcW w:w="432" w:type="dxa"/>
            <w:gridSpan w:val="2"/>
          </w:tcPr>
          <w:p>
            <w:pPr>
              <w:pStyle w:val="TableParagraph"/>
              <w:spacing w:before="16"/>
              <w:ind w:left="164"/>
              <w:rPr>
                <w:sz w:val="12"/>
              </w:rPr>
            </w:pPr>
            <w:r>
              <w:rPr>
                <w:spacing w:val="-5"/>
                <w:w w:val="115"/>
                <w:sz w:val="12"/>
              </w:rPr>
              <w:t>0.1</w:t>
            </w:r>
          </w:p>
        </w:tc>
        <w:tc>
          <w:tcPr>
            <w:tcW w:w="431" w:type="dxa"/>
            <w:gridSpan w:val="2"/>
          </w:tcPr>
          <w:p>
            <w:pPr>
              <w:pStyle w:val="TableParagraph"/>
              <w:spacing w:before="16"/>
              <w:ind w:left="162"/>
              <w:rPr>
                <w:sz w:val="12"/>
              </w:rPr>
            </w:pPr>
            <w:r>
              <w:rPr>
                <w:spacing w:val="-5"/>
                <w:w w:val="105"/>
                <w:sz w:val="12"/>
              </w:rPr>
              <w:t>0.9</w:t>
            </w:r>
          </w:p>
        </w:tc>
        <w:tc>
          <w:tcPr>
            <w:tcW w:w="432" w:type="dxa"/>
            <w:gridSpan w:val="2"/>
          </w:tcPr>
          <w:p>
            <w:pPr>
              <w:pStyle w:val="TableParagraph"/>
              <w:spacing w:before="16"/>
              <w:ind w:left="159"/>
              <w:rPr>
                <w:sz w:val="12"/>
              </w:rPr>
            </w:pPr>
            <w:r>
              <w:rPr>
                <w:spacing w:val="-4"/>
                <w:w w:val="110"/>
                <w:sz w:val="12"/>
              </w:rPr>
              <w:t>0.35</w:t>
            </w:r>
          </w:p>
        </w:tc>
        <w:tc>
          <w:tcPr>
            <w:tcW w:w="431" w:type="dxa"/>
            <w:gridSpan w:val="2"/>
          </w:tcPr>
          <w:p>
            <w:pPr>
              <w:pStyle w:val="TableParagraph"/>
              <w:spacing w:before="16"/>
              <w:ind w:left="157"/>
              <w:rPr>
                <w:sz w:val="12"/>
              </w:rPr>
            </w:pPr>
            <w:r>
              <w:rPr>
                <w:spacing w:val="-5"/>
                <w:w w:val="105"/>
                <w:sz w:val="12"/>
              </w:rPr>
              <w:t>0.6</w:t>
            </w:r>
          </w:p>
        </w:tc>
        <w:tc>
          <w:tcPr>
            <w:tcW w:w="432" w:type="dxa"/>
            <w:gridSpan w:val="2"/>
          </w:tcPr>
          <w:p>
            <w:pPr>
              <w:pStyle w:val="TableParagraph"/>
              <w:spacing w:before="16"/>
              <w:ind w:left="155"/>
              <w:rPr>
                <w:sz w:val="12"/>
              </w:rPr>
            </w:pPr>
            <w:r>
              <w:rPr>
                <w:spacing w:val="-4"/>
                <w:w w:val="110"/>
                <w:sz w:val="12"/>
              </w:rPr>
              <w:t>0.35</w:t>
            </w:r>
          </w:p>
        </w:tc>
        <w:tc>
          <w:tcPr>
            <w:tcW w:w="431" w:type="dxa"/>
            <w:gridSpan w:val="2"/>
          </w:tcPr>
          <w:p>
            <w:pPr>
              <w:pStyle w:val="TableParagraph"/>
              <w:spacing w:before="16"/>
              <w:ind w:left="152"/>
              <w:rPr>
                <w:sz w:val="12"/>
              </w:rPr>
            </w:pPr>
            <w:r>
              <w:rPr>
                <w:spacing w:val="-5"/>
                <w:w w:val="105"/>
                <w:sz w:val="12"/>
              </w:rPr>
              <w:t>0.6</w:t>
            </w:r>
          </w:p>
        </w:tc>
        <w:tc>
          <w:tcPr>
            <w:tcW w:w="432" w:type="dxa"/>
            <w:gridSpan w:val="2"/>
          </w:tcPr>
          <w:p>
            <w:pPr>
              <w:pStyle w:val="TableParagraph"/>
              <w:spacing w:before="16"/>
              <w:ind w:left="150"/>
              <w:rPr>
                <w:sz w:val="12"/>
              </w:rPr>
            </w:pPr>
            <w:r>
              <w:rPr>
                <w:spacing w:val="-4"/>
                <w:w w:val="110"/>
                <w:sz w:val="12"/>
              </w:rPr>
              <w:t>0.35</w:t>
            </w:r>
          </w:p>
        </w:tc>
        <w:tc>
          <w:tcPr>
            <w:tcW w:w="601" w:type="dxa"/>
            <w:gridSpan w:val="2"/>
          </w:tcPr>
          <w:p>
            <w:pPr>
              <w:pStyle w:val="TableParagraph"/>
              <w:spacing w:before="16"/>
              <w:ind w:left="148"/>
              <w:rPr>
                <w:sz w:val="12"/>
              </w:rPr>
            </w:pPr>
            <w:r>
              <w:rPr>
                <w:spacing w:val="-5"/>
                <w:w w:val="105"/>
                <w:sz w:val="12"/>
              </w:rPr>
              <w:t>0.6</w:t>
            </w:r>
          </w:p>
        </w:tc>
      </w:tr>
      <w:tr>
        <w:trPr>
          <w:trHeight w:val="164" w:hRule="atLeast"/>
        </w:trPr>
        <w:tc>
          <w:tcPr>
            <w:tcW w:w="1932" w:type="dxa"/>
            <w:gridSpan w:val="2"/>
          </w:tcPr>
          <w:p>
            <w:pPr>
              <w:pStyle w:val="TableParagraph"/>
              <w:spacing w:line="122" w:lineRule="exact"/>
              <w:ind w:left="170"/>
              <w:rPr>
                <w:sz w:val="12"/>
              </w:rPr>
            </w:pPr>
            <w:r>
              <w:rPr>
                <w:w w:val="120"/>
                <w:sz w:val="12"/>
              </w:rPr>
              <w:t>Combined</w:t>
            </w:r>
            <w:r>
              <w:rPr>
                <w:spacing w:val="6"/>
                <w:w w:val="120"/>
                <w:sz w:val="12"/>
              </w:rPr>
              <w:t> </w:t>
            </w:r>
            <w:r>
              <w:rPr>
                <w:w w:val="120"/>
                <w:sz w:val="12"/>
              </w:rPr>
              <w:t>with</w:t>
            </w:r>
            <w:r>
              <w:rPr>
                <w:spacing w:val="5"/>
                <w:w w:val="120"/>
                <w:sz w:val="12"/>
              </w:rPr>
              <w:t> </w:t>
            </w:r>
            <w:r>
              <w:rPr>
                <w:spacing w:val="-2"/>
                <w:w w:val="120"/>
                <w:sz w:val="12"/>
              </w:rPr>
              <w:t>Separate</w:t>
            </w:r>
          </w:p>
        </w:tc>
        <w:tc>
          <w:tcPr>
            <w:tcW w:w="374" w:type="dxa"/>
          </w:tcPr>
          <w:p>
            <w:pPr>
              <w:pStyle w:val="TableParagraph"/>
              <w:spacing w:line="122" w:lineRule="exact"/>
              <w:ind w:right="-15"/>
              <w:jc w:val="right"/>
              <w:rPr>
                <w:sz w:val="12"/>
              </w:rPr>
            </w:pPr>
            <w:r>
              <w:rPr>
                <w:spacing w:val="-5"/>
                <w:w w:val="105"/>
                <w:sz w:val="12"/>
              </w:rPr>
              <w:t>0.9</w:t>
            </w:r>
          </w:p>
        </w:tc>
        <w:tc>
          <w:tcPr>
            <w:tcW w:w="438" w:type="dxa"/>
            <w:gridSpan w:val="2"/>
          </w:tcPr>
          <w:p>
            <w:pPr>
              <w:pStyle w:val="TableParagraph"/>
              <w:spacing w:line="122" w:lineRule="exact"/>
              <w:ind w:left="170"/>
              <w:rPr>
                <w:sz w:val="12"/>
              </w:rPr>
            </w:pPr>
            <w:r>
              <w:rPr>
                <w:spacing w:val="-5"/>
                <w:w w:val="115"/>
                <w:sz w:val="12"/>
              </w:rPr>
              <w:t>0.1</w:t>
            </w:r>
          </w:p>
        </w:tc>
        <w:tc>
          <w:tcPr>
            <w:tcW w:w="268" w:type="dxa"/>
          </w:tcPr>
          <w:p>
            <w:pPr>
              <w:pStyle w:val="TableParagraph"/>
              <w:spacing w:line="122" w:lineRule="exact"/>
              <w:ind w:left="84"/>
              <w:jc w:val="center"/>
              <w:rPr>
                <w:sz w:val="12"/>
              </w:rPr>
            </w:pPr>
            <w:r>
              <w:rPr>
                <w:spacing w:val="-5"/>
                <w:w w:val="105"/>
                <w:sz w:val="12"/>
              </w:rPr>
              <w:t>0.9</w:t>
            </w:r>
          </w:p>
        </w:tc>
        <w:tc>
          <w:tcPr>
            <w:tcW w:w="523" w:type="dxa"/>
            <w:gridSpan w:val="2"/>
          </w:tcPr>
          <w:p>
            <w:pPr>
              <w:pStyle w:val="TableParagraph"/>
              <w:spacing w:line="122" w:lineRule="exact"/>
              <w:ind w:left="169"/>
              <w:rPr>
                <w:sz w:val="12"/>
              </w:rPr>
            </w:pPr>
            <w:r>
              <w:rPr>
                <w:spacing w:val="-5"/>
                <w:w w:val="115"/>
                <w:sz w:val="12"/>
              </w:rPr>
              <w:t>0.1</w:t>
            </w:r>
          </w:p>
        </w:tc>
        <w:tc>
          <w:tcPr>
            <w:tcW w:w="260" w:type="dxa"/>
          </w:tcPr>
          <w:p>
            <w:pPr>
              <w:pStyle w:val="TableParagraph"/>
              <w:spacing w:line="122" w:lineRule="exact"/>
              <w:ind w:left="-1" w:right="76"/>
              <w:jc w:val="center"/>
              <w:rPr>
                <w:sz w:val="12"/>
              </w:rPr>
            </w:pPr>
            <w:r>
              <w:rPr>
                <w:spacing w:val="-5"/>
                <w:w w:val="105"/>
                <w:sz w:val="12"/>
              </w:rPr>
              <w:t>0.9</w:t>
            </w:r>
          </w:p>
        </w:tc>
        <w:tc>
          <w:tcPr>
            <w:tcW w:w="599" w:type="dxa"/>
            <w:gridSpan w:val="2"/>
          </w:tcPr>
          <w:p>
            <w:pPr>
              <w:pStyle w:val="TableParagraph"/>
              <w:spacing w:line="122" w:lineRule="exact"/>
              <w:ind w:left="169"/>
              <w:rPr>
                <w:sz w:val="12"/>
              </w:rPr>
            </w:pPr>
            <w:r>
              <w:rPr>
                <w:spacing w:val="-5"/>
                <w:w w:val="115"/>
                <w:sz w:val="12"/>
              </w:rPr>
              <w:t>0.1</w:t>
            </w:r>
          </w:p>
        </w:tc>
        <w:tc>
          <w:tcPr>
            <w:tcW w:w="260" w:type="dxa"/>
          </w:tcPr>
          <w:p>
            <w:pPr>
              <w:pStyle w:val="TableParagraph"/>
              <w:spacing w:line="122" w:lineRule="exact"/>
              <w:ind w:left="-2" w:right="76"/>
              <w:jc w:val="center"/>
              <w:rPr>
                <w:sz w:val="12"/>
              </w:rPr>
            </w:pPr>
            <w:r>
              <w:rPr>
                <w:spacing w:val="-5"/>
                <w:w w:val="115"/>
                <w:sz w:val="12"/>
              </w:rPr>
              <w:t>0.1</w:t>
            </w:r>
          </w:p>
        </w:tc>
        <w:tc>
          <w:tcPr>
            <w:tcW w:w="599" w:type="dxa"/>
            <w:gridSpan w:val="2"/>
          </w:tcPr>
          <w:p>
            <w:pPr>
              <w:pStyle w:val="TableParagraph"/>
              <w:spacing w:line="122" w:lineRule="exact"/>
              <w:ind w:left="168"/>
              <w:rPr>
                <w:sz w:val="12"/>
              </w:rPr>
            </w:pPr>
            <w:r>
              <w:rPr>
                <w:spacing w:val="-5"/>
                <w:w w:val="105"/>
                <w:sz w:val="12"/>
              </w:rPr>
              <w:t>0.9</w:t>
            </w:r>
          </w:p>
        </w:tc>
        <w:tc>
          <w:tcPr>
            <w:tcW w:w="260" w:type="dxa"/>
          </w:tcPr>
          <w:p>
            <w:pPr>
              <w:pStyle w:val="TableParagraph"/>
              <w:spacing w:line="122" w:lineRule="exact"/>
              <w:ind w:left="-3" w:right="1"/>
              <w:jc w:val="center"/>
              <w:rPr>
                <w:sz w:val="12"/>
              </w:rPr>
            </w:pPr>
            <w:r>
              <w:rPr>
                <w:spacing w:val="-4"/>
                <w:w w:val="110"/>
                <w:sz w:val="12"/>
              </w:rPr>
              <w:t>0.35</w:t>
            </w:r>
          </w:p>
        </w:tc>
        <w:tc>
          <w:tcPr>
            <w:tcW w:w="514" w:type="dxa"/>
            <w:gridSpan w:val="2"/>
          </w:tcPr>
          <w:p>
            <w:pPr>
              <w:pStyle w:val="TableParagraph"/>
              <w:spacing w:line="122" w:lineRule="exact"/>
              <w:ind w:left="167"/>
              <w:rPr>
                <w:sz w:val="12"/>
              </w:rPr>
            </w:pPr>
            <w:r>
              <w:rPr>
                <w:spacing w:val="-5"/>
                <w:w w:val="105"/>
                <w:sz w:val="12"/>
              </w:rPr>
              <w:t>0.6</w:t>
            </w:r>
          </w:p>
        </w:tc>
        <w:tc>
          <w:tcPr>
            <w:tcW w:w="345" w:type="dxa"/>
          </w:tcPr>
          <w:p>
            <w:pPr>
              <w:pStyle w:val="TableParagraph"/>
              <w:spacing w:line="122" w:lineRule="exact"/>
              <w:ind w:left="2"/>
              <w:jc w:val="center"/>
              <w:rPr>
                <w:sz w:val="12"/>
              </w:rPr>
            </w:pPr>
            <w:r>
              <w:rPr>
                <w:spacing w:val="-5"/>
                <w:w w:val="105"/>
                <w:sz w:val="12"/>
              </w:rPr>
              <w:t>0.9</w:t>
            </w:r>
          </w:p>
        </w:tc>
        <w:tc>
          <w:tcPr>
            <w:tcW w:w="431" w:type="dxa"/>
            <w:gridSpan w:val="2"/>
          </w:tcPr>
          <w:p>
            <w:pPr>
              <w:pStyle w:val="TableParagraph"/>
              <w:spacing w:line="122" w:lineRule="exact"/>
              <w:ind w:left="167"/>
              <w:rPr>
                <w:sz w:val="12"/>
              </w:rPr>
            </w:pPr>
            <w:r>
              <w:rPr>
                <w:spacing w:val="-5"/>
                <w:w w:val="115"/>
                <w:sz w:val="12"/>
              </w:rPr>
              <w:t>0.1</w:t>
            </w:r>
          </w:p>
        </w:tc>
        <w:tc>
          <w:tcPr>
            <w:tcW w:w="432" w:type="dxa"/>
            <w:gridSpan w:val="2"/>
          </w:tcPr>
          <w:p>
            <w:pPr>
              <w:pStyle w:val="TableParagraph"/>
              <w:spacing w:line="122" w:lineRule="exact"/>
              <w:ind w:left="164"/>
              <w:rPr>
                <w:sz w:val="12"/>
              </w:rPr>
            </w:pPr>
            <w:r>
              <w:rPr>
                <w:spacing w:val="-5"/>
                <w:w w:val="115"/>
                <w:sz w:val="12"/>
              </w:rPr>
              <w:t>0.1</w:t>
            </w:r>
          </w:p>
        </w:tc>
        <w:tc>
          <w:tcPr>
            <w:tcW w:w="431" w:type="dxa"/>
            <w:gridSpan w:val="2"/>
          </w:tcPr>
          <w:p>
            <w:pPr>
              <w:pStyle w:val="TableParagraph"/>
              <w:spacing w:line="122" w:lineRule="exact"/>
              <w:ind w:left="162"/>
              <w:rPr>
                <w:sz w:val="12"/>
              </w:rPr>
            </w:pPr>
            <w:r>
              <w:rPr>
                <w:spacing w:val="-5"/>
                <w:w w:val="105"/>
                <w:sz w:val="12"/>
              </w:rPr>
              <w:t>0.9</w:t>
            </w:r>
          </w:p>
        </w:tc>
        <w:tc>
          <w:tcPr>
            <w:tcW w:w="432" w:type="dxa"/>
            <w:gridSpan w:val="2"/>
          </w:tcPr>
          <w:p>
            <w:pPr>
              <w:pStyle w:val="TableParagraph"/>
              <w:spacing w:line="122" w:lineRule="exact"/>
              <w:ind w:left="159"/>
              <w:rPr>
                <w:sz w:val="12"/>
              </w:rPr>
            </w:pPr>
            <w:r>
              <w:rPr>
                <w:spacing w:val="-5"/>
                <w:w w:val="115"/>
                <w:sz w:val="12"/>
              </w:rPr>
              <w:t>0.1</w:t>
            </w:r>
          </w:p>
        </w:tc>
        <w:tc>
          <w:tcPr>
            <w:tcW w:w="431" w:type="dxa"/>
            <w:gridSpan w:val="2"/>
          </w:tcPr>
          <w:p>
            <w:pPr>
              <w:pStyle w:val="TableParagraph"/>
              <w:spacing w:line="122" w:lineRule="exact"/>
              <w:ind w:left="157"/>
              <w:rPr>
                <w:sz w:val="12"/>
              </w:rPr>
            </w:pPr>
            <w:r>
              <w:rPr>
                <w:spacing w:val="-5"/>
                <w:w w:val="105"/>
                <w:sz w:val="12"/>
              </w:rPr>
              <w:t>0.9</w:t>
            </w:r>
          </w:p>
        </w:tc>
        <w:tc>
          <w:tcPr>
            <w:tcW w:w="432" w:type="dxa"/>
            <w:gridSpan w:val="2"/>
          </w:tcPr>
          <w:p>
            <w:pPr>
              <w:pStyle w:val="TableParagraph"/>
              <w:spacing w:line="122" w:lineRule="exact"/>
              <w:ind w:left="155"/>
              <w:rPr>
                <w:sz w:val="12"/>
              </w:rPr>
            </w:pPr>
            <w:r>
              <w:rPr>
                <w:spacing w:val="-4"/>
                <w:w w:val="110"/>
                <w:sz w:val="12"/>
              </w:rPr>
              <w:t>0.35</w:t>
            </w:r>
          </w:p>
        </w:tc>
        <w:tc>
          <w:tcPr>
            <w:tcW w:w="431" w:type="dxa"/>
            <w:gridSpan w:val="2"/>
          </w:tcPr>
          <w:p>
            <w:pPr>
              <w:pStyle w:val="TableParagraph"/>
              <w:spacing w:line="122" w:lineRule="exact"/>
              <w:ind w:left="152"/>
              <w:rPr>
                <w:sz w:val="12"/>
              </w:rPr>
            </w:pPr>
            <w:r>
              <w:rPr>
                <w:spacing w:val="-5"/>
                <w:w w:val="105"/>
                <w:sz w:val="12"/>
              </w:rPr>
              <w:t>0.6</w:t>
            </w:r>
          </w:p>
        </w:tc>
        <w:tc>
          <w:tcPr>
            <w:tcW w:w="432" w:type="dxa"/>
            <w:gridSpan w:val="2"/>
          </w:tcPr>
          <w:p>
            <w:pPr>
              <w:pStyle w:val="TableParagraph"/>
              <w:spacing w:line="122" w:lineRule="exact"/>
              <w:ind w:left="150"/>
              <w:rPr>
                <w:sz w:val="12"/>
              </w:rPr>
            </w:pPr>
            <w:r>
              <w:rPr>
                <w:spacing w:val="-4"/>
                <w:w w:val="110"/>
                <w:sz w:val="12"/>
              </w:rPr>
              <w:t>0.35</w:t>
            </w:r>
          </w:p>
        </w:tc>
        <w:tc>
          <w:tcPr>
            <w:tcW w:w="601" w:type="dxa"/>
            <w:gridSpan w:val="2"/>
          </w:tcPr>
          <w:p>
            <w:pPr>
              <w:pStyle w:val="TableParagraph"/>
              <w:spacing w:line="122" w:lineRule="exact"/>
              <w:ind w:left="148"/>
              <w:rPr>
                <w:sz w:val="12"/>
              </w:rPr>
            </w:pPr>
            <w:r>
              <w:rPr>
                <w:spacing w:val="-5"/>
                <w:w w:val="105"/>
                <w:sz w:val="12"/>
              </w:rPr>
              <w:t>0.6</w:t>
            </w:r>
          </w:p>
        </w:tc>
      </w:tr>
      <w:tr>
        <w:trPr>
          <w:trHeight w:val="169" w:hRule="atLeast"/>
        </w:trPr>
        <w:tc>
          <w:tcPr>
            <w:tcW w:w="170" w:type="dxa"/>
          </w:tcPr>
          <w:p>
            <w:pPr>
              <w:pStyle w:val="TableParagraph"/>
              <w:spacing w:line="240" w:lineRule="auto" w:before="0"/>
              <w:rPr>
                <w:rFonts w:ascii="Times New Roman"/>
                <w:sz w:val="10"/>
              </w:rPr>
            </w:pPr>
          </w:p>
        </w:tc>
        <w:tc>
          <w:tcPr>
            <w:tcW w:w="1762" w:type="dxa"/>
          </w:tcPr>
          <w:p>
            <w:pPr>
              <w:pStyle w:val="TableParagraph"/>
              <w:spacing w:line="121" w:lineRule="exact" w:before="29"/>
              <w:ind w:left="181"/>
              <w:rPr>
                <w:sz w:val="12"/>
              </w:rPr>
            </w:pPr>
            <w:bookmarkStart w:name="_bookmark39" w:id="67"/>
            <w:bookmarkEnd w:id="67"/>
            <w:r>
              <w:rPr/>
            </w:r>
            <w:r>
              <w:rPr>
                <w:w w:val="120"/>
                <w:sz w:val="12"/>
              </w:rPr>
              <w:t>interface</w:t>
            </w:r>
            <w:r>
              <w:rPr>
                <w:spacing w:val="12"/>
                <w:w w:val="120"/>
                <w:sz w:val="12"/>
              </w:rPr>
              <w:t> </w:t>
            </w:r>
            <w:r>
              <w:rPr>
                <w:spacing w:val="-2"/>
                <w:w w:val="120"/>
                <w:sz w:val="12"/>
              </w:rPr>
              <w:t>Hybrid</w:t>
            </w:r>
          </w:p>
        </w:tc>
        <w:tc>
          <w:tcPr>
            <w:tcW w:w="374"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268" w:type="dxa"/>
          </w:tcPr>
          <w:p>
            <w:pPr>
              <w:pStyle w:val="TableParagraph"/>
              <w:spacing w:line="240" w:lineRule="auto" w:before="0"/>
              <w:rPr>
                <w:rFonts w:ascii="Times New Roman"/>
                <w:sz w:val="10"/>
              </w:rPr>
            </w:pPr>
          </w:p>
        </w:tc>
        <w:tc>
          <w:tcPr>
            <w:tcW w:w="268"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353"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429"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429"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344" w:type="dxa"/>
          </w:tcPr>
          <w:p>
            <w:pPr>
              <w:pStyle w:val="TableParagraph"/>
              <w:spacing w:line="240" w:lineRule="auto" w:before="0"/>
              <w:rPr>
                <w:rFonts w:ascii="Times New Roman"/>
                <w:sz w:val="10"/>
              </w:rPr>
            </w:pPr>
          </w:p>
        </w:tc>
        <w:tc>
          <w:tcPr>
            <w:tcW w:w="345"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430" w:type="dxa"/>
          </w:tcPr>
          <w:p>
            <w:pPr>
              <w:pStyle w:val="TableParagraph"/>
              <w:spacing w:line="240" w:lineRule="auto" w:before="0"/>
              <w:rPr>
                <w:rFonts w:ascii="Times New Roman"/>
                <w:sz w:val="10"/>
              </w:rPr>
            </w:pPr>
          </w:p>
        </w:tc>
      </w:tr>
      <w:tr>
        <w:trPr>
          <w:trHeight w:val="179" w:hRule="atLeast"/>
        </w:trPr>
        <w:tc>
          <w:tcPr>
            <w:tcW w:w="1932" w:type="dxa"/>
            <w:gridSpan w:val="2"/>
          </w:tcPr>
          <w:p>
            <w:pPr>
              <w:pStyle w:val="TableParagraph"/>
              <w:spacing w:before="16"/>
              <w:ind w:left="170"/>
              <w:rPr>
                <w:sz w:val="12"/>
              </w:rPr>
            </w:pPr>
            <w:r>
              <w:rPr>
                <w:w w:val="115"/>
                <w:sz w:val="12"/>
              </w:rPr>
              <w:t>Combined</w:t>
            </w:r>
            <w:r>
              <w:rPr>
                <w:spacing w:val="25"/>
                <w:w w:val="115"/>
                <w:sz w:val="12"/>
              </w:rPr>
              <w:t> </w:t>
            </w:r>
            <w:r>
              <w:rPr>
                <w:spacing w:val="-2"/>
                <w:w w:val="115"/>
                <w:sz w:val="12"/>
              </w:rPr>
              <w:t>Hybrid</w:t>
            </w:r>
          </w:p>
        </w:tc>
        <w:tc>
          <w:tcPr>
            <w:tcW w:w="374" w:type="dxa"/>
          </w:tcPr>
          <w:p>
            <w:pPr>
              <w:pStyle w:val="TableParagraph"/>
              <w:spacing w:before="16"/>
              <w:ind w:right="-15"/>
              <w:jc w:val="right"/>
              <w:rPr>
                <w:sz w:val="12"/>
              </w:rPr>
            </w:pPr>
            <w:r>
              <w:rPr>
                <w:spacing w:val="-5"/>
                <w:w w:val="105"/>
                <w:sz w:val="12"/>
              </w:rPr>
              <w:t>0.9</w:t>
            </w:r>
          </w:p>
        </w:tc>
        <w:tc>
          <w:tcPr>
            <w:tcW w:w="438" w:type="dxa"/>
            <w:gridSpan w:val="2"/>
          </w:tcPr>
          <w:p>
            <w:pPr>
              <w:pStyle w:val="TableParagraph"/>
              <w:spacing w:before="16"/>
              <w:ind w:left="170"/>
              <w:rPr>
                <w:sz w:val="12"/>
              </w:rPr>
            </w:pPr>
            <w:r>
              <w:rPr>
                <w:spacing w:val="-5"/>
                <w:w w:val="115"/>
                <w:sz w:val="12"/>
              </w:rPr>
              <w:t>0.1</w:t>
            </w:r>
          </w:p>
        </w:tc>
        <w:tc>
          <w:tcPr>
            <w:tcW w:w="268" w:type="dxa"/>
          </w:tcPr>
          <w:p>
            <w:pPr>
              <w:pStyle w:val="TableParagraph"/>
              <w:spacing w:before="16"/>
              <w:ind w:left="84"/>
              <w:jc w:val="center"/>
              <w:rPr>
                <w:sz w:val="12"/>
              </w:rPr>
            </w:pPr>
            <w:r>
              <w:rPr>
                <w:spacing w:val="-5"/>
                <w:w w:val="105"/>
                <w:sz w:val="12"/>
              </w:rPr>
              <w:t>0.9</w:t>
            </w:r>
          </w:p>
        </w:tc>
        <w:tc>
          <w:tcPr>
            <w:tcW w:w="523" w:type="dxa"/>
            <w:gridSpan w:val="2"/>
          </w:tcPr>
          <w:p>
            <w:pPr>
              <w:pStyle w:val="TableParagraph"/>
              <w:spacing w:before="16"/>
              <w:ind w:left="169"/>
              <w:rPr>
                <w:sz w:val="12"/>
              </w:rPr>
            </w:pPr>
            <w:r>
              <w:rPr>
                <w:spacing w:val="-5"/>
                <w:w w:val="115"/>
                <w:sz w:val="12"/>
              </w:rPr>
              <w:t>0.1</w:t>
            </w:r>
          </w:p>
        </w:tc>
        <w:tc>
          <w:tcPr>
            <w:tcW w:w="260" w:type="dxa"/>
          </w:tcPr>
          <w:p>
            <w:pPr>
              <w:pStyle w:val="TableParagraph"/>
              <w:spacing w:before="16"/>
              <w:ind w:left="-1" w:right="76"/>
              <w:jc w:val="center"/>
              <w:rPr>
                <w:sz w:val="12"/>
              </w:rPr>
            </w:pPr>
            <w:r>
              <w:rPr>
                <w:spacing w:val="-5"/>
                <w:w w:val="105"/>
                <w:sz w:val="12"/>
              </w:rPr>
              <w:t>0.9</w:t>
            </w:r>
          </w:p>
        </w:tc>
        <w:tc>
          <w:tcPr>
            <w:tcW w:w="599" w:type="dxa"/>
            <w:gridSpan w:val="2"/>
          </w:tcPr>
          <w:p>
            <w:pPr>
              <w:pStyle w:val="TableParagraph"/>
              <w:spacing w:before="16"/>
              <w:ind w:left="169"/>
              <w:rPr>
                <w:sz w:val="12"/>
              </w:rPr>
            </w:pPr>
            <w:r>
              <w:rPr>
                <w:spacing w:val="-5"/>
                <w:w w:val="115"/>
                <w:sz w:val="12"/>
              </w:rPr>
              <w:t>0.1</w:t>
            </w:r>
          </w:p>
        </w:tc>
        <w:tc>
          <w:tcPr>
            <w:tcW w:w="260" w:type="dxa"/>
          </w:tcPr>
          <w:p>
            <w:pPr>
              <w:pStyle w:val="TableParagraph"/>
              <w:spacing w:before="16"/>
              <w:ind w:left="-2" w:right="76"/>
              <w:jc w:val="center"/>
              <w:rPr>
                <w:sz w:val="12"/>
              </w:rPr>
            </w:pPr>
            <w:r>
              <w:rPr>
                <w:spacing w:val="-5"/>
                <w:w w:val="105"/>
                <w:sz w:val="12"/>
              </w:rPr>
              <w:t>0.9</w:t>
            </w:r>
          </w:p>
        </w:tc>
        <w:tc>
          <w:tcPr>
            <w:tcW w:w="599" w:type="dxa"/>
            <w:gridSpan w:val="2"/>
          </w:tcPr>
          <w:p>
            <w:pPr>
              <w:pStyle w:val="TableParagraph"/>
              <w:spacing w:before="16"/>
              <w:ind w:left="168"/>
              <w:rPr>
                <w:sz w:val="12"/>
              </w:rPr>
            </w:pPr>
            <w:r>
              <w:rPr>
                <w:spacing w:val="-5"/>
                <w:w w:val="115"/>
                <w:sz w:val="12"/>
              </w:rPr>
              <w:t>0.1</w:t>
            </w:r>
          </w:p>
        </w:tc>
        <w:tc>
          <w:tcPr>
            <w:tcW w:w="260" w:type="dxa"/>
          </w:tcPr>
          <w:p>
            <w:pPr>
              <w:pStyle w:val="TableParagraph"/>
              <w:spacing w:before="16"/>
              <w:ind w:left="-3" w:right="1"/>
              <w:jc w:val="center"/>
              <w:rPr>
                <w:sz w:val="12"/>
              </w:rPr>
            </w:pPr>
            <w:r>
              <w:rPr>
                <w:spacing w:val="-4"/>
                <w:w w:val="110"/>
                <w:sz w:val="12"/>
              </w:rPr>
              <w:t>0.35</w:t>
            </w:r>
          </w:p>
        </w:tc>
        <w:tc>
          <w:tcPr>
            <w:tcW w:w="514" w:type="dxa"/>
            <w:gridSpan w:val="2"/>
          </w:tcPr>
          <w:p>
            <w:pPr>
              <w:pStyle w:val="TableParagraph"/>
              <w:spacing w:before="16"/>
              <w:ind w:left="167"/>
              <w:rPr>
                <w:sz w:val="12"/>
              </w:rPr>
            </w:pPr>
            <w:r>
              <w:rPr>
                <w:spacing w:val="-5"/>
                <w:w w:val="105"/>
                <w:sz w:val="12"/>
              </w:rPr>
              <w:t>0.6</w:t>
            </w:r>
          </w:p>
        </w:tc>
        <w:tc>
          <w:tcPr>
            <w:tcW w:w="345" w:type="dxa"/>
          </w:tcPr>
          <w:p>
            <w:pPr>
              <w:pStyle w:val="TableParagraph"/>
              <w:spacing w:before="16"/>
              <w:ind w:left="2"/>
              <w:jc w:val="center"/>
              <w:rPr>
                <w:sz w:val="12"/>
              </w:rPr>
            </w:pPr>
            <w:r>
              <w:rPr>
                <w:spacing w:val="-5"/>
                <w:w w:val="105"/>
                <w:sz w:val="12"/>
              </w:rPr>
              <w:t>0.5</w:t>
            </w:r>
          </w:p>
        </w:tc>
        <w:tc>
          <w:tcPr>
            <w:tcW w:w="431" w:type="dxa"/>
            <w:gridSpan w:val="2"/>
          </w:tcPr>
          <w:p>
            <w:pPr>
              <w:pStyle w:val="TableParagraph"/>
              <w:spacing w:before="16"/>
              <w:ind w:left="167"/>
              <w:rPr>
                <w:sz w:val="12"/>
              </w:rPr>
            </w:pPr>
            <w:r>
              <w:rPr>
                <w:spacing w:val="-4"/>
                <w:w w:val="110"/>
                <w:sz w:val="12"/>
              </w:rPr>
              <w:t>0.45</w:t>
            </w:r>
          </w:p>
        </w:tc>
        <w:tc>
          <w:tcPr>
            <w:tcW w:w="432" w:type="dxa"/>
            <w:gridSpan w:val="2"/>
          </w:tcPr>
          <w:p>
            <w:pPr>
              <w:pStyle w:val="TableParagraph"/>
              <w:spacing w:before="16"/>
              <w:ind w:left="164"/>
              <w:rPr>
                <w:sz w:val="12"/>
              </w:rPr>
            </w:pPr>
            <w:r>
              <w:rPr>
                <w:spacing w:val="-5"/>
                <w:w w:val="115"/>
                <w:sz w:val="12"/>
              </w:rPr>
              <w:t>0.1</w:t>
            </w:r>
          </w:p>
        </w:tc>
        <w:tc>
          <w:tcPr>
            <w:tcW w:w="431" w:type="dxa"/>
            <w:gridSpan w:val="2"/>
          </w:tcPr>
          <w:p>
            <w:pPr>
              <w:pStyle w:val="TableParagraph"/>
              <w:spacing w:before="16"/>
              <w:ind w:left="162"/>
              <w:rPr>
                <w:sz w:val="12"/>
              </w:rPr>
            </w:pPr>
            <w:r>
              <w:rPr>
                <w:spacing w:val="-5"/>
                <w:w w:val="105"/>
                <w:sz w:val="12"/>
              </w:rPr>
              <w:t>0.9</w:t>
            </w:r>
          </w:p>
        </w:tc>
        <w:tc>
          <w:tcPr>
            <w:tcW w:w="432" w:type="dxa"/>
            <w:gridSpan w:val="2"/>
          </w:tcPr>
          <w:p>
            <w:pPr>
              <w:pStyle w:val="TableParagraph"/>
              <w:spacing w:before="16"/>
              <w:ind w:left="159"/>
              <w:rPr>
                <w:sz w:val="12"/>
              </w:rPr>
            </w:pPr>
            <w:r>
              <w:rPr>
                <w:spacing w:val="-4"/>
                <w:w w:val="110"/>
                <w:sz w:val="12"/>
              </w:rPr>
              <w:t>0.35</w:t>
            </w:r>
          </w:p>
        </w:tc>
        <w:tc>
          <w:tcPr>
            <w:tcW w:w="431" w:type="dxa"/>
            <w:gridSpan w:val="2"/>
          </w:tcPr>
          <w:p>
            <w:pPr>
              <w:pStyle w:val="TableParagraph"/>
              <w:spacing w:before="16"/>
              <w:ind w:left="157"/>
              <w:rPr>
                <w:sz w:val="12"/>
              </w:rPr>
            </w:pPr>
            <w:r>
              <w:rPr>
                <w:spacing w:val="-5"/>
                <w:w w:val="105"/>
                <w:sz w:val="12"/>
              </w:rPr>
              <w:t>0.6</w:t>
            </w:r>
          </w:p>
        </w:tc>
        <w:tc>
          <w:tcPr>
            <w:tcW w:w="432" w:type="dxa"/>
            <w:gridSpan w:val="2"/>
          </w:tcPr>
          <w:p>
            <w:pPr>
              <w:pStyle w:val="TableParagraph"/>
              <w:spacing w:before="16"/>
              <w:ind w:left="155"/>
              <w:rPr>
                <w:sz w:val="12"/>
              </w:rPr>
            </w:pPr>
            <w:r>
              <w:rPr>
                <w:spacing w:val="-5"/>
                <w:w w:val="115"/>
                <w:sz w:val="12"/>
              </w:rPr>
              <w:t>0.1</w:t>
            </w:r>
          </w:p>
        </w:tc>
        <w:tc>
          <w:tcPr>
            <w:tcW w:w="431" w:type="dxa"/>
            <w:gridSpan w:val="2"/>
          </w:tcPr>
          <w:p>
            <w:pPr>
              <w:pStyle w:val="TableParagraph"/>
              <w:spacing w:before="16"/>
              <w:ind w:left="152"/>
              <w:rPr>
                <w:sz w:val="12"/>
              </w:rPr>
            </w:pPr>
            <w:r>
              <w:rPr>
                <w:spacing w:val="-5"/>
                <w:w w:val="105"/>
                <w:sz w:val="12"/>
              </w:rPr>
              <w:t>0.9</w:t>
            </w:r>
          </w:p>
        </w:tc>
        <w:tc>
          <w:tcPr>
            <w:tcW w:w="432" w:type="dxa"/>
            <w:gridSpan w:val="2"/>
          </w:tcPr>
          <w:p>
            <w:pPr>
              <w:pStyle w:val="TableParagraph"/>
              <w:spacing w:before="16"/>
              <w:ind w:left="150"/>
              <w:rPr>
                <w:sz w:val="12"/>
              </w:rPr>
            </w:pPr>
            <w:r>
              <w:rPr>
                <w:spacing w:val="-4"/>
                <w:w w:val="110"/>
                <w:sz w:val="12"/>
              </w:rPr>
              <w:t>0.35</w:t>
            </w:r>
          </w:p>
        </w:tc>
        <w:tc>
          <w:tcPr>
            <w:tcW w:w="601" w:type="dxa"/>
            <w:gridSpan w:val="2"/>
          </w:tcPr>
          <w:p>
            <w:pPr>
              <w:pStyle w:val="TableParagraph"/>
              <w:spacing w:before="16"/>
              <w:ind w:left="148"/>
              <w:rPr>
                <w:sz w:val="12"/>
              </w:rPr>
            </w:pPr>
            <w:r>
              <w:rPr>
                <w:spacing w:val="-5"/>
                <w:w w:val="105"/>
                <w:sz w:val="12"/>
              </w:rPr>
              <w:t>0.6</w:t>
            </w:r>
          </w:p>
        </w:tc>
      </w:tr>
      <w:tr>
        <w:trPr>
          <w:trHeight w:val="171" w:hRule="atLeast"/>
        </w:trPr>
        <w:tc>
          <w:tcPr>
            <w:tcW w:w="1932" w:type="dxa"/>
            <w:gridSpan w:val="2"/>
          </w:tcPr>
          <w:p>
            <w:pPr>
              <w:pStyle w:val="TableParagraph"/>
              <w:ind w:left="170"/>
              <w:rPr>
                <w:sz w:val="12"/>
              </w:rPr>
            </w:pPr>
            <w:r>
              <w:rPr>
                <w:w w:val="115"/>
                <w:sz w:val="12"/>
              </w:rPr>
              <w:t>Secure</w:t>
            </w:r>
            <w:r>
              <w:rPr>
                <w:spacing w:val="17"/>
                <w:w w:val="115"/>
                <w:sz w:val="12"/>
              </w:rPr>
              <w:t> </w:t>
            </w:r>
            <w:r>
              <w:rPr>
                <w:w w:val="115"/>
                <w:sz w:val="12"/>
              </w:rPr>
              <w:t>Enhanced</w:t>
            </w:r>
            <w:r>
              <w:rPr>
                <w:spacing w:val="18"/>
                <w:w w:val="115"/>
                <w:sz w:val="12"/>
              </w:rPr>
              <w:t> </w:t>
            </w:r>
            <w:r>
              <w:rPr>
                <w:spacing w:val="-2"/>
                <w:w w:val="115"/>
                <w:sz w:val="12"/>
              </w:rPr>
              <w:t>Router</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05"/>
                <w:sz w:val="12"/>
              </w:rPr>
              <w:t>0.9</w:t>
            </w:r>
          </w:p>
        </w:tc>
        <w:tc>
          <w:tcPr>
            <w:tcW w:w="599" w:type="dxa"/>
            <w:gridSpan w:val="2"/>
          </w:tcPr>
          <w:p>
            <w:pPr>
              <w:pStyle w:val="TableParagraph"/>
              <w:ind w:left="169"/>
              <w:rPr>
                <w:sz w:val="12"/>
              </w:rPr>
            </w:pPr>
            <w:r>
              <w:rPr>
                <w:spacing w:val="-5"/>
                <w:w w:val="115"/>
                <w:sz w:val="12"/>
              </w:rPr>
              <w:t>0.1</w:t>
            </w:r>
          </w:p>
        </w:tc>
        <w:tc>
          <w:tcPr>
            <w:tcW w:w="260" w:type="dxa"/>
          </w:tcPr>
          <w:p>
            <w:pPr>
              <w:pStyle w:val="TableParagraph"/>
              <w:ind w:left="-2"/>
              <w:jc w:val="center"/>
              <w:rPr>
                <w:sz w:val="12"/>
              </w:rPr>
            </w:pPr>
            <w:r>
              <w:rPr>
                <w:spacing w:val="-4"/>
                <w:w w:val="110"/>
                <w:sz w:val="12"/>
              </w:rPr>
              <w:t>0.35</w:t>
            </w:r>
          </w:p>
        </w:tc>
        <w:tc>
          <w:tcPr>
            <w:tcW w:w="599" w:type="dxa"/>
            <w:gridSpan w:val="2"/>
          </w:tcPr>
          <w:p>
            <w:pPr>
              <w:pStyle w:val="TableParagraph"/>
              <w:ind w:left="168"/>
              <w:rPr>
                <w:sz w:val="12"/>
              </w:rPr>
            </w:pPr>
            <w:r>
              <w:rPr>
                <w:spacing w:val="-5"/>
                <w:w w:val="105"/>
                <w:sz w:val="12"/>
              </w:rPr>
              <w:t>0.6</w:t>
            </w:r>
          </w:p>
        </w:tc>
        <w:tc>
          <w:tcPr>
            <w:tcW w:w="260" w:type="dxa"/>
          </w:tcPr>
          <w:p>
            <w:pPr>
              <w:pStyle w:val="TableParagraph"/>
              <w:ind w:left="-3" w:right="77"/>
              <w:jc w:val="center"/>
              <w:rPr>
                <w:sz w:val="12"/>
              </w:rPr>
            </w:pPr>
            <w:r>
              <w:rPr>
                <w:spacing w:val="-5"/>
                <w:w w:val="105"/>
                <w:sz w:val="12"/>
              </w:rPr>
              <w:t>0.5</w:t>
            </w:r>
          </w:p>
        </w:tc>
        <w:tc>
          <w:tcPr>
            <w:tcW w:w="514" w:type="dxa"/>
            <w:gridSpan w:val="2"/>
          </w:tcPr>
          <w:p>
            <w:pPr>
              <w:pStyle w:val="TableParagraph"/>
              <w:ind w:left="167"/>
              <w:rPr>
                <w:sz w:val="12"/>
              </w:rPr>
            </w:pPr>
            <w:r>
              <w:rPr>
                <w:spacing w:val="-4"/>
                <w:w w:val="110"/>
                <w:sz w:val="12"/>
              </w:rPr>
              <w:t>0.45</w:t>
            </w:r>
          </w:p>
        </w:tc>
        <w:tc>
          <w:tcPr>
            <w:tcW w:w="345" w:type="dxa"/>
          </w:tcPr>
          <w:p>
            <w:pPr>
              <w:pStyle w:val="TableParagraph"/>
              <w:ind w:left="78"/>
              <w:jc w:val="center"/>
              <w:rPr>
                <w:sz w:val="12"/>
              </w:rPr>
            </w:pPr>
            <w:r>
              <w:rPr>
                <w:spacing w:val="-4"/>
                <w:w w:val="110"/>
                <w:sz w:val="12"/>
              </w:rPr>
              <w:t>0.35</w:t>
            </w:r>
          </w:p>
        </w:tc>
        <w:tc>
          <w:tcPr>
            <w:tcW w:w="431" w:type="dxa"/>
            <w:gridSpan w:val="2"/>
          </w:tcPr>
          <w:p>
            <w:pPr>
              <w:pStyle w:val="TableParagraph"/>
              <w:ind w:left="167"/>
              <w:rPr>
                <w:sz w:val="12"/>
              </w:rPr>
            </w:pPr>
            <w:r>
              <w:rPr>
                <w:spacing w:val="-5"/>
                <w:w w:val="105"/>
                <w:sz w:val="12"/>
              </w:rPr>
              <w:t>0.6</w:t>
            </w:r>
          </w:p>
        </w:tc>
        <w:tc>
          <w:tcPr>
            <w:tcW w:w="432" w:type="dxa"/>
            <w:gridSpan w:val="2"/>
          </w:tcPr>
          <w:p>
            <w:pPr>
              <w:pStyle w:val="TableParagraph"/>
              <w:ind w:left="164"/>
              <w:rPr>
                <w:sz w:val="12"/>
              </w:rPr>
            </w:pPr>
            <w:r>
              <w:rPr>
                <w:spacing w:val="-5"/>
                <w:w w:val="115"/>
                <w:sz w:val="12"/>
              </w:rPr>
              <w:t>0.1</w:t>
            </w:r>
          </w:p>
        </w:tc>
        <w:tc>
          <w:tcPr>
            <w:tcW w:w="431" w:type="dxa"/>
            <w:gridSpan w:val="2"/>
          </w:tcPr>
          <w:p>
            <w:pPr>
              <w:pStyle w:val="TableParagraph"/>
              <w:ind w:left="162"/>
              <w:rPr>
                <w:sz w:val="12"/>
              </w:rPr>
            </w:pPr>
            <w:r>
              <w:rPr>
                <w:spacing w:val="-5"/>
                <w:w w:val="105"/>
                <w:sz w:val="12"/>
              </w:rPr>
              <w:t>0.9</w:t>
            </w:r>
          </w:p>
        </w:tc>
        <w:tc>
          <w:tcPr>
            <w:tcW w:w="432" w:type="dxa"/>
            <w:gridSpan w:val="2"/>
          </w:tcPr>
          <w:p>
            <w:pPr>
              <w:pStyle w:val="TableParagraph"/>
              <w:ind w:left="159"/>
              <w:rPr>
                <w:sz w:val="12"/>
              </w:rPr>
            </w:pPr>
            <w:r>
              <w:rPr>
                <w:spacing w:val="-4"/>
                <w:w w:val="110"/>
                <w:sz w:val="12"/>
              </w:rPr>
              <w:t>0.75</w:t>
            </w:r>
          </w:p>
        </w:tc>
        <w:tc>
          <w:tcPr>
            <w:tcW w:w="431" w:type="dxa"/>
            <w:gridSpan w:val="2"/>
          </w:tcPr>
          <w:p>
            <w:pPr>
              <w:pStyle w:val="TableParagraph"/>
              <w:ind w:left="157"/>
              <w:rPr>
                <w:sz w:val="12"/>
              </w:rPr>
            </w:pPr>
            <w:r>
              <w:rPr>
                <w:spacing w:val="-5"/>
                <w:w w:val="105"/>
                <w:sz w:val="12"/>
              </w:rPr>
              <w:t>0.2</w:t>
            </w:r>
          </w:p>
        </w:tc>
        <w:tc>
          <w:tcPr>
            <w:tcW w:w="432" w:type="dxa"/>
            <w:gridSpan w:val="2"/>
          </w:tcPr>
          <w:p>
            <w:pPr>
              <w:pStyle w:val="TableParagraph"/>
              <w:ind w:left="155"/>
              <w:rPr>
                <w:sz w:val="12"/>
              </w:rPr>
            </w:pPr>
            <w:r>
              <w:rPr>
                <w:spacing w:val="-4"/>
                <w:w w:val="110"/>
                <w:sz w:val="12"/>
              </w:rPr>
              <w:t>0.35</w:t>
            </w:r>
          </w:p>
        </w:tc>
        <w:tc>
          <w:tcPr>
            <w:tcW w:w="431" w:type="dxa"/>
            <w:gridSpan w:val="2"/>
          </w:tcPr>
          <w:p>
            <w:pPr>
              <w:pStyle w:val="TableParagraph"/>
              <w:ind w:left="152"/>
              <w:rPr>
                <w:sz w:val="12"/>
              </w:rPr>
            </w:pPr>
            <w:r>
              <w:rPr>
                <w:spacing w:val="-5"/>
                <w:w w:val="105"/>
                <w:sz w:val="12"/>
              </w:rPr>
              <w:t>0.6</w:t>
            </w:r>
          </w:p>
        </w:tc>
        <w:tc>
          <w:tcPr>
            <w:tcW w:w="432" w:type="dxa"/>
            <w:gridSpan w:val="2"/>
          </w:tcPr>
          <w:p>
            <w:pPr>
              <w:pStyle w:val="TableParagraph"/>
              <w:ind w:left="150"/>
              <w:rPr>
                <w:sz w:val="12"/>
              </w:rPr>
            </w:pPr>
            <w:r>
              <w:rPr>
                <w:spacing w:val="-4"/>
                <w:w w:val="110"/>
                <w:sz w:val="12"/>
              </w:rPr>
              <w:t>0.75</w:t>
            </w:r>
          </w:p>
        </w:tc>
        <w:tc>
          <w:tcPr>
            <w:tcW w:w="601" w:type="dxa"/>
            <w:gridSpan w:val="2"/>
          </w:tcPr>
          <w:p>
            <w:pPr>
              <w:pStyle w:val="TableParagraph"/>
              <w:ind w:left="148"/>
              <w:rPr>
                <w:sz w:val="12"/>
              </w:rPr>
            </w:pPr>
            <w:r>
              <w:rPr>
                <w:spacing w:val="-5"/>
                <w:w w:val="105"/>
                <w:sz w:val="12"/>
              </w:rPr>
              <w:t>0.2</w:t>
            </w:r>
          </w:p>
        </w:tc>
      </w:tr>
      <w:tr>
        <w:trPr>
          <w:trHeight w:val="171" w:hRule="atLeast"/>
        </w:trPr>
        <w:tc>
          <w:tcPr>
            <w:tcW w:w="1932" w:type="dxa"/>
            <w:gridSpan w:val="2"/>
          </w:tcPr>
          <w:p>
            <w:pPr>
              <w:pStyle w:val="TableParagraph"/>
              <w:spacing w:before="23"/>
              <w:ind w:left="170"/>
              <w:rPr>
                <w:sz w:val="12"/>
              </w:rPr>
            </w:pPr>
            <w:r>
              <w:rPr>
                <w:w w:val="120"/>
                <w:sz w:val="12"/>
              </w:rPr>
              <w:t>Random</w:t>
            </w:r>
            <w:r>
              <w:rPr>
                <w:spacing w:val="-7"/>
                <w:w w:val="120"/>
                <w:sz w:val="12"/>
              </w:rPr>
              <w:t> </w:t>
            </w:r>
            <w:r>
              <w:rPr>
                <w:spacing w:val="-2"/>
                <w:w w:val="120"/>
                <w:sz w:val="12"/>
              </w:rPr>
              <w:t>Arbitration</w:t>
            </w:r>
          </w:p>
        </w:tc>
        <w:tc>
          <w:tcPr>
            <w:tcW w:w="374" w:type="dxa"/>
          </w:tcPr>
          <w:p>
            <w:pPr>
              <w:pStyle w:val="TableParagraph"/>
              <w:spacing w:before="23"/>
              <w:ind w:right="-15"/>
              <w:jc w:val="right"/>
              <w:rPr>
                <w:sz w:val="12"/>
              </w:rPr>
            </w:pPr>
            <w:r>
              <w:rPr>
                <w:spacing w:val="-5"/>
                <w:w w:val="105"/>
                <w:sz w:val="12"/>
              </w:rPr>
              <w:t>0.9</w:t>
            </w:r>
          </w:p>
        </w:tc>
        <w:tc>
          <w:tcPr>
            <w:tcW w:w="438" w:type="dxa"/>
            <w:gridSpan w:val="2"/>
          </w:tcPr>
          <w:p>
            <w:pPr>
              <w:pStyle w:val="TableParagraph"/>
              <w:spacing w:before="23"/>
              <w:ind w:left="170"/>
              <w:rPr>
                <w:sz w:val="12"/>
              </w:rPr>
            </w:pPr>
            <w:r>
              <w:rPr>
                <w:spacing w:val="-5"/>
                <w:w w:val="115"/>
                <w:sz w:val="12"/>
              </w:rPr>
              <w:t>0.1</w:t>
            </w:r>
          </w:p>
        </w:tc>
        <w:tc>
          <w:tcPr>
            <w:tcW w:w="268" w:type="dxa"/>
          </w:tcPr>
          <w:p>
            <w:pPr>
              <w:pStyle w:val="TableParagraph"/>
              <w:spacing w:before="23"/>
              <w:ind w:left="84"/>
              <w:jc w:val="center"/>
              <w:rPr>
                <w:sz w:val="12"/>
              </w:rPr>
            </w:pPr>
            <w:r>
              <w:rPr>
                <w:spacing w:val="-5"/>
                <w:w w:val="105"/>
                <w:sz w:val="12"/>
              </w:rPr>
              <w:t>0.9</w:t>
            </w:r>
          </w:p>
        </w:tc>
        <w:tc>
          <w:tcPr>
            <w:tcW w:w="523" w:type="dxa"/>
            <w:gridSpan w:val="2"/>
          </w:tcPr>
          <w:p>
            <w:pPr>
              <w:pStyle w:val="TableParagraph"/>
              <w:spacing w:before="23"/>
              <w:ind w:left="169"/>
              <w:rPr>
                <w:sz w:val="12"/>
              </w:rPr>
            </w:pPr>
            <w:r>
              <w:rPr>
                <w:spacing w:val="-5"/>
                <w:w w:val="115"/>
                <w:sz w:val="12"/>
              </w:rPr>
              <w:t>0.1</w:t>
            </w:r>
          </w:p>
        </w:tc>
        <w:tc>
          <w:tcPr>
            <w:tcW w:w="260" w:type="dxa"/>
          </w:tcPr>
          <w:p>
            <w:pPr>
              <w:pStyle w:val="TableParagraph"/>
              <w:spacing w:before="23"/>
              <w:ind w:left="-1" w:right="76"/>
              <w:jc w:val="center"/>
              <w:rPr>
                <w:sz w:val="12"/>
              </w:rPr>
            </w:pPr>
            <w:r>
              <w:rPr>
                <w:spacing w:val="-5"/>
                <w:w w:val="105"/>
                <w:sz w:val="12"/>
              </w:rPr>
              <w:t>0.9</w:t>
            </w:r>
          </w:p>
        </w:tc>
        <w:tc>
          <w:tcPr>
            <w:tcW w:w="599" w:type="dxa"/>
            <w:gridSpan w:val="2"/>
          </w:tcPr>
          <w:p>
            <w:pPr>
              <w:pStyle w:val="TableParagraph"/>
              <w:spacing w:before="23"/>
              <w:ind w:left="169"/>
              <w:rPr>
                <w:sz w:val="12"/>
              </w:rPr>
            </w:pPr>
            <w:r>
              <w:rPr>
                <w:spacing w:val="-5"/>
                <w:w w:val="115"/>
                <w:sz w:val="12"/>
              </w:rPr>
              <w:t>0.1</w:t>
            </w:r>
          </w:p>
        </w:tc>
        <w:tc>
          <w:tcPr>
            <w:tcW w:w="260" w:type="dxa"/>
          </w:tcPr>
          <w:p>
            <w:pPr>
              <w:pStyle w:val="TableParagraph"/>
              <w:spacing w:before="23"/>
              <w:ind w:left="-2"/>
              <w:jc w:val="center"/>
              <w:rPr>
                <w:sz w:val="12"/>
              </w:rPr>
            </w:pPr>
            <w:r>
              <w:rPr>
                <w:spacing w:val="-4"/>
                <w:w w:val="110"/>
                <w:sz w:val="12"/>
              </w:rPr>
              <w:t>0.35</w:t>
            </w:r>
          </w:p>
        </w:tc>
        <w:tc>
          <w:tcPr>
            <w:tcW w:w="599" w:type="dxa"/>
            <w:gridSpan w:val="2"/>
          </w:tcPr>
          <w:p>
            <w:pPr>
              <w:pStyle w:val="TableParagraph"/>
              <w:spacing w:before="23"/>
              <w:ind w:left="168"/>
              <w:rPr>
                <w:sz w:val="12"/>
              </w:rPr>
            </w:pPr>
            <w:r>
              <w:rPr>
                <w:spacing w:val="-5"/>
                <w:w w:val="105"/>
                <w:sz w:val="12"/>
              </w:rPr>
              <w:t>0.6</w:t>
            </w:r>
          </w:p>
        </w:tc>
        <w:tc>
          <w:tcPr>
            <w:tcW w:w="260" w:type="dxa"/>
          </w:tcPr>
          <w:p>
            <w:pPr>
              <w:pStyle w:val="TableParagraph"/>
              <w:spacing w:before="23"/>
              <w:ind w:left="-3" w:right="77"/>
              <w:jc w:val="center"/>
              <w:rPr>
                <w:sz w:val="12"/>
              </w:rPr>
            </w:pPr>
            <w:r>
              <w:rPr>
                <w:spacing w:val="-5"/>
                <w:w w:val="105"/>
                <w:sz w:val="12"/>
              </w:rPr>
              <w:t>0.9</w:t>
            </w:r>
          </w:p>
        </w:tc>
        <w:tc>
          <w:tcPr>
            <w:tcW w:w="514" w:type="dxa"/>
            <w:gridSpan w:val="2"/>
          </w:tcPr>
          <w:p>
            <w:pPr>
              <w:pStyle w:val="TableParagraph"/>
              <w:spacing w:before="23"/>
              <w:ind w:left="167"/>
              <w:rPr>
                <w:sz w:val="12"/>
              </w:rPr>
            </w:pPr>
            <w:r>
              <w:rPr>
                <w:spacing w:val="-5"/>
                <w:w w:val="115"/>
                <w:sz w:val="12"/>
              </w:rPr>
              <w:t>0.1</w:t>
            </w:r>
          </w:p>
        </w:tc>
        <w:tc>
          <w:tcPr>
            <w:tcW w:w="345" w:type="dxa"/>
          </w:tcPr>
          <w:p>
            <w:pPr>
              <w:pStyle w:val="TableParagraph"/>
              <w:spacing w:before="23"/>
              <w:ind w:left="2"/>
              <w:jc w:val="center"/>
              <w:rPr>
                <w:sz w:val="12"/>
              </w:rPr>
            </w:pPr>
            <w:r>
              <w:rPr>
                <w:spacing w:val="-5"/>
                <w:w w:val="115"/>
                <w:sz w:val="12"/>
              </w:rPr>
              <w:t>0.1</w:t>
            </w:r>
          </w:p>
        </w:tc>
        <w:tc>
          <w:tcPr>
            <w:tcW w:w="431" w:type="dxa"/>
            <w:gridSpan w:val="2"/>
          </w:tcPr>
          <w:p>
            <w:pPr>
              <w:pStyle w:val="TableParagraph"/>
              <w:spacing w:before="23"/>
              <w:ind w:left="167"/>
              <w:rPr>
                <w:sz w:val="12"/>
              </w:rPr>
            </w:pPr>
            <w:r>
              <w:rPr>
                <w:spacing w:val="-5"/>
                <w:w w:val="105"/>
                <w:sz w:val="12"/>
              </w:rPr>
              <w:t>0.9</w:t>
            </w:r>
          </w:p>
        </w:tc>
        <w:tc>
          <w:tcPr>
            <w:tcW w:w="432" w:type="dxa"/>
            <w:gridSpan w:val="2"/>
          </w:tcPr>
          <w:p>
            <w:pPr>
              <w:pStyle w:val="TableParagraph"/>
              <w:spacing w:before="23"/>
              <w:ind w:left="164"/>
              <w:rPr>
                <w:sz w:val="12"/>
              </w:rPr>
            </w:pPr>
            <w:r>
              <w:rPr>
                <w:spacing w:val="-4"/>
                <w:w w:val="110"/>
                <w:sz w:val="12"/>
              </w:rPr>
              <w:t>0.35</w:t>
            </w:r>
          </w:p>
        </w:tc>
        <w:tc>
          <w:tcPr>
            <w:tcW w:w="431" w:type="dxa"/>
            <w:gridSpan w:val="2"/>
          </w:tcPr>
          <w:p>
            <w:pPr>
              <w:pStyle w:val="TableParagraph"/>
              <w:spacing w:before="23"/>
              <w:ind w:left="162"/>
              <w:rPr>
                <w:sz w:val="12"/>
              </w:rPr>
            </w:pPr>
            <w:r>
              <w:rPr>
                <w:spacing w:val="-5"/>
                <w:w w:val="105"/>
                <w:sz w:val="12"/>
              </w:rPr>
              <w:t>0.6</w:t>
            </w:r>
          </w:p>
        </w:tc>
        <w:tc>
          <w:tcPr>
            <w:tcW w:w="432" w:type="dxa"/>
            <w:gridSpan w:val="2"/>
          </w:tcPr>
          <w:p>
            <w:pPr>
              <w:pStyle w:val="TableParagraph"/>
              <w:spacing w:before="23"/>
              <w:ind w:left="159"/>
              <w:rPr>
                <w:sz w:val="12"/>
              </w:rPr>
            </w:pPr>
            <w:r>
              <w:rPr>
                <w:spacing w:val="-4"/>
                <w:w w:val="110"/>
                <w:sz w:val="12"/>
              </w:rPr>
              <w:t>0.75</w:t>
            </w:r>
          </w:p>
        </w:tc>
        <w:tc>
          <w:tcPr>
            <w:tcW w:w="431" w:type="dxa"/>
            <w:gridSpan w:val="2"/>
          </w:tcPr>
          <w:p>
            <w:pPr>
              <w:pStyle w:val="TableParagraph"/>
              <w:spacing w:before="23"/>
              <w:ind w:left="157"/>
              <w:rPr>
                <w:sz w:val="12"/>
              </w:rPr>
            </w:pPr>
            <w:r>
              <w:rPr>
                <w:spacing w:val="-5"/>
                <w:w w:val="105"/>
                <w:sz w:val="12"/>
              </w:rPr>
              <w:t>0.2</w:t>
            </w:r>
          </w:p>
        </w:tc>
        <w:tc>
          <w:tcPr>
            <w:tcW w:w="432" w:type="dxa"/>
            <w:gridSpan w:val="2"/>
          </w:tcPr>
          <w:p>
            <w:pPr>
              <w:pStyle w:val="TableParagraph"/>
              <w:spacing w:before="23"/>
              <w:ind w:left="155"/>
              <w:rPr>
                <w:sz w:val="12"/>
              </w:rPr>
            </w:pPr>
            <w:r>
              <w:rPr>
                <w:spacing w:val="-4"/>
                <w:w w:val="110"/>
                <w:sz w:val="12"/>
              </w:rPr>
              <w:t>0.35</w:t>
            </w:r>
          </w:p>
        </w:tc>
        <w:tc>
          <w:tcPr>
            <w:tcW w:w="431" w:type="dxa"/>
            <w:gridSpan w:val="2"/>
          </w:tcPr>
          <w:p>
            <w:pPr>
              <w:pStyle w:val="TableParagraph"/>
              <w:spacing w:before="23"/>
              <w:ind w:left="152"/>
              <w:rPr>
                <w:sz w:val="12"/>
              </w:rPr>
            </w:pPr>
            <w:r>
              <w:rPr>
                <w:spacing w:val="-5"/>
                <w:w w:val="105"/>
                <w:sz w:val="12"/>
              </w:rPr>
              <w:t>0.6</w:t>
            </w:r>
          </w:p>
        </w:tc>
        <w:tc>
          <w:tcPr>
            <w:tcW w:w="432" w:type="dxa"/>
            <w:gridSpan w:val="2"/>
          </w:tcPr>
          <w:p>
            <w:pPr>
              <w:pStyle w:val="TableParagraph"/>
              <w:spacing w:before="23"/>
              <w:ind w:left="150"/>
              <w:rPr>
                <w:sz w:val="12"/>
              </w:rPr>
            </w:pPr>
            <w:r>
              <w:rPr>
                <w:spacing w:val="-5"/>
                <w:w w:val="105"/>
                <w:sz w:val="12"/>
              </w:rPr>
              <w:t>0.9</w:t>
            </w:r>
          </w:p>
        </w:tc>
        <w:tc>
          <w:tcPr>
            <w:tcW w:w="601" w:type="dxa"/>
            <w:gridSpan w:val="2"/>
          </w:tcPr>
          <w:p>
            <w:pPr>
              <w:pStyle w:val="TableParagraph"/>
              <w:spacing w:before="23"/>
              <w:ind w:left="148"/>
              <w:rPr>
                <w:sz w:val="12"/>
              </w:rPr>
            </w:pPr>
            <w:r>
              <w:rPr>
                <w:spacing w:val="-5"/>
                <w:w w:val="115"/>
                <w:sz w:val="12"/>
              </w:rPr>
              <w:t>0.1</w:t>
            </w:r>
          </w:p>
        </w:tc>
      </w:tr>
      <w:tr>
        <w:trPr>
          <w:trHeight w:val="171" w:hRule="atLeast"/>
        </w:trPr>
        <w:tc>
          <w:tcPr>
            <w:tcW w:w="1932" w:type="dxa"/>
            <w:gridSpan w:val="2"/>
          </w:tcPr>
          <w:p>
            <w:pPr>
              <w:pStyle w:val="TableParagraph"/>
              <w:ind w:left="170"/>
              <w:rPr>
                <w:sz w:val="12"/>
              </w:rPr>
            </w:pPr>
            <w:r>
              <w:rPr>
                <w:w w:val="120"/>
                <w:sz w:val="12"/>
              </w:rPr>
              <w:t>Adaptive</w:t>
            </w:r>
            <w:r>
              <w:rPr>
                <w:spacing w:val="-2"/>
                <w:w w:val="120"/>
                <w:sz w:val="12"/>
              </w:rPr>
              <w:t> Routing</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05"/>
                <w:sz w:val="12"/>
              </w:rPr>
              <w:t>0.9</w:t>
            </w:r>
          </w:p>
        </w:tc>
        <w:tc>
          <w:tcPr>
            <w:tcW w:w="599" w:type="dxa"/>
            <w:gridSpan w:val="2"/>
          </w:tcPr>
          <w:p>
            <w:pPr>
              <w:pStyle w:val="TableParagraph"/>
              <w:ind w:left="169"/>
              <w:rPr>
                <w:sz w:val="12"/>
              </w:rPr>
            </w:pPr>
            <w:r>
              <w:rPr>
                <w:spacing w:val="-5"/>
                <w:w w:val="115"/>
                <w:sz w:val="12"/>
              </w:rPr>
              <w:t>0.1</w:t>
            </w:r>
          </w:p>
        </w:tc>
        <w:tc>
          <w:tcPr>
            <w:tcW w:w="260" w:type="dxa"/>
          </w:tcPr>
          <w:p>
            <w:pPr>
              <w:pStyle w:val="TableParagraph"/>
              <w:ind w:left="-2"/>
              <w:jc w:val="center"/>
              <w:rPr>
                <w:sz w:val="12"/>
              </w:rPr>
            </w:pPr>
            <w:r>
              <w:rPr>
                <w:spacing w:val="-4"/>
                <w:w w:val="110"/>
                <w:sz w:val="12"/>
              </w:rPr>
              <w:t>0.35</w:t>
            </w:r>
          </w:p>
        </w:tc>
        <w:tc>
          <w:tcPr>
            <w:tcW w:w="599" w:type="dxa"/>
            <w:gridSpan w:val="2"/>
          </w:tcPr>
          <w:p>
            <w:pPr>
              <w:pStyle w:val="TableParagraph"/>
              <w:ind w:left="168"/>
              <w:rPr>
                <w:sz w:val="12"/>
              </w:rPr>
            </w:pPr>
            <w:r>
              <w:rPr>
                <w:spacing w:val="-5"/>
                <w:w w:val="105"/>
                <w:sz w:val="12"/>
              </w:rPr>
              <w:t>0.6</w:t>
            </w:r>
          </w:p>
        </w:tc>
        <w:tc>
          <w:tcPr>
            <w:tcW w:w="260" w:type="dxa"/>
          </w:tcPr>
          <w:p>
            <w:pPr>
              <w:pStyle w:val="TableParagraph"/>
              <w:ind w:left="-3" w:right="77"/>
              <w:jc w:val="center"/>
              <w:rPr>
                <w:sz w:val="12"/>
              </w:rPr>
            </w:pPr>
            <w:r>
              <w:rPr>
                <w:spacing w:val="-5"/>
                <w:w w:val="105"/>
                <w:sz w:val="12"/>
              </w:rPr>
              <w:t>0.9</w:t>
            </w:r>
          </w:p>
        </w:tc>
        <w:tc>
          <w:tcPr>
            <w:tcW w:w="514" w:type="dxa"/>
            <w:gridSpan w:val="2"/>
          </w:tcPr>
          <w:p>
            <w:pPr>
              <w:pStyle w:val="TableParagraph"/>
              <w:ind w:left="167"/>
              <w:rPr>
                <w:sz w:val="12"/>
              </w:rPr>
            </w:pPr>
            <w:r>
              <w:rPr>
                <w:spacing w:val="-5"/>
                <w:w w:val="115"/>
                <w:sz w:val="12"/>
              </w:rPr>
              <w:t>0.1</w:t>
            </w:r>
          </w:p>
        </w:tc>
        <w:tc>
          <w:tcPr>
            <w:tcW w:w="345" w:type="dxa"/>
          </w:tcPr>
          <w:p>
            <w:pPr>
              <w:pStyle w:val="TableParagraph"/>
              <w:ind w:left="2"/>
              <w:jc w:val="center"/>
              <w:rPr>
                <w:sz w:val="12"/>
              </w:rPr>
            </w:pPr>
            <w:r>
              <w:rPr>
                <w:spacing w:val="-5"/>
                <w:w w:val="115"/>
                <w:sz w:val="12"/>
              </w:rPr>
              <w:t>0.1</w:t>
            </w:r>
          </w:p>
        </w:tc>
        <w:tc>
          <w:tcPr>
            <w:tcW w:w="431" w:type="dxa"/>
            <w:gridSpan w:val="2"/>
          </w:tcPr>
          <w:p>
            <w:pPr>
              <w:pStyle w:val="TableParagraph"/>
              <w:ind w:left="167"/>
              <w:rPr>
                <w:sz w:val="12"/>
              </w:rPr>
            </w:pPr>
            <w:r>
              <w:rPr>
                <w:spacing w:val="-5"/>
                <w:w w:val="105"/>
                <w:sz w:val="12"/>
              </w:rPr>
              <w:t>0.9</w:t>
            </w:r>
          </w:p>
        </w:tc>
        <w:tc>
          <w:tcPr>
            <w:tcW w:w="432" w:type="dxa"/>
            <w:gridSpan w:val="2"/>
          </w:tcPr>
          <w:p>
            <w:pPr>
              <w:pStyle w:val="TableParagraph"/>
              <w:ind w:left="164"/>
              <w:rPr>
                <w:sz w:val="12"/>
              </w:rPr>
            </w:pPr>
            <w:r>
              <w:rPr>
                <w:spacing w:val="-5"/>
                <w:w w:val="105"/>
                <w:sz w:val="12"/>
              </w:rPr>
              <w:t>0.9</w:t>
            </w:r>
          </w:p>
        </w:tc>
        <w:tc>
          <w:tcPr>
            <w:tcW w:w="431" w:type="dxa"/>
            <w:gridSpan w:val="2"/>
          </w:tcPr>
          <w:p>
            <w:pPr>
              <w:pStyle w:val="TableParagraph"/>
              <w:ind w:left="162"/>
              <w:rPr>
                <w:sz w:val="12"/>
              </w:rPr>
            </w:pPr>
            <w:r>
              <w:rPr>
                <w:spacing w:val="-5"/>
                <w:w w:val="115"/>
                <w:sz w:val="12"/>
              </w:rPr>
              <w:t>0.1</w:t>
            </w:r>
          </w:p>
        </w:tc>
        <w:tc>
          <w:tcPr>
            <w:tcW w:w="432" w:type="dxa"/>
            <w:gridSpan w:val="2"/>
          </w:tcPr>
          <w:p>
            <w:pPr>
              <w:pStyle w:val="TableParagraph"/>
              <w:ind w:left="159"/>
              <w:rPr>
                <w:sz w:val="12"/>
              </w:rPr>
            </w:pPr>
            <w:r>
              <w:rPr>
                <w:spacing w:val="-5"/>
                <w:w w:val="105"/>
                <w:sz w:val="12"/>
              </w:rPr>
              <w:t>0.9</w:t>
            </w:r>
          </w:p>
        </w:tc>
        <w:tc>
          <w:tcPr>
            <w:tcW w:w="431" w:type="dxa"/>
            <w:gridSpan w:val="2"/>
          </w:tcPr>
          <w:p>
            <w:pPr>
              <w:pStyle w:val="TableParagraph"/>
              <w:ind w:left="157"/>
              <w:rPr>
                <w:sz w:val="12"/>
              </w:rPr>
            </w:pPr>
            <w:r>
              <w:rPr>
                <w:spacing w:val="-5"/>
                <w:w w:val="115"/>
                <w:sz w:val="12"/>
              </w:rPr>
              <w:t>0.1</w:t>
            </w:r>
          </w:p>
        </w:tc>
        <w:tc>
          <w:tcPr>
            <w:tcW w:w="432" w:type="dxa"/>
            <w:gridSpan w:val="2"/>
          </w:tcPr>
          <w:p>
            <w:pPr>
              <w:pStyle w:val="TableParagraph"/>
              <w:ind w:left="155"/>
              <w:rPr>
                <w:sz w:val="12"/>
              </w:rPr>
            </w:pPr>
            <w:r>
              <w:rPr>
                <w:spacing w:val="-5"/>
                <w:w w:val="105"/>
                <w:sz w:val="12"/>
              </w:rPr>
              <w:t>0.9</w:t>
            </w:r>
          </w:p>
        </w:tc>
        <w:tc>
          <w:tcPr>
            <w:tcW w:w="431" w:type="dxa"/>
            <w:gridSpan w:val="2"/>
          </w:tcPr>
          <w:p>
            <w:pPr>
              <w:pStyle w:val="TableParagraph"/>
              <w:ind w:left="152"/>
              <w:rPr>
                <w:sz w:val="12"/>
              </w:rPr>
            </w:pPr>
            <w:r>
              <w:rPr>
                <w:spacing w:val="-5"/>
                <w:w w:val="115"/>
                <w:sz w:val="12"/>
              </w:rPr>
              <w:t>0.1</w:t>
            </w:r>
          </w:p>
        </w:tc>
        <w:tc>
          <w:tcPr>
            <w:tcW w:w="432" w:type="dxa"/>
            <w:gridSpan w:val="2"/>
          </w:tcPr>
          <w:p>
            <w:pPr>
              <w:pStyle w:val="TableParagraph"/>
              <w:ind w:left="150"/>
              <w:rPr>
                <w:sz w:val="12"/>
              </w:rPr>
            </w:pPr>
            <w:r>
              <w:rPr>
                <w:spacing w:val="-4"/>
                <w:w w:val="110"/>
                <w:sz w:val="12"/>
              </w:rPr>
              <w:t>0.75</w:t>
            </w:r>
          </w:p>
        </w:tc>
        <w:tc>
          <w:tcPr>
            <w:tcW w:w="601" w:type="dxa"/>
            <w:gridSpan w:val="2"/>
          </w:tcPr>
          <w:p>
            <w:pPr>
              <w:pStyle w:val="TableParagraph"/>
              <w:ind w:left="148"/>
              <w:rPr>
                <w:sz w:val="12"/>
              </w:rPr>
            </w:pPr>
            <w:r>
              <w:rPr>
                <w:spacing w:val="-5"/>
                <w:w w:val="105"/>
                <w:sz w:val="12"/>
              </w:rPr>
              <w:t>0.2</w:t>
            </w:r>
          </w:p>
        </w:tc>
      </w:tr>
      <w:tr>
        <w:trPr>
          <w:trHeight w:val="164" w:hRule="atLeast"/>
        </w:trPr>
        <w:tc>
          <w:tcPr>
            <w:tcW w:w="1932" w:type="dxa"/>
            <w:gridSpan w:val="2"/>
          </w:tcPr>
          <w:p>
            <w:pPr>
              <w:pStyle w:val="TableParagraph"/>
              <w:spacing w:line="122" w:lineRule="exact"/>
              <w:ind w:left="170"/>
              <w:rPr>
                <w:sz w:val="12"/>
              </w:rPr>
            </w:pPr>
            <w:r>
              <w:rPr>
                <w:w w:val="115"/>
                <w:sz w:val="12"/>
              </w:rPr>
              <w:t>Gossip</w:t>
            </w:r>
            <w:r>
              <w:rPr>
                <w:spacing w:val="1"/>
                <w:w w:val="115"/>
                <w:sz w:val="12"/>
              </w:rPr>
              <w:t> </w:t>
            </w:r>
            <w:r>
              <w:rPr>
                <w:spacing w:val="-2"/>
                <w:w w:val="115"/>
                <w:sz w:val="12"/>
              </w:rPr>
              <w:t>Router</w:t>
            </w:r>
          </w:p>
        </w:tc>
        <w:tc>
          <w:tcPr>
            <w:tcW w:w="374" w:type="dxa"/>
          </w:tcPr>
          <w:p>
            <w:pPr>
              <w:pStyle w:val="TableParagraph"/>
              <w:spacing w:line="122" w:lineRule="exact"/>
              <w:ind w:right="-15"/>
              <w:jc w:val="right"/>
              <w:rPr>
                <w:sz w:val="12"/>
              </w:rPr>
            </w:pPr>
            <w:r>
              <w:rPr>
                <w:spacing w:val="-5"/>
                <w:w w:val="105"/>
                <w:sz w:val="12"/>
              </w:rPr>
              <w:t>0.9</w:t>
            </w:r>
          </w:p>
        </w:tc>
        <w:tc>
          <w:tcPr>
            <w:tcW w:w="438" w:type="dxa"/>
            <w:gridSpan w:val="2"/>
          </w:tcPr>
          <w:p>
            <w:pPr>
              <w:pStyle w:val="TableParagraph"/>
              <w:spacing w:line="122" w:lineRule="exact"/>
              <w:ind w:left="170"/>
              <w:rPr>
                <w:sz w:val="12"/>
              </w:rPr>
            </w:pPr>
            <w:r>
              <w:rPr>
                <w:spacing w:val="-5"/>
                <w:w w:val="115"/>
                <w:sz w:val="12"/>
              </w:rPr>
              <w:t>0.1</w:t>
            </w:r>
          </w:p>
        </w:tc>
        <w:tc>
          <w:tcPr>
            <w:tcW w:w="268" w:type="dxa"/>
          </w:tcPr>
          <w:p>
            <w:pPr>
              <w:pStyle w:val="TableParagraph"/>
              <w:spacing w:line="122" w:lineRule="exact"/>
              <w:ind w:left="84"/>
              <w:jc w:val="center"/>
              <w:rPr>
                <w:sz w:val="12"/>
              </w:rPr>
            </w:pPr>
            <w:r>
              <w:rPr>
                <w:spacing w:val="-5"/>
                <w:w w:val="105"/>
                <w:sz w:val="12"/>
              </w:rPr>
              <w:t>0.9</w:t>
            </w:r>
          </w:p>
        </w:tc>
        <w:tc>
          <w:tcPr>
            <w:tcW w:w="523" w:type="dxa"/>
            <w:gridSpan w:val="2"/>
          </w:tcPr>
          <w:p>
            <w:pPr>
              <w:pStyle w:val="TableParagraph"/>
              <w:spacing w:line="122" w:lineRule="exact"/>
              <w:ind w:left="169"/>
              <w:rPr>
                <w:sz w:val="12"/>
              </w:rPr>
            </w:pPr>
            <w:r>
              <w:rPr>
                <w:spacing w:val="-5"/>
                <w:w w:val="115"/>
                <w:sz w:val="12"/>
              </w:rPr>
              <w:t>0.1</w:t>
            </w:r>
          </w:p>
        </w:tc>
        <w:tc>
          <w:tcPr>
            <w:tcW w:w="260" w:type="dxa"/>
          </w:tcPr>
          <w:p>
            <w:pPr>
              <w:pStyle w:val="TableParagraph"/>
              <w:spacing w:line="122" w:lineRule="exact"/>
              <w:ind w:left="-1" w:right="1"/>
              <w:jc w:val="center"/>
              <w:rPr>
                <w:sz w:val="12"/>
              </w:rPr>
            </w:pPr>
            <w:r>
              <w:rPr>
                <w:spacing w:val="-4"/>
                <w:w w:val="110"/>
                <w:sz w:val="12"/>
              </w:rPr>
              <w:t>0.35</w:t>
            </w:r>
          </w:p>
        </w:tc>
        <w:tc>
          <w:tcPr>
            <w:tcW w:w="599" w:type="dxa"/>
            <w:gridSpan w:val="2"/>
          </w:tcPr>
          <w:p>
            <w:pPr>
              <w:pStyle w:val="TableParagraph"/>
              <w:spacing w:line="122" w:lineRule="exact"/>
              <w:ind w:left="169"/>
              <w:rPr>
                <w:sz w:val="12"/>
              </w:rPr>
            </w:pPr>
            <w:r>
              <w:rPr>
                <w:spacing w:val="-5"/>
                <w:w w:val="105"/>
                <w:sz w:val="12"/>
              </w:rPr>
              <w:t>0.6</w:t>
            </w:r>
          </w:p>
        </w:tc>
        <w:tc>
          <w:tcPr>
            <w:tcW w:w="260" w:type="dxa"/>
          </w:tcPr>
          <w:p>
            <w:pPr>
              <w:pStyle w:val="TableParagraph"/>
              <w:spacing w:line="122" w:lineRule="exact"/>
              <w:ind w:left="-2" w:right="76"/>
              <w:jc w:val="center"/>
              <w:rPr>
                <w:sz w:val="12"/>
              </w:rPr>
            </w:pPr>
            <w:r>
              <w:rPr>
                <w:spacing w:val="-5"/>
                <w:w w:val="115"/>
                <w:sz w:val="12"/>
              </w:rPr>
              <w:t>0.1</w:t>
            </w:r>
          </w:p>
        </w:tc>
        <w:tc>
          <w:tcPr>
            <w:tcW w:w="599" w:type="dxa"/>
            <w:gridSpan w:val="2"/>
          </w:tcPr>
          <w:p>
            <w:pPr>
              <w:pStyle w:val="TableParagraph"/>
              <w:spacing w:line="122" w:lineRule="exact"/>
              <w:ind w:left="168"/>
              <w:rPr>
                <w:sz w:val="12"/>
              </w:rPr>
            </w:pPr>
            <w:r>
              <w:rPr>
                <w:spacing w:val="-5"/>
                <w:w w:val="105"/>
                <w:sz w:val="12"/>
              </w:rPr>
              <w:t>0.9</w:t>
            </w:r>
          </w:p>
        </w:tc>
        <w:tc>
          <w:tcPr>
            <w:tcW w:w="260" w:type="dxa"/>
          </w:tcPr>
          <w:p>
            <w:pPr>
              <w:pStyle w:val="TableParagraph"/>
              <w:spacing w:line="122" w:lineRule="exact"/>
              <w:ind w:left="-3" w:right="77"/>
              <w:jc w:val="center"/>
              <w:rPr>
                <w:sz w:val="12"/>
              </w:rPr>
            </w:pPr>
            <w:r>
              <w:rPr>
                <w:spacing w:val="-5"/>
                <w:w w:val="115"/>
                <w:sz w:val="12"/>
              </w:rPr>
              <w:t>0.1</w:t>
            </w:r>
          </w:p>
        </w:tc>
        <w:tc>
          <w:tcPr>
            <w:tcW w:w="514" w:type="dxa"/>
            <w:gridSpan w:val="2"/>
          </w:tcPr>
          <w:p>
            <w:pPr>
              <w:pStyle w:val="TableParagraph"/>
              <w:spacing w:line="122" w:lineRule="exact"/>
              <w:ind w:left="167"/>
              <w:rPr>
                <w:sz w:val="12"/>
              </w:rPr>
            </w:pPr>
            <w:r>
              <w:rPr>
                <w:spacing w:val="-5"/>
                <w:w w:val="105"/>
                <w:sz w:val="12"/>
              </w:rPr>
              <w:t>0.9</w:t>
            </w:r>
          </w:p>
        </w:tc>
        <w:tc>
          <w:tcPr>
            <w:tcW w:w="345" w:type="dxa"/>
          </w:tcPr>
          <w:p>
            <w:pPr>
              <w:pStyle w:val="TableParagraph"/>
              <w:spacing w:line="122" w:lineRule="exact"/>
              <w:ind w:left="2"/>
              <w:jc w:val="center"/>
              <w:rPr>
                <w:sz w:val="12"/>
              </w:rPr>
            </w:pPr>
            <w:r>
              <w:rPr>
                <w:spacing w:val="-5"/>
                <w:w w:val="105"/>
                <w:sz w:val="12"/>
              </w:rPr>
              <w:t>0.5</w:t>
            </w:r>
          </w:p>
        </w:tc>
        <w:tc>
          <w:tcPr>
            <w:tcW w:w="431" w:type="dxa"/>
            <w:gridSpan w:val="2"/>
          </w:tcPr>
          <w:p>
            <w:pPr>
              <w:pStyle w:val="TableParagraph"/>
              <w:spacing w:line="122" w:lineRule="exact"/>
              <w:ind w:left="167"/>
              <w:rPr>
                <w:sz w:val="12"/>
              </w:rPr>
            </w:pPr>
            <w:r>
              <w:rPr>
                <w:spacing w:val="-4"/>
                <w:w w:val="110"/>
                <w:sz w:val="12"/>
              </w:rPr>
              <w:t>0.45</w:t>
            </w:r>
          </w:p>
        </w:tc>
        <w:tc>
          <w:tcPr>
            <w:tcW w:w="432" w:type="dxa"/>
            <w:gridSpan w:val="2"/>
          </w:tcPr>
          <w:p>
            <w:pPr>
              <w:pStyle w:val="TableParagraph"/>
              <w:spacing w:line="122" w:lineRule="exact"/>
              <w:ind w:left="164"/>
              <w:rPr>
                <w:sz w:val="12"/>
              </w:rPr>
            </w:pPr>
            <w:r>
              <w:rPr>
                <w:spacing w:val="-5"/>
                <w:w w:val="115"/>
                <w:sz w:val="12"/>
              </w:rPr>
              <w:t>0.1</w:t>
            </w:r>
          </w:p>
        </w:tc>
        <w:tc>
          <w:tcPr>
            <w:tcW w:w="431" w:type="dxa"/>
            <w:gridSpan w:val="2"/>
          </w:tcPr>
          <w:p>
            <w:pPr>
              <w:pStyle w:val="TableParagraph"/>
              <w:spacing w:line="122" w:lineRule="exact"/>
              <w:ind w:left="162"/>
              <w:rPr>
                <w:sz w:val="12"/>
              </w:rPr>
            </w:pPr>
            <w:r>
              <w:rPr>
                <w:spacing w:val="-5"/>
                <w:w w:val="105"/>
                <w:sz w:val="12"/>
              </w:rPr>
              <w:t>0.9</w:t>
            </w:r>
          </w:p>
        </w:tc>
        <w:tc>
          <w:tcPr>
            <w:tcW w:w="432" w:type="dxa"/>
            <w:gridSpan w:val="2"/>
          </w:tcPr>
          <w:p>
            <w:pPr>
              <w:pStyle w:val="TableParagraph"/>
              <w:spacing w:line="122" w:lineRule="exact"/>
              <w:ind w:left="159"/>
              <w:rPr>
                <w:sz w:val="12"/>
              </w:rPr>
            </w:pPr>
            <w:r>
              <w:rPr>
                <w:spacing w:val="-4"/>
                <w:w w:val="110"/>
                <w:sz w:val="12"/>
              </w:rPr>
              <w:t>0.75</w:t>
            </w:r>
          </w:p>
        </w:tc>
        <w:tc>
          <w:tcPr>
            <w:tcW w:w="431" w:type="dxa"/>
            <w:gridSpan w:val="2"/>
          </w:tcPr>
          <w:p>
            <w:pPr>
              <w:pStyle w:val="TableParagraph"/>
              <w:spacing w:line="122" w:lineRule="exact"/>
              <w:ind w:left="157"/>
              <w:rPr>
                <w:sz w:val="12"/>
              </w:rPr>
            </w:pPr>
            <w:r>
              <w:rPr>
                <w:spacing w:val="-5"/>
                <w:w w:val="105"/>
                <w:sz w:val="12"/>
              </w:rPr>
              <w:t>0.2</w:t>
            </w:r>
          </w:p>
        </w:tc>
        <w:tc>
          <w:tcPr>
            <w:tcW w:w="432" w:type="dxa"/>
            <w:gridSpan w:val="2"/>
          </w:tcPr>
          <w:p>
            <w:pPr>
              <w:pStyle w:val="TableParagraph"/>
              <w:spacing w:line="122" w:lineRule="exact"/>
              <w:ind w:left="155"/>
              <w:rPr>
                <w:sz w:val="12"/>
              </w:rPr>
            </w:pPr>
            <w:r>
              <w:rPr>
                <w:spacing w:val="-5"/>
                <w:w w:val="115"/>
                <w:sz w:val="12"/>
              </w:rPr>
              <w:t>0.1</w:t>
            </w:r>
          </w:p>
        </w:tc>
        <w:tc>
          <w:tcPr>
            <w:tcW w:w="431" w:type="dxa"/>
            <w:gridSpan w:val="2"/>
          </w:tcPr>
          <w:p>
            <w:pPr>
              <w:pStyle w:val="TableParagraph"/>
              <w:spacing w:line="122" w:lineRule="exact"/>
              <w:ind w:left="152"/>
              <w:rPr>
                <w:sz w:val="12"/>
              </w:rPr>
            </w:pPr>
            <w:r>
              <w:rPr>
                <w:spacing w:val="-5"/>
                <w:w w:val="105"/>
                <w:sz w:val="12"/>
              </w:rPr>
              <w:t>0.9</w:t>
            </w:r>
          </w:p>
        </w:tc>
        <w:tc>
          <w:tcPr>
            <w:tcW w:w="432" w:type="dxa"/>
            <w:gridSpan w:val="2"/>
          </w:tcPr>
          <w:p>
            <w:pPr>
              <w:pStyle w:val="TableParagraph"/>
              <w:spacing w:line="122" w:lineRule="exact"/>
              <w:ind w:left="150"/>
              <w:rPr>
                <w:sz w:val="12"/>
              </w:rPr>
            </w:pPr>
            <w:r>
              <w:rPr>
                <w:spacing w:val="-4"/>
                <w:w w:val="110"/>
                <w:sz w:val="12"/>
              </w:rPr>
              <w:t>0.35</w:t>
            </w:r>
          </w:p>
        </w:tc>
        <w:tc>
          <w:tcPr>
            <w:tcW w:w="601" w:type="dxa"/>
            <w:gridSpan w:val="2"/>
          </w:tcPr>
          <w:p>
            <w:pPr>
              <w:pStyle w:val="TableParagraph"/>
              <w:spacing w:line="122" w:lineRule="exact"/>
              <w:ind w:left="148"/>
              <w:rPr>
                <w:sz w:val="12"/>
              </w:rPr>
            </w:pPr>
            <w:r>
              <w:rPr>
                <w:spacing w:val="-5"/>
                <w:w w:val="105"/>
                <w:sz w:val="12"/>
              </w:rPr>
              <w:t>0.6</w:t>
            </w:r>
          </w:p>
        </w:tc>
      </w:tr>
      <w:tr>
        <w:trPr>
          <w:trHeight w:val="244" w:hRule="atLeast"/>
        </w:trPr>
        <w:tc>
          <w:tcPr>
            <w:tcW w:w="10425" w:type="dxa"/>
            <w:gridSpan w:val="36"/>
          </w:tcPr>
          <w:p>
            <w:pPr>
              <w:pStyle w:val="TableParagraph"/>
              <w:spacing w:line="121" w:lineRule="exact" w:before="104"/>
              <w:ind w:left="170"/>
              <w:rPr>
                <w:sz w:val="12"/>
              </w:rPr>
            </w:pPr>
            <w:r>
              <w:rPr>
                <w:w w:val="115"/>
                <w:sz w:val="12"/>
              </w:rPr>
              <w:t>Expert</w:t>
            </w:r>
            <w:r>
              <w:rPr>
                <w:spacing w:val="11"/>
                <w:w w:val="115"/>
                <w:sz w:val="12"/>
              </w:rPr>
              <w:t> </w:t>
            </w:r>
            <w:r>
              <w:rPr>
                <w:w w:val="115"/>
                <w:sz w:val="12"/>
              </w:rPr>
              <w:t>3:</w:t>
            </w:r>
            <w:r>
              <w:rPr>
                <w:spacing w:val="12"/>
                <w:w w:val="115"/>
                <w:sz w:val="12"/>
              </w:rPr>
              <w:t> </w:t>
            </w:r>
            <w:r>
              <w:rPr>
                <w:w w:val="115"/>
                <w:sz w:val="12"/>
              </w:rPr>
              <w:t>Fuzzy</w:t>
            </w:r>
            <w:r>
              <w:rPr>
                <w:spacing w:val="12"/>
                <w:w w:val="115"/>
                <w:sz w:val="12"/>
              </w:rPr>
              <w:t> </w:t>
            </w:r>
            <w:r>
              <w:rPr>
                <w:w w:val="115"/>
                <w:sz w:val="12"/>
              </w:rPr>
              <w:t>Opinion</w:t>
            </w:r>
            <w:r>
              <w:rPr>
                <w:spacing w:val="12"/>
                <w:w w:val="115"/>
                <w:sz w:val="12"/>
              </w:rPr>
              <w:t> </w:t>
            </w:r>
            <w:r>
              <w:rPr>
                <w:spacing w:val="-2"/>
                <w:w w:val="115"/>
                <w:sz w:val="12"/>
              </w:rPr>
              <w:t>Matrix</w:t>
            </w:r>
          </w:p>
        </w:tc>
      </w:tr>
      <w:tr>
        <w:trPr>
          <w:trHeight w:val="179" w:hRule="atLeast"/>
        </w:trPr>
        <w:tc>
          <w:tcPr>
            <w:tcW w:w="1932" w:type="dxa"/>
            <w:gridSpan w:val="2"/>
          </w:tcPr>
          <w:p>
            <w:pPr>
              <w:pStyle w:val="TableParagraph"/>
              <w:spacing w:before="16"/>
              <w:ind w:left="170"/>
              <w:rPr>
                <w:sz w:val="12"/>
              </w:rPr>
            </w:pPr>
            <w:r>
              <w:rPr>
                <w:w w:val="115"/>
                <w:sz w:val="12"/>
              </w:rPr>
              <w:t>Separate</w:t>
            </w:r>
            <w:r>
              <w:rPr>
                <w:spacing w:val="18"/>
                <w:w w:val="115"/>
                <w:sz w:val="12"/>
              </w:rPr>
              <w:t> </w:t>
            </w:r>
            <w:r>
              <w:rPr>
                <w:spacing w:val="-2"/>
                <w:w w:val="115"/>
                <w:sz w:val="12"/>
              </w:rPr>
              <w:t>Hybrid</w:t>
            </w:r>
          </w:p>
        </w:tc>
        <w:tc>
          <w:tcPr>
            <w:tcW w:w="374" w:type="dxa"/>
          </w:tcPr>
          <w:p>
            <w:pPr>
              <w:pStyle w:val="TableParagraph"/>
              <w:spacing w:before="16"/>
              <w:ind w:right="-15"/>
              <w:jc w:val="right"/>
              <w:rPr>
                <w:sz w:val="12"/>
              </w:rPr>
            </w:pPr>
            <w:r>
              <w:rPr>
                <w:spacing w:val="-5"/>
                <w:w w:val="105"/>
                <w:sz w:val="12"/>
              </w:rPr>
              <w:t>0.9</w:t>
            </w:r>
          </w:p>
        </w:tc>
        <w:tc>
          <w:tcPr>
            <w:tcW w:w="438" w:type="dxa"/>
            <w:gridSpan w:val="2"/>
          </w:tcPr>
          <w:p>
            <w:pPr>
              <w:pStyle w:val="TableParagraph"/>
              <w:spacing w:before="16"/>
              <w:ind w:left="170"/>
              <w:rPr>
                <w:sz w:val="12"/>
              </w:rPr>
            </w:pPr>
            <w:r>
              <w:rPr>
                <w:spacing w:val="-5"/>
                <w:w w:val="115"/>
                <w:sz w:val="12"/>
              </w:rPr>
              <w:t>0.1</w:t>
            </w:r>
          </w:p>
        </w:tc>
        <w:tc>
          <w:tcPr>
            <w:tcW w:w="268" w:type="dxa"/>
          </w:tcPr>
          <w:p>
            <w:pPr>
              <w:pStyle w:val="TableParagraph"/>
              <w:spacing w:before="16"/>
              <w:ind w:left="84"/>
              <w:jc w:val="center"/>
              <w:rPr>
                <w:sz w:val="12"/>
              </w:rPr>
            </w:pPr>
            <w:r>
              <w:rPr>
                <w:spacing w:val="-5"/>
                <w:w w:val="105"/>
                <w:sz w:val="12"/>
              </w:rPr>
              <w:t>0.9</w:t>
            </w:r>
          </w:p>
        </w:tc>
        <w:tc>
          <w:tcPr>
            <w:tcW w:w="523" w:type="dxa"/>
            <w:gridSpan w:val="2"/>
          </w:tcPr>
          <w:p>
            <w:pPr>
              <w:pStyle w:val="TableParagraph"/>
              <w:spacing w:before="16"/>
              <w:ind w:left="169"/>
              <w:rPr>
                <w:sz w:val="12"/>
              </w:rPr>
            </w:pPr>
            <w:r>
              <w:rPr>
                <w:spacing w:val="-5"/>
                <w:w w:val="115"/>
                <w:sz w:val="12"/>
              </w:rPr>
              <w:t>0.1</w:t>
            </w:r>
          </w:p>
        </w:tc>
        <w:tc>
          <w:tcPr>
            <w:tcW w:w="260" w:type="dxa"/>
          </w:tcPr>
          <w:p>
            <w:pPr>
              <w:pStyle w:val="TableParagraph"/>
              <w:spacing w:before="16"/>
              <w:ind w:left="-1" w:right="76"/>
              <w:jc w:val="center"/>
              <w:rPr>
                <w:sz w:val="12"/>
              </w:rPr>
            </w:pPr>
            <w:r>
              <w:rPr>
                <w:spacing w:val="-5"/>
                <w:w w:val="115"/>
                <w:sz w:val="12"/>
              </w:rPr>
              <w:t>0.1</w:t>
            </w:r>
          </w:p>
        </w:tc>
        <w:tc>
          <w:tcPr>
            <w:tcW w:w="599" w:type="dxa"/>
            <w:gridSpan w:val="2"/>
          </w:tcPr>
          <w:p>
            <w:pPr>
              <w:pStyle w:val="TableParagraph"/>
              <w:spacing w:before="16"/>
              <w:ind w:left="169"/>
              <w:rPr>
                <w:sz w:val="12"/>
              </w:rPr>
            </w:pPr>
            <w:r>
              <w:rPr>
                <w:spacing w:val="-5"/>
                <w:w w:val="105"/>
                <w:sz w:val="12"/>
              </w:rPr>
              <w:t>0.9</w:t>
            </w:r>
          </w:p>
        </w:tc>
        <w:tc>
          <w:tcPr>
            <w:tcW w:w="260" w:type="dxa"/>
          </w:tcPr>
          <w:p>
            <w:pPr>
              <w:pStyle w:val="TableParagraph"/>
              <w:spacing w:before="16"/>
              <w:ind w:left="-2"/>
              <w:jc w:val="center"/>
              <w:rPr>
                <w:sz w:val="12"/>
              </w:rPr>
            </w:pPr>
            <w:r>
              <w:rPr>
                <w:spacing w:val="-4"/>
                <w:w w:val="110"/>
                <w:sz w:val="12"/>
              </w:rPr>
              <w:t>0.35</w:t>
            </w:r>
          </w:p>
        </w:tc>
        <w:tc>
          <w:tcPr>
            <w:tcW w:w="599" w:type="dxa"/>
            <w:gridSpan w:val="2"/>
          </w:tcPr>
          <w:p>
            <w:pPr>
              <w:pStyle w:val="TableParagraph"/>
              <w:spacing w:before="16"/>
              <w:ind w:left="168"/>
              <w:rPr>
                <w:sz w:val="12"/>
              </w:rPr>
            </w:pPr>
            <w:r>
              <w:rPr>
                <w:spacing w:val="-5"/>
                <w:w w:val="105"/>
                <w:sz w:val="12"/>
              </w:rPr>
              <w:t>0.6</w:t>
            </w:r>
          </w:p>
        </w:tc>
        <w:tc>
          <w:tcPr>
            <w:tcW w:w="260" w:type="dxa"/>
          </w:tcPr>
          <w:p>
            <w:pPr>
              <w:pStyle w:val="TableParagraph"/>
              <w:spacing w:before="16"/>
              <w:ind w:left="-3" w:right="77"/>
              <w:jc w:val="center"/>
              <w:rPr>
                <w:sz w:val="12"/>
              </w:rPr>
            </w:pPr>
            <w:r>
              <w:rPr>
                <w:spacing w:val="-5"/>
                <w:w w:val="115"/>
                <w:sz w:val="12"/>
              </w:rPr>
              <w:t>0.1</w:t>
            </w:r>
          </w:p>
        </w:tc>
        <w:tc>
          <w:tcPr>
            <w:tcW w:w="514" w:type="dxa"/>
            <w:gridSpan w:val="2"/>
          </w:tcPr>
          <w:p>
            <w:pPr>
              <w:pStyle w:val="TableParagraph"/>
              <w:spacing w:before="16"/>
              <w:ind w:left="167"/>
              <w:rPr>
                <w:sz w:val="12"/>
              </w:rPr>
            </w:pPr>
            <w:r>
              <w:rPr>
                <w:spacing w:val="-5"/>
                <w:w w:val="105"/>
                <w:sz w:val="12"/>
              </w:rPr>
              <w:t>0.9</w:t>
            </w:r>
          </w:p>
        </w:tc>
        <w:tc>
          <w:tcPr>
            <w:tcW w:w="345" w:type="dxa"/>
          </w:tcPr>
          <w:p>
            <w:pPr>
              <w:pStyle w:val="TableParagraph"/>
              <w:spacing w:before="16"/>
              <w:ind w:left="2"/>
              <w:jc w:val="center"/>
              <w:rPr>
                <w:sz w:val="12"/>
              </w:rPr>
            </w:pPr>
            <w:r>
              <w:rPr>
                <w:spacing w:val="-5"/>
                <w:w w:val="105"/>
                <w:sz w:val="12"/>
              </w:rPr>
              <w:t>0.9</w:t>
            </w:r>
          </w:p>
        </w:tc>
        <w:tc>
          <w:tcPr>
            <w:tcW w:w="431" w:type="dxa"/>
            <w:gridSpan w:val="2"/>
          </w:tcPr>
          <w:p>
            <w:pPr>
              <w:pStyle w:val="TableParagraph"/>
              <w:spacing w:before="16"/>
              <w:ind w:left="167"/>
              <w:rPr>
                <w:sz w:val="12"/>
              </w:rPr>
            </w:pPr>
            <w:r>
              <w:rPr>
                <w:spacing w:val="-5"/>
                <w:w w:val="115"/>
                <w:sz w:val="12"/>
              </w:rPr>
              <w:t>0.1</w:t>
            </w:r>
          </w:p>
        </w:tc>
        <w:tc>
          <w:tcPr>
            <w:tcW w:w="432" w:type="dxa"/>
            <w:gridSpan w:val="2"/>
          </w:tcPr>
          <w:p>
            <w:pPr>
              <w:pStyle w:val="TableParagraph"/>
              <w:spacing w:before="16"/>
              <w:ind w:left="164"/>
              <w:rPr>
                <w:sz w:val="12"/>
              </w:rPr>
            </w:pPr>
            <w:r>
              <w:rPr>
                <w:spacing w:val="-5"/>
                <w:w w:val="115"/>
                <w:sz w:val="12"/>
              </w:rPr>
              <w:t>0.1</w:t>
            </w:r>
          </w:p>
        </w:tc>
        <w:tc>
          <w:tcPr>
            <w:tcW w:w="431" w:type="dxa"/>
            <w:gridSpan w:val="2"/>
          </w:tcPr>
          <w:p>
            <w:pPr>
              <w:pStyle w:val="TableParagraph"/>
              <w:spacing w:before="16"/>
              <w:ind w:left="162"/>
              <w:rPr>
                <w:sz w:val="12"/>
              </w:rPr>
            </w:pPr>
            <w:r>
              <w:rPr>
                <w:spacing w:val="-5"/>
                <w:w w:val="105"/>
                <w:sz w:val="12"/>
              </w:rPr>
              <w:t>0.9</w:t>
            </w:r>
          </w:p>
        </w:tc>
        <w:tc>
          <w:tcPr>
            <w:tcW w:w="432" w:type="dxa"/>
            <w:gridSpan w:val="2"/>
          </w:tcPr>
          <w:p>
            <w:pPr>
              <w:pStyle w:val="TableParagraph"/>
              <w:spacing w:before="16"/>
              <w:ind w:left="159"/>
              <w:rPr>
                <w:sz w:val="12"/>
              </w:rPr>
            </w:pPr>
            <w:r>
              <w:rPr>
                <w:spacing w:val="-4"/>
                <w:w w:val="110"/>
                <w:sz w:val="12"/>
              </w:rPr>
              <w:t>0.35</w:t>
            </w:r>
          </w:p>
        </w:tc>
        <w:tc>
          <w:tcPr>
            <w:tcW w:w="431" w:type="dxa"/>
            <w:gridSpan w:val="2"/>
          </w:tcPr>
          <w:p>
            <w:pPr>
              <w:pStyle w:val="TableParagraph"/>
              <w:spacing w:before="16"/>
              <w:ind w:left="157"/>
              <w:rPr>
                <w:sz w:val="12"/>
              </w:rPr>
            </w:pPr>
            <w:r>
              <w:rPr>
                <w:spacing w:val="-5"/>
                <w:w w:val="105"/>
                <w:sz w:val="12"/>
              </w:rPr>
              <w:t>0.6</w:t>
            </w:r>
          </w:p>
        </w:tc>
        <w:tc>
          <w:tcPr>
            <w:tcW w:w="432" w:type="dxa"/>
            <w:gridSpan w:val="2"/>
          </w:tcPr>
          <w:p>
            <w:pPr>
              <w:pStyle w:val="TableParagraph"/>
              <w:spacing w:before="16"/>
              <w:ind w:left="155"/>
              <w:rPr>
                <w:sz w:val="12"/>
              </w:rPr>
            </w:pPr>
            <w:r>
              <w:rPr>
                <w:spacing w:val="-4"/>
                <w:w w:val="110"/>
                <w:sz w:val="12"/>
              </w:rPr>
              <w:t>0.75</w:t>
            </w:r>
          </w:p>
        </w:tc>
        <w:tc>
          <w:tcPr>
            <w:tcW w:w="431" w:type="dxa"/>
            <w:gridSpan w:val="2"/>
          </w:tcPr>
          <w:p>
            <w:pPr>
              <w:pStyle w:val="TableParagraph"/>
              <w:spacing w:before="16"/>
              <w:ind w:left="152"/>
              <w:rPr>
                <w:sz w:val="12"/>
              </w:rPr>
            </w:pPr>
            <w:r>
              <w:rPr>
                <w:spacing w:val="-5"/>
                <w:w w:val="105"/>
                <w:sz w:val="12"/>
              </w:rPr>
              <w:t>0.2</w:t>
            </w:r>
          </w:p>
        </w:tc>
        <w:tc>
          <w:tcPr>
            <w:tcW w:w="432" w:type="dxa"/>
            <w:gridSpan w:val="2"/>
          </w:tcPr>
          <w:p>
            <w:pPr>
              <w:pStyle w:val="TableParagraph"/>
              <w:spacing w:before="16"/>
              <w:ind w:left="150"/>
              <w:rPr>
                <w:sz w:val="12"/>
              </w:rPr>
            </w:pPr>
            <w:r>
              <w:rPr>
                <w:spacing w:val="-5"/>
                <w:w w:val="105"/>
                <w:sz w:val="12"/>
              </w:rPr>
              <w:t>0.5</w:t>
            </w:r>
          </w:p>
        </w:tc>
        <w:tc>
          <w:tcPr>
            <w:tcW w:w="601" w:type="dxa"/>
            <w:gridSpan w:val="2"/>
          </w:tcPr>
          <w:p>
            <w:pPr>
              <w:pStyle w:val="TableParagraph"/>
              <w:spacing w:before="16"/>
              <w:ind w:left="148"/>
              <w:rPr>
                <w:sz w:val="12"/>
              </w:rPr>
            </w:pPr>
            <w:r>
              <w:rPr>
                <w:spacing w:val="-4"/>
                <w:w w:val="110"/>
                <w:sz w:val="12"/>
              </w:rPr>
              <w:t>0.45</w:t>
            </w:r>
          </w:p>
        </w:tc>
      </w:tr>
      <w:tr>
        <w:trPr>
          <w:trHeight w:val="164" w:hRule="atLeast"/>
        </w:trPr>
        <w:tc>
          <w:tcPr>
            <w:tcW w:w="1932" w:type="dxa"/>
            <w:gridSpan w:val="2"/>
          </w:tcPr>
          <w:p>
            <w:pPr>
              <w:pStyle w:val="TableParagraph"/>
              <w:spacing w:line="122" w:lineRule="exact"/>
              <w:ind w:left="170"/>
              <w:rPr>
                <w:sz w:val="12"/>
              </w:rPr>
            </w:pPr>
            <w:bookmarkStart w:name="Declaration of Competing Interest" w:id="68"/>
            <w:bookmarkEnd w:id="68"/>
            <w:r>
              <w:rPr/>
            </w:r>
            <w:bookmarkStart w:name="_bookmark40" w:id="69"/>
            <w:bookmarkEnd w:id="69"/>
            <w:r>
              <w:rPr/>
            </w:r>
            <w:r>
              <w:rPr>
                <w:w w:val="120"/>
                <w:sz w:val="12"/>
              </w:rPr>
              <w:t>Combined</w:t>
            </w:r>
            <w:r>
              <w:rPr>
                <w:spacing w:val="6"/>
                <w:w w:val="120"/>
                <w:sz w:val="12"/>
              </w:rPr>
              <w:t> </w:t>
            </w:r>
            <w:r>
              <w:rPr>
                <w:w w:val="120"/>
                <w:sz w:val="12"/>
              </w:rPr>
              <w:t>with</w:t>
            </w:r>
            <w:r>
              <w:rPr>
                <w:spacing w:val="5"/>
                <w:w w:val="120"/>
                <w:sz w:val="12"/>
              </w:rPr>
              <w:t> </w:t>
            </w:r>
            <w:r>
              <w:rPr>
                <w:spacing w:val="-2"/>
                <w:w w:val="120"/>
                <w:sz w:val="12"/>
              </w:rPr>
              <w:t>Separate</w:t>
            </w:r>
          </w:p>
        </w:tc>
        <w:tc>
          <w:tcPr>
            <w:tcW w:w="374" w:type="dxa"/>
          </w:tcPr>
          <w:p>
            <w:pPr>
              <w:pStyle w:val="TableParagraph"/>
              <w:spacing w:line="122" w:lineRule="exact"/>
              <w:ind w:right="-15"/>
              <w:jc w:val="right"/>
              <w:rPr>
                <w:sz w:val="12"/>
              </w:rPr>
            </w:pPr>
            <w:r>
              <w:rPr>
                <w:spacing w:val="-5"/>
                <w:w w:val="105"/>
                <w:sz w:val="12"/>
              </w:rPr>
              <w:t>0.9</w:t>
            </w:r>
          </w:p>
        </w:tc>
        <w:tc>
          <w:tcPr>
            <w:tcW w:w="438" w:type="dxa"/>
            <w:gridSpan w:val="2"/>
          </w:tcPr>
          <w:p>
            <w:pPr>
              <w:pStyle w:val="TableParagraph"/>
              <w:spacing w:line="122" w:lineRule="exact"/>
              <w:ind w:left="170"/>
              <w:rPr>
                <w:sz w:val="12"/>
              </w:rPr>
            </w:pPr>
            <w:r>
              <w:rPr>
                <w:spacing w:val="-5"/>
                <w:w w:val="115"/>
                <w:sz w:val="12"/>
              </w:rPr>
              <w:t>0.1</w:t>
            </w:r>
          </w:p>
        </w:tc>
        <w:tc>
          <w:tcPr>
            <w:tcW w:w="268" w:type="dxa"/>
          </w:tcPr>
          <w:p>
            <w:pPr>
              <w:pStyle w:val="TableParagraph"/>
              <w:spacing w:line="122" w:lineRule="exact"/>
              <w:ind w:left="84"/>
              <w:jc w:val="center"/>
              <w:rPr>
                <w:sz w:val="12"/>
              </w:rPr>
            </w:pPr>
            <w:r>
              <w:rPr>
                <w:spacing w:val="-5"/>
                <w:w w:val="105"/>
                <w:sz w:val="12"/>
              </w:rPr>
              <w:t>0.9</w:t>
            </w:r>
          </w:p>
        </w:tc>
        <w:tc>
          <w:tcPr>
            <w:tcW w:w="523" w:type="dxa"/>
            <w:gridSpan w:val="2"/>
          </w:tcPr>
          <w:p>
            <w:pPr>
              <w:pStyle w:val="TableParagraph"/>
              <w:spacing w:line="122" w:lineRule="exact"/>
              <w:ind w:left="169"/>
              <w:rPr>
                <w:sz w:val="12"/>
              </w:rPr>
            </w:pPr>
            <w:r>
              <w:rPr>
                <w:spacing w:val="-5"/>
                <w:w w:val="115"/>
                <w:sz w:val="12"/>
              </w:rPr>
              <w:t>0.1</w:t>
            </w:r>
          </w:p>
        </w:tc>
        <w:tc>
          <w:tcPr>
            <w:tcW w:w="260" w:type="dxa"/>
          </w:tcPr>
          <w:p>
            <w:pPr>
              <w:pStyle w:val="TableParagraph"/>
              <w:spacing w:line="122" w:lineRule="exact"/>
              <w:ind w:left="-1" w:right="76"/>
              <w:jc w:val="center"/>
              <w:rPr>
                <w:sz w:val="12"/>
              </w:rPr>
            </w:pPr>
            <w:r>
              <w:rPr>
                <w:spacing w:val="-5"/>
                <w:w w:val="115"/>
                <w:sz w:val="12"/>
              </w:rPr>
              <w:t>0.1</w:t>
            </w:r>
          </w:p>
        </w:tc>
        <w:tc>
          <w:tcPr>
            <w:tcW w:w="599" w:type="dxa"/>
            <w:gridSpan w:val="2"/>
          </w:tcPr>
          <w:p>
            <w:pPr>
              <w:pStyle w:val="TableParagraph"/>
              <w:spacing w:line="122" w:lineRule="exact"/>
              <w:ind w:left="169"/>
              <w:rPr>
                <w:sz w:val="12"/>
              </w:rPr>
            </w:pPr>
            <w:r>
              <w:rPr>
                <w:spacing w:val="-5"/>
                <w:w w:val="105"/>
                <w:sz w:val="12"/>
              </w:rPr>
              <w:t>0.9</w:t>
            </w:r>
          </w:p>
        </w:tc>
        <w:tc>
          <w:tcPr>
            <w:tcW w:w="260" w:type="dxa"/>
          </w:tcPr>
          <w:p>
            <w:pPr>
              <w:pStyle w:val="TableParagraph"/>
              <w:spacing w:line="122" w:lineRule="exact"/>
              <w:ind w:left="-2" w:right="76"/>
              <w:jc w:val="center"/>
              <w:rPr>
                <w:sz w:val="12"/>
              </w:rPr>
            </w:pPr>
            <w:r>
              <w:rPr>
                <w:spacing w:val="-5"/>
                <w:w w:val="115"/>
                <w:sz w:val="12"/>
              </w:rPr>
              <w:t>0.1</w:t>
            </w:r>
          </w:p>
        </w:tc>
        <w:tc>
          <w:tcPr>
            <w:tcW w:w="599" w:type="dxa"/>
            <w:gridSpan w:val="2"/>
          </w:tcPr>
          <w:p>
            <w:pPr>
              <w:pStyle w:val="TableParagraph"/>
              <w:spacing w:line="122" w:lineRule="exact"/>
              <w:ind w:left="168"/>
              <w:rPr>
                <w:sz w:val="12"/>
              </w:rPr>
            </w:pPr>
            <w:r>
              <w:rPr>
                <w:spacing w:val="-5"/>
                <w:w w:val="105"/>
                <w:sz w:val="12"/>
              </w:rPr>
              <w:t>0.9</w:t>
            </w:r>
          </w:p>
        </w:tc>
        <w:tc>
          <w:tcPr>
            <w:tcW w:w="260" w:type="dxa"/>
          </w:tcPr>
          <w:p>
            <w:pPr>
              <w:pStyle w:val="TableParagraph"/>
              <w:spacing w:line="122" w:lineRule="exact"/>
              <w:ind w:left="-3" w:right="77"/>
              <w:jc w:val="center"/>
              <w:rPr>
                <w:sz w:val="12"/>
              </w:rPr>
            </w:pPr>
            <w:r>
              <w:rPr>
                <w:spacing w:val="-5"/>
                <w:w w:val="115"/>
                <w:sz w:val="12"/>
              </w:rPr>
              <w:t>0.1</w:t>
            </w:r>
          </w:p>
        </w:tc>
        <w:tc>
          <w:tcPr>
            <w:tcW w:w="514" w:type="dxa"/>
            <w:gridSpan w:val="2"/>
          </w:tcPr>
          <w:p>
            <w:pPr>
              <w:pStyle w:val="TableParagraph"/>
              <w:spacing w:line="122" w:lineRule="exact"/>
              <w:ind w:left="167"/>
              <w:rPr>
                <w:sz w:val="12"/>
              </w:rPr>
            </w:pPr>
            <w:r>
              <w:rPr>
                <w:spacing w:val="-5"/>
                <w:w w:val="105"/>
                <w:sz w:val="12"/>
              </w:rPr>
              <w:t>0.9</w:t>
            </w:r>
          </w:p>
        </w:tc>
        <w:tc>
          <w:tcPr>
            <w:tcW w:w="345" w:type="dxa"/>
          </w:tcPr>
          <w:p>
            <w:pPr>
              <w:pStyle w:val="TableParagraph"/>
              <w:spacing w:line="122" w:lineRule="exact"/>
              <w:ind w:left="78"/>
              <w:jc w:val="center"/>
              <w:rPr>
                <w:sz w:val="12"/>
              </w:rPr>
            </w:pPr>
            <w:r>
              <w:rPr>
                <w:spacing w:val="-4"/>
                <w:w w:val="110"/>
                <w:sz w:val="12"/>
              </w:rPr>
              <w:t>0.75</w:t>
            </w:r>
          </w:p>
        </w:tc>
        <w:tc>
          <w:tcPr>
            <w:tcW w:w="431" w:type="dxa"/>
            <w:gridSpan w:val="2"/>
          </w:tcPr>
          <w:p>
            <w:pPr>
              <w:pStyle w:val="TableParagraph"/>
              <w:spacing w:line="122" w:lineRule="exact"/>
              <w:ind w:left="167"/>
              <w:rPr>
                <w:sz w:val="12"/>
              </w:rPr>
            </w:pPr>
            <w:r>
              <w:rPr>
                <w:spacing w:val="-5"/>
                <w:w w:val="105"/>
                <w:sz w:val="12"/>
              </w:rPr>
              <w:t>0.2</w:t>
            </w:r>
          </w:p>
        </w:tc>
        <w:tc>
          <w:tcPr>
            <w:tcW w:w="432" w:type="dxa"/>
            <w:gridSpan w:val="2"/>
          </w:tcPr>
          <w:p>
            <w:pPr>
              <w:pStyle w:val="TableParagraph"/>
              <w:spacing w:line="122" w:lineRule="exact"/>
              <w:ind w:left="164"/>
              <w:rPr>
                <w:sz w:val="12"/>
              </w:rPr>
            </w:pPr>
            <w:r>
              <w:rPr>
                <w:spacing w:val="-5"/>
                <w:w w:val="115"/>
                <w:sz w:val="12"/>
              </w:rPr>
              <w:t>0.1</w:t>
            </w:r>
          </w:p>
        </w:tc>
        <w:tc>
          <w:tcPr>
            <w:tcW w:w="431" w:type="dxa"/>
            <w:gridSpan w:val="2"/>
          </w:tcPr>
          <w:p>
            <w:pPr>
              <w:pStyle w:val="TableParagraph"/>
              <w:spacing w:line="122" w:lineRule="exact"/>
              <w:ind w:left="162"/>
              <w:rPr>
                <w:sz w:val="12"/>
              </w:rPr>
            </w:pPr>
            <w:r>
              <w:rPr>
                <w:spacing w:val="-5"/>
                <w:w w:val="105"/>
                <w:sz w:val="12"/>
              </w:rPr>
              <w:t>0.9</w:t>
            </w:r>
          </w:p>
        </w:tc>
        <w:tc>
          <w:tcPr>
            <w:tcW w:w="432" w:type="dxa"/>
            <w:gridSpan w:val="2"/>
          </w:tcPr>
          <w:p>
            <w:pPr>
              <w:pStyle w:val="TableParagraph"/>
              <w:spacing w:line="122" w:lineRule="exact"/>
              <w:ind w:left="159"/>
              <w:rPr>
                <w:sz w:val="12"/>
              </w:rPr>
            </w:pPr>
            <w:r>
              <w:rPr>
                <w:spacing w:val="-4"/>
                <w:w w:val="110"/>
                <w:sz w:val="12"/>
              </w:rPr>
              <w:t>0.35</w:t>
            </w:r>
          </w:p>
        </w:tc>
        <w:tc>
          <w:tcPr>
            <w:tcW w:w="431" w:type="dxa"/>
            <w:gridSpan w:val="2"/>
          </w:tcPr>
          <w:p>
            <w:pPr>
              <w:pStyle w:val="TableParagraph"/>
              <w:spacing w:line="122" w:lineRule="exact"/>
              <w:ind w:left="157"/>
              <w:rPr>
                <w:sz w:val="12"/>
              </w:rPr>
            </w:pPr>
            <w:r>
              <w:rPr>
                <w:spacing w:val="-5"/>
                <w:w w:val="105"/>
                <w:sz w:val="12"/>
              </w:rPr>
              <w:t>0.6</w:t>
            </w:r>
          </w:p>
        </w:tc>
        <w:tc>
          <w:tcPr>
            <w:tcW w:w="432" w:type="dxa"/>
            <w:gridSpan w:val="2"/>
          </w:tcPr>
          <w:p>
            <w:pPr>
              <w:pStyle w:val="TableParagraph"/>
              <w:spacing w:line="122" w:lineRule="exact"/>
              <w:ind w:left="155"/>
              <w:rPr>
                <w:sz w:val="12"/>
              </w:rPr>
            </w:pPr>
            <w:r>
              <w:rPr>
                <w:spacing w:val="-5"/>
                <w:w w:val="105"/>
                <w:sz w:val="12"/>
              </w:rPr>
              <w:t>0.5</w:t>
            </w:r>
          </w:p>
        </w:tc>
        <w:tc>
          <w:tcPr>
            <w:tcW w:w="431" w:type="dxa"/>
            <w:gridSpan w:val="2"/>
          </w:tcPr>
          <w:p>
            <w:pPr>
              <w:pStyle w:val="TableParagraph"/>
              <w:spacing w:line="122" w:lineRule="exact"/>
              <w:ind w:left="152"/>
              <w:rPr>
                <w:sz w:val="12"/>
              </w:rPr>
            </w:pPr>
            <w:r>
              <w:rPr>
                <w:spacing w:val="-4"/>
                <w:w w:val="110"/>
                <w:sz w:val="12"/>
              </w:rPr>
              <w:t>0.45</w:t>
            </w:r>
          </w:p>
        </w:tc>
        <w:tc>
          <w:tcPr>
            <w:tcW w:w="432" w:type="dxa"/>
            <w:gridSpan w:val="2"/>
          </w:tcPr>
          <w:p>
            <w:pPr>
              <w:pStyle w:val="TableParagraph"/>
              <w:spacing w:line="122" w:lineRule="exact"/>
              <w:ind w:left="150"/>
              <w:rPr>
                <w:sz w:val="12"/>
              </w:rPr>
            </w:pPr>
            <w:r>
              <w:rPr>
                <w:spacing w:val="-5"/>
                <w:w w:val="105"/>
                <w:sz w:val="12"/>
              </w:rPr>
              <w:t>0.5</w:t>
            </w:r>
          </w:p>
        </w:tc>
        <w:tc>
          <w:tcPr>
            <w:tcW w:w="601" w:type="dxa"/>
            <w:gridSpan w:val="2"/>
          </w:tcPr>
          <w:p>
            <w:pPr>
              <w:pStyle w:val="TableParagraph"/>
              <w:spacing w:line="122" w:lineRule="exact"/>
              <w:ind w:left="148"/>
              <w:rPr>
                <w:sz w:val="12"/>
              </w:rPr>
            </w:pPr>
            <w:r>
              <w:rPr>
                <w:spacing w:val="-4"/>
                <w:w w:val="110"/>
                <w:sz w:val="12"/>
              </w:rPr>
              <w:t>0.45</w:t>
            </w:r>
          </w:p>
        </w:tc>
      </w:tr>
      <w:tr>
        <w:trPr>
          <w:trHeight w:val="169" w:hRule="atLeast"/>
        </w:trPr>
        <w:tc>
          <w:tcPr>
            <w:tcW w:w="170" w:type="dxa"/>
          </w:tcPr>
          <w:p>
            <w:pPr>
              <w:pStyle w:val="TableParagraph"/>
              <w:spacing w:line="240" w:lineRule="auto" w:before="0"/>
              <w:rPr>
                <w:rFonts w:ascii="Times New Roman"/>
                <w:sz w:val="10"/>
              </w:rPr>
            </w:pPr>
          </w:p>
        </w:tc>
        <w:tc>
          <w:tcPr>
            <w:tcW w:w="1762" w:type="dxa"/>
          </w:tcPr>
          <w:p>
            <w:pPr>
              <w:pStyle w:val="TableParagraph"/>
              <w:spacing w:line="121" w:lineRule="exact" w:before="29"/>
              <w:ind w:left="181"/>
              <w:rPr>
                <w:sz w:val="12"/>
              </w:rPr>
            </w:pPr>
            <w:r>
              <w:rPr>
                <w:w w:val="120"/>
                <w:sz w:val="12"/>
              </w:rPr>
              <w:t>interface</w:t>
            </w:r>
            <w:r>
              <w:rPr>
                <w:spacing w:val="12"/>
                <w:w w:val="120"/>
                <w:sz w:val="12"/>
              </w:rPr>
              <w:t> </w:t>
            </w:r>
            <w:r>
              <w:rPr>
                <w:spacing w:val="-2"/>
                <w:w w:val="120"/>
                <w:sz w:val="12"/>
              </w:rPr>
              <w:t>Hybrid</w:t>
            </w:r>
          </w:p>
        </w:tc>
        <w:tc>
          <w:tcPr>
            <w:tcW w:w="374"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268" w:type="dxa"/>
          </w:tcPr>
          <w:p>
            <w:pPr>
              <w:pStyle w:val="TableParagraph"/>
              <w:spacing w:line="240" w:lineRule="auto" w:before="0"/>
              <w:rPr>
                <w:rFonts w:ascii="Times New Roman"/>
                <w:sz w:val="10"/>
              </w:rPr>
            </w:pPr>
          </w:p>
        </w:tc>
        <w:tc>
          <w:tcPr>
            <w:tcW w:w="268"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353"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429"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429"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0" w:type="dxa"/>
          </w:tcPr>
          <w:p>
            <w:pPr>
              <w:pStyle w:val="TableParagraph"/>
              <w:spacing w:line="240" w:lineRule="auto" w:before="0"/>
              <w:rPr>
                <w:rFonts w:ascii="Times New Roman"/>
                <w:sz w:val="10"/>
              </w:rPr>
            </w:pPr>
          </w:p>
        </w:tc>
        <w:tc>
          <w:tcPr>
            <w:tcW w:w="344" w:type="dxa"/>
          </w:tcPr>
          <w:p>
            <w:pPr>
              <w:pStyle w:val="TableParagraph"/>
              <w:spacing w:line="240" w:lineRule="auto" w:before="0"/>
              <w:rPr>
                <w:rFonts w:ascii="Times New Roman"/>
                <w:sz w:val="10"/>
              </w:rPr>
            </w:pPr>
          </w:p>
        </w:tc>
        <w:tc>
          <w:tcPr>
            <w:tcW w:w="345"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0"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261" w:type="dxa"/>
          </w:tcPr>
          <w:p>
            <w:pPr>
              <w:pStyle w:val="TableParagraph"/>
              <w:spacing w:line="240" w:lineRule="auto" w:before="0"/>
              <w:rPr>
                <w:rFonts w:ascii="Times New Roman"/>
                <w:sz w:val="10"/>
              </w:rPr>
            </w:pPr>
          </w:p>
        </w:tc>
        <w:tc>
          <w:tcPr>
            <w:tcW w:w="171" w:type="dxa"/>
          </w:tcPr>
          <w:p>
            <w:pPr>
              <w:pStyle w:val="TableParagraph"/>
              <w:spacing w:line="240" w:lineRule="auto" w:before="0"/>
              <w:rPr>
                <w:rFonts w:ascii="Times New Roman"/>
                <w:sz w:val="10"/>
              </w:rPr>
            </w:pPr>
          </w:p>
        </w:tc>
        <w:tc>
          <w:tcPr>
            <w:tcW w:w="430" w:type="dxa"/>
          </w:tcPr>
          <w:p>
            <w:pPr>
              <w:pStyle w:val="TableParagraph"/>
              <w:spacing w:line="240" w:lineRule="auto" w:before="0"/>
              <w:rPr>
                <w:rFonts w:ascii="Times New Roman"/>
                <w:sz w:val="10"/>
              </w:rPr>
            </w:pPr>
          </w:p>
        </w:tc>
      </w:tr>
      <w:tr>
        <w:trPr>
          <w:trHeight w:val="181" w:hRule="atLeast"/>
        </w:trPr>
        <w:tc>
          <w:tcPr>
            <w:tcW w:w="1932" w:type="dxa"/>
            <w:gridSpan w:val="2"/>
          </w:tcPr>
          <w:p>
            <w:pPr>
              <w:pStyle w:val="TableParagraph"/>
              <w:spacing w:before="16"/>
              <w:ind w:left="170"/>
              <w:rPr>
                <w:sz w:val="12"/>
              </w:rPr>
            </w:pPr>
            <w:r>
              <w:rPr>
                <w:w w:val="115"/>
                <w:sz w:val="12"/>
              </w:rPr>
              <w:t>Combined</w:t>
            </w:r>
            <w:r>
              <w:rPr>
                <w:spacing w:val="25"/>
                <w:w w:val="115"/>
                <w:sz w:val="12"/>
              </w:rPr>
              <w:t> </w:t>
            </w:r>
            <w:r>
              <w:rPr>
                <w:spacing w:val="-2"/>
                <w:w w:val="115"/>
                <w:sz w:val="12"/>
              </w:rPr>
              <w:t>Hybrid</w:t>
            </w:r>
          </w:p>
        </w:tc>
        <w:tc>
          <w:tcPr>
            <w:tcW w:w="374" w:type="dxa"/>
          </w:tcPr>
          <w:p>
            <w:pPr>
              <w:pStyle w:val="TableParagraph"/>
              <w:spacing w:before="16"/>
              <w:ind w:right="-15"/>
              <w:jc w:val="right"/>
              <w:rPr>
                <w:sz w:val="12"/>
              </w:rPr>
            </w:pPr>
            <w:r>
              <w:rPr>
                <w:spacing w:val="-5"/>
                <w:w w:val="105"/>
                <w:sz w:val="12"/>
              </w:rPr>
              <w:t>0.9</w:t>
            </w:r>
          </w:p>
        </w:tc>
        <w:tc>
          <w:tcPr>
            <w:tcW w:w="438" w:type="dxa"/>
            <w:gridSpan w:val="2"/>
          </w:tcPr>
          <w:p>
            <w:pPr>
              <w:pStyle w:val="TableParagraph"/>
              <w:spacing w:before="16"/>
              <w:ind w:left="170"/>
              <w:rPr>
                <w:sz w:val="12"/>
              </w:rPr>
            </w:pPr>
            <w:r>
              <w:rPr>
                <w:spacing w:val="-5"/>
                <w:w w:val="115"/>
                <w:sz w:val="12"/>
              </w:rPr>
              <w:t>0.1</w:t>
            </w:r>
          </w:p>
        </w:tc>
        <w:tc>
          <w:tcPr>
            <w:tcW w:w="268" w:type="dxa"/>
          </w:tcPr>
          <w:p>
            <w:pPr>
              <w:pStyle w:val="TableParagraph"/>
              <w:spacing w:before="16"/>
              <w:ind w:left="84"/>
              <w:jc w:val="center"/>
              <w:rPr>
                <w:sz w:val="12"/>
              </w:rPr>
            </w:pPr>
            <w:r>
              <w:rPr>
                <w:spacing w:val="-5"/>
                <w:w w:val="105"/>
                <w:sz w:val="12"/>
              </w:rPr>
              <w:t>0.9</w:t>
            </w:r>
          </w:p>
        </w:tc>
        <w:tc>
          <w:tcPr>
            <w:tcW w:w="523" w:type="dxa"/>
            <w:gridSpan w:val="2"/>
          </w:tcPr>
          <w:p>
            <w:pPr>
              <w:pStyle w:val="TableParagraph"/>
              <w:spacing w:before="16"/>
              <w:ind w:left="169"/>
              <w:rPr>
                <w:sz w:val="12"/>
              </w:rPr>
            </w:pPr>
            <w:r>
              <w:rPr>
                <w:spacing w:val="-5"/>
                <w:w w:val="115"/>
                <w:sz w:val="12"/>
              </w:rPr>
              <w:t>0.1</w:t>
            </w:r>
          </w:p>
        </w:tc>
        <w:tc>
          <w:tcPr>
            <w:tcW w:w="260" w:type="dxa"/>
          </w:tcPr>
          <w:p>
            <w:pPr>
              <w:pStyle w:val="TableParagraph"/>
              <w:spacing w:before="16"/>
              <w:ind w:left="-1" w:right="76"/>
              <w:jc w:val="center"/>
              <w:rPr>
                <w:sz w:val="12"/>
              </w:rPr>
            </w:pPr>
            <w:r>
              <w:rPr>
                <w:spacing w:val="-5"/>
                <w:w w:val="115"/>
                <w:sz w:val="12"/>
              </w:rPr>
              <w:t>0.1</w:t>
            </w:r>
          </w:p>
        </w:tc>
        <w:tc>
          <w:tcPr>
            <w:tcW w:w="599" w:type="dxa"/>
            <w:gridSpan w:val="2"/>
          </w:tcPr>
          <w:p>
            <w:pPr>
              <w:pStyle w:val="TableParagraph"/>
              <w:spacing w:before="16"/>
              <w:ind w:left="169"/>
              <w:rPr>
                <w:sz w:val="12"/>
              </w:rPr>
            </w:pPr>
            <w:r>
              <w:rPr>
                <w:spacing w:val="-5"/>
                <w:w w:val="105"/>
                <w:sz w:val="12"/>
              </w:rPr>
              <w:t>0.9</w:t>
            </w:r>
          </w:p>
        </w:tc>
        <w:tc>
          <w:tcPr>
            <w:tcW w:w="260" w:type="dxa"/>
          </w:tcPr>
          <w:p>
            <w:pPr>
              <w:pStyle w:val="TableParagraph"/>
              <w:spacing w:before="16"/>
              <w:ind w:left="-2"/>
              <w:jc w:val="center"/>
              <w:rPr>
                <w:sz w:val="12"/>
              </w:rPr>
            </w:pPr>
            <w:r>
              <w:rPr>
                <w:spacing w:val="-4"/>
                <w:w w:val="110"/>
                <w:sz w:val="12"/>
              </w:rPr>
              <w:t>0.35</w:t>
            </w:r>
          </w:p>
        </w:tc>
        <w:tc>
          <w:tcPr>
            <w:tcW w:w="599" w:type="dxa"/>
            <w:gridSpan w:val="2"/>
          </w:tcPr>
          <w:p>
            <w:pPr>
              <w:pStyle w:val="TableParagraph"/>
              <w:spacing w:before="16"/>
              <w:ind w:left="168"/>
              <w:rPr>
                <w:sz w:val="12"/>
              </w:rPr>
            </w:pPr>
            <w:r>
              <w:rPr>
                <w:spacing w:val="-5"/>
                <w:w w:val="105"/>
                <w:sz w:val="12"/>
              </w:rPr>
              <w:t>0.6</w:t>
            </w:r>
          </w:p>
        </w:tc>
        <w:tc>
          <w:tcPr>
            <w:tcW w:w="260" w:type="dxa"/>
          </w:tcPr>
          <w:p>
            <w:pPr>
              <w:pStyle w:val="TableParagraph"/>
              <w:spacing w:before="16"/>
              <w:ind w:left="-3" w:right="77"/>
              <w:jc w:val="center"/>
              <w:rPr>
                <w:sz w:val="12"/>
              </w:rPr>
            </w:pPr>
            <w:r>
              <w:rPr>
                <w:spacing w:val="-5"/>
                <w:w w:val="115"/>
                <w:sz w:val="12"/>
              </w:rPr>
              <w:t>0.1</w:t>
            </w:r>
          </w:p>
        </w:tc>
        <w:tc>
          <w:tcPr>
            <w:tcW w:w="514" w:type="dxa"/>
            <w:gridSpan w:val="2"/>
          </w:tcPr>
          <w:p>
            <w:pPr>
              <w:pStyle w:val="TableParagraph"/>
              <w:spacing w:before="16"/>
              <w:ind w:left="167"/>
              <w:rPr>
                <w:sz w:val="12"/>
              </w:rPr>
            </w:pPr>
            <w:r>
              <w:rPr>
                <w:spacing w:val="-5"/>
                <w:w w:val="105"/>
                <w:sz w:val="12"/>
              </w:rPr>
              <w:t>0.9</w:t>
            </w:r>
          </w:p>
        </w:tc>
        <w:tc>
          <w:tcPr>
            <w:tcW w:w="345" w:type="dxa"/>
          </w:tcPr>
          <w:p>
            <w:pPr>
              <w:pStyle w:val="TableParagraph"/>
              <w:spacing w:before="16"/>
              <w:ind w:left="2"/>
              <w:jc w:val="center"/>
              <w:rPr>
                <w:sz w:val="12"/>
              </w:rPr>
            </w:pPr>
            <w:r>
              <w:rPr>
                <w:spacing w:val="-5"/>
                <w:w w:val="105"/>
                <w:sz w:val="12"/>
              </w:rPr>
              <w:t>0.9</w:t>
            </w:r>
          </w:p>
        </w:tc>
        <w:tc>
          <w:tcPr>
            <w:tcW w:w="431" w:type="dxa"/>
            <w:gridSpan w:val="2"/>
          </w:tcPr>
          <w:p>
            <w:pPr>
              <w:pStyle w:val="TableParagraph"/>
              <w:spacing w:before="16"/>
              <w:ind w:left="167"/>
              <w:rPr>
                <w:sz w:val="12"/>
              </w:rPr>
            </w:pPr>
            <w:r>
              <w:rPr>
                <w:spacing w:val="-5"/>
                <w:w w:val="115"/>
                <w:sz w:val="12"/>
              </w:rPr>
              <w:t>0.1</w:t>
            </w:r>
          </w:p>
        </w:tc>
        <w:tc>
          <w:tcPr>
            <w:tcW w:w="432" w:type="dxa"/>
            <w:gridSpan w:val="2"/>
          </w:tcPr>
          <w:p>
            <w:pPr>
              <w:pStyle w:val="TableParagraph"/>
              <w:spacing w:before="16"/>
              <w:ind w:left="164"/>
              <w:rPr>
                <w:sz w:val="12"/>
              </w:rPr>
            </w:pPr>
            <w:r>
              <w:rPr>
                <w:spacing w:val="-5"/>
                <w:w w:val="115"/>
                <w:sz w:val="12"/>
              </w:rPr>
              <w:t>0.1</w:t>
            </w:r>
          </w:p>
        </w:tc>
        <w:tc>
          <w:tcPr>
            <w:tcW w:w="431" w:type="dxa"/>
            <w:gridSpan w:val="2"/>
          </w:tcPr>
          <w:p>
            <w:pPr>
              <w:pStyle w:val="TableParagraph"/>
              <w:spacing w:before="16"/>
              <w:ind w:left="162"/>
              <w:rPr>
                <w:sz w:val="12"/>
              </w:rPr>
            </w:pPr>
            <w:r>
              <w:rPr>
                <w:spacing w:val="-5"/>
                <w:w w:val="105"/>
                <w:sz w:val="12"/>
              </w:rPr>
              <w:t>0.9</w:t>
            </w:r>
          </w:p>
        </w:tc>
        <w:tc>
          <w:tcPr>
            <w:tcW w:w="432" w:type="dxa"/>
            <w:gridSpan w:val="2"/>
          </w:tcPr>
          <w:p>
            <w:pPr>
              <w:pStyle w:val="TableParagraph"/>
              <w:spacing w:before="16"/>
              <w:ind w:left="159"/>
              <w:rPr>
                <w:sz w:val="12"/>
              </w:rPr>
            </w:pPr>
            <w:r>
              <w:rPr>
                <w:spacing w:val="-5"/>
                <w:w w:val="105"/>
                <w:sz w:val="12"/>
              </w:rPr>
              <w:t>0.5</w:t>
            </w:r>
          </w:p>
        </w:tc>
        <w:tc>
          <w:tcPr>
            <w:tcW w:w="431" w:type="dxa"/>
            <w:gridSpan w:val="2"/>
          </w:tcPr>
          <w:p>
            <w:pPr>
              <w:pStyle w:val="TableParagraph"/>
              <w:spacing w:before="16"/>
              <w:ind w:left="157"/>
              <w:rPr>
                <w:sz w:val="12"/>
              </w:rPr>
            </w:pPr>
            <w:r>
              <w:rPr>
                <w:spacing w:val="-4"/>
                <w:w w:val="110"/>
                <w:sz w:val="12"/>
              </w:rPr>
              <w:t>0.45</w:t>
            </w:r>
          </w:p>
        </w:tc>
        <w:tc>
          <w:tcPr>
            <w:tcW w:w="432" w:type="dxa"/>
            <w:gridSpan w:val="2"/>
          </w:tcPr>
          <w:p>
            <w:pPr>
              <w:pStyle w:val="TableParagraph"/>
              <w:spacing w:before="16"/>
              <w:ind w:left="155"/>
              <w:rPr>
                <w:sz w:val="12"/>
              </w:rPr>
            </w:pPr>
            <w:r>
              <w:rPr>
                <w:spacing w:val="-5"/>
                <w:w w:val="115"/>
                <w:sz w:val="12"/>
              </w:rPr>
              <w:t>0.1</w:t>
            </w:r>
          </w:p>
        </w:tc>
        <w:tc>
          <w:tcPr>
            <w:tcW w:w="431" w:type="dxa"/>
            <w:gridSpan w:val="2"/>
          </w:tcPr>
          <w:p>
            <w:pPr>
              <w:pStyle w:val="TableParagraph"/>
              <w:spacing w:before="16"/>
              <w:ind w:left="153"/>
              <w:rPr>
                <w:sz w:val="12"/>
              </w:rPr>
            </w:pPr>
            <w:r>
              <w:rPr>
                <w:spacing w:val="-5"/>
                <w:w w:val="105"/>
                <w:sz w:val="12"/>
              </w:rPr>
              <w:t>0.9</w:t>
            </w:r>
          </w:p>
        </w:tc>
        <w:tc>
          <w:tcPr>
            <w:tcW w:w="432" w:type="dxa"/>
            <w:gridSpan w:val="2"/>
          </w:tcPr>
          <w:p>
            <w:pPr>
              <w:pStyle w:val="TableParagraph"/>
              <w:spacing w:before="16"/>
              <w:ind w:left="150"/>
              <w:rPr>
                <w:sz w:val="12"/>
              </w:rPr>
            </w:pPr>
            <w:r>
              <w:rPr>
                <w:spacing w:val="-5"/>
                <w:w w:val="105"/>
                <w:sz w:val="12"/>
              </w:rPr>
              <w:t>0.5</w:t>
            </w:r>
          </w:p>
        </w:tc>
        <w:tc>
          <w:tcPr>
            <w:tcW w:w="601" w:type="dxa"/>
            <w:gridSpan w:val="2"/>
          </w:tcPr>
          <w:p>
            <w:pPr>
              <w:pStyle w:val="TableParagraph"/>
              <w:spacing w:before="16"/>
              <w:ind w:left="148"/>
              <w:rPr>
                <w:sz w:val="12"/>
              </w:rPr>
            </w:pPr>
            <w:r>
              <w:rPr>
                <w:spacing w:val="-4"/>
                <w:w w:val="110"/>
                <w:sz w:val="12"/>
              </w:rPr>
              <w:t>0.45</w:t>
            </w:r>
          </w:p>
        </w:tc>
      </w:tr>
      <w:tr>
        <w:trPr>
          <w:trHeight w:val="171" w:hRule="atLeast"/>
        </w:trPr>
        <w:tc>
          <w:tcPr>
            <w:tcW w:w="1932" w:type="dxa"/>
            <w:gridSpan w:val="2"/>
          </w:tcPr>
          <w:p>
            <w:pPr>
              <w:pStyle w:val="TableParagraph"/>
              <w:ind w:left="170"/>
              <w:rPr>
                <w:sz w:val="12"/>
              </w:rPr>
            </w:pPr>
            <w:bookmarkStart w:name="_bookmark41" w:id="70"/>
            <w:bookmarkEnd w:id="70"/>
            <w:r>
              <w:rPr/>
            </w:r>
            <w:r>
              <w:rPr>
                <w:w w:val="110"/>
                <w:sz w:val="12"/>
              </w:rPr>
              <w:t>Secure</w:t>
            </w:r>
            <w:r>
              <w:rPr>
                <w:spacing w:val="13"/>
                <w:w w:val="110"/>
                <w:sz w:val="12"/>
              </w:rPr>
              <w:t> </w:t>
            </w:r>
            <w:r>
              <w:rPr>
                <w:w w:val="110"/>
                <w:sz w:val="12"/>
              </w:rPr>
              <w:t>Enhanced</w:t>
            </w:r>
            <w:r>
              <w:rPr>
                <w:spacing w:val="15"/>
                <w:w w:val="110"/>
                <w:sz w:val="12"/>
              </w:rPr>
              <w:t> </w:t>
            </w:r>
            <w:r>
              <w:rPr>
                <w:spacing w:val="-2"/>
                <w:w w:val="110"/>
                <w:sz w:val="12"/>
              </w:rPr>
              <w:t>Router</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15"/>
                <w:sz w:val="12"/>
              </w:rPr>
              <w:t>0.1</w:t>
            </w:r>
          </w:p>
        </w:tc>
        <w:tc>
          <w:tcPr>
            <w:tcW w:w="599" w:type="dxa"/>
            <w:gridSpan w:val="2"/>
          </w:tcPr>
          <w:p>
            <w:pPr>
              <w:pStyle w:val="TableParagraph"/>
              <w:ind w:left="169"/>
              <w:rPr>
                <w:sz w:val="12"/>
              </w:rPr>
            </w:pPr>
            <w:r>
              <w:rPr>
                <w:spacing w:val="-5"/>
                <w:w w:val="105"/>
                <w:sz w:val="12"/>
              </w:rPr>
              <w:t>0.9</w:t>
            </w:r>
          </w:p>
        </w:tc>
        <w:tc>
          <w:tcPr>
            <w:tcW w:w="260" w:type="dxa"/>
          </w:tcPr>
          <w:p>
            <w:pPr>
              <w:pStyle w:val="TableParagraph"/>
              <w:ind w:left="-2" w:right="76"/>
              <w:jc w:val="center"/>
              <w:rPr>
                <w:sz w:val="12"/>
              </w:rPr>
            </w:pPr>
            <w:r>
              <w:rPr>
                <w:spacing w:val="-5"/>
                <w:w w:val="105"/>
                <w:sz w:val="12"/>
              </w:rPr>
              <w:t>0.5</w:t>
            </w:r>
          </w:p>
        </w:tc>
        <w:tc>
          <w:tcPr>
            <w:tcW w:w="599" w:type="dxa"/>
            <w:gridSpan w:val="2"/>
          </w:tcPr>
          <w:p>
            <w:pPr>
              <w:pStyle w:val="TableParagraph"/>
              <w:ind w:left="168"/>
              <w:rPr>
                <w:sz w:val="12"/>
              </w:rPr>
            </w:pPr>
            <w:r>
              <w:rPr>
                <w:spacing w:val="-4"/>
                <w:w w:val="110"/>
                <w:sz w:val="12"/>
              </w:rPr>
              <w:t>0.45</w:t>
            </w:r>
          </w:p>
        </w:tc>
        <w:tc>
          <w:tcPr>
            <w:tcW w:w="260" w:type="dxa"/>
          </w:tcPr>
          <w:p>
            <w:pPr>
              <w:pStyle w:val="TableParagraph"/>
              <w:ind w:left="-2" w:right="1"/>
              <w:jc w:val="center"/>
              <w:rPr>
                <w:sz w:val="12"/>
              </w:rPr>
            </w:pPr>
            <w:r>
              <w:rPr>
                <w:spacing w:val="-4"/>
                <w:w w:val="110"/>
                <w:sz w:val="12"/>
              </w:rPr>
              <w:t>0.75</w:t>
            </w:r>
          </w:p>
        </w:tc>
        <w:tc>
          <w:tcPr>
            <w:tcW w:w="514" w:type="dxa"/>
            <w:gridSpan w:val="2"/>
          </w:tcPr>
          <w:p>
            <w:pPr>
              <w:pStyle w:val="TableParagraph"/>
              <w:ind w:left="167"/>
              <w:rPr>
                <w:sz w:val="12"/>
              </w:rPr>
            </w:pPr>
            <w:r>
              <w:rPr>
                <w:spacing w:val="-5"/>
                <w:w w:val="105"/>
                <w:sz w:val="12"/>
              </w:rPr>
              <w:t>0.2</w:t>
            </w:r>
          </w:p>
        </w:tc>
        <w:tc>
          <w:tcPr>
            <w:tcW w:w="345" w:type="dxa"/>
          </w:tcPr>
          <w:p>
            <w:pPr>
              <w:pStyle w:val="TableParagraph"/>
              <w:ind w:left="2"/>
              <w:jc w:val="center"/>
              <w:rPr>
                <w:sz w:val="12"/>
              </w:rPr>
            </w:pPr>
            <w:r>
              <w:rPr>
                <w:spacing w:val="-5"/>
                <w:w w:val="115"/>
                <w:sz w:val="12"/>
              </w:rPr>
              <w:t>0.1</w:t>
            </w:r>
          </w:p>
        </w:tc>
        <w:tc>
          <w:tcPr>
            <w:tcW w:w="431" w:type="dxa"/>
            <w:gridSpan w:val="2"/>
          </w:tcPr>
          <w:p>
            <w:pPr>
              <w:pStyle w:val="TableParagraph"/>
              <w:ind w:left="167"/>
              <w:rPr>
                <w:sz w:val="12"/>
              </w:rPr>
            </w:pPr>
            <w:r>
              <w:rPr>
                <w:spacing w:val="-5"/>
                <w:w w:val="105"/>
                <w:sz w:val="12"/>
              </w:rPr>
              <w:t>0.9</w:t>
            </w:r>
          </w:p>
        </w:tc>
        <w:tc>
          <w:tcPr>
            <w:tcW w:w="432" w:type="dxa"/>
            <w:gridSpan w:val="2"/>
          </w:tcPr>
          <w:p>
            <w:pPr>
              <w:pStyle w:val="TableParagraph"/>
              <w:ind w:left="164"/>
              <w:rPr>
                <w:sz w:val="12"/>
              </w:rPr>
            </w:pPr>
            <w:r>
              <w:rPr>
                <w:spacing w:val="-5"/>
                <w:w w:val="115"/>
                <w:sz w:val="12"/>
              </w:rPr>
              <w:t>0.1</w:t>
            </w:r>
          </w:p>
        </w:tc>
        <w:tc>
          <w:tcPr>
            <w:tcW w:w="431" w:type="dxa"/>
            <w:gridSpan w:val="2"/>
          </w:tcPr>
          <w:p>
            <w:pPr>
              <w:pStyle w:val="TableParagraph"/>
              <w:ind w:left="162"/>
              <w:rPr>
                <w:sz w:val="12"/>
              </w:rPr>
            </w:pPr>
            <w:r>
              <w:rPr>
                <w:spacing w:val="-5"/>
                <w:w w:val="105"/>
                <w:sz w:val="12"/>
              </w:rPr>
              <w:t>0.9</w:t>
            </w:r>
          </w:p>
        </w:tc>
        <w:tc>
          <w:tcPr>
            <w:tcW w:w="432" w:type="dxa"/>
            <w:gridSpan w:val="2"/>
          </w:tcPr>
          <w:p>
            <w:pPr>
              <w:pStyle w:val="TableParagraph"/>
              <w:ind w:left="159"/>
              <w:rPr>
                <w:sz w:val="12"/>
              </w:rPr>
            </w:pPr>
            <w:r>
              <w:rPr>
                <w:spacing w:val="-4"/>
                <w:w w:val="110"/>
                <w:sz w:val="12"/>
              </w:rPr>
              <w:t>0.75</w:t>
            </w:r>
          </w:p>
        </w:tc>
        <w:tc>
          <w:tcPr>
            <w:tcW w:w="431" w:type="dxa"/>
            <w:gridSpan w:val="2"/>
          </w:tcPr>
          <w:p>
            <w:pPr>
              <w:pStyle w:val="TableParagraph"/>
              <w:ind w:left="157"/>
              <w:rPr>
                <w:sz w:val="12"/>
              </w:rPr>
            </w:pPr>
            <w:r>
              <w:rPr>
                <w:spacing w:val="-5"/>
                <w:w w:val="105"/>
                <w:sz w:val="12"/>
              </w:rPr>
              <w:t>0.2</w:t>
            </w:r>
          </w:p>
        </w:tc>
        <w:tc>
          <w:tcPr>
            <w:tcW w:w="432" w:type="dxa"/>
            <w:gridSpan w:val="2"/>
          </w:tcPr>
          <w:p>
            <w:pPr>
              <w:pStyle w:val="TableParagraph"/>
              <w:ind w:left="155"/>
              <w:rPr>
                <w:sz w:val="12"/>
              </w:rPr>
            </w:pPr>
            <w:r>
              <w:rPr>
                <w:spacing w:val="-5"/>
                <w:w w:val="105"/>
                <w:sz w:val="12"/>
              </w:rPr>
              <w:t>0.5</w:t>
            </w:r>
          </w:p>
        </w:tc>
        <w:tc>
          <w:tcPr>
            <w:tcW w:w="431" w:type="dxa"/>
            <w:gridSpan w:val="2"/>
          </w:tcPr>
          <w:p>
            <w:pPr>
              <w:pStyle w:val="TableParagraph"/>
              <w:ind w:left="153"/>
              <w:rPr>
                <w:sz w:val="12"/>
              </w:rPr>
            </w:pPr>
            <w:r>
              <w:rPr>
                <w:spacing w:val="-4"/>
                <w:w w:val="110"/>
                <w:sz w:val="12"/>
              </w:rPr>
              <w:t>0.45</w:t>
            </w:r>
          </w:p>
        </w:tc>
        <w:tc>
          <w:tcPr>
            <w:tcW w:w="432" w:type="dxa"/>
            <w:gridSpan w:val="2"/>
          </w:tcPr>
          <w:p>
            <w:pPr>
              <w:pStyle w:val="TableParagraph"/>
              <w:ind w:left="150"/>
              <w:rPr>
                <w:sz w:val="12"/>
              </w:rPr>
            </w:pPr>
            <w:r>
              <w:rPr>
                <w:spacing w:val="-5"/>
                <w:w w:val="105"/>
                <w:sz w:val="12"/>
              </w:rPr>
              <w:t>0.9</w:t>
            </w:r>
          </w:p>
        </w:tc>
        <w:tc>
          <w:tcPr>
            <w:tcW w:w="601" w:type="dxa"/>
            <w:gridSpan w:val="2"/>
          </w:tcPr>
          <w:p>
            <w:pPr>
              <w:pStyle w:val="TableParagraph"/>
              <w:ind w:left="148"/>
              <w:rPr>
                <w:sz w:val="12"/>
              </w:rPr>
            </w:pPr>
            <w:r>
              <w:rPr>
                <w:spacing w:val="-5"/>
                <w:w w:val="115"/>
                <w:sz w:val="12"/>
              </w:rPr>
              <w:t>0.1</w:t>
            </w:r>
          </w:p>
        </w:tc>
      </w:tr>
      <w:tr>
        <w:trPr>
          <w:trHeight w:val="171" w:hRule="atLeast"/>
        </w:trPr>
        <w:tc>
          <w:tcPr>
            <w:tcW w:w="1932" w:type="dxa"/>
            <w:gridSpan w:val="2"/>
          </w:tcPr>
          <w:p>
            <w:pPr>
              <w:pStyle w:val="TableParagraph"/>
              <w:ind w:left="170"/>
              <w:rPr>
                <w:sz w:val="12"/>
              </w:rPr>
            </w:pPr>
            <w:r>
              <w:rPr>
                <w:w w:val="110"/>
                <w:sz w:val="12"/>
              </w:rPr>
              <w:t>Random</w:t>
            </w:r>
            <w:r>
              <w:rPr>
                <w:spacing w:val="5"/>
                <w:w w:val="110"/>
                <w:sz w:val="12"/>
              </w:rPr>
              <w:t> </w:t>
            </w:r>
            <w:r>
              <w:rPr>
                <w:spacing w:val="-2"/>
                <w:w w:val="110"/>
                <w:sz w:val="12"/>
              </w:rPr>
              <w:t>Arbitration</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15"/>
                <w:sz w:val="12"/>
              </w:rPr>
              <w:t>0.1</w:t>
            </w:r>
          </w:p>
        </w:tc>
        <w:tc>
          <w:tcPr>
            <w:tcW w:w="599" w:type="dxa"/>
            <w:gridSpan w:val="2"/>
          </w:tcPr>
          <w:p>
            <w:pPr>
              <w:pStyle w:val="TableParagraph"/>
              <w:ind w:left="169"/>
              <w:rPr>
                <w:sz w:val="12"/>
              </w:rPr>
            </w:pPr>
            <w:r>
              <w:rPr>
                <w:spacing w:val="-5"/>
                <w:w w:val="105"/>
                <w:sz w:val="12"/>
              </w:rPr>
              <w:t>0.9</w:t>
            </w:r>
          </w:p>
        </w:tc>
        <w:tc>
          <w:tcPr>
            <w:tcW w:w="260" w:type="dxa"/>
          </w:tcPr>
          <w:p>
            <w:pPr>
              <w:pStyle w:val="TableParagraph"/>
              <w:ind w:left="-2" w:right="76"/>
              <w:jc w:val="center"/>
              <w:rPr>
                <w:sz w:val="12"/>
              </w:rPr>
            </w:pPr>
            <w:r>
              <w:rPr>
                <w:spacing w:val="-5"/>
                <w:w w:val="105"/>
                <w:sz w:val="12"/>
              </w:rPr>
              <w:t>0.5</w:t>
            </w:r>
          </w:p>
        </w:tc>
        <w:tc>
          <w:tcPr>
            <w:tcW w:w="599" w:type="dxa"/>
            <w:gridSpan w:val="2"/>
          </w:tcPr>
          <w:p>
            <w:pPr>
              <w:pStyle w:val="TableParagraph"/>
              <w:ind w:left="168"/>
              <w:rPr>
                <w:sz w:val="12"/>
              </w:rPr>
            </w:pPr>
            <w:r>
              <w:rPr>
                <w:spacing w:val="-4"/>
                <w:w w:val="110"/>
                <w:sz w:val="12"/>
              </w:rPr>
              <w:t>0.45</w:t>
            </w:r>
          </w:p>
        </w:tc>
        <w:tc>
          <w:tcPr>
            <w:tcW w:w="260" w:type="dxa"/>
          </w:tcPr>
          <w:p>
            <w:pPr>
              <w:pStyle w:val="TableParagraph"/>
              <w:ind w:left="-2" w:right="77"/>
              <w:jc w:val="center"/>
              <w:rPr>
                <w:sz w:val="12"/>
              </w:rPr>
            </w:pPr>
            <w:r>
              <w:rPr>
                <w:spacing w:val="-5"/>
                <w:w w:val="105"/>
                <w:sz w:val="12"/>
              </w:rPr>
              <w:t>0.9</w:t>
            </w:r>
          </w:p>
        </w:tc>
        <w:tc>
          <w:tcPr>
            <w:tcW w:w="514" w:type="dxa"/>
            <w:gridSpan w:val="2"/>
          </w:tcPr>
          <w:p>
            <w:pPr>
              <w:pStyle w:val="TableParagraph"/>
              <w:ind w:left="167"/>
              <w:rPr>
                <w:sz w:val="12"/>
              </w:rPr>
            </w:pPr>
            <w:r>
              <w:rPr>
                <w:spacing w:val="-5"/>
                <w:w w:val="115"/>
                <w:sz w:val="12"/>
              </w:rPr>
              <w:t>0.1</w:t>
            </w:r>
          </w:p>
        </w:tc>
        <w:tc>
          <w:tcPr>
            <w:tcW w:w="345" w:type="dxa"/>
          </w:tcPr>
          <w:p>
            <w:pPr>
              <w:pStyle w:val="TableParagraph"/>
              <w:ind w:left="78"/>
              <w:jc w:val="center"/>
              <w:rPr>
                <w:sz w:val="12"/>
              </w:rPr>
            </w:pPr>
            <w:r>
              <w:rPr>
                <w:spacing w:val="-4"/>
                <w:w w:val="110"/>
                <w:sz w:val="12"/>
              </w:rPr>
              <w:t>0.35</w:t>
            </w:r>
          </w:p>
        </w:tc>
        <w:tc>
          <w:tcPr>
            <w:tcW w:w="431" w:type="dxa"/>
            <w:gridSpan w:val="2"/>
          </w:tcPr>
          <w:p>
            <w:pPr>
              <w:pStyle w:val="TableParagraph"/>
              <w:ind w:left="167"/>
              <w:rPr>
                <w:sz w:val="12"/>
              </w:rPr>
            </w:pPr>
            <w:r>
              <w:rPr>
                <w:spacing w:val="-5"/>
                <w:w w:val="105"/>
                <w:sz w:val="12"/>
              </w:rPr>
              <w:t>0.6</w:t>
            </w:r>
          </w:p>
        </w:tc>
        <w:tc>
          <w:tcPr>
            <w:tcW w:w="432" w:type="dxa"/>
            <w:gridSpan w:val="2"/>
          </w:tcPr>
          <w:p>
            <w:pPr>
              <w:pStyle w:val="TableParagraph"/>
              <w:ind w:left="164"/>
              <w:rPr>
                <w:sz w:val="12"/>
              </w:rPr>
            </w:pPr>
            <w:r>
              <w:rPr>
                <w:spacing w:val="-5"/>
                <w:w w:val="105"/>
                <w:sz w:val="12"/>
              </w:rPr>
              <w:t>0.5</w:t>
            </w:r>
          </w:p>
        </w:tc>
        <w:tc>
          <w:tcPr>
            <w:tcW w:w="431" w:type="dxa"/>
            <w:gridSpan w:val="2"/>
          </w:tcPr>
          <w:p>
            <w:pPr>
              <w:pStyle w:val="TableParagraph"/>
              <w:ind w:left="162"/>
              <w:rPr>
                <w:sz w:val="12"/>
              </w:rPr>
            </w:pPr>
            <w:r>
              <w:rPr>
                <w:spacing w:val="-4"/>
                <w:w w:val="110"/>
                <w:sz w:val="12"/>
              </w:rPr>
              <w:t>0.45</w:t>
            </w:r>
          </w:p>
        </w:tc>
        <w:tc>
          <w:tcPr>
            <w:tcW w:w="432" w:type="dxa"/>
            <w:gridSpan w:val="2"/>
          </w:tcPr>
          <w:p>
            <w:pPr>
              <w:pStyle w:val="TableParagraph"/>
              <w:ind w:left="160"/>
              <w:rPr>
                <w:sz w:val="12"/>
              </w:rPr>
            </w:pPr>
            <w:r>
              <w:rPr>
                <w:spacing w:val="-4"/>
                <w:w w:val="110"/>
                <w:sz w:val="12"/>
              </w:rPr>
              <w:t>0.75</w:t>
            </w:r>
          </w:p>
        </w:tc>
        <w:tc>
          <w:tcPr>
            <w:tcW w:w="431" w:type="dxa"/>
            <w:gridSpan w:val="2"/>
          </w:tcPr>
          <w:p>
            <w:pPr>
              <w:pStyle w:val="TableParagraph"/>
              <w:ind w:left="157"/>
              <w:rPr>
                <w:sz w:val="12"/>
              </w:rPr>
            </w:pPr>
            <w:r>
              <w:rPr>
                <w:spacing w:val="-5"/>
                <w:w w:val="105"/>
                <w:sz w:val="12"/>
              </w:rPr>
              <w:t>0.2</w:t>
            </w:r>
          </w:p>
        </w:tc>
        <w:tc>
          <w:tcPr>
            <w:tcW w:w="432" w:type="dxa"/>
            <w:gridSpan w:val="2"/>
          </w:tcPr>
          <w:p>
            <w:pPr>
              <w:pStyle w:val="TableParagraph"/>
              <w:ind w:left="155"/>
              <w:rPr>
                <w:sz w:val="12"/>
              </w:rPr>
            </w:pPr>
            <w:r>
              <w:rPr>
                <w:spacing w:val="-5"/>
                <w:w w:val="105"/>
                <w:sz w:val="12"/>
              </w:rPr>
              <w:t>0.5</w:t>
            </w:r>
          </w:p>
        </w:tc>
        <w:tc>
          <w:tcPr>
            <w:tcW w:w="431" w:type="dxa"/>
            <w:gridSpan w:val="2"/>
          </w:tcPr>
          <w:p>
            <w:pPr>
              <w:pStyle w:val="TableParagraph"/>
              <w:ind w:left="153"/>
              <w:rPr>
                <w:sz w:val="12"/>
              </w:rPr>
            </w:pPr>
            <w:r>
              <w:rPr>
                <w:spacing w:val="-4"/>
                <w:w w:val="110"/>
                <w:sz w:val="12"/>
              </w:rPr>
              <w:t>0.45</w:t>
            </w:r>
          </w:p>
        </w:tc>
        <w:tc>
          <w:tcPr>
            <w:tcW w:w="432" w:type="dxa"/>
            <w:gridSpan w:val="2"/>
          </w:tcPr>
          <w:p>
            <w:pPr>
              <w:pStyle w:val="TableParagraph"/>
              <w:ind w:left="150"/>
              <w:rPr>
                <w:sz w:val="12"/>
              </w:rPr>
            </w:pPr>
            <w:r>
              <w:rPr>
                <w:spacing w:val="-4"/>
                <w:w w:val="110"/>
                <w:sz w:val="12"/>
              </w:rPr>
              <w:t>0.75</w:t>
            </w:r>
          </w:p>
        </w:tc>
        <w:tc>
          <w:tcPr>
            <w:tcW w:w="601" w:type="dxa"/>
            <w:gridSpan w:val="2"/>
          </w:tcPr>
          <w:p>
            <w:pPr>
              <w:pStyle w:val="TableParagraph"/>
              <w:ind w:left="148"/>
              <w:rPr>
                <w:sz w:val="12"/>
              </w:rPr>
            </w:pPr>
            <w:r>
              <w:rPr>
                <w:spacing w:val="-5"/>
                <w:w w:val="105"/>
                <w:sz w:val="12"/>
              </w:rPr>
              <w:t>0.2</w:t>
            </w:r>
          </w:p>
        </w:tc>
      </w:tr>
      <w:tr>
        <w:trPr>
          <w:trHeight w:val="171" w:hRule="atLeast"/>
        </w:trPr>
        <w:tc>
          <w:tcPr>
            <w:tcW w:w="1932" w:type="dxa"/>
            <w:gridSpan w:val="2"/>
          </w:tcPr>
          <w:p>
            <w:pPr>
              <w:pStyle w:val="TableParagraph"/>
              <w:ind w:left="170"/>
              <w:rPr>
                <w:sz w:val="12"/>
              </w:rPr>
            </w:pPr>
            <w:r>
              <w:rPr>
                <w:w w:val="110"/>
                <w:sz w:val="12"/>
              </w:rPr>
              <w:t>Adaptive</w:t>
            </w:r>
            <w:r>
              <w:rPr>
                <w:spacing w:val="24"/>
                <w:w w:val="110"/>
                <w:sz w:val="12"/>
              </w:rPr>
              <w:t> </w:t>
            </w:r>
            <w:r>
              <w:rPr>
                <w:spacing w:val="-2"/>
                <w:w w:val="110"/>
                <w:sz w:val="12"/>
              </w:rPr>
              <w:t>Routing</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15"/>
                <w:sz w:val="12"/>
              </w:rPr>
              <w:t>0.1</w:t>
            </w:r>
          </w:p>
        </w:tc>
        <w:tc>
          <w:tcPr>
            <w:tcW w:w="599" w:type="dxa"/>
            <w:gridSpan w:val="2"/>
          </w:tcPr>
          <w:p>
            <w:pPr>
              <w:pStyle w:val="TableParagraph"/>
              <w:ind w:left="169"/>
              <w:rPr>
                <w:sz w:val="12"/>
              </w:rPr>
            </w:pPr>
            <w:r>
              <w:rPr>
                <w:spacing w:val="-5"/>
                <w:w w:val="105"/>
                <w:sz w:val="12"/>
              </w:rPr>
              <w:t>0.9</w:t>
            </w:r>
          </w:p>
        </w:tc>
        <w:tc>
          <w:tcPr>
            <w:tcW w:w="260" w:type="dxa"/>
          </w:tcPr>
          <w:p>
            <w:pPr>
              <w:pStyle w:val="TableParagraph"/>
              <w:ind w:left="-2" w:right="76"/>
              <w:jc w:val="center"/>
              <w:rPr>
                <w:sz w:val="12"/>
              </w:rPr>
            </w:pPr>
            <w:r>
              <w:rPr>
                <w:spacing w:val="-5"/>
                <w:w w:val="105"/>
                <w:sz w:val="12"/>
              </w:rPr>
              <w:t>0.5</w:t>
            </w:r>
          </w:p>
        </w:tc>
        <w:tc>
          <w:tcPr>
            <w:tcW w:w="599" w:type="dxa"/>
            <w:gridSpan w:val="2"/>
          </w:tcPr>
          <w:p>
            <w:pPr>
              <w:pStyle w:val="TableParagraph"/>
              <w:ind w:left="168"/>
              <w:rPr>
                <w:sz w:val="12"/>
              </w:rPr>
            </w:pPr>
            <w:r>
              <w:rPr>
                <w:spacing w:val="-4"/>
                <w:w w:val="110"/>
                <w:sz w:val="12"/>
              </w:rPr>
              <w:t>0.45</w:t>
            </w:r>
          </w:p>
        </w:tc>
        <w:tc>
          <w:tcPr>
            <w:tcW w:w="260" w:type="dxa"/>
          </w:tcPr>
          <w:p>
            <w:pPr>
              <w:pStyle w:val="TableParagraph"/>
              <w:ind w:left="-2" w:right="77"/>
              <w:jc w:val="center"/>
              <w:rPr>
                <w:sz w:val="12"/>
              </w:rPr>
            </w:pPr>
            <w:r>
              <w:rPr>
                <w:spacing w:val="-5"/>
                <w:w w:val="105"/>
                <w:sz w:val="12"/>
              </w:rPr>
              <w:t>0.9</w:t>
            </w:r>
          </w:p>
        </w:tc>
        <w:tc>
          <w:tcPr>
            <w:tcW w:w="514" w:type="dxa"/>
            <w:gridSpan w:val="2"/>
          </w:tcPr>
          <w:p>
            <w:pPr>
              <w:pStyle w:val="TableParagraph"/>
              <w:ind w:left="167"/>
              <w:rPr>
                <w:sz w:val="12"/>
              </w:rPr>
            </w:pPr>
            <w:r>
              <w:rPr>
                <w:spacing w:val="-5"/>
                <w:w w:val="115"/>
                <w:sz w:val="12"/>
              </w:rPr>
              <w:t>0.1</w:t>
            </w:r>
          </w:p>
        </w:tc>
        <w:tc>
          <w:tcPr>
            <w:tcW w:w="345" w:type="dxa"/>
          </w:tcPr>
          <w:p>
            <w:pPr>
              <w:pStyle w:val="TableParagraph"/>
              <w:ind w:left="78"/>
              <w:jc w:val="center"/>
              <w:rPr>
                <w:sz w:val="12"/>
              </w:rPr>
            </w:pPr>
            <w:r>
              <w:rPr>
                <w:spacing w:val="-4"/>
                <w:w w:val="110"/>
                <w:sz w:val="12"/>
              </w:rPr>
              <w:t>0.35</w:t>
            </w:r>
          </w:p>
        </w:tc>
        <w:tc>
          <w:tcPr>
            <w:tcW w:w="431" w:type="dxa"/>
            <w:gridSpan w:val="2"/>
          </w:tcPr>
          <w:p>
            <w:pPr>
              <w:pStyle w:val="TableParagraph"/>
              <w:ind w:left="167"/>
              <w:rPr>
                <w:sz w:val="12"/>
              </w:rPr>
            </w:pPr>
            <w:r>
              <w:rPr>
                <w:spacing w:val="-5"/>
                <w:w w:val="105"/>
                <w:sz w:val="12"/>
              </w:rPr>
              <w:t>0.6</w:t>
            </w:r>
          </w:p>
        </w:tc>
        <w:tc>
          <w:tcPr>
            <w:tcW w:w="432" w:type="dxa"/>
            <w:gridSpan w:val="2"/>
          </w:tcPr>
          <w:p>
            <w:pPr>
              <w:pStyle w:val="TableParagraph"/>
              <w:ind w:left="164"/>
              <w:rPr>
                <w:sz w:val="12"/>
              </w:rPr>
            </w:pPr>
            <w:r>
              <w:rPr>
                <w:spacing w:val="-5"/>
                <w:w w:val="105"/>
                <w:sz w:val="12"/>
              </w:rPr>
              <w:t>0.9</w:t>
            </w:r>
          </w:p>
        </w:tc>
        <w:tc>
          <w:tcPr>
            <w:tcW w:w="431" w:type="dxa"/>
            <w:gridSpan w:val="2"/>
          </w:tcPr>
          <w:p>
            <w:pPr>
              <w:pStyle w:val="TableParagraph"/>
              <w:ind w:left="162"/>
              <w:rPr>
                <w:sz w:val="12"/>
              </w:rPr>
            </w:pPr>
            <w:r>
              <w:rPr>
                <w:spacing w:val="-5"/>
                <w:w w:val="115"/>
                <w:sz w:val="12"/>
              </w:rPr>
              <w:t>0.1</w:t>
            </w:r>
          </w:p>
        </w:tc>
        <w:tc>
          <w:tcPr>
            <w:tcW w:w="432" w:type="dxa"/>
            <w:gridSpan w:val="2"/>
          </w:tcPr>
          <w:p>
            <w:pPr>
              <w:pStyle w:val="TableParagraph"/>
              <w:ind w:left="159"/>
              <w:rPr>
                <w:sz w:val="12"/>
              </w:rPr>
            </w:pPr>
            <w:r>
              <w:rPr>
                <w:spacing w:val="-5"/>
                <w:w w:val="105"/>
                <w:sz w:val="12"/>
              </w:rPr>
              <w:t>0.9</w:t>
            </w:r>
          </w:p>
        </w:tc>
        <w:tc>
          <w:tcPr>
            <w:tcW w:w="431" w:type="dxa"/>
            <w:gridSpan w:val="2"/>
          </w:tcPr>
          <w:p>
            <w:pPr>
              <w:pStyle w:val="TableParagraph"/>
              <w:ind w:left="157"/>
              <w:rPr>
                <w:sz w:val="12"/>
              </w:rPr>
            </w:pPr>
            <w:r>
              <w:rPr>
                <w:spacing w:val="-5"/>
                <w:w w:val="115"/>
                <w:sz w:val="12"/>
              </w:rPr>
              <w:t>0.1</w:t>
            </w:r>
          </w:p>
        </w:tc>
        <w:tc>
          <w:tcPr>
            <w:tcW w:w="432" w:type="dxa"/>
            <w:gridSpan w:val="2"/>
          </w:tcPr>
          <w:p>
            <w:pPr>
              <w:pStyle w:val="TableParagraph"/>
              <w:ind w:left="155"/>
              <w:rPr>
                <w:sz w:val="12"/>
              </w:rPr>
            </w:pPr>
            <w:r>
              <w:rPr>
                <w:spacing w:val="-5"/>
                <w:w w:val="105"/>
                <w:sz w:val="12"/>
              </w:rPr>
              <w:t>0.9</w:t>
            </w:r>
          </w:p>
        </w:tc>
        <w:tc>
          <w:tcPr>
            <w:tcW w:w="431" w:type="dxa"/>
            <w:gridSpan w:val="2"/>
          </w:tcPr>
          <w:p>
            <w:pPr>
              <w:pStyle w:val="TableParagraph"/>
              <w:ind w:left="153"/>
              <w:rPr>
                <w:sz w:val="12"/>
              </w:rPr>
            </w:pPr>
            <w:r>
              <w:rPr>
                <w:spacing w:val="-5"/>
                <w:w w:val="115"/>
                <w:sz w:val="12"/>
              </w:rPr>
              <w:t>0.1</w:t>
            </w:r>
          </w:p>
        </w:tc>
        <w:tc>
          <w:tcPr>
            <w:tcW w:w="432" w:type="dxa"/>
            <w:gridSpan w:val="2"/>
          </w:tcPr>
          <w:p>
            <w:pPr>
              <w:pStyle w:val="TableParagraph"/>
              <w:ind w:left="150"/>
              <w:rPr>
                <w:sz w:val="12"/>
              </w:rPr>
            </w:pPr>
            <w:r>
              <w:rPr>
                <w:spacing w:val="-4"/>
                <w:w w:val="110"/>
                <w:sz w:val="12"/>
              </w:rPr>
              <w:t>0.75</w:t>
            </w:r>
          </w:p>
        </w:tc>
        <w:tc>
          <w:tcPr>
            <w:tcW w:w="601" w:type="dxa"/>
            <w:gridSpan w:val="2"/>
          </w:tcPr>
          <w:p>
            <w:pPr>
              <w:pStyle w:val="TableParagraph"/>
              <w:ind w:left="148"/>
              <w:rPr>
                <w:sz w:val="12"/>
              </w:rPr>
            </w:pPr>
            <w:r>
              <w:rPr>
                <w:spacing w:val="-5"/>
                <w:w w:val="105"/>
                <w:sz w:val="12"/>
              </w:rPr>
              <w:t>0.2</w:t>
            </w:r>
          </w:p>
        </w:tc>
      </w:tr>
      <w:tr>
        <w:trPr>
          <w:trHeight w:val="170" w:hRule="atLeast"/>
        </w:trPr>
        <w:tc>
          <w:tcPr>
            <w:tcW w:w="1932" w:type="dxa"/>
            <w:gridSpan w:val="2"/>
          </w:tcPr>
          <w:p>
            <w:pPr>
              <w:pStyle w:val="TableParagraph"/>
              <w:ind w:left="170"/>
              <w:rPr>
                <w:sz w:val="12"/>
              </w:rPr>
            </w:pPr>
            <w:r>
              <w:rPr>
                <w:w w:val="110"/>
                <w:sz w:val="12"/>
              </w:rPr>
              <w:t>Gossip</w:t>
            </w:r>
            <w:r>
              <w:rPr>
                <w:spacing w:val="13"/>
                <w:w w:val="110"/>
                <w:sz w:val="12"/>
              </w:rPr>
              <w:t> </w:t>
            </w:r>
            <w:r>
              <w:rPr>
                <w:spacing w:val="-2"/>
                <w:w w:val="110"/>
                <w:sz w:val="12"/>
              </w:rPr>
              <w:t>Router</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05"/>
                <w:sz w:val="12"/>
              </w:rPr>
              <w:t>0.9</w:t>
            </w:r>
          </w:p>
        </w:tc>
        <w:tc>
          <w:tcPr>
            <w:tcW w:w="599" w:type="dxa"/>
            <w:gridSpan w:val="2"/>
          </w:tcPr>
          <w:p>
            <w:pPr>
              <w:pStyle w:val="TableParagraph"/>
              <w:ind w:left="169"/>
              <w:rPr>
                <w:sz w:val="12"/>
              </w:rPr>
            </w:pPr>
            <w:r>
              <w:rPr>
                <w:spacing w:val="-5"/>
                <w:w w:val="115"/>
                <w:sz w:val="12"/>
              </w:rPr>
              <w:t>0.1</w:t>
            </w:r>
          </w:p>
        </w:tc>
        <w:tc>
          <w:tcPr>
            <w:tcW w:w="260" w:type="dxa"/>
          </w:tcPr>
          <w:p>
            <w:pPr>
              <w:pStyle w:val="TableParagraph"/>
              <w:ind w:left="-2" w:right="76"/>
              <w:jc w:val="center"/>
              <w:rPr>
                <w:sz w:val="12"/>
              </w:rPr>
            </w:pPr>
            <w:r>
              <w:rPr>
                <w:spacing w:val="-5"/>
                <w:w w:val="105"/>
                <w:sz w:val="12"/>
              </w:rPr>
              <w:t>0.9</w:t>
            </w:r>
          </w:p>
        </w:tc>
        <w:tc>
          <w:tcPr>
            <w:tcW w:w="599" w:type="dxa"/>
            <w:gridSpan w:val="2"/>
          </w:tcPr>
          <w:p>
            <w:pPr>
              <w:pStyle w:val="TableParagraph"/>
              <w:ind w:left="168"/>
              <w:rPr>
                <w:sz w:val="12"/>
              </w:rPr>
            </w:pPr>
            <w:r>
              <w:rPr>
                <w:spacing w:val="-5"/>
                <w:w w:val="115"/>
                <w:sz w:val="12"/>
              </w:rPr>
              <w:t>0.1</w:t>
            </w:r>
          </w:p>
        </w:tc>
        <w:tc>
          <w:tcPr>
            <w:tcW w:w="260" w:type="dxa"/>
          </w:tcPr>
          <w:p>
            <w:pPr>
              <w:pStyle w:val="TableParagraph"/>
              <w:ind w:left="-3" w:right="77"/>
              <w:jc w:val="center"/>
              <w:rPr>
                <w:sz w:val="12"/>
              </w:rPr>
            </w:pPr>
            <w:r>
              <w:rPr>
                <w:spacing w:val="-5"/>
                <w:w w:val="115"/>
                <w:sz w:val="12"/>
              </w:rPr>
              <w:t>0.1</w:t>
            </w:r>
          </w:p>
        </w:tc>
        <w:tc>
          <w:tcPr>
            <w:tcW w:w="514" w:type="dxa"/>
            <w:gridSpan w:val="2"/>
          </w:tcPr>
          <w:p>
            <w:pPr>
              <w:pStyle w:val="TableParagraph"/>
              <w:ind w:left="167"/>
              <w:rPr>
                <w:sz w:val="12"/>
              </w:rPr>
            </w:pPr>
            <w:r>
              <w:rPr>
                <w:spacing w:val="-5"/>
                <w:w w:val="105"/>
                <w:sz w:val="12"/>
              </w:rPr>
              <w:t>0.9</w:t>
            </w:r>
          </w:p>
        </w:tc>
        <w:tc>
          <w:tcPr>
            <w:tcW w:w="345" w:type="dxa"/>
          </w:tcPr>
          <w:p>
            <w:pPr>
              <w:pStyle w:val="TableParagraph"/>
              <w:ind w:left="2"/>
              <w:jc w:val="center"/>
              <w:rPr>
                <w:sz w:val="12"/>
              </w:rPr>
            </w:pPr>
            <w:r>
              <w:rPr>
                <w:spacing w:val="-5"/>
                <w:w w:val="105"/>
                <w:sz w:val="12"/>
              </w:rPr>
              <w:t>0.9</w:t>
            </w:r>
          </w:p>
        </w:tc>
        <w:tc>
          <w:tcPr>
            <w:tcW w:w="431" w:type="dxa"/>
            <w:gridSpan w:val="2"/>
          </w:tcPr>
          <w:p>
            <w:pPr>
              <w:pStyle w:val="TableParagraph"/>
              <w:ind w:left="167"/>
              <w:rPr>
                <w:sz w:val="12"/>
              </w:rPr>
            </w:pPr>
            <w:r>
              <w:rPr>
                <w:spacing w:val="-5"/>
                <w:w w:val="115"/>
                <w:sz w:val="12"/>
              </w:rPr>
              <w:t>0.1</w:t>
            </w:r>
          </w:p>
        </w:tc>
        <w:tc>
          <w:tcPr>
            <w:tcW w:w="432" w:type="dxa"/>
            <w:gridSpan w:val="2"/>
          </w:tcPr>
          <w:p>
            <w:pPr>
              <w:pStyle w:val="TableParagraph"/>
              <w:ind w:left="164"/>
              <w:rPr>
                <w:sz w:val="12"/>
              </w:rPr>
            </w:pPr>
            <w:r>
              <w:rPr>
                <w:spacing w:val="-5"/>
                <w:w w:val="115"/>
                <w:sz w:val="12"/>
              </w:rPr>
              <w:t>0.1</w:t>
            </w:r>
          </w:p>
        </w:tc>
        <w:tc>
          <w:tcPr>
            <w:tcW w:w="431" w:type="dxa"/>
            <w:gridSpan w:val="2"/>
          </w:tcPr>
          <w:p>
            <w:pPr>
              <w:pStyle w:val="TableParagraph"/>
              <w:ind w:left="162"/>
              <w:rPr>
                <w:sz w:val="12"/>
              </w:rPr>
            </w:pPr>
            <w:r>
              <w:rPr>
                <w:spacing w:val="-5"/>
                <w:w w:val="105"/>
                <w:sz w:val="12"/>
              </w:rPr>
              <w:t>0.9</w:t>
            </w:r>
          </w:p>
        </w:tc>
        <w:tc>
          <w:tcPr>
            <w:tcW w:w="432" w:type="dxa"/>
            <w:gridSpan w:val="2"/>
          </w:tcPr>
          <w:p>
            <w:pPr>
              <w:pStyle w:val="TableParagraph"/>
              <w:ind w:left="159"/>
              <w:rPr>
                <w:sz w:val="12"/>
              </w:rPr>
            </w:pPr>
            <w:r>
              <w:rPr>
                <w:spacing w:val="-4"/>
                <w:w w:val="110"/>
                <w:sz w:val="12"/>
              </w:rPr>
              <w:t>0.75</w:t>
            </w:r>
          </w:p>
        </w:tc>
        <w:tc>
          <w:tcPr>
            <w:tcW w:w="431" w:type="dxa"/>
            <w:gridSpan w:val="2"/>
          </w:tcPr>
          <w:p>
            <w:pPr>
              <w:pStyle w:val="TableParagraph"/>
              <w:ind w:left="157"/>
              <w:rPr>
                <w:sz w:val="12"/>
              </w:rPr>
            </w:pPr>
            <w:r>
              <w:rPr>
                <w:spacing w:val="-5"/>
                <w:w w:val="105"/>
                <w:sz w:val="12"/>
              </w:rPr>
              <w:t>0.2</w:t>
            </w:r>
          </w:p>
        </w:tc>
        <w:tc>
          <w:tcPr>
            <w:tcW w:w="432" w:type="dxa"/>
            <w:gridSpan w:val="2"/>
          </w:tcPr>
          <w:p>
            <w:pPr>
              <w:pStyle w:val="TableParagraph"/>
              <w:ind w:left="155"/>
              <w:rPr>
                <w:sz w:val="12"/>
              </w:rPr>
            </w:pPr>
            <w:r>
              <w:rPr>
                <w:spacing w:val="-5"/>
                <w:w w:val="115"/>
                <w:sz w:val="12"/>
              </w:rPr>
              <w:t>0.1</w:t>
            </w:r>
          </w:p>
        </w:tc>
        <w:tc>
          <w:tcPr>
            <w:tcW w:w="431" w:type="dxa"/>
            <w:gridSpan w:val="2"/>
          </w:tcPr>
          <w:p>
            <w:pPr>
              <w:pStyle w:val="TableParagraph"/>
              <w:ind w:left="153"/>
              <w:rPr>
                <w:sz w:val="12"/>
              </w:rPr>
            </w:pPr>
            <w:r>
              <w:rPr>
                <w:spacing w:val="-5"/>
                <w:w w:val="105"/>
                <w:sz w:val="12"/>
              </w:rPr>
              <w:t>0.9</w:t>
            </w:r>
          </w:p>
        </w:tc>
        <w:tc>
          <w:tcPr>
            <w:tcW w:w="432" w:type="dxa"/>
            <w:gridSpan w:val="2"/>
          </w:tcPr>
          <w:p>
            <w:pPr>
              <w:pStyle w:val="TableParagraph"/>
              <w:ind w:left="150"/>
              <w:rPr>
                <w:sz w:val="12"/>
              </w:rPr>
            </w:pPr>
            <w:r>
              <w:rPr>
                <w:spacing w:val="-4"/>
                <w:w w:val="110"/>
                <w:sz w:val="12"/>
              </w:rPr>
              <w:t>0.35</w:t>
            </w:r>
          </w:p>
        </w:tc>
        <w:tc>
          <w:tcPr>
            <w:tcW w:w="601" w:type="dxa"/>
            <w:gridSpan w:val="2"/>
          </w:tcPr>
          <w:p>
            <w:pPr>
              <w:pStyle w:val="TableParagraph"/>
              <w:ind w:left="148"/>
              <w:rPr>
                <w:sz w:val="12"/>
              </w:rPr>
            </w:pPr>
            <w:r>
              <w:rPr>
                <w:spacing w:val="-5"/>
                <w:w w:val="105"/>
                <w:sz w:val="12"/>
              </w:rPr>
              <w:t>0.6</w:t>
            </w:r>
          </w:p>
        </w:tc>
      </w:tr>
      <w:tr>
        <w:trPr>
          <w:trHeight w:val="171" w:hRule="atLeast"/>
        </w:trPr>
        <w:tc>
          <w:tcPr>
            <w:tcW w:w="1932" w:type="dxa"/>
            <w:gridSpan w:val="2"/>
          </w:tcPr>
          <w:p>
            <w:pPr>
              <w:pStyle w:val="TableParagraph"/>
              <w:ind w:left="170"/>
              <w:rPr>
                <w:sz w:val="12"/>
              </w:rPr>
            </w:pPr>
            <w:bookmarkStart w:name="References" w:id="71"/>
            <w:bookmarkEnd w:id="71"/>
            <w:r>
              <w:rPr/>
            </w:r>
            <w:bookmarkStart w:name="_bookmark42" w:id="72"/>
            <w:bookmarkEnd w:id="72"/>
            <w:r>
              <w:rPr/>
            </w:r>
            <w:r>
              <w:rPr>
                <w:w w:val="115"/>
                <w:sz w:val="12"/>
              </w:rPr>
              <w:t>Secure</w:t>
            </w:r>
            <w:r>
              <w:rPr>
                <w:spacing w:val="17"/>
                <w:w w:val="115"/>
                <w:sz w:val="12"/>
              </w:rPr>
              <w:t> </w:t>
            </w:r>
            <w:r>
              <w:rPr>
                <w:w w:val="115"/>
                <w:sz w:val="12"/>
              </w:rPr>
              <w:t>Enhanced</w:t>
            </w:r>
            <w:r>
              <w:rPr>
                <w:spacing w:val="18"/>
                <w:w w:val="115"/>
                <w:sz w:val="12"/>
              </w:rPr>
              <w:t> </w:t>
            </w:r>
            <w:r>
              <w:rPr>
                <w:spacing w:val="-2"/>
                <w:w w:val="115"/>
                <w:sz w:val="12"/>
              </w:rPr>
              <w:t>Router</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15"/>
                <w:sz w:val="12"/>
              </w:rPr>
              <w:t>0.1</w:t>
            </w:r>
          </w:p>
        </w:tc>
        <w:tc>
          <w:tcPr>
            <w:tcW w:w="599" w:type="dxa"/>
            <w:gridSpan w:val="2"/>
          </w:tcPr>
          <w:p>
            <w:pPr>
              <w:pStyle w:val="TableParagraph"/>
              <w:ind w:left="169"/>
              <w:rPr>
                <w:sz w:val="12"/>
              </w:rPr>
            </w:pPr>
            <w:r>
              <w:rPr>
                <w:spacing w:val="-5"/>
                <w:w w:val="105"/>
                <w:sz w:val="12"/>
              </w:rPr>
              <w:t>0.9</w:t>
            </w:r>
          </w:p>
        </w:tc>
        <w:tc>
          <w:tcPr>
            <w:tcW w:w="260" w:type="dxa"/>
          </w:tcPr>
          <w:p>
            <w:pPr>
              <w:pStyle w:val="TableParagraph"/>
              <w:ind w:left="-2" w:right="76"/>
              <w:jc w:val="center"/>
              <w:rPr>
                <w:sz w:val="12"/>
              </w:rPr>
            </w:pPr>
            <w:r>
              <w:rPr>
                <w:spacing w:val="-5"/>
                <w:w w:val="105"/>
                <w:sz w:val="12"/>
              </w:rPr>
              <w:t>0.5</w:t>
            </w:r>
          </w:p>
        </w:tc>
        <w:tc>
          <w:tcPr>
            <w:tcW w:w="599" w:type="dxa"/>
            <w:gridSpan w:val="2"/>
          </w:tcPr>
          <w:p>
            <w:pPr>
              <w:pStyle w:val="TableParagraph"/>
              <w:ind w:left="168"/>
              <w:rPr>
                <w:sz w:val="12"/>
              </w:rPr>
            </w:pPr>
            <w:r>
              <w:rPr>
                <w:spacing w:val="-4"/>
                <w:w w:val="110"/>
                <w:sz w:val="12"/>
              </w:rPr>
              <w:t>0.45</w:t>
            </w:r>
          </w:p>
        </w:tc>
        <w:tc>
          <w:tcPr>
            <w:tcW w:w="260" w:type="dxa"/>
          </w:tcPr>
          <w:p>
            <w:pPr>
              <w:pStyle w:val="TableParagraph"/>
              <w:ind w:left="-3" w:right="1"/>
              <w:jc w:val="center"/>
              <w:rPr>
                <w:sz w:val="12"/>
              </w:rPr>
            </w:pPr>
            <w:r>
              <w:rPr>
                <w:spacing w:val="-4"/>
                <w:w w:val="110"/>
                <w:sz w:val="12"/>
              </w:rPr>
              <w:t>0.75</w:t>
            </w:r>
          </w:p>
        </w:tc>
        <w:tc>
          <w:tcPr>
            <w:tcW w:w="514" w:type="dxa"/>
            <w:gridSpan w:val="2"/>
          </w:tcPr>
          <w:p>
            <w:pPr>
              <w:pStyle w:val="TableParagraph"/>
              <w:ind w:left="167"/>
              <w:rPr>
                <w:sz w:val="12"/>
              </w:rPr>
            </w:pPr>
            <w:r>
              <w:rPr>
                <w:spacing w:val="-5"/>
                <w:w w:val="105"/>
                <w:sz w:val="12"/>
              </w:rPr>
              <w:t>0.2</w:t>
            </w:r>
          </w:p>
        </w:tc>
        <w:tc>
          <w:tcPr>
            <w:tcW w:w="345" w:type="dxa"/>
          </w:tcPr>
          <w:p>
            <w:pPr>
              <w:pStyle w:val="TableParagraph"/>
              <w:ind w:left="2"/>
              <w:jc w:val="center"/>
              <w:rPr>
                <w:sz w:val="12"/>
              </w:rPr>
            </w:pPr>
            <w:r>
              <w:rPr>
                <w:spacing w:val="-5"/>
                <w:w w:val="115"/>
                <w:sz w:val="12"/>
              </w:rPr>
              <w:t>0.1</w:t>
            </w:r>
          </w:p>
        </w:tc>
        <w:tc>
          <w:tcPr>
            <w:tcW w:w="431" w:type="dxa"/>
            <w:gridSpan w:val="2"/>
          </w:tcPr>
          <w:p>
            <w:pPr>
              <w:pStyle w:val="TableParagraph"/>
              <w:ind w:left="167"/>
              <w:rPr>
                <w:sz w:val="12"/>
              </w:rPr>
            </w:pPr>
            <w:r>
              <w:rPr>
                <w:spacing w:val="-5"/>
                <w:w w:val="105"/>
                <w:sz w:val="12"/>
              </w:rPr>
              <w:t>0.9</w:t>
            </w:r>
          </w:p>
        </w:tc>
        <w:tc>
          <w:tcPr>
            <w:tcW w:w="432" w:type="dxa"/>
            <w:gridSpan w:val="2"/>
          </w:tcPr>
          <w:p>
            <w:pPr>
              <w:pStyle w:val="TableParagraph"/>
              <w:ind w:left="164"/>
              <w:rPr>
                <w:sz w:val="12"/>
              </w:rPr>
            </w:pPr>
            <w:r>
              <w:rPr>
                <w:spacing w:val="-5"/>
                <w:w w:val="115"/>
                <w:sz w:val="12"/>
              </w:rPr>
              <w:t>0.1</w:t>
            </w:r>
          </w:p>
        </w:tc>
        <w:tc>
          <w:tcPr>
            <w:tcW w:w="431" w:type="dxa"/>
            <w:gridSpan w:val="2"/>
          </w:tcPr>
          <w:p>
            <w:pPr>
              <w:pStyle w:val="TableParagraph"/>
              <w:ind w:left="162"/>
              <w:rPr>
                <w:sz w:val="12"/>
              </w:rPr>
            </w:pPr>
            <w:r>
              <w:rPr>
                <w:spacing w:val="-5"/>
                <w:w w:val="105"/>
                <w:sz w:val="12"/>
              </w:rPr>
              <w:t>0.9</w:t>
            </w:r>
          </w:p>
        </w:tc>
        <w:tc>
          <w:tcPr>
            <w:tcW w:w="432" w:type="dxa"/>
            <w:gridSpan w:val="2"/>
          </w:tcPr>
          <w:p>
            <w:pPr>
              <w:pStyle w:val="TableParagraph"/>
              <w:ind w:left="159"/>
              <w:rPr>
                <w:sz w:val="12"/>
              </w:rPr>
            </w:pPr>
            <w:r>
              <w:rPr>
                <w:spacing w:val="-4"/>
                <w:w w:val="110"/>
                <w:sz w:val="12"/>
              </w:rPr>
              <w:t>0.75</w:t>
            </w:r>
          </w:p>
        </w:tc>
        <w:tc>
          <w:tcPr>
            <w:tcW w:w="431" w:type="dxa"/>
            <w:gridSpan w:val="2"/>
          </w:tcPr>
          <w:p>
            <w:pPr>
              <w:pStyle w:val="TableParagraph"/>
              <w:ind w:left="157"/>
              <w:rPr>
                <w:sz w:val="12"/>
              </w:rPr>
            </w:pPr>
            <w:r>
              <w:rPr>
                <w:spacing w:val="-5"/>
                <w:w w:val="105"/>
                <w:sz w:val="12"/>
              </w:rPr>
              <w:t>0.2</w:t>
            </w:r>
          </w:p>
        </w:tc>
        <w:tc>
          <w:tcPr>
            <w:tcW w:w="432" w:type="dxa"/>
            <w:gridSpan w:val="2"/>
          </w:tcPr>
          <w:p>
            <w:pPr>
              <w:pStyle w:val="TableParagraph"/>
              <w:ind w:left="155"/>
              <w:rPr>
                <w:sz w:val="12"/>
              </w:rPr>
            </w:pPr>
            <w:r>
              <w:rPr>
                <w:spacing w:val="-5"/>
                <w:w w:val="105"/>
                <w:sz w:val="12"/>
              </w:rPr>
              <w:t>0.5</w:t>
            </w:r>
          </w:p>
        </w:tc>
        <w:tc>
          <w:tcPr>
            <w:tcW w:w="431" w:type="dxa"/>
            <w:gridSpan w:val="2"/>
          </w:tcPr>
          <w:p>
            <w:pPr>
              <w:pStyle w:val="TableParagraph"/>
              <w:ind w:left="153"/>
              <w:rPr>
                <w:sz w:val="12"/>
              </w:rPr>
            </w:pPr>
            <w:r>
              <w:rPr>
                <w:spacing w:val="-4"/>
                <w:w w:val="110"/>
                <w:sz w:val="12"/>
              </w:rPr>
              <w:t>0.45</w:t>
            </w:r>
          </w:p>
        </w:tc>
        <w:tc>
          <w:tcPr>
            <w:tcW w:w="432" w:type="dxa"/>
            <w:gridSpan w:val="2"/>
          </w:tcPr>
          <w:p>
            <w:pPr>
              <w:pStyle w:val="TableParagraph"/>
              <w:ind w:left="150"/>
              <w:rPr>
                <w:sz w:val="12"/>
              </w:rPr>
            </w:pPr>
            <w:r>
              <w:rPr>
                <w:spacing w:val="-5"/>
                <w:w w:val="105"/>
                <w:sz w:val="12"/>
              </w:rPr>
              <w:t>0.9</w:t>
            </w:r>
          </w:p>
        </w:tc>
        <w:tc>
          <w:tcPr>
            <w:tcW w:w="601" w:type="dxa"/>
            <w:gridSpan w:val="2"/>
          </w:tcPr>
          <w:p>
            <w:pPr>
              <w:pStyle w:val="TableParagraph"/>
              <w:ind w:left="148"/>
              <w:rPr>
                <w:sz w:val="12"/>
              </w:rPr>
            </w:pPr>
            <w:r>
              <w:rPr>
                <w:spacing w:val="-5"/>
                <w:w w:val="115"/>
                <w:sz w:val="12"/>
              </w:rPr>
              <w:t>0.1</w:t>
            </w:r>
          </w:p>
        </w:tc>
      </w:tr>
      <w:tr>
        <w:trPr>
          <w:trHeight w:val="171" w:hRule="atLeast"/>
        </w:trPr>
        <w:tc>
          <w:tcPr>
            <w:tcW w:w="1932" w:type="dxa"/>
            <w:gridSpan w:val="2"/>
          </w:tcPr>
          <w:p>
            <w:pPr>
              <w:pStyle w:val="TableParagraph"/>
              <w:ind w:left="170"/>
              <w:rPr>
                <w:sz w:val="12"/>
              </w:rPr>
            </w:pPr>
            <w:r>
              <w:rPr>
                <w:w w:val="120"/>
                <w:sz w:val="12"/>
              </w:rPr>
              <w:t>Random</w:t>
            </w:r>
            <w:r>
              <w:rPr>
                <w:spacing w:val="-7"/>
                <w:w w:val="120"/>
                <w:sz w:val="12"/>
              </w:rPr>
              <w:t> </w:t>
            </w:r>
            <w:r>
              <w:rPr>
                <w:spacing w:val="-2"/>
                <w:w w:val="120"/>
                <w:sz w:val="12"/>
              </w:rPr>
              <w:t>Arbitration</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15"/>
                <w:sz w:val="12"/>
              </w:rPr>
              <w:t>0.1</w:t>
            </w:r>
          </w:p>
        </w:tc>
        <w:tc>
          <w:tcPr>
            <w:tcW w:w="599" w:type="dxa"/>
            <w:gridSpan w:val="2"/>
          </w:tcPr>
          <w:p>
            <w:pPr>
              <w:pStyle w:val="TableParagraph"/>
              <w:ind w:left="169"/>
              <w:rPr>
                <w:sz w:val="12"/>
              </w:rPr>
            </w:pPr>
            <w:r>
              <w:rPr>
                <w:spacing w:val="-5"/>
                <w:w w:val="105"/>
                <w:sz w:val="12"/>
              </w:rPr>
              <w:t>0.9</w:t>
            </w:r>
          </w:p>
        </w:tc>
        <w:tc>
          <w:tcPr>
            <w:tcW w:w="260" w:type="dxa"/>
          </w:tcPr>
          <w:p>
            <w:pPr>
              <w:pStyle w:val="TableParagraph"/>
              <w:ind w:left="-2" w:right="76"/>
              <w:jc w:val="center"/>
              <w:rPr>
                <w:sz w:val="12"/>
              </w:rPr>
            </w:pPr>
            <w:r>
              <w:rPr>
                <w:spacing w:val="-5"/>
                <w:w w:val="105"/>
                <w:sz w:val="12"/>
              </w:rPr>
              <w:t>0.5</w:t>
            </w:r>
          </w:p>
        </w:tc>
        <w:tc>
          <w:tcPr>
            <w:tcW w:w="599" w:type="dxa"/>
            <w:gridSpan w:val="2"/>
          </w:tcPr>
          <w:p>
            <w:pPr>
              <w:pStyle w:val="TableParagraph"/>
              <w:ind w:left="168"/>
              <w:rPr>
                <w:sz w:val="12"/>
              </w:rPr>
            </w:pPr>
            <w:r>
              <w:rPr>
                <w:spacing w:val="-4"/>
                <w:w w:val="110"/>
                <w:sz w:val="12"/>
              </w:rPr>
              <w:t>0.45</w:t>
            </w:r>
          </w:p>
        </w:tc>
        <w:tc>
          <w:tcPr>
            <w:tcW w:w="260" w:type="dxa"/>
          </w:tcPr>
          <w:p>
            <w:pPr>
              <w:pStyle w:val="TableParagraph"/>
              <w:ind w:left="-3" w:right="77"/>
              <w:jc w:val="center"/>
              <w:rPr>
                <w:sz w:val="12"/>
              </w:rPr>
            </w:pPr>
            <w:r>
              <w:rPr>
                <w:spacing w:val="-5"/>
                <w:w w:val="105"/>
                <w:sz w:val="12"/>
              </w:rPr>
              <w:t>0.9</w:t>
            </w:r>
          </w:p>
        </w:tc>
        <w:tc>
          <w:tcPr>
            <w:tcW w:w="514" w:type="dxa"/>
            <w:gridSpan w:val="2"/>
          </w:tcPr>
          <w:p>
            <w:pPr>
              <w:pStyle w:val="TableParagraph"/>
              <w:ind w:left="167"/>
              <w:rPr>
                <w:sz w:val="12"/>
              </w:rPr>
            </w:pPr>
            <w:r>
              <w:rPr>
                <w:spacing w:val="-5"/>
                <w:w w:val="115"/>
                <w:sz w:val="12"/>
              </w:rPr>
              <w:t>0.1</w:t>
            </w:r>
          </w:p>
        </w:tc>
        <w:tc>
          <w:tcPr>
            <w:tcW w:w="345" w:type="dxa"/>
          </w:tcPr>
          <w:p>
            <w:pPr>
              <w:pStyle w:val="TableParagraph"/>
              <w:ind w:left="78"/>
              <w:jc w:val="center"/>
              <w:rPr>
                <w:sz w:val="12"/>
              </w:rPr>
            </w:pPr>
            <w:r>
              <w:rPr>
                <w:spacing w:val="-4"/>
                <w:w w:val="110"/>
                <w:sz w:val="12"/>
              </w:rPr>
              <w:t>0.35</w:t>
            </w:r>
          </w:p>
        </w:tc>
        <w:tc>
          <w:tcPr>
            <w:tcW w:w="431" w:type="dxa"/>
            <w:gridSpan w:val="2"/>
          </w:tcPr>
          <w:p>
            <w:pPr>
              <w:pStyle w:val="TableParagraph"/>
              <w:ind w:left="167"/>
              <w:rPr>
                <w:sz w:val="12"/>
              </w:rPr>
            </w:pPr>
            <w:r>
              <w:rPr>
                <w:spacing w:val="-5"/>
                <w:w w:val="105"/>
                <w:sz w:val="12"/>
              </w:rPr>
              <w:t>0.6</w:t>
            </w:r>
          </w:p>
        </w:tc>
        <w:tc>
          <w:tcPr>
            <w:tcW w:w="432" w:type="dxa"/>
            <w:gridSpan w:val="2"/>
          </w:tcPr>
          <w:p>
            <w:pPr>
              <w:pStyle w:val="TableParagraph"/>
              <w:ind w:left="164"/>
              <w:rPr>
                <w:sz w:val="12"/>
              </w:rPr>
            </w:pPr>
            <w:r>
              <w:rPr>
                <w:spacing w:val="-5"/>
                <w:w w:val="105"/>
                <w:sz w:val="12"/>
              </w:rPr>
              <w:t>0.5</w:t>
            </w:r>
          </w:p>
        </w:tc>
        <w:tc>
          <w:tcPr>
            <w:tcW w:w="431" w:type="dxa"/>
            <w:gridSpan w:val="2"/>
          </w:tcPr>
          <w:p>
            <w:pPr>
              <w:pStyle w:val="TableParagraph"/>
              <w:ind w:left="162"/>
              <w:rPr>
                <w:sz w:val="12"/>
              </w:rPr>
            </w:pPr>
            <w:r>
              <w:rPr>
                <w:spacing w:val="-4"/>
                <w:w w:val="110"/>
                <w:sz w:val="12"/>
              </w:rPr>
              <w:t>0.45</w:t>
            </w:r>
          </w:p>
        </w:tc>
        <w:tc>
          <w:tcPr>
            <w:tcW w:w="432" w:type="dxa"/>
            <w:gridSpan w:val="2"/>
          </w:tcPr>
          <w:p>
            <w:pPr>
              <w:pStyle w:val="TableParagraph"/>
              <w:ind w:left="159"/>
              <w:rPr>
                <w:sz w:val="12"/>
              </w:rPr>
            </w:pPr>
            <w:r>
              <w:rPr>
                <w:spacing w:val="-4"/>
                <w:w w:val="110"/>
                <w:sz w:val="12"/>
              </w:rPr>
              <w:t>0.75</w:t>
            </w:r>
          </w:p>
        </w:tc>
        <w:tc>
          <w:tcPr>
            <w:tcW w:w="431" w:type="dxa"/>
            <w:gridSpan w:val="2"/>
          </w:tcPr>
          <w:p>
            <w:pPr>
              <w:pStyle w:val="TableParagraph"/>
              <w:ind w:left="157"/>
              <w:rPr>
                <w:sz w:val="12"/>
              </w:rPr>
            </w:pPr>
            <w:r>
              <w:rPr>
                <w:spacing w:val="-5"/>
                <w:w w:val="105"/>
                <w:sz w:val="12"/>
              </w:rPr>
              <w:t>0.2</w:t>
            </w:r>
          </w:p>
        </w:tc>
        <w:tc>
          <w:tcPr>
            <w:tcW w:w="432" w:type="dxa"/>
            <w:gridSpan w:val="2"/>
          </w:tcPr>
          <w:p>
            <w:pPr>
              <w:pStyle w:val="TableParagraph"/>
              <w:ind w:left="155"/>
              <w:rPr>
                <w:sz w:val="12"/>
              </w:rPr>
            </w:pPr>
            <w:r>
              <w:rPr>
                <w:spacing w:val="-5"/>
                <w:w w:val="105"/>
                <w:sz w:val="12"/>
              </w:rPr>
              <w:t>0.5</w:t>
            </w:r>
          </w:p>
        </w:tc>
        <w:tc>
          <w:tcPr>
            <w:tcW w:w="431" w:type="dxa"/>
            <w:gridSpan w:val="2"/>
          </w:tcPr>
          <w:p>
            <w:pPr>
              <w:pStyle w:val="TableParagraph"/>
              <w:ind w:left="153"/>
              <w:rPr>
                <w:sz w:val="12"/>
              </w:rPr>
            </w:pPr>
            <w:r>
              <w:rPr>
                <w:spacing w:val="-4"/>
                <w:w w:val="110"/>
                <w:sz w:val="12"/>
              </w:rPr>
              <w:t>0.45</w:t>
            </w:r>
          </w:p>
        </w:tc>
        <w:tc>
          <w:tcPr>
            <w:tcW w:w="432" w:type="dxa"/>
            <w:gridSpan w:val="2"/>
          </w:tcPr>
          <w:p>
            <w:pPr>
              <w:pStyle w:val="TableParagraph"/>
              <w:ind w:left="150"/>
              <w:rPr>
                <w:sz w:val="12"/>
              </w:rPr>
            </w:pPr>
            <w:r>
              <w:rPr>
                <w:spacing w:val="-4"/>
                <w:w w:val="110"/>
                <w:sz w:val="12"/>
              </w:rPr>
              <w:t>0.75</w:t>
            </w:r>
          </w:p>
        </w:tc>
        <w:tc>
          <w:tcPr>
            <w:tcW w:w="601" w:type="dxa"/>
            <w:gridSpan w:val="2"/>
          </w:tcPr>
          <w:p>
            <w:pPr>
              <w:pStyle w:val="TableParagraph"/>
              <w:ind w:left="148"/>
              <w:rPr>
                <w:sz w:val="12"/>
              </w:rPr>
            </w:pPr>
            <w:r>
              <w:rPr>
                <w:spacing w:val="-5"/>
                <w:w w:val="105"/>
                <w:sz w:val="12"/>
              </w:rPr>
              <w:t>0.2</w:t>
            </w:r>
          </w:p>
        </w:tc>
      </w:tr>
      <w:tr>
        <w:trPr>
          <w:trHeight w:val="171" w:hRule="atLeast"/>
        </w:trPr>
        <w:tc>
          <w:tcPr>
            <w:tcW w:w="1932" w:type="dxa"/>
            <w:gridSpan w:val="2"/>
          </w:tcPr>
          <w:p>
            <w:pPr>
              <w:pStyle w:val="TableParagraph"/>
              <w:ind w:left="170"/>
              <w:rPr>
                <w:sz w:val="12"/>
              </w:rPr>
            </w:pPr>
            <w:r>
              <w:rPr>
                <w:w w:val="120"/>
                <w:sz w:val="12"/>
              </w:rPr>
              <w:t>Adaptive</w:t>
            </w:r>
            <w:r>
              <w:rPr>
                <w:spacing w:val="-2"/>
                <w:w w:val="120"/>
                <w:sz w:val="12"/>
              </w:rPr>
              <w:t> Routing</w:t>
            </w:r>
          </w:p>
        </w:tc>
        <w:tc>
          <w:tcPr>
            <w:tcW w:w="374" w:type="dxa"/>
          </w:tcPr>
          <w:p>
            <w:pPr>
              <w:pStyle w:val="TableParagraph"/>
              <w:ind w:right="-15"/>
              <w:jc w:val="right"/>
              <w:rPr>
                <w:sz w:val="12"/>
              </w:rPr>
            </w:pPr>
            <w:r>
              <w:rPr>
                <w:spacing w:val="-5"/>
                <w:w w:val="105"/>
                <w:sz w:val="12"/>
              </w:rPr>
              <w:t>0.9</w:t>
            </w:r>
          </w:p>
        </w:tc>
        <w:tc>
          <w:tcPr>
            <w:tcW w:w="438" w:type="dxa"/>
            <w:gridSpan w:val="2"/>
          </w:tcPr>
          <w:p>
            <w:pPr>
              <w:pStyle w:val="TableParagraph"/>
              <w:ind w:left="170"/>
              <w:rPr>
                <w:sz w:val="12"/>
              </w:rPr>
            </w:pPr>
            <w:r>
              <w:rPr>
                <w:spacing w:val="-5"/>
                <w:w w:val="115"/>
                <w:sz w:val="12"/>
              </w:rPr>
              <w:t>0.1</w:t>
            </w:r>
          </w:p>
        </w:tc>
        <w:tc>
          <w:tcPr>
            <w:tcW w:w="268" w:type="dxa"/>
          </w:tcPr>
          <w:p>
            <w:pPr>
              <w:pStyle w:val="TableParagraph"/>
              <w:ind w:left="84"/>
              <w:jc w:val="center"/>
              <w:rPr>
                <w:sz w:val="12"/>
              </w:rPr>
            </w:pPr>
            <w:r>
              <w:rPr>
                <w:spacing w:val="-5"/>
                <w:w w:val="105"/>
                <w:sz w:val="12"/>
              </w:rPr>
              <w:t>0.9</w:t>
            </w:r>
          </w:p>
        </w:tc>
        <w:tc>
          <w:tcPr>
            <w:tcW w:w="523" w:type="dxa"/>
            <w:gridSpan w:val="2"/>
          </w:tcPr>
          <w:p>
            <w:pPr>
              <w:pStyle w:val="TableParagraph"/>
              <w:ind w:left="169"/>
              <w:rPr>
                <w:sz w:val="12"/>
              </w:rPr>
            </w:pPr>
            <w:r>
              <w:rPr>
                <w:spacing w:val="-5"/>
                <w:w w:val="115"/>
                <w:sz w:val="12"/>
              </w:rPr>
              <w:t>0.1</w:t>
            </w:r>
          </w:p>
        </w:tc>
        <w:tc>
          <w:tcPr>
            <w:tcW w:w="260" w:type="dxa"/>
          </w:tcPr>
          <w:p>
            <w:pPr>
              <w:pStyle w:val="TableParagraph"/>
              <w:ind w:left="-1" w:right="76"/>
              <w:jc w:val="center"/>
              <w:rPr>
                <w:sz w:val="12"/>
              </w:rPr>
            </w:pPr>
            <w:r>
              <w:rPr>
                <w:spacing w:val="-5"/>
                <w:w w:val="115"/>
                <w:sz w:val="12"/>
              </w:rPr>
              <w:t>0.1</w:t>
            </w:r>
          </w:p>
        </w:tc>
        <w:tc>
          <w:tcPr>
            <w:tcW w:w="599" w:type="dxa"/>
            <w:gridSpan w:val="2"/>
          </w:tcPr>
          <w:p>
            <w:pPr>
              <w:pStyle w:val="TableParagraph"/>
              <w:ind w:left="169"/>
              <w:rPr>
                <w:sz w:val="12"/>
              </w:rPr>
            </w:pPr>
            <w:r>
              <w:rPr>
                <w:spacing w:val="-5"/>
                <w:w w:val="105"/>
                <w:sz w:val="12"/>
              </w:rPr>
              <w:t>0.9</w:t>
            </w:r>
          </w:p>
        </w:tc>
        <w:tc>
          <w:tcPr>
            <w:tcW w:w="260" w:type="dxa"/>
          </w:tcPr>
          <w:p>
            <w:pPr>
              <w:pStyle w:val="TableParagraph"/>
              <w:ind w:left="-2" w:right="76"/>
              <w:jc w:val="center"/>
              <w:rPr>
                <w:sz w:val="12"/>
              </w:rPr>
            </w:pPr>
            <w:r>
              <w:rPr>
                <w:spacing w:val="-5"/>
                <w:w w:val="105"/>
                <w:sz w:val="12"/>
              </w:rPr>
              <w:t>0.5</w:t>
            </w:r>
          </w:p>
        </w:tc>
        <w:tc>
          <w:tcPr>
            <w:tcW w:w="599" w:type="dxa"/>
            <w:gridSpan w:val="2"/>
          </w:tcPr>
          <w:p>
            <w:pPr>
              <w:pStyle w:val="TableParagraph"/>
              <w:ind w:left="168"/>
              <w:rPr>
                <w:sz w:val="12"/>
              </w:rPr>
            </w:pPr>
            <w:r>
              <w:rPr>
                <w:spacing w:val="-4"/>
                <w:w w:val="110"/>
                <w:sz w:val="12"/>
              </w:rPr>
              <w:t>0.45</w:t>
            </w:r>
          </w:p>
        </w:tc>
        <w:tc>
          <w:tcPr>
            <w:tcW w:w="260" w:type="dxa"/>
          </w:tcPr>
          <w:p>
            <w:pPr>
              <w:pStyle w:val="TableParagraph"/>
              <w:ind w:left="-3" w:right="77"/>
              <w:jc w:val="center"/>
              <w:rPr>
                <w:sz w:val="12"/>
              </w:rPr>
            </w:pPr>
            <w:r>
              <w:rPr>
                <w:spacing w:val="-5"/>
                <w:w w:val="105"/>
                <w:sz w:val="12"/>
              </w:rPr>
              <w:t>0.9</w:t>
            </w:r>
          </w:p>
        </w:tc>
        <w:tc>
          <w:tcPr>
            <w:tcW w:w="514" w:type="dxa"/>
            <w:gridSpan w:val="2"/>
          </w:tcPr>
          <w:p>
            <w:pPr>
              <w:pStyle w:val="TableParagraph"/>
              <w:ind w:left="167"/>
              <w:rPr>
                <w:sz w:val="12"/>
              </w:rPr>
            </w:pPr>
            <w:r>
              <w:rPr>
                <w:spacing w:val="-5"/>
                <w:w w:val="115"/>
                <w:sz w:val="12"/>
              </w:rPr>
              <w:t>0.1</w:t>
            </w:r>
          </w:p>
        </w:tc>
        <w:tc>
          <w:tcPr>
            <w:tcW w:w="345" w:type="dxa"/>
          </w:tcPr>
          <w:p>
            <w:pPr>
              <w:pStyle w:val="TableParagraph"/>
              <w:ind w:left="78"/>
              <w:jc w:val="center"/>
              <w:rPr>
                <w:sz w:val="12"/>
              </w:rPr>
            </w:pPr>
            <w:r>
              <w:rPr>
                <w:spacing w:val="-4"/>
                <w:w w:val="110"/>
                <w:sz w:val="12"/>
              </w:rPr>
              <w:t>0.35</w:t>
            </w:r>
          </w:p>
        </w:tc>
        <w:tc>
          <w:tcPr>
            <w:tcW w:w="431" w:type="dxa"/>
            <w:gridSpan w:val="2"/>
          </w:tcPr>
          <w:p>
            <w:pPr>
              <w:pStyle w:val="TableParagraph"/>
              <w:ind w:left="167"/>
              <w:rPr>
                <w:sz w:val="12"/>
              </w:rPr>
            </w:pPr>
            <w:r>
              <w:rPr>
                <w:spacing w:val="-5"/>
                <w:w w:val="105"/>
                <w:sz w:val="12"/>
              </w:rPr>
              <w:t>0.6</w:t>
            </w:r>
          </w:p>
        </w:tc>
        <w:tc>
          <w:tcPr>
            <w:tcW w:w="432" w:type="dxa"/>
            <w:gridSpan w:val="2"/>
          </w:tcPr>
          <w:p>
            <w:pPr>
              <w:pStyle w:val="TableParagraph"/>
              <w:ind w:left="164"/>
              <w:rPr>
                <w:sz w:val="12"/>
              </w:rPr>
            </w:pPr>
            <w:r>
              <w:rPr>
                <w:spacing w:val="-5"/>
                <w:w w:val="105"/>
                <w:sz w:val="12"/>
              </w:rPr>
              <w:t>0.9</w:t>
            </w:r>
          </w:p>
        </w:tc>
        <w:tc>
          <w:tcPr>
            <w:tcW w:w="431" w:type="dxa"/>
            <w:gridSpan w:val="2"/>
          </w:tcPr>
          <w:p>
            <w:pPr>
              <w:pStyle w:val="TableParagraph"/>
              <w:ind w:left="162"/>
              <w:rPr>
                <w:sz w:val="12"/>
              </w:rPr>
            </w:pPr>
            <w:r>
              <w:rPr>
                <w:spacing w:val="-5"/>
                <w:w w:val="115"/>
                <w:sz w:val="12"/>
              </w:rPr>
              <w:t>0.1</w:t>
            </w:r>
          </w:p>
        </w:tc>
        <w:tc>
          <w:tcPr>
            <w:tcW w:w="432" w:type="dxa"/>
            <w:gridSpan w:val="2"/>
          </w:tcPr>
          <w:p>
            <w:pPr>
              <w:pStyle w:val="TableParagraph"/>
              <w:ind w:left="159"/>
              <w:rPr>
                <w:sz w:val="12"/>
              </w:rPr>
            </w:pPr>
            <w:r>
              <w:rPr>
                <w:spacing w:val="-5"/>
                <w:w w:val="105"/>
                <w:sz w:val="12"/>
              </w:rPr>
              <w:t>0.9</w:t>
            </w:r>
          </w:p>
        </w:tc>
        <w:tc>
          <w:tcPr>
            <w:tcW w:w="431" w:type="dxa"/>
            <w:gridSpan w:val="2"/>
          </w:tcPr>
          <w:p>
            <w:pPr>
              <w:pStyle w:val="TableParagraph"/>
              <w:ind w:left="157"/>
              <w:rPr>
                <w:sz w:val="12"/>
              </w:rPr>
            </w:pPr>
            <w:r>
              <w:rPr>
                <w:spacing w:val="-5"/>
                <w:w w:val="115"/>
                <w:sz w:val="12"/>
              </w:rPr>
              <w:t>0.1</w:t>
            </w:r>
          </w:p>
        </w:tc>
        <w:tc>
          <w:tcPr>
            <w:tcW w:w="432" w:type="dxa"/>
            <w:gridSpan w:val="2"/>
          </w:tcPr>
          <w:p>
            <w:pPr>
              <w:pStyle w:val="TableParagraph"/>
              <w:ind w:left="155"/>
              <w:rPr>
                <w:sz w:val="12"/>
              </w:rPr>
            </w:pPr>
            <w:r>
              <w:rPr>
                <w:spacing w:val="-5"/>
                <w:w w:val="105"/>
                <w:sz w:val="12"/>
              </w:rPr>
              <w:t>0.9</w:t>
            </w:r>
          </w:p>
        </w:tc>
        <w:tc>
          <w:tcPr>
            <w:tcW w:w="431" w:type="dxa"/>
            <w:gridSpan w:val="2"/>
          </w:tcPr>
          <w:p>
            <w:pPr>
              <w:pStyle w:val="TableParagraph"/>
              <w:ind w:left="153"/>
              <w:rPr>
                <w:sz w:val="12"/>
              </w:rPr>
            </w:pPr>
            <w:r>
              <w:rPr>
                <w:spacing w:val="-5"/>
                <w:w w:val="115"/>
                <w:sz w:val="12"/>
              </w:rPr>
              <w:t>0.1</w:t>
            </w:r>
          </w:p>
        </w:tc>
        <w:tc>
          <w:tcPr>
            <w:tcW w:w="432" w:type="dxa"/>
            <w:gridSpan w:val="2"/>
          </w:tcPr>
          <w:p>
            <w:pPr>
              <w:pStyle w:val="TableParagraph"/>
              <w:ind w:left="150"/>
              <w:rPr>
                <w:sz w:val="12"/>
              </w:rPr>
            </w:pPr>
            <w:r>
              <w:rPr>
                <w:spacing w:val="-4"/>
                <w:w w:val="110"/>
                <w:sz w:val="12"/>
              </w:rPr>
              <w:t>0.75</w:t>
            </w:r>
          </w:p>
        </w:tc>
        <w:tc>
          <w:tcPr>
            <w:tcW w:w="601" w:type="dxa"/>
            <w:gridSpan w:val="2"/>
          </w:tcPr>
          <w:p>
            <w:pPr>
              <w:pStyle w:val="TableParagraph"/>
              <w:ind w:left="148"/>
              <w:rPr>
                <w:sz w:val="12"/>
              </w:rPr>
            </w:pPr>
            <w:r>
              <w:rPr>
                <w:spacing w:val="-5"/>
                <w:w w:val="105"/>
                <w:sz w:val="12"/>
              </w:rPr>
              <w:t>0.2</w:t>
            </w:r>
          </w:p>
        </w:tc>
      </w:tr>
      <w:tr>
        <w:trPr>
          <w:trHeight w:val="236" w:hRule="atLeast"/>
        </w:trPr>
        <w:tc>
          <w:tcPr>
            <w:tcW w:w="1932" w:type="dxa"/>
            <w:gridSpan w:val="2"/>
            <w:tcBorders>
              <w:bottom w:val="single" w:sz="6" w:space="0" w:color="000000"/>
            </w:tcBorders>
          </w:tcPr>
          <w:p>
            <w:pPr>
              <w:pStyle w:val="TableParagraph"/>
              <w:spacing w:line="240" w:lineRule="auto" w:before="23"/>
              <w:ind w:left="170"/>
              <w:rPr>
                <w:sz w:val="12"/>
              </w:rPr>
            </w:pPr>
            <w:bookmarkStart w:name="_bookmark43" w:id="73"/>
            <w:bookmarkEnd w:id="73"/>
            <w:r>
              <w:rPr/>
            </w:r>
            <w:r>
              <w:rPr>
                <w:w w:val="115"/>
                <w:sz w:val="12"/>
              </w:rPr>
              <w:t>Gossip</w:t>
            </w:r>
            <w:r>
              <w:rPr>
                <w:spacing w:val="1"/>
                <w:w w:val="115"/>
                <w:sz w:val="12"/>
              </w:rPr>
              <w:t> </w:t>
            </w:r>
            <w:r>
              <w:rPr>
                <w:spacing w:val="-2"/>
                <w:w w:val="115"/>
                <w:sz w:val="12"/>
              </w:rPr>
              <w:t>Router</w:t>
            </w:r>
          </w:p>
        </w:tc>
        <w:tc>
          <w:tcPr>
            <w:tcW w:w="374" w:type="dxa"/>
            <w:tcBorders>
              <w:bottom w:val="single" w:sz="6" w:space="0" w:color="000000"/>
            </w:tcBorders>
          </w:tcPr>
          <w:p>
            <w:pPr>
              <w:pStyle w:val="TableParagraph"/>
              <w:spacing w:line="240" w:lineRule="auto" w:before="23"/>
              <w:ind w:right="-15"/>
              <w:jc w:val="right"/>
              <w:rPr>
                <w:sz w:val="12"/>
              </w:rPr>
            </w:pPr>
            <w:r>
              <w:rPr>
                <w:spacing w:val="-5"/>
                <w:w w:val="105"/>
                <w:sz w:val="12"/>
              </w:rPr>
              <w:t>0.9</w:t>
            </w:r>
          </w:p>
        </w:tc>
        <w:tc>
          <w:tcPr>
            <w:tcW w:w="438" w:type="dxa"/>
            <w:gridSpan w:val="2"/>
            <w:tcBorders>
              <w:bottom w:val="single" w:sz="6" w:space="0" w:color="000000"/>
            </w:tcBorders>
          </w:tcPr>
          <w:p>
            <w:pPr>
              <w:pStyle w:val="TableParagraph"/>
              <w:spacing w:line="240" w:lineRule="auto" w:before="23"/>
              <w:ind w:left="170"/>
              <w:rPr>
                <w:sz w:val="12"/>
              </w:rPr>
            </w:pPr>
            <w:r>
              <w:rPr>
                <w:spacing w:val="-5"/>
                <w:w w:val="115"/>
                <w:sz w:val="12"/>
              </w:rPr>
              <w:t>0.1</w:t>
            </w:r>
          </w:p>
        </w:tc>
        <w:tc>
          <w:tcPr>
            <w:tcW w:w="268" w:type="dxa"/>
            <w:tcBorders>
              <w:bottom w:val="single" w:sz="6" w:space="0" w:color="000000"/>
            </w:tcBorders>
          </w:tcPr>
          <w:p>
            <w:pPr>
              <w:pStyle w:val="TableParagraph"/>
              <w:spacing w:line="240" w:lineRule="auto" w:before="23"/>
              <w:ind w:left="84"/>
              <w:jc w:val="center"/>
              <w:rPr>
                <w:sz w:val="12"/>
              </w:rPr>
            </w:pPr>
            <w:r>
              <w:rPr>
                <w:spacing w:val="-5"/>
                <w:w w:val="105"/>
                <w:sz w:val="12"/>
              </w:rPr>
              <w:t>0.9</w:t>
            </w:r>
          </w:p>
        </w:tc>
        <w:tc>
          <w:tcPr>
            <w:tcW w:w="523" w:type="dxa"/>
            <w:gridSpan w:val="2"/>
            <w:tcBorders>
              <w:bottom w:val="single" w:sz="6" w:space="0" w:color="000000"/>
            </w:tcBorders>
          </w:tcPr>
          <w:p>
            <w:pPr>
              <w:pStyle w:val="TableParagraph"/>
              <w:spacing w:line="240" w:lineRule="auto" w:before="23"/>
              <w:ind w:left="169"/>
              <w:rPr>
                <w:sz w:val="12"/>
              </w:rPr>
            </w:pPr>
            <w:r>
              <w:rPr>
                <w:spacing w:val="-5"/>
                <w:w w:val="115"/>
                <w:sz w:val="12"/>
              </w:rPr>
              <w:t>0.1</w:t>
            </w:r>
          </w:p>
        </w:tc>
        <w:tc>
          <w:tcPr>
            <w:tcW w:w="260" w:type="dxa"/>
            <w:tcBorders>
              <w:bottom w:val="single" w:sz="6" w:space="0" w:color="000000"/>
            </w:tcBorders>
          </w:tcPr>
          <w:p>
            <w:pPr>
              <w:pStyle w:val="TableParagraph"/>
              <w:spacing w:line="240" w:lineRule="auto" w:before="23"/>
              <w:ind w:left="-1" w:right="76"/>
              <w:jc w:val="center"/>
              <w:rPr>
                <w:sz w:val="12"/>
              </w:rPr>
            </w:pPr>
            <w:r>
              <w:rPr>
                <w:spacing w:val="-5"/>
                <w:w w:val="105"/>
                <w:sz w:val="12"/>
              </w:rPr>
              <w:t>0.9</w:t>
            </w:r>
          </w:p>
        </w:tc>
        <w:tc>
          <w:tcPr>
            <w:tcW w:w="599" w:type="dxa"/>
            <w:gridSpan w:val="2"/>
            <w:tcBorders>
              <w:bottom w:val="single" w:sz="6" w:space="0" w:color="000000"/>
            </w:tcBorders>
          </w:tcPr>
          <w:p>
            <w:pPr>
              <w:pStyle w:val="TableParagraph"/>
              <w:spacing w:line="240" w:lineRule="auto" w:before="23"/>
              <w:ind w:left="169"/>
              <w:rPr>
                <w:sz w:val="12"/>
              </w:rPr>
            </w:pPr>
            <w:r>
              <w:rPr>
                <w:spacing w:val="-5"/>
                <w:w w:val="115"/>
                <w:sz w:val="12"/>
              </w:rPr>
              <w:t>0.1</w:t>
            </w:r>
          </w:p>
        </w:tc>
        <w:tc>
          <w:tcPr>
            <w:tcW w:w="260" w:type="dxa"/>
            <w:tcBorders>
              <w:bottom w:val="single" w:sz="6" w:space="0" w:color="000000"/>
            </w:tcBorders>
          </w:tcPr>
          <w:p>
            <w:pPr>
              <w:pStyle w:val="TableParagraph"/>
              <w:spacing w:line="240" w:lineRule="auto" w:before="23"/>
              <w:ind w:left="-2" w:right="76"/>
              <w:jc w:val="center"/>
              <w:rPr>
                <w:sz w:val="12"/>
              </w:rPr>
            </w:pPr>
            <w:r>
              <w:rPr>
                <w:spacing w:val="-5"/>
                <w:w w:val="105"/>
                <w:sz w:val="12"/>
              </w:rPr>
              <w:t>0.9</w:t>
            </w:r>
          </w:p>
        </w:tc>
        <w:tc>
          <w:tcPr>
            <w:tcW w:w="599" w:type="dxa"/>
            <w:gridSpan w:val="2"/>
            <w:tcBorders>
              <w:bottom w:val="single" w:sz="6" w:space="0" w:color="000000"/>
            </w:tcBorders>
          </w:tcPr>
          <w:p>
            <w:pPr>
              <w:pStyle w:val="TableParagraph"/>
              <w:spacing w:line="240" w:lineRule="auto" w:before="23"/>
              <w:ind w:left="168"/>
              <w:rPr>
                <w:sz w:val="12"/>
              </w:rPr>
            </w:pPr>
            <w:r>
              <w:rPr>
                <w:spacing w:val="-5"/>
                <w:w w:val="115"/>
                <w:sz w:val="12"/>
              </w:rPr>
              <w:t>0.1</w:t>
            </w:r>
          </w:p>
        </w:tc>
        <w:tc>
          <w:tcPr>
            <w:tcW w:w="260" w:type="dxa"/>
            <w:tcBorders>
              <w:bottom w:val="single" w:sz="6" w:space="0" w:color="000000"/>
            </w:tcBorders>
          </w:tcPr>
          <w:p>
            <w:pPr>
              <w:pStyle w:val="TableParagraph"/>
              <w:spacing w:line="240" w:lineRule="auto" w:before="23"/>
              <w:ind w:left="-3" w:right="77"/>
              <w:jc w:val="center"/>
              <w:rPr>
                <w:sz w:val="12"/>
              </w:rPr>
            </w:pPr>
            <w:r>
              <w:rPr>
                <w:spacing w:val="-5"/>
                <w:w w:val="115"/>
                <w:sz w:val="12"/>
              </w:rPr>
              <w:t>0.1</w:t>
            </w:r>
          </w:p>
        </w:tc>
        <w:tc>
          <w:tcPr>
            <w:tcW w:w="514" w:type="dxa"/>
            <w:gridSpan w:val="2"/>
            <w:tcBorders>
              <w:bottom w:val="single" w:sz="6" w:space="0" w:color="000000"/>
            </w:tcBorders>
          </w:tcPr>
          <w:p>
            <w:pPr>
              <w:pStyle w:val="TableParagraph"/>
              <w:spacing w:line="240" w:lineRule="auto" w:before="23"/>
              <w:ind w:left="167"/>
              <w:rPr>
                <w:sz w:val="12"/>
              </w:rPr>
            </w:pPr>
            <w:r>
              <w:rPr>
                <w:spacing w:val="-5"/>
                <w:w w:val="105"/>
                <w:sz w:val="12"/>
              </w:rPr>
              <w:t>0.9</w:t>
            </w:r>
          </w:p>
        </w:tc>
        <w:tc>
          <w:tcPr>
            <w:tcW w:w="345" w:type="dxa"/>
            <w:tcBorders>
              <w:bottom w:val="single" w:sz="6" w:space="0" w:color="000000"/>
            </w:tcBorders>
          </w:tcPr>
          <w:p>
            <w:pPr>
              <w:pStyle w:val="TableParagraph"/>
              <w:spacing w:line="240" w:lineRule="auto" w:before="23"/>
              <w:ind w:left="2"/>
              <w:jc w:val="center"/>
              <w:rPr>
                <w:sz w:val="12"/>
              </w:rPr>
            </w:pPr>
            <w:r>
              <w:rPr>
                <w:spacing w:val="-5"/>
                <w:w w:val="105"/>
                <w:sz w:val="12"/>
              </w:rPr>
              <w:t>0.9</w:t>
            </w:r>
          </w:p>
        </w:tc>
        <w:tc>
          <w:tcPr>
            <w:tcW w:w="431" w:type="dxa"/>
            <w:gridSpan w:val="2"/>
            <w:tcBorders>
              <w:bottom w:val="single" w:sz="6" w:space="0" w:color="000000"/>
            </w:tcBorders>
          </w:tcPr>
          <w:p>
            <w:pPr>
              <w:pStyle w:val="TableParagraph"/>
              <w:spacing w:line="240" w:lineRule="auto" w:before="23"/>
              <w:ind w:left="167"/>
              <w:rPr>
                <w:sz w:val="12"/>
              </w:rPr>
            </w:pPr>
            <w:r>
              <w:rPr>
                <w:spacing w:val="-5"/>
                <w:w w:val="115"/>
                <w:sz w:val="12"/>
              </w:rPr>
              <w:t>0.1</w:t>
            </w:r>
          </w:p>
        </w:tc>
        <w:tc>
          <w:tcPr>
            <w:tcW w:w="432" w:type="dxa"/>
            <w:gridSpan w:val="2"/>
            <w:tcBorders>
              <w:bottom w:val="single" w:sz="6" w:space="0" w:color="000000"/>
            </w:tcBorders>
          </w:tcPr>
          <w:p>
            <w:pPr>
              <w:pStyle w:val="TableParagraph"/>
              <w:spacing w:line="240" w:lineRule="auto" w:before="23"/>
              <w:ind w:left="164"/>
              <w:rPr>
                <w:sz w:val="12"/>
              </w:rPr>
            </w:pPr>
            <w:r>
              <w:rPr>
                <w:spacing w:val="-5"/>
                <w:w w:val="115"/>
                <w:sz w:val="12"/>
              </w:rPr>
              <w:t>0.1</w:t>
            </w:r>
          </w:p>
        </w:tc>
        <w:tc>
          <w:tcPr>
            <w:tcW w:w="431" w:type="dxa"/>
            <w:gridSpan w:val="2"/>
            <w:tcBorders>
              <w:bottom w:val="single" w:sz="6" w:space="0" w:color="000000"/>
            </w:tcBorders>
          </w:tcPr>
          <w:p>
            <w:pPr>
              <w:pStyle w:val="TableParagraph"/>
              <w:spacing w:line="240" w:lineRule="auto" w:before="23"/>
              <w:ind w:left="162"/>
              <w:rPr>
                <w:sz w:val="12"/>
              </w:rPr>
            </w:pPr>
            <w:r>
              <w:rPr>
                <w:spacing w:val="-5"/>
                <w:w w:val="105"/>
                <w:sz w:val="12"/>
              </w:rPr>
              <w:t>0.9</w:t>
            </w:r>
          </w:p>
        </w:tc>
        <w:tc>
          <w:tcPr>
            <w:tcW w:w="432" w:type="dxa"/>
            <w:gridSpan w:val="2"/>
            <w:tcBorders>
              <w:bottom w:val="single" w:sz="6" w:space="0" w:color="000000"/>
            </w:tcBorders>
          </w:tcPr>
          <w:p>
            <w:pPr>
              <w:pStyle w:val="TableParagraph"/>
              <w:spacing w:line="240" w:lineRule="auto" w:before="23"/>
              <w:ind w:left="159"/>
              <w:rPr>
                <w:sz w:val="12"/>
              </w:rPr>
            </w:pPr>
            <w:r>
              <w:rPr>
                <w:spacing w:val="-4"/>
                <w:w w:val="110"/>
                <w:sz w:val="12"/>
              </w:rPr>
              <w:t>0.75</w:t>
            </w:r>
          </w:p>
        </w:tc>
        <w:tc>
          <w:tcPr>
            <w:tcW w:w="431" w:type="dxa"/>
            <w:gridSpan w:val="2"/>
            <w:tcBorders>
              <w:bottom w:val="single" w:sz="6" w:space="0" w:color="000000"/>
            </w:tcBorders>
          </w:tcPr>
          <w:p>
            <w:pPr>
              <w:pStyle w:val="TableParagraph"/>
              <w:spacing w:line="240" w:lineRule="auto" w:before="23"/>
              <w:ind w:left="157"/>
              <w:rPr>
                <w:sz w:val="12"/>
              </w:rPr>
            </w:pPr>
            <w:r>
              <w:rPr>
                <w:spacing w:val="-5"/>
                <w:w w:val="105"/>
                <w:sz w:val="12"/>
              </w:rPr>
              <w:t>0.2</w:t>
            </w:r>
          </w:p>
        </w:tc>
        <w:tc>
          <w:tcPr>
            <w:tcW w:w="432" w:type="dxa"/>
            <w:gridSpan w:val="2"/>
            <w:tcBorders>
              <w:bottom w:val="single" w:sz="6" w:space="0" w:color="000000"/>
            </w:tcBorders>
          </w:tcPr>
          <w:p>
            <w:pPr>
              <w:pStyle w:val="TableParagraph"/>
              <w:spacing w:line="240" w:lineRule="auto" w:before="23"/>
              <w:ind w:left="155"/>
              <w:rPr>
                <w:sz w:val="12"/>
              </w:rPr>
            </w:pPr>
            <w:r>
              <w:rPr>
                <w:spacing w:val="-5"/>
                <w:w w:val="115"/>
                <w:sz w:val="12"/>
              </w:rPr>
              <w:t>0.1</w:t>
            </w:r>
          </w:p>
        </w:tc>
        <w:tc>
          <w:tcPr>
            <w:tcW w:w="431" w:type="dxa"/>
            <w:gridSpan w:val="2"/>
            <w:tcBorders>
              <w:bottom w:val="single" w:sz="6" w:space="0" w:color="000000"/>
            </w:tcBorders>
          </w:tcPr>
          <w:p>
            <w:pPr>
              <w:pStyle w:val="TableParagraph"/>
              <w:spacing w:line="240" w:lineRule="auto" w:before="23"/>
              <w:ind w:left="152"/>
              <w:rPr>
                <w:sz w:val="12"/>
              </w:rPr>
            </w:pPr>
            <w:r>
              <w:rPr>
                <w:spacing w:val="-5"/>
                <w:w w:val="105"/>
                <w:sz w:val="12"/>
              </w:rPr>
              <w:t>0.9</w:t>
            </w:r>
          </w:p>
        </w:tc>
        <w:tc>
          <w:tcPr>
            <w:tcW w:w="432" w:type="dxa"/>
            <w:gridSpan w:val="2"/>
            <w:tcBorders>
              <w:bottom w:val="single" w:sz="6" w:space="0" w:color="000000"/>
            </w:tcBorders>
          </w:tcPr>
          <w:p>
            <w:pPr>
              <w:pStyle w:val="TableParagraph"/>
              <w:spacing w:line="240" w:lineRule="auto" w:before="23"/>
              <w:ind w:left="150"/>
              <w:rPr>
                <w:sz w:val="12"/>
              </w:rPr>
            </w:pPr>
            <w:r>
              <w:rPr>
                <w:spacing w:val="-4"/>
                <w:w w:val="110"/>
                <w:sz w:val="12"/>
              </w:rPr>
              <w:t>0.35</w:t>
            </w:r>
          </w:p>
        </w:tc>
        <w:tc>
          <w:tcPr>
            <w:tcW w:w="601" w:type="dxa"/>
            <w:gridSpan w:val="2"/>
            <w:tcBorders>
              <w:bottom w:val="single" w:sz="6" w:space="0" w:color="000000"/>
            </w:tcBorders>
          </w:tcPr>
          <w:p>
            <w:pPr>
              <w:pStyle w:val="TableParagraph"/>
              <w:spacing w:line="240" w:lineRule="auto" w:before="23"/>
              <w:ind w:left="148"/>
              <w:rPr>
                <w:sz w:val="12"/>
              </w:rPr>
            </w:pPr>
            <w:r>
              <w:rPr>
                <w:spacing w:val="-5"/>
                <w:w w:val="105"/>
                <w:sz w:val="12"/>
              </w:rPr>
              <w:t>0.6</w:t>
            </w:r>
          </w:p>
        </w:tc>
      </w:tr>
    </w:tbl>
    <w:p>
      <w:pPr>
        <w:pStyle w:val="BodyText"/>
        <w:rPr>
          <w:sz w:val="20"/>
        </w:rPr>
      </w:pPr>
    </w:p>
    <w:p>
      <w:pPr>
        <w:pStyle w:val="BodyText"/>
        <w:spacing w:before="106"/>
        <w:rPr>
          <w:sz w:val="20"/>
        </w:rPr>
      </w:pPr>
    </w:p>
    <w:p>
      <w:pPr>
        <w:spacing w:after="0"/>
        <w:rPr>
          <w:sz w:val="20"/>
        </w:rPr>
        <w:sectPr>
          <w:type w:val="continuous"/>
          <w:pgSz w:w="11910" w:h="15880"/>
          <w:pgMar w:header="887" w:footer="420" w:top="840" w:bottom="280" w:left="640" w:right="600"/>
        </w:sectPr>
      </w:pPr>
    </w:p>
    <w:p>
      <w:pPr>
        <w:pStyle w:val="ListParagraph"/>
        <w:numPr>
          <w:ilvl w:val="0"/>
          <w:numId w:val="1"/>
        </w:numPr>
        <w:tabs>
          <w:tab w:pos="303" w:val="left" w:leader="none"/>
        </w:tabs>
        <w:spacing w:line="240" w:lineRule="auto" w:before="118" w:after="0"/>
        <w:ind w:left="303" w:right="0" w:hanging="189"/>
        <w:jc w:val="left"/>
        <w:rPr>
          <w:sz w:val="16"/>
        </w:rPr>
      </w:pPr>
      <w:bookmarkStart w:name="_bookmark44" w:id="74"/>
      <w:bookmarkEnd w:id="74"/>
      <w:r>
        <w:rPr/>
      </w:r>
      <w:r>
        <w:rPr>
          <w:spacing w:val="-2"/>
          <w:w w:val="110"/>
          <w:sz w:val="16"/>
        </w:rPr>
        <w:t>Conclusion</w:t>
      </w:r>
    </w:p>
    <w:p>
      <w:pPr>
        <w:pStyle w:val="BodyText"/>
        <w:spacing w:before="55"/>
      </w:pPr>
    </w:p>
    <w:p>
      <w:pPr>
        <w:pStyle w:val="BodyText"/>
        <w:spacing w:line="276" w:lineRule="auto"/>
        <w:ind w:left="111" w:right="38" w:firstLine="234"/>
        <w:jc w:val="both"/>
      </w:pPr>
      <w:r>
        <w:rPr>
          <w:w w:val="105"/>
        </w:rPr>
        <w:t>Using the new MCDM technique known as </w:t>
      </w:r>
      <w:r>
        <w:rPr>
          <w:w w:val="105"/>
        </w:rPr>
        <w:t>Fermatean-FDOSM, the</w:t>
      </w:r>
      <w:r>
        <w:rPr>
          <w:w w:val="105"/>
        </w:rPr>
        <w:t> TSCA-CTs</w:t>
      </w:r>
      <w:r>
        <w:rPr>
          <w:w w:val="105"/>
        </w:rPr>
        <w:t> were</w:t>
      </w:r>
      <w:r>
        <w:rPr>
          <w:w w:val="105"/>
        </w:rPr>
        <w:t> evaluated in</w:t>
      </w:r>
      <w:r>
        <w:rPr>
          <w:w w:val="105"/>
        </w:rPr>
        <w:t> terms</w:t>
      </w:r>
      <w:r>
        <w:rPr>
          <w:w w:val="105"/>
        </w:rPr>
        <w:t> of</w:t>
      </w:r>
      <w:r>
        <w:rPr>
          <w:w w:val="105"/>
        </w:rPr>
        <w:t> MPSoCs-based</w:t>
      </w:r>
      <w:r>
        <w:rPr>
          <w:w w:val="105"/>
        </w:rPr>
        <w:t> IoT.</w:t>
      </w:r>
      <w:r>
        <w:rPr>
          <w:w w:val="105"/>
        </w:rPr>
        <w:t> This research</w:t>
      </w:r>
      <w:r>
        <w:rPr>
          <w:spacing w:val="40"/>
          <w:w w:val="105"/>
        </w:rPr>
        <w:t> </w:t>
      </w:r>
      <w:r>
        <w:rPr>
          <w:w w:val="105"/>
        </w:rPr>
        <w:t>was</w:t>
      </w:r>
      <w:r>
        <w:rPr>
          <w:spacing w:val="40"/>
          <w:w w:val="105"/>
        </w:rPr>
        <w:t> </w:t>
      </w:r>
      <w:r>
        <w:rPr>
          <w:w w:val="105"/>
        </w:rPr>
        <w:t>conducted</w:t>
      </w:r>
      <w:r>
        <w:rPr>
          <w:spacing w:val="40"/>
          <w:w w:val="105"/>
        </w:rPr>
        <w:t> </w:t>
      </w:r>
      <w:r>
        <w:rPr>
          <w:w w:val="105"/>
        </w:rPr>
        <w:t>in</w:t>
      </w:r>
      <w:r>
        <w:rPr>
          <w:spacing w:val="40"/>
          <w:w w:val="105"/>
        </w:rPr>
        <w:t> </w:t>
      </w:r>
      <w:r>
        <w:rPr>
          <w:w w:val="105"/>
        </w:rPr>
        <w:t>three</w:t>
      </w:r>
      <w:r>
        <w:rPr>
          <w:spacing w:val="40"/>
          <w:w w:val="105"/>
        </w:rPr>
        <w:t> </w:t>
      </w:r>
      <w:r>
        <w:rPr>
          <w:w w:val="105"/>
        </w:rPr>
        <w:t>phases,</w:t>
      </w:r>
      <w:r>
        <w:rPr>
          <w:spacing w:val="40"/>
          <w:w w:val="105"/>
        </w:rPr>
        <w:t> </w:t>
      </w:r>
      <w:r>
        <w:rPr>
          <w:w w:val="105"/>
        </w:rPr>
        <w:t>which</w:t>
      </w:r>
      <w:r>
        <w:rPr>
          <w:spacing w:val="40"/>
          <w:w w:val="105"/>
        </w:rPr>
        <w:t> </w:t>
      </w:r>
      <w:r>
        <w:rPr>
          <w:w w:val="105"/>
        </w:rPr>
        <w:t>are</w:t>
      </w:r>
      <w:r>
        <w:rPr>
          <w:spacing w:val="40"/>
          <w:w w:val="105"/>
        </w:rPr>
        <w:t> </w:t>
      </w:r>
      <w:r>
        <w:rPr>
          <w:w w:val="105"/>
        </w:rPr>
        <w:t>shown</w:t>
      </w:r>
      <w:r>
        <w:rPr>
          <w:spacing w:val="40"/>
          <w:w w:val="105"/>
        </w:rPr>
        <w:t> </w:t>
      </w:r>
      <w:r>
        <w:rPr>
          <w:w w:val="105"/>
        </w:rPr>
        <w:t>in </w:t>
      </w:r>
      <w:hyperlink w:history="true" w:anchor="_bookmark17">
        <w:r>
          <w:rPr>
            <w:color w:val="007FAD"/>
            <w:w w:val="105"/>
          </w:rPr>
          <w:t>Fig.</w:t>
        </w:r>
        <w:r>
          <w:rPr>
            <w:color w:val="007FAD"/>
            <w:w w:val="105"/>
          </w:rPr>
          <w:t> 5</w:t>
        </w:r>
      </w:hyperlink>
      <w:r>
        <w:rPr>
          <w:w w:val="105"/>
        </w:rPr>
        <w:t>.</w:t>
      </w:r>
      <w:r>
        <w:rPr>
          <w:w w:val="105"/>
        </w:rPr>
        <w:t> The</w:t>
      </w:r>
      <w:r>
        <w:rPr>
          <w:w w:val="105"/>
        </w:rPr>
        <w:t> first</w:t>
      </w:r>
      <w:r>
        <w:rPr>
          <w:w w:val="105"/>
        </w:rPr>
        <w:t> phase</w:t>
      </w:r>
      <w:r>
        <w:rPr>
          <w:w w:val="105"/>
        </w:rPr>
        <w:t> is</w:t>
      </w:r>
      <w:r>
        <w:rPr>
          <w:w w:val="105"/>
        </w:rPr>
        <w:t> to</w:t>
      </w:r>
      <w:r>
        <w:rPr>
          <w:w w:val="105"/>
        </w:rPr>
        <w:t> create</w:t>
      </w:r>
      <w:r>
        <w:rPr>
          <w:w w:val="105"/>
        </w:rPr>
        <w:t> a</w:t>
      </w:r>
      <w:r>
        <w:rPr>
          <w:w w:val="105"/>
        </w:rPr>
        <w:t> DM</w:t>
      </w:r>
      <w:r>
        <w:rPr>
          <w:w w:val="105"/>
        </w:rPr>
        <w:t> for</w:t>
      </w:r>
      <w:r>
        <w:rPr>
          <w:w w:val="105"/>
        </w:rPr>
        <w:t> TSCAs</w:t>
      </w:r>
      <w:r>
        <w:rPr>
          <w:w w:val="105"/>
        </w:rPr>
        <w:t> and</w:t>
      </w:r>
      <w:r>
        <w:rPr>
          <w:w w:val="105"/>
        </w:rPr>
        <w:t> CTs.</w:t>
      </w:r>
      <w:r>
        <w:rPr>
          <w:w w:val="105"/>
        </w:rPr>
        <w:t> The CRITIC</w:t>
      </w:r>
      <w:r>
        <w:rPr>
          <w:w w:val="105"/>
        </w:rPr>
        <w:t> approach,</w:t>
      </w:r>
      <w:r>
        <w:rPr>
          <w:w w:val="105"/>
        </w:rPr>
        <w:t> comprised</w:t>
      </w:r>
      <w:r>
        <w:rPr>
          <w:w w:val="105"/>
        </w:rPr>
        <w:t> of</w:t>
      </w:r>
      <w:r>
        <w:rPr>
          <w:w w:val="105"/>
        </w:rPr>
        <w:t> six</w:t>
      </w:r>
      <w:r>
        <w:rPr>
          <w:w w:val="105"/>
        </w:rPr>
        <w:t> stages,</w:t>
      </w:r>
      <w:r>
        <w:rPr>
          <w:w w:val="105"/>
        </w:rPr>
        <w:t> is</w:t>
      </w:r>
      <w:r>
        <w:rPr>
          <w:w w:val="105"/>
        </w:rPr>
        <w:t> used</w:t>
      </w:r>
      <w:r>
        <w:rPr>
          <w:w w:val="105"/>
        </w:rPr>
        <w:t> in</w:t>
      </w:r>
      <w:r>
        <w:rPr>
          <w:w w:val="105"/>
        </w:rPr>
        <w:t> the</w:t>
      </w:r>
      <w:r>
        <w:rPr>
          <w:w w:val="105"/>
        </w:rPr>
        <w:t> second phase</w:t>
      </w:r>
      <w:r>
        <w:rPr>
          <w:spacing w:val="-1"/>
          <w:w w:val="105"/>
        </w:rPr>
        <w:t> </w:t>
      </w:r>
      <w:r>
        <w:rPr>
          <w:w w:val="105"/>
        </w:rPr>
        <w:t>to weight</w:t>
      </w:r>
      <w:r>
        <w:rPr>
          <w:spacing w:val="-1"/>
          <w:w w:val="105"/>
        </w:rPr>
        <w:t> </w:t>
      </w:r>
      <w:r>
        <w:rPr>
          <w:w w:val="105"/>
        </w:rPr>
        <w:t>DM</w:t>
      </w:r>
      <w:r>
        <w:rPr>
          <w:spacing w:val="-1"/>
          <w:w w:val="105"/>
        </w:rPr>
        <w:t> </w:t>
      </w:r>
      <w:r>
        <w:rPr>
          <w:w w:val="105"/>
        </w:rPr>
        <w:t>criteria,</w:t>
      </w:r>
      <w:r>
        <w:rPr>
          <w:spacing w:val="-1"/>
          <w:w w:val="105"/>
        </w:rPr>
        <w:t> </w:t>
      </w:r>
      <w:r>
        <w:rPr>
          <w:w w:val="105"/>
        </w:rPr>
        <w:t>while</w:t>
      </w:r>
      <w:r>
        <w:rPr>
          <w:spacing w:val="-1"/>
          <w:w w:val="105"/>
        </w:rPr>
        <w:t> </w:t>
      </w:r>
      <w:r>
        <w:rPr>
          <w:w w:val="105"/>
        </w:rPr>
        <w:t>the Fermatean-FDOSM method, comprised of three stages , is used in the third phase to rank DM alternatives. The key takeaway from this research is an assessment methodology for choosing the best effective countermeasure strat- egy</w:t>
      </w:r>
      <w:r>
        <w:rPr>
          <w:w w:val="105"/>
        </w:rPr>
        <w:t> against</w:t>
      </w:r>
      <w:r>
        <w:rPr>
          <w:w w:val="105"/>
        </w:rPr>
        <w:t> TSCAs</w:t>
      </w:r>
      <w:r>
        <w:rPr>
          <w:w w:val="105"/>
        </w:rPr>
        <w:t> in</w:t>
      </w:r>
      <w:r>
        <w:rPr>
          <w:w w:val="105"/>
        </w:rPr>
        <w:t> terms</w:t>
      </w:r>
      <w:r>
        <w:rPr>
          <w:w w:val="105"/>
        </w:rPr>
        <w:t> of</w:t>
      </w:r>
      <w:r>
        <w:rPr>
          <w:w w:val="105"/>
        </w:rPr>
        <w:t> MPSoCs-based</w:t>
      </w:r>
      <w:r>
        <w:rPr>
          <w:w w:val="105"/>
        </w:rPr>
        <w:t> IoT.</w:t>
      </w:r>
      <w:r>
        <w:rPr>
          <w:w w:val="105"/>
        </w:rPr>
        <w:t> The</w:t>
      </w:r>
      <w:r>
        <w:rPr>
          <w:w w:val="105"/>
        </w:rPr>
        <w:t> arithmetic mean</w:t>
      </w:r>
      <w:r>
        <w:rPr>
          <w:w w:val="105"/>
        </w:rPr>
        <w:t> method</w:t>
      </w:r>
      <w:r>
        <w:rPr>
          <w:w w:val="105"/>
        </w:rPr>
        <w:t> is</w:t>
      </w:r>
      <w:r>
        <w:rPr>
          <w:w w:val="105"/>
        </w:rPr>
        <w:t> used</w:t>
      </w:r>
      <w:r>
        <w:rPr>
          <w:w w:val="105"/>
        </w:rPr>
        <w:t> to</w:t>
      </w:r>
      <w:r>
        <w:rPr>
          <w:w w:val="105"/>
        </w:rPr>
        <w:t> verify</w:t>
      </w:r>
      <w:r>
        <w:rPr>
          <w:w w:val="105"/>
        </w:rPr>
        <w:t> the</w:t>
      </w:r>
      <w:r>
        <w:rPr>
          <w:w w:val="105"/>
        </w:rPr>
        <w:t> accuracy</w:t>
      </w:r>
      <w:r>
        <w:rPr>
          <w:w w:val="105"/>
        </w:rPr>
        <w:t> of</w:t>
      </w:r>
      <w:r>
        <w:rPr>
          <w:w w:val="105"/>
        </w:rPr>
        <w:t> the</w:t>
      </w:r>
      <w:r>
        <w:rPr>
          <w:w w:val="105"/>
        </w:rPr>
        <w:t> evaluation </w:t>
      </w:r>
      <w:r>
        <w:rPr>
          <w:spacing w:val="-2"/>
          <w:w w:val="105"/>
        </w:rPr>
        <w:t>findings.</w:t>
      </w:r>
    </w:p>
    <w:p>
      <w:pPr>
        <w:pStyle w:val="BodyText"/>
        <w:spacing w:before="133"/>
      </w:pPr>
    </w:p>
    <w:p>
      <w:pPr>
        <w:pStyle w:val="BodyText"/>
        <w:spacing w:before="1"/>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133"/>
      </w:pPr>
    </w:p>
    <w:p>
      <w:pPr>
        <w:pStyle w:val="BodyText"/>
        <w:spacing w:before="1"/>
        <w:ind w:left="114"/>
      </w:pPr>
      <w:r>
        <w:rPr>
          <w:spacing w:val="-2"/>
          <w:w w:val="110"/>
        </w:rPr>
        <w:t>References</w:t>
      </w:r>
    </w:p>
    <w:p>
      <w:pPr>
        <w:pStyle w:val="BodyText"/>
        <w:spacing w:before="33"/>
      </w:pPr>
    </w:p>
    <w:p>
      <w:pPr>
        <w:pStyle w:val="ListParagraph"/>
        <w:numPr>
          <w:ilvl w:val="0"/>
          <w:numId w:val="10"/>
        </w:numPr>
        <w:tabs>
          <w:tab w:pos="411" w:val="left" w:leader="none"/>
        </w:tabs>
        <w:spacing w:line="280" w:lineRule="auto" w:before="0" w:after="0"/>
        <w:ind w:left="411" w:right="38" w:hanging="235"/>
        <w:jc w:val="both"/>
        <w:rPr>
          <w:sz w:val="12"/>
        </w:rPr>
      </w:pPr>
      <w:r>
        <w:rPr>
          <w:w w:val="105"/>
          <w:sz w:val="12"/>
        </w:rPr>
        <w:t>Fernandes</w:t>
      </w:r>
      <w:r>
        <w:rPr>
          <w:spacing w:val="22"/>
          <w:w w:val="105"/>
          <w:sz w:val="12"/>
        </w:rPr>
        <w:t> </w:t>
      </w:r>
      <w:r>
        <w:rPr>
          <w:w w:val="105"/>
          <w:sz w:val="12"/>
        </w:rPr>
        <w:t>R,</w:t>
      </w:r>
      <w:r>
        <w:rPr>
          <w:spacing w:val="22"/>
          <w:w w:val="105"/>
          <w:sz w:val="12"/>
        </w:rPr>
        <w:t> </w:t>
      </w:r>
      <w:r>
        <w:rPr>
          <w:w w:val="105"/>
          <w:sz w:val="12"/>
        </w:rPr>
        <w:t>Marcon</w:t>
      </w:r>
      <w:r>
        <w:rPr>
          <w:spacing w:val="22"/>
          <w:w w:val="105"/>
          <w:sz w:val="12"/>
        </w:rPr>
        <w:t> </w:t>
      </w:r>
      <w:r>
        <w:rPr>
          <w:w w:val="105"/>
          <w:sz w:val="12"/>
        </w:rPr>
        <w:t>C,</w:t>
      </w:r>
      <w:r>
        <w:rPr>
          <w:spacing w:val="22"/>
          <w:w w:val="105"/>
          <w:sz w:val="12"/>
        </w:rPr>
        <w:t> </w:t>
      </w:r>
      <w:r>
        <w:rPr>
          <w:w w:val="105"/>
          <w:sz w:val="12"/>
        </w:rPr>
        <w:t>Cataldo</w:t>
      </w:r>
      <w:r>
        <w:rPr>
          <w:spacing w:val="22"/>
          <w:w w:val="105"/>
          <w:sz w:val="12"/>
        </w:rPr>
        <w:t> </w:t>
      </w:r>
      <w:r>
        <w:rPr>
          <w:w w:val="105"/>
          <w:sz w:val="12"/>
        </w:rPr>
        <w:t>R,</w:t>
      </w:r>
      <w:r>
        <w:rPr>
          <w:spacing w:val="22"/>
          <w:w w:val="105"/>
          <w:sz w:val="12"/>
        </w:rPr>
        <w:t> </w:t>
      </w:r>
      <w:r>
        <w:rPr>
          <w:w w:val="105"/>
          <w:sz w:val="12"/>
        </w:rPr>
        <w:t>Sepulveda</w:t>
      </w:r>
      <w:r>
        <w:rPr>
          <w:spacing w:val="23"/>
          <w:w w:val="105"/>
          <w:sz w:val="12"/>
        </w:rPr>
        <w:t> </w:t>
      </w:r>
      <w:r>
        <w:rPr>
          <w:w w:val="105"/>
          <w:sz w:val="12"/>
        </w:rPr>
        <w:t>J.</w:t>
      </w:r>
      <w:r>
        <w:rPr>
          <w:spacing w:val="22"/>
          <w:w w:val="105"/>
          <w:sz w:val="12"/>
        </w:rPr>
        <w:t> </w:t>
      </w:r>
      <w:r>
        <w:rPr>
          <w:w w:val="105"/>
          <w:sz w:val="12"/>
        </w:rPr>
        <w:t>Using</w:t>
      </w:r>
      <w:r>
        <w:rPr>
          <w:spacing w:val="20"/>
          <w:w w:val="105"/>
          <w:sz w:val="12"/>
        </w:rPr>
        <w:t> </w:t>
      </w:r>
      <w:r>
        <w:rPr>
          <w:w w:val="105"/>
          <w:sz w:val="12"/>
        </w:rPr>
        <w:t>smart</w:t>
      </w:r>
      <w:r>
        <w:rPr>
          <w:spacing w:val="22"/>
          <w:w w:val="105"/>
          <w:sz w:val="12"/>
        </w:rPr>
        <w:t> </w:t>
      </w:r>
      <w:r>
        <w:rPr>
          <w:w w:val="105"/>
          <w:sz w:val="12"/>
        </w:rPr>
        <w:t>routing</w:t>
      </w:r>
      <w:r>
        <w:rPr>
          <w:spacing w:val="22"/>
          <w:w w:val="105"/>
          <w:sz w:val="12"/>
        </w:rPr>
        <w:t> </w:t>
      </w:r>
      <w:r>
        <w:rPr>
          <w:w w:val="105"/>
          <w:sz w:val="12"/>
        </w:rPr>
        <w:t>for</w:t>
      </w:r>
      <w:r>
        <w:rPr>
          <w:spacing w:val="22"/>
          <w:w w:val="105"/>
          <w:sz w:val="12"/>
        </w:rPr>
        <w:t> </w:t>
      </w:r>
      <w:r>
        <w:rPr>
          <w:w w:val="105"/>
          <w:sz w:val="12"/>
        </w:rPr>
        <w:t>secure</w:t>
      </w:r>
      <w:r>
        <w:rPr>
          <w:spacing w:val="40"/>
          <w:w w:val="105"/>
          <w:sz w:val="12"/>
        </w:rPr>
        <w:t> </w:t>
      </w:r>
      <w:r>
        <w:rPr>
          <w:w w:val="105"/>
          <w:sz w:val="12"/>
        </w:rPr>
        <w:t>and</w:t>
      </w:r>
      <w:r>
        <w:rPr>
          <w:spacing w:val="40"/>
          <w:w w:val="105"/>
          <w:sz w:val="12"/>
        </w:rPr>
        <w:t> </w:t>
      </w:r>
      <w:r>
        <w:rPr>
          <w:w w:val="105"/>
          <w:sz w:val="12"/>
        </w:rPr>
        <w:t>dependable</w:t>
      </w:r>
      <w:r>
        <w:rPr>
          <w:spacing w:val="40"/>
          <w:w w:val="105"/>
          <w:sz w:val="12"/>
        </w:rPr>
        <w:t> </w:t>
      </w:r>
      <w:r>
        <w:rPr>
          <w:w w:val="105"/>
          <w:sz w:val="12"/>
        </w:rPr>
        <w:t>NoC-Based</w:t>
      </w:r>
      <w:r>
        <w:rPr>
          <w:spacing w:val="40"/>
          <w:w w:val="105"/>
          <w:sz w:val="12"/>
        </w:rPr>
        <w:t> </w:t>
      </w:r>
      <w:r>
        <w:rPr>
          <w:w w:val="105"/>
          <w:sz w:val="12"/>
        </w:rPr>
        <w:t>MPSoCs.</w:t>
      </w:r>
      <w:r>
        <w:rPr>
          <w:spacing w:val="40"/>
          <w:w w:val="105"/>
          <w:sz w:val="12"/>
        </w:rPr>
        <w:t> </w:t>
      </w:r>
      <w:r>
        <w:rPr>
          <w:w w:val="105"/>
          <w:sz w:val="12"/>
        </w:rPr>
        <w:t>IEEE/ACM</w:t>
      </w:r>
      <w:r>
        <w:rPr>
          <w:spacing w:val="40"/>
          <w:w w:val="105"/>
          <w:sz w:val="12"/>
        </w:rPr>
        <w:t> </w:t>
      </w:r>
      <w:r>
        <w:rPr>
          <w:w w:val="105"/>
          <w:sz w:val="12"/>
        </w:rPr>
        <w:t>Trans</w:t>
      </w:r>
      <w:r>
        <w:rPr>
          <w:spacing w:val="40"/>
          <w:w w:val="105"/>
          <w:sz w:val="12"/>
        </w:rPr>
        <w:t> </w:t>
      </w:r>
      <w:r>
        <w:rPr>
          <w:w w:val="105"/>
          <w:sz w:val="12"/>
        </w:rPr>
        <w:t>Netw</w:t>
      </w:r>
      <w:r>
        <w:rPr>
          <w:spacing w:val="40"/>
          <w:w w:val="105"/>
          <w:sz w:val="12"/>
        </w:rPr>
        <w:t> </w:t>
      </w:r>
      <w:r>
        <w:rPr>
          <w:w w:val="105"/>
          <w:sz w:val="12"/>
        </w:rPr>
        <w:t>2020;28</w:t>
      </w:r>
      <w:r>
        <w:rPr>
          <w:spacing w:val="40"/>
          <w:w w:val="105"/>
          <w:sz w:val="12"/>
        </w:rPr>
        <w:t> </w:t>
      </w:r>
      <w:r>
        <w:rPr>
          <w:w w:val="105"/>
          <w:sz w:val="12"/>
        </w:rPr>
        <w:t>(3):1158–71.</w:t>
      </w:r>
      <w:r>
        <w:rPr>
          <w:spacing w:val="57"/>
          <w:w w:val="105"/>
          <w:sz w:val="12"/>
        </w:rPr>
        <w:t> </w:t>
      </w:r>
      <w:r>
        <w:rPr>
          <w:w w:val="105"/>
          <w:sz w:val="12"/>
        </w:rPr>
        <w:t>doi:</w:t>
      </w:r>
      <w:r>
        <w:rPr>
          <w:spacing w:val="58"/>
          <w:w w:val="105"/>
          <w:sz w:val="12"/>
        </w:rPr>
        <w:t> </w:t>
      </w:r>
      <w:hyperlink r:id="rId29">
        <w:r>
          <w:rPr>
            <w:color w:val="007FAD"/>
            <w:w w:val="105"/>
            <w:sz w:val="12"/>
            <w:u w:val="single" w:color="000000"/>
          </w:rPr>
          <w:t>https://doi.org/10.1109/TNET.2020.2979372</w:t>
        </w:r>
      </w:hyperlink>
      <w:r>
        <w:rPr>
          <w:w w:val="105"/>
          <w:sz w:val="12"/>
          <w:u w:val="none"/>
        </w:rPr>
        <w:t>.</w:t>
      </w:r>
    </w:p>
    <w:p>
      <w:pPr>
        <w:pStyle w:val="ListParagraph"/>
        <w:numPr>
          <w:ilvl w:val="0"/>
          <w:numId w:val="10"/>
        </w:numPr>
        <w:tabs>
          <w:tab w:pos="411" w:val="left" w:leader="none"/>
        </w:tabs>
        <w:spacing w:line="280" w:lineRule="auto" w:before="0" w:after="0"/>
        <w:ind w:left="411" w:right="38" w:hanging="235"/>
        <w:jc w:val="both"/>
        <w:rPr>
          <w:sz w:val="12"/>
        </w:rPr>
      </w:pPr>
      <w:r>
        <w:rPr>
          <w:w w:val="105"/>
          <w:sz w:val="12"/>
        </w:rPr>
        <w:t>Indrusiak</w:t>
      </w:r>
      <w:r>
        <w:rPr>
          <w:spacing w:val="40"/>
          <w:w w:val="105"/>
          <w:sz w:val="12"/>
        </w:rPr>
        <w:t> </w:t>
      </w:r>
      <w:r>
        <w:rPr>
          <w:w w:val="105"/>
          <w:sz w:val="12"/>
        </w:rPr>
        <w:t>LS,</w:t>
      </w:r>
      <w:r>
        <w:rPr>
          <w:spacing w:val="40"/>
          <w:w w:val="105"/>
          <w:sz w:val="12"/>
        </w:rPr>
        <w:t> </w:t>
      </w:r>
      <w:r>
        <w:rPr>
          <w:w w:val="105"/>
          <w:sz w:val="12"/>
        </w:rPr>
        <w:t>Harbin</w:t>
      </w:r>
      <w:r>
        <w:rPr>
          <w:spacing w:val="40"/>
          <w:w w:val="105"/>
          <w:sz w:val="12"/>
        </w:rPr>
        <w:t> </w:t>
      </w:r>
      <w:r>
        <w:rPr>
          <w:w w:val="105"/>
          <w:sz w:val="12"/>
        </w:rPr>
        <w:t>J,</w:t>
      </w:r>
      <w:r>
        <w:rPr>
          <w:spacing w:val="40"/>
          <w:w w:val="105"/>
          <w:sz w:val="12"/>
        </w:rPr>
        <w:t> </w:t>
      </w:r>
      <w:r>
        <w:rPr>
          <w:w w:val="105"/>
          <w:sz w:val="12"/>
        </w:rPr>
        <w:t>Reinbrecht</w:t>
      </w:r>
      <w:r>
        <w:rPr>
          <w:spacing w:val="40"/>
          <w:w w:val="105"/>
          <w:sz w:val="12"/>
        </w:rPr>
        <w:t> </w:t>
      </w:r>
      <w:r>
        <w:rPr>
          <w:w w:val="105"/>
          <w:sz w:val="12"/>
        </w:rPr>
        <w:t>C,</w:t>
      </w:r>
      <w:r>
        <w:rPr>
          <w:spacing w:val="40"/>
          <w:w w:val="105"/>
          <w:sz w:val="12"/>
        </w:rPr>
        <w:t> </w:t>
      </w:r>
      <w:r>
        <w:rPr>
          <w:w w:val="105"/>
          <w:sz w:val="12"/>
        </w:rPr>
        <w:t>Sepúlveda</w:t>
      </w:r>
      <w:r>
        <w:rPr>
          <w:spacing w:val="40"/>
          <w:w w:val="105"/>
          <w:sz w:val="12"/>
        </w:rPr>
        <w:t> </w:t>
      </w:r>
      <w:r>
        <w:rPr>
          <w:w w:val="105"/>
          <w:sz w:val="12"/>
        </w:rPr>
        <w:t>J.</w:t>
      </w:r>
      <w:r>
        <w:rPr>
          <w:spacing w:val="40"/>
          <w:w w:val="105"/>
          <w:sz w:val="12"/>
        </w:rPr>
        <w:t> </w:t>
      </w:r>
      <w:r>
        <w:rPr>
          <w:w w:val="105"/>
          <w:sz w:val="12"/>
        </w:rPr>
        <w:t>Side-channel</w:t>
      </w:r>
      <w:r>
        <w:rPr>
          <w:spacing w:val="40"/>
          <w:w w:val="105"/>
          <w:sz w:val="12"/>
        </w:rPr>
        <w:t> </w:t>
      </w:r>
      <w:r>
        <w:rPr>
          <w:w w:val="105"/>
          <w:sz w:val="12"/>
        </w:rPr>
        <w:t>protected</w:t>
      </w:r>
      <w:r>
        <w:rPr>
          <w:spacing w:val="40"/>
          <w:w w:val="105"/>
          <w:sz w:val="12"/>
        </w:rPr>
        <w:t> </w:t>
      </w:r>
      <w:r>
        <w:rPr>
          <w:w w:val="105"/>
          <w:sz w:val="12"/>
        </w:rPr>
        <w:t>MPSoC</w:t>
      </w:r>
      <w:r>
        <w:rPr>
          <w:w w:val="105"/>
          <w:sz w:val="12"/>
        </w:rPr>
        <w:t> through</w:t>
      </w:r>
      <w:r>
        <w:rPr>
          <w:w w:val="105"/>
          <w:sz w:val="12"/>
        </w:rPr>
        <w:t> secure</w:t>
      </w:r>
      <w:r>
        <w:rPr>
          <w:w w:val="105"/>
          <w:sz w:val="12"/>
        </w:rPr>
        <w:t> real-time</w:t>
      </w:r>
      <w:r>
        <w:rPr>
          <w:w w:val="105"/>
          <w:sz w:val="12"/>
        </w:rPr>
        <w:t> networks-on-chip.</w:t>
      </w:r>
      <w:r>
        <w:rPr>
          <w:w w:val="105"/>
          <w:sz w:val="12"/>
        </w:rPr>
        <w:t> Microprocess</w:t>
      </w:r>
      <w:r>
        <w:rPr>
          <w:w w:val="105"/>
          <w:sz w:val="12"/>
        </w:rPr>
        <w:t> Microsyst</w:t>
      </w:r>
      <w:r>
        <w:rPr>
          <w:spacing w:val="40"/>
          <w:w w:val="105"/>
          <w:sz w:val="12"/>
        </w:rPr>
        <w:t> </w:t>
      </w:r>
      <w:r>
        <w:rPr>
          <w:w w:val="105"/>
          <w:sz w:val="12"/>
        </w:rPr>
        <w:t>2019;68:34–46.</w:t>
      </w:r>
      <w:r>
        <w:rPr>
          <w:spacing w:val="50"/>
          <w:w w:val="105"/>
          <w:sz w:val="12"/>
        </w:rPr>
        <w:t> </w:t>
      </w:r>
      <w:r>
        <w:rPr>
          <w:w w:val="105"/>
          <w:sz w:val="12"/>
        </w:rPr>
        <w:t>doi:</w:t>
      </w:r>
      <w:r>
        <w:rPr>
          <w:spacing w:val="51"/>
          <w:w w:val="105"/>
          <w:sz w:val="12"/>
        </w:rPr>
        <w:t> </w:t>
      </w:r>
      <w:hyperlink r:id="rId30">
        <w:r>
          <w:rPr>
            <w:color w:val="007FAD"/>
            <w:w w:val="105"/>
            <w:sz w:val="12"/>
            <w:u w:val="single" w:color="000000"/>
          </w:rPr>
          <w:t>https://doi.org/10.1016/j.micpro.2019.04.004</w:t>
        </w:r>
      </w:hyperlink>
      <w:r>
        <w:rPr>
          <w:w w:val="105"/>
          <w:sz w:val="12"/>
          <w:u w:val="none"/>
        </w:rPr>
        <w:t>.</w:t>
      </w:r>
    </w:p>
    <w:p>
      <w:pPr>
        <w:pStyle w:val="ListParagraph"/>
        <w:numPr>
          <w:ilvl w:val="0"/>
          <w:numId w:val="10"/>
        </w:numPr>
        <w:tabs>
          <w:tab w:pos="409" w:val="left" w:leader="none"/>
        </w:tabs>
        <w:spacing w:line="280" w:lineRule="auto" w:before="115" w:after="0"/>
        <w:ind w:left="409" w:right="150" w:hanging="235"/>
        <w:jc w:val="both"/>
        <w:rPr>
          <w:sz w:val="12"/>
        </w:rPr>
      </w:pPr>
      <w:r>
        <w:rPr/>
        <w:br w:type="column"/>
      </w:r>
      <w:r>
        <w:rPr>
          <w:w w:val="105"/>
          <w:sz w:val="12"/>
        </w:rPr>
        <w:t>Sant’Ana</w:t>
      </w:r>
      <w:r>
        <w:rPr>
          <w:spacing w:val="40"/>
          <w:w w:val="105"/>
          <w:sz w:val="12"/>
        </w:rPr>
        <w:t> </w:t>
      </w:r>
      <w:r>
        <w:rPr>
          <w:w w:val="105"/>
          <w:sz w:val="12"/>
        </w:rPr>
        <w:t>AC,</w:t>
      </w:r>
      <w:r>
        <w:rPr>
          <w:spacing w:val="40"/>
          <w:w w:val="105"/>
          <w:sz w:val="12"/>
        </w:rPr>
        <w:t> </w:t>
      </w:r>
      <w:r>
        <w:rPr>
          <w:w w:val="105"/>
          <w:sz w:val="12"/>
        </w:rPr>
        <w:t>Medina</w:t>
      </w:r>
      <w:r>
        <w:rPr>
          <w:spacing w:val="40"/>
          <w:w w:val="105"/>
          <w:sz w:val="12"/>
        </w:rPr>
        <w:t> </w:t>
      </w:r>
      <w:r>
        <w:rPr>
          <w:w w:val="105"/>
          <w:sz w:val="12"/>
        </w:rPr>
        <w:t>H,</w:t>
      </w:r>
      <w:r>
        <w:rPr>
          <w:spacing w:val="40"/>
          <w:w w:val="105"/>
          <w:sz w:val="12"/>
        </w:rPr>
        <w:t> </w:t>
      </w:r>
      <w:r>
        <w:rPr>
          <w:w w:val="105"/>
          <w:sz w:val="12"/>
        </w:rPr>
        <w:t>Moraes</w:t>
      </w:r>
      <w:r>
        <w:rPr>
          <w:spacing w:val="40"/>
          <w:w w:val="105"/>
          <w:sz w:val="12"/>
        </w:rPr>
        <w:t> </w:t>
      </w:r>
      <w:r>
        <w:rPr>
          <w:w w:val="105"/>
          <w:sz w:val="12"/>
        </w:rPr>
        <w:t>FG.</w:t>
      </w:r>
      <w:r>
        <w:rPr>
          <w:spacing w:val="40"/>
          <w:w w:val="105"/>
          <w:sz w:val="12"/>
        </w:rPr>
        <w:t> </w:t>
      </w:r>
      <w:r>
        <w:rPr>
          <w:w w:val="105"/>
          <w:sz w:val="12"/>
        </w:rPr>
        <w:t>Security</w:t>
      </w:r>
      <w:r>
        <w:rPr>
          <w:spacing w:val="40"/>
          <w:w w:val="105"/>
          <w:sz w:val="12"/>
        </w:rPr>
        <w:t> </w:t>
      </w:r>
      <w:r>
        <w:rPr>
          <w:w w:val="105"/>
          <w:sz w:val="12"/>
        </w:rPr>
        <w:t>vulnerabilities</w:t>
      </w:r>
      <w:r>
        <w:rPr>
          <w:spacing w:val="40"/>
          <w:w w:val="105"/>
          <w:sz w:val="12"/>
        </w:rPr>
        <w:t> </w:t>
      </w:r>
      <w:r>
        <w:rPr>
          <w:w w:val="105"/>
          <w:sz w:val="12"/>
        </w:rPr>
        <w:t>and</w:t>
      </w:r>
      <w:r>
        <w:rPr>
          <w:spacing w:val="40"/>
          <w:w w:val="105"/>
          <w:sz w:val="12"/>
        </w:rPr>
        <w:t> </w:t>
      </w:r>
      <w:r>
        <w:rPr>
          <w:w w:val="105"/>
          <w:sz w:val="12"/>
        </w:rPr>
        <w:t>countermeasures</w:t>
      </w:r>
      <w:r>
        <w:rPr>
          <w:w w:val="105"/>
          <w:sz w:val="12"/>
        </w:rPr>
        <w:t> in</w:t>
      </w:r>
      <w:r>
        <w:rPr>
          <w:w w:val="105"/>
          <w:sz w:val="12"/>
        </w:rPr>
        <w:t> MPSoCs.</w:t>
      </w:r>
      <w:r>
        <w:rPr>
          <w:w w:val="105"/>
          <w:sz w:val="12"/>
        </w:rPr>
        <w:t> IEEE</w:t>
      </w:r>
      <w:r>
        <w:rPr>
          <w:w w:val="105"/>
          <w:sz w:val="12"/>
        </w:rPr>
        <w:t> Des</w:t>
      </w:r>
      <w:r>
        <w:rPr>
          <w:w w:val="105"/>
          <w:sz w:val="12"/>
        </w:rPr>
        <w:t> TEST</w:t>
      </w:r>
      <w:r>
        <w:rPr>
          <w:w w:val="105"/>
          <w:sz w:val="12"/>
        </w:rPr>
        <w:t> 2021;38(4):70–7.</w:t>
      </w:r>
      <w:r>
        <w:rPr>
          <w:w w:val="105"/>
          <w:sz w:val="12"/>
        </w:rPr>
        <w:t> doi:</w:t>
      </w:r>
      <w:r>
        <w:rPr>
          <w:w w:val="105"/>
          <w:sz w:val="12"/>
        </w:rPr>
        <w:t> </w:t>
      </w:r>
      <w:hyperlink r:id="rId31">
        <w:r>
          <w:rPr>
            <w:color w:val="007FAD"/>
            <w:w w:val="105"/>
            <w:sz w:val="12"/>
            <w:u w:val="single" w:color="000000"/>
          </w:rPr>
          <w:t>https://</w:t>
        </w:r>
      </w:hyperlink>
      <w:r>
        <w:rPr>
          <w:color w:val="007FAD"/>
          <w:spacing w:val="40"/>
          <w:w w:val="105"/>
          <w:sz w:val="12"/>
          <w:u w:val="none"/>
        </w:rPr>
        <w:t> </w:t>
      </w:r>
      <w:hyperlink r:id="rId31">
        <w:r>
          <w:rPr>
            <w:color w:val="007FAD"/>
            <w:spacing w:val="-2"/>
            <w:w w:val="105"/>
            <w:sz w:val="12"/>
            <w:u w:val="single" w:color="000000"/>
          </w:rPr>
          <w:t>doi.org/10.1109/MDAT.2021.3049710</w:t>
        </w:r>
      </w:hyperlink>
      <w:r>
        <w:rPr>
          <w:spacing w:val="-2"/>
          <w:w w:val="105"/>
          <w:sz w:val="12"/>
          <w:u w:val="none"/>
        </w:rPr>
        <w:t>.</w:t>
      </w:r>
    </w:p>
    <w:p>
      <w:pPr>
        <w:pStyle w:val="ListParagraph"/>
        <w:numPr>
          <w:ilvl w:val="0"/>
          <w:numId w:val="10"/>
        </w:numPr>
        <w:tabs>
          <w:tab w:pos="409" w:val="left" w:leader="none"/>
        </w:tabs>
        <w:spacing w:line="280" w:lineRule="auto" w:before="0" w:after="0"/>
        <w:ind w:left="409" w:right="150" w:hanging="235"/>
        <w:jc w:val="both"/>
        <w:rPr>
          <w:sz w:val="12"/>
        </w:rPr>
      </w:pPr>
      <w:r>
        <w:rPr>
          <w:w w:val="110"/>
          <w:sz w:val="12"/>
        </w:rPr>
        <w:t>Sharma</w:t>
      </w:r>
      <w:r>
        <w:rPr>
          <w:w w:val="110"/>
          <w:sz w:val="12"/>
        </w:rPr>
        <w:t> G,</w:t>
      </w:r>
      <w:r>
        <w:rPr>
          <w:w w:val="110"/>
          <w:sz w:val="12"/>
        </w:rPr>
        <w:t> Bousdras</w:t>
      </w:r>
      <w:r>
        <w:rPr>
          <w:w w:val="110"/>
          <w:sz w:val="12"/>
        </w:rPr>
        <w:t> G,</w:t>
      </w:r>
      <w:r>
        <w:rPr>
          <w:w w:val="110"/>
          <w:sz w:val="12"/>
        </w:rPr>
        <w:t> Ellinidou</w:t>
      </w:r>
      <w:r>
        <w:rPr>
          <w:w w:val="110"/>
          <w:sz w:val="12"/>
        </w:rPr>
        <w:t> S,</w:t>
      </w:r>
      <w:r>
        <w:rPr>
          <w:w w:val="110"/>
          <w:sz w:val="12"/>
        </w:rPr>
        <w:t> Markowitch</w:t>
      </w:r>
      <w:r>
        <w:rPr>
          <w:w w:val="110"/>
          <w:sz w:val="12"/>
        </w:rPr>
        <w:t> O,</w:t>
      </w:r>
      <w:r>
        <w:rPr>
          <w:w w:val="110"/>
          <w:sz w:val="12"/>
        </w:rPr>
        <w:t> Dricot</w:t>
      </w:r>
      <w:r>
        <w:rPr>
          <w:w w:val="110"/>
          <w:sz w:val="12"/>
        </w:rPr>
        <w:t> JM,</w:t>
      </w:r>
      <w:r>
        <w:rPr>
          <w:w w:val="110"/>
          <w:sz w:val="12"/>
        </w:rPr>
        <w:t> Milojevic</w:t>
      </w:r>
      <w:r>
        <w:rPr>
          <w:w w:val="110"/>
          <w:sz w:val="12"/>
        </w:rPr>
        <w:t> </w:t>
      </w:r>
      <w:r>
        <w:rPr>
          <w:w w:val="110"/>
          <w:sz w:val="12"/>
        </w:rPr>
        <w:t>D.</w:t>
      </w:r>
      <w:r>
        <w:rPr>
          <w:spacing w:val="40"/>
          <w:w w:val="110"/>
          <w:sz w:val="12"/>
        </w:rPr>
        <w:t> </w:t>
      </w:r>
      <w:r>
        <w:rPr>
          <w:w w:val="110"/>
          <w:sz w:val="12"/>
        </w:rPr>
        <w:t>Exploring</w:t>
      </w:r>
      <w:r>
        <w:rPr>
          <w:w w:val="110"/>
          <w:sz w:val="12"/>
        </w:rPr>
        <w:t> the</w:t>
      </w:r>
      <w:r>
        <w:rPr>
          <w:w w:val="110"/>
          <w:sz w:val="12"/>
        </w:rPr>
        <w:t> security</w:t>
      </w:r>
      <w:r>
        <w:rPr>
          <w:w w:val="110"/>
          <w:sz w:val="12"/>
        </w:rPr>
        <w:t> landscape:</w:t>
      </w:r>
      <w:r>
        <w:rPr>
          <w:w w:val="110"/>
          <w:sz w:val="12"/>
        </w:rPr>
        <w:t> NoC-based</w:t>
      </w:r>
      <w:r>
        <w:rPr>
          <w:w w:val="110"/>
          <w:sz w:val="12"/>
        </w:rPr>
        <w:t> MPSoC</w:t>
      </w:r>
      <w:r>
        <w:rPr>
          <w:w w:val="110"/>
          <w:sz w:val="12"/>
        </w:rPr>
        <w:t> to</w:t>
      </w:r>
      <w:r>
        <w:rPr>
          <w:w w:val="110"/>
          <w:sz w:val="12"/>
        </w:rPr>
        <w:t> Cloud-of-Chips.</w:t>
      </w:r>
      <w:r>
        <w:rPr>
          <w:spacing w:val="40"/>
          <w:w w:val="110"/>
          <w:sz w:val="12"/>
        </w:rPr>
        <w:t> </w:t>
      </w:r>
      <w:r>
        <w:rPr>
          <w:w w:val="110"/>
          <w:sz w:val="12"/>
        </w:rPr>
        <w:t>Microprocess</w:t>
      </w:r>
      <w:r>
        <w:rPr>
          <w:w w:val="110"/>
          <w:sz w:val="12"/>
        </w:rPr>
        <w:t> Microsyst</w:t>
      </w:r>
      <w:r>
        <w:rPr>
          <w:w w:val="110"/>
          <w:sz w:val="12"/>
        </w:rPr>
        <w:t> 2021;84:.</w:t>
      </w:r>
      <w:r>
        <w:rPr>
          <w:w w:val="110"/>
          <w:sz w:val="12"/>
        </w:rPr>
        <w:t> doi:</w:t>
      </w:r>
      <w:r>
        <w:rPr>
          <w:w w:val="110"/>
          <w:sz w:val="12"/>
        </w:rPr>
        <w:t> </w:t>
      </w:r>
      <w:hyperlink r:id="rId32">
        <w:r>
          <w:rPr>
            <w:color w:val="007FAD"/>
            <w:w w:val="110"/>
            <w:sz w:val="12"/>
            <w:u w:val="single" w:color="000000"/>
          </w:rPr>
          <w:t>https://doi.org/10.1016/j.</w:t>
        </w:r>
      </w:hyperlink>
      <w:r>
        <w:rPr>
          <w:color w:val="007FAD"/>
          <w:spacing w:val="40"/>
          <w:w w:val="110"/>
          <w:sz w:val="12"/>
          <w:u w:val="none"/>
        </w:rPr>
        <w:t> </w:t>
      </w:r>
      <w:hyperlink r:id="rId32">
        <w:r>
          <w:rPr>
            <w:color w:val="007FAD"/>
            <w:spacing w:val="-2"/>
            <w:w w:val="110"/>
            <w:sz w:val="12"/>
            <w:u w:val="single" w:color="000000"/>
          </w:rPr>
          <w:t>micpro.2021.103963</w:t>
        </w:r>
      </w:hyperlink>
      <w:r>
        <w:rPr>
          <w:spacing w:val="-2"/>
          <w:w w:val="110"/>
          <w:sz w:val="12"/>
          <w:u w:val="none"/>
        </w:rPr>
        <w:t>103963.</w:t>
      </w:r>
    </w:p>
    <w:p>
      <w:pPr>
        <w:pStyle w:val="ListParagraph"/>
        <w:numPr>
          <w:ilvl w:val="0"/>
          <w:numId w:val="10"/>
        </w:numPr>
        <w:tabs>
          <w:tab w:pos="409" w:val="left" w:leader="none"/>
        </w:tabs>
        <w:spacing w:line="280" w:lineRule="auto" w:before="0" w:after="0"/>
        <w:ind w:left="409" w:right="150" w:hanging="235"/>
        <w:jc w:val="both"/>
        <w:rPr>
          <w:sz w:val="12"/>
        </w:rPr>
      </w:pPr>
      <w:r>
        <w:rPr>
          <w:w w:val="110"/>
          <w:sz w:val="12"/>
        </w:rPr>
        <w:t>Saponara S, Fanucci L. Homogeneous and heterogeneous MPSoC </w:t>
      </w:r>
      <w:r>
        <w:rPr>
          <w:w w:val="110"/>
          <w:sz w:val="12"/>
        </w:rPr>
        <w:t>architectures</w:t>
      </w:r>
      <w:r>
        <w:rPr>
          <w:spacing w:val="40"/>
          <w:w w:val="110"/>
          <w:sz w:val="12"/>
        </w:rPr>
        <w:t> </w:t>
      </w:r>
      <w:r>
        <w:rPr>
          <w:w w:val="110"/>
          <w:sz w:val="12"/>
        </w:rPr>
        <w:t>with</w:t>
      </w:r>
      <w:r>
        <w:rPr>
          <w:w w:val="110"/>
          <w:sz w:val="12"/>
        </w:rPr>
        <w:t> network-on-chip</w:t>
      </w:r>
      <w:r>
        <w:rPr>
          <w:w w:val="110"/>
          <w:sz w:val="12"/>
        </w:rPr>
        <w:t> connectivity</w:t>
      </w:r>
      <w:r>
        <w:rPr>
          <w:w w:val="110"/>
          <w:sz w:val="12"/>
        </w:rPr>
        <w:t> for</w:t>
      </w:r>
      <w:r>
        <w:rPr>
          <w:w w:val="110"/>
          <w:sz w:val="12"/>
        </w:rPr>
        <w:t> low-power</w:t>
      </w:r>
      <w:r>
        <w:rPr>
          <w:w w:val="110"/>
          <w:sz w:val="12"/>
        </w:rPr>
        <w:t> and</w:t>
      </w:r>
      <w:r>
        <w:rPr>
          <w:w w:val="110"/>
          <w:sz w:val="12"/>
        </w:rPr>
        <w:t> real-time</w:t>
      </w:r>
      <w:r>
        <w:rPr>
          <w:w w:val="110"/>
          <w:sz w:val="12"/>
        </w:rPr>
        <w:t> multimedia</w:t>
      </w:r>
      <w:r>
        <w:rPr>
          <w:spacing w:val="40"/>
          <w:w w:val="110"/>
          <w:sz w:val="12"/>
        </w:rPr>
        <w:t> </w:t>
      </w:r>
      <w:r>
        <w:rPr>
          <w:w w:val="110"/>
          <w:sz w:val="12"/>
        </w:rPr>
        <w:t>signal</w:t>
      </w:r>
      <w:r>
        <w:rPr>
          <w:w w:val="110"/>
          <w:sz w:val="12"/>
        </w:rPr>
        <w:t> processing.</w:t>
      </w:r>
      <w:r>
        <w:rPr>
          <w:w w:val="110"/>
          <w:sz w:val="12"/>
        </w:rPr>
        <w:t> VLSI</w:t>
      </w:r>
      <w:r>
        <w:rPr>
          <w:w w:val="110"/>
          <w:sz w:val="12"/>
        </w:rPr>
        <w:t> Des</w:t>
      </w:r>
      <w:r>
        <w:rPr>
          <w:w w:val="110"/>
          <w:sz w:val="12"/>
        </w:rPr>
        <w:t> 2012;2012:1–17.</w:t>
      </w:r>
      <w:r>
        <w:rPr>
          <w:w w:val="110"/>
          <w:sz w:val="12"/>
        </w:rPr>
        <w:t> doi:</w:t>
      </w:r>
      <w:r>
        <w:rPr>
          <w:w w:val="110"/>
          <w:sz w:val="12"/>
        </w:rPr>
        <w:t> </w:t>
      </w:r>
      <w:hyperlink r:id="rId33">
        <w:r>
          <w:rPr>
            <w:color w:val="007FAD"/>
            <w:w w:val="110"/>
            <w:sz w:val="12"/>
            <w:u w:val="single" w:color="000000"/>
          </w:rPr>
          <w:t>https://doi.org/10.1155/</w:t>
        </w:r>
      </w:hyperlink>
      <w:r>
        <w:rPr>
          <w:color w:val="007FAD"/>
          <w:spacing w:val="40"/>
          <w:w w:val="110"/>
          <w:sz w:val="12"/>
          <w:u w:val="none"/>
        </w:rPr>
        <w:t> </w:t>
      </w:r>
      <w:hyperlink r:id="rId33">
        <w:r>
          <w:rPr>
            <w:color w:val="007FAD"/>
            <w:spacing w:val="-2"/>
            <w:w w:val="110"/>
            <w:sz w:val="12"/>
            <w:u w:val="single" w:color="000000"/>
          </w:rPr>
          <w:t>2012/450302</w:t>
        </w:r>
      </w:hyperlink>
      <w:r>
        <w:rPr>
          <w:spacing w:val="-2"/>
          <w:w w:val="110"/>
          <w:sz w:val="12"/>
          <w:u w:val="none"/>
        </w:rPr>
        <w:t>.</w:t>
      </w:r>
    </w:p>
    <w:p>
      <w:pPr>
        <w:pStyle w:val="ListParagraph"/>
        <w:numPr>
          <w:ilvl w:val="0"/>
          <w:numId w:val="10"/>
        </w:numPr>
        <w:tabs>
          <w:tab w:pos="409" w:val="left" w:leader="none"/>
        </w:tabs>
        <w:spacing w:line="280" w:lineRule="auto" w:before="0" w:after="0"/>
        <w:ind w:left="409" w:right="150" w:hanging="235"/>
        <w:jc w:val="both"/>
        <w:rPr>
          <w:sz w:val="12"/>
        </w:rPr>
      </w:pPr>
      <w:r>
        <w:rPr>
          <w:w w:val="110"/>
          <w:sz w:val="12"/>
        </w:rPr>
        <w:t>Bhunia S, Hsiao MS, Banga M, Narasimhan S. Hardware trojan attacks: </w:t>
      </w:r>
      <w:r>
        <w:rPr>
          <w:w w:val="110"/>
          <w:sz w:val="12"/>
        </w:rPr>
        <w:t>Threat</w:t>
      </w:r>
      <w:r>
        <w:rPr>
          <w:spacing w:val="40"/>
          <w:w w:val="110"/>
          <w:sz w:val="12"/>
        </w:rPr>
        <w:t> </w:t>
      </w:r>
      <w:r>
        <w:rPr>
          <w:w w:val="110"/>
          <w:sz w:val="12"/>
        </w:rPr>
        <w:t>analysis</w:t>
      </w:r>
      <w:r>
        <w:rPr>
          <w:w w:val="110"/>
          <w:sz w:val="12"/>
        </w:rPr>
        <w:t> and</w:t>
      </w:r>
      <w:r>
        <w:rPr>
          <w:w w:val="110"/>
          <w:sz w:val="12"/>
        </w:rPr>
        <w:t> countermeasures.</w:t>
      </w:r>
      <w:r>
        <w:rPr>
          <w:w w:val="110"/>
          <w:sz w:val="12"/>
        </w:rPr>
        <w:t> Proc</w:t>
      </w:r>
      <w:r>
        <w:rPr>
          <w:w w:val="110"/>
          <w:sz w:val="12"/>
        </w:rPr>
        <w:t> IEEE</w:t>
      </w:r>
      <w:r>
        <w:rPr>
          <w:w w:val="110"/>
          <w:sz w:val="12"/>
        </w:rPr>
        <w:t> 2014;102(8):1229–47.</w:t>
      </w:r>
      <w:r>
        <w:rPr>
          <w:w w:val="110"/>
          <w:sz w:val="12"/>
        </w:rPr>
        <w:t> doi:</w:t>
      </w:r>
      <w:r>
        <w:rPr>
          <w:w w:val="110"/>
          <w:sz w:val="12"/>
        </w:rPr>
        <w:t> </w:t>
      </w:r>
      <w:hyperlink r:id="rId34">
        <w:r>
          <w:rPr>
            <w:color w:val="007FAD"/>
            <w:w w:val="110"/>
            <w:sz w:val="12"/>
            <w:u w:val="single" w:color="000000"/>
          </w:rPr>
          <w:t>https://</w:t>
        </w:r>
      </w:hyperlink>
      <w:r>
        <w:rPr>
          <w:color w:val="007FAD"/>
          <w:spacing w:val="40"/>
          <w:w w:val="110"/>
          <w:sz w:val="12"/>
          <w:u w:val="none"/>
        </w:rPr>
        <w:t> </w:t>
      </w:r>
      <w:hyperlink r:id="rId34">
        <w:r>
          <w:rPr>
            <w:color w:val="007FAD"/>
            <w:spacing w:val="-2"/>
            <w:w w:val="110"/>
            <w:sz w:val="12"/>
            <w:u w:val="single" w:color="000000"/>
          </w:rPr>
          <w:t>doi.org/10.1109/JPROC.2014.2334493</w:t>
        </w:r>
      </w:hyperlink>
      <w:r>
        <w:rPr>
          <w:spacing w:val="-2"/>
          <w:w w:val="110"/>
          <w:sz w:val="12"/>
          <w:u w:val="none"/>
        </w:rPr>
        <w:t>.</w:t>
      </w:r>
    </w:p>
    <w:p>
      <w:pPr>
        <w:pStyle w:val="ListParagraph"/>
        <w:numPr>
          <w:ilvl w:val="0"/>
          <w:numId w:val="10"/>
        </w:numPr>
        <w:tabs>
          <w:tab w:pos="409" w:val="left" w:leader="none"/>
        </w:tabs>
        <w:spacing w:line="280" w:lineRule="auto" w:before="0" w:after="0"/>
        <w:ind w:left="409" w:right="150" w:hanging="235"/>
        <w:jc w:val="both"/>
        <w:rPr>
          <w:sz w:val="12"/>
        </w:rPr>
      </w:pPr>
      <w:r>
        <w:rPr>
          <w:w w:val="110"/>
          <w:sz w:val="12"/>
        </w:rPr>
        <w:t>Lv</w:t>
      </w:r>
      <w:r>
        <w:rPr>
          <w:w w:val="110"/>
          <w:sz w:val="12"/>
        </w:rPr>
        <w:t> YQ,</w:t>
      </w:r>
      <w:r>
        <w:rPr>
          <w:w w:val="110"/>
          <w:sz w:val="12"/>
        </w:rPr>
        <w:t> Zhou</w:t>
      </w:r>
      <w:r>
        <w:rPr>
          <w:w w:val="110"/>
          <w:sz w:val="12"/>
        </w:rPr>
        <w:t> Q,</w:t>
      </w:r>
      <w:r>
        <w:rPr>
          <w:w w:val="110"/>
          <w:sz w:val="12"/>
        </w:rPr>
        <w:t> Cai YC,</w:t>
      </w:r>
      <w:r>
        <w:rPr>
          <w:w w:val="110"/>
          <w:sz w:val="12"/>
        </w:rPr>
        <w:t> Qu</w:t>
      </w:r>
      <w:r>
        <w:rPr>
          <w:w w:val="110"/>
          <w:sz w:val="12"/>
        </w:rPr>
        <w:t> G.</w:t>
      </w:r>
      <w:r>
        <w:rPr>
          <w:w w:val="110"/>
          <w:sz w:val="12"/>
        </w:rPr>
        <w:t> Trusted</w:t>
      </w:r>
      <w:r>
        <w:rPr>
          <w:w w:val="110"/>
          <w:sz w:val="12"/>
        </w:rPr>
        <w:t> integrated circuits: The</w:t>
      </w:r>
      <w:r>
        <w:rPr>
          <w:w w:val="110"/>
          <w:sz w:val="12"/>
        </w:rPr>
        <w:t> problem and</w:t>
      </w:r>
      <w:r>
        <w:rPr>
          <w:spacing w:val="40"/>
          <w:w w:val="110"/>
          <w:sz w:val="12"/>
        </w:rPr>
        <w:t> </w:t>
      </w:r>
      <w:r>
        <w:rPr>
          <w:w w:val="110"/>
          <w:sz w:val="12"/>
        </w:rPr>
        <w:t>challenges.</w:t>
      </w:r>
      <w:r>
        <w:rPr>
          <w:w w:val="110"/>
          <w:sz w:val="12"/>
        </w:rPr>
        <w:t> </w:t>
      </w:r>
      <w:r>
        <w:rPr>
          <w:sz w:val="12"/>
        </w:rPr>
        <w:t>J </w:t>
      </w:r>
      <w:r>
        <w:rPr>
          <w:w w:val="110"/>
          <w:sz w:val="12"/>
        </w:rPr>
        <w:t>Comput</w:t>
      </w:r>
      <w:r>
        <w:rPr>
          <w:w w:val="110"/>
          <w:sz w:val="12"/>
        </w:rPr>
        <w:t> Sci</w:t>
      </w:r>
      <w:r>
        <w:rPr>
          <w:w w:val="110"/>
          <w:sz w:val="12"/>
        </w:rPr>
        <w:t> Technol</w:t>
      </w:r>
      <w:r>
        <w:rPr>
          <w:w w:val="110"/>
          <w:sz w:val="12"/>
        </w:rPr>
        <w:t> 2014;29(5):918–28.</w:t>
      </w:r>
      <w:r>
        <w:rPr>
          <w:w w:val="110"/>
          <w:sz w:val="12"/>
        </w:rPr>
        <w:t> doi:</w:t>
      </w:r>
      <w:r>
        <w:rPr>
          <w:w w:val="110"/>
          <w:sz w:val="12"/>
        </w:rPr>
        <w:t> </w:t>
      </w:r>
      <w:hyperlink r:id="rId35">
        <w:r>
          <w:rPr>
            <w:color w:val="007FAD"/>
            <w:w w:val="110"/>
            <w:sz w:val="12"/>
            <w:u w:val="single" w:color="000000"/>
          </w:rPr>
          <w:t>https://doi.org/</w:t>
        </w:r>
      </w:hyperlink>
      <w:r>
        <w:rPr>
          <w:color w:val="007FAD"/>
          <w:spacing w:val="40"/>
          <w:w w:val="110"/>
          <w:sz w:val="12"/>
          <w:u w:val="none"/>
        </w:rPr>
        <w:t> </w:t>
      </w:r>
      <w:hyperlink r:id="rId35">
        <w:r>
          <w:rPr>
            <w:color w:val="007FAD"/>
            <w:spacing w:val="-2"/>
            <w:w w:val="110"/>
            <w:sz w:val="12"/>
            <w:u w:val="single" w:color="000000"/>
          </w:rPr>
          <w:t>10.1007/s11390-014-1479-9</w:t>
        </w:r>
      </w:hyperlink>
      <w:r>
        <w:rPr>
          <w:spacing w:val="-2"/>
          <w:w w:val="110"/>
          <w:sz w:val="12"/>
          <w:u w:val="none"/>
        </w:rPr>
        <w:t>.</w:t>
      </w:r>
    </w:p>
    <w:p>
      <w:pPr>
        <w:pStyle w:val="ListParagraph"/>
        <w:numPr>
          <w:ilvl w:val="0"/>
          <w:numId w:val="10"/>
        </w:numPr>
        <w:tabs>
          <w:tab w:pos="409" w:val="left" w:leader="none"/>
        </w:tabs>
        <w:spacing w:line="280" w:lineRule="auto" w:before="0" w:after="0"/>
        <w:ind w:left="409" w:right="151" w:hanging="235"/>
        <w:jc w:val="both"/>
        <w:rPr>
          <w:sz w:val="12"/>
        </w:rPr>
      </w:pPr>
      <w:r>
        <w:rPr>
          <w:w w:val="105"/>
          <w:sz w:val="12"/>
        </w:rPr>
        <w:t>Reinbrecht</w:t>
      </w:r>
      <w:r>
        <w:rPr>
          <w:spacing w:val="40"/>
          <w:w w:val="105"/>
          <w:sz w:val="12"/>
        </w:rPr>
        <w:t> </w:t>
      </w:r>
      <w:r>
        <w:rPr>
          <w:w w:val="105"/>
          <w:sz w:val="12"/>
        </w:rPr>
        <w:t>C,</w:t>
      </w:r>
      <w:r>
        <w:rPr>
          <w:spacing w:val="40"/>
          <w:w w:val="105"/>
          <w:sz w:val="12"/>
        </w:rPr>
        <w:t> </w:t>
      </w:r>
      <w:r>
        <w:rPr>
          <w:w w:val="105"/>
          <w:sz w:val="12"/>
        </w:rPr>
        <w:t>Forlin</w:t>
      </w:r>
      <w:r>
        <w:rPr>
          <w:spacing w:val="40"/>
          <w:w w:val="105"/>
          <w:sz w:val="12"/>
        </w:rPr>
        <w:t> </w:t>
      </w:r>
      <w:r>
        <w:rPr>
          <w:w w:val="105"/>
          <w:sz w:val="12"/>
        </w:rPr>
        <w:t>B,</w:t>
      </w:r>
      <w:r>
        <w:rPr>
          <w:spacing w:val="40"/>
          <w:w w:val="105"/>
          <w:sz w:val="12"/>
        </w:rPr>
        <w:t> </w:t>
      </w:r>
      <w:r>
        <w:rPr>
          <w:w w:val="105"/>
          <w:sz w:val="12"/>
        </w:rPr>
        <w:t>Sepúlveda</w:t>
      </w:r>
      <w:r>
        <w:rPr>
          <w:spacing w:val="40"/>
          <w:w w:val="105"/>
          <w:sz w:val="12"/>
        </w:rPr>
        <w:t> </w:t>
      </w:r>
      <w:r>
        <w:rPr>
          <w:w w:val="105"/>
          <w:sz w:val="12"/>
        </w:rPr>
        <w:t>J.</w:t>
      </w:r>
      <w:r>
        <w:rPr>
          <w:spacing w:val="40"/>
          <w:w w:val="105"/>
          <w:sz w:val="12"/>
        </w:rPr>
        <w:t> </w:t>
      </w:r>
      <w:r>
        <w:rPr>
          <w:w w:val="105"/>
          <w:sz w:val="12"/>
        </w:rPr>
        <w:t>Cache</w:t>
      </w:r>
      <w:r>
        <w:rPr>
          <w:spacing w:val="40"/>
          <w:w w:val="105"/>
          <w:sz w:val="12"/>
        </w:rPr>
        <w:t> </w:t>
      </w:r>
      <w:r>
        <w:rPr>
          <w:w w:val="105"/>
          <w:sz w:val="12"/>
        </w:rPr>
        <w:t>timing</w:t>
      </w:r>
      <w:r>
        <w:rPr>
          <w:spacing w:val="40"/>
          <w:w w:val="105"/>
          <w:sz w:val="12"/>
        </w:rPr>
        <w:t> </w:t>
      </w:r>
      <w:r>
        <w:rPr>
          <w:w w:val="105"/>
          <w:sz w:val="12"/>
        </w:rPr>
        <w:t>attacks</w:t>
      </w:r>
      <w:r>
        <w:rPr>
          <w:spacing w:val="40"/>
          <w:w w:val="105"/>
          <w:sz w:val="12"/>
        </w:rPr>
        <w:t> </w:t>
      </w:r>
      <w:r>
        <w:rPr>
          <w:w w:val="105"/>
          <w:sz w:val="12"/>
        </w:rPr>
        <w:t>on</w:t>
      </w:r>
      <w:r>
        <w:rPr>
          <w:spacing w:val="40"/>
          <w:w w:val="105"/>
          <w:sz w:val="12"/>
        </w:rPr>
        <w:t> </w:t>
      </w:r>
      <w:r>
        <w:rPr>
          <w:w w:val="105"/>
          <w:sz w:val="12"/>
        </w:rPr>
        <w:t>NoC-based</w:t>
      </w:r>
      <w:r>
        <w:rPr>
          <w:spacing w:val="40"/>
          <w:w w:val="105"/>
          <w:sz w:val="12"/>
        </w:rPr>
        <w:t> </w:t>
      </w:r>
      <w:r>
        <w:rPr>
          <w:w w:val="105"/>
          <w:sz w:val="12"/>
        </w:rPr>
        <w:t>MPSoCs.</w:t>
      </w:r>
      <w:r>
        <w:rPr>
          <w:w w:val="105"/>
          <w:sz w:val="12"/>
        </w:rPr>
        <w:t> Microprocess</w:t>
      </w:r>
      <w:r>
        <w:rPr>
          <w:w w:val="105"/>
          <w:sz w:val="12"/>
        </w:rPr>
        <w:t> Microsyst</w:t>
      </w:r>
      <w:r>
        <w:rPr>
          <w:w w:val="105"/>
          <w:sz w:val="12"/>
        </w:rPr>
        <w:t> 2019;66:1–9.</w:t>
      </w:r>
      <w:r>
        <w:rPr>
          <w:w w:val="105"/>
          <w:sz w:val="12"/>
        </w:rPr>
        <w:t> doi:</w:t>
      </w:r>
      <w:r>
        <w:rPr>
          <w:w w:val="105"/>
          <w:sz w:val="12"/>
        </w:rPr>
        <w:t> </w:t>
      </w:r>
      <w:hyperlink r:id="rId36">
        <w:r>
          <w:rPr>
            <w:color w:val="007FAD"/>
            <w:w w:val="105"/>
            <w:sz w:val="12"/>
            <w:u w:val="single" w:color="000000"/>
          </w:rPr>
          <w:t>https://doi.org/10.1016/j.</w:t>
        </w:r>
      </w:hyperlink>
      <w:r>
        <w:rPr>
          <w:color w:val="007FAD"/>
          <w:spacing w:val="40"/>
          <w:w w:val="105"/>
          <w:sz w:val="12"/>
          <w:u w:val="none"/>
        </w:rPr>
        <w:t> </w:t>
      </w:r>
      <w:hyperlink r:id="rId36">
        <w:r>
          <w:rPr>
            <w:color w:val="007FAD"/>
            <w:spacing w:val="-2"/>
            <w:w w:val="105"/>
            <w:sz w:val="12"/>
            <w:u w:val="single" w:color="000000"/>
          </w:rPr>
          <w:t>micpro.2019.01.007</w:t>
        </w:r>
      </w:hyperlink>
      <w:r>
        <w:rPr>
          <w:spacing w:val="-2"/>
          <w:w w:val="105"/>
          <w:sz w:val="12"/>
          <w:u w:val="none"/>
        </w:rPr>
        <w:t>.</w:t>
      </w:r>
    </w:p>
    <w:p>
      <w:pPr>
        <w:pStyle w:val="ListParagraph"/>
        <w:numPr>
          <w:ilvl w:val="0"/>
          <w:numId w:val="10"/>
        </w:numPr>
        <w:tabs>
          <w:tab w:pos="409" w:val="left" w:leader="none"/>
        </w:tabs>
        <w:spacing w:line="280" w:lineRule="auto" w:before="0" w:after="0"/>
        <w:ind w:left="409" w:right="150" w:hanging="235"/>
        <w:jc w:val="both"/>
        <w:rPr>
          <w:sz w:val="12"/>
        </w:rPr>
      </w:pPr>
      <w:r>
        <w:rPr>
          <w:w w:val="110"/>
          <w:sz w:val="12"/>
        </w:rPr>
        <w:t>Biswas</w:t>
      </w:r>
      <w:r>
        <w:rPr>
          <w:w w:val="110"/>
          <w:sz w:val="12"/>
        </w:rPr>
        <w:t> AK.</w:t>
      </w:r>
      <w:r>
        <w:rPr>
          <w:w w:val="110"/>
          <w:sz w:val="12"/>
        </w:rPr>
        <w:t> Efficient</w:t>
      </w:r>
      <w:r>
        <w:rPr>
          <w:w w:val="110"/>
          <w:sz w:val="12"/>
        </w:rPr>
        <w:t> timing</w:t>
      </w:r>
      <w:r>
        <w:rPr>
          <w:w w:val="110"/>
          <w:sz w:val="12"/>
        </w:rPr>
        <w:t> channel</w:t>
      </w:r>
      <w:r>
        <w:rPr>
          <w:w w:val="110"/>
          <w:sz w:val="12"/>
        </w:rPr>
        <w:t> protection</w:t>
      </w:r>
      <w:r>
        <w:rPr>
          <w:w w:val="110"/>
          <w:sz w:val="12"/>
        </w:rPr>
        <w:t> for</w:t>
      </w:r>
      <w:r>
        <w:rPr>
          <w:w w:val="110"/>
          <w:sz w:val="12"/>
        </w:rPr>
        <w:t> hybrid</w:t>
      </w:r>
      <w:r>
        <w:rPr>
          <w:w w:val="110"/>
          <w:sz w:val="12"/>
        </w:rPr>
        <w:t> </w:t>
      </w:r>
      <w:r>
        <w:rPr>
          <w:w w:val="110"/>
          <w:sz w:val="12"/>
        </w:rPr>
        <w:t>(packet/circuit-</w:t>
      </w:r>
      <w:r>
        <w:rPr>
          <w:spacing w:val="40"/>
          <w:w w:val="110"/>
          <w:sz w:val="12"/>
        </w:rPr>
        <w:t> </w:t>
      </w:r>
      <w:r>
        <w:rPr>
          <w:w w:val="110"/>
          <w:sz w:val="12"/>
        </w:rPr>
        <w:t>switched)</w:t>
      </w:r>
      <w:r>
        <w:rPr>
          <w:w w:val="110"/>
          <w:sz w:val="12"/>
        </w:rPr>
        <w:t> network-on-chip.</w:t>
      </w:r>
      <w:r>
        <w:rPr>
          <w:w w:val="110"/>
          <w:sz w:val="12"/>
        </w:rPr>
        <w:t> IEEE</w:t>
      </w:r>
      <w:r>
        <w:rPr>
          <w:w w:val="110"/>
          <w:sz w:val="12"/>
        </w:rPr>
        <w:t> Trans</w:t>
      </w:r>
      <w:r>
        <w:rPr>
          <w:w w:val="110"/>
          <w:sz w:val="12"/>
        </w:rPr>
        <w:t> Parallel</w:t>
      </w:r>
      <w:r>
        <w:rPr>
          <w:w w:val="110"/>
          <w:sz w:val="12"/>
        </w:rPr>
        <w:t> Distrib</w:t>
      </w:r>
      <w:r>
        <w:rPr>
          <w:w w:val="110"/>
          <w:sz w:val="12"/>
        </w:rPr>
        <w:t> Syst</w:t>
      </w:r>
      <w:r>
        <w:rPr>
          <w:w w:val="110"/>
          <w:sz w:val="12"/>
        </w:rPr>
        <w:t> 2018;29</w:t>
      </w:r>
      <w:r>
        <w:rPr>
          <w:spacing w:val="40"/>
          <w:w w:val="110"/>
          <w:sz w:val="12"/>
        </w:rPr>
        <w:t> </w:t>
      </w:r>
      <w:r>
        <w:rPr>
          <w:w w:val="110"/>
          <w:sz w:val="12"/>
        </w:rPr>
        <w:t>(5):1044–57. doi: </w:t>
      </w:r>
      <w:hyperlink r:id="rId37">
        <w:r>
          <w:rPr>
            <w:color w:val="007FAD"/>
            <w:w w:val="110"/>
            <w:sz w:val="12"/>
            <w:u w:val="single" w:color="000000"/>
          </w:rPr>
          <w:t>https://doi.org/10.1109/TPDS.2017.2783337</w:t>
        </w:r>
      </w:hyperlink>
      <w:r>
        <w:rPr>
          <w:w w:val="110"/>
          <w:sz w:val="12"/>
          <w:u w:val="none"/>
        </w:rPr>
        <w:t>.</w:t>
      </w:r>
    </w:p>
    <w:p>
      <w:pPr>
        <w:pStyle w:val="ListParagraph"/>
        <w:numPr>
          <w:ilvl w:val="0"/>
          <w:numId w:val="10"/>
        </w:numPr>
        <w:tabs>
          <w:tab w:pos="421" w:val="left" w:leader="none"/>
        </w:tabs>
        <w:spacing w:line="280" w:lineRule="auto" w:before="0" w:after="0"/>
        <w:ind w:left="421" w:right="150" w:hanging="310"/>
        <w:jc w:val="both"/>
        <w:rPr>
          <w:sz w:val="12"/>
        </w:rPr>
      </w:pPr>
      <w:r>
        <w:rPr>
          <w:w w:val="105"/>
          <w:sz w:val="12"/>
        </w:rPr>
        <w:t>Reinbrecht</w:t>
      </w:r>
      <w:r>
        <w:rPr>
          <w:spacing w:val="32"/>
          <w:w w:val="105"/>
          <w:sz w:val="12"/>
        </w:rPr>
        <w:t> </w:t>
      </w:r>
      <w:r>
        <w:rPr>
          <w:w w:val="105"/>
          <w:sz w:val="12"/>
        </w:rPr>
        <w:t>C,</w:t>
      </w:r>
      <w:r>
        <w:rPr>
          <w:spacing w:val="32"/>
          <w:w w:val="105"/>
          <w:sz w:val="12"/>
        </w:rPr>
        <w:t> </w:t>
      </w:r>
      <w:r>
        <w:rPr>
          <w:w w:val="105"/>
          <w:sz w:val="12"/>
        </w:rPr>
        <w:t>Susin</w:t>
      </w:r>
      <w:r>
        <w:rPr>
          <w:spacing w:val="34"/>
          <w:w w:val="105"/>
          <w:sz w:val="12"/>
        </w:rPr>
        <w:t> </w:t>
      </w:r>
      <w:r>
        <w:rPr>
          <w:w w:val="105"/>
          <w:sz w:val="12"/>
        </w:rPr>
        <w:t>A,</w:t>
      </w:r>
      <w:r>
        <w:rPr>
          <w:spacing w:val="32"/>
          <w:w w:val="105"/>
          <w:sz w:val="12"/>
        </w:rPr>
        <w:t> </w:t>
      </w:r>
      <w:r>
        <w:rPr>
          <w:w w:val="105"/>
          <w:sz w:val="12"/>
        </w:rPr>
        <w:t>Bossuet</w:t>
      </w:r>
      <w:r>
        <w:rPr>
          <w:spacing w:val="33"/>
          <w:w w:val="105"/>
          <w:sz w:val="12"/>
        </w:rPr>
        <w:t> </w:t>
      </w:r>
      <w:r>
        <w:rPr>
          <w:w w:val="105"/>
          <w:sz w:val="12"/>
        </w:rPr>
        <w:t>L,</w:t>
      </w:r>
      <w:r>
        <w:rPr>
          <w:spacing w:val="32"/>
          <w:w w:val="105"/>
          <w:sz w:val="12"/>
        </w:rPr>
        <w:t> </w:t>
      </w:r>
      <w:r>
        <w:rPr>
          <w:w w:val="105"/>
          <w:sz w:val="12"/>
        </w:rPr>
        <w:t>Sepúlveda</w:t>
      </w:r>
      <w:r>
        <w:rPr>
          <w:spacing w:val="33"/>
          <w:w w:val="105"/>
          <w:sz w:val="12"/>
        </w:rPr>
        <w:t> </w:t>
      </w:r>
      <w:r>
        <w:rPr>
          <w:w w:val="105"/>
          <w:sz w:val="12"/>
        </w:rPr>
        <w:t>J,</w:t>
      </w:r>
      <w:r>
        <w:rPr>
          <w:spacing w:val="33"/>
          <w:w w:val="105"/>
          <w:sz w:val="12"/>
        </w:rPr>
        <w:t> </w:t>
      </w:r>
      <w:r>
        <w:rPr>
          <w:w w:val="105"/>
          <w:sz w:val="12"/>
        </w:rPr>
        <w:t>Gossip</w:t>
      </w:r>
      <w:r>
        <w:rPr>
          <w:spacing w:val="33"/>
          <w:w w:val="105"/>
          <w:sz w:val="12"/>
        </w:rPr>
        <w:t> </w:t>
      </w:r>
      <w:r>
        <w:rPr>
          <w:w w:val="105"/>
          <w:sz w:val="12"/>
        </w:rPr>
        <w:t>NoC</w:t>
      </w:r>
      <w:r>
        <w:rPr>
          <w:spacing w:val="33"/>
          <w:w w:val="105"/>
          <w:sz w:val="12"/>
        </w:rPr>
        <w:t> </w:t>
      </w:r>
      <w:r>
        <w:rPr>
          <w:w w:val="105"/>
          <w:sz w:val="12"/>
        </w:rPr>
        <w:t>-</w:t>
      </w:r>
      <w:r>
        <w:rPr>
          <w:spacing w:val="33"/>
          <w:w w:val="105"/>
          <w:sz w:val="12"/>
        </w:rPr>
        <w:t> </w:t>
      </w:r>
      <w:r>
        <w:rPr>
          <w:w w:val="105"/>
          <w:sz w:val="12"/>
        </w:rPr>
        <w:t>Avoiding</w:t>
      </w:r>
      <w:r>
        <w:rPr>
          <w:spacing w:val="33"/>
          <w:w w:val="105"/>
          <w:sz w:val="12"/>
        </w:rPr>
        <w:t> </w:t>
      </w:r>
      <w:r>
        <w:rPr>
          <w:w w:val="105"/>
          <w:sz w:val="12"/>
        </w:rPr>
        <w:t>timing</w:t>
      </w:r>
      <w:r>
        <w:rPr>
          <w:spacing w:val="40"/>
          <w:w w:val="105"/>
          <w:sz w:val="12"/>
        </w:rPr>
        <w:t> </w:t>
      </w:r>
      <w:r>
        <w:rPr>
          <w:w w:val="105"/>
          <w:sz w:val="12"/>
        </w:rPr>
        <w:t>side-channel</w:t>
      </w:r>
      <w:r>
        <w:rPr>
          <w:spacing w:val="40"/>
          <w:w w:val="105"/>
          <w:sz w:val="12"/>
        </w:rPr>
        <w:t> </w:t>
      </w:r>
      <w:r>
        <w:rPr>
          <w:w w:val="105"/>
          <w:sz w:val="12"/>
        </w:rPr>
        <w:t>attacks</w:t>
      </w:r>
      <w:r>
        <w:rPr>
          <w:spacing w:val="40"/>
          <w:w w:val="105"/>
          <w:sz w:val="12"/>
        </w:rPr>
        <w:t> </w:t>
      </w:r>
      <w:r>
        <w:rPr>
          <w:w w:val="105"/>
          <w:sz w:val="12"/>
        </w:rPr>
        <w:t>through</w:t>
      </w:r>
      <w:r>
        <w:rPr>
          <w:spacing w:val="40"/>
          <w:w w:val="105"/>
          <w:sz w:val="12"/>
        </w:rPr>
        <w:t> </w:t>
      </w:r>
      <w:r>
        <w:rPr>
          <w:w w:val="105"/>
          <w:sz w:val="12"/>
        </w:rPr>
        <w:t>traffic</w:t>
      </w:r>
      <w:r>
        <w:rPr>
          <w:spacing w:val="40"/>
          <w:w w:val="105"/>
          <w:sz w:val="12"/>
        </w:rPr>
        <w:t> </w:t>
      </w:r>
      <w:r>
        <w:rPr>
          <w:w w:val="105"/>
          <w:sz w:val="12"/>
        </w:rPr>
        <w:t>management.</w:t>
      </w:r>
      <w:r>
        <w:rPr>
          <w:spacing w:val="40"/>
          <w:w w:val="105"/>
          <w:sz w:val="12"/>
        </w:rPr>
        <w:t> </w:t>
      </w:r>
      <w:r>
        <w:rPr>
          <w:w w:val="105"/>
          <w:sz w:val="12"/>
        </w:rPr>
        <w:t>In:</w:t>
      </w:r>
      <w:r>
        <w:rPr>
          <w:spacing w:val="40"/>
          <w:w w:val="105"/>
          <w:sz w:val="12"/>
        </w:rPr>
        <w:t> </w:t>
      </w:r>
      <w:r>
        <w:rPr>
          <w:i/>
          <w:w w:val="105"/>
          <w:sz w:val="12"/>
        </w:rPr>
        <w:t>Proc</w:t>
      </w:r>
      <w:r>
        <w:rPr>
          <w:i/>
          <w:spacing w:val="40"/>
          <w:w w:val="105"/>
          <w:sz w:val="12"/>
        </w:rPr>
        <w:t> </w:t>
      </w:r>
      <w:r>
        <w:rPr>
          <w:i/>
          <w:w w:val="105"/>
          <w:sz w:val="12"/>
        </w:rPr>
        <w:t>IEEE</w:t>
      </w:r>
      <w:r>
        <w:rPr>
          <w:i/>
          <w:spacing w:val="40"/>
          <w:w w:val="105"/>
          <w:sz w:val="12"/>
        </w:rPr>
        <w:t> </w:t>
      </w:r>
      <w:r>
        <w:rPr>
          <w:i/>
          <w:w w:val="105"/>
          <w:sz w:val="12"/>
        </w:rPr>
        <w:t>Comput</w:t>
      </w:r>
      <w:r>
        <w:rPr>
          <w:i/>
          <w:spacing w:val="40"/>
          <w:w w:val="105"/>
          <w:sz w:val="12"/>
        </w:rPr>
        <w:t> </w:t>
      </w:r>
      <w:r>
        <w:rPr>
          <w:i/>
          <w:w w:val="105"/>
          <w:sz w:val="12"/>
        </w:rPr>
        <w:t>Soc</w:t>
      </w:r>
      <w:r>
        <w:rPr>
          <w:i/>
          <w:spacing w:val="40"/>
          <w:w w:val="105"/>
          <w:sz w:val="12"/>
        </w:rPr>
        <w:t> </w:t>
      </w:r>
      <w:r>
        <w:rPr>
          <w:i/>
          <w:w w:val="105"/>
          <w:sz w:val="12"/>
        </w:rPr>
        <w:t>Annu</w:t>
      </w:r>
      <w:r>
        <w:rPr>
          <w:i/>
          <w:w w:val="105"/>
          <w:sz w:val="12"/>
        </w:rPr>
        <w:t> Symp</w:t>
      </w:r>
      <w:r>
        <w:rPr>
          <w:i/>
          <w:w w:val="105"/>
          <w:sz w:val="12"/>
        </w:rPr>
        <w:t> VLSI,</w:t>
      </w:r>
      <w:r>
        <w:rPr>
          <w:i/>
          <w:w w:val="105"/>
          <w:sz w:val="12"/>
        </w:rPr>
        <w:t> ISVLSI</w:t>
      </w:r>
      <w:r>
        <w:rPr>
          <w:w w:val="105"/>
          <w:sz w:val="12"/>
        </w:rPr>
        <w:t>,</w:t>
      </w:r>
      <w:r>
        <w:rPr>
          <w:w w:val="105"/>
          <w:sz w:val="12"/>
        </w:rPr>
        <w:t> vol.</w:t>
      </w:r>
      <w:r>
        <w:rPr>
          <w:w w:val="105"/>
          <w:sz w:val="12"/>
        </w:rPr>
        <w:t> 2016-Septe,</w:t>
      </w:r>
      <w:r>
        <w:rPr>
          <w:w w:val="105"/>
          <w:sz w:val="12"/>
        </w:rPr>
        <w:t> pp.</w:t>
      </w:r>
      <w:r>
        <w:rPr>
          <w:w w:val="105"/>
          <w:sz w:val="12"/>
        </w:rPr>
        <w:t> 601–606,</w:t>
      </w:r>
      <w:r>
        <w:rPr>
          <w:w w:val="105"/>
          <w:sz w:val="12"/>
        </w:rPr>
        <w:t> 2016,</w:t>
      </w:r>
      <w:r>
        <w:rPr>
          <w:w w:val="105"/>
          <w:sz w:val="12"/>
        </w:rPr>
        <w:t> doi:</w:t>
      </w:r>
      <w:r>
        <w:rPr>
          <w:w w:val="105"/>
          <w:sz w:val="12"/>
        </w:rPr>
        <w:t> 10.1109/</w:t>
      </w:r>
      <w:r>
        <w:rPr>
          <w:spacing w:val="40"/>
          <w:w w:val="105"/>
          <w:sz w:val="12"/>
        </w:rPr>
        <w:t> </w:t>
      </w:r>
      <w:r>
        <w:rPr>
          <w:spacing w:val="-2"/>
          <w:w w:val="105"/>
          <w:sz w:val="12"/>
        </w:rPr>
        <w:t>ISVLSI.2016.25.</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r>
        <w:rPr>
          <w:w w:val="105"/>
          <w:sz w:val="12"/>
        </w:rPr>
        <w:t>Reinbrecht</w:t>
      </w:r>
      <w:r>
        <w:rPr>
          <w:spacing w:val="29"/>
          <w:w w:val="105"/>
          <w:sz w:val="12"/>
        </w:rPr>
        <w:t> </w:t>
      </w:r>
      <w:r>
        <w:rPr>
          <w:w w:val="105"/>
          <w:sz w:val="12"/>
        </w:rPr>
        <w:t>C,</w:t>
      </w:r>
      <w:r>
        <w:rPr>
          <w:spacing w:val="29"/>
          <w:w w:val="105"/>
          <w:sz w:val="12"/>
        </w:rPr>
        <w:t> </w:t>
      </w:r>
      <w:r>
        <w:rPr>
          <w:w w:val="105"/>
          <w:sz w:val="12"/>
        </w:rPr>
        <w:t>Aljuffri</w:t>
      </w:r>
      <w:r>
        <w:rPr>
          <w:spacing w:val="30"/>
          <w:w w:val="105"/>
          <w:sz w:val="12"/>
        </w:rPr>
        <w:t> </w:t>
      </w:r>
      <w:r>
        <w:rPr>
          <w:w w:val="105"/>
          <w:sz w:val="12"/>
        </w:rPr>
        <w:t>A,</w:t>
      </w:r>
      <w:r>
        <w:rPr>
          <w:spacing w:val="29"/>
          <w:w w:val="105"/>
          <w:sz w:val="12"/>
        </w:rPr>
        <w:t> </w:t>
      </w:r>
      <w:r>
        <w:rPr>
          <w:w w:val="105"/>
          <w:sz w:val="12"/>
        </w:rPr>
        <w:t>Hamdioui</w:t>
      </w:r>
      <w:r>
        <w:rPr>
          <w:spacing w:val="29"/>
          <w:w w:val="105"/>
          <w:sz w:val="12"/>
        </w:rPr>
        <w:t> </w:t>
      </w:r>
      <w:r>
        <w:rPr>
          <w:w w:val="105"/>
          <w:sz w:val="12"/>
        </w:rPr>
        <w:t>S,</w:t>
      </w:r>
      <w:r>
        <w:rPr>
          <w:spacing w:val="30"/>
          <w:w w:val="105"/>
          <w:sz w:val="12"/>
        </w:rPr>
        <w:t> </w:t>
      </w:r>
      <w:r>
        <w:rPr>
          <w:w w:val="105"/>
          <w:sz w:val="12"/>
        </w:rPr>
        <w:t>Taouil</w:t>
      </w:r>
      <w:r>
        <w:rPr>
          <w:spacing w:val="29"/>
          <w:w w:val="105"/>
          <w:sz w:val="12"/>
        </w:rPr>
        <w:t> </w:t>
      </w:r>
      <w:r>
        <w:rPr>
          <w:w w:val="105"/>
          <w:sz w:val="12"/>
        </w:rPr>
        <w:t>M,</w:t>
      </w:r>
      <w:r>
        <w:rPr>
          <w:spacing w:val="29"/>
          <w:w w:val="105"/>
          <w:sz w:val="12"/>
        </w:rPr>
        <w:t> </w:t>
      </w:r>
      <w:r>
        <w:rPr>
          <w:w w:val="105"/>
          <w:sz w:val="12"/>
        </w:rPr>
        <w:t>Forlin</w:t>
      </w:r>
      <w:r>
        <w:rPr>
          <w:spacing w:val="29"/>
          <w:w w:val="105"/>
          <w:sz w:val="12"/>
        </w:rPr>
        <w:t> </w:t>
      </w:r>
      <w:r>
        <w:rPr>
          <w:w w:val="105"/>
          <w:sz w:val="12"/>
        </w:rPr>
        <w:t>B,</w:t>
      </w:r>
      <w:r>
        <w:rPr>
          <w:spacing w:val="29"/>
          <w:w w:val="105"/>
          <w:sz w:val="12"/>
        </w:rPr>
        <w:t> </w:t>
      </w:r>
      <w:r>
        <w:rPr>
          <w:w w:val="105"/>
          <w:sz w:val="12"/>
        </w:rPr>
        <w:t>Sepulveda</w:t>
      </w:r>
      <w:r>
        <w:rPr>
          <w:spacing w:val="30"/>
          <w:w w:val="105"/>
          <w:sz w:val="12"/>
        </w:rPr>
        <w:t> </w:t>
      </w:r>
      <w:r>
        <w:rPr>
          <w:w w:val="105"/>
          <w:sz w:val="12"/>
        </w:rPr>
        <w:t>J,</w:t>
      </w:r>
      <w:r>
        <w:rPr>
          <w:spacing w:val="29"/>
          <w:w w:val="105"/>
          <w:sz w:val="12"/>
        </w:rPr>
        <w:t> </w:t>
      </w:r>
      <w:r>
        <w:rPr>
          <w:w w:val="105"/>
          <w:sz w:val="12"/>
        </w:rPr>
        <w:t>Guard-</w:t>
      </w:r>
      <w:r>
        <w:rPr>
          <w:spacing w:val="40"/>
          <w:w w:val="105"/>
          <w:sz w:val="12"/>
        </w:rPr>
        <w:t> </w:t>
      </w:r>
      <w:r>
        <w:rPr>
          <w:w w:val="105"/>
          <w:sz w:val="12"/>
        </w:rPr>
        <w:t>NoC:</w:t>
      </w:r>
      <w:r>
        <w:rPr>
          <w:spacing w:val="40"/>
          <w:w w:val="105"/>
          <w:sz w:val="12"/>
        </w:rPr>
        <w:t> </w:t>
      </w:r>
      <w:r>
        <w:rPr>
          <w:w w:val="105"/>
          <w:sz w:val="12"/>
        </w:rPr>
        <w:t>A</w:t>
      </w:r>
      <w:r>
        <w:rPr>
          <w:spacing w:val="40"/>
          <w:w w:val="105"/>
          <w:sz w:val="12"/>
        </w:rPr>
        <w:t> </w:t>
      </w:r>
      <w:r>
        <w:rPr>
          <w:w w:val="105"/>
          <w:sz w:val="12"/>
        </w:rPr>
        <w:t>protection</w:t>
      </w:r>
      <w:r>
        <w:rPr>
          <w:spacing w:val="40"/>
          <w:w w:val="105"/>
          <w:sz w:val="12"/>
        </w:rPr>
        <w:t> </w:t>
      </w:r>
      <w:r>
        <w:rPr>
          <w:w w:val="105"/>
          <w:sz w:val="12"/>
        </w:rPr>
        <w:t>against</w:t>
      </w:r>
      <w:r>
        <w:rPr>
          <w:spacing w:val="40"/>
          <w:w w:val="105"/>
          <w:sz w:val="12"/>
        </w:rPr>
        <w:t> </w:t>
      </w:r>
      <w:r>
        <w:rPr>
          <w:w w:val="105"/>
          <w:sz w:val="12"/>
        </w:rPr>
        <w:t>side-channel</w:t>
      </w:r>
      <w:r>
        <w:rPr>
          <w:spacing w:val="40"/>
          <w:w w:val="105"/>
          <w:sz w:val="12"/>
        </w:rPr>
        <w:t> </w:t>
      </w:r>
      <w:r>
        <w:rPr>
          <w:w w:val="105"/>
          <w:sz w:val="12"/>
        </w:rPr>
        <w:t>attacks</w:t>
      </w:r>
      <w:r>
        <w:rPr>
          <w:spacing w:val="40"/>
          <w:w w:val="105"/>
          <w:sz w:val="12"/>
        </w:rPr>
        <w:t> </w:t>
      </w:r>
      <w:r>
        <w:rPr>
          <w:w w:val="105"/>
          <w:sz w:val="12"/>
        </w:rPr>
        <w:t>for</w:t>
      </w:r>
      <w:r>
        <w:rPr>
          <w:spacing w:val="40"/>
          <w:w w:val="105"/>
          <w:sz w:val="12"/>
        </w:rPr>
        <w:t> </w:t>
      </w:r>
      <w:r>
        <w:rPr>
          <w:w w:val="105"/>
          <w:sz w:val="12"/>
        </w:rPr>
        <w:t>MPSoCs.</w:t>
      </w:r>
      <w:r>
        <w:rPr>
          <w:spacing w:val="40"/>
          <w:w w:val="105"/>
          <w:sz w:val="12"/>
        </w:rPr>
        <w:t> </w:t>
      </w:r>
      <w:r>
        <w:rPr>
          <w:w w:val="105"/>
          <w:sz w:val="12"/>
        </w:rPr>
        <w:t>In:</w:t>
      </w:r>
      <w:r>
        <w:rPr>
          <w:spacing w:val="40"/>
          <w:w w:val="105"/>
          <w:sz w:val="12"/>
        </w:rPr>
        <w:t> </w:t>
      </w:r>
      <w:r>
        <w:rPr>
          <w:i/>
          <w:w w:val="105"/>
          <w:sz w:val="12"/>
        </w:rPr>
        <w:t>Proc</w:t>
      </w:r>
      <w:r>
        <w:rPr>
          <w:i/>
          <w:spacing w:val="40"/>
          <w:w w:val="105"/>
          <w:sz w:val="12"/>
        </w:rPr>
        <w:t> </w:t>
      </w:r>
      <w:r>
        <w:rPr>
          <w:i/>
          <w:w w:val="105"/>
          <w:sz w:val="12"/>
        </w:rPr>
        <w:t>IEEE</w:t>
      </w:r>
      <w:r>
        <w:rPr>
          <w:i/>
          <w:spacing w:val="40"/>
          <w:w w:val="105"/>
          <w:sz w:val="12"/>
        </w:rPr>
        <w:t> </w:t>
      </w:r>
      <w:r>
        <w:rPr>
          <w:i/>
          <w:w w:val="105"/>
          <w:sz w:val="12"/>
        </w:rPr>
        <w:t>Comput Soc</w:t>
      </w:r>
      <w:r>
        <w:rPr>
          <w:i/>
          <w:w w:val="105"/>
          <w:sz w:val="12"/>
        </w:rPr>
        <w:t> Annu</w:t>
      </w:r>
      <w:r>
        <w:rPr>
          <w:i/>
          <w:w w:val="105"/>
          <w:sz w:val="12"/>
        </w:rPr>
        <w:t> Symp</w:t>
      </w:r>
      <w:r>
        <w:rPr>
          <w:i/>
          <w:w w:val="105"/>
          <w:sz w:val="12"/>
        </w:rPr>
        <w:t> VLSI, ISVLSI</w:t>
      </w:r>
      <w:r>
        <w:rPr>
          <w:w w:val="105"/>
          <w:sz w:val="12"/>
        </w:rPr>
        <w:t>,</w:t>
      </w:r>
      <w:r>
        <w:rPr>
          <w:w w:val="105"/>
          <w:sz w:val="12"/>
        </w:rPr>
        <w:t> vol. 2020-July, pp. 536–541,</w:t>
      </w:r>
      <w:r>
        <w:rPr>
          <w:w w:val="105"/>
          <w:sz w:val="12"/>
        </w:rPr>
        <w:t> 2020, doi:</w:t>
      </w:r>
      <w:r>
        <w:rPr>
          <w:spacing w:val="40"/>
          <w:w w:val="105"/>
          <w:sz w:val="12"/>
        </w:rPr>
        <w:t> </w:t>
      </w:r>
      <w:r>
        <w:rPr>
          <w:spacing w:val="-2"/>
          <w:w w:val="105"/>
          <w:sz w:val="12"/>
        </w:rPr>
        <w:t>10.1109/ISVLSI49217.2020.000-1.</w:t>
      </w:r>
    </w:p>
    <w:p>
      <w:pPr>
        <w:pStyle w:val="ListParagraph"/>
        <w:numPr>
          <w:ilvl w:val="0"/>
          <w:numId w:val="10"/>
        </w:numPr>
        <w:tabs>
          <w:tab w:pos="420" w:val="left" w:leader="none"/>
          <w:tab w:pos="422" w:val="left" w:leader="none"/>
        </w:tabs>
        <w:spacing w:line="280" w:lineRule="auto" w:before="0" w:after="0"/>
        <w:ind w:left="422" w:right="150" w:hanging="311"/>
        <w:jc w:val="both"/>
        <w:rPr>
          <w:sz w:val="12"/>
        </w:rPr>
      </w:pPr>
      <w:r>
        <w:rPr>
          <w:w w:val="110"/>
          <w:sz w:val="12"/>
        </w:rPr>
        <w:t>Ali U, Khan O, ConNOC: A practical timing channel attack on </w:t>
      </w:r>
      <w:r>
        <w:rPr>
          <w:w w:val="110"/>
          <w:sz w:val="12"/>
        </w:rPr>
        <w:t>network-on-chip</w:t>
      </w:r>
      <w:r>
        <w:rPr>
          <w:spacing w:val="40"/>
          <w:w w:val="110"/>
          <w:sz w:val="12"/>
        </w:rPr>
        <w:t> </w:t>
      </w:r>
      <w:r>
        <w:rPr>
          <w:w w:val="110"/>
          <w:sz w:val="12"/>
        </w:rPr>
        <w:t>hardware</w:t>
      </w:r>
      <w:r>
        <w:rPr>
          <w:w w:val="110"/>
          <w:sz w:val="12"/>
        </w:rPr>
        <w:t> in</w:t>
      </w:r>
      <w:r>
        <w:rPr>
          <w:w w:val="110"/>
          <w:sz w:val="12"/>
        </w:rPr>
        <w:t> a</w:t>
      </w:r>
      <w:r>
        <w:rPr>
          <w:w w:val="110"/>
          <w:sz w:val="12"/>
        </w:rPr>
        <w:t> multicore</w:t>
      </w:r>
      <w:r>
        <w:rPr>
          <w:w w:val="110"/>
          <w:sz w:val="12"/>
        </w:rPr>
        <w:t> processor,</w:t>
      </w:r>
      <w:r>
        <w:rPr>
          <w:w w:val="110"/>
          <w:sz w:val="12"/>
        </w:rPr>
        <w:t> pp.</w:t>
      </w:r>
      <w:r>
        <w:rPr>
          <w:w w:val="110"/>
          <w:sz w:val="12"/>
        </w:rPr>
        <w:t> 192–202,</w:t>
      </w:r>
      <w:r>
        <w:rPr>
          <w:w w:val="110"/>
          <w:sz w:val="12"/>
        </w:rPr>
        <w:t> 2022,</w:t>
      </w:r>
      <w:r>
        <w:rPr>
          <w:w w:val="110"/>
          <w:sz w:val="12"/>
        </w:rPr>
        <w:t> doi:</w:t>
      </w:r>
      <w:r>
        <w:rPr>
          <w:w w:val="110"/>
          <w:sz w:val="12"/>
        </w:rPr>
        <w:t> 10.1109/</w:t>
      </w:r>
      <w:r>
        <w:rPr>
          <w:spacing w:val="40"/>
          <w:w w:val="110"/>
          <w:sz w:val="12"/>
        </w:rPr>
        <w:t> </w:t>
      </w:r>
      <w:r>
        <w:rPr>
          <w:spacing w:val="-2"/>
          <w:w w:val="110"/>
          <w:sz w:val="12"/>
        </w:rPr>
        <w:t>host49136.2021.9702280.</w:t>
      </w:r>
    </w:p>
    <w:p>
      <w:pPr>
        <w:pStyle w:val="ListParagraph"/>
        <w:numPr>
          <w:ilvl w:val="0"/>
          <w:numId w:val="10"/>
        </w:numPr>
        <w:tabs>
          <w:tab w:pos="420" w:val="left" w:leader="none"/>
          <w:tab w:pos="422" w:val="left" w:leader="none"/>
        </w:tabs>
        <w:spacing w:line="280" w:lineRule="auto" w:before="0" w:after="0"/>
        <w:ind w:left="422" w:right="151" w:hanging="311"/>
        <w:jc w:val="both"/>
        <w:rPr>
          <w:sz w:val="12"/>
        </w:rPr>
      </w:pPr>
      <w:r>
        <w:rPr>
          <w:w w:val="110"/>
          <w:sz w:val="12"/>
        </w:rPr>
        <w:t>Biswas</w:t>
      </w:r>
      <w:r>
        <w:rPr>
          <w:w w:val="110"/>
          <w:sz w:val="12"/>
        </w:rPr>
        <w:t> AK,</w:t>
      </w:r>
      <w:r>
        <w:rPr>
          <w:w w:val="110"/>
          <w:sz w:val="12"/>
        </w:rPr>
        <w:t> Sikdar</w:t>
      </w:r>
      <w:r>
        <w:rPr>
          <w:w w:val="110"/>
          <w:sz w:val="12"/>
        </w:rPr>
        <w:t> B.</w:t>
      </w:r>
      <w:r>
        <w:rPr>
          <w:w w:val="110"/>
          <w:sz w:val="12"/>
        </w:rPr>
        <w:t> Protecting</w:t>
      </w:r>
      <w:r>
        <w:rPr>
          <w:w w:val="110"/>
          <w:sz w:val="12"/>
        </w:rPr>
        <w:t> network-on-chip</w:t>
      </w:r>
      <w:r>
        <w:rPr>
          <w:w w:val="110"/>
          <w:sz w:val="12"/>
        </w:rPr>
        <w:t> intellectual</w:t>
      </w:r>
      <w:r>
        <w:rPr>
          <w:w w:val="110"/>
          <w:sz w:val="12"/>
        </w:rPr>
        <w:t> property</w:t>
      </w:r>
      <w:r>
        <w:rPr>
          <w:w w:val="110"/>
          <w:sz w:val="12"/>
        </w:rPr>
        <w:t> </w:t>
      </w:r>
      <w:r>
        <w:rPr>
          <w:w w:val="110"/>
          <w:sz w:val="12"/>
        </w:rPr>
        <w:t>using</w:t>
      </w:r>
      <w:r>
        <w:rPr>
          <w:spacing w:val="40"/>
          <w:w w:val="110"/>
          <w:sz w:val="12"/>
        </w:rPr>
        <w:t> </w:t>
      </w:r>
      <w:r>
        <w:rPr>
          <w:w w:val="110"/>
          <w:sz w:val="12"/>
        </w:rPr>
        <w:t>timing</w:t>
      </w:r>
      <w:r>
        <w:rPr>
          <w:spacing w:val="59"/>
          <w:w w:val="110"/>
          <w:sz w:val="12"/>
        </w:rPr>
        <w:t> </w:t>
      </w:r>
      <w:r>
        <w:rPr>
          <w:w w:val="110"/>
          <w:sz w:val="12"/>
        </w:rPr>
        <w:t>channel</w:t>
      </w:r>
      <w:r>
        <w:rPr>
          <w:spacing w:val="60"/>
          <w:w w:val="110"/>
          <w:sz w:val="12"/>
        </w:rPr>
        <w:t> </w:t>
      </w:r>
      <w:r>
        <w:rPr>
          <w:w w:val="110"/>
          <w:sz w:val="12"/>
        </w:rPr>
        <w:t>fingerprinting.</w:t>
      </w:r>
      <w:r>
        <w:rPr>
          <w:spacing w:val="60"/>
          <w:w w:val="110"/>
          <w:sz w:val="12"/>
        </w:rPr>
        <w:t> </w:t>
      </w:r>
      <w:r>
        <w:rPr>
          <w:w w:val="110"/>
          <w:sz w:val="12"/>
        </w:rPr>
        <w:t>ACM</w:t>
      </w:r>
      <w:r>
        <w:rPr>
          <w:spacing w:val="60"/>
          <w:w w:val="110"/>
          <w:sz w:val="12"/>
        </w:rPr>
        <w:t> </w:t>
      </w:r>
      <w:r>
        <w:rPr>
          <w:w w:val="110"/>
          <w:sz w:val="12"/>
        </w:rPr>
        <w:t>Trans</w:t>
      </w:r>
      <w:r>
        <w:rPr>
          <w:spacing w:val="62"/>
          <w:w w:val="110"/>
          <w:sz w:val="12"/>
        </w:rPr>
        <w:t> </w:t>
      </w:r>
      <w:r>
        <w:rPr>
          <w:w w:val="110"/>
          <w:sz w:val="12"/>
        </w:rPr>
        <w:t>Embed</w:t>
      </w:r>
      <w:r>
        <w:rPr>
          <w:spacing w:val="60"/>
          <w:w w:val="110"/>
          <w:sz w:val="12"/>
        </w:rPr>
        <w:t> </w:t>
      </w:r>
      <w:r>
        <w:rPr>
          <w:w w:val="110"/>
          <w:sz w:val="12"/>
        </w:rPr>
        <w:t>Comput</w:t>
      </w:r>
      <w:r>
        <w:rPr>
          <w:spacing w:val="62"/>
          <w:w w:val="110"/>
          <w:sz w:val="12"/>
        </w:rPr>
        <w:t> </w:t>
      </w:r>
      <w:r>
        <w:rPr>
          <w:w w:val="110"/>
          <w:sz w:val="12"/>
        </w:rPr>
        <w:t>Syst</w:t>
      </w:r>
      <w:r>
        <w:rPr>
          <w:spacing w:val="60"/>
          <w:w w:val="110"/>
          <w:sz w:val="12"/>
        </w:rPr>
        <w:t> </w:t>
      </w:r>
      <w:r>
        <w:rPr>
          <w:w w:val="110"/>
          <w:sz w:val="12"/>
        </w:rPr>
        <w:t>2022;21</w:t>
      </w:r>
    </w:p>
    <w:p>
      <w:pPr>
        <w:spacing w:line="136" w:lineRule="exact" w:before="0"/>
        <w:ind w:left="422" w:right="0" w:firstLine="0"/>
        <w:jc w:val="both"/>
        <w:rPr>
          <w:sz w:val="12"/>
        </w:rPr>
      </w:pPr>
      <w:r>
        <w:rPr>
          <w:w w:val="115"/>
          <w:sz w:val="12"/>
        </w:rPr>
        <w:t>(2):1–21.</w:t>
      </w:r>
      <w:r>
        <w:rPr>
          <w:spacing w:val="11"/>
          <w:w w:val="115"/>
          <w:sz w:val="12"/>
        </w:rPr>
        <w:t> </w:t>
      </w:r>
      <w:r>
        <w:rPr>
          <w:w w:val="115"/>
          <w:sz w:val="12"/>
        </w:rPr>
        <w:t>doi:</w:t>
      </w:r>
      <w:r>
        <w:rPr>
          <w:spacing w:val="12"/>
          <w:w w:val="115"/>
          <w:sz w:val="12"/>
        </w:rPr>
        <w:t> </w:t>
      </w:r>
      <w:hyperlink r:id="rId38">
        <w:r>
          <w:rPr>
            <w:color w:val="007FAD"/>
            <w:spacing w:val="-2"/>
            <w:w w:val="115"/>
            <w:sz w:val="12"/>
            <w:u w:val="single" w:color="000000"/>
          </w:rPr>
          <w:t>https://doi.org/10.1145/3495565</w:t>
        </w:r>
      </w:hyperlink>
      <w:r>
        <w:rPr>
          <w:spacing w:val="-2"/>
          <w:w w:val="115"/>
          <w:sz w:val="12"/>
          <w:u w:val="none"/>
        </w:rPr>
        <w:t>.</w:t>
      </w:r>
    </w:p>
    <w:p>
      <w:pPr>
        <w:spacing w:after="0" w:line="136" w:lineRule="exact"/>
        <w:jc w:val="both"/>
        <w:rPr>
          <w:sz w:val="12"/>
        </w:rPr>
        <w:sectPr>
          <w:type w:val="continuous"/>
          <w:pgSz w:w="11910" w:h="15880"/>
          <w:pgMar w:header="887" w:footer="420" w:top="840" w:bottom="280" w:left="640" w:right="600"/>
          <w:cols w:num="2" w:equalWidth="0">
            <w:col w:w="5175" w:space="207"/>
            <w:col w:w="5288"/>
          </w:cols>
        </w:sectPr>
      </w:pPr>
    </w:p>
    <w:p>
      <w:pPr>
        <w:pStyle w:val="BodyText"/>
        <w:spacing w:before="4"/>
        <w:rPr>
          <w:sz w:val="12"/>
        </w:rPr>
      </w:pPr>
    </w:p>
    <w:p>
      <w:pPr>
        <w:spacing w:after="0"/>
        <w:rPr>
          <w:sz w:val="12"/>
        </w:rPr>
        <w:sectPr>
          <w:pgSz w:w="11910" w:h="15880"/>
          <w:pgMar w:header="887" w:footer="420" w:top="1080" w:bottom="620" w:left="640" w:right="600"/>
        </w:sectPr>
      </w:pPr>
    </w:p>
    <w:p>
      <w:pPr>
        <w:pStyle w:val="ListParagraph"/>
        <w:numPr>
          <w:ilvl w:val="0"/>
          <w:numId w:val="10"/>
        </w:numPr>
        <w:tabs>
          <w:tab w:pos="421" w:val="left" w:leader="none"/>
          <w:tab w:pos="423" w:val="left" w:leader="none"/>
        </w:tabs>
        <w:spacing w:line="280" w:lineRule="auto" w:before="115" w:after="0"/>
        <w:ind w:left="423" w:right="38" w:hanging="311"/>
        <w:jc w:val="both"/>
        <w:rPr>
          <w:sz w:val="12"/>
        </w:rPr>
      </w:pPr>
      <w:bookmarkStart w:name="_bookmark45" w:id="75"/>
      <w:bookmarkEnd w:id="75"/>
      <w:r>
        <w:rPr/>
      </w:r>
      <w:bookmarkStart w:name="_bookmark46" w:id="76"/>
      <w:bookmarkEnd w:id="76"/>
      <w:r>
        <w:rPr/>
      </w:r>
      <w:bookmarkStart w:name="_bookmark47" w:id="77"/>
      <w:bookmarkEnd w:id="77"/>
      <w:r>
        <w:rPr/>
      </w:r>
      <w:bookmarkStart w:name="_bookmark48" w:id="78"/>
      <w:bookmarkEnd w:id="78"/>
      <w:r>
        <w:rPr/>
      </w:r>
      <w:bookmarkStart w:name="_bookmark49" w:id="79"/>
      <w:bookmarkEnd w:id="79"/>
      <w:r>
        <w:rPr/>
      </w:r>
      <w:bookmarkStart w:name="_bookmark50" w:id="80"/>
      <w:bookmarkEnd w:id="80"/>
      <w:r>
        <w:rPr/>
      </w:r>
      <w:r>
        <w:rPr>
          <w:w w:val="110"/>
          <w:sz w:val="12"/>
        </w:rPr>
        <w:t>Zadeh</w:t>
      </w:r>
      <w:r>
        <w:rPr>
          <w:w w:val="110"/>
          <w:sz w:val="12"/>
        </w:rPr>
        <w:t> LA.</w:t>
      </w:r>
      <w:r>
        <w:rPr>
          <w:w w:val="110"/>
          <w:sz w:val="12"/>
        </w:rPr>
        <w:t> Fuzzy</w:t>
      </w:r>
      <w:r>
        <w:rPr>
          <w:w w:val="110"/>
          <w:sz w:val="12"/>
        </w:rPr>
        <w:t> sets.</w:t>
      </w:r>
      <w:r>
        <w:rPr>
          <w:w w:val="110"/>
          <w:sz w:val="12"/>
        </w:rPr>
        <w:t> Inf</w:t>
      </w:r>
      <w:r>
        <w:rPr>
          <w:w w:val="110"/>
          <w:sz w:val="12"/>
        </w:rPr>
        <w:t> Control</w:t>
      </w:r>
      <w:r>
        <w:rPr>
          <w:w w:val="110"/>
          <w:sz w:val="12"/>
        </w:rPr>
        <w:t> 1965;8(3):338–53.</w:t>
      </w:r>
      <w:r>
        <w:rPr>
          <w:w w:val="110"/>
          <w:sz w:val="12"/>
        </w:rPr>
        <w:t> doi:</w:t>
      </w:r>
      <w:r>
        <w:rPr>
          <w:w w:val="110"/>
          <w:sz w:val="12"/>
        </w:rPr>
        <w:t> </w:t>
      </w:r>
      <w:hyperlink r:id="rId39">
        <w:r>
          <w:rPr>
            <w:color w:val="007FAD"/>
            <w:w w:val="110"/>
            <w:sz w:val="12"/>
            <w:u w:val="single" w:color="000000"/>
          </w:rPr>
          <w:t>https://doi.org/</w:t>
        </w:r>
      </w:hyperlink>
      <w:r>
        <w:rPr>
          <w:color w:val="007FAD"/>
          <w:spacing w:val="40"/>
          <w:w w:val="110"/>
          <w:sz w:val="12"/>
          <w:u w:val="none"/>
        </w:rPr>
        <w:t> </w:t>
      </w:r>
      <w:hyperlink r:id="rId39">
        <w:r>
          <w:rPr>
            <w:color w:val="007FAD"/>
            <w:spacing w:val="-2"/>
            <w:w w:val="110"/>
            <w:sz w:val="12"/>
            <w:u w:val="single" w:color="000000"/>
          </w:rPr>
          <w:t>10.1016/S0019-9958(65)90241-X</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Sharma</w:t>
      </w:r>
      <w:r>
        <w:rPr>
          <w:w w:val="110"/>
          <w:sz w:val="12"/>
        </w:rPr>
        <w:t> G,</w:t>
      </w:r>
      <w:r>
        <w:rPr>
          <w:w w:val="110"/>
          <w:sz w:val="12"/>
        </w:rPr>
        <w:t> Bousdras</w:t>
      </w:r>
      <w:r>
        <w:rPr>
          <w:w w:val="110"/>
          <w:sz w:val="12"/>
        </w:rPr>
        <w:t> G,</w:t>
      </w:r>
      <w:r>
        <w:rPr>
          <w:w w:val="110"/>
          <w:sz w:val="12"/>
        </w:rPr>
        <w:t> Ellinidou</w:t>
      </w:r>
      <w:r>
        <w:rPr>
          <w:w w:val="110"/>
          <w:sz w:val="12"/>
        </w:rPr>
        <w:t> S,</w:t>
      </w:r>
      <w:r>
        <w:rPr>
          <w:w w:val="110"/>
          <w:sz w:val="12"/>
        </w:rPr>
        <w:t> Markowitch</w:t>
      </w:r>
      <w:r>
        <w:rPr>
          <w:w w:val="110"/>
          <w:sz w:val="12"/>
        </w:rPr>
        <w:t> O,</w:t>
      </w:r>
      <w:r>
        <w:rPr>
          <w:w w:val="110"/>
          <w:sz w:val="12"/>
        </w:rPr>
        <w:t> Dricot</w:t>
      </w:r>
      <w:r>
        <w:rPr>
          <w:w w:val="110"/>
          <w:sz w:val="12"/>
        </w:rPr>
        <w:t> JM,</w:t>
      </w:r>
      <w:r>
        <w:rPr>
          <w:w w:val="110"/>
          <w:sz w:val="12"/>
        </w:rPr>
        <w:t> Milojevic</w:t>
      </w:r>
      <w:r>
        <w:rPr>
          <w:w w:val="110"/>
          <w:sz w:val="12"/>
        </w:rPr>
        <w:t> </w:t>
      </w:r>
      <w:r>
        <w:rPr>
          <w:w w:val="110"/>
          <w:sz w:val="12"/>
        </w:rPr>
        <w:t>D.</w:t>
      </w:r>
      <w:r>
        <w:rPr>
          <w:spacing w:val="40"/>
          <w:w w:val="110"/>
          <w:sz w:val="12"/>
        </w:rPr>
        <w:t> </w:t>
      </w:r>
      <w:r>
        <w:rPr>
          <w:w w:val="110"/>
          <w:sz w:val="12"/>
        </w:rPr>
        <w:t>Exploring</w:t>
      </w:r>
      <w:r>
        <w:rPr>
          <w:w w:val="110"/>
          <w:sz w:val="12"/>
        </w:rPr>
        <w:t> the</w:t>
      </w:r>
      <w:r>
        <w:rPr>
          <w:w w:val="110"/>
          <w:sz w:val="12"/>
        </w:rPr>
        <w:t> security</w:t>
      </w:r>
      <w:r>
        <w:rPr>
          <w:w w:val="110"/>
          <w:sz w:val="12"/>
        </w:rPr>
        <w:t> landscape:</w:t>
      </w:r>
      <w:r>
        <w:rPr>
          <w:w w:val="110"/>
          <w:sz w:val="12"/>
        </w:rPr>
        <w:t> NoC-based</w:t>
      </w:r>
      <w:r>
        <w:rPr>
          <w:w w:val="110"/>
          <w:sz w:val="12"/>
        </w:rPr>
        <w:t> MPSoC</w:t>
      </w:r>
      <w:r>
        <w:rPr>
          <w:w w:val="110"/>
          <w:sz w:val="12"/>
        </w:rPr>
        <w:t> to</w:t>
      </w:r>
      <w:r>
        <w:rPr>
          <w:w w:val="110"/>
          <w:sz w:val="12"/>
        </w:rPr>
        <w:t> Cloud-of-Chips.</w:t>
      </w:r>
      <w:r>
        <w:rPr>
          <w:spacing w:val="40"/>
          <w:w w:val="110"/>
          <w:sz w:val="12"/>
        </w:rPr>
        <w:t> </w:t>
      </w:r>
      <w:r>
        <w:rPr>
          <w:w w:val="110"/>
          <w:sz w:val="12"/>
        </w:rPr>
        <w:t>Microprocess</w:t>
      </w:r>
      <w:r>
        <w:rPr>
          <w:w w:val="110"/>
          <w:sz w:val="12"/>
        </w:rPr>
        <w:t> Microsyst</w:t>
      </w:r>
      <w:r>
        <w:rPr>
          <w:w w:val="110"/>
          <w:sz w:val="12"/>
        </w:rPr>
        <w:t> 2019;84(November):2021.</w:t>
      </w:r>
      <w:r>
        <w:rPr>
          <w:w w:val="110"/>
          <w:sz w:val="12"/>
        </w:rPr>
        <w:t> doi:</w:t>
      </w:r>
      <w:r>
        <w:rPr>
          <w:w w:val="110"/>
          <w:sz w:val="12"/>
        </w:rPr>
        <w:t> </w:t>
      </w:r>
      <w:hyperlink r:id="rId32">
        <w:r>
          <w:rPr>
            <w:color w:val="007FAD"/>
            <w:w w:val="110"/>
            <w:sz w:val="12"/>
            <w:u w:val="single" w:color="000000"/>
          </w:rPr>
          <w:t>https://doi.org/</w:t>
        </w:r>
      </w:hyperlink>
      <w:r>
        <w:rPr>
          <w:color w:val="007FAD"/>
          <w:spacing w:val="40"/>
          <w:w w:val="110"/>
          <w:sz w:val="12"/>
          <w:u w:val="none"/>
        </w:rPr>
        <w:t> </w:t>
      </w:r>
      <w:hyperlink r:id="rId32">
        <w:r>
          <w:rPr>
            <w:color w:val="007FAD"/>
            <w:spacing w:val="-2"/>
            <w:w w:val="110"/>
            <w:sz w:val="12"/>
            <w:u w:val="single" w:color="000000"/>
          </w:rPr>
          <w:t>10.1016/j.micpro.2021.103963</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bookmarkStart w:name="_bookmark51" w:id="81"/>
      <w:bookmarkEnd w:id="81"/>
      <w:r>
        <w:rPr/>
      </w:r>
      <w:r>
        <w:rPr>
          <w:w w:val="115"/>
          <w:sz w:val="12"/>
        </w:rPr>
        <w:t>Charles S,</w:t>
      </w:r>
      <w:r>
        <w:rPr>
          <w:w w:val="115"/>
          <w:sz w:val="12"/>
        </w:rPr>
        <w:t> Mishra</w:t>
      </w:r>
      <w:r>
        <w:rPr>
          <w:w w:val="115"/>
          <w:sz w:val="12"/>
        </w:rPr>
        <w:t> P.</w:t>
      </w:r>
      <w:r>
        <w:rPr>
          <w:w w:val="115"/>
          <w:sz w:val="12"/>
        </w:rPr>
        <w:t> A survey</w:t>
      </w:r>
      <w:r>
        <w:rPr>
          <w:w w:val="115"/>
          <w:sz w:val="12"/>
        </w:rPr>
        <w:t> of</w:t>
      </w:r>
      <w:r>
        <w:rPr>
          <w:w w:val="115"/>
          <w:sz w:val="12"/>
        </w:rPr>
        <w:t> network-on-chip security</w:t>
      </w:r>
      <w:r>
        <w:rPr>
          <w:w w:val="115"/>
          <w:sz w:val="12"/>
        </w:rPr>
        <w:t> attacks</w:t>
      </w:r>
      <w:r>
        <w:rPr>
          <w:w w:val="115"/>
          <w:sz w:val="12"/>
        </w:rPr>
        <w:t> </w:t>
      </w:r>
      <w:r>
        <w:rPr>
          <w:w w:val="115"/>
          <w:sz w:val="12"/>
        </w:rPr>
        <w:t>and</w:t>
      </w:r>
      <w:r>
        <w:rPr>
          <w:spacing w:val="40"/>
          <w:w w:val="115"/>
          <w:sz w:val="12"/>
        </w:rPr>
        <w:t> </w:t>
      </w:r>
      <w:r>
        <w:rPr>
          <w:w w:val="115"/>
          <w:sz w:val="12"/>
        </w:rPr>
        <w:t>countermeasures.</w:t>
      </w:r>
      <w:r>
        <w:rPr>
          <w:w w:val="115"/>
          <w:sz w:val="12"/>
        </w:rPr>
        <w:t> ACM</w:t>
      </w:r>
      <w:r>
        <w:rPr>
          <w:w w:val="115"/>
          <w:sz w:val="12"/>
        </w:rPr>
        <w:t> Comput</w:t>
      </w:r>
      <w:r>
        <w:rPr>
          <w:w w:val="115"/>
          <w:sz w:val="12"/>
        </w:rPr>
        <w:t> Surv</w:t>
      </w:r>
      <w:r>
        <w:rPr>
          <w:w w:val="115"/>
          <w:sz w:val="12"/>
        </w:rPr>
        <w:t> 2021;54(5):pp.</w:t>
      </w:r>
      <w:r>
        <w:rPr>
          <w:w w:val="115"/>
          <w:sz w:val="12"/>
        </w:rPr>
        <w:t> doi:</w:t>
      </w:r>
      <w:r>
        <w:rPr>
          <w:w w:val="115"/>
          <w:sz w:val="12"/>
        </w:rPr>
        <w:t> </w:t>
      </w:r>
      <w:hyperlink r:id="rId40">
        <w:r>
          <w:rPr>
            <w:color w:val="007FAD"/>
            <w:w w:val="115"/>
            <w:sz w:val="12"/>
            <w:u w:val="single" w:color="000000"/>
          </w:rPr>
          <w:t>https://doi.org/</w:t>
        </w:r>
      </w:hyperlink>
      <w:r>
        <w:rPr>
          <w:color w:val="007FAD"/>
          <w:spacing w:val="40"/>
          <w:w w:val="115"/>
          <w:sz w:val="12"/>
          <w:u w:val="none"/>
        </w:rPr>
        <w:t> </w:t>
      </w:r>
      <w:hyperlink r:id="rId40">
        <w:r>
          <w:rPr>
            <w:color w:val="007FAD"/>
            <w:spacing w:val="-2"/>
            <w:w w:val="115"/>
            <w:sz w:val="12"/>
            <w:u w:val="single" w:color="000000"/>
          </w:rPr>
          <w:t>10.1145/3450964</w:t>
        </w:r>
      </w:hyperlink>
      <w:r>
        <w:rPr>
          <w:spacing w:val="-2"/>
          <w:w w:val="115"/>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Carreon NA,</w:t>
      </w:r>
      <w:r>
        <w:rPr>
          <w:w w:val="110"/>
          <w:sz w:val="12"/>
        </w:rPr>
        <w:t> Lu S, Lysecky</w:t>
      </w:r>
      <w:r>
        <w:rPr>
          <w:w w:val="110"/>
          <w:sz w:val="12"/>
        </w:rPr>
        <w:t> R.</w:t>
      </w:r>
      <w:r>
        <w:rPr>
          <w:w w:val="110"/>
          <w:sz w:val="12"/>
        </w:rPr>
        <w:t> Probabilistic estimation</w:t>
      </w:r>
      <w:r>
        <w:rPr>
          <w:w w:val="110"/>
          <w:sz w:val="12"/>
        </w:rPr>
        <w:t> of threat intrusion</w:t>
      </w:r>
      <w:r>
        <w:rPr>
          <w:w w:val="110"/>
          <w:sz w:val="12"/>
        </w:rPr>
        <w:t> </w:t>
      </w:r>
      <w:r>
        <w:rPr>
          <w:w w:val="110"/>
          <w:sz w:val="12"/>
        </w:rPr>
        <w:t>in</w:t>
      </w:r>
      <w:r>
        <w:rPr>
          <w:spacing w:val="40"/>
          <w:w w:val="110"/>
          <w:sz w:val="12"/>
        </w:rPr>
        <w:t> </w:t>
      </w:r>
      <w:bookmarkStart w:name="_bookmark52" w:id="82"/>
      <w:bookmarkEnd w:id="82"/>
      <w:r>
        <w:rPr>
          <w:w w:val="110"/>
          <w:sz w:val="12"/>
        </w:rPr>
        <w:t>embedded</w:t>
      </w:r>
      <w:r>
        <w:rPr>
          <w:w w:val="110"/>
          <w:sz w:val="12"/>
        </w:rPr>
        <w:t> systems</w:t>
      </w:r>
      <w:r>
        <w:rPr>
          <w:w w:val="110"/>
          <w:sz w:val="12"/>
        </w:rPr>
        <w:t> for</w:t>
      </w:r>
      <w:r>
        <w:rPr>
          <w:w w:val="110"/>
          <w:sz w:val="12"/>
        </w:rPr>
        <w:t> runtime</w:t>
      </w:r>
      <w:r>
        <w:rPr>
          <w:w w:val="110"/>
          <w:sz w:val="12"/>
        </w:rPr>
        <w:t> detection.</w:t>
      </w:r>
      <w:r>
        <w:rPr>
          <w:w w:val="110"/>
          <w:sz w:val="12"/>
        </w:rPr>
        <w:t> ACM</w:t>
      </w:r>
      <w:r>
        <w:rPr>
          <w:w w:val="110"/>
          <w:sz w:val="12"/>
        </w:rPr>
        <w:t> Trans</w:t>
      </w:r>
      <w:r>
        <w:rPr>
          <w:w w:val="110"/>
          <w:sz w:val="12"/>
        </w:rPr>
        <w:t> Embed</w:t>
      </w:r>
      <w:r>
        <w:rPr>
          <w:w w:val="110"/>
          <w:sz w:val="12"/>
        </w:rPr>
        <w:t> Comput</w:t>
      </w:r>
      <w:r>
        <w:rPr>
          <w:w w:val="110"/>
          <w:sz w:val="12"/>
        </w:rPr>
        <w:t> Syst</w:t>
      </w:r>
      <w:r>
        <w:rPr>
          <w:spacing w:val="40"/>
          <w:w w:val="110"/>
          <w:sz w:val="12"/>
        </w:rPr>
        <w:t> </w:t>
      </w:r>
      <w:r>
        <w:rPr>
          <w:w w:val="110"/>
          <w:sz w:val="12"/>
        </w:rPr>
        <w:t>2021;20(2):pp. doi: </w:t>
      </w:r>
      <w:hyperlink r:id="rId41">
        <w:r>
          <w:rPr>
            <w:color w:val="007FAD"/>
            <w:w w:val="110"/>
            <w:sz w:val="12"/>
            <w:u w:val="single" w:color="000000"/>
          </w:rPr>
          <w:t>https://doi.org/10.1145/3432590</w:t>
        </w:r>
      </w:hyperlink>
      <w:r>
        <w:rPr>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05"/>
          <w:sz w:val="12"/>
        </w:rPr>
        <w:t>Sepúlveda</w:t>
      </w:r>
      <w:r>
        <w:rPr>
          <w:spacing w:val="40"/>
          <w:w w:val="105"/>
          <w:sz w:val="12"/>
        </w:rPr>
        <w:t> </w:t>
      </w:r>
      <w:r>
        <w:rPr>
          <w:w w:val="105"/>
          <w:sz w:val="12"/>
        </w:rPr>
        <w:t>J,</w:t>
      </w:r>
      <w:r>
        <w:rPr>
          <w:spacing w:val="40"/>
          <w:w w:val="105"/>
          <w:sz w:val="12"/>
        </w:rPr>
        <w:t> </w:t>
      </w:r>
      <w:r>
        <w:rPr>
          <w:w w:val="105"/>
          <w:sz w:val="12"/>
        </w:rPr>
        <w:t>Gogniat</w:t>
      </w:r>
      <w:r>
        <w:rPr>
          <w:spacing w:val="40"/>
          <w:w w:val="105"/>
          <w:sz w:val="12"/>
        </w:rPr>
        <w:t> </w:t>
      </w:r>
      <w:r>
        <w:rPr>
          <w:w w:val="105"/>
          <w:sz w:val="12"/>
        </w:rPr>
        <w:t>G,</w:t>
      </w:r>
      <w:r>
        <w:rPr>
          <w:spacing w:val="40"/>
          <w:w w:val="105"/>
          <w:sz w:val="12"/>
        </w:rPr>
        <w:t> </w:t>
      </w:r>
      <w:r>
        <w:rPr>
          <w:w w:val="105"/>
          <w:sz w:val="12"/>
        </w:rPr>
        <w:t>Flórez</w:t>
      </w:r>
      <w:r>
        <w:rPr>
          <w:spacing w:val="40"/>
          <w:w w:val="105"/>
          <w:sz w:val="12"/>
        </w:rPr>
        <w:t> </w:t>
      </w:r>
      <w:r>
        <w:rPr>
          <w:w w:val="105"/>
          <w:sz w:val="12"/>
        </w:rPr>
        <w:t>D,</w:t>
      </w:r>
      <w:r>
        <w:rPr>
          <w:spacing w:val="40"/>
          <w:w w:val="105"/>
          <w:sz w:val="12"/>
        </w:rPr>
        <w:t> </w:t>
      </w:r>
      <w:r>
        <w:rPr>
          <w:w w:val="105"/>
          <w:sz w:val="12"/>
        </w:rPr>
        <w:t>Diguet</w:t>
      </w:r>
      <w:r>
        <w:rPr>
          <w:spacing w:val="40"/>
          <w:w w:val="105"/>
          <w:sz w:val="12"/>
        </w:rPr>
        <w:t> </w:t>
      </w:r>
      <w:r>
        <w:rPr>
          <w:w w:val="105"/>
          <w:sz w:val="12"/>
        </w:rPr>
        <w:t>JP,</w:t>
      </w:r>
      <w:r>
        <w:rPr>
          <w:spacing w:val="40"/>
          <w:w w:val="105"/>
          <w:sz w:val="12"/>
        </w:rPr>
        <w:t> </w:t>
      </w:r>
      <w:r>
        <w:rPr>
          <w:w w:val="105"/>
          <w:sz w:val="12"/>
        </w:rPr>
        <w:t>Zeferino</w:t>
      </w:r>
      <w:r>
        <w:rPr>
          <w:spacing w:val="40"/>
          <w:w w:val="105"/>
          <w:sz w:val="12"/>
        </w:rPr>
        <w:t> </w:t>
      </w:r>
      <w:r>
        <w:rPr>
          <w:w w:val="105"/>
          <w:sz w:val="12"/>
        </w:rPr>
        <w:t>C,</w:t>
      </w:r>
      <w:r>
        <w:rPr>
          <w:spacing w:val="40"/>
          <w:w w:val="105"/>
          <w:sz w:val="12"/>
        </w:rPr>
        <w:t> </w:t>
      </w:r>
      <w:r>
        <w:rPr>
          <w:w w:val="105"/>
          <w:sz w:val="12"/>
        </w:rPr>
        <w:t>Strum</w:t>
      </w:r>
      <w:r>
        <w:rPr>
          <w:spacing w:val="40"/>
          <w:w w:val="105"/>
          <w:sz w:val="12"/>
        </w:rPr>
        <w:t> </w:t>
      </w:r>
      <w:r>
        <w:rPr>
          <w:w w:val="105"/>
          <w:sz w:val="12"/>
        </w:rPr>
        <w:t>M,</w:t>
      </w:r>
      <w:r>
        <w:rPr>
          <w:spacing w:val="40"/>
          <w:w w:val="105"/>
          <w:sz w:val="12"/>
        </w:rPr>
        <w:t> </w:t>
      </w:r>
      <w:r>
        <w:rPr>
          <w:w w:val="105"/>
          <w:sz w:val="12"/>
        </w:rPr>
        <w:t>Elastic</w:t>
      </w:r>
      <w:r>
        <w:rPr>
          <w:spacing w:val="40"/>
          <w:w w:val="105"/>
          <w:sz w:val="12"/>
        </w:rPr>
        <w:t> </w:t>
      </w:r>
      <w:bookmarkStart w:name="_bookmark53" w:id="83"/>
      <w:bookmarkEnd w:id="83"/>
      <w:r>
        <w:rPr>
          <w:w w:val="105"/>
          <w:sz w:val="12"/>
        </w:rPr>
        <w:t>security</w:t>
      </w:r>
      <w:r>
        <w:rPr>
          <w:w w:val="105"/>
          <w:sz w:val="12"/>
        </w:rPr>
        <w:t> zones</w:t>
      </w:r>
      <w:r>
        <w:rPr>
          <w:w w:val="105"/>
          <w:sz w:val="12"/>
        </w:rPr>
        <w:t> for</w:t>
      </w:r>
      <w:r>
        <w:rPr>
          <w:w w:val="105"/>
          <w:sz w:val="12"/>
        </w:rPr>
        <w:t> NoC-based</w:t>
      </w:r>
      <w:r>
        <w:rPr>
          <w:w w:val="105"/>
          <w:sz w:val="12"/>
        </w:rPr>
        <w:t> 3D-MPSoCs.</w:t>
      </w:r>
      <w:r>
        <w:rPr>
          <w:w w:val="105"/>
          <w:sz w:val="12"/>
        </w:rPr>
        <w:t> In: </w:t>
      </w:r>
      <w:r>
        <w:rPr>
          <w:i/>
          <w:w w:val="105"/>
          <w:sz w:val="12"/>
        </w:rPr>
        <w:t>2014</w:t>
      </w:r>
      <w:r>
        <w:rPr>
          <w:i/>
          <w:w w:val="105"/>
          <w:sz w:val="12"/>
        </w:rPr>
        <w:t> 21st</w:t>
      </w:r>
      <w:r>
        <w:rPr>
          <w:i/>
          <w:w w:val="105"/>
          <w:sz w:val="12"/>
        </w:rPr>
        <w:t> IEEE</w:t>
      </w:r>
      <w:r>
        <w:rPr>
          <w:i/>
          <w:w w:val="105"/>
          <w:sz w:val="12"/>
        </w:rPr>
        <w:t> Int</w:t>
      </w:r>
      <w:r>
        <w:rPr>
          <w:i/>
          <w:w w:val="105"/>
          <w:sz w:val="12"/>
        </w:rPr>
        <w:t> Conf</w:t>
      </w:r>
      <w:r>
        <w:rPr>
          <w:i/>
          <w:w w:val="105"/>
          <w:sz w:val="12"/>
        </w:rPr>
        <w:t> Electron</w:t>
      </w:r>
      <w:r>
        <w:rPr>
          <w:i/>
          <w:spacing w:val="40"/>
          <w:w w:val="105"/>
          <w:sz w:val="12"/>
        </w:rPr>
        <w:t> </w:t>
      </w:r>
      <w:r>
        <w:rPr>
          <w:i/>
          <w:w w:val="105"/>
          <w:sz w:val="12"/>
        </w:rPr>
        <w:t>Circuits Syst ICECS 2014</w:t>
      </w:r>
      <w:r>
        <w:rPr>
          <w:w w:val="105"/>
          <w:sz w:val="12"/>
        </w:rPr>
        <w:t>, pp. 506–509,</w:t>
      </w:r>
      <w:r>
        <w:rPr>
          <w:spacing w:val="15"/>
          <w:w w:val="105"/>
          <w:sz w:val="12"/>
        </w:rPr>
        <w:t> </w:t>
      </w:r>
      <w:r>
        <w:rPr>
          <w:w w:val="105"/>
          <w:sz w:val="12"/>
        </w:rPr>
        <w:t>2014, doi: 10.1109/ICECS.2014.7050033.</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Daoud</w:t>
      </w:r>
      <w:r>
        <w:rPr>
          <w:w w:val="110"/>
          <w:sz w:val="12"/>
        </w:rPr>
        <w:t> L.</w:t>
      </w:r>
      <w:r>
        <w:rPr>
          <w:w w:val="110"/>
          <w:sz w:val="12"/>
        </w:rPr>
        <w:t> Secure</w:t>
      </w:r>
      <w:r>
        <w:rPr>
          <w:w w:val="110"/>
          <w:sz w:val="12"/>
        </w:rPr>
        <w:t> network-on-chip</w:t>
      </w:r>
      <w:r>
        <w:rPr>
          <w:w w:val="110"/>
          <w:sz w:val="12"/>
        </w:rPr>
        <w:t> architectures</w:t>
      </w:r>
      <w:r>
        <w:rPr>
          <w:w w:val="110"/>
          <w:sz w:val="12"/>
        </w:rPr>
        <w:t> for</w:t>
      </w:r>
      <w:r>
        <w:rPr>
          <w:w w:val="110"/>
          <w:sz w:val="12"/>
        </w:rPr>
        <w:t> MPSoC:</w:t>
      </w:r>
      <w:r>
        <w:rPr>
          <w:w w:val="110"/>
          <w:sz w:val="12"/>
        </w:rPr>
        <w:t> Overview</w:t>
      </w:r>
      <w:r>
        <w:rPr>
          <w:w w:val="110"/>
          <w:sz w:val="12"/>
        </w:rPr>
        <w:t> </w:t>
      </w:r>
      <w:r>
        <w:rPr>
          <w:w w:val="110"/>
          <w:sz w:val="12"/>
        </w:rPr>
        <w:t>and</w:t>
      </w:r>
      <w:r>
        <w:rPr>
          <w:spacing w:val="40"/>
          <w:w w:val="110"/>
          <w:sz w:val="12"/>
        </w:rPr>
        <w:t> </w:t>
      </w:r>
      <w:r>
        <w:rPr>
          <w:w w:val="110"/>
          <w:sz w:val="12"/>
        </w:rPr>
        <w:t>challenges.</w:t>
      </w:r>
      <w:r>
        <w:rPr>
          <w:w w:val="110"/>
          <w:sz w:val="12"/>
        </w:rPr>
        <w:t> Midwest</w:t>
      </w:r>
      <w:r>
        <w:rPr>
          <w:w w:val="110"/>
          <w:sz w:val="12"/>
        </w:rPr>
        <w:t> Symp</w:t>
      </w:r>
      <w:r>
        <w:rPr>
          <w:w w:val="110"/>
          <w:sz w:val="12"/>
        </w:rPr>
        <w:t> Circuits</w:t>
      </w:r>
      <w:r>
        <w:rPr>
          <w:w w:val="110"/>
          <w:sz w:val="12"/>
        </w:rPr>
        <w:t> Syst</w:t>
      </w:r>
      <w:r>
        <w:rPr>
          <w:w w:val="110"/>
          <w:sz w:val="12"/>
        </w:rPr>
        <w:t> 2019;2018:542–3.</w:t>
      </w:r>
      <w:r>
        <w:rPr>
          <w:w w:val="110"/>
          <w:sz w:val="12"/>
        </w:rPr>
        <w:t> doi:</w:t>
      </w:r>
      <w:r>
        <w:rPr>
          <w:w w:val="110"/>
          <w:sz w:val="12"/>
        </w:rPr>
        <w:t> </w:t>
      </w:r>
      <w:hyperlink r:id="rId42">
        <w:r>
          <w:rPr>
            <w:color w:val="007FAD"/>
            <w:w w:val="110"/>
            <w:sz w:val="12"/>
            <w:u w:val="single" w:color="000000"/>
          </w:rPr>
          <w:t>https://doi.</w:t>
        </w:r>
      </w:hyperlink>
      <w:r>
        <w:rPr>
          <w:color w:val="007FAD"/>
          <w:spacing w:val="40"/>
          <w:w w:val="110"/>
          <w:sz w:val="12"/>
          <w:u w:val="none"/>
        </w:rPr>
        <w:t> </w:t>
      </w:r>
      <w:bookmarkStart w:name="_bookmark54" w:id="84"/>
      <w:bookmarkEnd w:id="84"/>
      <w:r>
        <w:rPr>
          <w:color w:val="007FAD"/>
          <w:w w:val="108"/>
          <w:sz w:val="12"/>
          <w:u w:val="none"/>
        </w:rPr>
      </w:r>
      <w:hyperlink r:id="rId42">
        <w:r>
          <w:rPr>
            <w:color w:val="007FAD"/>
            <w:spacing w:val="-2"/>
            <w:w w:val="110"/>
            <w:sz w:val="12"/>
            <w:u w:val="single" w:color="000000"/>
          </w:rPr>
          <w:t>org/10.1109/MWSCAS.2018.8623831</w:t>
        </w:r>
      </w:hyperlink>
      <w:r>
        <w:rPr>
          <w:spacing w:val="-2"/>
          <w:w w:val="110"/>
          <w:sz w:val="12"/>
          <w:u w:val="none"/>
        </w:rPr>
        <w:t>.</w:t>
      </w:r>
    </w:p>
    <w:p>
      <w:pPr>
        <w:pStyle w:val="ListParagraph"/>
        <w:numPr>
          <w:ilvl w:val="0"/>
          <w:numId w:val="10"/>
        </w:numPr>
        <w:tabs>
          <w:tab w:pos="422" w:val="left" w:leader="none"/>
        </w:tabs>
        <w:spacing w:line="280" w:lineRule="auto" w:before="0" w:after="0"/>
        <w:ind w:left="422" w:right="38" w:hanging="310"/>
        <w:jc w:val="both"/>
        <w:rPr>
          <w:sz w:val="12"/>
        </w:rPr>
      </w:pPr>
      <w:bookmarkStart w:name="_bookmark55" w:id="85"/>
      <w:bookmarkEnd w:id="85"/>
      <w:r>
        <w:rPr/>
      </w:r>
      <w:r>
        <w:rPr>
          <w:w w:val="110"/>
          <w:sz w:val="12"/>
        </w:rPr>
        <w:t>Wang Y, Suh GE, Efficient timing channel protection for on-chip networks. </w:t>
      </w:r>
      <w:r>
        <w:rPr>
          <w:w w:val="110"/>
          <w:sz w:val="12"/>
        </w:rPr>
        <w:t>In:</w:t>
      </w:r>
      <w:r>
        <w:rPr>
          <w:spacing w:val="40"/>
          <w:w w:val="110"/>
          <w:sz w:val="12"/>
        </w:rPr>
        <w:t> </w:t>
      </w:r>
      <w:r>
        <w:rPr>
          <w:i/>
          <w:w w:val="110"/>
          <w:sz w:val="12"/>
        </w:rPr>
        <w:t>Proc.</w:t>
      </w:r>
      <w:r>
        <w:rPr>
          <w:i/>
          <w:spacing w:val="-3"/>
          <w:w w:val="110"/>
          <w:sz w:val="12"/>
        </w:rPr>
        <w:t> </w:t>
      </w:r>
      <w:r>
        <w:rPr>
          <w:i/>
          <w:w w:val="110"/>
          <w:sz w:val="12"/>
        </w:rPr>
        <w:t>012</w:t>
      </w:r>
      <w:r>
        <w:rPr>
          <w:i/>
          <w:spacing w:val="-3"/>
          <w:w w:val="110"/>
          <w:sz w:val="12"/>
        </w:rPr>
        <w:t> </w:t>
      </w:r>
      <w:r>
        <w:rPr>
          <w:i/>
          <w:w w:val="110"/>
          <w:sz w:val="12"/>
        </w:rPr>
        <w:t>6th</w:t>
      </w:r>
      <w:r>
        <w:rPr>
          <w:i/>
          <w:spacing w:val="-3"/>
          <w:w w:val="110"/>
          <w:sz w:val="12"/>
        </w:rPr>
        <w:t> </w:t>
      </w:r>
      <w:r>
        <w:rPr>
          <w:i/>
          <w:w w:val="110"/>
          <w:sz w:val="12"/>
        </w:rPr>
        <w:t>IEEE/ACM</w:t>
      </w:r>
      <w:r>
        <w:rPr>
          <w:i/>
          <w:spacing w:val="-3"/>
          <w:w w:val="110"/>
          <w:sz w:val="12"/>
        </w:rPr>
        <w:t> </w:t>
      </w:r>
      <w:r>
        <w:rPr>
          <w:i/>
          <w:w w:val="110"/>
          <w:sz w:val="12"/>
        </w:rPr>
        <w:t>Int</w:t>
      </w:r>
      <w:r>
        <w:rPr>
          <w:i/>
          <w:spacing w:val="-3"/>
          <w:w w:val="110"/>
          <w:sz w:val="12"/>
        </w:rPr>
        <w:t> </w:t>
      </w:r>
      <w:r>
        <w:rPr>
          <w:i/>
          <w:w w:val="110"/>
          <w:sz w:val="12"/>
        </w:rPr>
        <w:t>Symp</w:t>
      </w:r>
      <w:r>
        <w:rPr>
          <w:i/>
          <w:spacing w:val="-3"/>
          <w:w w:val="110"/>
          <w:sz w:val="12"/>
        </w:rPr>
        <w:t> </w:t>
      </w:r>
      <w:r>
        <w:rPr>
          <w:i/>
          <w:w w:val="110"/>
          <w:sz w:val="12"/>
        </w:rPr>
        <w:t>Networks-on-Chip,</w:t>
      </w:r>
      <w:r>
        <w:rPr>
          <w:i/>
          <w:spacing w:val="-2"/>
          <w:w w:val="110"/>
          <w:sz w:val="12"/>
        </w:rPr>
        <w:t> </w:t>
      </w:r>
      <w:r>
        <w:rPr>
          <w:i/>
          <w:w w:val="110"/>
          <w:sz w:val="12"/>
        </w:rPr>
        <w:t>NoCS</w:t>
      </w:r>
      <w:r>
        <w:rPr>
          <w:i/>
          <w:spacing w:val="-3"/>
          <w:w w:val="110"/>
          <w:sz w:val="12"/>
        </w:rPr>
        <w:t> </w:t>
      </w:r>
      <w:r>
        <w:rPr>
          <w:i/>
          <w:w w:val="110"/>
          <w:sz w:val="12"/>
        </w:rPr>
        <w:t>2012</w:t>
      </w:r>
      <w:r>
        <w:rPr>
          <w:w w:val="110"/>
          <w:sz w:val="12"/>
        </w:rPr>
        <w:t>,</w:t>
      </w:r>
      <w:r>
        <w:rPr>
          <w:spacing w:val="-3"/>
          <w:w w:val="110"/>
          <w:sz w:val="12"/>
        </w:rPr>
        <w:t> </w:t>
      </w:r>
      <w:r>
        <w:rPr>
          <w:w w:val="110"/>
          <w:sz w:val="12"/>
        </w:rPr>
        <w:t>pp.</w:t>
      </w:r>
      <w:r>
        <w:rPr>
          <w:spacing w:val="-3"/>
          <w:w w:val="110"/>
          <w:sz w:val="12"/>
        </w:rPr>
        <w:t> </w:t>
      </w:r>
      <w:r>
        <w:rPr>
          <w:w w:val="110"/>
          <w:sz w:val="12"/>
        </w:rPr>
        <w:t>142–151,</w:t>
      </w:r>
      <w:r>
        <w:rPr>
          <w:spacing w:val="40"/>
          <w:w w:val="110"/>
          <w:sz w:val="12"/>
        </w:rPr>
        <w:t> </w:t>
      </w:r>
      <w:bookmarkStart w:name="_bookmark56" w:id="86"/>
      <w:bookmarkEnd w:id="86"/>
      <w:r>
        <w:rPr>
          <w:w w:val="110"/>
          <w:sz w:val="12"/>
        </w:rPr>
        <w:t>2012,</w:t>
      </w:r>
      <w:r>
        <w:rPr>
          <w:w w:val="110"/>
          <w:sz w:val="12"/>
        </w:rPr>
        <w:t> doi: 10.1109/NOCS.2012.24.</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bookmarkStart w:name="_bookmark57" w:id="87"/>
      <w:bookmarkEnd w:id="87"/>
      <w:r>
        <w:rPr/>
      </w:r>
      <w:r>
        <w:rPr>
          <w:w w:val="105"/>
          <w:sz w:val="12"/>
        </w:rPr>
        <w:t>Sepúlveda</w:t>
      </w:r>
      <w:r>
        <w:rPr>
          <w:w w:val="105"/>
          <w:sz w:val="12"/>
        </w:rPr>
        <w:t> J,</w:t>
      </w:r>
      <w:r>
        <w:rPr>
          <w:w w:val="105"/>
          <w:sz w:val="12"/>
        </w:rPr>
        <w:t> Flórez</w:t>
      </w:r>
      <w:r>
        <w:rPr>
          <w:w w:val="105"/>
          <w:sz w:val="12"/>
        </w:rPr>
        <w:t> D,</w:t>
      </w:r>
      <w:r>
        <w:rPr>
          <w:w w:val="105"/>
          <w:sz w:val="12"/>
        </w:rPr>
        <w:t> Soeken</w:t>
      </w:r>
      <w:r>
        <w:rPr>
          <w:w w:val="105"/>
          <w:sz w:val="12"/>
        </w:rPr>
        <w:t> M,</w:t>
      </w:r>
      <w:r>
        <w:rPr>
          <w:w w:val="105"/>
          <w:sz w:val="12"/>
        </w:rPr>
        <w:t> Diguet</w:t>
      </w:r>
      <w:r>
        <w:rPr>
          <w:w w:val="105"/>
          <w:sz w:val="12"/>
        </w:rPr>
        <w:t> JP,</w:t>
      </w:r>
      <w:r>
        <w:rPr>
          <w:w w:val="105"/>
          <w:sz w:val="12"/>
        </w:rPr>
        <w:t> Gogniat</w:t>
      </w:r>
      <w:r>
        <w:rPr>
          <w:w w:val="105"/>
          <w:sz w:val="12"/>
        </w:rPr>
        <w:t> G,</w:t>
      </w:r>
      <w:r>
        <w:rPr>
          <w:w w:val="105"/>
          <w:sz w:val="12"/>
        </w:rPr>
        <w:t> Dynamic</w:t>
      </w:r>
      <w:r>
        <w:rPr>
          <w:w w:val="105"/>
          <w:sz w:val="12"/>
        </w:rPr>
        <w:t> NoC</w:t>
      </w:r>
      <w:r>
        <w:rPr>
          <w:w w:val="105"/>
          <w:sz w:val="12"/>
        </w:rPr>
        <w:t> </w:t>
      </w:r>
      <w:r>
        <w:rPr>
          <w:w w:val="105"/>
          <w:sz w:val="12"/>
        </w:rPr>
        <w:t>buffer</w:t>
      </w:r>
      <w:r>
        <w:rPr>
          <w:spacing w:val="40"/>
          <w:w w:val="105"/>
          <w:sz w:val="12"/>
        </w:rPr>
        <w:t> </w:t>
      </w:r>
      <w:r>
        <w:rPr>
          <w:w w:val="105"/>
          <w:sz w:val="12"/>
        </w:rPr>
        <w:t>allocation</w:t>
      </w:r>
      <w:r>
        <w:rPr>
          <w:spacing w:val="25"/>
          <w:w w:val="105"/>
          <w:sz w:val="12"/>
        </w:rPr>
        <w:t> </w:t>
      </w:r>
      <w:r>
        <w:rPr>
          <w:w w:val="105"/>
          <w:sz w:val="12"/>
        </w:rPr>
        <w:t>for</w:t>
      </w:r>
      <w:r>
        <w:rPr>
          <w:spacing w:val="26"/>
          <w:w w:val="105"/>
          <w:sz w:val="12"/>
        </w:rPr>
        <w:t> </w:t>
      </w:r>
      <w:r>
        <w:rPr>
          <w:w w:val="105"/>
          <w:sz w:val="12"/>
        </w:rPr>
        <w:t>MPSoC</w:t>
      </w:r>
      <w:r>
        <w:rPr>
          <w:spacing w:val="26"/>
          <w:w w:val="105"/>
          <w:sz w:val="12"/>
        </w:rPr>
        <w:t> </w:t>
      </w:r>
      <w:r>
        <w:rPr>
          <w:w w:val="105"/>
          <w:sz w:val="12"/>
        </w:rPr>
        <w:t>timing</w:t>
      </w:r>
      <w:r>
        <w:rPr>
          <w:spacing w:val="25"/>
          <w:w w:val="105"/>
          <w:sz w:val="12"/>
        </w:rPr>
        <w:t> </w:t>
      </w:r>
      <w:r>
        <w:rPr>
          <w:w w:val="105"/>
          <w:sz w:val="12"/>
        </w:rPr>
        <w:t>side</w:t>
      </w:r>
      <w:r>
        <w:rPr>
          <w:spacing w:val="25"/>
          <w:w w:val="105"/>
          <w:sz w:val="12"/>
        </w:rPr>
        <w:t> </w:t>
      </w:r>
      <w:r>
        <w:rPr>
          <w:w w:val="105"/>
          <w:sz w:val="12"/>
        </w:rPr>
        <w:t>channel</w:t>
      </w:r>
      <w:r>
        <w:rPr>
          <w:spacing w:val="26"/>
          <w:w w:val="105"/>
          <w:sz w:val="12"/>
        </w:rPr>
        <w:t> </w:t>
      </w:r>
      <w:r>
        <w:rPr>
          <w:w w:val="105"/>
          <w:sz w:val="12"/>
        </w:rPr>
        <w:t>attack</w:t>
      </w:r>
      <w:r>
        <w:rPr>
          <w:spacing w:val="26"/>
          <w:w w:val="105"/>
          <w:sz w:val="12"/>
        </w:rPr>
        <w:t> </w:t>
      </w:r>
      <w:r>
        <w:rPr>
          <w:w w:val="105"/>
          <w:sz w:val="12"/>
        </w:rPr>
        <w:t>protection.</w:t>
      </w:r>
      <w:r>
        <w:rPr>
          <w:spacing w:val="26"/>
          <w:w w:val="105"/>
          <w:sz w:val="12"/>
        </w:rPr>
        <w:t> </w:t>
      </w:r>
      <w:r>
        <w:rPr>
          <w:w w:val="105"/>
          <w:sz w:val="12"/>
        </w:rPr>
        <w:t>In:</w:t>
      </w:r>
      <w:r>
        <w:rPr>
          <w:spacing w:val="25"/>
          <w:w w:val="105"/>
          <w:sz w:val="12"/>
        </w:rPr>
        <w:t> </w:t>
      </w:r>
      <w:r>
        <w:rPr>
          <w:i/>
          <w:w w:val="105"/>
          <w:sz w:val="12"/>
        </w:rPr>
        <w:t>LASCAS</w:t>
      </w:r>
      <w:r>
        <w:rPr>
          <w:i/>
          <w:spacing w:val="26"/>
          <w:w w:val="105"/>
          <w:sz w:val="12"/>
        </w:rPr>
        <w:t> </w:t>
      </w:r>
      <w:r>
        <w:rPr>
          <w:i/>
          <w:w w:val="105"/>
          <w:sz w:val="12"/>
        </w:rPr>
        <w:t>2016</w:t>
      </w:r>
      <w:r>
        <w:rPr>
          <w:i/>
          <w:spacing w:val="25"/>
          <w:w w:val="105"/>
          <w:sz w:val="12"/>
        </w:rPr>
        <w:t> </w:t>
      </w:r>
      <w:r>
        <w:rPr>
          <w:i/>
          <w:w w:val="105"/>
          <w:sz w:val="12"/>
        </w:rPr>
        <w:t>-</w:t>
      </w:r>
      <w:r>
        <w:rPr>
          <w:i/>
          <w:spacing w:val="40"/>
          <w:w w:val="105"/>
          <w:sz w:val="12"/>
        </w:rPr>
        <w:t> </w:t>
      </w:r>
      <w:r>
        <w:rPr>
          <w:i/>
          <w:w w:val="105"/>
          <w:sz w:val="12"/>
        </w:rPr>
        <w:t>7th</w:t>
      </w:r>
      <w:r>
        <w:rPr>
          <w:i/>
          <w:spacing w:val="-8"/>
          <w:w w:val="105"/>
          <w:sz w:val="12"/>
        </w:rPr>
        <w:t> </w:t>
      </w:r>
      <w:r>
        <w:rPr>
          <w:i/>
          <w:w w:val="105"/>
          <w:sz w:val="12"/>
        </w:rPr>
        <w:t>IEEE</w:t>
      </w:r>
      <w:r>
        <w:rPr>
          <w:i/>
          <w:spacing w:val="-8"/>
          <w:w w:val="105"/>
          <w:sz w:val="12"/>
        </w:rPr>
        <w:t> </w:t>
      </w:r>
      <w:r>
        <w:rPr>
          <w:i/>
          <w:w w:val="105"/>
          <w:sz w:val="12"/>
        </w:rPr>
        <w:t>Lat.</w:t>
      </w:r>
      <w:r>
        <w:rPr>
          <w:i/>
          <w:spacing w:val="-7"/>
          <w:w w:val="105"/>
          <w:sz w:val="12"/>
        </w:rPr>
        <w:t> </w:t>
      </w:r>
      <w:r>
        <w:rPr>
          <w:i/>
          <w:w w:val="105"/>
          <w:sz w:val="12"/>
        </w:rPr>
        <w:t>Am.</w:t>
      </w:r>
      <w:r>
        <w:rPr>
          <w:i/>
          <w:spacing w:val="-8"/>
          <w:w w:val="105"/>
          <w:sz w:val="12"/>
        </w:rPr>
        <w:t> </w:t>
      </w:r>
      <w:r>
        <w:rPr>
          <w:i/>
          <w:w w:val="105"/>
          <w:sz w:val="12"/>
        </w:rPr>
        <w:t>Symp.</w:t>
      </w:r>
      <w:r>
        <w:rPr>
          <w:i/>
          <w:spacing w:val="-7"/>
          <w:w w:val="105"/>
          <w:sz w:val="12"/>
        </w:rPr>
        <w:t> </w:t>
      </w:r>
      <w:r>
        <w:rPr>
          <w:i/>
          <w:w w:val="105"/>
          <w:sz w:val="12"/>
        </w:rPr>
        <w:t>Circuits</w:t>
      </w:r>
      <w:r>
        <w:rPr>
          <w:i/>
          <w:spacing w:val="-8"/>
          <w:w w:val="105"/>
          <w:sz w:val="12"/>
        </w:rPr>
        <w:t> </w:t>
      </w:r>
      <w:r>
        <w:rPr>
          <w:i/>
          <w:w w:val="105"/>
          <w:sz w:val="12"/>
        </w:rPr>
        <w:t>Syst.</w:t>
      </w:r>
      <w:r>
        <w:rPr>
          <w:i/>
          <w:spacing w:val="-8"/>
          <w:w w:val="105"/>
          <w:sz w:val="12"/>
        </w:rPr>
        <w:t> </w:t>
      </w:r>
      <w:r>
        <w:rPr>
          <w:i/>
          <w:w w:val="105"/>
          <w:sz w:val="12"/>
        </w:rPr>
        <w:t>R9</w:t>
      </w:r>
      <w:r>
        <w:rPr>
          <w:i/>
          <w:spacing w:val="-7"/>
          <w:w w:val="105"/>
          <w:sz w:val="12"/>
        </w:rPr>
        <w:t> </w:t>
      </w:r>
      <w:r>
        <w:rPr>
          <w:i/>
          <w:w w:val="105"/>
          <w:sz w:val="12"/>
        </w:rPr>
        <w:t>IEEE</w:t>
      </w:r>
      <w:r>
        <w:rPr>
          <w:i/>
          <w:spacing w:val="-8"/>
          <w:w w:val="105"/>
          <w:sz w:val="12"/>
        </w:rPr>
        <w:t> </w:t>
      </w:r>
      <w:r>
        <w:rPr>
          <w:i/>
          <w:w w:val="105"/>
          <w:sz w:val="12"/>
        </w:rPr>
        <w:t>CASS</w:t>
      </w:r>
      <w:r>
        <w:rPr>
          <w:i/>
          <w:spacing w:val="-7"/>
          <w:w w:val="105"/>
          <w:sz w:val="12"/>
        </w:rPr>
        <w:t> </w:t>
      </w:r>
      <w:r>
        <w:rPr>
          <w:i/>
          <w:w w:val="105"/>
          <w:sz w:val="12"/>
        </w:rPr>
        <w:t>Flagsh.</w:t>
      </w:r>
      <w:r>
        <w:rPr>
          <w:i/>
          <w:spacing w:val="-8"/>
          <w:w w:val="105"/>
          <w:sz w:val="12"/>
        </w:rPr>
        <w:t> </w:t>
      </w:r>
      <w:r>
        <w:rPr>
          <w:i/>
          <w:w w:val="105"/>
          <w:sz w:val="12"/>
        </w:rPr>
        <w:t>Conf.</w:t>
      </w:r>
      <w:r>
        <w:rPr>
          <w:w w:val="105"/>
          <w:sz w:val="12"/>
        </w:rPr>
        <w:t>,</w:t>
      </w:r>
      <w:r>
        <w:rPr>
          <w:spacing w:val="-8"/>
          <w:w w:val="105"/>
          <w:sz w:val="12"/>
        </w:rPr>
        <w:t> </w:t>
      </w:r>
      <w:r>
        <w:rPr>
          <w:w w:val="105"/>
          <w:sz w:val="12"/>
        </w:rPr>
        <w:t>pp.</w:t>
      </w:r>
      <w:r>
        <w:rPr>
          <w:spacing w:val="-7"/>
          <w:w w:val="105"/>
          <w:sz w:val="12"/>
        </w:rPr>
        <w:t> </w:t>
      </w:r>
      <w:r>
        <w:rPr>
          <w:w w:val="105"/>
          <w:sz w:val="12"/>
        </w:rPr>
        <w:t>91–94,</w:t>
      </w:r>
      <w:r>
        <w:rPr>
          <w:spacing w:val="-8"/>
          <w:w w:val="105"/>
          <w:sz w:val="12"/>
        </w:rPr>
        <w:t> </w:t>
      </w:r>
      <w:r>
        <w:rPr>
          <w:w w:val="105"/>
          <w:sz w:val="12"/>
        </w:rPr>
        <w:t>2016,</w:t>
      </w:r>
      <w:r>
        <w:rPr>
          <w:spacing w:val="40"/>
          <w:w w:val="105"/>
          <w:sz w:val="12"/>
        </w:rPr>
        <w:t> </w:t>
      </w:r>
      <w:r>
        <w:rPr>
          <w:w w:val="105"/>
          <w:sz w:val="12"/>
        </w:rPr>
        <w:t>doi:</w:t>
      </w:r>
      <w:r>
        <w:rPr>
          <w:spacing w:val="38"/>
          <w:w w:val="105"/>
          <w:sz w:val="12"/>
        </w:rPr>
        <w:t> </w:t>
      </w:r>
      <w:r>
        <w:rPr>
          <w:w w:val="105"/>
          <w:sz w:val="12"/>
        </w:rPr>
        <w:t>10.1109/LASCAS.2016.7451017.</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bookmarkStart w:name="_bookmark58" w:id="88"/>
      <w:bookmarkEnd w:id="88"/>
      <w:r>
        <w:rPr/>
      </w:r>
      <w:r>
        <w:rPr>
          <w:w w:val="105"/>
          <w:sz w:val="12"/>
        </w:rPr>
        <w:t>Sepulveda J,</w:t>
      </w:r>
      <w:r>
        <w:rPr>
          <w:w w:val="105"/>
          <w:sz w:val="12"/>
        </w:rPr>
        <w:t> Florez D, Fernandes R, Marcon C, Gogniat G, Sigl G, Towards risk</w:t>
      </w:r>
      <w:r>
        <w:rPr>
          <w:spacing w:val="40"/>
          <w:w w:val="105"/>
          <w:sz w:val="12"/>
        </w:rPr>
        <w:t> </w:t>
      </w:r>
      <w:r>
        <w:rPr>
          <w:w w:val="105"/>
          <w:sz w:val="12"/>
        </w:rPr>
        <w:t>aware</w:t>
      </w:r>
      <w:r>
        <w:rPr>
          <w:spacing w:val="40"/>
          <w:w w:val="105"/>
          <w:sz w:val="12"/>
        </w:rPr>
        <w:t> </w:t>
      </w:r>
      <w:r>
        <w:rPr>
          <w:w w:val="105"/>
          <w:sz w:val="12"/>
        </w:rPr>
        <w:t>NoCs</w:t>
      </w:r>
      <w:r>
        <w:rPr>
          <w:spacing w:val="40"/>
          <w:w w:val="105"/>
          <w:sz w:val="12"/>
        </w:rPr>
        <w:t> </w:t>
      </w:r>
      <w:r>
        <w:rPr>
          <w:w w:val="105"/>
          <w:sz w:val="12"/>
        </w:rPr>
        <w:t>for</w:t>
      </w:r>
      <w:r>
        <w:rPr>
          <w:spacing w:val="40"/>
          <w:w w:val="105"/>
          <w:sz w:val="12"/>
        </w:rPr>
        <w:t> </w:t>
      </w:r>
      <w:r>
        <w:rPr>
          <w:w w:val="105"/>
          <w:sz w:val="12"/>
        </w:rPr>
        <w:t>data</w:t>
      </w:r>
      <w:r>
        <w:rPr>
          <w:spacing w:val="40"/>
          <w:w w:val="105"/>
          <w:sz w:val="12"/>
        </w:rPr>
        <w:t> </w:t>
      </w:r>
      <w:r>
        <w:rPr>
          <w:w w:val="105"/>
          <w:sz w:val="12"/>
        </w:rPr>
        <w:t>protection</w:t>
      </w:r>
      <w:r>
        <w:rPr>
          <w:spacing w:val="40"/>
          <w:w w:val="105"/>
          <w:sz w:val="12"/>
        </w:rPr>
        <w:t> </w:t>
      </w:r>
      <w:r>
        <w:rPr>
          <w:w w:val="105"/>
          <w:sz w:val="12"/>
        </w:rPr>
        <w:t>in</w:t>
      </w:r>
      <w:r>
        <w:rPr>
          <w:spacing w:val="40"/>
          <w:w w:val="105"/>
          <w:sz w:val="12"/>
        </w:rPr>
        <w:t> </w:t>
      </w:r>
      <w:r>
        <w:rPr>
          <w:w w:val="105"/>
          <w:sz w:val="12"/>
        </w:rPr>
        <w:t>MPSoCs.</w:t>
      </w:r>
      <w:r>
        <w:rPr>
          <w:spacing w:val="40"/>
          <w:w w:val="105"/>
          <w:sz w:val="12"/>
        </w:rPr>
        <w:t> </w:t>
      </w:r>
      <w:r>
        <w:rPr>
          <w:w w:val="105"/>
          <w:sz w:val="12"/>
        </w:rPr>
        <w:t>In:</w:t>
      </w:r>
      <w:r>
        <w:rPr>
          <w:spacing w:val="40"/>
          <w:w w:val="105"/>
          <w:sz w:val="12"/>
        </w:rPr>
        <w:t> </w:t>
      </w:r>
      <w:r>
        <w:rPr>
          <w:i/>
          <w:w w:val="105"/>
          <w:sz w:val="12"/>
        </w:rPr>
        <w:t>2016</w:t>
      </w:r>
      <w:r>
        <w:rPr>
          <w:i/>
          <w:spacing w:val="40"/>
          <w:w w:val="105"/>
          <w:sz w:val="12"/>
        </w:rPr>
        <w:t> </w:t>
      </w:r>
      <w:r>
        <w:rPr>
          <w:i/>
          <w:w w:val="105"/>
          <w:sz w:val="12"/>
        </w:rPr>
        <w:t>11th</w:t>
      </w:r>
      <w:r>
        <w:rPr>
          <w:i/>
          <w:spacing w:val="40"/>
          <w:w w:val="105"/>
          <w:sz w:val="12"/>
        </w:rPr>
        <w:t> </w:t>
      </w:r>
      <w:r>
        <w:rPr>
          <w:i/>
          <w:w w:val="105"/>
          <w:sz w:val="12"/>
        </w:rPr>
        <w:t>Int.</w:t>
      </w:r>
      <w:r>
        <w:rPr>
          <w:i/>
          <w:spacing w:val="40"/>
          <w:w w:val="105"/>
          <w:sz w:val="12"/>
        </w:rPr>
        <w:t> </w:t>
      </w:r>
      <w:r>
        <w:rPr>
          <w:i/>
          <w:w w:val="105"/>
          <w:sz w:val="12"/>
        </w:rPr>
        <w:t>Symp.</w:t>
      </w:r>
      <w:r>
        <w:rPr>
          <w:i/>
          <w:spacing w:val="40"/>
          <w:w w:val="105"/>
          <w:sz w:val="12"/>
        </w:rPr>
        <w:t> </w:t>
      </w:r>
      <w:r>
        <w:rPr>
          <w:i/>
          <w:w w:val="105"/>
          <w:sz w:val="12"/>
        </w:rPr>
        <w:t>Reconfigurable</w:t>
      </w:r>
      <w:r>
        <w:rPr>
          <w:i/>
          <w:w w:val="105"/>
          <w:sz w:val="12"/>
        </w:rPr>
        <w:t> Commun.</w:t>
      </w:r>
      <w:r>
        <w:rPr>
          <w:i/>
          <w:w w:val="105"/>
          <w:sz w:val="12"/>
        </w:rPr>
        <w:t> Syst.</w:t>
      </w:r>
      <w:r>
        <w:rPr>
          <w:i/>
          <w:w w:val="105"/>
          <w:sz w:val="12"/>
        </w:rPr>
        <w:t> ReCoSoC</w:t>
      </w:r>
      <w:r>
        <w:rPr>
          <w:i/>
          <w:w w:val="105"/>
          <w:sz w:val="12"/>
        </w:rPr>
        <w:t> 2016</w:t>
      </w:r>
      <w:r>
        <w:rPr>
          <w:w w:val="105"/>
          <w:sz w:val="12"/>
        </w:rPr>
        <w:t>,</w:t>
      </w:r>
      <w:r>
        <w:rPr>
          <w:w w:val="105"/>
          <w:sz w:val="12"/>
        </w:rPr>
        <w:t> 2016,</w:t>
      </w:r>
      <w:r>
        <w:rPr>
          <w:w w:val="105"/>
          <w:sz w:val="12"/>
        </w:rPr>
        <w:t> doi:</w:t>
      </w:r>
      <w:r>
        <w:rPr>
          <w:w w:val="105"/>
          <w:sz w:val="12"/>
        </w:rPr>
        <w:t> 10.1109/</w:t>
      </w:r>
      <w:r>
        <w:rPr>
          <w:spacing w:val="40"/>
          <w:w w:val="105"/>
          <w:sz w:val="12"/>
        </w:rPr>
        <w:t> </w:t>
      </w:r>
      <w:r>
        <w:rPr>
          <w:spacing w:val="-2"/>
          <w:w w:val="105"/>
          <w:sz w:val="12"/>
        </w:rPr>
        <w:t>ReCoSoC.2016.7533898.</w:t>
      </w:r>
    </w:p>
    <w:p>
      <w:pPr>
        <w:pStyle w:val="ListParagraph"/>
        <w:numPr>
          <w:ilvl w:val="0"/>
          <w:numId w:val="10"/>
        </w:numPr>
        <w:tabs>
          <w:tab w:pos="421" w:val="left" w:leader="none"/>
          <w:tab w:pos="423" w:val="left" w:leader="none"/>
          <w:tab w:pos="1454" w:val="left" w:leader="none"/>
          <w:tab w:pos="2932" w:val="left" w:leader="none"/>
          <w:tab w:pos="3609" w:val="left" w:leader="none"/>
        </w:tabs>
        <w:spacing w:line="280" w:lineRule="auto" w:before="0" w:after="0"/>
        <w:ind w:left="423" w:right="38" w:hanging="311"/>
        <w:jc w:val="both"/>
        <w:rPr>
          <w:sz w:val="12"/>
        </w:rPr>
      </w:pPr>
      <w:bookmarkStart w:name="_bookmark60" w:id="89"/>
      <w:bookmarkEnd w:id="89"/>
      <w:r>
        <w:rPr/>
      </w:r>
      <w:r>
        <w:rPr>
          <w:w w:val="105"/>
          <w:sz w:val="12"/>
        </w:rPr>
        <w:t>Reinbrecht</w:t>
      </w:r>
      <w:r>
        <w:rPr>
          <w:spacing w:val="29"/>
          <w:w w:val="105"/>
          <w:sz w:val="12"/>
        </w:rPr>
        <w:t> </w:t>
      </w:r>
      <w:r>
        <w:rPr>
          <w:w w:val="105"/>
          <w:sz w:val="12"/>
        </w:rPr>
        <w:t>C,</w:t>
      </w:r>
      <w:r>
        <w:rPr>
          <w:spacing w:val="29"/>
          <w:w w:val="105"/>
          <w:sz w:val="12"/>
        </w:rPr>
        <w:t> </w:t>
      </w:r>
      <w:r>
        <w:rPr>
          <w:w w:val="105"/>
          <w:sz w:val="12"/>
        </w:rPr>
        <w:t>Susin</w:t>
      </w:r>
      <w:r>
        <w:rPr>
          <w:spacing w:val="31"/>
          <w:w w:val="105"/>
          <w:sz w:val="12"/>
        </w:rPr>
        <w:t> </w:t>
      </w:r>
      <w:r>
        <w:rPr>
          <w:w w:val="105"/>
          <w:sz w:val="12"/>
        </w:rPr>
        <w:t>A,</w:t>
      </w:r>
      <w:r>
        <w:rPr>
          <w:spacing w:val="29"/>
          <w:w w:val="105"/>
          <w:sz w:val="12"/>
        </w:rPr>
        <w:t> </w:t>
      </w:r>
      <w:r>
        <w:rPr>
          <w:w w:val="105"/>
          <w:sz w:val="12"/>
        </w:rPr>
        <w:t>Bossuet</w:t>
      </w:r>
      <w:r>
        <w:rPr>
          <w:spacing w:val="32"/>
          <w:w w:val="105"/>
          <w:sz w:val="12"/>
        </w:rPr>
        <w:t> </w:t>
      </w:r>
      <w:r>
        <w:rPr>
          <w:w w:val="105"/>
          <w:sz w:val="12"/>
        </w:rPr>
        <w:t>L,</w:t>
      </w:r>
      <w:r>
        <w:rPr>
          <w:spacing w:val="29"/>
          <w:w w:val="105"/>
          <w:sz w:val="12"/>
        </w:rPr>
        <w:t> </w:t>
      </w:r>
      <w:r>
        <w:rPr>
          <w:w w:val="105"/>
          <w:sz w:val="12"/>
        </w:rPr>
        <w:t>Sigl</w:t>
      </w:r>
      <w:r>
        <w:rPr>
          <w:spacing w:val="29"/>
          <w:w w:val="105"/>
          <w:sz w:val="12"/>
        </w:rPr>
        <w:t> </w:t>
      </w:r>
      <w:r>
        <w:rPr>
          <w:w w:val="105"/>
          <w:sz w:val="12"/>
        </w:rPr>
        <w:t>G,</w:t>
      </w:r>
      <w:r>
        <w:rPr>
          <w:spacing w:val="29"/>
          <w:w w:val="105"/>
          <w:sz w:val="12"/>
        </w:rPr>
        <w:t> </w:t>
      </w:r>
      <w:r>
        <w:rPr>
          <w:w w:val="105"/>
          <w:sz w:val="12"/>
        </w:rPr>
        <w:t>Sepúlveda</w:t>
      </w:r>
      <w:r>
        <w:rPr>
          <w:spacing w:val="31"/>
          <w:w w:val="105"/>
          <w:sz w:val="12"/>
        </w:rPr>
        <w:t> </w:t>
      </w:r>
      <w:r>
        <w:rPr>
          <w:w w:val="105"/>
          <w:sz w:val="12"/>
        </w:rPr>
        <w:t>J.</w:t>
      </w:r>
      <w:r>
        <w:rPr>
          <w:spacing w:val="29"/>
          <w:w w:val="105"/>
          <w:sz w:val="12"/>
        </w:rPr>
        <w:t> </w:t>
      </w:r>
      <w:r>
        <w:rPr>
          <w:w w:val="105"/>
          <w:sz w:val="12"/>
        </w:rPr>
        <w:t>Timing</w:t>
      </w:r>
      <w:r>
        <w:rPr>
          <w:spacing w:val="31"/>
          <w:w w:val="105"/>
          <w:sz w:val="12"/>
        </w:rPr>
        <w:t> </w:t>
      </w:r>
      <w:r>
        <w:rPr>
          <w:w w:val="105"/>
          <w:sz w:val="12"/>
        </w:rPr>
        <w:t>attack</w:t>
      </w:r>
      <w:r>
        <w:rPr>
          <w:spacing w:val="31"/>
          <w:w w:val="105"/>
          <w:sz w:val="12"/>
        </w:rPr>
        <w:t> </w:t>
      </w:r>
      <w:r>
        <w:rPr>
          <w:w w:val="105"/>
          <w:sz w:val="12"/>
        </w:rPr>
        <w:t>on</w:t>
      </w:r>
      <w:r>
        <w:rPr>
          <w:spacing w:val="29"/>
          <w:w w:val="105"/>
          <w:sz w:val="12"/>
        </w:rPr>
        <w:t> </w:t>
      </w:r>
      <w:r>
        <w:rPr>
          <w:w w:val="105"/>
          <w:sz w:val="12"/>
        </w:rPr>
        <w:t>NoC-</w:t>
      </w:r>
      <w:r>
        <w:rPr>
          <w:spacing w:val="40"/>
          <w:w w:val="105"/>
          <w:sz w:val="12"/>
        </w:rPr>
        <w:t> </w:t>
      </w:r>
      <w:r>
        <w:rPr>
          <w:w w:val="105"/>
          <w:sz w:val="12"/>
        </w:rPr>
        <w:t>based</w:t>
      </w:r>
      <w:r>
        <w:rPr>
          <w:w w:val="105"/>
          <w:sz w:val="12"/>
        </w:rPr>
        <w:t> systems:</w:t>
      </w:r>
      <w:r>
        <w:rPr>
          <w:w w:val="105"/>
          <w:sz w:val="12"/>
        </w:rPr>
        <w:t> Prime+Probe</w:t>
      </w:r>
      <w:r>
        <w:rPr>
          <w:w w:val="105"/>
          <w:sz w:val="12"/>
        </w:rPr>
        <w:t> attack</w:t>
      </w:r>
      <w:r>
        <w:rPr>
          <w:w w:val="105"/>
          <w:sz w:val="12"/>
        </w:rPr>
        <w:t> and</w:t>
      </w:r>
      <w:r>
        <w:rPr>
          <w:w w:val="105"/>
          <w:sz w:val="12"/>
        </w:rPr>
        <w:t> NoC-based</w:t>
      </w:r>
      <w:r>
        <w:rPr>
          <w:w w:val="105"/>
          <w:sz w:val="12"/>
        </w:rPr>
        <w:t> protection.</w:t>
      </w:r>
      <w:r>
        <w:rPr>
          <w:w w:val="105"/>
          <w:sz w:val="12"/>
        </w:rPr>
        <w:t> </w:t>
      </w:r>
      <w:r>
        <w:rPr>
          <w:w w:val="105"/>
          <w:sz w:val="12"/>
        </w:rPr>
        <w:t>Microprocess</w:t>
      </w:r>
      <w:r>
        <w:rPr>
          <w:spacing w:val="40"/>
          <w:w w:val="105"/>
          <w:sz w:val="12"/>
        </w:rPr>
        <w:t> </w:t>
      </w:r>
      <w:r>
        <w:rPr>
          <w:spacing w:val="-2"/>
          <w:w w:val="105"/>
          <w:sz w:val="12"/>
        </w:rPr>
        <w:t>Microsyst</w:t>
      </w:r>
      <w:r>
        <w:rPr>
          <w:sz w:val="12"/>
        </w:rPr>
        <w:tab/>
      </w:r>
      <w:r>
        <w:rPr>
          <w:spacing w:val="-2"/>
          <w:w w:val="105"/>
          <w:sz w:val="12"/>
        </w:rPr>
        <w:t>2017;52:556–65.</w:t>
      </w:r>
      <w:r>
        <w:rPr>
          <w:sz w:val="12"/>
        </w:rPr>
        <w:tab/>
      </w:r>
      <w:r>
        <w:rPr>
          <w:spacing w:val="-4"/>
          <w:w w:val="105"/>
          <w:sz w:val="12"/>
        </w:rPr>
        <w:t>doi:</w:t>
      </w:r>
      <w:r>
        <w:rPr>
          <w:sz w:val="12"/>
        </w:rPr>
        <w:tab/>
      </w:r>
      <w:hyperlink r:id="rId43">
        <w:r>
          <w:rPr>
            <w:color w:val="007FAD"/>
            <w:spacing w:val="-2"/>
            <w:w w:val="105"/>
            <w:sz w:val="12"/>
            <w:u w:val="single" w:color="000000"/>
          </w:rPr>
          <w:t>https://doi.org/10.1016/j.</w:t>
        </w:r>
      </w:hyperlink>
      <w:r>
        <w:rPr>
          <w:color w:val="007FAD"/>
          <w:spacing w:val="40"/>
          <w:w w:val="110"/>
          <w:sz w:val="12"/>
          <w:u w:val="none"/>
        </w:rPr>
        <w:t> </w:t>
      </w:r>
      <w:bookmarkStart w:name="_bookmark59" w:id="90"/>
      <w:bookmarkEnd w:id="90"/>
      <w:r>
        <w:rPr>
          <w:color w:val="007FAD"/>
          <w:w w:val="110"/>
          <w:sz w:val="12"/>
          <w:u w:val="none"/>
        </w:rPr>
      </w:r>
      <w:hyperlink r:id="rId43">
        <w:r>
          <w:rPr>
            <w:color w:val="007FAD"/>
            <w:spacing w:val="-2"/>
            <w:w w:val="105"/>
            <w:sz w:val="12"/>
            <w:u w:val="single" w:color="000000"/>
          </w:rPr>
          <w:t>micpro.2016.12.010</w:t>
        </w:r>
      </w:hyperlink>
      <w:r>
        <w:rPr>
          <w:spacing w:val="-2"/>
          <w:w w:val="105"/>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Sepúlveda</w:t>
      </w:r>
      <w:r>
        <w:rPr>
          <w:w w:val="110"/>
          <w:sz w:val="12"/>
        </w:rPr>
        <w:t> MJ,</w:t>
      </w:r>
      <w:r>
        <w:rPr>
          <w:w w:val="110"/>
          <w:sz w:val="12"/>
        </w:rPr>
        <w:t> Diguet</w:t>
      </w:r>
      <w:r>
        <w:rPr>
          <w:w w:val="110"/>
          <w:sz w:val="12"/>
        </w:rPr>
        <w:t> JP,</w:t>
      </w:r>
      <w:r>
        <w:rPr>
          <w:w w:val="110"/>
          <w:sz w:val="12"/>
        </w:rPr>
        <w:t> Strum</w:t>
      </w:r>
      <w:r>
        <w:rPr>
          <w:w w:val="110"/>
          <w:sz w:val="12"/>
        </w:rPr>
        <w:t> M,</w:t>
      </w:r>
      <w:r>
        <w:rPr>
          <w:w w:val="110"/>
          <w:sz w:val="12"/>
        </w:rPr>
        <w:t> Gogniat</w:t>
      </w:r>
      <w:r>
        <w:rPr>
          <w:w w:val="110"/>
          <w:sz w:val="12"/>
        </w:rPr>
        <w:t> G.</w:t>
      </w:r>
      <w:r>
        <w:rPr>
          <w:w w:val="110"/>
          <w:sz w:val="12"/>
        </w:rPr>
        <w:t> NoC-based</w:t>
      </w:r>
      <w:r>
        <w:rPr>
          <w:w w:val="110"/>
          <w:sz w:val="12"/>
        </w:rPr>
        <w:t> protection</w:t>
      </w:r>
      <w:r>
        <w:rPr>
          <w:w w:val="110"/>
          <w:sz w:val="12"/>
        </w:rPr>
        <w:t> for</w:t>
      </w:r>
      <w:r>
        <w:rPr>
          <w:w w:val="110"/>
          <w:sz w:val="12"/>
        </w:rPr>
        <w:t> SoC</w:t>
      </w:r>
      <w:r>
        <w:rPr>
          <w:spacing w:val="40"/>
          <w:w w:val="110"/>
          <w:sz w:val="12"/>
        </w:rPr>
        <w:t> </w:t>
      </w:r>
      <w:bookmarkStart w:name="_bookmark61" w:id="91"/>
      <w:bookmarkEnd w:id="91"/>
      <w:r>
        <w:rPr>
          <w:w w:val="110"/>
          <w:sz w:val="12"/>
        </w:rPr>
        <w:t>time</w:t>
      </w:r>
      <w:r>
        <w:rPr>
          <w:w w:val="110"/>
          <w:sz w:val="12"/>
        </w:rPr>
        <w:t>-driven</w:t>
      </w:r>
      <w:r>
        <w:rPr>
          <w:w w:val="110"/>
          <w:sz w:val="12"/>
        </w:rPr>
        <w:t> attacks.</w:t>
      </w:r>
      <w:r>
        <w:rPr>
          <w:w w:val="110"/>
          <w:sz w:val="12"/>
        </w:rPr>
        <w:t> IEEE</w:t>
      </w:r>
      <w:r>
        <w:rPr>
          <w:w w:val="110"/>
          <w:sz w:val="12"/>
        </w:rPr>
        <w:t> Embed</w:t>
      </w:r>
      <w:r>
        <w:rPr>
          <w:w w:val="110"/>
          <w:sz w:val="12"/>
        </w:rPr>
        <w:t> Syst</w:t>
      </w:r>
      <w:r>
        <w:rPr>
          <w:w w:val="110"/>
          <w:sz w:val="12"/>
        </w:rPr>
        <w:t> Lett</w:t>
      </w:r>
      <w:r>
        <w:rPr>
          <w:w w:val="110"/>
          <w:sz w:val="12"/>
        </w:rPr>
        <w:t> 2015;7(1):7–10.</w:t>
      </w:r>
      <w:r>
        <w:rPr>
          <w:w w:val="110"/>
          <w:sz w:val="12"/>
        </w:rPr>
        <w:t> doi:</w:t>
      </w:r>
      <w:r>
        <w:rPr>
          <w:w w:val="110"/>
          <w:sz w:val="12"/>
        </w:rPr>
        <w:t> </w:t>
      </w:r>
      <w:hyperlink r:id="rId44">
        <w:r>
          <w:rPr>
            <w:color w:val="007FAD"/>
            <w:w w:val="110"/>
            <w:sz w:val="12"/>
            <w:u w:val="single" w:color="000000"/>
          </w:rPr>
          <w:t>https://doi.</w:t>
        </w:r>
      </w:hyperlink>
      <w:r>
        <w:rPr>
          <w:color w:val="007FAD"/>
          <w:spacing w:val="40"/>
          <w:w w:val="110"/>
          <w:sz w:val="12"/>
          <w:u w:val="none"/>
        </w:rPr>
        <w:t> </w:t>
      </w:r>
      <w:hyperlink r:id="rId44">
        <w:r>
          <w:rPr>
            <w:color w:val="007FAD"/>
            <w:spacing w:val="-2"/>
            <w:w w:val="110"/>
            <w:sz w:val="12"/>
            <w:u w:val="single" w:color="000000"/>
          </w:rPr>
          <w:t>org/10.1109/LES.2014.2384744</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05"/>
          <w:sz w:val="12"/>
        </w:rPr>
        <w:t>Guo</w:t>
      </w:r>
      <w:r>
        <w:rPr>
          <w:spacing w:val="40"/>
          <w:w w:val="105"/>
          <w:sz w:val="12"/>
        </w:rPr>
        <w:t> </w:t>
      </w:r>
      <w:r>
        <w:rPr>
          <w:w w:val="105"/>
          <w:sz w:val="12"/>
        </w:rPr>
        <w:t>S,</w:t>
      </w:r>
      <w:r>
        <w:rPr>
          <w:spacing w:val="38"/>
          <w:w w:val="105"/>
          <w:sz w:val="12"/>
        </w:rPr>
        <w:t> </w:t>
      </w:r>
      <w:r>
        <w:rPr>
          <w:w w:val="105"/>
          <w:sz w:val="12"/>
        </w:rPr>
        <w:t>Wang</w:t>
      </w:r>
      <w:r>
        <w:rPr>
          <w:spacing w:val="40"/>
          <w:w w:val="105"/>
          <w:sz w:val="12"/>
        </w:rPr>
        <w:t> </w:t>
      </w:r>
      <w:r>
        <w:rPr>
          <w:w w:val="105"/>
          <w:sz w:val="12"/>
        </w:rPr>
        <w:t>J,</w:t>
      </w:r>
      <w:r>
        <w:rPr>
          <w:spacing w:val="38"/>
          <w:w w:val="105"/>
          <w:sz w:val="12"/>
        </w:rPr>
        <w:t> </w:t>
      </w:r>
      <w:r>
        <w:rPr>
          <w:w w:val="105"/>
          <w:sz w:val="12"/>
        </w:rPr>
        <w:t>Chen</w:t>
      </w:r>
      <w:r>
        <w:rPr>
          <w:spacing w:val="40"/>
          <w:w w:val="105"/>
          <w:sz w:val="12"/>
        </w:rPr>
        <w:t> </w:t>
      </w:r>
      <w:r>
        <w:rPr>
          <w:w w:val="105"/>
          <w:sz w:val="12"/>
        </w:rPr>
        <w:t>Z,</w:t>
      </w:r>
      <w:r>
        <w:rPr>
          <w:spacing w:val="39"/>
          <w:w w:val="105"/>
          <w:sz w:val="12"/>
        </w:rPr>
        <w:t> </w:t>
      </w:r>
      <w:r>
        <w:rPr>
          <w:w w:val="105"/>
          <w:sz w:val="12"/>
        </w:rPr>
        <w:t>Lu</w:t>
      </w:r>
      <w:r>
        <w:rPr>
          <w:spacing w:val="40"/>
          <w:w w:val="105"/>
          <w:sz w:val="12"/>
        </w:rPr>
        <w:t> </w:t>
      </w:r>
      <w:r>
        <w:rPr>
          <w:w w:val="105"/>
          <w:sz w:val="12"/>
        </w:rPr>
        <w:t>Z,</w:t>
      </w:r>
      <w:r>
        <w:rPr>
          <w:spacing w:val="39"/>
          <w:w w:val="105"/>
          <w:sz w:val="12"/>
        </w:rPr>
        <w:t> </w:t>
      </w:r>
      <w:r>
        <w:rPr>
          <w:w w:val="105"/>
          <w:sz w:val="12"/>
        </w:rPr>
        <w:t>Guo</w:t>
      </w:r>
      <w:r>
        <w:rPr>
          <w:spacing w:val="40"/>
          <w:w w:val="105"/>
          <w:sz w:val="12"/>
        </w:rPr>
        <w:t> </w:t>
      </w:r>
      <w:r>
        <w:rPr>
          <w:w w:val="105"/>
          <w:sz w:val="12"/>
        </w:rPr>
        <w:t>J,</w:t>
      </w:r>
      <w:r>
        <w:rPr>
          <w:spacing w:val="38"/>
          <w:w w:val="105"/>
          <w:sz w:val="12"/>
        </w:rPr>
        <w:t> </w:t>
      </w:r>
      <w:r>
        <w:rPr>
          <w:w w:val="105"/>
          <w:sz w:val="12"/>
        </w:rPr>
        <w:t>Yang</w:t>
      </w:r>
      <w:r>
        <w:rPr>
          <w:spacing w:val="40"/>
          <w:w w:val="105"/>
          <w:sz w:val="12"/>
        </w:rPr>
        <w:t> </w:t>
      </w:r>
      <w:r>
        <w:rPr>
          <w:w w:val="105"/>
          <w:sz w:val="12"/>
        </w:rPr>
        <w:t>L.</w:t>
      </w:r>
      <w:r>
        <w:rPr>
          <w:spacing w:val="39"/>
          <w:w w:val="105"/>
          <w:sz w:val="12"/>
        </w:rPr>
        <w:t> </w:t>
      </w:r>
      <w:r>
        <w:rPr>
          <w:w w:val="105"/>
          <w:sz w:val="12"/>
        </w:rPr>
        <w:t>Security-aware</w:t>
      </w:r>
      <w:r>
        <w:rPr>
          <w:spacing w:val="39"/>
          <w:w w:val="105"/>
          <w:sz w:val="12"/>
        </w:rPr>
        <w:t> </w:t>
      </w:r>
      <w:r>
        <w:rPr>
          <w:w w:val="105"/>
          <w:sz w:val="12"/>
        </w:rPr>
        <w:t>task</w:t>
      </w:r>
      <w:r>
        <w:rPr>
          <w:spacing w:val="39"/>
          <w:w w:val="105"/>
          <w:sz w:val="12"/>
        </w:rPr>
        <w:t> </w:t>
      </w:r>
      <w:r>
        <w:rPr>
          <w:w w:val="105"/>
          <w:sz w:val="12"/>
        </w:rPr>
        <w:t>mapping</w:t>
      </w:r>
      <w:r>
        <w:rPr>
          <w:spacing w:val="40"/>
          <w:w w:val="105"/>
          <w:sz w:val="12"/>
        </w:rPr>
        <w:t> </w:t>
      </w:r>
      <w:bookmarkStart w:name="_bookmark63" w:id="92"/>
      <w:bookmarkEnd w:id="92"/>
      <w:r>
        <w:rPr>
          <w:w w:val="105"/>
          <w:sz w:val="12"/>
        </w:rPr>
        <w:t>reducing</w:t>
      </w:r>
      <w:r>
        <w:rPr>
          <w:w w:val="105"/>
          <w:sz w:val="12"/>
        </w:rPr>
        <w:t> thermal</w:t>
      </w:r>
      <w:r>
        <w:rPr>
          <w:w w:val="105"/>
          <w:sz w:val="12"/>
        </w:rPr>
        <w:t> side</w:t>
      </w:r>
      <w:r>
        <w:rPr>
          <w:w w:val="105"/>
          <w:sz w:val="12"/>
        </w:rPr>
        <w:t> channel</w:t>
      </w:r>
      <w:r>
        <w:rPr>
          <w:w w:val="105"/>
          <w:sz w:val="12"/>
        </w:rPr>
        <w:t> leakage</w:t>
      </w:r>
      <w:r>
        <w:rPr>
          <w:w w:val="105"/>
          <w:sz w:val="12"/>
        </w:rPr>
        <w:t> in</w:t>
      </w:r>
      <w:r>
        <w:rPr>
          <w:w w:val="105"/>
          <w:sz w:val="12"/>
        </w:rPr>
        <w:t> CMPs.</w:t>
      </w:r>
      <w:r>
        <w:rPr>
          <w:w w:val="105"/>
          <w:sz w:val="12"/>
        </w:rPr>
        <w:t> IEEE</w:t>
      </w:r>
      <w:r>
        <w:rPr>
          <w:w w:val="105"/>
          <w:sz w:val="12"/>
        </w:rPr>
        <w:t> Trans</w:t>
      </w:r>
      <w:r>
        <w:rPr>
          <w:w w:val="105"/>
          <w:sz w:val="12"/>
        </w:rPr>
        <w:t> Ind</w:t>
      </w:r>
      <w:r>
        <w:rPr>
          <w:w w:val="105"/>
          <w:sz w:val="12"/>
        </w:rPr>
        <w:t> Informatics</w:t>
      </w:r>
      <w:r>
        <w:rPr>
          <w:spacing w:val="40"/>
          <w:w w:val="105"/>
          <w:sz w:val="12"/>
        </w:rPr>
        <w:t> </w:t>
      </w:r>
      <w:bookmarkStart w:name="_bookmark62" w:id="93"/>
      <w:bookmarkEnd w:id="93"/>
      <w:r>
        <w:rPr>
          <w:w w:val="105"/>
          <w:sz w:val="12"/>
        </w:rPr>
        <w:t>2019;15(10):5435–43.</w:t>
      </w:r>
      <w:r>
        <w:rPr>
          <w:spacing w:val="69"/>
          <w:w w:val="105"/>
          <w:sz w:val="12"/>
        </w:rPr>
        <w:t> </w:t>
      </w:r>
      <w:r>
        <w:rPr>
          <w:w w:val="105"/>
          <w:sz w:val="12"/>
        </w:rPr>
        <w:t>doi:</w:t>
      </w:r>
      <w:r>
        <w:rPr>
          <w:spacing w:val="69"/>
          <w:w w:val="105"/>
          <w:sz w:val="12"/>
        </w:rPr>
        <w:t> </w:t>
      </w:r>
      <w:hyperlink r:id="rId45">
        <w:r>
          <w:rPr>
            <w:color w:val="007FAD"/>
            <w:w w:val="105"/>
            <w:sz w:val="12"/>
            <w:u w:val="single" w:color="000000"/>
          </w:rPr>
          <w:t>https://doi.org/10.1109/TII.2019.2904092</w:t>
        </w:r>
      </w:hyperlink>
      <w:r>
        <w:rPr>
          <w:w w:val="105"/>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05"/>
          <w:sz w:val="12"/>
        </w:rPr>
        <w:t>Reinbrecht</w:t>
      </w:r>
      <w:r>
        <w:rPr>
          <w:spacing w:val="30"/>
          <w:w w:val="105"/>
          <w:sz w:val="12"/>
        </w:rPr>
        <w:t> </w:t>
      </w:r>
      <w:r>
        <w:rPr>
          <w:w w:val="105"/>
          <w:sz w:val="12"/>
        </w:rPr>
        <w:t>C,</w:t>
      </w:r>
      <w:r>
        <w:rPr>
          <w:spacing w:val="30"/>
          <w:w w:val="105"/>
          <w:sz w:val="12"/>
        </w:rPr>
        <w:t> </w:t>
      </w:r>
      <w:r>
        <w:rPr>
          <w:w w:val="105"/>
          <w:sz w:val="12"/>
        </w:rPr>
        <w:t>Susin</w:t>
      </w:r>
      <w:r>
        <w:rPr>
          <w:spacing w:val="32"/>
          <w:w w:val="105"/>
          <w:sz w:val="12"/>
        </w:rPr>
        <w:t> </w:t>
      </w:r>
      <w:r>
        <w:rPr>
          <w:w w:val="105"/>
          <w:sz w:val="12"/>
        </w:rPr>
        <w:t>A,</w:t>
      </w:r>
      <w:r>
        <w:rPr>
          <w:spacing w:val="30"/>
          <w:w w:val="105"/>
          <w:sz w:val="12"/>
        </w:rPr>
        <w:t> </w:t>
      </w:r>
      <w:r>
        <w:rPr>
          <w:w w:val="105"/>
          <w:sz w:val="12"/>
        </w:rPr>
        <w:t>Bossuet</w:t>
      </w:r>
      <w:r>
        <w:rPr>
          <w:spacing w:val="33"/>
          <w:w w:val="105"/>
          <w:sz w:val="12"/>
        </w:rPr>
        <w:t> </w:t>
      </w:r>
      <w:r>
        <w:rPr>
          <w:w w:val="105"/>
          <w:sz w:val="12"/>
        </w:rPr>
        <w:t>L,</w:t>
      </w:r>
      <w:r>
        <w:rPr>
          <w:spacing w:val="30"/>
          <w:w w:val="105"/>
          <w:sz w:val="12"/>
        </w:rPr>
        <w:t> </w:t>
      </w:r>
      <w:r>
        <w:rPr>
          <w:w w:val="105"/>
          <w:sz w:val="12"/>
        </w:rPr>
        <w:t>Sigl</w:t>
      </w:r>
      <w:r>
        <w:rPr>
          <w:spacing w:val="30"/>
          <w:w w:val="105"/>
          <w:sz w:val="12"/>
        </w:rPr>
        <w:t> </w:t>
      </w:r>
      <w:r>
        <w:rPr>
          <w:w w:val="105"/>
          <w:sz w:val="12"/>
        </w:rPr>
        <w:t>G,</w:t>
      </w:r>
      <w:r>
        <w:rPr>
          <w:spacing w:val="30"/>
          <w:w w:val="105"/>
          <w:sz w:val="12"/>
        </w:rPr>
        <w:t> </w:t>
      </w:r>
      <w:r>
        <w:rPr>
          <w:w w:val="105"/>
          <w:sz w:val="12"/>
        </w:rPr>
        <w:t>Sepulveda</w:t>
      </w:r>
      <w:r>
        <w:rPr>
          <w:spacing w:val="32"/>
          <w:w w:val="105"/>
          <w:sz w:val="12"/>
        </w:rPr>
        <w:t> </w:t>
      </w:r>
      <w:r>
        <w:rPr>
          <w:w w:val="105"/>
          <w:sz w:val="12"/>
        </w:rPr>
        <w:t>J,</w:t>
      </w:r>
      <w:r>
        <w:rPr>
          <w:spacing w:val="30"/>
          <w:w w:val="105"/>
          <w:sz w:val="12"/>
        </w:rPr>
        <w:t> </w:t>
      </w:r>
      <w:r>
        <w:rPr>
          <w:w w:val="105"/>
          <w:sz w:val="12"/>
        </w:rPr>
        <w:t>Side</w:t>
      </w:r>
      <w:r>
        <w:rPr>
          <w:spacing w:val="30"/>
          <w:w w:val="105"/>
          <w:sz w:val="12"/>
        </w:rPr>
        <w:t> </w:t>
      </w:r>
      <w:r>
        <w:rPr>
          <w:w w:val="105"/>
          <w:sz w:val="12"/>
        </w:rPr>
        <w:t>channel</w:t>
      </w:r>
      <w:r>
        <w:rPr>
          <w:spacing w:val="32"/>
          <w:w w:val="105"/>
          <w:sz w:val="12"/>
        </w:rPr>
        <w:t> </w:t>
      </w:r>
      <w:r>
        <w:rPr>
          <w:w w:val="105"/>
          <w:sz w:val="12"/>
        </w:rPr>
        <w:t>attack</w:t>
      </w:r>
      <w:r>
        <w:rPr>
          <w:spacing w:val="32"/>
          <w:w w:val="105"/>
          <w:sz w:val="12"/>
        </w:rPr>
        <w:t> </w:t>
      </w:r>
      <w:r>
        <w:rPr>
          <w:w w:val="105"/>
          <w:sz w:val="12"/>
        </w:rPr>
        <w:t>on</w:t>
      </w:r>
      <w:r>
        <w:rPr>
          <w:spacing w:val="40"/>
          <w:w w:val="105"/>
          <w:sz w:val="12"/>
        </w:rPr>
        <w:t> </w:t>
      </w:r>
      <w:bookmarkStart w:name="_bookmark65" w:id="94"/>
      <w:bookmarkEnd w:id="94"/>
      <w:r>
        <w:rPr>
          <w:w w:val="105"/>
          <w:sz w:val="12"/>
        </w:rPr>
        <w:t>NoC</w:t>
      </w:r>
      <w:r>
        <w:rPr>
          <w:w w:val="105"/>
          <w:sz w:val="12"/>
        </w:rPr>
        <w:t>-based</w:t>
      </w:r>
      <w:r>
        <w:rPr>
          <w:spacing w:val="35"/>
          <w:w w:val="105"/>
          <w:sz w:val="12"/>
        </w:rPr>
        <w:t> </w:t>
      </w:r>
      <w:r>
        <w:rPr>
          <w:w w:val="105"/>
          <w:sz w:val="12"/>
        </w:rPr>
        <w:t>MPSoCs</w:t>
      </w:r>
      <w:r>
        <w:rPr>
          <w:spacing w:val="37"/>
          <w:w w:val="105"/>
          <w:sz w:val="12"/>
        </w:rPr>
        <w:t> </w:t>
      </w:r>
      <w:r>
        <w:rPr>
          <w:w w:val="105"/>
          <w:sz w:val="12"/>
        </w:rPr>
        <w:t>are</w:t>
      </w:r>
      <w:r>
        <w:rPr>
          <w:spacing w:val="34"/>
          <w:w w:val="105"/>
          <w:sz w:val="12"/>
        </w:rPr>
        <w:t> </w:t>
      </w:r>
      <w:r>
        <w:rPr>
          <w:w w:val="105"/>
          <w:sz w:val="12"/>
        </w:rPr>
        <w:t>practical:</w:t>
      </w:r>
      <w:r>
        <w:rPr>
          <w:spacing w:val="35"/>
          <w:w w:val="105"/>
          <w:sz w:val="12"/>
        </w:rPr>
        <w:t> </w:t>
      </w:r>
      <w:r>
        <w:rPr>
          <w:w w:val="105"/>
          <w:sz w:val="12"/>
        </w:rPr>
        <w:t>NoC</w:t>
      </w:r>
      <w:r>
        <w:rPr>
          <w:spacing w:val="34"/>
          <w:w w:val="105"/>
          <w:sz w:val="12"/>
        </w:rPr>
        <w:t> </w:t>
      </w:r>
      <w:r>
        <w:rPr>
          <w:w w:val="105"/>
          <w:sz w:val="12"/>
        </w:rPr>
        <w:t>Prime+Probe</w:t>
      </w:r>
      <w:r>
        <w:rPr>
          <w:spacing w:val="37"/>
          <w:w w:val="105"/>
          <w:sz w:val="12"/>
        </w:rPr>
        <w:t> </w:t>
      </w:r>
      <w:r>
        <w:rPr>
          <w:w w:val="105"/>
          <w:sz w:val="12"/>
        </w:rPr>
        <w:t>attack.</w:t>
      </w:r>
      <w:r>
        <w:rPr>
          <w:spacing w:val="35"/>
          <w:w w:val="105"/>
          <w:sz w:val="12"/>
        </w:rPr>
        <w:t> </w:t>
      </w:r>
      <w:r>
        <w:rPr>
          <w:w w:val="105"/>
          <w:sz w:val="12"/>
        </w:rPr>
        <w:t>In:</w:t>
      </w:r>
      <w:r>
        <w:rPr>
          <w:spacing w:val="35"/>
          <w:w w:val="105"/>
          <w:sz w:val="12"/>
        </w:rPr>
        <w:t> </w:t>
      </w:r>
      <w:r>
        <w:rPr>
          <w:i/>
          <w:w w:val="105"/>
          <w:sz w:val="12"/>
        </w:rPr>
        <w:t>Proc.</w:t>
      </w:r>
      <w:r>
        <w:rPr>
          <w:i/>
          <w:spacing w:val="35"/>
          <w:w w:val="105"/>
          <w:sz w:val="12"/>
        </w:rPr>
        <w:t> </w:t>
      </w:r>
      <w:r>
        <w:rPr>
          <w:i/>
          <w:w w:val="105"/>
          <w:sz w:val="12"/>
        </w:rPr>
        <w:t>-</w:t>
      </w:r>
      <w:r>
        <w:rPr>
          <w:i/>
          <w:spacing w:val="37"/>
          <w:w w:val="105"/>
          <w:sz w:val="12"/>
        </w:rPr>
        <w:t> </w:t>
      </w:r>
      <w:r>
        <w:rPr>
          <w:i/>
          <w:w w:val="105"/>
          <w:sz w:val="12"/>
        </w:rPr>
        <w:t>SBCCI</w:t>
      </w:r>
      <w:r>
        <w:rPr>
          <w:i/>
          <w:spacing w:val="40"/>
          <w:w w:val="105"/>
          <w:sz w:val="12"/>
        </w:rPr>
        <w:t> </w:t>
      </w:r>
      <w:r>
        <w:rPr>
          <w:i/>
          <w:w w:val="105"/>
          <w:sz w:val="12"/>
        </w:rPr>
        <w:t>2016 29th Symp. Integr. Circuits Syst. Des. Chip Mt.</w:t>
      </w:r>
      <w:r>
        <w:rPr>
          <w:w w:val="105"/>
          <w:sz w:val="12"/>
        </w:rPr>
        <w:t>, pp. 1–6, 2016, doi: 10.1109/</w:t>
      </w:r>
      <w:r>
        <w:rPr>
          <w:spacing w:val="40"/>
          <w:w w:val="105"/>
          <w:sz w:val="12"/>
        </w:rPr>
        <w:t> </w:t>
      </w:r>
      <w:bookmarkStart w:name="_bookmark64" w:id="95"/>
      <w:bookmarkEnd w:id="95"/>
      <w:r>
        <w:rPr>
          <w:spacing w:val="-2"/>
          <w:w w:val="105"/>
          <w:sz w:val="12"/>
        </w:rPr>
        <w:t>SBCCI.2016.7724051.</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Ancajas</w:t>
      </w:r>
      <w:r>
        <w:rPr>
          <w:w w:val="110"/>
          <w:sz w:val="12"/>
        </w:rPr>
        <w:t> DM,</w:t>
      </w:r>
      <w:r>
        <w:rPr>
          <w:w w:val="110"/>
          <w:sz w:val="12"/>
        </w:rPr>
        <w:t> Chakraborty</w:t>
      </w:r>
      <w:r>
        <w:rPr>
          <w:w w:val="110"/>
          <w:sz w:val="12"/>
        </w:rPr>
        <w:t> K,</w:t>
      </w:r>
      <w:r>
        <w:rPr>
          <w:w w:val="110"/>
          <w:sz w:val="12"/>
        </w:rPr>
        <w:t> Roy</w:t>
      </w:r>
      <w:r>
        <w:rPr>
          <w:w w:val="110"/>
          <w:sz w:val="12"/>
        </w:rPr>
        <w:t> S,</w:t>
      </w:r>
      <w:r>
        <w:rPr>
          <w:w w:val="110"/>
          <w:sz w:val="12"/>
        </w:rPr>
        <w:t> Fort-NoCs:</w:t>
      </w:r>
      <w:r>
        <w:rPr>
          <w:w w:val="110"/>
          <w:sz w:val="12"/>
        </w:rPr>
        <w:t> Mitigating</w:t>
      </w:r>
      <w:r>
        <w:rPr>
          <w:w w:val="110"/>
          <w:sz w:val="12"/>
        </w:rPr>
        <w:t> the</w:t>
      </w:r>
      <w:r>
        <w:rPr>
          <w:w w:val="110"/>
          <w:sz w:val="12"/>
        </w:rPr>
        <w:t> threat</w:t>
      </w:r>
      <w:r>
        <w:rPr>
          <w:w w:val="110"/>
          <w:sz w:val="12"/>
        </w:rPr>
        <w:t> of</w:t>
      </w:r>
      <w:r>
        <w:rPr>
          <w:w w:val="110"/>
          <w:sz w:val="12"/>
        </w:rPr>
        <w:t> </w:t>
      </w:r>
      <w:r>
        <w:rPr>
          <w:w w:val="110"/>
          <w:sz w:val="12"/>
        </w:rPr>
        <w:t>a</w:t>
      </w:r>
      <w:r>
        <w:rPr>
          <w:spacing w:val="40"/>
          <w:w w:val="110"/>
          <w:sz w:val="12"/>
        </w:rPr>
        <w:t> </w:t>
      </w:r>
      <w:bookmarkStart w:name="_bookmark66" w:id="96"/>
      <w:bookmarkEnd w:id="96"/>
      <w:r>
        <w:rPr>
          <w:w w:val="110"/>
          <w:sz w:val="12"/>
        </w:rPr>
        <w:t>compromised</w:t>
      </w:r>
      <w:r>
        <w:rPr>
          <w:spacing w:val="-2"/>
          <w:w w:val="110"/>
          <w:sz w:val="12"/>
        </w:rPr>
        <w:t> </w:t>
      </w:r>
      <w:r>
        <w:rPr>
          <w:w w:val="110"/>
          <w:sz w:val="12"/>
        </w:rPr>
        <w:t>NoC.</w:t>
      </w:r>
      <w:r>
        <w:rPr>
          <w:spacing w:val="-2"/>
          <w:w w:val="110"/>
          <w:sz w:val="12"/>
        </w:rPr>
        <w:t> </w:t>
      </w:r>
      <w:r>
        <w:rPr>
          <w:w w:val="110"/>
          <w:sz w:val="12"/>
        </w:rPr>
        <w:t>In:</w:t>
      </w:r>
      <w:r>
        <w:rPr>
          <w:spacing w:val="-2"/>
          <w:w w:val="110"/>
          <w:sz w:val="12"/>
        </w:rPr>
        <w:t> </w:t>
      </w:r>
      <w:r>
        <w:rPr>
          <w:i/>
          <w:w w:val="110"/>
          <w:sz w:val="12"/>
        </w:rPr>
        <w:t>Proc</w:t>
      </w:r>
      <w:r>
        <w:rPr>
          <w:i/>
          <w:spacing w:val="-3"/>
          <w:w w:val="110"/>
          <w:sz w:val="12"/>
        </w:rPr>
        <w:t> </w:t>
      </w:r>
      <w:r>
        <w:rPr>
          <w:i/>
          <w:w w:val="110"/>
          <w:sz w:val="12"/>
        </w:rPr>
        <w:t>-</w:t>
      </w:r>
      <w:r>
        <w:rPr>
          <w:i/>
          <w:spacing w:val="-3"/>
          <w:w w:val="110"/>
          <w:sz w:val="12"/>
        </w:rPr>
        <w:t> </w:t>
      </w:r>
      <w:r>
        <w:rPr>
          <w:i/>
          <w:w w:val="110"/>
          <w:sz w:val="12"/>
        </w:rPr>
        <w:t>Des</w:t>
      </w:r>
      <w:r>
        <w:rPr>
          <w:i/>
          <w:spacing w:val="-2"/>
          <w:w w:val="110"/>
          <w:sz w:val="12"/>
        </w:rPr>
        <w:t> </w:t>
      </w:r>
      <w:r>
        <w:rPr>
          <w:i/>
          <w:w w:val="110"/>
          <w:sz w:val="12"/>
        </w:rPr>
        <w:t>Autom</w:t>
      </w:r>
      <w:r>
        <w:rPr>
          <w:i/>
          <w:spacing w:val="-2"/>
          <w:w w:val="110"/>
          <w:sz w:val="12"/>
        </w:rPr>
        <w:t> </w:t>
      </w:r>
      <w:r>
        <w:rPr>
          <w:i/>
          <w:w w:val="110"/>
          <w:sz w:val="12"/>
        </w:rPr>
        <w:t>Conf</w:t>
      </w:r>
      <w:r>
        <w:rPr>
          <w:w w:val="110"/>
          <w:sz w:val="12"/>
        </w:rPr>
        <w:t>,</w:t>
      </w:r>
      <w:r>
        <w:rPr>
          <w:spacing w:val="-3"/>
          <w:w w:val="110"/>
          <w:sz w:val="12"/>
        </w:rPr>
        <w:t> </w:t>
      </w:r>
      <w:r>
        <w:rPr>
          <w:w w:val="110"/>
          <w:sz w:val="12"/>
        </w:rPr>
        <w:t>no.</w:t>
      </w:r>
      <w:r>
        <w:rPr>
          <w:spacing w:val="-2"/>
          <w:w w:val="110"/>
          <w:sz w:val="12"/>
        </w:rPr>
        <w:t> </w:t>
      </w:r>
      <w:r>
        <w:rPr>
          <w:w w:val="110"/>
          <w:sz w:val="12"/>
        </w:rPr>
        <w:t>Section</w:t>
      </w:r>
      <w:r>
        <w:rPr>
          <w:spacing w:val="-3"/>
          <w:w w:val="110"/>
          <w:sz w:val="12"/>
        </w:rPr>
        <w:t> </w:t>
      </w:r>
      <w:r>
        <w:rPr>
          <w:w w:val="110"/>
          <w:sz w:val="12"/>
        </w:rPr>
        <w:t>4,</w:t>
      </w:r>
      <w:r>
        <w:rPr>
          <w:spacing w:val="-2"/>
          <w:w w:val="110"/>
          <w:sz w:val="12"/>
        </w:rPr>
        <w:t> </w:t>
      </w:r>
      <w:r>
        <w:rPr>
          <w:w w:val="110"/>
          <w:sz w:val="12"/>
        </w:rPr>
        <w:t>2014,</w:t>
      </w:r>
      <w:r>
        <w:rPr>
          <w:spacing w:val="-2"/>
          <w:w w:val="110"/>
          <w:sz w:val="12"/>
        </w:rPr>
        <w:t> </w:t>
      </w:r>
      <w:r>
        <w:rPr>
          <w:w w:val="110"/>
          <w:sz w:val="12"/>
        </w:rPr>
        <w:t>doi:</w:t>
      </w:r>
      <w:r>
        <w:rPr>
          <w:spacing w:val="-3"/>
          <w:w w:val="110"/>
          <w:sz w:val="12"/>
        </w:rPr>
        <w:t> </w:t>
      </w:r>
      <w:r>
        <w:rPr>
          <w:w w:val="110"/>
          <w:sz w:val="12"/>
        </w:rPr>
        <w:t>10.1145/</w:t>
      </w:r>
      <w:r>
        <w:rPr>
          <w:spacing w:val="40"/>
          <w:w w:val="110"/>
          <w:sz w:val="12"/>
        </w:rPr>
        <w:t> </w:t>
      </w:r>
      <w:r>
        <w:rPr>
          <w:spacing w:val="-2"/>
          <w:w w:val="110"/>
          <w:sz w:val="12"/>
        </w:rPr>
        <w:t>2593069.2593144.</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05"/>
          <w:sz w:val="12"/>
        </w:rPr>
        <w:t>Indrusiak</w:t>
      </w:r>
      <w:r>
        <w:rPr>
          <w:spacing w:val="37"/>
          <w:w w:val="105"/>
          <w:sz w:val="12"/>
        </w:rPr>
        <w:t> </w:t>
      </w:r>
      <w:r>
        <w:rPr>
          <w:w w:val="105"/>
          <w:sz w:val="12"/>
        </w:rPr>
        <w:t>LS,</w:t>
      </w:r>
      <w:r>
        <w:rPr>
          <w:spacing w:val="37"/>
          <w:w w:val="105"/>
          <w:sz w:val="12"/>
        </w:rPr>
        <w:t> </w:t>
      </w:r>
      <w:r>
        <w:rPr>
          <w:w w:val="105"/>
          <w:sz w:val="12"/>
        </w:rPr>
        <w:t>Harbin</w:t>
      </w:r>
      <w:r>
        <w:rPr>
          <w:spacing w:val="39"/>
          <w:w w:val="105"/>
          <w:sz w:val="12"/>
        </w:rPr>
        <w:t> </w:t>
      </w:r>
      <w:r>
        <w:rPr>
          <w:w w:val="105"/>
          <w:sz w:val="12"/>
        </w:rPr>
        <w:t>J,</w:t>
      </w:r>
      <w:r>
        <w:rPr>
          <w:spacing w:val="37"/>
          <w:w w:val="105"/>
          <w:sz w:val="12"/>
        </w:rPr>
        <w:t> </w:t>
      </w:r>
      <w:r>
        <w:rPr>
          <w:w w:val="105"/>
          <w:sz w:val="12"/>
        </w:rPr>
        <w:t>Sepulveda</w:t>
      </w:r>
      <w:r>
        <w:rPr>
          <w:spacing w:val="40"/>
          <w:w w:val="105"/>
          <w:sz w:val="12"/>
        </w:rPr>
        <w:t> </w:t>
      </w:r>
      <w:r>
        <w:rPr>
          <w:w w:val="105"/>
          <w:sz w:val="12"/>
        </w:rPr>
        <w:t>MJ,</w:t>
      </w:r>
      <w:r>
        <w:rPr>
          <w:spacing w:val="37"/>
          <w:w w:val="105"/>
          <w:sz w:val="12"/>
        </w:rPr>
        <w:t> </w:t>
      </w:r>
      <w:r>
        <w:rPr>
          <w:w w:val="105"/>
          <w:sz w:val="12"/>
        </w:rPr>
        <w:t>Side-channel</w:t>
      </w:r>
      <w:r>
        <w:rPr>
          <w:spacing w:val="39"/>
          <w:w w:val="105"/>
          <w:sz w:val="12"/>
        </w:rPr>
        <w:t> </w:t>
      </w:r>
      <w:r>
        <w:rPr>
          <w:w w:val="105"/>
          <w:sz w:val="12"/>
        </w:rPr>
        <w:t>attack</w:t>
      </w:r>
      <w:r>
        <w:rPr>
          <w:spacing w:val="39"/>
          <w:w w:val="105"/>
          <w:sz w:val="12"/>
        </w:rPr>
        <w:t> </w:t>
      </w:r>
      <w:r>
        <w:rPr>
          <w:w w:val="105"/>
          <w:sz w:val="12"/>
        </w:rPr>
        <w:t>resilience</w:t>
      </w:r>
      <w:r>
        <w:rPr>
          <w:spacing w:val="37"/>
          <w:w w:val="105"/>
          <w:sz w:val="12"/>
        </w:rPr>
        <w:t> </w:t>
      </w:r>
      <w:r>
        <w:rPr>
          <w:w w:val="105"/>
          <w:sz w:val="12"/>
        </w:rPr>
        <w:t>through</w:t>
      </w:r>
      <w:r>
        <w:rPr>
          <w:spacing w:val="40"/>
          <w:w w:val="105"/>
          <w:sz w:val="12"/>
        </w:rPr>
        <w:t> </w:t>
      </w:r>
      <w:bookmarkStart w:name="_bookmark67" w:id="97"/>
      <w:bookmarkEnd w:id="97"/>
      <w:r>
        <w:rPr>
          <w:w w:val="105"/>
          <w:sz w:val="12"/>
        </w:rPr>
        <w:t>route</w:t>
      </w:r>
      <w:r>
        <w:rPr>
          <w:w w:val="105"/>
          <w:sz w:val="12"/>
        </w:rPr>
        <w:t> randomisation in secure real-time Networks-on-Chip. In: </w:t>
      </w:r>
      <w:r>
        <w:rPr>
          <w:i/>
          <w:w w:val="105"/>
          <w:sz w:val="12"/>
        </w:rPr>
        <w:t>12th Int </w:t>
      </w:r>
      <w:r>
        <w:rPr>
          <w:i/>
          <w:w w:val="105"/>
          <w:sz w:val="12"/>
        </w:rPr>
        <w:t>Symp</w:t>
      </w:r>
      <w:r>
        <w:rPr>
          <w:i/>
          <w:spacing w:val="40"/>
          <w:w w:val="105"/>
          <w:sz w:val="12"/>
        </w:rPr>
        <w:t> </w:t>
      </w:r>
      <w:r>
        <w:rPr>
          <w:i/>
          <w:w w:val="105"/>
          <w:sz w:val="12"/>
        </w:rPr>
        <w:t>Reconfigurable</w:t>
      </w:r>
      <w:r>
        <w:rPr>
          <w:i/>
          <w:w w:val="105"/>
          <w:sz w:val="12"/>
        </w:rPr>
        <w:t> Commun</w:t>
      </w:r>
      <w:r>
        <w:rPr>
          <w:i/>
          <w:w w:val="105"/>
          <w:sz w:val="12"/>
        </w:rPr>
        <w:t> Syst</w:t>
      </w:r>
      <w:r>
        <w:rPr>
          <w:i/>
          <w:w w:val="105"/>
          <w:sz w:val="12"/>
        </w:rPr>
        <w:t> ReCoSoC</w:t>
      </w:r>
      <w:r>
        <w:rPr>
          <w:i/>
          <w:w w:val="105"/>
          <w:sz w:val="12"/>
        </w:rPr>
        <w:t> 2017</w:t>
      </w:r>
      <w:r>
        <w:rPr>
          <w:i/>
          <w:w w:val="105"/>
          <w:sz w:val="12"/>
        </w:rPr>
        <w:t> -</w:t>
      </w:r>
      <w:r>
        <w:rPr>
          <w:i/>
          <w:w w:val="105"/>
          <w:sz w:val="12"/>
        </w:rPr>
        <w:t> Proc.</w:t>
      </w:r>
      <w:r>
        <w:rPr>
          <w:w w:val="105"/>
          <w:sz w:val="12"/>
        </w:rPr>
        <w:t>,</w:t>
      </w:r>
      <w:r>
        <w:rPr>
          <w:w w:val="105"/>
          <w:sz w:val="12"/>
        </w:rPr>
        <w:t> 2017,</w:t>
      </w:r>
      <w:r>
        <w:rPr>
          <w:w w:val="105"/>
          <w:sz w:val="12"/>
        </w:rPr>
        <w:t> doi:</w:t>
      </w:r>
      <w:r>
        <w:rPr>
          <w:w w:val="105"/>
          <w:sz w:val="12"/>
        </w:rPr>
        <w:t> 10.1109/</w:t>
      </w:r>
      <w:r>
        <w:rPr>
          <w:spacing w:val="40"/>
          <w:w w:val="105"/>
          <w:sz w:val="12"/>
        </w:rPr>
        <w:t> </w:t>
      </w:r>
      <w:r>
        <w:rPr>
          <w:spacing w:val="-2"/>
          <w:w w:val="105"/>
          <w:sz w:val="12"/>
        </w:rPr>
        <w:t>ReCoSoC.2017.8016142.</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05"/>
          <w:sz w:val="12"/>
        </w:rPr>
        <w:t>Al-Hchaimi</w:t>
      </w:r>
      <w:r>
        <w:rPr>
          <w:w w:val="105"/>
          <w:sz w:val="12"/>
        </w:rPr>
        <w:t> AAJ,</w:t>
      </w:r>
      <w:r>
        <w:rPr>
          <w:w w:val="105"/>
          <w:sz w:val="12"/>
        </w:rPr>
        <w:t> Flayyih</w:t>
      </w:r>
      <w:r>
        <w:rPr>
          <w:w w:val="105"/>
          <w:sz w:val="12"/>
        </w:rPr>
        <w:t> WN,</w:t>
      </w:r>
      <w:r>
        <w:rPr>
          <w:w w:val="105"/>
          <w:sz w:val="12"/>
        </w:rPr>
        <w:t> Hashim</w:t>
      </w:r>
      <w:r>
        <w:rPr>
          <w:w w:val="105"/>
          <w:sz w:val="12"/>
        </w:rPr>
        <w:t> F,</w:t>
      </w:r>
      <w:r>
        <w:rPr>
          <w:w w:val="105"/>
          <w:sz w:val="12"/>
        </w:rPr>
        <w:t> Rusli</w:t>
      </w:r>
      <w:r>
        <w:rPr>
          <w:w w:val="105"/>
          <w:sz w:val="12"/>
        </w:rPr>
        <w:t> MS,</w:t>
      </w:r>
      <w:r>
        <w:rPr>
          <w:w w:val="105"/>
          <w:sz w:val="12"/>
        </w:rPr>
        <w:t> Rokhani</w:t>
      </w:r>
      <w:r>
        <w:rPr>
          <w:w w:val="105"/>
          <w:sz w:val="12"/>
        </w:rPr>
        <w:t> FZ,</w:t>
      </w:r>
      <w:r>
        <w:rPr>
          <w:w w:val="105"/>
          <w:sz w:val="12"/>
        </w:rPr>
        <w:t> Review</w:t>
      </w:r>
      <w:r>
        <w:rPr>
          <w:w w:val="105"/>
          <w:sz w:val="12"/>
        </w:rPr>
        <w:t> of</w:t>
      </w:r>
      <w:r>
        <w:rPr>
          <w:w w:val="105"/>
          <w:sz w:val="12"/>
        </w:rPr>
        <w:t> </w:t>
      </w:r>
      <w:r>
        <w:rPr>
          <w:w w:val="105"/>
          <w:sz w:val="12"/>
        </w:rPr>
        <w:t>3D</w:t>
      </w:r>
      <w:r>
        <w:rPr>
          <w:spacing w:val="40"/>
          <w:w w:val="105"/>
          <w:sz w:val="12"/>
        </w:rPr>
        <w:t> </w:t>
      </w:r>
      <w:r>
        <w:rPr>
          <w:w w:val="105"/>
          <w:sz w:val="12"/>
        </w:rPr>
        <w:t>networks-on-chip</w:t>
      </w:r>
      <w:r>
        <w:rPr>
          <w:spacing w:val="19"/>
          <w:w w:val="105"/>
          <w:sz w:val="12"/>
        </w:rPr>
        <w:t> </w:t>
      </w:r>
      <w:r>
        <w:rPr>
          <w:w w:val="105"/>
          <w:sz w:val="12"/>
        </w:rPr>
        <w:t>simulators</w:t>
      </w:r>
      <w:r>
        <w:rPr>
          <w:spacing w:val="19"/>
          <w:w w:val="105"/>
          <w:sz w:val="12"/>
        </w:rPr>
        <w:t> </w:t>
      </w:r>
      <w:r>
        <w:rPr>
          <w:w w:val="105"/>
          <w:sz w:val="12"/>
        </w:rPr>
        <w:t>and</w:t>
      </w:r>
      <w:r>
        <w:rPr>
          <w:spacing w:val="19"/>
          <w:w w:val="105"/>
          <w:sz w:val="12"/>
        </w:rPr>
        <w:t> </w:t>
      </w:r>
      <w:r>
        <w:rPr>
          <w:w w:val="105"/>
          <w:sz w:val="12"/>
        </w:rPr>
        <w:t>plugins.</w:t>
      </w:r>
      <w:r>
        <w:rPr>
          <w:spacing w:val="20"/>
          <w:w w:val="105"/>
          <w:sz w:val="12"/>
        </w:rPr>
        <w:t> </w:t>
      </w:r>
      <w:r>
        <w:rPr>
          <w:w w:val="105"/>
          <w:sz w:val="12"/>
        </w:rPr>
        <w:t>In:</w:t>
      </w:r>
      <w:r>
        <w:rPr>
          <w:spacing w:val="17"/>
          <w:w w:val="105"/>
          <w:sz w:val="12"/>
        </w:rPr>
        <w:t> </w:t>
      </w:r>
      <w:r>
        <w:rPr>
          <w:i/>
          <w:w w:val="105"/>
          <w:sz w:val="12"/>
        </w:rPr>
        <w:t>2021</w:t>
      </w:r>
      <w:r>
        <w:rPr>
          <w:i/>
          <w:spacing w:val="19"/>
          <w:w w:val="105"/>
          <w:sz w:val="12"/>
        </w:rPr>
        <w:t> </w:t>
      </w:r>
      <w:r>
        <w:rPr>
          <w:i/>
          <w:w w:val="105"/>
          <w:sz w:val="12"/>
        </w:rPr>
        <w:t>IEEE</w:t>
      </w:r>
      <w:r>
        <w:rPr>
          <w:i/>
          <w:spacing w:val="19"/>
          <w:w w:val="105"/>
          <w:sz w:val="12"/>
        </w:rPr>
        <w:t> </w:t>
      </w:r>
      <w:r>
        <w:rPr>
          <w:i/>
          <w:w w:val="105"/>
          <w:sz w:val="12"/>
        </w:rPr>
        <w:t>Asia</w:t>
      </w:r>
      <w:r>
        <w:rPr>
          <w:i/>
          <w:spacing w:val="20"/>
          <w:w w:val="105"/>
          <w:sz w:val="12"/>
        </w:rPr>
        <w:t> </w:t>
      </w:r>
      <w:r>
        <w:rPr>
          <w:i/>
          <w:w w:val="105"/>
          <w:sz w:val="12"/>
        </w:rPr>
        <w:t>Pacific</w:t>
      </w:r>
      <w:r>
        <w:rPr>
          <w:i/>
          <w:spacing w:val="17"/>
          <w:w w:val="105"/>
          <w:sz w:val="12"/>
        </w:rPr>
        <w:t> </w:t>
      </w:r>
      <w:r>
        <w:rPr>
          <w:i/>
          <w:w w:val="105"/>
          <w:sz w:val="12"/>
        </w:rPr>
        <w:t>Conference</w:t>
      </w:r>
      <w:r>
        <w:rPr>
          <w:i/>
          <w:spacing w:val="40"/>
          <w:w w:val="105"/>
          <w:sz w:val="12"/>
        </w:rPr>
        <w:t> </w:t>
      </w:r>
      <w:r>
        <w:rPr>
          <w:i/>
          <w:w w:val="105"/>
          <w:sz w:val="12"/>
        </w:rPr>
        <w:t>on</w:t>
      </w:r>
      <w:r>
        <w:rPr>
          <w:i/>
          <w:w w:val="105"/>
          <w:sz w:val="12"/>
        </w:rPr>
        <w:t> Postgraduate</w:t>
      </w:r>
      <w:r>
        <w:rPr>
          <w:i/>
          <w:w w:val="105"/>
          <w:sz w:val="12"/>
        </w:rPr>
        <w:t> Research</w:t>
      </w:r>
      <w:r>
        <w:rPr>
          <w:i/>
          <w:w w:val="105"/>
          <w:sz w:val="12"/>
        </w:rPr>
        <w:t> in</w:t>
      </w:r>
      <w:r>
        <w:rPr>
          <w:i/>
          <w:w w:val="105"/>
          <w:sz w:val="12"/>
        </w:rPr>
        <w:t> Microelectronics</w:t>
      </w:r>
      <w:r>
        <w:rPr>
          <w:i/>
          <w:w w:val="105"/>
          <w:sz w:val="12"/>
        </w:rPr>
        <w:t> and</w:t>
      </w:r>
      <w:r>
        <w:rPr>
          <w:i/>
          <w:w w:val="105"/>
          <w:sz w:val="12"/>
        </w:rPr>
        <w:t> Electronics</w:t>
      </w:r>
      <w:r>
        <w:rPr>
          <w:i/>
          <w:w w:val="105"/>
          <w:sz w:val="12"/>
        </w:rPr>
        <w:t> (PrimeAsia)</w:t>
      </w:r>
      <w:r>
        <w:rPr>
          <w:w w:val="105"/>
          <w:sz w:val="12"/>
        </w:rPr>
        <w:t>,</w:t>
      </w:r>
      <w:r>
        <w:rPr>
          <w:w w:val="105"/>
          <w:sz w:val="12"/>
        </w:rPr>
        <w:t> 2021,</w:t>
      </w:r>
    </w:p>
    <w:p>
      <w:pPr>
        <w:spacing w:before="0"/>
        <w:ind w:left="423" w:right="0" w:firstLine="0"/>
        <w:jc w:val="both"/>
        <w:rPr>
          <w:sz w:val="12"/>
        </w:rPr>
      </w:pPr>
      <w:r>
        <w:rPr>
          <w:w w:val="115"/>
          <w:sz w:val="12"/>
        </w:rPr>
        <w:t>pp.</w:t>
      </w:r>
      <w:r>
        <w:rPr>
          <w:spacing w:val="2"/>
          <w:w w:val="115"/>
          <w:sz w:val="12"/>
        </w:rPr>
        <w:t> </w:t>
      </w:r>
      <w:r>
        <w:rPr>
          <w:w w:val="115"/>
          <w:sz w:val="12"/>
        </w:rPr>
        <w:t>17–20.</w:t>
      </w:r>
      <w:r>
        <w:rPr>
          <w:spacing w:val="4"/>
          <w:w w:val="115"/>
          <w:sz w:val="12"/>
        </w:rPr>
        <w:t> </w:t>
      </w:r>
      <w:r>
        <w:rPr>
          <w:w w:val="115"/>
          <w:sz w:val="12"/>
        </w:rPr>
        <w:t>doi:</w:t>
      </w:r>
      <w:r>
        <w:rPr>
          <w:spacing w:val="3"/>
          <w:w w:val="115"/>
          <w:sz w:val="12"/>
        </w:rPr>
        <w:t> </w:t>
      </w:r>
      <w:r>
        <w:rPr>
          <w:spacing w:val="-2"/>
          <w:w w:val="115"/>
          <w:sz w:val="12"/>
        </w:rPr>
        <w:t>10.1109/PrimeAsia51450.2021.9701472.</w:t>
      </w:r>
    </w:p>
    <w:p>
      <w:pPr>
        <w:pStyle w:val="ListParagraph"/>
        <w:numPr>
          <w:ilvl w:val="0"/>
          <w:numId w:val="10"/>
        </w:numPr>
        <w:tabs>
          <w:tab w:pos="422" w:val="left" w:leader="none"/>
        </w:tabs>
        <w:spacing w:line="280" w:lineRule="auto" w:before="17" w:after="0"/>
        <w:ind w:left="422" w:right="38" w:hanging="310"/>
        <w:jc w:val="both"/>
        <w:rPr>
          <w:sz w:val="12"/>
        </w:rPr>
      </w:pPr>
      <w:r>
        <w:rPr>
          <w:w w:val="110"/>
          <w:sz w:val="12"/>
        </w:rPr>
        <w:t>Diakoulaki</w:t>
      </w:r>
      <w:r>
        <w:rPr>
          <w:w w:val="110"/>
          <w:sz w:val="12"/>
        </w:rPr>
        <w:t> D,</w:t>
      </w:r>
      <w:r>
        <w:rPr>
          <w:w w:val="110"/>
          <w:sz w:val="12"/>
        </w:rPr>
        <w:t> Mavrotas</w:t>
      </w:r>
      <w:r>
        <w:rPr>
          <w:w w:val="110"/>
          <w:sz w:val="12"/>
        </w:rPr>
        <w:t> G,</w:t>
      </w:r>
      <w:r>
        <w:rPr>
          <w:w w:val="110"/>
          <w:sz w:val="12"/>
        </w:rPr>
        <w:t> Papayannakis</w:t>
      </w:r>
      <w:r>
        <w:rPr>
          <w:w w:val="110"/>
          <w:sz w:val="12"/>
        </w:rPr>
        <w:t> L.</w:t>
      </w:r>
      <w:r>
        <w:rPr>
          <w:w w:val="110"/>
          <w:sz w:val="12"/>
        </w:rPr>
        <w:t> Determining</w:t>
      </w:r>
      <w:r>
        <w:rPr>
          <w:w w:val="110"/>
          <w:sz w:val="12"/>
        </w:rPr>
        <w:t> objective</w:t>
      </w:r>
      <w:r>
        <w:rPr>
          <w:w w:val="110"/>
          <w:sz w:val="12"/>
        </w:rPr>
        <w:t> weights</w:t>
      </w:r>
      <w:r>
        <w:rPr>
          <w:w w:val="110"/>
          <w:sz w:val="12"/>
        </w:rPr>
        <w:t> </w:t>
      </w:r>
      <w:r>
        <w:rPr>
          <w:w w:val="110"/>
          <w:sz w:val="12"/>
        </w:rPr>
        <w:t>in</w:t>
      </w:r>
      <w:r>
        <w:rPr>
          <w:spacing w:val="40"/>
          <w:w w:val="110"/>
          <w:sz w:val="12"/>
        </w:rPr>
        <w:t> </w:t>
      </w:r>
      <w:r>
        <w:rPr>
          <w:w w:val="110"/>
          <w:sz w:val="12"/>
        </w:rPr>
        <w:t>multiple</w:t>
      </w:r>
      <w:r>
        <w:rPr>
          <w:w w:val="110"/>
          <w:sz w:val="12"/>
        </w:rPr>
        <w:t> criteria</w:t>
      </w:r>
      <w:r>
        <w:rPr>
          <w:w w:val="110"/>
          <w:sz w:val="12"/>
        </w:rPr>
        <w:t> problems:</w:t>
      </w:r>
      <w:r>
        <w:rPr>
          <w:w w:val="110"/>
          <w:sz w:val="12"/>
        </w:rPr>
        <w:t> The</w:t>
      </w:r>
      <w:r>
        <w:rPr>
          <w:w w:val="110"/>
          <w:sz w:val="12"/>
        </w:rPr>
        <w:t> critic</w:t>
      </w:r>
      <w:r>
        <w:rPr>
          <w:w w:val="110"/>
          <w:sz w:val="12"/>
        </w:rPr>
        <w:t> method.</w:t>
      </w:r>
      <w:r>
        <w:rPr>
          <w:w w:val="110"/>
          <w:sz w:val="12"/>
        </w:rPr>
        <w:t> Comput</w:t>
      </w:r>
      <w:r>
        <w:rPr>
          <w:w w:val="110"/>
          <w:sz w:val="12"/>
        </w:rPr>
        <w:t> Oper</w:t>
      </w:r>
      <w:r>
        <w:rPr>
          <w:w w:val="110"/>
          <w:sz w:val="12"/>
        </w:rPr>
        <w:t> Res</w:t>
      </w:r>
      <w:r>
        <w:rPr>
          <w:w w:val="110"/>
          <w:sz w:val="12"/>
        </w:rPr>
        <w:t> 1995;22</w:t>
      </w:r>
      <w:r>
        <w:rPr>
          <w:spacing w:val="40"/>
          <w:w w:val="110"/>
          <w:sz w:val="12"/>
        </w:rPr>
        <w:t> </w:t>
      </w:r>
      <w:r>
        <w:rPr>
          <w:w w:val="110"/>
          <w:sz w:val="12"/>
        </w:rPr>
        <w:t>(7):763–70. doi: </w:t>
      </w:r>
      <w:hyperlink r:id="rId46">
        <w:r>
          <w:rPr>
            <w:color w:val="007FAD"/>
            <w:w w:val="110"/>
            <w:sz w:val="12"/>
            <w:u w:val="single" w:color="000000"/>
          </w:rPr>
          <w:t>https://doi.org/10.1016/0305-0548(94)00059-H</w:t>
        </w:r>
      </w:hyperlink>
      <w:r>
        <w:rPr>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Gaur</w:t>
      </w:r>
      <w:r>
        <w:rPr>
          <w:w w:val="110"/>
          <w:sz w:val="12"/>
        </w:rPr>
        <w:t> S,</w:t>
      </w:r>
      <w:r>
        <w:rPr>
          <w:w w:val="110"/>
          <w:sz w:val="12"/>
        </w:rPr>
        <w:t> Dosapati</w:t>
      </w:r>
      <w:r>
        <w:rPr>
          <w:w w:val="110"/>
          <w:sz w:val="12"/>
        </w:rPr>
        <w:t> S,</w:t>
      </w:r>
      <w:r>
        <w:rPr>
          <w:w w:val="110"/>
          <w:sz w:val="12"/>
        </w:rPr>
        <w:t> Tawalare</w:t>
      </w:r>
      <w:r>
        <w:rPr>
          <w:w w:val="110"/>
          <w:sz w:val="12"/>
        </w:rPr>
        <w:t> A.</w:t>
      </w:r>
      <w:r>
        <w:rPr>
          <w:w w:val="110"/>
          <w:sz w:val="12"/>
        </w:rPr>
        <w:t> Stakeholder</w:t>
      </w:r>
      <w:r>
        <w:rPr>
          <w:w w:val="110"/>
          <w:sz w:val="12"/>
        </w:rPr>
        <w:t> assessment</w:t>
      </w:r>
      <w:r>
        <w:rPr>
          <w:spacing w:val="40"/>
          <w:w w:val="110"/>
          <w:sz w:val="12"/>
        </w:rPr>
        <w:t> </w:t>
      </w:r>
      <w:r>
        <w:rPr>
          <w:w w:val="110"/>
          <w:sz w:val="12"/>
        </w:rPr>
        <w:t>in</w:t>
      </w:r>
      <w:r>
        <w:rPr>
          <w:w w:val="110"/>
          <w:sz w:val="12"/>
        </w:rPr>
        <w:t> </w:t>
      </w:r>
      <w:r>
        <w:rPr>
          <w:w w:val="110"/>
          <w:sz w:val="12"/>
        </w:rPr>
        <w:t>construction</w:t>
      </w:r>
      <w:r>
        <w:rPr>
          <w:spacing w:val="40"/>
          <w:w w:val="110"/>
          <w:sz w:val="12"/>
        </w:rPr>
        <w:t> </w:t>
      </w:r>
      <w:r>
        <w:rPr>
          <w:w w:val="110"/>
          <w:sz w:val="12"/>
        </w:rPr>
        <w:t>projects</w:t>
      </w:r>
      <w:r>
        <w:rPr>
          <w:w w:val="110"/>
          <w:sz w:val="12"/>
        </w:rPr>
        <w:t> using</w:t>
      </w:r>
      <w:r>
        <w:rPr>
          <w:w w:val="110"/>
          <w:sz w:val="12"/>
        </w:rPr>
        <w:t> a</w:t>
      </w:r>
      <w:r>
        <w:rPr>
          <w:w w:val="110"/>
          <w:sz w:val="12"/>
        </w:rPr>
        <w:t> CRITIC-TOPSIS</w:t>
      </w:r>
      <w:r>
        <w:rPr>
          <w:w w:val="110"/>
          <w:sz w:val="12"/>
        </w:rPr>
        <w:t> approach.</w:t>
      </w:r>
      <w:r>
        <w:rPr>
          <w:w w:val="110"/>
          <w:sz w:val="12"/>
        </w:rPr>
        <w:t> Built</w:t>
      </w:r>
      <w:r>
        <w:rPr>
          <w:w w:val="110"/>
          <w:sz w:val="12"/>
        </w:rPr>
        <w:t> Environ</w:t>
      </w:r>
      <w:r>
        <w:rPr>
          <w:w w:val="110"/>
          <w:sz w:val="12"/>
        </w:rPr>
        <w:t> Proj</w:t>
      </w:r>
      <w:r>
        <w:rPr>
          <w:w w:val="110"/>
          <w:sz w:val="12"/>
        </w:rPr>
        <w:t> Asset</w:t>
      </w:r>
      <w:r>
        <w:rPr>
          <w:w w:val="110"/>
          <w:sz w:val="12"/>
        </w:rPr>
        <w:t> Manag</w:t>
      </w:r>
      <w:r>
        <w:rPr>
          <w:spacing w:val="40"/>
          <w:w w:val="110"/>
          <w:sz w:val="12"/>
        </w:rPr>
        <w:t> </w:t>
      </w:r>
      <w:r>
        <w:rPr>
          <w:w w:val="110"/>
          <w:sz w:val="12"/>
        </w:rPr>
        <w:t>2023;13(2):217–37. doi: </w:t>
      </w:r>
      <w:hyperlink r:id="rId47">
        <w:r>
          <w:rPr>
            <w:color w:val="007FAD"/>
            <w:w w:val="110"/>
            <w:sz w:val="12"/>
            <w:u w:val="single" w:color="000000"/>
          </w:rPr>
          <w:t>https://doi.org/10.1108/BEPAM-10-2021-0122</w:t>
        </w:r>
      </w:hyperlink>
      <w:r>
        <w:rPr>
          <w:w w:val="110"/>
          <w:sz w:val="12"/>
          <w:u w:val="none"/>
        </w:rPr>
        <w:t>.</w:t>
      </w:r>
    </w:p>
    <w:p>
      <w:pPr>
        <w:pStyle w:val="ListParagraph"/>
        <w:numPr>
          <w:ilvl w:val="0"/>
          <w:numId w:val="10"/>
        </w:numPr>
        <w:tabs>
          <w:tab w:pos="421" w:val="left" w:leader="none"/>
          <w:tab w:pos="423" w:val="left" w:leader="none"/>
        </w:tabs>
        <w:spacing w:line="240" w:lineRule="auto" w:before="0" w:after="0"/>
        <w:ind w:left="421" w:right="0" w:hanging="309"/>
        <w:jc w:val="both"/>
        <w:rPr>
          <w:sz w:val="12"/>
        </w:rPr>
      </w:pPr>
      <w:r>
        <w:rPr>
          <w:w w:val="115"/>
          <w:sz w:val="12"/>
        </w:rPr>
        <w:t>Silvius</w:t>
      </w:r>
      <w:r>
        <w:rPr>
          <w:spacing w:val="40"/>
          <w:w w:val="115"/>
          <w:sz w:val="12"/>
        </w:rPr>
        <w:t> </w:t>
      </w:r>
      <w:r>
        <w:rPr>
          <w:w w:val="115"/>
          <w:sz w:val="12"/>
        </w:rPr>
        <w:t>G,</w:t>
      </w:r>
      <w:r>
        <w:rPr>
          <w:spacing w:val="41"/>
          <w:w w:val="115"/>
          <w:sz w:val="12"/>
        </w:rPr>
        <w:t> </w:t>
      </w:r>
      <w:r>
        <w:rPr>
          <w:w w:val="115"/>
          <w:sz w:val="12"/>
        </w:rPr>
        <w:t>Schipper</w:t>
      </w:r>
      <w:r>
        <w:rPr>
          <w:spacing w:val="41"/>
          <w:w w:val="115"/>
          <w:sz w:val="12"/>
        </w:rPr>
        <w:t> </w:t>
      </w:r>
      <w:r>
        <w:rPr>
          <w:w w:val="115"/>
          <w:sz w:val="12"/>
        </w:rPr>
        <w:t>R.</w:t>
      </w:r>
      <w:r>
        <w:rPr>
          <w:spacing w:val="40"/>
          <w:w w:val="115"/>
          <w:sz w:val="12"/>
        </w:rPr>
        <w:t> </w:t>
      </w:r>
      <w:r>
        <w:rPr>
          <w:w w:val="115"/>
          <w:sz w:val="12"/>
        </w:rPr>
        <w:t>Planning</w:t>
      </w:r>
      <w:r>
        <w:rPr>
          <w:spacing w:val="41"/>
          <w:w w:val="115"/>
          <w:sz w:val="12"/>
        </w:rPr>
        <w:t> </w:t>
      </w:r>
      <w:r>
        <w:rPr>
          <w:w w:val="115"/>
          <w:sz w:val="12"/>
        </w:rPr>
        <w:t>project</w:t>
      </w:r>
      <w:r>
        <w:rPr>
          <w:spacing w:val="41"/>
          <w:w w:val="115"/>
          <w:sz w:val="12"/>
        </w:rPr>
        <w:t> </w:t>
      </w:r>
      <w:r>
        <w:rPr>
          <w:w w:val="115"/>
          <w:sz w:val="12"/>
        </w:rPr>
        <w:t>stakeholder</w:t>
      </w:r>
      <w:r>
        <w:rPr>
          <w:spacing w:val="41"/>
          <w:w w:val="115"/>
          <w:sz w:val="12"/>
        </w:rPr>
        <w:t> </w:t>
      </w:r>
      <w:r>
        <w:rPr>
          <w:w w:val="115"/>
          <w:sz w:val="12"/>
        </w:rPr>
        <w:t>engagement</w:t>
      </w:r>
      <w:r>
        <w:rPr>
          <w:spacing w:val="40"/>
          <w:w w:val="115"/>
          <w:sz w:val="12"/>
        </w:rPr>
        <w:t> </w:t>
      </w:r>
      <w:r>
        <w:rPr>
          <w:w w:val="115"/>
          <w:sz w:val="12"/>
        </w:rPr>
        <w:t>from</w:t>
      </w:r>
      <w:r>
        <w:rPr>
          <w:spacing w:val="41"/>
          <w:w w:val="115"/>
          <w:sz w:val="12"/>
        </w:rPr>
        <w:t> </w:t>
      </w:r>
      <w:r>
        <w:rPr>
          <w:spacing w:val="-10"/>
          <w:w w:val="115"/>
          <w:sz w:val="12"/>
        </w:rPr>
        <w:t>a</w:t>
      </w:r>
    </w:p>
    <w:p>
      <w:pPr>
        <w:spacing w:line="160" w:lineRule="atLeast" w:before="0"/>
        <w:ind w:left="423" w:right="38" w:firstLine="0"/>
        <w:jc w:val="both"/>
        <w:rPr>
          <w:sz w:val="12"/>
        </w:rPr>
      </w:pPr>
      <w:r>
        <w:rPr>
          <w:w w:val="110"/>
          <w:sz w:val="12"/>
        </w:rPr>
        <w:t>sustainable</w:t>
      </w:r>
      <w:r>
        <w:rPr>
          <w:w w:val="110"/>
          <w:sz w:val="12"/>
        </w:rPr>
        <w:t> development</w:t>
      </w:r>
      <w:r>
        <w:rPr>
          <w:w w:val="110"/>
          <w:sz w:val="12"/>
        </w:rPr>
        <w:t> perspective.</w:t>
      </w:r>
      <w:r>
        <w:rPr>
          <w:w w:val="110"/>
          <w:sz w:val="12"/>
        </w:rPr>
        <w:t> Adm</w:t>
      </w:r>
      <w:r>
        <w:rPr>
          <w:w w:val="110"/>
          <w:sz w:val="12"/>
        </w:rPr>
        <w:t> Sci</w:t>
      </w:r>
      <w:r>
        <w:rPr>
          <w:w w:val="110"/>
          <w:sz w:val="12"/>
        </w:rPr>
        <w:t> 2019;9(2).</w:t>
      </w:r>
      <w:r>
        <w:rPr>
          <w:w w:val="110"/>
          <w:sz w:val="12"/>
        </w:rPr>
        <w:t> doi:</w:t>
      </w:r>
      <w:r>
        <w:rPr>
          <w:w w:val="110"/>
          <w:sz w:val="12"/>
        </w:rPr>
        <w:t> </w:t>
      </w:r>
      <w:hyperlink r:id="rId48">
        <w:r>
          <w:rPr>
            <w:color w:val="007FAD"/>
            <w:w w:val="110"/>
            <w:sz w:val="12"/>
            <w:u w:val="single" w:color="000000"/>
          </w:rPr>
          <w:t>https://doi.</w:t>
        </w:r>
      </w:hyperlink>
      <w:r>
        <w:rPr>
          <w:color w:val="007FAD"/>
          <w:spacing w:val="40"/>
          <w:w w:val="110"/>
          <w:sz w:val="12"/>
          <w:u w:val="none"/>
        </w:rPr>
        <w:t> </w:t>
      </w:r>
      <w:hyperlink r:id="rId48">
        <w:r>
          <w:rPr>
            <w:color w:val="007FAD"/>
            <w:spacing w:val="-2"/>
            <w:w w:val="110"/>
            <w:sz w:val="12"/>
            <w:u w:val="single" w:color="000000"/>
          </w:rPr>
          <w:t>org/10.3390/admsci9020046</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Stevic´</w:t>
      </w:r>
      <w:r>
        <w:rPr>
          <w:w w:val="110"/>
          <w:sz w:val="12"/>
        </w:rPr>
        <w:t> Z</w:t>
      </w:r>
      <w:r>
        <w:rPr>
          <w:w w:val="110"/>
          <w:position w:val="3"/>
          <w:sz w:val="12"/>
        </w:rPr>
        <w:t>ˇ</w:t>
      </w:r>
      <w:r>
        <w:rPr>
          <w:w w:val="110"/>
          <w:sz w:val="12"/>
        </w:rPr>
        <w:t>,</w:t>
      </w:r>
      <w:r>
        <w:rPr>
          <w:w w:val="110"/>
          <w:sz w:val="12"/>
        </w:rPr>
        <w:t> Pamucˇar</w:t>
      </w:r>
      <w:r>
        <w:rPr>
          <w:w w:val="110"/>
          <w:sz w:val="12"/>
        </w:rPr>
        <w:t> D,</w:t>
      </w:r>
      <w:r>
        <w:rPr>
          <w:w w:val="110"/>
          <w:sz w:val="12"/>
        </w:rPr>
        <w:t> Puška</w:t>
      </w:r>
      <w:r>
        <w:rPr>
          <w:w w:val="110"/>
          <w:sz w:val="12"/>
        </w:rPr>
        <w:t> A,</w:t>
      </w:r>
      <w:r>
        <w:rPr>
          <w:w w:val="110"/>
          <w:sz w:val="12"/>
        </w:rPr>
        <w:t> Chatterjee</w:t>
      </w:r>
      <w:r>
        <w:rPr>
          <w:w w:val="110"/>
          <w:sz w:val="12"/>
        </w:rPr>
        <w:t> P.</w:t>
      </w:r>
      <w:r>
        <w:rPr>
          <w:w w:val="110"/>
          <w:sz w:val="12"/>
        </w:rPr>
        <w:t> Sustainable</w:t>
      </w:r>
      <w:r>
        <w:rPr>
          <w:w w:val="110"/>
          <w:sz w:val="12"/>
        </w:rPr>
        <w:t> supplier</w:t>
      </w:r>
      <w:r>
        <w:rPr>
          <w:w w:val="110"/>
          <w:sz w:val="12"/>
        </w:rPr>
        <w:t> selection</w:t>
      </w:r>
      <w:r>
        <w:rPr>
          <w:w w:val="110"/>
          <w:sz w:val="12"/>
        </w:rPr>
        <w:t> in</w:t>
      </w:r>
      <w:r>
        <w:rPr>
          <w:spacing w:val="40"/>
          <w:w w:val="110"/>
          <w:sz w:val="12"/>
        </w:rPr>
        <w:t> </w:t>
      </w:r>
      <w:r>
        <w:rPr>
          <w:w w:val="110"/>
          <w:sz w:val="12"/>
        </w:rPr>
        <w:t>healthcare</w:t>
      </w:r>
      <w:r>
        <w:rPr>
          <w:spacing w:val="40"/>
          <w:w w:val="110"/>
          <w:sz w:val="12"/>
        </w:rPr>
        <w:t> </w:t>
      </w:r>
      <w:r>
        <w:rPr>
          <w:w w:val="110"/>
          <w:sz w:val="12"/>
        </w:rPr>
        <w:t>industries</w:t>
      </w:r>
      <w:r>
        <w:rPr>
          <w:spacing w:val="40"/>
          <w:w w:val="110"/>
          <w:sz w:val="12"/>
        </w:rPr>
        <w:t> </w:t>
      </w:r>
      <w:r>
        <w:rPr>
          <w:w w:val="110"/>
          <w:sz w:val="12"/>
        </w:rPr>
        <w:t>using</w:t>
      </w:r>
      <w:r>
        <w:rPr>
          <w:spacing w:val="40"/>
          <w:w w:val="110"/>
          <w:sz w:val="12"/>
        </w:rPr>
        <w:t> </w:t>
      </w:r>
      <w:r>
        <w:rPr>
          <w:w w:val="110"/>
          <w:sz w:val="12"/>
        </w:rPr>
        <w:t>a</w:t>
      </w:r>
      <w:r>
        <w:rPr>
          <w:spacing w:val="40"/>
          <w:w w:val="110"/>
          <w:sz w:val="12"/>
        </w:rPr>
        <w:t> </w:t>
      </w:r>
      <w:r>
        <w:rPr>
          <w:w w:val="110"/>
          <w:sz w:val="12"/>
        </w:rPr>
        <w:t>new</w:t>
      </w:r>
      <w:r>
        <w:rPr>
          <w:spacing w:val="40"/>
          <w:w w:val="110"/>
          <w:sz w:val="12"/>
        </w:rPr>
        <w:t> </w:t>
      </w:r>
      <w:r>
        <w:rPr>
          <w:w w:val="110"/>
          <w:sz w:val="12"/>
        </w:rPr>
        <w:t>MCDM</w:t>
      </w:r>
      <w:r>
        <w:rPr>
          <w:spacing w:val="40"/>
          <w:w w:val="110"/>
          <w:sz w:val="12"/>
        </w:rPr>
        <w:t> </w:t>
      </w:r>
      <w:r>
        <w:rPr>
          <w:w w:val="110"/>
          <w:sz w:val="12"/>
        </w:rPr>
        <w:t>method:</w:t>
      </w:r>
      <w:r>
        <w:rPr>
          <w:spacing w:val="40"/>
          <w:w w:val="110"/>
          <w:sz w:val="12"/>
        </w:rPr>
        <w:t> </w:t>
      </w:r>
      <w:r>
        <w:rPr>
          <w:w w:val="110"/>
          <w:sz w:val="12"/>
        </w:rPr>
        <w:t>Measurement</w:t>
      </w:r>
      <w:r>
        <w:rPr>
          <w:spacing w:val="40"/>
          <w:w w:val="110"/>
          <w:sz w:val="12"/>
        </w:rPr>
        <w:t> </w:t>
      </w:r>
      <w:r>
        <w:rPr>
          <w:w w:val="110"/>
          <w:sz w:val="12"/>
        </w:rPr>
        <w:t>of</w:t>
      </w:r>
      <w:r>
        <w:rPr>
          <w:spacing w:val="40"/>
          <w:w w:val="110"/>
          <w:sz w:val="12"/>
        </w:rPr>
        <w:t> </w:t>
      </w:r>
      <w:r>
        <w:rPr>
          <w:w w:val="110"/>
          <w:sz w:val="12"/>
        </w:rPr>
        <w:t>alternatives</w:t>
      </w:r>
      <w:r>
        <w:rPr>
          <w:w w:val="110"/>
          <w:sz w:val="12"/>
        </w:rPr>
        <w:t> and</w:t>
      </w:r>
      <w:r>
        <w:rPr>
          <w:w w:val="110"/>
          <w:sz w:val="12"/>
        </w:rPr>
        <w:t> ranking</w:t>
      </w:r>
      <w:r>
        <w:rPr>
          <w:w w:val="110"/>
          <w:sz w:val="12"/>
        </w:rPr>
        <w:t> according</w:t>
      </w:r>
      <w:r>
        <w:rPr>
          <w:w w:val="110"/>
          <w:sz w:val="12"/>
        </w:rPr>
        <w:t> to</w:t>
      </w:r>
      <w:r>
        <w:rPr>
          <w:w w:val="110"/>
          <w:sz w:val="12"/>
        </w:rPr>
        <w:t> COmpromise</w:t>
      </w:r>
      <w:r>
        <w:rPr>
          <w:w w:val="110"/>
          <w:sz w:val="12"/>
        </w:rPr>
        <w:t> solution</w:t>
      </w:r>
      <w:r>
        <w:rPr>
          <w:w w:val="110"/>
          <w:sz w:val="12"/>
        </w:rPr>
        <w:t> (MARCOS).</w:t>
      </w:r>
      <w:r>
        <w:rPr>
          <w:spacing w:val="40"/>
          <w:w w:val="110"/>
          <w:sz w:val="12"/>
        </w:rPr>
        <w:t> </w:t>
      </w:r>
      <w:r>
        <w:rPr>
          <w:w w:val="110"/>
          <w:sz w:val="12"/>
        </w:rPr>
        <w:t>Comput</w:t>
      </w:r>
      <w:r>
        <w:rPr>
          <w:w w:val="110"/>
          <w:sz w:val="12"/>
        </w:rPr>
        <w:t> Ind</w:t>
      </w:r>
      <w:r>
        <w:rPr>
          <w:w w:val="110"/>
          <w:sz w:val="12"/>
        </w:rPr>
        <w:t> Eng</w:t>
      </w:r>
      <w:r>
        <w:rPr>
          <w:w w:val="110"/>
          <w:sz w:val="12"/>
        </w:rPr>
        <w:t> 2020;140:.</w:t>
      </w:r>
      <w:r>
        <w:rPr>
          <w:w w:val="110"/>
          <w:sz w:val="12"/>
        </w:rPr>
        <w:t> doi:</w:t>
      </w:r>
      <w:r>
        <w:rPr>
          <w:w w:val="110"/>
          <w:sz w:val="12"/>
        </w:rPr>
        <w:t> </w:t>
      </w:r>
      <w:hyperlink r:id="rId49">
        <w:r>
          <w:rPr>
            <w:color w:val="007FAD"/>
            <w:w w:val="110"/>
            <w:sz w:val="12"/>
            <w:u w:val="single" w:color="000000"/>
          </w:rPr>
          <w:t>https://doi.org/10.1016/</w:t>
        </w:r>
      </w:hyperlink>
      <w:r>
        <w:rPr>
          <w:color w:val="007FAD"/>
          <w:spacing w:val="40"/>
          <w:w w:val="110"/>
          <w:sz w:val="12"/>
          <w:u w:val="none"/>
        </w:rPr>
        <w:t> </w:t>
      </w:r>
      <w:hyperlink r:id="rId49">
        <w:r>
          <w:rPr>
            <w:color w:val="007FAD"/>
            <w:spacing w:val="-2"/>
            <w:w w:val="110"/>
            <w:sz w:val="12"/>
            <w:u w:val="single" w:color="000000"/>
          </w:rPr>
          <w:t>j.cie.2019.106231</w:t>
        </w:r>
      </w:hyperlink>
      <w:r>
        <w:rPr>
          <w:spacing w:val="-2"/>
          <w:w w:val="110"/>
          <w:sz w:val="12"/>
          <w:u w:val="none"/>
        </w:rPr>
        <w:t>106231.</w:t>
      </w:r>
    </w:p>
    <w:p>
      <w:pPr>
        <w:pStyle w:val="ListParagraph"/>
        <w:numPr>
          <w:ilvl w:val="0"/>
          <w:numId w:val="10"/>
        </w:numPr>
        <w:tabs>
          <w:tab w:pos="421" w:val="left" w:leader="none"/>
          <w:tab w:pos="423" w:val="left" w:leader="none"/>
        </w:tabs>
        <w:spacing w:line="278" w:lineRule="auto" w:before="0" w:after="0"/>
        <w:ind w:left="423" w:right="38" w:hanging="311"/>
        <w:jc w:val="both"/>
        <w:rPr>
          <w:sz w:val="12"/>
        </w:rPr>
      </w:pPr>
      <w:hyperlink r:id="rId50">
        <w:r>
          <w:rPr>
            <w:color w:val="007FAD"/>
            <w:w w:val="105"/>
            <w:sz w:val="12"/>
          </w:rPr>
          <w:t>Salih MM, Zaidan BB, Zaidan AA. Fuzzy decision by opinion score method. Appl</w:t>
        </w:r>
      </w:hyperlink>
      <w:r>
        <w:rPr>
          <w:color w:val="007FAD"/>
          <w:spacing w:val="80"/>
          <w:w w:val="105"/>
          <w:sz w:val="12"/>
        </w:rPr>
        <w:t> </w:t>
      </w:r>
      <w:hyperlink r:id="rId50">
        <w:r>
          <w:rPr>
            <w:color w:val="007FAD"/>
            <w:w w:val="105"/>
            <w:sz w:val="12"/>
          </w:rPr>
          <w:t>Soft Comput </w:t>
        </w:r>
        <w:r>
          <w:rPr>
            <w:color w:val="007FAD"/>
            <w:sz w:val="12"/>
          </w:rPr>
          <w:t>J</w:t>
        </w:r>
        <w:r>
          <w:rPr>
            <w:color w:val="007FAD"/>
            <w:spacing w:val="40"/>
            <w:w w:val="105"/>
            <w:sz w:val="12"/>
          </w:rPr>
          <w:t> </w:t>
        </w:r>
        <w:r>
          <w:rPr>
            <w:color w:val="007FAD"/>
            <w:w w:val="105"/>
            <w:sz w:val="12"/>
          </w:rPr>
          <w:t>2020;96:106595</w:t>
        </w:r>
      </w:hyperlink>
      <w:r>
        <w:rPr>
          <w:w w:val="105"/>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51">
        <w:r>
          <w:rPr>
            <w:color w:val="007FAD"/>
            <w:w w:val="110"/>
            <w:sz w:val="12"/>
          </w:rPr>
          <w:t>Al-Samarraay</w:t>
        </w:r>
        <w:r>
          <w:rPr>
            <w:color w:val="007FAD"/>
            <w:spacing w:val="12"/>
            <w:w w:val="110"/>
            <w:sz w:val="12"/>
          </w:rPr>
          <w:t> </w:t>
        </w:r>
        <w:r>
          <w:rPr>
            <w:color w:val="007FAD"/>
            <w:w w:val="110"/>
            <w:sz w:val="12"/>
          </w:rPr>
          <w:t>MS,</w:t>
        </w:r>
        <w:r>
          <w:rPr>
            <w:color w:val="007FAD"/>
            <w:w w:val="110"/>
            <w:sz w:val="12"/>
          </w:rPr>
          <w:t> Salih</w:t>
        </w:r>
        <w:r>
          <w:rPr>
            <w:color w:val="007FAD"/>
            <w:spacing w:val="12"/>
            <w:w w:val="110"/>
            <w:sz w:val="12"/>
          </w:rPr>
          <w:t> </w:t>
        </w:r>
        <w:r>
          <w:rPr>
            <w:color w:val="007FAD"/>
            <w:w w:val="110"/>
            <w:sz w:val="12"/>
          </w:rPr>
          <w:t>MM,</w:t>
        </w:r>
        <w:r>
          <w:rPr>
            <w:color w:val="007FAD"/>
            <w:w w:val="110"/>
            <w:sz w:val="12"/>
          </w:rPr>
          <w:t> Ahmed</w:t>
        </w:r>
        <w:r>
          <w:rPr>
            <w:color w:val="007FAD"/>
            <w:w w:val="110"/>
            <w:sz w:val="12"/>
          </w:rPr>
          <w:t> MA,</w:t>
        </w:r>
        <w:r>
          <w:rPr>
            <w:color w:val="007FAD"/>
            <w:spacing w:val="12"/>
            <w:w w:val="110"/>
            <w:sz w:val="12"/>
          </w:rPr>
          <w:t> </w:t>
        </w:r>
        <w:r>
          <w:rPr>
            <w:color w:val="007FAD"/>
            <w:w w:val="110"/>
            <w:sz w:val="12"/>
          </w:rPr>
          <w:t>Zaidan</w:t>
        </w:r>
        <w:r>
          <w:rPr>
            <w:color w:val="007FAD"/>
            <w:w w:val="110"/>
            <w:sz w:val="12"/>
          </w:rPr>
          <w:t> AA,</w:t>
        </w:r>
        <w:r>
          <w:rPr>
            <w:color w:val="007FAD"/>
            <w:w w:val="110"/>
            <w:sz w:val="12"/>
          </w:rPr>
          <w:t> Albahri</w:t>
        </w:r>
        <w:r>
          <w:rPr>
            <w:color w:val="007FAD"/>
            <w:w w:val="110"/>
            <w:sz w:val="12"/>
          </w:rPr>
          <w:t> OS,</w:t>
        </w:r>
        <w:r>
          <w:rPr>
            <w:color w:val="007FAD"/>
            <w:spacing w:val="12"/>
            <w:w w:val="110"/>
            <w:sz w:val="12"/>
          </w:rPr>
          <w:t> </w:t>
        </w:r>
        <w:r>
          <w:rPr>
            <w:color w:val="007FAD"/>
            <w:w w:val="110"/>
            <w:sz w:val="12"/>
          </w:rPr>
          <w:t>Pamucar</w:t>
        </w:r>
        <w:r>
          <w:rPr>
            <w:color w:val="007FAD"/>
            <w:w w:val="110"/>
            <w:sz w:val="12"/>
          </w:rPr>
          <w:t> D,</w:t>
        </w:r>
      </w:hyperlink>
      <w:r>
        <w:rPr>
          <w:color w:val="007FAD"/>
          <w:spacing w:val="40"/>
          <w:w w:val="110"/>
          <w:sz w:val="12"/>
        </w:rPr>
        <w:t> </w:t>
      </w:r>
      <w:hyperlink r:id="rId51">
        <w:r>
          <w:rPr>
            <w:color w:val="007FAD"/>
            <w:w w:val="110"/>
            <w:sz w:val="12"/>
          </w:rPr>
          <w:t>et al. A new extension of FDOSM based on Pythagorean fuzzy environment </w:t>
        </w:r>
        <w:r>
          <w:rPr>
            <w:color w:val="007FAD"/>
            <w:w w:val="110"/>
            <w:sz w:val="12"/>
          </w:rPr>
          <w:t>for</w:t>
        </w:r>
      </w:hyperlink>
      <w:r>
        <w:rPr>
          <w:color w:val="007FAD"/>
          <w:spacing w:val="40"/>
          <w:w w:val="110"/>
          <w:sz w:val="12"/>
        </w:rPr>
        <w:t> </w:t>
      </w:r>
      <w:hyperlink r:id="rId51">
        <w:r>
          <w:rPr>
            <w:color w:val="007FAD"/>
            <w:w w:val="110"/>
            <w:sz w:val="12"/>
          </w:rPr>
          <w:t>evaluating</w:t>
        </w:r>
        <w:r>
          <w:rPr>
            <w:color w:val="007FAD"/>
            <w:w w:val="110"/>
            <w:sz w:val="12"/>
          </w:rPr>
          <w:t> and</w:t>
        </w:r>
        <w:r>
          <w:rPr>
            <w:color w:val="007FAD"/>
            <w:w w:val="110"/>
            <w:sz w:val="12"/>
          </w:rPr>
          <w:t> benchmarking</w:t>
        </w:r>
        <w:r>
          <w:rPr>
            <w:color w:val="007FAD"/>
            <w:w w:val="110"/>
            <w:sz w:val="12"/>
          </w:rPr>
          <w:t> sign</w:t>
        </w:r>
        <w:r>
          <w:rPr>
            <w:color w:val="007FAD"/>
            <w:w w:val="110"/>
            <w:sz w:val="12"/>
          </w:rPr>
          <w:t> language</w:t>
        </w:r>
        <w:r>
          <w:rPr>
            <w:color w:val="007FAD"/>
            <w:w w:val="110"/>
            <w:sz w:val="12"/>
          </w:rPr>
          <w:t> recognition</w:t>
        </w:r>
        <w:r>
          <w:rPr>
            <w:color w:val="007FAD"/>
            <w:w w:val="110"/>
            <w:sz w:val="12"/>
          </w:rPr>
          <w:t> systems.</w:t>
        </w:r>
        <w:r>
          <w:rPr>
            <w:color w:val="007FAD"/>
            <w:w w:val="110"/>
            <w:sz w:val="12"/>
          </w:rPr>
          <w:t> Neural</w:t>
        </w:r>
      </w:hyperlink>
      <w:r>
        <w:rPr>
          <w:color w:val="007FAD"/>
          <w:spacing w:val="40"/>
          <w:w w:val="110"/>
          <w:sz w:val="12"/>
        </w:rPr>
        <w:t> </w:t>
      </w:r>
      <w:hyperlink r:id="rId51">
        <w:r>
          <w:rPr>
            <w:color w:val="007FAD"/>
            <w:w w:val="110"/>
            <w:sz w:val="12"/>
          </w:rPr>
          <w:t>Comput Appl 2022;34(6):4937–55</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52">
        <w:r>
          <w:rPr>
            <w:color w:val="007FAD"/>
            <w:w w:val="110"/>
            <w:sz w:val="12"/>
          </w:rPr>
          <w:t>Alamoodi</w:t>
        </w:r>
        <w:r>
          <w:rPr>
            <w:color w:val="007FAD"/>
            <w:w w:val="110"/>
            <w:sz w:val="12"/>
          </w:rPr>
          <w:t> AH,</w:t>
        </w:r>
        <w:r>
          <w:rPr>
            <w:color w:val="007FAD"/>
            <w:w w:val="110"/>
            <w:sz w:val="12"/>
          </w:rPr>
          <w:t> Mohammed</w:t>
        </w:r>
        <w:r>
          <w:rPr>
            <w:color w:val="007FAD"/>
            <w:w w:val="110"/>
            <w:sz w:val="12"/>
          </w:rPr>
          <w:t> RT,</w:t>
        </w:r>
        <w:r>
          <w:rPr>
            <w:color w:val="007FAD"/>
            <w:w w:val="110"/>
            <w:sz w:val="12"/>
          </w:rPr>
          <w:t> Albahri</w:t>
        </w:r>
        <w:r>
          <w:rPr>
            <w:color w:val="007FAD"/>
            <w:w w:val="110"/>
            <w:sz w:val="12"/>
          </w:rPr>
          <w:t> OS,</w:t>
        </w:r>
        <w:r>
          <w:rPr>
            <w:color w:val="007FAD"/>
            <w:w w:val="110"/>
            <w:sz w:val="12"/>
          </w:rPr>
          <w:t> Qahtan</w:t>
        </w:r>
        <w:r>
          <w:rPr>
            <w:color w:val="007FAD"/>
            <w:w w:val="110"/>
            <w:sz w:val="12"/>
          </w:rPr>
          <w:t> S,</w:t>
        </w:r>
        <w:r>
          <w:rPr>
            <w:color w:val="007FAD"/>
            <w:w w:val="110"/>
            <w:sz w:val="12"/>
          </w:rPr>
          <w:t> Zaidan</w:t>
        </w:r>
        <w:r>
          <w:rPr>
            <w:color w:val="007FAD"/>
            <w:w w:val="110"/>
            <w:sz w:val="12"/>
          </w:rPr>
          <w:t> AA,</w:t>
        </w:r>
        <w:r>
          <w:rPr>
            <w:color w:val="007FAD"/>
            <w:w w:val="110"/>
            <w:sz w:val="12"/>
          </w:rPr>
          <w:t> Alsattar</w:t>
        </w:r>
        <w:r>
          <w:rPr>
            <w:color w:val="007FAD"/>
            <w:w w:val="110"/>
            <w:sz w:val="12"/>
          </w:rPr>
          <w:t> </w:t>
        </w:r>
        <w:r>
          <w:rPr>
            <w:color w:val="007FAD"/>
            <w:w w:val="110"/>
            <w:sz w:val="12"/>
          </w:rPr>
          <w:t>HA,</w:t>
        </w:r>
      </w:hyperlink>
      <w:r>
        <w:rPr>
          <w:color w:val="007FAD"/>
          <w:spacing w:val="80"/>
          <w:w w:val="110"/>
          <w:sz w:val="12"/>
        </w:rPr>
        <w:t> </w:t>
      </w:r>
      <w:hyperlink r:id="rId52">
        <w:r>
          <w:rPr>
            <w:color w:val="007FAD"/>
            <w:w w:val="110"/>
            <w:sz w:val="12"/>
          </w:rPr>
          <w:t>et al. Based on neutrosophic fuzzy environment: a new development of FWZIC</w:t>
        </w:r>
      </w:hyperlink>
      <w:r>
        <w:rPr>
          <w:color w:val="007FAD"/>
          <w:spacing w:val="40"/>
          <w:w w:val="110"/>
          <w:sz w:val="12"/>
        </w:rPr>
        <w:t> </w:t>
      </w:r>
      <w:hyperlink r:id="rId52">
        <w:r>
          <w:rPr>
            <w:color w:val="007FAD"/>
            <w:w w:val="110"/>
            <w:sz w:val="12"/>
          </w:rPr>
          <w:t>and</w:t>
        </w:r>
        <w:r>
          <w:rPr>
            <w:color w:val="007FAD"/>
            <w:w w:val="110"/>
            <w:sz w:val="12"/>
          </w:rPr>
          <w:t> FDOSM</w:t>
        </w:r>
        <w:r>
          <w:rPr>
            <w:color w:val="007FAD"/>
            <w:w w:val="110"/>
            <w:sz w:val="12"/>
          </w:rPr>
          <w:t> for</w:t>
        </w:r>
        <w:r>
          <w:rPr>
            <w:color w:val="007FAD"/>
            <w:w w:val="110"/>
            <w:sz w:val="12"/>
          </w:rPr>
          <w:t> benchmarking</w:t>
        </w:r>
        <w:r>
          <w:rPr>
            <w:color w:val="007FAD"/>
            <w:w w:val="110"/>
            <w:sz w:val="12"/>
          </w:rPr>
          <w:t> smart</w:t>
        </w:r>
        <w:r>
          <w:rPr>
            <w:color w:val="007FAD"/>
            <w:w w:val="110"/>
            <w:sz w:val="12"/>
          </w:rPr>
          <w:t> e-tourism</w:t>
        </w:r>
        <w:r>
          <w:rPr>
            <w:color w:val="007FAD"/>
            <w:w w:val="110"/>
            <w:sz w:val="12"/>
          </w:rPr>
          <w:t> applications.</w:t>
        </w:r>
        <w:r>
          <w:rPr>
            <w:color w:val="007FAD"/>
            <w:w w:val="110"/>
            <w:sz w:val="12"/>
          </w:rPr>
          <w:t> Complex</w:t>
        </w:r>
        <w:r>
          <w:rPr>
            <w:color w:val="007FAD"/>
            <w:w w:val="110"/>
            <w:sz w:val="12"/>
          </w:rPr>
          <w:t> Intell</w:t>
        </w:r>
      </w:hyperlink>
      <w:r>
        <w:rPr>
          <w:color w:val="007FAD"/>
          <w:spacing w:val="40"/>
          <w:w w:val="110"/>
          <w:sz w:val="12"/>
        </w:rPr>
        <w:t> </w:t>
      </w:r>
      <w:hyperlink r:id="rId52">
        <w:r>
          <w:rPr>
            <w:color w:val="007FAD"/>
            <w:w w:val="110"/>
            <w:sz w:val="12"/>
          </w:rPr>
          <w:t>Syst 2022;8(4):3479–503</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5"/>
          <w:sz w:val="12"/>
        </w:rPr>
        <w:t>Mahmoud</w:t>
      </w:r>
      <w:r>
        <w:rPr>
          <w:w w:val="115"/>
          <w:sz w:val="12"/>
        </w:rPr>
        <w:t> US,</w:t>
      </w:r>
      <w:r>
        <w:rPr>
          <w:w w:val="115"/>
          <w:sz w:val="12"/>
        </w:rPr>
        <w:t> et</w:t>
      </w:r>
      <w:r>
        <w:rPr>
          <w:w w:val="115"/>
          <w:sz w:val="12"/>
        </w:rPr>
        <w:t> al.,</w:t>
      </w:r>
      <w:r>
        <w:rPr>
          <w:w w:val="115"/>
          <w:sz w:val="12"/>
        </w:rPr>
        <w:t> A</w:t>
      </w:r>
      <w:r>
        <w:rPr>
          <w:w w:val="115"/>
          <w:sz w:val="12"/>
        </w:rPr>
        <w:t> methodology</w:t>
      </w:r>
      <w:r>
        <w:rPr>
          <w:w w:val="115"/>
          <w:sz w:val="12"/>
        </w:rPr>
        <w:t> of</w:t>
      </w:r>
      <w:r>
        <w:rPr>
          <w:w w:val="115"/>
          <w:sz w:val="12"/>
        </w:rPr>
        <w:t> DASs</w:t>
      </w:r>
      <w:r>
        <w:rPr>
          <w:w w:val="115"/>
          <w:sz w:val="12"/>
        </w:rPr>
        <w:t> benchmarking</w:t>
      </w:r>
      <w:r>
        <w:rPr>
          <w:w w:val="115"/>
          <w:sz w:val="12"/>
        </w:rPr>
        <w:t> to</w:t>
      </w:r>
      <w:r>
        <w:rPr>
          <w:w w:val="115"/>
          <w:sz w:val="12"/>
        </w:rPr>
        <w:t> </w:t>
      </w:r>
      <w:r>
        <w:rPr>
          <w:w w:val="115"/>
          <w:sz w:val="12"/>
        </w:rPr>
        <w:t>support</w:t>
      </w:r>
      <w:r>
        <w:rPr>
          <w:spacing w:val="40"/>
          <w:w w:val="115"/>
          <w:sz w:val="12"/>
        </w:rPr>
        <w:t> </w:t>
      </w:r>
      <w:r>
        <w:rPr>
          <w:w w:val="115"/>
          <w:sz w:val="12"/>
        </w:rPr>
        <w:t>industrial</w:t>
      </w:r>
      <w:r>
        <w:rPr>
          <w:w w:val="115"/>
          <w:sz w:val="12"/>
        </w:rPr>
        <w:t> community</w:t>
      </w:r>
      <w:r>
        <w:rPr>
          <w:w w:val="115"/>
          <w:sz w:val="12"/>
        </w:rPr>
        <w:t> characteristics</w:t>
      </w:r>
      <w:r>
        <w:rPr>
          <w:w w:val="115"/>
          <w:sz w:val="12"/>
        </w:rPr>
        <w:t> in</w:t>
      </w:r>
      <w:r>
        <w:rPr>
          <w:w w:val="115"/>
          <w:sz w:val="12"/>
        </w:rPr>
        <w:t> designing</w:t>
      </w:r>
      <w:r>
        <w:rPr>
          <w:w w:val="115"/>
          <w:sz w:val="12"/>
        </w:rPr>
        <w:t> and</w:t>
      </w:r>
      <w:r>
        <w:rPr>
          <w:w w:val="115"/>
          <w:sz w:val="12"/>
        </w:rPr>
        <w:t> implementing</w:t>
      </w:r>
      <w:r>
        <w:rPr>
          <w:spacing w:val="40"/>
          <w:w w:val="115"/>
          <w:sz w:val="12"/>
        </w:rPr>
        <w:t> </w:t>
      </w:r>
      <w:r>
        <w:rPr>
          <w:w w:val="115"/>
          <w:sz w:val="12"/>
        </w:rPr>
        <w:t>advanced driver assistance systems within vehicles, 2021.</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Salih</w:t>
      </w:r>
      <w:r>
        <w:rPr>
          <w:w w:val="110"/>
          <w:sz w:val="12"/>
        </w:rPr>
        <w:t> MM,</w:t>
      </w:r>
      <w:r>
        <w:rPr>
          <w:w w:val="110"/>
          <w:sz w:val="12"/>
        </w:rPr>
        <w:t> Albahri</w:t>
      </w:r>
      <w:r>
        <w:rPr>
          <w:w w:val="110"/>
          <w:sz w:val="12"/>
        </w:rPr>
        <w:t> OS,</w:t>
      </w:r>
      <w:r>
        <w:rPr>
          <w:w w:val="110"/>
          <w:sz w:val="12"/>
        </w:rPr>
        <w:t> Zaidan</w:t>
      </w:r>
      <w:r>
        <w:rPr>
          <w:w w:val="110"/>
          <w:sz w:val="12"/>
        </w:rPr>
        <w:t> AA,</w:t>
      </w:r>
      <w:r>
        <w:rPr>
          <w:w w:val="110"/>
          <w:sz w:val="12"/>
        </w:rPr>
        <w:t> Zaidan</w:t>
      </w:r>
      <w:r>
        <w:rPr>
          <w:w w:val="110"/>
          <w:sz w:val="12"/>
        </w:rPr>
        <w:t> BB,</w:t>
      </w:r>
      <w:r>
        <w:rPr>
          <w:w w:val="110"/>
          <w:sz w:val="12"/>
        </w:rPr>
        <w:t> Jumaah</w:t>
      </w:r>
      <w:r>
        <w:rPr>
          <w:w w:val="110"/>
          <w:sz w:val="12"/>
        </w:rPr>
        <w:t> FM,</w:t>
      </w:r>
      <w:r>
        <w:rPr>
          <w:w w:val="110"/>
          <w:sz w:val="12"/>
        </w:rPr>
        <w:t> Albahri</w:t>
      </w:r>
      <w:r>
        <w:rPr>
          <w:w w:val="110"/>
          <w:sz w:val="12"/>
        </w:rPr>
        <w:t> </w:t>
      </w:r>
      <w:r>
        <w:rPr>
          <w:w w:val="110"/>
          <w:sz w:val="12"/>
        </w:rPr>
        <w:t>AS.</w:t>
      </w:r>
      <w:r>
        <w:rPr>
          <w:spacing w:val="40"/>
          <w:w w:val="110"/>
          <w:sz w:val="12"/>
        </w:rPr>
        <w:t> </w:t>
      </w:r>
      <w:r>
        <w:rPr>
          <w:w w:val="110"/>
          <w:sz w:val="12"/>
        </w:rPr>
        <w:t>Benchmarking</w:t>
      </w:r>
      <w:r>
        <w:rPr>
          <w:w w:val="110"/>
          <w:sz w:val="12"/>
        </w:rPr>
        <w:t> of</w:t>
      </w:r>
      <w:r>
        <w:rPr>
          <w:w w:val="110"/>
          <w:sz w:val="12"/>
        </w:rPr>
        <w:t> AQM</w:t>
      </w:r>
      <w:r>
        <w:rPr>
          <w:w w:val="110"/>
          <w:sz w:val="12"/>
        </w:rPr>
        <w:t> methods</w:t>
      </w:r>
      <w:r>
        <w:rPr>
          <w:w w:val="110"/>
          <w:sz w:val="12"/>
        </w:rPr>
        <w:t> of</w:t>
      </w:r>
      <w:r>
        <w:rPr>
          <w:w w:val="110"/>
          <w:sz w:val="12"/>
        </w:rPr>
        <w:t> network</w:t>
      </w:r>
      <w:r>
        <w:rPr>
          <w:w w:val="110"/>
          <w:sz w:val="12"/>
        </w:rPr>
        <w:t> congestion</w:t>
      </w:r>
      <w:r>
        <w:rPr>
          <w:w w:val="110"/>
          <w:sz w:val="12"/>
        </w:rPr>
        <w:t> control</w:t>
      </w:r>
      <w:r>
        <w:rPr>
          <w:w w:val="110"/>
          <w:sz w:val="12"/>
        </w:rPr>
        <w:t> based</w:t>
      </w:r>
      <w:r>
        <w:rPr>
          <w:w w:val="110"/>
          <w:sz w:val="12"/>
        </w:rPr>
        <w:t> on</w:t>
      </w:r>
      <w:r>
        <w:rPr>
          <w:spacing w:val="40"/>
          <w:w w:val="110"/>
          <w:sz w:val="12"/>
        </w:rPr>
        <w:t> </w:t>
      </w:r>
      <w:r>
        <w:rPr>
          <w:w w:val="110"/>
          <w:sz w:val="12"/>
        </w:rPr>
        <w:t>extension</w:t>
      </w:r>
      <w:r>
        <w:rPr>
          <w:spacing w:val="40"/>
          <w:w w:val="110"/>
          <w:sz w:val="12"/>
        </w:rPr>
        <w:t> </w:t>
      </w:r>
      <w:r>
        <w:rPr>
          <w:w w:val="110"/>
          <w:sz w:val="12"/>
        </w:rPr>
        <w:t>of</w:t>
      </w:r>
      <w:r>
        <w:rPr>
          <w:spacing w:val="40"/>
          <w:w w:val="110"/>
          <w:sz w:val="12"/>
        </w:rPr>
        <w:t> </w:t>
      </w:r>
      <w:r>
        <w:rPr>
          <w:w w:val="110"/>
          <w:sz w:val="12"/>
        </w:rPr>
        <w:t>interval</w:t>
      </w:r>
      <w:r>
        <w:rPr>
          <w:spacing w:val="40"/>
          <w:w w:val="110"/>
          <w:sz w:val="12"/>
        </w:rPr>
        <w:t> </w:t>
      </w:r>
      <w:r>
        <w:rPr>
          <w:w w:val="110"/>
          <w:sz w:val="12"/>
        </w:rPr>
        <w:t>type-2</w:t>
      </w:r>
      <w:r>
        <w:rPr>
          <w:spacing w:val="40"/>
          <w:w w:val="110"/>
          <w:sz w:val="12"/>
        </w:rPr>
        <w:t> </w:t>
      </w:r>
      <w:r>
        <w:rPr>
          <w:w w:val="110"/>
          <w:sz w:val="12"/>
        </w:rPr>
        <w:t>trapezoidal</w:t>
      </w:r>
      <w:r>
        <w:rPr>
          <w:spacing w:val="40"/>
          <w:w w:val="110"/>
          <w:sz w:val="12"/>
        </w:rPr>
        <w:t> </w:t>
      </w:r>
      <w:r>
        <w:rPr>
          <w:w w:val="110"/>
          <w:sz w:val="12"/>
        </w:rPr>
        <w:t>fuzzy</w:t>
      </w:r>
      <w:r>
        <w:rPr>
          <w:spacing w:val="40"/>
          <w:w w:val="110"/>
          <w:sz w:val="12"/>
        </w:rPr>
        <w:t> </w:t>
      </w:r>
      <w:r>
        <w:rPr>
          <w:w w:val="110"/>
          <w:sz w:val="12"/>
        </w:rPr>
        <w:t>decision</w:t>
      </w:r>
      <w:r>
        <w:rPr>
          <w:spacing w:val="40"/>
          <w:w w:val="110"/>
          <w:sz w:val="12"/>
        </w:rPr>
        <w:t> </w:t>
      </w:r>
      <w:r>
        <w:rPr>
          <w:w w:val="110"/>
          <w:sz w:val="12"/>
        </w:rPr>
        <w:t>by</w:t>
      </w:r>
      <w:r>
        <w:rPr>
          <w:spacing w:val="40"/>
          <w:w w:val="110"/>
          <w:sz w:val="12"/>
        </w:rPr>
        <w:t> </w:t>
      </w:r>
      <w:r>
        <w:rPr>
          <w:w w:val="110"/>
          <w:sz w:val="12"/>
        </w:rPr>
        <w:t>opinion</w:t>
      </w:r>
      <w:r>
        <w:rPr>
          <w:spacing w:val="40"/>
          <w:w w:val="110"/>
          <w:sz w:val="12"/>
        </w:rPr>
        <w:t> </w:t>
      </w:r>
      <w:r>
        <w:rPr>
          <w:w w:val="110"/>
          <w:sz w:val="12"/>
        </w:rPr>
        <w:t>score</w:t>
      </w:r>
      <w:r>
        <w:rPr>
          <w:spacing w:val="40"/>
          <w:w w:val="110"/>
          <w:sz w:val="12"/>
        </w:rPr>
        <w:t> </w:t>
      </w:r>
      <w:r>
        <w:rPr>
          <w:w w:val="110"/>
          <w:sz w:val="12"/>
        </w:rPr>
        <w:t>method. Telecommun Syst 2021;77(3):493–522. doi: </w:t>
      </w:r>
      <w:hyperlink r:id="rId53">
        <w:r>
          <w:rPr>
            <w:color w:val="007FAD"/>
            <w:w w:val="110"/>
            <w:sz w:val="12"/>
            <w:u w:val="single" w:color="000000"/>
          </w:rPr>
          <w:t>https://doi.org/10.1007/</w:t>
        </w:r>
      </w:hyperlink>
      <w:r>
        <w:rPr>
          <w:color w:val="007FAD"/>
          <w:spacing w:val="40"/>
          <w:w w:val="110"/>
          <w:sz w:val="12"/>
          <w:u w:val="none"/>
        </w:rPr>
        <w:t> </w:t>
      </w:r>
      <w:hyperlink r:id="rId53">
        <w:r>
          <w:rPr>
            <w:color w:val="007FAD"/>
            <w:spacing w:val="-2"/>
            <w:w w:val="110"/>
            <w:sz w:val="12"/>
            <w:u w:val="single" w:color="000000"/>
          </w:rPr>
          <w:t>s11235-021-00773-2</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115" w:after="0"/>
        <w:ind w:left="423" w:right="150" w:hanging="311"/>
        <w:jc w:val="both"/>
        <w:rPr>
          <w:sz w:val="12"/>
        </w:rPr>
      </w:pPr>
      <w:r>
        <w:rPr/>
        <w:br w:type="column"/>
      </w:r>
      <w:r>
        <w:rPr>
          <w:w w:val="110"/>
          <w:sz w:val="12"/>
        </w:rPr>
        <w:t>Al-Samarraay</w:t>
      </w:r>
      <w:r>
        <w:rPr>
          <w:w w:val="110"/>
          <w:sz w:val="12"/>
        </w:rPr>
        <w:t> MS,</w:t>
      </w:r>
      <w:r>
        <w:rPr>
          <w:w w:val="110"/>
          <w:sz w:val="12"/>
        </w:rPr>
        <w:t> Zaidan</w:t>
      </w:r>
      <w:r>
        <w:rPr>
          <w:w w:val="110"/>
          <w:sz w:val="12"/>
        </w:rPr>
        <w:t> AA,</w:t>
      </w:r>
      <w:r>
        <w:rPr>
          <w:w w:val="110"/>
          <w:sz w:val="12"/>
        </w:rPr>
        <w:t> Albahri</w:t>
      </w:r>
      <w:r>
        <w:rPr>
          <w:w w:val="110"/>
          <w:sz w:val="12"/>
        </w:rPr>
        <w:t> OS,</w:t>
      </w:r>
      <w:r>
        <w:rPr>
          <w:w w:val="110"/>
          <w:sz w:val="12"/>
        </w:rPr>
        <w:t> Pamucar</w:t>
      </w:r>
      <w:r>
        <w:rPr>
          <w:w w:val="110"/>
          <w:sz w:val="12"/>
        </w:rPr>
        <w:t> D,</w:t>
      </w:r>
      <w:r>
        <w:rPr>
          <w:w w:val="110"/>
          <w:sz w:val="12"/>
        </w:rPr>
        <w:t> AlSattar</w:t>
      </w:r>
      <w:r>
        <w:rPr>
          <w:w w:val="110"/>
          <w:sz w:val="12"/>
        </w:rPr>
        <w:t> HA,</w:t>
      </w:r>
      <w:r>
        <w:rPr>
          <w:w w:val="110"/>
          <w:sz w:val="12"/>
        </w:rPr>
        <w:t> </w:t>
      </w:r>
      <w:r>
        <w:rPr>
          <w:w w:val="110"/>
          <w:sz w:val="12"/>
        </w:rPr>
        <w:t>Alamoodi</w:t>
      </w:r>
      <w:r>
        <w:rPr>
          <w:spacing w:val="40"/>
          <w:w w:val="110"/>
          <w:sz w:val="12"/>
        </w:rPr>
        <w:t> </w:t>
      </w:r>
      <w:r>
        <w:rPr>
          <w:w w:val="110"/>
          <w:sz w:val="12"/>
        </w:rPr>
        <w:t>AH, et al. Extension of interval-valued Pythagorean FDOSM for evaluating and</w:t>
      </w:r>
      <w:r>
        <w:rPr>
          <w:spacing w:val="40"/>
          <w:w w:val="110"/>
          <w:sz w:val="12"/>
        </w:rPr>
        <w:t> </w:t>
      </w:r>
      <w:r>
        <w:rPr>
          <w:w w:val="110"/>
          <w:sz w:val="12"/>
        </w:rPr>
        <w:t>benchmarking</w:t>
      </w:r>
      <w:r>
        <w:rPr>
          <w:w w:val="110"/>
          <w:sz w:val="12"/>
        </w:rPr>
        <w:t> real-time</w:t>
      </w:r>
      <w:r>
        <w:rPr>
          <w:w w:val="110"/>
          <w:sz w:val="12"/>
        </w:rPr>
        <w:t> SLRSs</w:t>
      </w:r>
      <w:r>
        <w:rPr>
          <w:w w:val="110"/>
          <w:sz w:val="12"/>
        </w:rPr>
        <w:t> based</w:t>
      </w:r>
      <w:r>
        <w:rPr>
          <w:w w:val="110"/>
          <w:sz w:val="12"/>
        </w:rPr>
        <w:t> on</w:t>
      </w:r>
      <w:r>
        <w:rPr>
          <w:w w:val="110"/>
          <w:sz w:val="12"/>
        </w:rPr>
        <w:t> multidimensional</w:t>
      </w:r>
      <w:r>
        <w:rPr>
          <w:w w:val="110"/>
          <w:sz w:val="12"/>
        </w:rPr>
        <w:t> criteria</w:t>
      </w:r>
      <w:r>
        <w:rPr>
          <w:w w:val="110"/>
          <w:sz w:val="12"/>
        </w:rPr>
        <w:t> of</w:t>
      </w:r>
      <w:r>
        <w:rPr>
          <w:w w:val="110"/>
          <w:sz w:val="12"/>
        </w:rPr>
        <w:t> hand</w:t>
      </w:r>
      <w:r>
        <w:rPr>
          <w:spacing w:val="40"/>
          <w:w w:val="110"/>
          <w:sz w:val="12"/>
        </w:rPr>
        <w:t> </w:t>
      </w:r>
      <w:r>
        <w:rPr>
          <w:w w:val="110"/>
          <w:sz w:val="12"/>
        </w:rPr>
        <w:t>gesture</w:t>
      </w:r>
      <w:r>
        <w:rPr>
          <w:w w:val="110"/>
          <w:sz w:val="12"/>
        </w:rPr>
        <w:t> recognition</w:t>
      </w:r>
      <w:r>
        <w:rPr>
          <w:w w:val="110"/>
          <w:sz w:val="12"/>
        </w:rPr>
        <w:t> and</w:t>
      </w:r>
      <w:r>
        <w:rPr>
          <w:w w:val="110"/>
          <w:sz w:val="12"/>
        </w:rPr>
        <w:t> sensor</w:t>
      </w:r>
      <w:r>
        <w:rPr>
          <w:w w:val="110"/>
          <w:sz w:val="12"/>
        </w:rPr>
        <w:t> glove</w:t>
      </w:r>
      <w:r>
        <w:rPr>
          <w:w w:val="110"/>
          <w:sz w:val="12"/>
        </w:rPr>
        <w:t> perspectives[Formula</w:t>
      </w:r>
      <w:r>
        <w:rPr>
          <w:w w:val="110"/>
          <w:sz w:val="12"/>
        </w:rPr>
        <w:t> presented].</w:t>
      </w:r>
      <w:r>
        <w:rPr>
          <w:w w:val="110"/>
          <w:sz w:val="12"/>
        </w:rPr>
        <w:t> Appl</w:t>
      </w:r>
      <w:r>
        <w:rPr>
          <w:spacing w:val="80"/>
          <w:w w:val="110"/>
          <w:sz w:val="12"/>
        </w:rPr>
        <w:t> </w:t>
      </w:r>
      <w:r>
        <w:rPr>
          <w:w w:val="110"/>
          <w:sz w:val="12"/>
        </w:rPr>
        <w:t>Soft Comput 2022;116. doi: </w:t>
      </w:r>
      <w:hyperlink r:id="rId54">
        <w:r>
          <w:rPr>
            <w:color w:val="007FAD"/>
            <w:w w:val="110"/>
            <w:sz w:val="12"/>
            <w:u w:val="single" w:color="000000"/>
          </w:rPr>
          <w:t>https://doi.org/10.1016/j.asoc.2021.108284</w:t>
        </w:r>
      </w:hyperlink>
      <w:r>
        <w:rPr>
          <w:w w:val="110"/>
          <w:sz w:val="12"/>
          <w:u w:val="none"/>
        </w:rPr>
        <w:t>.</w:t>
      </w:r>
    </w:p>
    <w:p>
      <w:pPr>
        <w:pStyle w:val="ListParagraph"/>
        <w:numPr>
          <w:ilvl w:val="0"/>
          <w:numId w:val="10"/>
        </w:numPr>
        <w:tabs>
          <w:tab w:pos="422" w:val="left" w:leader="none"/>
        </w:tabs>
        <w:spacing w:line="280" w:lineRule="auto" w:before="0" w:after="0"/>
        <w:ind w:left="422" w:right="150" w:hanging="310"/>
        <w:jc w:val="both"/>
        <w:rPr>
          <w:sz w:val="12"/>
        </w:rPr>
      </w:pPr>
      <w:r>
        <w:rPr>
          <w:w w:val="110"/>
          <w:sz w:val="12"/>
        </w:rPr>
        <w:t>Albahri AS, Albahri OS, Zaidan AA, Alnoor A, Alsattar HA, Mohammed R, et al.</w:t>
      </w:r>
      <w:r>
        <w:rPr>
          <w:spacing w:val="40"/>
          <w:w w:val="110"/>
          <w:sz w:val="12"/>
        </w:rPr>
        <w:t> </w:t>
      </w:r>
      <w:r>
        <w:rPr>
          <w:w w:val="110"/>
          <w:sz w:val="12"/>
        </w:rPr>
        <w:t>Integration</w:t>
      </w:r>
      <w:r>
        <w:rPr>
          <w:spacing w:val="40"/>
          <w:w w:val="110"/>
          <w:sz w:val="12"/>
        </w:rPr>
        <w:t> </w:t>
      </w:r>
      <w:r>
        <w:rPr>
          <w:w w:val="110"/>
          <w:sz w:val="12"/>
        </w:rPr>
        <w:t>of</w:t>
      </w:r>
      <w:r>
        <w:rPr>
          <w:spacing w:val="40"/>
          <w:w w:val="110"/>
          <w:sz w:val="12"/>
        </w:rPr>
        <w:t> </w:t>
      </w:r>
      <w:r>
        <w:rPr>
          <w:w w:val="110"/>
          <w:sz w:val="12"/>
        </w:rPr>
        <w:t>fuzzy-weighted</w:t>
      </w:r>
      <w:r>
        <w:rPr>
          <w:spacing w:val="40"/>
          <w:w w:val="110"/>
          <w:sz w:val="12"/>
        </w:rPr>
        <w:t> </w:t>
      </w:r>
      <w:r>
        <w:rPr>
          <w:w w:val="110"/>
          <w:sz w:val="12"/>
        </w:rPr>
        <w:t>zero-inconsistency</w:t>
      </w:r>
      <w:r>
        <w:rPr>
          <w:spacing w:val="40"/>
          <w:w w:val="110"/>
          <w:sz w:val="12"/>
        </w:rPr>
        <w:t> </w:t>
      </w:r>
      <w:r>
        <w:rPr>
          <w:w w:val="110"/>
          <w:sz w:val="12"/>
        </w:rPr>
        <w:t>and</w:t>
      </w:r>
      <w:r>
        <w:rPr>
          <w:spacing w:val="40"/>
          <w:w w:val="110"/>
          <w:sz w:val="12"/>
        </w:rPr>
        <w:t> </w:t>
      </w:r>
      <w:r>
        <w:rPr>
          <w:w w:val="110"/>
          <w:sz w:val="12"/>
        </w:rPr>
        <w:t>fuzzy</w:t>
      </w:r>
      <w:r>
        <w:rPr>
          <w:spacing w:val="40"/>
          <w:w w:val="110"/>
          <w:sz w:val="12"/>
        </w:rPr>
        <w:t> </w:t>
      </w:r>
      <w:r>
        <w:rPr>
          <w:w w:val="110"/>
          <w:sz w:val="12"/>
        </w:rPr>
        <w:t>decision</w:t>
      </w:r>
      <w:r>
        <w:rPr>
          <w:spacing w:val="40"/>
          <w:w w:val="110"/>
          <w:sz w:val="12"/>
        </w:rPr>
        <w:t> </w:t>
      </w:r>
      <w:r>
        <w:rPr>
          <w:w w:val="110"/>
          <w:sz w:val="12"/>
        </w:rPr>
        <w:t>by</w:t>
      </w:r>
      <w:r>
        <w:rPr>
          <w:spacing w:val="40"/>
          <w:w w:val="110"/>
          <w:sz w:val="12"/>
        </w:rPr>
        <w:t> </w:t>
      </w:r>
      <w:r>
        <w:rPr>
          <w:w w:val="110"/>
          <w:sz w:val="12"/>
        </w:rPr>
        <w:t>opinion</w:t>
      </w:r>
      <w:r>
        <w:rPr>
          <w:spacing w:val="40"/>
          <w:w w:val="110"/>
          <w:sz w:val="12"/>
        </w:rPr>
        <w:t> </w:t>
      </w:r>
      <w:r>
        <w:rPr>
          <w:w w:val="110"/>
          <w:sz w:val="12"/>
        </w:rPr>
        <w:t>score</w:t>
      </w:r>
      <w:r>
        <w:rPr>
          <w:spacing w:val="40"/>
          <w:w w:val="110"/>
          <w:sz w:val="12"/>
        </w:rPr>
        <w:t> </w:t>
      </w:r>
      <w:r>
        <w:rPr>
          <w:w w:val="110"/>
          <w:sz w:val="12"/>
        </w:rPr>
        <w:t>methods</w:t>
      </w:r>
      <w:r>
        <w:rPr>
          <w:spacing w:val="40"/>
          <w:w w:val="110"/>
          <w:sz w:val="12"/>
        </w:rPr>
        <w:t> </w:t>
      </w:r>
      <w:r>
        <w:rPr>
          <w:w w:val="110"/>
          <w:sz w:val="12"/>
        </w:rPr>
        <w:t>under</w:t>
      </w:r>
      <w:r>
        <w:rPr>
          <w:spacing w:val="40"/>
          <w:w w:val="110"/>
          <w:sz w:val="12"/>
        </w:rPr>
        <w:t> </w:t>
      </w:r>
      <w:r>
        <w:rPr>
          <w:w w:val="110"/>
          <w:sz w:val="12"/>
        </w:rPr>
        <w:t>a</w:t>
      </w:r>
      <w:r>
        <w:rPr>
          <w:spacing w:val="40"/>
          <w:w w:val="110"/>
          <w:sz w:val="12"/>
        </w:rPr>
        <w:t> </w:t>
      </w:r>
      <w:r>
        <w:rPr>
          <w:w w:val="110"/>
          <w:sz w:val="12"/>
        </w:rPr>
        <w:t>q-rung</w:t>
      </w:r>
      <w:r>
        <w:rPr>
          <w:spacing w:val="40"/>
          <w:w w:val="110"/>
          <w:sz w:val="12"/>
        </w:rPr>
        <w:t> </w:t>
      </w:r>
      <w:r>
        <w:rPr>
          <w:w w:val="110"/>
          <w:sz w:val="12"/>
        </w:rPr>
        <w:t>orthopair</w:t>
      </w:r>
      <w:r>
        <w:rPr>
          <w:spacing w:val="40"/>
          <w:w w:val="110"/>
          <w:sz w:val="12"/>
        </w:rPr>
        <w:t> </w:t>
      </w:r>
      <w:r>
        <w:rPr>
          <w:w w:val="110"/>
          <w:sz w:val="12"/>
        </w:rPr>
        <w:t>environment:</w:t>
      </w:r>
      <w:r>
        <w:rPr>
          <w:spacing w:val="40"/>
          <w:w w:val="110"/>
          <w:sz w:val="12"/>
        </w:rPr>
        <w:t> </w:t>
      </w:r>
      <w:r>
        <w:rPr>
          <w:w w:val="110"/>
          <w:sz w:val="12"/>
        </w:rPr>
        <w:t>A</w:t>
      </w:r>
      <w:r>
        <w:rPr>
          <w:spacing w:val="40"/>
          <w:w w:val="110"/>
          <w:sz w:val="12"/>
        </w:rPr>
        <w:t> </w:t>
      </w:r>
      <w:r>
        <w:rPr>
          <w:w w:val="110"/>
          <w:sz w:val="12"/>
        </w:rPr>
        <w:t>distribution</w:t>
      </w:r>
      <w:r>
        <w:rPr>
          <w:w w:val="110"/>
          <w:sz w:val="12"/>
        </w:rPr>
        <w:t> case</w:t>
      </w:r>
      <w:r>
        <w:rPr>
          <w:w w:val="110"/>
          <w:sz w:val="12"/>
        </w:rPr>
        <w:t> study</w:t>
      </w:r>
      <w:r>
        <w:rPr>
          <w:w w:val="110"/>
          <w:sz w:val="12"/>
        </w:rPr>
        <w:t> of</w:t>
      </w:r>
      <w:r>
        <w:rPr>
          <w:w w:val="110"/>
          <w:sz w:val="12"/>
        </w:rPr>
        <w:t> COVID-19</w:t>
      </w:r>
      <w:r>
        <w:rPr>
          <w:w w:val="110"/>
          <w:sz w:val="12"/>
        </w:rPr>
        <w:t> vaccine</w:t>
      </w:r>
      <w:r>
        <w:rPr>
          <w:w w:val="110"/>
          <w:sz w:val="12"/>
        </w:rPr>
        <w:t> doses.</w:t>
      </w:r>
      <w:r>
        <w:rPr>
          <w:w w:val="110"/>
          <w:sz w:val="12"/>
        </w:rPr>
        <w:t> Comput</w:t>
      </w:r>
      <w:r>
        <w:rPr>
          <w:w w:val="110"/>
          <w:sz w:val="12"/>
        </w:rPr>
        <w:t> Stand</w:t>
      </w:r>
      <w:r>
        <w:rPr>
          <w:w w:val="110"/>
          <w:sz w:val="12"/>
        </w:rPr>
        <w:t> Interfaces</w:t>
      </w:r>
      <w:r>
        <w:rPr>
          <w:spacing w:val="40"/>
          <w:w w:val="110"/>
          <w:sz w:val="12"/>
        </w:rPr>
        <w:t> </w:t>
      </w:r>
      <w:r>
        <w:rPr>
          <w:w w:val="110"/>
          <w:sz w:val="12"/>
        </w:rPr>
        <w:t>2022;80. doi: </w:t>
      </w:r>
      <w:hyperlink r:id="rId55">
        <w:r>
          <w:rPr>
            <w:color w:val="007FAD"/>
            <w:w w:val="110"/>
            <w:sz w:val="12"/>
            <w:u w:val="single" w:color="000000"/>
          </w:rPr>
          <w:t>https://doi.org/10.1016/j.csi.2021.103572</w:t>
        </w:r>
      </w:hyperlink>
      <w:r>
        <w:rPr>
          <w:w w:val="110"/>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hyperlink r:id="rId56">
        <w:r>
          <w:rPr>
            <w:color w:val="007FAD"/>
            <w:w w:val="110"/>
            <w:sz w:val="12"/>
          </w:rPr>
          <w:t>Alsalem</w:t>
        </w:r>
        <w:r>
          <w:rPr>
            <w:color w:val="007FAD"/>
            <w:w w:val="110"/>
            <w:sz w:val="12"/>
          </w:rPr>
          <w:t> MA,</w:t>
        </w:r>
        <w:r>
          <w:rPr>
            <w:color w:val="007FAD"/>
            <w:w w:val="110"/>
            <w:sz w:val="12"/>
          </w:rPr>
          <w:t> Alsattar</w:t>
        </w:r>
        <w:r>
          <w:rPr>
            <w:color w:val="007FAD"/>
            <w:w w:val="110"/>
            <w:sz w:val="12"/>
          </w:rPr>
          <w:t> HA,</w:t>
        </w:r>
        <w:r>
          <w:rPr>
            <w:color w:val="007FAD"/>
            <w:w w:val="110"/>
            <w:sz w:val="12"/>
          </w:rPr>
          <w:t> Albahri</w:t>
        </w:r>
        <w:r>
          <w:rPr>
            <w:color w:val="007FAD"/>
            <w:w w:val="110"/>
            <w:sz w:val="12"/>
          </w:rPr>
          <w:t> AS,</w:t>
        </w:r>
        <w:r>
          <w:rPr>
            <w:color w:val="007FAD"/>
            <w:w w:val="110"/>
            <w:sz w:val="12"/>
          </w:rPr>
          <w:t> Mohammed</w:t>
        </w:r>
        <w:r>
          <w:rPr>
            <w:color w:val="007FAD"/>
            <w:w w:val="110"/>
            <w:sz w:val="12"/>
          </w:rPr>
          <w:t> RT,</w:t>
        </w:r>
        <w:r>
          <w:rPr>
            <w:color w:val="007FAD"/>
            <w:w w:val="110"/>
            <w:sz w:val="12"/>
          </w:rPr>
          <w:t> Albahri</w:t>
        </w:r>
        <w:r>
          <w:rPr>
            <w:color w:val="007FAD"/>
            <w:w w:val="110"/>
            <w:sz w:val="12"/>
          </w:rPr>
          <w:t> OS,</w:t>
        </w:r>
        <w:r>
          <w:rPr>
            <w:color w:val="007FAD"/>
            <w:w w:val="110"/>
            <w:sz w:val="12"/>
          </w:rPr>
          <w:t> Zaidan</w:t>
        </w:r>
        <w:r>
          <w:rPr>
            <w:color w:val="007FAD"/>
            <w:w w:val="110"/>
            <w:sz w:val="12"/>
          </w:rPr>
          <w:t> </w:t>
        </w:r>
        <w:r>
          <w:rPr>
            <w:color w:val="007FAD"/>
            <w:w w:val="110"/>
            <w:sz w:val="12"/>
          </w:rPr>
          <w:t>AA,</w:t>
        </w:r>
      </w:hyperlink>
      <w:r>
        <w:rPr>
          <w:color w:val="007FAD"/>
          <w:spacing w:val="80"/>
          <w:w w:val="110"/>
          <w:sz w:val="12"/>
        </w:rPr>
        <w:t> </w:t>
      </w:r>
      <w:hyperlink r:id="rId56">
        <w:r>
          <w:rPr>
            <w:color w:val="007FAD"/>
            <w:w w:val="110"/>
            <w:sz w:val="12"/>
          </w:rPr>
          <w:t>et</w:t>
        </w:r>
        <w:r>
          <w:rPr>
            <w:color w:val="007FAD"/>
            <w:w w:val="110"/>
            <w:sz w:val="12"/>
          </w:rPr>
          <w:t> al.</w:t>
        </w:r>
        <w:r>
          <w:rPr>
            <w:color w:val="007FAD"/>
            <w:w w:val="110"/>
            <w:sz w:val="12"/>
          </w:rPr>
          <w:t> Based</w:t>
        </w:r>
        <w:r>
          <w:rPr>
            <w:color w:val="007FAD"/>
            <w:w w:val="110"/>
            <w:sz w:val="12"/>
          </w:rPr>
          <w:t> on</w:t>
        </w:r>
        <w:r>
          <w:rPr>
            <w:color w:val="007FAD"/>
            <w:w w:val="110"/>
            <w:sz w:val="12"/>
          </w:rPr>
          <w:t> T-spherical</w:t>
        </w:r>
        <w:r>
          <w:rPr>
            <w:color w:val="007FAD"/>
            <w:w w:val="110"/>
            <w:sz w:val="12"/>
          </w:rPr>
          <w:t> fuzzy</w:t>
        </w:r>
        <w:r>
          <w:rPr>
            <w:color w:val="007FAD"/>
            <w:w w:val="110"/>
            <w:sz w:val="12"/>
          </w:rPr>
          <w:t> environment:</w:t>
        </w:r>
        <w:r>
          <w:rPr>
            <w:color w:val="007FAD"/>
            <w:w w:val="110"/>
            <w:sz w:val="12"/>
          </w:rPr>
          <w:t> A</w:t>
        </w:r>
        <w:r>
          <w:rPr>
            <w:color w:val="007FAD"/>
            <w:w w:val="110"/>
            <w:sz w:val="12"/>
          </w:rPr>
          <w:t> combination</w:t>
        </w:r>
        <w:r>
          <w:rPr>
            <w:color w:val="007FAD"/>
            <w:w w:val="110"/>
            <w:sz w:val="12"/>
          </w:rPr>
          <w:t> of</w:t>
        </w:r>
        <w:r>
          <w:rPr>
            <w:color w:val="007FAD"/>
            <w:w w:val="110"/>
            <w:sz w:val="12"/>
          </w:rPr>
          <w:t> FWZIC</w:t>
        </w:r>
        <w:r>
          <w:rPr>
            <w:color w:val="007FAD"/>
            <w:w w:val="110"/>
            <w:sz w:val="12"/>
          </w:rPr>
          <w:t> and</w:t>
        </w:r>
      </w:hyperlink>
      <w:r>
        <w:rPr>
          <w:color w:val="007FAD"/>
          <w:spacing w:val="40"/>
          <w:w w:val="110"/>
          <w:sz w:val="12"/>
        </w:rPr>
        <w:t> </w:t>
      </w:r>
      <w:hyperlink r:id="rId56">
        <w:r>
          <w:rPr>
            <w:color w:val="007FAD"/>
            <w:w w:val="110"/>
            <w:sz w:val="12"/>
          </w:rPr>
          <w:t>FDOSM</w:t>
        </w:r>
        <w:r>
          <w:rPr>
            <w:color w:val="007FAD"/>
            <w:spacing w:val="-2"/>
            <w:w w:val="110"/>
            <w:sz w:val="12"/>
          </w:rPr>
          <w:t> </w:t>
        </w:r>
        <w:r>
          <w:rPr>
            <w:color w:val="007FAD"/>
            <w:w w:val="110"/>
            <w:sz w:val="12"/>
          </w:rPr>
          <w:t>for</w:t>
        </w:r>
        <w:r>
          <w:rPr>
            <w:color w:val="007FAD"/>
            <w:spacing w:val="-2"/>
            <w:w w:val="110"/>
            <w:sz w:val="12"/>
          </w:rPr>
          <w:t> </w:t>
        </w:r>
        <w:r>
          <w:rPr>
            <w:color w:val="007FAD"/>
            <w:w w:val="110"/>
            <w:sz w:val="12"/>
          </w:rPr>
          <w:t>prioritising</w:t>
        </w:r>
        <w:r>
          <w:rPr>
            <w:color w:val="007FAD"/>
            <w:spacing w:val="-3"/>
            <w:w w:val="110"/>
            <w:sz w:val="12"/>
          </w:rPr>
          <w:t> </w:t>
        </w:r>
        <w:r>
          <w:rPr>
            <w:color w:val="007FAD"/>
            <w:w w:val="110"/>
            <w:sz w:val="12"/>
          </w:rPr>
          <w:t>COVID-19</w:t>
        </w:r>
        <w:r>
          <w:rPr>
            <w:color w:val="007FAD"/>
            <w:spacing w:val="-2"/>
            <w:w w:val="110"/>
            <w:sz w:val="12"/>
          </w:rPr>
          <w:t> </w:t>
        </w:r>
        <w:r>
          <w:rPr>
            <w:color w:val="007FAD"/>
            <w:w w:val="110"/>
            <w:sz w:val="12"/>
          </w:rPr>
          <w:t>vaccine</w:t>
        </w:r>
        <w:r>
          <w:rPr>
            <w:color w:val="007FAD"/>
            <w:spacing w:val="-2"/>
            <w:w w:val="110"/>
            <w:sz w:val="12"/>
          </w:rPr>
          <w:t> </w:t>
        </w:r>
        <w:r>
          <w:rPr>
            <w:color w:val="007FAD"/>
            <w:w w:val="110"/>
            <w:sz w:val="12"/>
          </w:rPr>
          <w:t>dose</w:t>
        </w:r>
        <w:r>
          <w:rPr>
            <w:color w:val="007FAD"/>
            <w:spacing w:val="-3"/>
            <w:w w:val="110"/>
            <w:sz w:val="12"/>
          </w:rPr>
          <w:t> </w:t>
        </w:r>
        <w:r>
          <w:rPr>
            <w:color w:val="007FAD"/>
            <w:w w:val="110"/>
            <w:sz w:val="12"/>
          </w:rPr>
          <w:t>recipients.</w:t>
        </w:r>
        <w:r>
          <w:rPr>
            <w:color w:val="007FAD"/>
            <w:spacing w:val="-2"/>
            <w:w w:val="110"/>
            <w:sz w:val="12"/>
          </w:rPr>
          <w:t> </w:t>
        </w:r>
        <w:r>
          <w:rPr>
            <w:color w:val="007FAD"/>
            <w:sz w:val="12"/>
          </w:rPr>
          <w:t>J </w:t>
        </w:r>
        <w:r>
          <w:rPr>
            <w:color w:val="007FAD"/>
            <w:w w:val="110"/>
            <w:sz w:val="12"/>
          </w:rPr>
          <w:t>Infect</w:t>
        </w:r>
        <w:r>
          <w:rPr>
            <w:color w:val="007FAD"/>
            <w:spacing w:val="-3"/>
            <w:w w:val="110"/>
            <w:sz w:val="12"/>
          </w:rPr>
          <w:t> </w:t>
        </w:r>
        <w:r>
          <w:rPr>
            <w:color w:val="007FAD"/>
            <w:w w:val="110"/>
            <w:sz w:val="12"/>
          </w:rPr>
          <w:t>Public</w:t>
        </w:r>
        <w:r>
          <w:rPr>
            <w:color w:val="007FAD"/>
            <w:spacing w:val="-2"/>
            <w:w w:val="110"/>
            <w:sz w:val="12"/>
          </w:rPr>
          <w:t> </w:t>
        </w:r>
        <w:r>
          <w:rPr>
            <w:color w:val="007FAD"/>
            <w:w w:val="110"/>
            <w:sz w:val="12"/>
          </w:rPr>
          <w:t>Health</w:t>
        </w:r>
      </w:hyperlink>
      <w:r>
        <w:rPr>
          <w:color w:val="007FAD"/>
          <w:spacing w:val="40"/>
          <w:w w:val="110"/>
          <w:sz w:val="12"/>
        </w:rPr>
        <w:t> </w:t>
      </w:r>
      <w:hyperlink r:id="rId56">
        <w:r>
          <w:rPr>
            <w:color w:val="007FAD"/>
            <w:spacing w:val="-2"/>
            <w:w w:val="110"/>
            <w:sz w:val="12"/>
          </w:rPr>
          <w:t>2021;14(10):1513–59</w:t>
        </w:r>
      </w:hyperlink>
      <w:r>
        <w:rPr>
          <w:spacing w:val="-2"/>
          <w:w w:val="110"/>
          <w:sz w:val="12"/>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Senapati T, Yager RR. Fermatean fuzzy sets. </w:t>
      </w:r>
      <w:r>
        <w:rPr>
          <w:sz w:val="12"/>
        </w:rPr>
        <w:t>J </w:t>
      </w:r>
      <w:r>
        <w:rPr>
          <w:w w:val="110"/>
          <w:sz w:val="12"/>
        </w:rPr>
        <w:t>Ambient Intell Humaniz </w:t>
      </w:r>
      <w:r>
        <w:rPr>
          <w:w w:val="110"/>
          <w:sz w:val="12"/>
        </w:rPr>
        <w:t>Comput</w:t>
      </w:r>
      <w:r>
        <w:rPr>
          <w:spacing w:val="40"/>
          <w:w w:val="110"/>
          <w:sz w:val="12"/>
        </w:rPr>
        <w:t> </w:t>
      </w:r>
      <w:r>
        <w:rPr>
          <w:w w:val="110"/>
          <w:sz w:val="12"/>
        </w:rPr>
        <w:t>2020;11(2):663–74.</w:t>
      </w:r>
      <w:r>
        <w:rPr>
          <w:spacing w:val="31"/>
          <w:w w:val="110"/>
          <w:sz w:val="12"/>
        </w:rPr>
        <w:t> </w:t>
      </w:r>
      <w:r>
        <w:rPr>
          <w:w w:val="110"/>
          <w:sz w:val="12"/>
        </w:rPr>
        <w:t>doi:</w:t>
      </w:r>
      <w:r>
        <w:rPr>
          <w:spacing w:val="31"/>
          <w:w w:val="110"/>
          <w:sz w:val="12"/>
        </w:rPr>
        <w:t> </w:t>
      </w:r>
      <w:hyperlink r:id="rId57">
        <w:r>
          <w:rPr>
            <w:color w:val="007FAD"/>
            <w:w w:val="110"/>
            <w:sz w:val="12"/>
            <w:u w:val="single" w:color="000000"/>
          </w:rPr>
          <w:t>https://doi.org/10.1007/s12652-019-01377-0</w:t>
        </w:r>
      </w:hyperlink>
      <w:r>
        <w:rPr>
          <w:w w:val="110"/>
          <w:sz w:val="12"/>
          <w:u w:val="none"/>
        </w:rPr>
        <w:t>.</w:t>
      </w:r>
    </w:p>
    <w:p>
      <w:pPr>
        <w:pStyle w:val="ListParagraph"/>
        <w:numPr>
          <w:ilvl w:val="0"/>
          <w:numId w:val="10"/>
        </w:numPr>
        <w:tabs>
          <w:tab w:pos="421" w:val="left" w:leader="none"/>
          <w:tab w:pos="423" w:val="left" w:leader="none"/>
        </w:tabs>
        <w:spacing w:line="280" w:lineRule="auto" w:before="0" w:after="0"/>
        <w:ind w:left="423" w:right="151" w:hanging="311"/>
        <w:jc w:val="both"/>
        <w:rPr>
          <w:sz w:val="12"/>
        </w:rPr>
      </w:pPr>
      <w:r>
        <w:rPr>
          <w:w w:val="110"/>
          <w:sz w:val="12"/>
        </w:rPr>
        <w:t>Yager</w:t>
      </w:r>
      <w:r>
        <w:rPr>
          <w:w w:val="110"/>
          <w:sz w:val="12"/>
        </w:rPr>
        <w:t> RR.</w:t>
      </w:r>
      <w:r>
        <w:rPr>
          <w:w w:val="110"/>
          <w:sz w:val="12"/>
        </w:rPr>
        <w:t> Pythagorean</w:t>
      </w:r>
      <w:r>
        <w:rPr>
          <w:w w:val="110"/>
          <w:sz w:val="12"/>
        </w:rPr>
        <w:t> membership</w:t>
      </w:r>
      <w:r>
        <w:rPr>
          <w:w w:val="110"/>
          <w:sz w:val="12"/>
        </w:rPr>
        <w:t> grades</w:t>
      </w:r>
      <w:r>
        <w:rPr>
          <w:w w:val="110"/>
          <w:sz w:val="12"/>
        </w:rPr>
        <w:t> in</w:t>
      </w:r>
      <w:r>
        <w:rPr>
          <w:w w:val="110"/>
          <w:sz w:val="12"/>
        </w:rPr>
        <w:t> multicriteria</w:t>
      </w:r>
      <w:r>
        <w:rPr>
          <w:w w:val="110"/>
          <w:sz w:val="12"/>
        </w:rPr>
        <w:t> decision</w:t>
      </w:r>
      <w:r>
        <w:rPr>
          <w:w w:val="110"/>
          <w:sz w:val="12"/>
        </w:rPr>
        <w:t> </w:t>
      </w:r>
      <w:r>
        <w:rPr>
          <w:w w:val="110"/>
          <w:sz w:val="12"/>
        </w:rPr>
        <w:t>making.</w:t>
      </w:r>
      <w:r>
        <w:rPr>
          <w:spacing w:val="40"/>
          <w:w w:val="110"/>
          <w:sz w:val="12"/>
        </w:rPr>
        <w:t> </w:t>
      </w:r>
      <w:r>
        <w:rPr>
          <w:w w:val="110"/>
          <w:sz w:val="12"/>
        </w:rPr>
        <w:t>IEEE</w:t>
      </w:r>
      <w:r>
        <w:rPr>
          <w:w w:val="110"/>
          <w:sz w:val="12"/>
        </w:rPr>
        <w:t> Trans</w:t>
      </w:r>
      <w:r>
        <w:rPr>
          <w:w w:val="110"/>
          <w:sz w:val="12"/>
        </w:rPr>
        <w:t> Fuzzy</w:t>
      </w:r>
      <w:r>
        <w:rPr>
          <w:w w:val="110"/>
          <w:sz w:val="12"/>
        </w:rPr>
        <w:t> Syst</w:t>
      </w:r>
      <w:r>
        <w:rPr>
          <w:w w:val="110"/>
          <w:sz w:val="12"/>
        </w:rPr>
        <w:t> 2014;22(4):958–65.</w:t>
      </w:r>
      <w:r>
        <w:rPr>
          <w:w w:val="110"/>
          <w:sz w:val="12"/>
        </w:rPr>
        <w:t> doi:</w:t>
      </w:r>
      <w:r>
        <w:rPr>
          <w:w w:val="110"/>
          <w:sz w:val="12"/>
        </w:rPr>
        <w:t> </w:t>
      </w:r>
      <w:hyperlink r:id="rId58">
        <w:r>
          <w:rPr>
            <w:color w:val="007FAD"/>
            <w:w w:val="110"/>
            <w:sz w:val="12"/>
            <w:u w:val="single" w:color="000000"/>
          </w:rPr>
          <w:t>https://doi.org/10.1109/</w:t>
        </w:r>
      </w:hyperlink>
      <w:r>
        <w:rPr>
          <w:color w:val="007FAD"/>
          <w:spacing w:val="40"/>
          <w:w w:val="110"/>
          <w:sz w:val="12"/>
          <w:u w:val="none"/>
        </w:rPr>
        <w:t> </w:t>
      </w:r>
      <w:hyperlink r:id="rId58">
        <w:r>
          <w:rPr>
            <w:color w:val="007FAD"/>
            <w:spacing w:val="-2"/>
            <w:w w:val="110"/>
            <w:sz w:val="12"/>
            <w:u w:val="single" w:color="000000"/>
          </w:rPr>
          <w:t>TFUZZ.2013.2278989</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Atanassov KT. Intuitionistic fuzzy sets. Fuzzy Sets Syst 1986;20(1):87–96. </w:t>
      </w:r>
      <w:r>
        <w:rPr>
          <w:w w:val="110"/>
          <w:sz w:val="12"/>
        </w:rPr>
        <w:t>doi:</w:t>
      </w:r>
      <w:r>
        <w:rPr>
          <w:spacing w:val="40"/>
          <w:w w:val="110"/>
          <w:sz w:val="12"/>
        </w:rPr>
        <w:t> </w:t>
      </w:r>
      <w:hyperlink r:id="rId59">
        <w:r>
          <w:rPr>
            <w:color w:val="007FAD"/>
            <w:spacing w:val="-2"/>
            <w:w w:val="110"/>
            <w:sz w:val="12"/>
            <w:u w:val="single" w:color="000000"/>
          </w:rPr>
          <w:t>https://doi.org/10.1016/S0165-0114(86)80034-3</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151" w:hanging="311"/>
        <w:jc w:val="both"/>
        <w:rPr>
          <w:sz w:val="12"/>
        </w:rPr>
      </w:pPr>
      <w:r>
        <w:rPr>
          <w:w w:val="110"/>
          <w:sz w:val="12"/>
        </w:rPr>
        <w:t>J.,</w:t>
      </w:r>
      <w:r>
        <w:rPr>
          <w:w w:val="110"/>
          <w:sz w:val="12"/>
        </w:rPr>
        <w:t> s,.</w:t>
      </w:r>
      <w:r>
        <w:rPr>
          <w:w w:val="110"/>
          <w:sz w:val="12"/>
        </w:rPr>
        <w:t> Ordering</w:t>
      </w:r>
      <w:r>
        <w:rPr>
          <w:w w:val="110"/>
          <w:sz w:val="12"/>
        </w:rPr>
        <w:t> of</w:t>
      </w:r>
      <w:r>
        <w:rPr>
          <w:w w:val="110"/>
          <w:sz w:val="12"/>
        </w:rPr>
        <w:t> interval-valued</w:t>
      </w:r>
      <w:r>
        <w:rPr>
          <w:w w:val="110"/>
          <w:sz w:val="12"/>
        </w:rPr>
        <w:t> Fermatean</w:t>
      </w:r>
      <w:r>
        <w:rPr>
          <w:w w:val="110"/>
          <w:sz w:val="12"/>
        </w:rPr>
        <w:t> fuzzy</w:t>
      </w:r>
      <w:r>
        <w:rPr>
          <w:w w:val="110"/>
          <w:sz w:val="12"/>
        </w:rPr>
        <w:t> sets</w:t>
      </w:r>
      <w:r>
        <w:rPr>
          <w:w w:val="110"/>
          <w:sz w:val="12"/>
        </w:rPr>
        <w:t> and</w:t>
      </w:r>
      <w:r>
        <w:rPr>
          <w:w w:val="110"/>
          <w:sz w:val="12"/>
        </w:rPr>
        <w:t> its</w:t>
      </w:r>
      <w:r>
        <w:rPr>
          <w:w w:val="110"/>
          <w:sz w:val="12"/>
        </w:rPr>
        <w:t> </w:t>
      </w:r>
      <w:r>
        <w:rPr>
          <w:w w:val="110"/>
          <w:sz w:val="12"/>
        </w:rPr>
        <w:t>applications.</w:t>
      </w:r>
      <w:r>
        <w:rPr>
          <w:spacing w:val="40"/>
          <w:w w:val="110"/>
          <w:sz w:val="12"/>
        </w:rPr>
        <w:t> </w:t>
      </w:r>
      <w:r>
        <w:rPr>
          <w:w w:val="110"/>
          <w:sz w:val="12"/>
        </w:rPr>
        <w:t>Expert</w:t>
      </w:r>
      <w:r>
        <w:rPr>
          <w:w w:val="110"/>
          <w:sz w:val="12"/>
        </w:rPr>
        <w:t> Syst</w:t>
      </w:r>
      <w:r>
        <w:rPr>
          <w:w w:val="110"/>
          <w:sz w:val="12"/>
        </w:rPr>
        <w:t> Appl</w:t>
      </w:r>
      <w:r>
        <w:rPr>
          <w:w w:val="110"/>
          <w:sz w:val="12"/>
        </w:rPr>
        <w:t> 2021;185(July).</w:t>
      </w:r>
      <w:r>
        <w:rPr>
          <w:w w:val="110"/>
          <w:sz w:val="12"/>
        </w:rPr>
        <w:t> doi:</w:t>
      </w:r>
      <w:r>
        <w:rPr>
          <w:w w:val="110"/>
          <w:sz w:val="12"/>
        </w:rPr>
        <w:t> </w:t>
      </w:r>
      <w:hyperlink r:id="rId60">
        <w:r>
          <w:rPr>
            <w:color w:val="007FAD"/>
            <w:w w:val="110"/>
            <w:sz w:val="12"/>
            <w:u w:val="single" w:color="000000"/>
          </w:rPr>
          <w:t>https://doi.org/10.1016/j.</w:t>
        </w:r>
      </w:hyperlink>
      <w:r>
        <w:rPr>
          <w:color w:val="007FAD"/>
          <w:spacing w:val="40"/>
          <w:w w:val="110"/>
          <w:sz w:val="12"/>
          <w:u w:val="none"/>
        </w:rPr>
        <w:t> </w:t>
      </w:r>
      <w:hyperlink r:id="rId60">
        <w:r>
          <w:rPr>
            <w:color w:val="007FAD"/>
            <w:spacing w:val="-2"/>
            <w:w w:val="110"/>
            <w:sz w:val="12"/>
            <w:u w:val="single" w:color="000000"/>
          </w:rPr>
          <w:t>eswa.2021.115613</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hyperlink r:id="rId61">
        <w:r>
          <w:rPr>
            <w:color w:val="007FAD"/>
            <w:w w:val="110"/>
            <w:sz w:val="12"/>
          </w:rPr>
          <w:t>Shahzadi G, Zafar F, Alghamdi MA, Feng F. Multiple-attribute </w:t>
        </w:r>
        <w:r>
          <w:rPr>
            <w:color w:val="007FAD"/>
            <w:w w:val="110"/>
            <w:sz w:val="12"/>
          </w:rPr>
          <w:t>decision-making</w:t>
        </w:r>
      </w:hyperlink>
      <w:r>
        <w:rPr>
          <w:color w:val="007FAD"/>
          <w:spacing w:val="40"/>
          <w:w w:val="110"/>
          <w:sz w:val="12"/>
        </w:rPr>
        <w:t> </w:t>
      </w:r>
      <w:hyperlink r:id="rId61">
        <w:r>
          <w:rPr>
            <w:color w:val="007FAD"/>
            <w:w w:val="110"/>
            <w:sz w:val="12"/>
          </w:rPr>
          <w:t>using Fermatean fuzzy Hamacher interactive geometric operators. Math Probl</w:t>
        </w:r>
      </w:hyperlink>
      <w:r>
        <w:rPr>
          <w:color w:val="007FAD"/>
          <w:spacing w:val="40"/>
          <w:w w:val="110"/>
          <w:sz w:val="12"/>
        </w:rPr>
        <w:t> </w:t>
      </w:r>
      <w:hyperlink r:id="rId61">
        <w:r>
          <w:rPr>
            <w:color w:val="007FAD"/>
            <w:w w:val="110"/>
            <w:sz w:val="12"/>
          </w:rPr>
          <w:t>Eng 2021;2021:1–20</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spacing w:val="-2"/>
          <w:w w:val="110"/>
          <w:sz w:val="12"/>
        </w:rPr>
        <w:t>Simic´</w:t>
      </w:r>
      <w:r>
        <w:rPr>
          <w:spacing w:val="9"/>
          <w:w w:val="110"/>
          <w:sz w:val="12"/>
        </w:rPr>
        <w:t> </w:t>
      </w:r>
      <w:r>
        <w:rPr>
          <w:spacing w:val="-2"/>
          <w:w w:val="110"/>
          <w:sz w:val="12"/>
        </w:rPr>
        <w:t>V, Ivanovic´</w:t>
      </w:r>
      <w:r>
        <w:rPr>
          <w:spacing w:val="9"/>
          <w:w w:val="110"/>
          <w:sz w:val="12"/>
        </w:rPr>
        <w:t> </w:t>
      </w:r>
      <w:r>
        <w:rPr>
          <w:spacing w:val="-2"/>
          <w:w w:val="110"/>
          <w:sz w:val="12"/>
        </w:rPr>
        <w:t>I, Ðoric´</w:t>
      </w:r>
      <w:r>
        <w:rPr>
          <w:spacing w:val="8"/>
          <w:w w:val="110"/>
          <w:sz w:val="12"/>
        </w:rPr>
        <w:t> </w:t>
      </w:r>
      <w:r>
        <w:rPr>
          <w:spacing w:val="-2"/>
          <w:w w:val="110"/>
          <w:sz w:val="12"/>
        </w:rPr>
        <w:t>V, Torkayesh AE. Adapting urban transport planning</w:t>
      </w:r>
      <w:r>
        <w:rPr>
          <w:spacing w:val="40"/>
          <w:w w:val="110"/>
          <w:sz w:val="12"/>
        </w:rPr>
        <w:t> </w:t>
      </w:r>
      <w:r>
        <w:rPr>
          <w:w w:val="110"/>
          <w:sz w:val="12"/>
        </w:rPr>
        <w:t>to</w:t>
      </w:r>
      <w:r>
        <w:rPr>
          <w:w w:val="110"/>
          <w:sz w:val="12"/>
        </w:rPr>
        <w:t> the</w:t>
      </w:r>
      <w:r>
        <w:rPr>
          <w:w w:val="110"/>
          <w:sz w:val="12"/>
        </w:rPr>
        <w:t> COVID-19</w:t>
      </w:r>
      <w:r>
        <w:rPr>
          <w:w w:val="110"/>
          <w:sz w:val="12"/>
        </w:rPr>
        <w:t> pandemic:</w:t>
      </w:r>
      <w:r>
        <w:rPr>
          <w:w w:val="110"/>
          <w:sz w:val="12"/>
        </w:rPr>
        <w:t> An</w:t>
      </w:r>
      <w:r>
        <w:rPr>
          <w:w w:val="110"/>
          <w:sz w:val="12"/>
        </w:rPr>
        <w:t> integrated</w:t>
      </w:r>
      <w:r>
        <w:rPr>
          <w:w w:val="110"/>
          <w:sz w:val="12"/>
        </w:rPr>
        <w:t> Fermatean</w:t>
      </w:r>
      <w:r>
        <w:rPr>
          <w:w w:val="110"/>
          <w:sz w:val="12"/>
        </w:rPr>
        <w:t> fuzzy</w:t>
      </w:r>
      <w:r>
        <w:rPr>
          <w:w w:val="110"/>
          <w:sz w:val="12"/>
        </w:rPr>
        <w:t> model.</w:t>
      </w:r>
      <w:r>
        <w:rPr>
          <w:w w:val="110"/>
          <w:sz w:val="12"/>
        </w:rPr>
        <w:t> </w:t>
      </w:r>
      <w:r>
        <w:rPr>
          <w:w w:val="110"/>
          <w:sz w:val="12"/>
        </w:rPr>
        <w:t>Sustain</w:t>
      </w:r>
      <w:r>
        <w:rPr>
          <w:spacing w:val="80"/>
          <w:w w:val="110"/>
          <w:sz w:val="12"/>
        </w:rPr>
        <w:t> </w:t>
      </w:r>
      <w:r>
        <w:rPr>
          <w:w w:val="110"/>
          <w:sz w:val="12"/>
        </w:rPr>
        <w:t>Cities Soc 2022;79(January). doi: </w:t>
      </w:r>
      <w:hyperlink r:id="rId62">
        <w:r>
          <w:rPr>
            <w:color w:val="007FAD"/>
            <w:w w:val="110"/>
            <w:sz w:val="12"/>
            <w:u w:val="single" w:color="000000"/>
          </w:rPr>
          <w:t>https://doi.org/10.1016/j.scs.2022.103669</w:t>
        </w:r>
      </w:hyperlink>
      <w:r>
        <w:rPr>
          <w:w w:val="110"/>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hyperlink r:id="rId63">
        <w:r>
          <w:rPr>
            <w:color w:val="007FAD"/>
            <w:w w:val="105"/>
            <w:sz w:val="12"/>
          </w:rPr>
          <w:t>Aldring</w:t>
        </w:r>
        <w:r>
          <w:rPr>
            <w:color w:val="007FAD"/>
            <w:spacing w:val="40"/>
            <w:w w:val="105"/>
            <w:sz w:val="12"/>
          </w:rPr>
          <w:t> </w:t>
        </w:r>
        <w:r>
          <w:rPr>
            <w:color w:val="007FAD"/>
            <w:w w:val="105"/>
            <w:sz w:val="12"/>
          </w:rPr>
          <w:t>J,</w:t>
        </w:r>
        <w:r>
          <w:rPr>
            <w:color w:val="007FAD"/>
            <w:spacing w:val="40"/>
            <w:w w:val="105"/>
            <w:sz w:val="12"/>
          </w:rPr>
          <w:t> </w:t>
        </w:r>
        <w:r>
          <w:rPr>
            <w:color w:val="007FAD"/>
            <w:w w:val="105"/>
            <w:sz w:val="12"/>
          </w:rPr>
          <w:t>Ajay</w:t>
        </w:r>
        <w:r>
          <w:rPr>
            <w:color w:val="007FAD"/>
            <w:spacing w:val="40"/>
            <w:w w:val="105"/>
            <w:sz w:val="12"/>
          </w:rPr>
          <w:t> </w:t>
        </w:r>
        <w:r>
          <w:rPr>
            <w:color w:val="007FAD"/>
            <w:w w:val="105"/>
            <w:sz w:val="12"/>
          </w:rPr>
          <w:t>D.</w:t>
        </w:r>
        <w:r>
          <w:rPr>
            <w:color w:val="007FAD"/>
            <w:spacing w:val="40"/>
            <w:w w:val="105"/>
            <w:sz w:val="12"/>
          </w:rPr>
          <w:t> </w:t>
        </w:r>
        <w:r>
          <w:rPr>
            <w:color w:val="007FAD"/>
            <w:w w:val="105"/>
            <w:sz w:val="12"/>
          </w:rPr>
          <w:t>MABAC</w:t>
        </w:r>
        <w:r>
          <w:rPr>
            <w:color w:val="007FAD"/>
            <w:spacing w:val="40"/>
            <w:w w:val="105"/>
            <w:sz w:val="12"/>
          </w:rPr>
          <w:t> </w:t>
        </w:r>
        <w:r>
          <w:rPr>
            <w:color w:val="007FAD"/>
            <w:w w:val="105"/>
            <w:sz w:val="12"/>
          </w:rPr>
          <w:t>method</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assessment</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cyber</w:t>
        </w:r>
        <w:r>
          <w:rPr>
            <w:color w:val="007FAD"/>
            <w:spacing w:val="40"/>
            <w:w w:val="105"/>
            <w:sz w:val="12"/>
          </w:rPr>
          <w:t> </w:t>
        </w:r>
        <w:r>
          <w:rPr>
            <w:color w:val="007FAD"/>
            <w:w w:val="105"/>
            <w:sz w:val="12"/>
          </w:rPr>
          <w:t>security</w:t>
        </w:r>
      </w:hyperlink>
      <w:r>
        <w:rPr>
          <w:color w:val="007FAD"/>
          <w:spacing w:val="40"/>
          <w:w w:val="105"/>
          <w:sz w:val="12"/>
        </w:rPr>
        <w:t> </w:t>
      </w:r>
      <w:hyperlink r:id="rId63">
        <w:r>
          <w:rPr>
            <w:color w:val="007FAD"/>
            <w:w w:val="105"/>
            <w:sz w:val="12"/>
          </w:rPr>
          <w:t>technologies</w:t>
        </w:r>
        <w:r>
          <w:rPr>
            <w:color w:val="007FAD"/>
            <w:w w:val="105"/>
            <w:sz w:val="12"/>
          </w:rPr>
          <w:t> under</w:t>
        </w:r>
        <w:r>
          <w:rPr>
            <w:color w:val="007FAD"/>
            <w:w w:val="105"/>
            <w:sz w:val="12"/>
          </w:rPr>
          <w:t> Fermatean</w:t>
        </w:r>
        <w:r>
          <w:rPr>
            <w:color w:val="007FAD"/>
            <w:w w:val="105"/>
            <w:sz w:val="12"/>
          </w:rPr>
          <w:t> fuzzy</w:t>
        </w:r>
        <w:r>
          <w:rPr>
            <w:color w:val="007FAD"/>
            <w:w w:val="105"/>
            <w:sz w:val="12"/>
          </w:rPr>
          <w:t> sets.</w:t>
        </w:r>
        <w:r>
          <w:rPr>
            <w:color w:val="007FAD"/>
            <w:w w:val="105"/>
            <w:sz w:val="12"/>
          </w:rPr>
          <w:t> In:</w:t>
        </w:r>
        <w:r>
          <w:rPr>
            <w:color w:val="007FAD"/>
            <w:w w:val="105"/>
            <w:sz w:val="12"/>
          </w:rPr>
          <w:t> Evolution</w:t>
        </w:r>
        <w:r>
          <w:rPr>
            <w:color w:val="007FAD"/>
            <w:w w:val="105"/>
            <w:sz w:val="12"/>
          </w:rPr>
          <w:t> in</w:t>
        </w:r>
        <w:r>
          <w:rPr>
            <w:color w:val="007FAD"/>
            <w:w w:val="105"/>
            <w:sz w:val="12"/>
          </w:rPr>
          <w:t> </w:t>
        </w:r>
        <w:r>
          <w:rPr>
            <w:color w:val="007FAD"/>
            <w:w w:val="105"/>
            <w:sz w:val="12"/>
          </w:rPr>
          <w:t>Computational</w:t>
        </w:r>
      </w:hyperlink>
      <w:r>
        <w:rPr>
          <w:color w:val="007FAD"/>
          <w:spacing w:val="40"/>
          <w:w w:val="105"/>
          <w:sz w:val="12"/>
        </w:rPr>
        <w:t> </w:t>
      </w:r>
      <w:hyperlink r:id="rId63">
        <w:r>
          <w:rPr>
            <w:color w:val="007FAD"/>
            <w:w w:val="105"/>
            <w:sz w:val="12"/>
          </w:rPr>
          <w:t>Intelligence.</w:t>
        </w:r>
        <w:r>
          <w:rPr>
            <w:color w:val="007FAD"/>
            <w:spacing w:val="40"/>
            <w:w w:val="105"/>
            <w:sz w:val="12"/>
          </w:rPr>
          <w:t> </w:t>
        </w:r>
        <w:r>
          <w:rPr>
            <w:color w:val="007FAD"/>
            <w:w w:val="105"/>
            <w:sz w:val="12"/>
          </w:rPr>
          <w:t>Springer;</w:t>
        </w:r>
        <w:r>
          <w:rPr>
            <w:color w:val="007FAD"/>
            <w:spacing w:val="40"/>
            <w:w w:val="105"/>
            <w:sz w:val="12"/>
          </w:rPr>
          <w:t> </w:t>
        </w:r>
        <w:r>
          <w:rPr>
            <w:color w:val="007FAD"/>
            <w:w w:val="105"/>
            <w:sz w:val="12"/>
          </w:rPr>
          <w:t>2022.</w:t>
        </w:r>
        <w:r>
          <w:rPr>
            <w:color w:val="007FAD"/>
            <w:spacing w:val="40"/>
            <w:w w:val="105"/>
            <w:sz w:val="12"/>
          </w:rPr>
          <w:t> </w:t>
        </w:r>
        <w:r>
          <w:rPr>
            <w:color w:val="007FAD"/>
            <w:w w:val="105"/>
            <w:sz w:val="12"/>
          </w:rPr>
          <w:t>p.</w:t>
        </w:r>
        <w:r>
          <w:rPr>
            <w:color w:val="007FAD"/>
            <w:spacing w:val="40"/>
            <w:w w:val="105"/>
            <w:sz w:val="12"/>
          </w:rPr>
          <w:t> </w:t>
        </w:r>
        <w:r>
          <w:rPr>
            <w:color w:val="007FAD"/>
            <w:w w:val="105"/>
            <w:sz w:val="12"/>
          </w:rPr>
          <w:t>441–50</w:t>
        </w:r>
      </w:hyperlink>
      <w:r>
        <w:rPr>
          <w:w w:val="105"/>
          <w:sz w:val="12"/>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Kabak</w:t>
      </w:r>
      <w:r>
        <w:rPr>
          <w:w w:val="110"/>
          <w:sz w:val="12"/>
        </w:rPr>
        <w:t> M,</w:t>
      </w:r>
      <w:r>
        <w:rPr>
          <w:w w:val="110"/>
          <w:sz w:val="12"/>
        </w:rPr>
        <w:t> Aydın</w:t>
      </w:r>
      <w:r>
        <w:rPr>
          <w:w w:val="110"/>
          <w:sz w:val="12"/>
        </w:rPr>
        <w:t> S,</w:t>
      </w:r>
      <w:r>
        <w:rPr>
          <w:w w:val="110"/>
          <w:sz w:val="12"/>
        </w:rPr>
        <w:t> Aktas</w:t>
      </w:r>
      <w:r>
        <w:rPr>
          <w:rFonts w:ascii="Arial" w:hAnsi="Arial"/>
          <w:spacing w:val="40"/>
          <w:w w:val="110"/>
          <w:sz w:val="12"/>
        </w:rPr>
        <w:t> </w:t>
      </w:r>
      <w:r>
        <w:rPr>
          <w:w w:val="110"/>
          <w:sz w:val="12"/>
        </w:rPr>
        <w:t>A,</w:t>
      </w:r>
      <w:r>
        <w:rPr>
          <w:w w:val="110"/>
          <w:sz w:val="12"/>
        </w:rPr>
        <w:t> Internet</w:t>
      </w:r>
      <w:r>
        <w:rPr>
          <w:w w:val="110"/>
          <w:sz w:val="12"/>
        </w:rPr>
        <w:t> of</w:t>
      </w:r>
      <w:r>
        <w:rPr>
          <w:w w:val="110"/>
          <w:sz w:val="12"/>
        </w:rPr>
        <w:t> things Fermatean</w:t>
      </w:r>
      <w:r>
        <w:rPr>
          <w:w w:val="110"/>
          <w:sz w:val="12"/>
        </w:rPr>
        <w:t> fuzzy</w:t>
      </w:r>
      <w:r>
        <w:rPr>
          <w:w w:val="110"/>
          <w:sz w:val="12"/>
        </w:rPr>
        <w:t> CRITIC</w:t>
      </w:r>
      <w:r>
        <w:rPr>
          <w:w w:val="110"/>
          <w:sz w:val="12"/>
        </w:rPr>
        <w:t> testing</w:t>
      </w:r>
      <w:r>
        <w:rPr>
          <w:spacing w:val="40"/>
          <w:w w:val="110"/>
          <w:sz w:val="12"/>
        </w:rPr>
        <w:t> </w:t>
      </w:r>
      <w:r>
        <w:rPr>
          <w:w w:val="110"/>
          <w:sz w:val="12"/>
        </w:rPr>
        <w:t>procedure</w:t>
      </w:r>
      <w:r>
        <w:rPr>
          <w:spacing w:val="-8"/>
          <w:w w:val="110"/>
          <w:sz w:val="12"/>
        </w:rPr>
        <w:t> </w:t>
      </w:r>
      <w:r>
        <w:rPr>
          <w:w w:val="110"/>
          <w:sz w:val="12"/>
        </w:rPr>
        <w:t>for</w:t>
      </w:r>
      <w:r>
        <w:rPr>
          <w:spacing w:val="-7"/>
          <w:w w:val="110"/>
          <w:sz w:val="12"/>
        </w:rPr>
        <w:t> </w:t>
      </w:r>
      <w:r>
        <w:rPr>
          <w:w w:val="110"/>
          <w:sz w:val="12"/>
        </w:rPr>
        <w:t>new</w:t>
      </w:r>
      <w:r>
        <w:rPr>
          <w:spacing w:val="-8"/>
          <w:w w:val="110"/>
          <w:sz w:val="12"/>
        </w:rPr>
        <w:t> </w:t>
      </w:r>
      <w:r>
        <w:rPr>
          <w:w w:val="110"/>
          <w:sz w:val="12"/>
        </w:rPr>
        <w:t>normal.</w:t>
      </w:r>
      <w:r>
        <w:rPr>
          <w:spacing w:val="-7"/>
          <w:w w:val="110"/>
          <w:sz w:val="12"/>
        </w:rPr>
        <w:t> </w:t>
      </w:r>
      <w:r>
        <w:rPr>
          <w:w w:val="110"/>
          <w:sz w:val="12"/>
        </w:rPr>
        <w:t>In:</w:t>
      </w:r>
      <w:r>
        <w:rPr>
          <w:spacing w:val="-8"/>
          <w:w w:val="110"/>
          <w:sz w:val="12"/>
        </w:rPr>
        <w:t> </w:t>
      </w:r>
      <w:r>
        <w:rPr>
          <w:i/>
          <w:w w:val="110"/>
          <w:sz w:val="12"/>
        </w:rPr>
        <w:t>International</w:t>
      </w:r>
      <w:r>
        <w:rPr>
          <w:i/>
          <w:spacing w:val="-7"/>
          <w:w w:val="110"/>
          <w:sz w:val="12"/>
        </w:rPr>
        <w:t> </w:t>
      </w:r>
      <w:r>
        <w:rPr>
          <w:i/>
          <w:w w:val="110"/>
          <w:sz w:val="12"/>
        </w:rPr>
        <w:t>Conference</w:t>
      </w:r>
      <w:r>
        <w:rPr>
          <w:i/>
          <w:spacing w:val="-8"/>
          <w:w w:val="110"/>
          <w:sz w:val="12"/>
        </w:rPr>
        <w:t> </w:t>
      </w:r>
      <w:r>
        <w:rPr>
          <w:i/>
          <w:w w:val="110"/>
          <w:sz w:val="12"/>
        </w:rPr>
        <w:t>on</w:t>
      </w:r>
      <w:r>
        <w:rPr>
          <w:i/>
          <w:spacing w:val="-7"/>
          <w:w w:val="110"/>
          <w:sz w:val="12"/>
        </w:rPr>
        <w:t> </w:t>
      </w:r>
      <w:r>
        <w:rPr>
          <w:i/>
          <w:w w:val="110"/>
          <w:sz w:val="12"/>
        </w:rPr>
        <w:t>Intelligent</w:t>
      </w:r>
      <w:r>
        <w:rPr>
          <w:i/>
          <w:spacing w:val="-8"/>
          <w:w w:val="110"/>
          <w:sz w:val="12"/>
        </w:rPr>
        <w:t> </w:t>
      </w:r>
      <w:r>
        <w:rPr>
          <w:i/>
          <w:w w:val="110"/>
          <w:sz w:val="12"/>
        </w:rPr>
        <w:t>and</w:t>
      </w:r>
      <w:r>
        <w:rPr>
          <w:i/>
          <w:spacing w:val="-7"/>
          <w:w w:val="110"/>
          <w:sz w:val="12"/>
        </w:rPr>
        <w:t> </w:t>
      </w:r>
      <w:r>
        <w:rPr>
          <w:i/>
          <w:w w:val="110"/>
          <w:sz w:val="12"/>
        </w:rPr>
        <w:t>Fuzzy</w:t>
      </w:r>
      <w:r>
        <w:rPr>
          <w:i/>
          <w:spacing w:val="40"/>
          <w:w w:val="110"/>
          <w:sz w:val="12"/>
        </w:rPr>
        <w:t> </w:t>
      </w:r>
      <w:r>
        <w:rPr>
          <w:i/>
          <w:w w:val="110"/>
          <w:sz w:val="12"/>
        </w:rPr>
        <w:t>Systems</w:t>
      </w:r>
      <w:r>
        <w:rPr>
          <w:w w:val="110"/>
          <w:sz w:val="12"/>
        </w:rPr>
        <w:t>, 2022, pp. 649–655.</w:t>
      </w:r>
    </w:p>
    <w:p>
      <w:pPr>
        <w:pStyle w:val="ListParagraph"/>
        <w:numPr>
          <w:ilvl w:val="0"/>
          <w:numId w:val="10"/>
        </w:numPr>
        <w:tabs>
          <w:tab w:pos="422" w:val="left" w:leader="none"/>
        </w:tabs>
        <w:spacing w:line="280" w:lineRule="auto" w:before="0" w:after="0"/>
        <w:ind w:left="422" w:right="150" w:hanging="310"/>
        <w:jc w:val="both"/>
        <w:rPr>
          <w:sz w:val="12"/>
        </w:rPr>
      </w:pPr>
      <w:r>
        <w:rPr>
          <w:w w:val="110"/>
          <w:sz w:val="12"/>
        </w:rPr>
        <w:t>. Kamali Saraji M, Streimikiene D, Kyriakopoulos GL, Fermatean fuzzy </w:t>
      </w:r>
      <w:r>
        <w:rPr>
          <w:w w:val="110"/>
          <w:sz w:val="12"/>
        </w:rPr>
        <w:t>CRITIC-</w:t>
      </w:r>
      <w:r>
        <w:rPr>
          <w:spacing w:val="40"/>
          <w:w w:val="110"/>
          <w:sz w:val="12"/>
        </w:rPr>
        <w:t> </w:t>
      </w:r>
      <w:r>
        <w:rPr>
          <w:w w:val="110"/>
          <w:sz w:val="12"/>
        </w:rPr>
        <w:t>COPRAS</w:t>
      </w:r>
      <w:r>
        <w:rPr>
          <w:w w:val="110"/>
          <w:sz w:val="12"/>
        </w:rPr>
        <w:t> method</w:t>
      </w:r>
      <w:r>
        <w:rPr>
          <w:w w:val="110"/>
          <w:sz w:val="12"/>
        </w:rPr>
        <w:t> for</w:t>
      </w:r>
      <w:r>
        <w:rPr>
          <w:w w:val="110"/>
          <w:sz w:val="12"/>
        </w:rPr>
        <w:t> evaluating</w:t>
      </w:r>
      <w:r>
        <w:rPr>
          <w:w w:val="110"/>
          <w:sz w:val="12"/>
        </w:rPr>
        <w:t> the</w:t>
      </w:r>
      <w:r>
        <w:rPr>
          <w:w w:val="110"/>
          <w:sz w:val="12"/>
        </w:rPr>
        <w:t> challenges</w:t>
      </w:r>
      <w:r>
        <w:rPr>
          <w:w w:val="110"/>
          <w:sz w:val="12"/>
        </w:rPr>
        <w:t> to</w:t>
      </w:r>
      <w:r>
        <w:rPr>
          <w:w w:val="110"/>
          <w:sz w:val="12"/>
        </w:rPr>
        <w:t> industry</w:t>
      </w:r>
      <w:r>
        <w:rPr>
          <w:w w:val="110"/>
          <w:sz w:val="12"/>
        </w:rPr>
        <w:t> 4.0</w:t>
      </w:r>
      <w:r>
        <w:rPr>
          <w:w w:val="110"/>
          <w:sz w:val="12"/>
        </w:rPr>
        <w:t> adoption</w:t>
      </w:r>
      <w:r>
        <w:rPr>
          <w:w w:val="110"/>
          <w:sz w:val="12"/>
        </w:rPr>
        <w:t> for</w:t>
      </w:r>
      <w:r>
        <w:rPr>
          <w:w w:val="110"/>
          <w:sz w:val="12"/>
        </w:rPr>
        <w:t> a</w:t>
      </w:r>
      <w:r>
        <w:rPr>
          <w:spacing w:val="40"/>
          <w:w w:val="110"/>
          <w:sz w:val="12"/>
        </w:rPr>
        <w:t> </w:t>
      </w:r>
      <w:r>
        <w:rPr>
          <w:w w:val="110"/>
          <w:sz w:val="12"/>
        </w:rPr>
        <w:t>sustainable</w:t>
      </w:r>
      <w:r>
        <w:rPr>
          <w:spacing w:val="40"/>
          <w:w w:val="110"/>
          <w:sz w:val="12"/>
        </w:rPr>
        <w:t> </w:t>
      </w:r>
      <w:r>
        <w:rPr>
          <w:w w:val="110"/>
          <w:sz w:val="12"/>
        </w:rPr>
        <w:t>digital</w:t>
      </w:r>
      <w:r>
        <w:rPr>
          <w:spacing w:val="40"/>
          <w:w w:val="110"/>
          <w:sz w:val="12"/>
        </w:rPr>
        <w:t> </w:t>
      </w:r>
      <w:r>
        <w:rPr>
          <w:w w:val="110"/>
          <w:sz w:val="12"/>
        </w:rPr>
        <w:t>transformation,</w:t>
      </w:r>
      <w:r>
        <w:rPr>
          <w:spacing w:val="40"/>
          <w:w w:val="110"/>
          <w:sz w:val="12"/>
        </w:rPr>
        <w:t> </w:t>
      </w:r>
      <w:r>
        <w:rPr>
          <w:i/>
          <w:w w:val="110"/>
          <w:sz w:val="12"/>
        </w:rPr>
        <w:t>Sustainability</w:t>
      </w:r>
      <w:r>
        <w:rPr>
          <w:w w:val="110"/>
          <w:sz w:val="12"/>
        </w:rPr>
        <w:t>,</w:t>
      </w:r>
      <w:r>
        <w:rPr>
          <w:spacing w:val="40"/>
          <w:w w:val="110"/>
          <w:sz w:val="12"/>
        </w:rPr>
        <w:t> </w:t>
      </w:r>
      <w:r>
        <w:rPr>
          <w:w w:val="110"/>
          <w:sz w:val="12"/>
        </w:rPr>
        <w:t>2021;</w:t>
      </w:r>
      <w:r>
        <w:rPr>
          <w:spacing w:val="40"/>
          <w:w w:val="110"/>
          <w:sz w:val="12"/>
        </w:rPr>
        <w:t> </w:t>
      </w:r>
      <w:r>
        <w:rPr>
          <w:w w:val="110"/>
          <w:sz w:val="12"/>
        </w:rPr>
        <w:t>13(17):</w:t>
      </w:r>
      <w:r>
        <w:rPr>
          <w:spacing w:val="40"/>
          <w:w w:val="110"/>
          <w:sz w:val="12"/>
        </w:rPr>
        <w:t> </w:t>
      </w:r>
      <w:r>
        <w:rPr>
          <w:w w:val="110"/>
          <w:sz w:val="12"/>
        </w:rPr>
        <w:t>9577.</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hyperlink r:id="rId64">
        <w:r>
          <w:rPr>
            <w:color w:val="007FAD"/>
            <w:w w:val="115"/>
            <w:sz w:val="12"/>
          </w:rPr>
          <w:t>Cao</w:t>
        </w:r>
        <w:r>
          <w:rPr>
            <w:color w:val="007FAD"/>
            <w:w w:val="115"/>
            <w:sz w:val="12"/>
          </w:rPr>
          <w:t> C,</w:t>
        </w:r>
        <w:r>
          <w:rPr>
            <w:color w:val="007FAD"/>
            <w:w w:val="115"/>
            <w:sz w:val="12"/>
          </w:rPr>
          <w:t> Zhang</w:t>
        </w:r>
        <w:r>
          <w:rPr>
            <w:color w:val="007FAD"/>
            <w:w w:val="115"/>
            <w:sz w:val="12"/>
          </w:rPr>
          <w:t> M.</w:t>
        </w:r>
        <w:r>
          <w:rPr>
            <w:color w:val="007FAD"/>
            <w:w w:val="115"/>
            <w:sz w:val="12"/>
          </w:rPr>
          <w:t> Credit</w:t>
        </w:r>
        <w:r>
          <w:rPr>
            <w:color w:val="007FAD"/>
            <w:w w:val="115"/>
            <w:sz w:val="12"/>
          </w:rPr>
          <w:t> risk</w:t>
        </w:r>
        <w:r>
          <w:rPr>
            <w:color w:val="007FAD"/>
            <w:w w:val="115"/>
            <w:sz w:val="12"/>
          </w:rPr>
          <w:t> evaluation</w:t>
        </w:r>
        <w:r>
          <w:rPr>
            <w:color w:val="007FAD"/>
            <w:w w:val="115"/>
            <w:sz w:val="12"/>
          </w:rPr>
          <w:t> of</w:t>
        </w:r>
        <w:r>
          <w:rPr>
            <w:color w:val="007FAD"/>
            <w:w w:val="115"/>
            <w:sz w:val="12"/>
          </w:rPr>
          <w:t> quantum</w:t>
        </w:r>
        <w:r>
          <w:rPr>
            <w:color w:val="007FAD"/>
            <w:w w:val="115"/>
            <w:sz w:val="12"/>
          </w:rPr>
          <w:t> communications</w:t>
        </w:r>
        <w:r>
          <w:rPr>
            <w:color w:val="007FAD"/>
            <w:w w:val="115"/>
            <w:sz w:val="12"/>
          </w:rPr>
          <w:t> </w:t>
        </w:r>
        <w:r>
          <w:rPr>
            <w:color w:val="007FAD"/>
            <w:w w:val="115"/>
            <w:sz w:val="12"/>
          </w:rPr>
          <w:t>listed</w:t>
        </w:r>
      </w:hyperlink>
      <w:r>
        <w:rPr>
          <w:color w:val="007FAD"/>
          <w:spacing w:val="40"/>
          <w:w w:val="115"/>
          <w:sz w:val="12"/>
        </w:rPr>
        <w:t> </w:t>
      </w:r>
      <w:hyperlink r:id="rId64">
        <w:r>
          <w:rPr>
            <w:color w:val="007FAD"/>
            <w:w w:val="115"/>
            <w:sz w:val="12"/>
          </w:rPr>
          <w:t>companies</w:t>
        </w:r>
        <w:r>
          <w:rPr>
            <w:color w:val="007FAD"/>
            <w:spacing w:val="-1"/>
            <w:w w:val="115"/>
            <w:sz w:val="12"/>
          </w:rPr>
          <w:t> </w:t>
        </w:r>
        <w:r>
          <w:rPr>
            <w:color w:val="007FAD"/>
            <w:w w:val="115"/>
            <w:sz w:val="12"/>
          </w:rPr>
          <w:t>in</w:t>
        </w:r>
        <w:r>
          <w:rPr>
            <w:color w:val="007FAD"/>
            <w:w w:val="115"/>
            <w:sz w:val="12"/>
          </w:rPr>
          <w:t> China</w:t>
        </w:r>
        <w:r>
          <w:rPr>
            <w:color w:val="007FAD"/>
            <w:spacing w:val="-1"/>
            <w:w w:val="115"/>
            <w:sz w:val="12"/>
          </w:rPr>
          <w:t> </w:t>
        </w:r>
        <w:r>
          <w:rPr>
            <w:color w:val="007FAD"/>
            <w:w w:val="115"/>
            <w:sz w:val="12"/>
          </w:rPr>
          <w:t>based</w:t>
        </w:r>
        <w:r>
          <w:rPr>
            <w:color w:val="007FAD"/>
            <w:w w:val="115"/>
            <w:sz w:val="12"/>
          </w:rPr>
          <w:t> on</w:t>
        </w:r>
        <w:r>
          <w:rPr>
            <w:color w:val="007FAD"/>
            <w:spacing w:val="-1"/>
            <w:w w:val="115"/>
            <w:sz w:val="12"/>
          </w:rPr>
          <w:t> </w:t>
        </w:r>
        <w:r>
          <w:rPr>
            <w:color w:val="007FAD"/>
            <w:w w:val="115"/>
            <w:sz w:val="12"/>
          </w:rPr>
          <w:t>Fermatean</w:t>
        </w:r>
        <w:r>
          <w:rPr>
            <w:color w:val="007FAD"/>
            <w:w w:val="115"/>
            <w:sz w:val="12"/>
          </w:rPr>
          <w:t> fuzzy</w:t>
        </w:r>
        <w:r>
          <w:rPr>
            <w:color w:val="007FAD"/>
            <w:spacing w:val="-1"/>
            <w:w w:val="115"/>
            <w:sz w:val="12"/>
          </w:rPr>
          <w:t> </w:t>
        </w:r>
        <w:r>
          <w:rPr>
            <w:color w:val="007FAD"/>
            <w:w w:val="115"/>
            <w:sz w:val="12"/>
          </w:rPr>
          <w:t>TOPSIS.</w:t>
        </w:r>
        <w:r>
          <w:rPr>
            <w:color w:val="007FAD"/>
            <w:w w:val="115"/>
            <w:sz w:val="12"/>
          </w:rPr>
          <w:t> Procedia</w:t>
        </w:r>
        <w:r>
          <w:rPr>
            <w:color w:val="007FAD"/>
            <w:w w:val="115"/>
            <w:sz w:val="12"/>
          </w:rPr>
          <w:t> Comput</w:t>
        </w:r>
        <w:r>
          <w:rPr>
            <w:color w:val="007FAD"/>
            <w:spacing w:val="-1"/>
            <w:w w:val="115"/>
            <w:sz w:val="12"/>
          </w:rPr>
          <w:t> </w:t>
        </w:r>
        <w:r>
          <w:rPr>
            <w:color w:val="007FAD"/>
            <w:w w:val="115"/>
            <w:sz w:val="12"/>
          </w:rPr>
          <w:t>Sci</w:t>
        </w:r>
      </w:hyperlink>
      <w:r>
        <w:rPr>
          <w:color w:val="007FAD"/>
          <w:spacing w:val="40"/>
          <w:w w:val="115"/>
          <w:sz w:val="12"/>
        </w:rPr>
        <w:t> </w:t>
      </w:r>
      <w:hyperlink r:id="rId64">
        <w:r>
          <w:rPr>
            <w:color w:val="007FAD"/>
            <w:spacing w:val="-2"/>
            <w:w w:val="115"/>
            <w:sz w:val="12"/>
          </w:rPr>
          <w:t>2022;199:361–8</w:t>
        </w:r>
      </w:hyperlink>
      <w:r>
        <w:rPr>
          <w:spacing w:val="-2"/>
          <w:w w:val="115"/>
          <w:sz w:val="12"/>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05"/>
          <w:sz w:val="12"/>
        </w:rPr>
        <w:t>Abas M, Alkahtani M, Khalid QS, Hussain G, Abidi MH, Buhl J. Parametric study</w:t>
      </w:r>
      <w:r>
        <w:rPr>
          <w:spacing w:val="40"/>
          <w:w w:val="105"/>
          <w:sz w:val="12"/>
        </w:rPr>
        <w:t> </w:t>
      </w:r>
      <w:r>
        <w:rPr>
          <w:w w:val="105"/>
          <w:sz w:val="12"/>
        </w:rPr>
        <w:t>and optimization of end-milling operation of AISI 1522H steel using </w:t>
      </w:r>
      <w:r>
        <w:rPr>
          <w:w w:val="105"/>
          <w:sz w:val="12"/>
        </w:rPr>
        <w:t>definitive</w:t>
      </w:r>
      <w:r>
        <w:rPr>
          <w:spacing w:val="40"/>
          <w:w w:val="105"/>
          <w:sz w:val="12"/>
        </w:rPr>
        <w:t> </w:t>
      </w:r>
      <w:r>
        <w:rPr>
          <w:w w:val="105"/>
          <w:sz w:val="12"/>
        </w:rPr>
        <w:t>screening</w:t>
      </w:r>
      <w:r>
        <w:rPr>
          <w:spacing w:val="40"/>
          <w:w w:val="105"/>
          <w:sz w:val="12"/>
        </w:rPr>
        <w:t> </w:t>
      </w:r>
      <w:r>
        <w:rPr>
          <w:w w:val="105"/>
          <w:sz w:val="12"/>
        </w:rPr>
        <w:t>design</w:t>
      </w:r>
      <w:r>
        <w:rPr>
          <w:spacing w:val="40"/>
          <w:w w:val="105"/>
          <w:sz w:val="12"/>
        </w:rPr>
        <w:t> </w:t>
      </w:r>
      <w:r>
        <w:rPr>
          <w:w w:val="105"/>
          <w:sz w:val="12"/>
        </w:rPr>
        <w:t>and</w:t>
      </w:r>
      <w:r>
        <w:rPr>
          <w:spacing w:val="40"/>
          <w:w w:val="105"/>
          <w:sz w:val="12"/>
        </w:rPr>
        <w:t> </w:t>
      </w:r>
      <w:r>
        <w:rPr>
          <w:w w:val="105"/>
          <w:sz w:val="12"/>
        </w:rPr>
        <w:t>multi-criteria</w:t>
      </w:r>
      <w:r>
        <w:rPr>
          <w:spacing w:val="40"/>
          <w:w w:val="105"/>
          <w:sz w:val="12"/>
        </w:rPr>
        <w:t> </w:t>
      </w:r>
      <w:r>
        <w:rPr>
          <w:w w:val="105"/>
          <w:sz w:val="12"/>
        </w:rPr>
        <w:t>decision-making</w:t>
      </w:r>
      <w:r>
        <w:rPr>
          <w:spacing w:val="40"/>
          <w:w w:val="105"/>
          <w:sz w:val="12"/>
        </w:rPr>
        <w:t> </w:t>
      </w:r>
      <w:r>
        <w:rPr>
          <w:w w:val="105"/>
          <w:sz w:val="12"/>
        </w:rPr>
        <w:t>approach.</w:t>
      </w:r>
      <w:r>
        <w:rPr>
          <w:spacing w:val="40"/>
          <w:w w:val="105"/>
          <w:sz w:val="12"/>
        </w:rPr>
        <w:t> </w:t>
      </w:r>
      <w:r>
        <w:rPr>
          <w:w w:val="105"/>
          <w:sz w:val="12"/>
        </w:rPr>
        <w:t>Materials</w:t>
      </w:r>
      <w:r>
        <w:rPr>
          <w:spacing w:val="80"/>
          <w:w w:val="105"/>
          <w:sz w:val="12"/>
        </w:rPr>
        <w:t> </w:t>
      </w:r>
      <w:r>
        <w:rPr>
          <w:w w:val="105"/>
          <w:sz w:val="12"/>
        </w:rPr>
        <w:t>(Basel)</w:t>
      </w:r>
      <w:r>
        <w:rPr>
          <w:spacing w:val="53"/>
          <w:w w:val="105"/>
          <w:sz w:val="12"/>
        </w:rPr>
        <w:t> </w:t>
      </w:r>
      <w:r>
        <w:rPr>
          <w:w w:val="105"/>
          <w:sz w:val="12"/>
        </w:rPr>
        <w:t>2022;15(12):pp.</w:t>
      </w:r>
      <w:r>
        <w:rPr>
          <w:spacing w:val="55"/>
          <w:w w:val="105"/>
          <w:sz w:val="12"/>
        </w:rPr>
        <w:t> </w:t>
      </w:r>
      <w:r>
        <w:rPr>
          <w:w w:val="105"/>
          <w:sz w:val="12"/>
        </w:rPr>
        <w:t>doi:</w:t>
      </w:r>
      <w:r>
        <w:rPr>
          <w:spacing w:val="53"/>
          <w:w w:val="105"/>
          <w:sz w:val="12"/>
        </w:rPr>
        <w:t> </w:t>
      </w:r>
      <w:hyperlink r:id="rId65">
        <w:r>
          <w:rPr>
            <w:color w:val="007FAD"/>
            <w:w w:val="105"/>
            <w:sz w:val="12"/>
            <w:u w:val="single" w:color="000000"/>
          </w:rPr>
          <w:t>https://doi.org/10.3390/ma15124086</w:t>
        </w:r>
      </w:hyperlink>
      <w:r>
        <w:rPr>
          <w:w w:val="105"/>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hyperlink r:id="rId66">
        <w:r>
          <w:rPr>
            <w:color w:val="007FAD"/>
            <w:w w:val="110"/>
            <w:sz w:val="12"/>
          </w:rPr>
          <w:t>Wang</w:t>
        </w:r>
        <w:r>
          <w:rPr>
            <w:color w:val="007FAD"/>
            <w:w w:val="110"/>
            <w:sz w:val="12"/>
          </w:rPr>
          <w:t> F,</w:t>
        </w:r>
        <w:r>
          <w:rPr>
            <w:color w:val="007FAD"/>
            <w:w w:val="110"/>
            <w:sz w:val="12"/>
          </w:rPr>
          <w:t> Laili</w:t>
        </w:r>
        <w:r>
          <w:rPr>
            <w:color w:val="007FAD"/>
            <w:w w:val="110"/>
            <w:sz w:val="12"/>
          </w:rPr>
          <w:t> Y,</w:t>
        </w:r>
        <w:r>
          <w:rPr>
            <w:color w:val="007FAD"/>
            <w:w w:val="110"/>
            <w:sz w:val="12"/>
          </w:rPr>
          <w:t> Zhang</w:t>
        </w:r>
        <w:r>
          <w:rPr>
            <w:color w:val="007FAD"/>
            <w:w w:val="110"/>
            <w:sz w:val="12"/>
          </w:rPr>
          <w:t> L.</w:t>
        </w:r>
        <w:r>
          <w:rPr>
            <w:color w:val="007FAD"/>
            <w:w w:val="110"/>
            <w:sz w:val="12"/>
          </w:rPr>
          <w:t> Trust</w:t>
        </w:r>
        <w:r>
          <w:rPr>
            <w:color w:val="007FAD"/>
            <w:w w:val="110"/>
            <w:sz w:val="12"/>
          </w:rPr>
          <w:t> evaluation</w:t>
        </w:r>
        <w:r>
          <w:rPr>
            <w:color w:val="007FAD"/>
            <w:w w:val="110"/>
            <w:sz w:val="12"/>
          </w:rPr>
          <w:t> for</w:t>
        </w:r>
        <w:r>
          <w:rPr>
            <w:color w:val="007FAD"/>
            <w:w w:val="110"/>
            <w:sz w:val="12"/>
          </w:rPr>
          <w:t> service</w:t>
        </w:r>
        <w:r>
          <w:rPr>
            <w:color w:val="007FAD"/>
            <w:w w:val="110"/>
            <w:sz w:val="12"/>
          </w:rPr>
          <w:t> composition</w:t>
        </w:r>
        <w:r>
          <w:rPr>
            <w:color w:val="007FAD"/>
            <w:w w:val="110"/>
            <w:sz w:val="12"/>
          </w:rPr>
          <w:t> in</w:t>
        </w:r>
        <w:r>
          <w:rPr>
            <w:color w:val="007FAD"/>
            <w:w w:val="110"/>
            <w:sz w:val="12"/>
          </w:rPr>
          <w:t> cloud</w:t>
        </w:r>
      </w:hyperlink>
      <w:r>
        <w:rPr>
          <w:color w:val="007FAD"/>
          <w:spacing w:val="40"/>
          <w:w w:val="110"/>
          <w:sz w:val="12"/>
        </w:rPr>
        <w:t> </w:t>
      </w:r>
      <w:hyperlink r:id="rId66">
        <w:r>
          <w:rPr>
            <w:color w:val="007FAD"/>
            <w:w w:val="110"/>
            <w:sz w:val="12"/>
          </w:rPr>
          <w:t>manufacturing using GRU and association analysis. IEEE Trans Ind </w:t>
        </w:r>
        <w:r>
          <w:rPr>
            <w:color w:val="007FAD"/>
            <w:w w:val="110"/>
            <w:sz w:val="12"/>
          </w:rPr>
          <w:t>Informatics</w:t>
        </w:r>
      </w:hyperlink>
      <w:r>
        <w:rPr>
          <w:color w:val="007FAD"/>
          <w:spacing w:val="40"/>
          <w:w w:val="110"/>
          <w:sz w:val="12"/>
        </w:rPr>
        <w:t> </w:t>
      </w:r>
      <w:hyperlink r:id="rId66">
        <w:r>
          <w:rPr>
            <w:color w:val="007FAD"/>
            <w:spacing w:val="-2"/>
            <w:w w:val="110"/>
            <w:sz w:val="12"/>
          </w:rPr>
          <w:t>2023;19(2):1912–22</w:t>
        </w:r>
      </w:hyperlink>
      <w:r>
        <w:rPr>
          <w:spacing w:val="-2"/>
          <w:w w:val="110"/>
          <w:sz w:val="12"/>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Khargotra</w:t>
      </w:r>
      <w:r>
        <w:rPr>
          <w:w w:val="110"/>
          <w:sz w:val="12"/>
        </w:rPr>
        <w:t> R,</w:t>
      </w:r>
      <w:r>
        <w:rPr>
          <w:w w:val="110"/>
          <w:sz w:val="12"/>
        </w:rPr>
        <w:t> Kumar</w:t>
      </w:r>
      <w:r>
        <w:rPr>
          <w:w w:val="110"/>
          <w:sz w:val="12"/>
        </w:rPr>
        <w:t> R,</w:t>
      </w:r>
      <w:r>
        <w:rPr>
          <w:w w:val="110"/>
          <w:sz w:val="12"/>
        </w:rPr>
        <w:t> András</w:t>
      </w:r>
      <w:r>
        <w:rPr>
          <w:w w:val="110"/>
          <w:sz w:val="12"/>
        </w:rPr>
        <w:t> K,</w:t>
      </w:r>
      <w:r>
        <w:rPr>
          <w:w w:val="110"/>
          <w:sz w:val="12"/>
        </w:rPr>
        <w:t> Fekete</w:t>
      </w:r>
      <w:r>
        <w:rPr>
          <w:w w:val="110"/>
          <w:sz w:val="12"/>
        </w:rPr>
        <w:t> G,</w:t>
      </w:r>
      <w:r>
        <w:rPr>
          <w:w w:val="110"/>
          <w:sz w:val="12"/>
        </w:rPr>
        <w:t> Singh</w:t>
      </w:r>
      <w:r>
        <w:rPr>
          <w:w w:val="110"/>
          <w:sz w:val="12"/>
        </w:rPr>
        <w:t> T.</w:t>
      </w:r>
      <w:r>
        <w:rPr>
          <w:w w:val="110"/>
          <w:sz w:val="12"/>
        </w:rPr>
        <w:t> Thermo-hydraulic</w:t>
      </w:r>
      <w:r>
        <w:rPr>
          <w:spacing w:val="40"/>
          <w:w w:val="110"/>
          <w:sz w:val="12"/>
        </w:rPr>
        <w:t> </w:t>
      </w:r>
      <w:r>
        <w:rPr>
          <w:w w:val="110"/>
          <w:sz w:val="12"/>
        </w:rPr>
        <w:t>characterization and</w:t>
      </w:r>
      <w:r>
        <w:rPr>
          <w:w w:val="110"/>
          <w:sz w:val="12"/>
        </w:rPr>
        <w:t> design optimization of delta-shaped obstacles in </w:t>
      </w:r>
      <w:r>
        <w:rPr>
          <w:w w:val="110"/>
          <w:sz w:val="12"/>
        </w:rPr>
        <w:t>solar</w:t>
      </w:r>
      <w:r>
        <w:rPr>
          <w:spacing w:val="80"/>
          <w:w w:val="110"/>
          <w:sz w:val="12"/>
        </w:rPr>
        <w:t> </w:t>
      </w:r>
      <w:r>
        <w:rPr>
          <w:w w:val="110"/>
          <w:sz w:val="12"/>
        </w:rPr>
        <w:t>water</w:t>
      </w:r>
      <w:r>
        <w:rPr>
          <w:w w:val="110"/>
          <w:sz w:val="12"/>
        </w:rPr>
        <w:t> heating</w:t>
      </w:r>
      <w:r>
        <w:rPr>
          <w:w w:val="110"/>
          <w:sz w:val="12"/>
        </w:rPr>
        <w:t> system</w:t>
      </w:r>
      <w:r>
        <w:rPr>
          <w:w w:val="110"/>
          <w:sz w:val="12"/>
        </w:rPr>
        <w:t> using</w:t>
      </w:r>
      <w:r>
        <w:rPr>
          <w:w w:val="110"/>
          <w:sz w:val="12"/>
        </w:rPr>
        <w:t> CRITIC-COPRAS</w:t>
      </w:r>
      <w:r>
        <w:rPr>
          <w:w w:val="110"/>
          <w:sz w:val="12"/>
        </w:rPr>
        <w:t> approach.</w:t>
      </w:r>
      <w:r>
        <w:rPr>
          <w:w w:val="110"/>
          <w:sz w:val="12"/>
        </w:rPr>
        <w:t> Energy</w:t>
      </w:r>
      <w:r>
        <w:rPr>
          <w:w w:val="110"/>
          <w:sz w:val="12"/>
        </w:rPr>
        <w:t> 2022;261</w:t>
      </w:r>
      <w:r>
        <w:rPr>
          <w:spacing w:val="40"/>
          <w:w w:val="110"/>
          <w:sz w:val="12"/>
        </w:rPr>
        <w:t> </w:t>
      </w:r>
      <w:r>
        <w:rPr>
          <w:w w:val="110"/>
          <w:sz w:val="12"/>
        </w:rPr>
        <w:t>(August):. doi: </w:t>
      </w:r>
      <w:hyperlink r:id="rId67">
        <w:r>
          <w:rPr>
            <w:color w:val="007FAD"/>
            <w:w w:val="110"/>
            <w:sz w:val="12"/>
            <w:u w:val="single" w:color="000000"/>
          </w:rPr>
          <w:t>https://doi.org/10.1016/j.energy.2022.125236</w:t>
        </w:r>
      </w:hyperlink>
      <w:r>
        <w:rPr>
          <w:w w:val="110"/>
          <w:sz w:val="12"/>
          <w:u w:val="none"/>
        </w:rPr>
        <w:t>125236.</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Lin</w:t>
      </w:r>
      <w:r>
        <w:rPr>
          <w:w w:val="110"/>
          <w:sz w:val="12"/>
        </w:rPr>
        <w:t> S-S,</w:t>
      </w:r>
      <w:r>
        <w:rPr>
          <w:w w:val="110"/>
          <w:sz w:val="12"/>
        </w:rPr>
        <w:t> Shen</w:t>
      </w:r>
      <w:r>
        <w:rPr>
          <w:w w:val="110"/>
          <w:sz w:val="12"/>
        </w:rPr>
        <w:t> S-L,</w:t>
      </w:r>
      <w:r>
        <w:rPr>
          <w:w w:val="110"/>
          <w:sz w:val="12"/>
        </w:rPr>
        <w:t> Zhou</w:t>
      </w:r>
      <w:r>
        <w:rPr>
          <w:w w:val="110"/>
          <w:sz w:val="12"/>
        </w:rPr>
        <w:t> A.</w:t>
      </w:r>
      <w:r>
        <w:rPr>
          <w:w w:val="110"/>
          <w:sz w:val="12"/>
        </w:rPr>
        <w:t> Energy</w:t>
      </w:r>
      <w:r>
        <w:rPr>
          <w:w w:val="110"/>
          <w:sz w:val="12"/>
        </w:rPr>
        <w:t> sources</w:t>
      </w:r>
      <w:r>
        <w:rPr>
          <w:w w:val="110"/>
          <w:sz w:val="12"/>
        </w:rPr>
        <w:t> evaluation</w:t>
      </w:r>
      <w:r>
        <w:rPr>
          <w:w w:val="110"/>
          <w:sz w:val="12"/>
        </w:rPr>
        <w:t> based</w:t>
      </w:r>
      <w:r>
        <w:rPr>
          <w:w w:val="110"/>
          <w:sz w:val="12"/>
        </w:rPr>
        <w:t> on</w:t>
      </w:r>
      <w:r>
        <w:rPr>
          <w:w w:val="110"/>
          <w:sz w:val="12"/>
        </w:rPr>
        <w:t> multi-criteria</w:t>
      </w:r>
      <w:r>
        <w:rPr>
          <w:spacing w:val="40"/>
          <w:w w:val="110"/>
          <w:sz w:val="12"/>
        </w:rPr>
        <w:t> </w:t>
      </w:r>
      <w:r>
        <w:rPr>
          <w:w w:val="110"/>
          <w:sz w:val="12"/>
        </w:rPr>
        <w:t>decision</w:t>
      </w:r>
      <w:r>
        <w:rPr>
          <w:w w:val="110"/>
          <w:sz w:val="12"/>
        </w:rPr>
        <w:t> support</w:t>
      </w:r>
      <w:r>
        <w:rPr>
          <w:w w:val="110"/>
          <w:sz w:val="12"/>
        </w:rPr>
        <w:t> approach</w:t>
      </w:r>
      <w:r>
        <w:rPr>
          <w:w w:val="110"/>
          <w:sz w:val="12"/>
        </w:rPr>
        <w:t> in</w:t>
      </w:r>
      <w:r>
        <w:rPr>
          <w:w w:val="110"/>
          <w:sz w:val="12"/>
        </w:rPr>
        <w:t> China.</w:t>
      </w:r>
      <w:r>
        <w:rPr>
          <w:w w:val="110"/>
          <w:sz w:val="12"/>
        </w:rPr>
        <w:t> Sustain</w:t>
      </w:r>
      <w:r>
        <w:rPr>
          <w:w w:val="110"/>
          <w:sz w:val="12"/>
        </w:rPr>
        <w:t> Horizons</w:t>
      </w:r>
      <w:r>
        <w:rPr>
          <w:w w:val="110"/>
          <w:sz w:val="12"/>
        </w:rPr>
        <w:t> 2022;2(May):.</w:t>
      </w:r>
      <w:r>
        <w:rPr>
          <w:w w:val="110"/>
          <w:sz w:val="12"/>
        </w:rPr>
        <w:t> </w:t>
      </w:r>
      <w:r>
        <w:rPr>
          <w:w w:val="110"/>
          <w:sz w:val="12"/>
        </w:rPr>
        <w:t>doi:</w:t>
      </w:r>
      <w:r>
        <w:rPr>
          <w:spacing w:val="40"/>
          <w:w w:val="110"/>
          <w:sz w:val="12"/>
        </w:rPr>
        <w:t> </w:t>
      </w:r>
      <w:hyperlink r:id="rId68">
        <w:r>
          <w:rPr>
            <w:color w:val="007FAD"/>
            <w:spacing w:val="-2"/>
            <w:w w:val="110"/>
            <w:sz w:val="12"/>
            <w:u w:val="single" w:color="000000"/>
          </w:rPr>
          <w:t>https://doi.org/10.1016/j.horiz.2022.100017</w:t>
        </w:r>
      </w:hyperlink>
      <w:r>
        <w:rPr>
          <w:spacing w:val="-2"/>
          <w:w w:val="110"/>
          <w:sz w:val="12"/>
          <w:u w:val="none"/>
        </w:rPr>
        <w:t>100017.</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Mishra</w:t>
      </w:r>
      <w:r>
        <w:rPr>
          <w:w w:val="110"/>
          <w:sz w:val="12"/>
        </w:rPr>
        <w:t> PS,</w:t>
      </w:r>
      <w:r>
        <w:rPr>
          <w:w w:val="110"/>
          <w:sz w:val="12"/>
        </w:rPr>
        <w:t> Muhuri</w:t>
      </w:r>
      <w:r>
        <w:rPr>
          <w:w w:val="110"/>
          <w:sz w:val="12"/>
        </w:rPr>
        <w:t> S.</w:t>
      </w:r>
      <w:r>
        <w:rPr>
          <w:w w:val="110"/>
          <w:sz w:val="12"/>
        </w:rPr>
        <w:t> Value</w:t>
      </w:r>
      <w:r>
        <w:rPr>
          <w:w w:val="110"/>
          <w:sz w:val="12"/>
        </w:rPr>
        <w:t> assessment</w:t>
      </w:r>
      <w:r>
        <w:rPr>
          <w:w w:val="110"/>
          <w:sz w:val="12"/>
        </w:rPr>
        <w:t> of</w:t>
      </w:r>
      <w:r>
        <w:rPr>
          <w:w w:val="110"/>
          <w:sz w:val="12"/>
        </w:rPr>
        <w:t> existing</w:t>
      </w:r>
      <w:r>
        <w:rPr>
          <w:w w:val="110"/>
          <w:sz w:val="12"/>
        </w:rPr>
        <w:t> architectural</w:t>
      </w:r>
      <w:r>
        <w:rPr>
          <w:w w:val="110"/>
          <w:sz w:val="12"/>
        </w:rPr>
        <w:t> heritage</w:t>
      </w:r>
      <w:r>
        <w:rPr>
          <w:w w:val="110"/>
          <w:sz w:val="12"/>
        </w:rPr>
        <w:t> </w:t>
      </w:r>
      <w:r>
        <w:rPr>
          <w:w w:val="110"/>
          <w:sz w:val="12"/>
        </w:rPr>
        <w:t>for</w:t>
      </w:r>
      <w:r>
        <w:rPr>
          <w:spacing w:val="40"/>
          <w:w w:val="110"/>
          <w:sz w:val="12"/>
        </w:rPr>
        <w:t> </w:t>
      </w:r>
      <w:r>
        <w:rPr>
          <w:w w:val="110"/>
          <w:sz w:val="12"/>
        </w:rPr>
        <w:t>future</w:t>
      </w:r>
      <w:r>
        <w:rPr>
          <w:w w:val="110"/>
          <w:sz w:val="12"/>
        </w:rPr>
        <w:t> generation</w:t>
      </w:r>
      <w:r>
        <w:rPr>
          <w:w w:val="110"/>
          <w:sz w:val="12"/>
        </w:rPr>
        <w:t> using</w:t>
      </w:r>
      <w:r>
        <w:rPr>
          <w:w w:val="110"/>
          <w:sz w:val="12"/>
        </w:rPr>
        <w:t> criteria</w:t>
      </w:r>
      <w:r>
        <w:rPr>
          <w:w w:val="110"/>
          <w:sz w:val="12"/>
        </w:rPr>
        <w:t> importance</w:t>
      </w:r>
      <w:r>
        <w:rPr>
          <w:w w:val="110"/>
          <w:sz w:val="12"/>
        </w:rPr>
        <w:t> through</w:t>
      </w:r>
      <w:r>
        <w:rPr>
          <w:w w:val="110"/>
          <w:sz w:val="12"/>
        </w:rPr>
        <w:t> inter-criteria</w:t>
      </w:r>
      <w:r>
        <w:rPr>
          <w:w w:val="110"/>
          <w:sz w:val="12"/>
        </w:rPr>
        <w:t> correlation</w:t>
      </w:r>
      <w:r>
        <w:rPr>
          <w:spacing w:val="40"/>
          <w:w w:val="110"/>
          <w:sz w:val="12"/>
        </w:rPr>
        <w:t> </w:t>
      </w:r>
      <w:r>
        <w:rPr>
          <w:w w:val="110"/>
          <w:sz w:val="12"/>
        </w:rPr>
        <w:t>and</w:t>
      </w:r>
      <w:r>
        <w:rPr>
          <w:w w:val="110"/>
          <w:sz w:val="12"/>
        </w:rPr>
        <w:t> grey</w:t>
      </w:r>
      <w:r>
        <w:rPr>
          <w:w w:val="110"/>
          <w:sz w:val="12"/>
        </w:rPr>
        <w:t> relational</w:t>
      </w:r>
      <w:r>
        <w:rPr>
          <w:w w:val="110"/>
          <w:sz w:val="12"/>
        </w:rPr>
        <w:t> analysis</w:t>
      </w:r>
      <w:r>
        <w:rPr>
          <w:w w:val="110"/>
          <w:sz w:val="12"/>
        </w:rPr>
        <w:t> method:</w:t>
      </w:r>
      <w:r>
        <w:rPr>
          <w:w w:val="110"/>
          <w:sz w:val="12"/>
        </w:rPr>
        <w:t> A</w:t>
      </w:r>
      <w:r>
        <w:rPr>
          <w:w w:val="110"/>
          <w:sz w:val="12"/>
        </w:rPr>
        <w:t> case</w:t>
      </w:r>
      <w:r>
        <w:rPr>
          <w:w w:val="110"/>
          <w:sz w:val="12"/>
        </w:rPr>
        <w:t> of</w:t>
      </w:r>
      <w:r>
        <w:rPr>
          <w:w w:val="110"/>
          <w:sz w:val="12"/>
        </w:rPr>
        <w:t> Odisha</w:t>
      </w:r>
      <w:r>
        <w:rPr>
          <w:w w:val="110"/>
          <w:sz w:val="12"/>
        </w:rPr>
        <w:t> temple</w:t>
      </w:r>
      <w:r>
        <w:rPr>
          <w:w w:val="110"/>
          <w:sz w:val="12"/>
        </w:rPr>
        <w:t> architecture</w:t>
      </w:r>
      <w:r>
        <w:rPr>
          <w:w w:val="110"/>
          <w:sz w:val="12"/>
        </w:rPr>
        <w:t> in</w:t>
      </w:r>
      <w:r>
        <w:rPr>
          <w:spacing w:val="40"/>
          <w:w w:val="110"/>
          <w:sz w:val="12"/>
        </w:rPr>
        <w:t> </w:t>
      </w:r>
      <w:r>
        <w:rPr>
          <w:w w:val="110"/>
          <w:sz w:val="12"/>
        </w:rPr>
        <w:t>India. Curr Sci 2021;121(6):823–33. doi: </w:t>
      </w:r>
      <w:hyperlink r:id="rId69">
        <w:r>
          <w:rPr>
            <w:color w:val="007FAD"/>
            <w:w w:val="110"/>
            <w:sz w:val="12"/>
            <w:u w:val="single" w:color="000000"/>
          </w:rPr>
          <w:t>https://doi.org/10.18520/cs/v121/i6/</w:t>
        </w:r>
      </w:hyperlink>
      <w:r>
        <w:rPr>
          <w:color w:val="007FAD"/>
          <w:spacing w:val="40"/>
          <w:w w:val="110"/>
          <w:sz w:val="12"/>
          <w:u w:val="none"/>
        </w:rPr>
        <w:t> </w:t>
      </w:r>
      <w:hyperlink r:id="rId69">
        <w:r>
          <w:rPr>
            <w:color w:val="007FAD"/>
            <w:spacing w:val="-2"/>
            <w:w w:val="110"/>
            <w:sz w:val="12"/>
            <w:u w:val="single" w:color="000000"/>
          </w:rPr>
          <w:t>823-833</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Singh</w:t>
      </w:r>
      <w:r>
        <w:rPr>
          <w:w w:val="110"/>
          <w:sz w:val="12"/>
        </w:rPr>
        <w:t> T.</w:t>
      </w:r>
      <w:r>
        <w:rPr>
          <w:w w:val="110"/>
          <w:sz w:val="12"/>
        </w:rPr>
        <w:t> Optimum</w:t>
      </w:r>
      <w:r>
        <w:rPr>
          <w:w w:val="110"/>
          <w:sz w:val="12"/>
        </w:rPr>
        <w:t> design</w:t>
      </w:r>
      <w:r>
        <w:rPr>
          <w:w w:val="110"/>
          <w:sz w:val="12"/>
        </w:rPr>
        <w:t> based</w:t>
      </w:r>
      <w:r>
        <w:rPr>
          <w:w w:val="110"/>
          <w:sz w:val="12"/>
        </w:rPr>
        <w:t> on</w:t>
      </w:r>
      <w:r>
        <w:rPr>
          <w:w w:val="110"/>
          <w:sz w:val="12"/>
        </w:rPr>
        <w:t> fabricated</w:t>
      </w:r>
      <w:r>
        <w:rPr>
          <w:w w:val="110"/>
          <w:sz w:val="12"/>
        </w:rPr>
        <w:t> natural</w:t>
      </w:r>
      <w:r>
        <w:rPr>
          <w:w w:val="110"/>
          <w:sz w:val="12"/>
        </w:rPr>
        <w:t> fiber</w:t>
      </w:r>
      <w:r>
        <w:rPr>
          <w:w w:val="110"/>
          <w:sz w:val="12"/>
        </w:rPr>
        <w:t> </w:t>
      </w:r>
      <w:r>
        <w:rPr>
          <w:w w:val="110"/>
          <w:sz w:val="12"/>
        </w:rPr>
        <w:t>reinforced</w:t>
      </w:r>
      <w:r>
        <w:rPr>
          <w:spacing w:val="40"/>
          <w:w w:val="110"/>
          <w:sz w:val="12"/>
        </w:rPr>
        <w:t> </w:t>
      </w:r>
      <w:r>
        <w:rPr>
          <w:w w:val="110"/>
          <w:sz w:val="12"/>
        </w:rPr>
        <w:t>automotive</w:t>
      </w:r>
      <w:r>
        <w:rPr>
          <w:w w:val="110"/>
          <w:sz w:val="12"/>
        </w:rPr>
        <w:t> brake</w:t>
      </w:r>
      <w:r>
        <w:rPr>
          <w:w w:val="110"/>
          <w:sz w:val="12"/>
        </w:rPr>
        <w:t> friction</w:t>
      </w:r>
      <w:r>
        <w:rPr>
          <w:w w:val="110"/>
          <w:sz w:val="12"/>
        </w:rPr>
        <w:t> composites</w:t>
      </w:r>
      <w:r>
        <w:rPr>
          <w:w w:val="110"/>
          <w:sz w:val="12"/>
        </w:rPr>
        <w:t> using</w:t>
      </w:r>
      <w:r>
        <w:rPr>
          <w:w w:val="110"/>
          <w:sz w:val="12"/>
        </w:rPr>
        <w:t> hybrid</w:t>
      </w:r>
      <w:r>
        <w:rPr>
          <w:w w:val="110"/>
          <w:sz w:val="12"/>
        </w:rPr>
        <w:t> CRITIC-MEW</w:t>
      </w:r>
      <w:r>
        <w:rPr>
          <w:w w:val="110"/>
          <w:sz w:val="12"/>
        </w:rPr>
        <w:t> approach.</w:t>
      </w:r>
      <w:r>
        <w:rPr>
          <w:w w:val="110"/>
          <w:sz w:val="12"/>
        </w:rPr>
        <w:t> </w:t>
      </w:r>
      <w:r>
        <w:rPr>
          <w:sz w:val="12"/>
        </w:rPr>
        <w:t>J</w:t>
      </w:r>
      <w:r>
        <w:rPr>
          <w:spacing w:val="40"/>
          <w:w w:val="110"/>
          <w:sz w:val="12"/>
        </w:rPr>
        <w:t> </w:t>
      </w:r>
      <w:r>
        <w:rPr>
          <w:w w:val="110"/>
          <w:sz w:val="12"/>
        </w:rPr>
        <w:t>Mater</w:t>
      </w:r>
      <w:r>
        <w:rPr>
          <w:w w:val="110"/>
          <w:sz w:val="12"/>
        </w:rPr>
        <w:t> Res</w:t>
      </w:r>
      <w:r>
        <w:rPr>
          <w:w w:val="110"/>
          <w:sz w:val="12"/>
        </w:rPr>
        <w:t> Technol</w:t>
      </w:r>
      <w:r>
        <w:rPr>
          <w:w w:val="110"/>
          <w:sz w:val="12"/>
        </w:rPr>
        <w:t> 2021;14:81–92.</w:t>
      </w:r>
      <w:r>
        <w:rPr>
          <w:w w:val="110"/>
          <w:sz w:val="12"/>
        </w:rPr>
        <w:t> doi:</w:t>
      </w:r>
      <w:r>
        <w:rPr>
          <w:w w:val="110"/>
          <w:sz w:val="12"/>
        </w:rPr>
        <w:t> </w:t>
      </w:r>
      <w:hyperlink r:id="rId70">
        <w:r>
          <w:rPr>
            <w:color w:val="007FAD"/>
            <w:w w:val="110"/>
            <w:sz w:val="12"/>
            <w:u w:val="single" w:color="000000"/>
          </w:rPr>
          <w:t>https://doi.org/10.1016/j.</w:t>
        </w:r>
      </w:hyperlink>
      <w:r>
        <w:rPr>
          <w:color w:val="007FAD"/>
          <w:spacing w:val="40"/>
          <w:w w:val="110"/>
          <w:sz w:val="12"/>
          <w:u w:val="none"/>
        </w:rPr>
        <w:t> </w:t>
      </w:r>
      <w:hyperlink r:id="rId70">
        <w:r>
          <w:rPr>
            <w:color w:val="007FAD"/>
            <w:spacing w:val="-2"/>
            <w:w w:val="110"/>
            <w:sz w:val="12"/>
            <w:u w:val="single" w:color="000000"/>
          </w:rPr>
          <w:t>jmrt.2021.06.051</w:t>
        </w:r>
      </w:hyperlink>
      <w:r>
        <w:rPr>
          <w:spacing w:val="-2"/>
          <w:w w:val="110"/>
          <w:sz w:val="12"/>
          <w:u w:val="none"/>
        </w:rPr>
        <w:t>.</w:t>
      </w:r>
    </w:p>
    <w:p>
      <w:pPr>
        <w:pStyle w:val="ListParagraph"/>
        <w:numPr>
          <w:ilvl w:val="0"/>
          <w:numId w:val="10"/>
        </w:numPr>
        <w:tabs>
          <w:tab w:pos="421" w:val="left" w:leader="none"/>
          <w:tab w:pos="423" w:val="left" w:leader="none"/>
          <w:tab w:pos="1017" w:val="left" w:leader="none"/>
          <w:tab w:pos="1616" w:val="left" w:leader="none"/>
          <w:tab w:pos="3049" w:val="left" w:leader="none"/>
          <w:tab w:pos="3609" w:val="left" w:leader="none"/>
        </w:tabs>
        <w:spacing w:line="280" w:lineRule="auto" w:before="0" w:after="0"/>
        <w:ind w:left="423" w:right="150" w:hanging="311"/>
        <w:jc w:val="both"/>
        <w:rPr>
          <w:sz w:val="12"/>
        </w:rPr>
      </w:pPr>
      <w:r>
        <w:rPr>
          <w:w w:val="110"/>
          <w:sz w:val="12"/>
        </w:rPr>
        <w:t>Lai</w:t>
      </w:r>
      <w:r>
        <w:rPr>
          <w:w w:val="110"/>
          <w:sz w:val="12"/>
        </w:rPr>
        <w:t> H,</w:t>
      </w:r>
      <w:r>
        <w:rPr>
          <w:w w:val="110"/>
          <w:sz w:val="12"/>
        </w:rPr>
        <w:t> Liao</w:t>
      </w:r>
      <w:r>
        <w:rPr>
          <w:w w:val="110"/>
          <w:sz w:val="12"/>
        </w:rPr>
        <w:t> H.</w:t>
      </w:r>
      <w:r>
        <w:rPr>
          <w:w w:val="110"/>
          <w:sz w:val="12"/>
        </w:rPr>
        <w:t> A</w:t>
      </w:r>
      <w:r>
        <w:rPr>
          <w:w w:val="110"/>
          <w:sz w:val="12"/>
        </w:rPr>
        <w:t> multi-criteria</w:t>
      </w:r>
      <w:r>
        <w:rPr>
          <w:w w:val="110"/>
          <w:sz w:val="12"/>
        </w:rPr>
        <w:t> decision</w:t>
      </w:r>
      <w:r>
        <w:rPr>
          <w:w w:val="110"/>
          <w:sz w:val="12"/>
        </w:rPr>
        <w:t> making</w:t>
      </w:r>
      <w:r>
        <w:rPr>
          <w:w w:val="110"/>
          <w:sz w:val="12"/>
        </w:rPr>
        <w:t> method</w:t>
      </w:r>
      <w:r>
        <w:rPr>
          <w:w w:val="110"/>
          <w:sz w:val="12"/>
        </w:rPr>
        <w:t> based</w:t>
      </w:r>
      <w:r>
        <w:rPr>
          <w:w w:val="110"/>
          <w:sz w:val="12"/>
        </w:rPr>
        <w:t> on</w:t>
      </w:r>
      <w:r>
        <w:rPr>
          <w:w w:val="110"/>
          <w:sz w:val="12"/>
        </w:rPr>
        <w:t> DNMA</w:t>
      </w:r>
      <w:r>
        <w:rPr>
          <w:w w:val="110"/>
          <w:sz w:val="12"/>
        </w:rPr>
        <w:t> and</w:t>
      </w:r>
      <w:r>
        <w:rPr>
          <w:spacing w:val="40"/>
          <w:w w:val="110"/>
          <w:sz w:val="12"/>
        </w:rPr>
        <w:t> </w:t>
      </w:r>
      <w:r>
        <w:rPr>
          <w:w w:val="110"/>
          <w:sz w:val="12"/>
        </w:rPr>
        <w:t>CRITIC with linguistic D numbers for blockchain platform evaluation. Eng </w:t>
      </w:r>
      <w:r>
        <w:rPr>
          <w:w w:val="110"/>
          <w:sz w:val="12"/>
        </w:rPr>
        <w:t>Appl</w:t>
      </w:r>
      <w:r>
        <w:rPr>
          <w:spacing w:val="40"/>
          <w:w w:val="110"/>
          <w:sz w:val="12"/>
        </w:rPr>
        <w:t> </w:t>
      </w:r>
      <w:r>
        <w:rPr>
          <w:spacing w:val="-2"/>
          <w:w w:val="110"/>
          <w:sz w:val="12"/>
        </w:rPr>
        <w:t>Artif</w:t>
      </w:r>
      <w:r>
        <w:rPr>
          <w:sz w:val="12"/>
        </w:rPr>
        <w:tab/>
      </w:r>
      <w:r>
        <w:rPr>
          <w:spacing w:val="-2"/>
          <w:w w:val="110"/>
          <w:sz w:val="12"/>
        </w:rPr>
        <w:t>Intel</w:t>
      </w:r>
      <w:r>
        <w:rPr>
          <w:sz w:val="12"/>
        </w:rPr>
        <w:tab/>
      </w:r>
      <w:r>
        <w:rPr>
          <w:spacing w:val="-2"/>
          <w:w w:val="110"/>
          <w:sz w:val="12"/>
        </w:rPr>
        <w:t>2021;101:104200.</w:t>
      </w:r>
      <w:r>
        <w:rPr>
          <w:sz w:val="12"/>
        </w:rPr>
        <w:tab/>
      </w:r>
      <w:r>
        <w:rPr>
          <w:spacing w:val="-4"/>
          <w:w w:val="110"/>
          <w:sz w:val="12"/>
        </w:rPr>
        <w:t>doi:</w:t>
      </w:r>
      <w:r>
        <w:rPr>
          <w:sz w:val="12"/>
        </w:rPr>
        <w:tab/>
      </w:r>
      <w:hyperlink r:id="rId71">
        <w:r>
          <w:rPr>
            <w:color w:val="007FAD"/>
            <w:spacing w:val="-2"/>
            <w:w w:val="110"/>
            <w:sz w:val="12"/>
            <w:u w:val="single" w:color="000000"/>
          </w:rPr>
          <w:t>https://doi.org/10.1016/j.</w:t>
        </w:r>
      </w:hyperlink>
      <w:r>
        <w:rPr>
          <w:color w:val="007FAD"/>
          <w:spacing w:val="40"/>
          <w:w w:val="110"/>
          <w:sz w:val="12"/>
          <w:u w:val="none"/>
        </w:rPr>
        <w:t> </w:t>
      </w:r>
      <w:hyperlink r:id="rId71">
        <w:r>
          <w:rPr>
            <w:color w:val="007FAD"/>
            <w:spacing w:val="-2"/>
            <w:w w:val="110"/>
            <w:sz w:val="12"/>
            <w:u w:val="single" w:color="000000"/>
          </w:rPr>
          <w:t>engappai.2021.104200</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Albahri</w:t>
      </w:r>
      <w:r>
        <w:rPr>
          <w:spacing w:val="-2"/>
          <w:w w:val="110"/>
          <w:sz w:val="12"/>
        </w:rPr>
        <w:t> </w:t>
      </w:r>
      <w:r>
        <w:rPr>
          <w:w w:val="110"/>
          <w:sz w:val="12"/>
        </w:rPr>
        <w:t>OS,</w:t>
      </w:r>
      <w:r>
        <w:rPr>
          <w:spacing w:val="-3"/>
          <w:w w:val="110"/>
          <w:sz w:val="12"/>
        </w:rPr>
        <w:t> </w:t>
      </w:r>
      <w:r>
        <w:rPr>
          <w:w w:val="110"/>
          <w:sz w:val="12"/>
        </w:rPr>
        <w:t>Zaidan</w:t>
      </w:r>
      <w:r>
        <w:rPr>
          <w:spacing w:val="-1"/>
          <w:w w:val="110"/>
          <w:sz w:val="12"/>
        </w:rPr>
        <w:t> </w:t>
      </w:r>
      <w:r>
        <w:rPr>
          <w:w w:val="110"/>
          <w:sz w:val="12"/>
        </w:rPr>
        <w:t>AA,</w:t>
      </w:r>
      <w:r>
        <w:rPr>
          <w:spacing w:val="-2"/>
          <w:w w:val="110"/>
          <w:sz w:val="12"/>
        </w:rPr>
        <w:t> </w:t>
      </w:r>
      <w:r>
        <w:rPr>
          <w:w w:val="110"/>
          <w:sz w:val="12"/>
        </w:rPr>
        <w:t>Albahri</w:t>
      </w:r>
      <w:r>
        <w:rPr>
          <w:spacing w:val="-2"/>
          <w:w w:val="110"/>
          <w:sz w:val="12"/>
        </w:rPr>
        <w:t> </w:t>
      </w:r>
      <w:r>
        <w:rPr>
          <w:w w:val="110"/>
          <w:sz w:val="12"/>
        </w:rPr>
        <w:t>AS,</w:t>
      </w:r>
      <w:r>
        <w:rPr>
          <w:spacing w:val="-2"/>
          <w:w w:val="110"/>
          <w:sz w:val="12"/>
        </w:rPr>
        <w:t> </w:t>
      </w:r>
      <w:r>
        <w:rPr>
          <w:w w:val="110"/>
          <w:sz w:val="12"/>
        </w:rPr>
        <w:t>Alsattar</w:t>
      </w:r>
      <w:r>
        <w:rPr>
          <w:spacing w:val="-2"/>
          <w:w w:val="110"/>
          <w:sz w:val="12"/>
        </w:rPr>
        <w:t> </w:t>
      </w:r>
      <w:r>
        <w:rPr>
          <w:w w:val="110"/>
          <w:sz w:val="12"/>
        </w:rPr>
        <w:t>HA,</w:t>
      </w:r>
      <w:r>
        <w:rPr>
          <w:spacing w:val="-2"/>
          <w:w w:val="110"/>
          <w:sz w:val="12"/>
        </w:rPr>
        <w:t> </w:t>
      </w:r>
      <w:r>
        <w:rPr>
          <w:w w:val="110"/>
          <w:sz w:val="12"/>
        </w:rPr>
        <w:t>Mohammed</w:t>
      </w:r>
      <w:r>
        <w:rPr>
          <w:spacing w:val="-2"/>
          <w:w w:val="110"/>
          <w:sz w:val="12"/>
        </w:rPr>
        <w:t> </w:t>
      </w:r>
      <w:r>
        <w:rPr>
          <w:w w:val="110"/>
          <w:sz w:val="12"/>
        </w:rPr>
        <w:t>R,</w:t>
      </w:r>
      <w:r>
        <w:rPr>
          <w:spacing w:val="-2"/>
          <w:w w:val="110"/>
          <w:sz w:val="12"/>
        </w:rPr>
        <w:t> </w:t>
      </w:r>
      <w:r>
        <w:rPr>
          <w:w w:val="110"/>
          <w:sz w:val="12"/>
        </w:rPr>
        <w:t>Aickelin</w:t>
      </w:r>
      <w:r>
        <w:rPr>
          <w:spacing w:val="-3"/>
          <w:w w:val="110"/>
          <w:sz w:val="12"/>
        </w:rPr>
        <w:t> </w:t>
      </w:r>
      <w:r>
        <w:rPr>
          <w:w w:val="110"/>
          <w:sz w:val="12"/>
        </w:rPr>
        <w:t>U,</w:t>
      </w:r>
      <w:r>
        <w:rPr>
          <w:spacing w:val="-2"/>
          <w:w w:val="110"/>
          <w:sz w:val="12"/>
        </w:rPr>
        <w:t> </w:t>
      </w:r>
      <w:r>
        <w:rPr>
          <w:w w:val="110"/>
          <w:sz w:val="12"/>
        </w:rPr>
        <w:t>et</w:t>
      </w:r>
      <w:r>
        <w:rPr>
          <w:spacing w:val="-3"/>
          <w:w w:val="110"/>
          <w:sz w:val="12"/>
        </w:rPr>
        <w:t> </w:t>
      </w:r>
      <w:r>
        <w:rPr>
          <w:w w:val="110"/>
          <w:sz w:val="12"/>
        </w:rPr>
        <w:t>al.</w:t>
      </w:r>
      <w:r>
        <w:rPr>
          <w:spacing w:val="40"/>
          <w:w w:val="110"/>
          <w:sz w:val="12"/>
        </w:rPr>
        <w:t> </w:t>
      </w:r>
      <w:r>
        <w:rPr>
          <w:w w:val="110"/>
          <w:sz w:val="12"/>
        </w:rPr>
        <w:t>Novel dynamic fuzzy Decision-Making framework for COVID-19 vaccine </w:t>
      </w:r>
      <w:r>
        <w:rPr>
          <w:w w:val="110"/>
          <w:sz w:val="12"/>
        </w:rPr>
        <w:t>dose</w:t>
      </w:r>
      <w:r>
        <w:rPr>
          <w:spacing w:val="40"/>
          <w:w w:val="110"/>
          <w:sz w:val="12"/>
        </w:rPr>
        <w:t> </w:t>
      </w:r>
      <w:r>
        <w:rPr>
          <w:w w:val="110"/>
          <w:sz w:val="12"/>
        </w:rPr>
        <w:t>recipients. </w:t>
      </w:r>
      <w:r>
        <w:rPr>
          <w:sz w:val="12"/>
        </w:rPr>
        <w:t>J </w:t>
      </w:r>
      <w:r>
        <w:rPr>
          <w:w w:val="110"/>
          <w:sz w:val="12"/>
        </w:rPr>
        <w:t>Adv Res 2022;37:147–68. doi: </w:t>
      </w:r>
      <w:hyperlink r:id="rId72">
        <w:r>
          <w:rPr>
            <w:color w:val="007FAD"/>
            <w:w w:val="110"/>
            <w:sz w:val="12"/>
            <w:u w:val="single" w:color="000000"/>
          </w:rPr>
          <w:t>https://doi.org/10.1016/</w:t>
        </w:r>
      </w:hyperlink>
      <w:r>
        <w:rPr>
          <w:color w:val="007FAD"/>
          <w:spacing w:val="40"/>
          <w:w w:val="110"/>
          <w:sz w:val="12"/>
          <w:u w:val="none"/>
        </w:rPr>
        <w:t> </w:t>
      </w:r>
      <w:hyperlink r:id="rId72">
        <w:r>
          <w:rPr>
            <w:color w:val="007FAD"/>
            <w:spacing w:val="-2"/>
            <w:w w:val="110"/>
            <w:sz w:val="12"/>
            <w:u w:val="single" w:color="000000"/>
          </w:rPr>
          <w:t>j.jare.2021.08.009</w:t>
        </w:r>
      </w:hyperlink>
      <w:r>
        <w:rPr>
          <w:spacing w:val="-2"/>
          <w:w w:val="110"/>
          <w:sz w:val="12"/>
          <w:u w:val="none"/>
        </w:rPr>
        <w:t>.</w:t>
      </w:r>
    </w:p>
    <w:p>
      <w:pPr>
        <w:pStyle w:val="ListParagraph"/>
        <w:numPr>
          <w:ilvl w:val="0"/>
          <w:numId w:val="10"/>
        </w:numPr>
        <w:tabs>
          <w:tab w:pos="422" w:val="left" w:leader="none"/>
        </w:tabs>
        <w:spacing w:line="280" w:lineRule="auto" w:before="0" w:after="0"/>
        <w:ind w:left="422" w:right="150" w:hanging="310"/>
        <w:jc w:val="both"/>
        <w:rPr>
          <w:sz w:val="12"/>
        </w:rPr>
      </w:pPr>
      <w:r>
        <w:rPr>
          <w:w w:val="105"/>
          <w:sz w:val="12"/>
        </w:rPr>
        <w:t>Simic´</w:t>
      </w:r>
      <w:r>
        <w:rPr>
          <w:w w:val="105"/>
          <w:sz w:val="12"/>
        </w:rPr>
        <w:t> D,</w:t>
      </w:r>
      <w:r>
        <w:rPr>
          <w:w w:val="105"/>
          <w:sz w:val="12"/>
        </w:rPr>
        <w:t> Kovacˇevic´</w:t>
      </w:r>
      <w:r>
        <w:rPr>
          <w:w w:val="105"/>
          <w:sz w:val="12"/>
        </w:rPr>
        <w:t> I,</w:t>
      </w:r>
      <w:r>
        <w:rPr>
          <w:w w:val="105"/>
          <w:sz w:val="12"/>
        </w:rPr>
        <w:t> Svircˇevic´</w:t>
      </w:r>
      <w:r>
        <w:rPr>
          <w:w w:val="105"/>
          <w:sz w:val="12"/>
        </w:rPr>
        <w:t> V,</w:t>
      </w:r>
      <w:r>
        <w:rPr>
          <w:w w:val="105"/>
          <w:sz w:val="12"/>
        </w:rPr>
        <w:t> Simic´</w:t>
      </w:r>
      <w:r>
        <w:rPr>
          <w:w w:val="105"/>
          <w:sz w:val="12"/>
        </w:rPr>
        <w:t> S.</w:t>
      </w:r>
      <w:r>
        <w:rPr>
          <w:w w:val="105"/>
          <w:sz w:val="12"/>
        </w:rPr>
        <w:t> 50</w:t>
      </w:r>
      <w:r>
        <w:rPr>
          <w:w w:val="105"/>
          <w:sz w:val="12"/>
        </w:rPr>
        <w:t> years</w:t>
      </w:r>
      <w:r>
        <w:rPr>
          <w:w w:val="105"/>
          <w:sz w:val="12"/>
        </w:rPr>
        <w:t> of</w:t>
      </w:r>
      <w:r>
        <w:rPr>
          <w:w w:val="105"/>
          <w:sz w:val="12"/>
        </w:rPr>
        <w:t> fuzzy</w:t>
      </w:r>
      <w:r>
        <w:rPr>
          <w:w w:val="105"/>
          <w:sz w:val="12"/>
        </w:rPr>
        <w:t> set</w:t>
      </w:r>
      <w:r>
        <w:rPr>
          <w:w w:val="105"/>
          <w:sz w:val="12"/>
        </w:rPr>
        <w:t> theory</w:t>
      </w:r>
      <w:r>
        <w:rPr>
          <w:w w:val="105"/>
          <w:sz w:val="12"/>
        </w:rPr>
        <w:t> and</w:t>
      </w:r>
      <w:r>
        <w:rPr>
          <w:spacing w:val="40"/>
          <w:w w:val="105"/>
          <w:sz w:val="12"/>
        </w:rPr>
        <w:t> </w:t>
      </w:r>
      <w:r>
        <w:rPr>
          <w:w w:val="105"/>
          <w:sz w:val="12"/>
        </w:rPr>
        <w:t>models for</w:t>
      </w:r>
      <w:r>
        <w:rPr>
          <w:w w:val="105"/>
          <w:sz w:val="12"/>
        </w:rPr>
        <w:t> supplier</w:t>
      </w:r>
      <w:r>
        <w:rPr>
          <w:w w:val="105"/>
          <w:sz w:val="12"/>
        </w:rPr>
        <w:t> assessment</w:t>
      </w:r>
      <w:r>
        <w:rPr>
          <w:w w:val="105"/>
          <w:sz w:val="12"/>
        </w:rPr>
        <w:t> and</w:t>
      </w:r>
      <w:r>
        <w:rPr>
          <w:w w:val="105"/>
          <w:sz w:val="12"/>
        </w:rPr>
        <w:t> selection:</w:t>
      </w:r>
      <w:r>
        <w:rPr>
          <w:w w:val="105"/>
          <w:sz w:val="12"/>
        </w:rPr>
        <w:t> A</w:t>
      </w:r>
      <w:r>
        <w:rPr>
          <w:w w:val="105"/>
          <w:sz w:val="12"/>
        </w:rPr>
        <w:t> literature</w:t>
      </w:r>
      <w:r>
        <w:rPr>
          <w:w w:val="105"/>
          <w:sz w:val="12"/>
        </w:rPr>
        <w:t> review.</w:t>
      </w:r>
      <w:r>
        <w:rPr>
          <w:w w:val="105"/>
          <w:sz w:val="12"/>
        </w:rPr>
        <w:t> </w:t>
      </w:r>
      <w:r>
        <w:rPr>
          <w:sz w:val="12"/>
        </w:rPr>
        <w:t>J </w:t>
      </w:r>
      <w:r>
        <w:rPr>
          <w:w w:val="105"/>
          <w:sz w:val="12"/>
        </w:rPr>
        <w:t>Appl</w:t>
      </w:r>
      <w:r>
        <w:rPr>
          <w:w w:val="105"/>
          <w:sz w:val="12"/>
        </w:rPr>
        <w:t> </w:t>
      </w:r>
      <w:r>
        <w:rPr>
          <w:w w:val="105"/>
          <w:sz w:val="12"/>
        </w:rPr>
        <w:t>Log</w:t>
      </w:r>
      <w:r>
        <w:rPr>
          <w:spacing w:val="40"/>
          <w:w w:val="105"/>
          <w:sz w:val="12"/>
        </w:rPr>
        <w:t> </w:t>
      </w:r>
      <w:r>
        <w:rPr>
          <w:w w:val="105"/>
          <w:sz w:val="12"/>
        </w:rPr>
        <w:t>2017;24:85–96.</w:t>
      </w:r>
      <w:r>
        <w:rPr>
          <w:spacing w:val="78"/>
          <w:w w:val="105"/>
          <w:sz w:val="12"/>
        </w:rPr>
        <w:t> </w:t>
      </w:r>
      <w:r>
        <w:rPr>
          <w:w w:val="105"/>
          <w:sz w:val="12"/>
        </w:rPr>
        <w:t>doi:</w:t>
      </w:r>
      <w:r>
        <w:rPr>
          <w:spacing w:val="79"/>
          <w:w w:val="105"/>
          <w:sz w:val="12"/>
        </w:rPr>
        <w:t> </w:t>
      </w:r>
      <w:hyperlink r:id="rId73">
        <w:r>
          <w:rPr>
            <w:color w:val="007FAD"/>
            <w:w w:val="105"/>
            <w:sz w:val="12"/>
            <w:u w:val="single" w:color="000000"/>
          </w:rPr>
          <w:t>https://doi.org/10.1016/j.jal.2016.11.016</w:t>
        </w:r>
      </w:hyperlink>
      <w:r>
        <w:rPr>
          <w:w w:val="105"/>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Senapati</w:t>
      </w:r>
      <w:r>
        <w:rPr>
          <w:spacing w:val="40"/>
          <w:w w:val="110"/>
          <w:sz w:val="12"/>
        </w:rPr>
        <w:t> </w:t>
      </w:r>
      <w:r>
        <w:rPr>
          <w:w w:val="110"/>
          <w:sz w:val="12"/>
        </w:rPr>
        <w:t>T,</w:t>
      </w:r>
      <w:r>
        <w:rPr>
          <w:spacing w:val="40"/>
          <w:w w:val="110"/>
          <w:sz w:val="12"/>
        </w:rPr>
        <w:t> </w:t>
      </w:r>
      <w:r>
        <w:rPr>
          <w:w w:val="110"/>
          <w:sz w:val="12"/>
        </w:rPr>
        <w:t>Yager</w:t>
      </w:r>
      <w:r>
        <w:rPr>
          <w:spacing w:val="40"/>
          <w:w w:val="110"/>
          <w:sz w:val="12"/>
        </w:rPr>
        <w:t> </w:t>
      </w:r>
      <w:r>
        <w:rPr>
          <w:w w:val="110"/>
          <w:sz w:val="12"/>
        </w:rPr>
        <w:t>RR.</w:t>
      </w:r>
      <w:r>
        <w:rPr>
          <w:spacing w:val="40"/>
          <w:w w:val="110"/>
          <w:sz w:val="12"/>
        </w:rPr>
        <w:t> </w:t>
      </w:r>
      <w:r>
        <w:rPr>
          <w:w w:val="110"/>
          <w:sz w:val="12"/>
        </w:rPr>
        <w:t>Fermatean</w:t>
      </w:r>
      <w:r>
        <w:rPr>
          <w:spacing w:val="40"/>
          <w:w w:val="110"/>
          <w:sz w:val="12"/>
        </w:rPr>
        <w:t> </w:t>
      </w:r>
      <w:r>
        <w:rPr>
          <w:w w:val="110"/>
          <w:sz w:val="12"/>
        </w:rPr>
        <w:t>fuzzy</w:t>
      </w:r>
      <w:r>
        <w:rPr>
          <w:spacing w:val="40"/>
          <w:w w:val="110"/>
          <w:sz w:val="12"/>
        </w:rPr>
        <w:t> </w:t>
      </w:r>
      <w:r>
        <w:rPr>
          <w:w w:val="110"/>
          <w:sz w:val="12"/>
        </w:rPr>
        <w:t>weighted</w:t>
      </w:r>
      <w:r>
        <w:rPr>
          <w:spacing w:val="40"/>
          <w:w w:val="110"/>
          <w:sz w:val="12"/>
        </w:rPr>
        <w:t> </w:t>
      </w:r>
      <w:r>
        <w:rPr>
          <w:w w:val="110"/>
          <w:sz w:val="12"/>
        </w:rPr>
        <w:t>averaging/geometric</w:t>
      </w:r>
      <w:r>
        <w:rPr>
          <w:spacing w:val="40"/>
          <w:w w:val="110"/>
          <w:sz w:val="12"/>
        </w:rPr>
        <w:t> </w:t>
      </w:r>
      <w:r>
        <w:rPr>
          <w:w w:val="110"/>
          <w:sz w:val="12"/>
        </w:rPr>
        <w:t>operators</w:t>
      </w:r>
      <w:r>
        <w:rPr>
          <w:w w:val="110"/>
          <w:sz w:val="12"/>
        </w:rPr>
        <w:t> and</w:t>
      </w:r>
      <w:r>
        <w:rPr>
          <w:w w:val="110"/>
          <w:sz w:val="12"/>
        </w:rPr>
        <w:t> its</w:t>
      </w:r>
      <w:r>
        <w:rPr>
          <w:w w:val="110"/>
          <w:sz w:val="12"/>
        </w:rPr>
        <w:t> application</w:t>
      </w:r>
      <w:r>
        <w:rPr>
          <w:w w:val="110"/>
          <w:sz w:val="12"/>
        </w:rPr>
        <w:t> in</w:t>
      </w:r>
      <w:r>
        <w:rPr>
          <w:w w:val="110"/>
          <w:sz w:val="12"/>
        </w:rPr>
        <w:t> multi-criteria</w:t>
      </w:r>
      <w:r>
        <w:rPr>
          <w:w w:val="110"/>
          <w:sz w:val="12"/>
        </w:rPr>
        <w:t> decision-making</w:t>
      </w:r>
      <w:r>
        <w:rPr>
          <w:w w:val="110"/>
          <w:sz w:val="12"/>
        </w:rPr>
        <w:t> methods.</w:t>
      </w:r>
      <w:r>
        <w:rPr>
          <w:w w:val="110"/>
          <w:sz w:val="12"/>
        </w:rPr>
        <w:t> Eng</w:t>
      </w:r>
      <w:r>
        <w:rPr>
          <w:spacing w:val="40"/>
          <w:w w:val="110"/>
          <w:sz w:val="12"/>
        </w:rPr>
        <w:t> </w:t>
      </w:r>
      <w:r>
        <w:rPr>
          <w:w w:val="110"/>
          <w:sz w:val="12"/>
        </w:rPr>
        <w:t>Appl</w:t>
      </w:r>
      <w:r>
        <w:rPr>
          <w:w w:val="110"/>
          <w:sz w:val="12"/>
        </w:rPr>
        <w:t> Artif</w:t>
      </w:r>
      <w:r>
        <w:rPr>
          <w:w w:val="110"/>
          <w:sz w:val="12"/>
        </w:rPr>
        <w:t> Intell</w:t>
      </w:r>
      <w:r>
        <w:rPr>
          <w:w w:val="110"/>
          <w:sz w:val="12"/>
        </w:rPr>
        <w:t> 2019;85(March):112–21.</w:t>
      </w:r>
      <w:r>
        <w:rPr>
          <w:w w:val="110"/>
          <w:sz w:val="12"/>
        </w:rPr>
        <w:t> doi:</w:t>
      </w:r>
      <w:r>
        <w:rPr>
          <w:w w:val="110"/>
          <w:sz w:val="12"/>
        </w:rPr>
        <w:t> </w:t>
      </w:r>
      <w:hyperlink r:id="rId74">
        <w:r>
          <w:rPr>
            <w:color w:val="007FAD"/>
            <w:w w:val="110"/>
            <w:sz w:val="12"/>
            <w:u w:val="single" w:color="000000"/>
          </w:rPr>
          <w:t>https://doi.org/10.1016/j.</w:t>
        </w:r>
      </w:hyperlink>
      <w:r>
        <w:rPr>
          <w:color w:val="007FAD"/>
          <w:spacing w:val="40"/>
          <w:w w:val="110"/>
          <w:sz w:val="12"/>
          <w:u w:val="none"/>
        </w:rPr>
        <w:t> </w:t>
      </w:r>
      <w:hyperlink r:id="rId74">
        <w:r>
          <w:rPr>
            <w:color w:val="007FAD"/>
            <w:spacing w:val="-2"/>
            <w:w w:val="110"/>
            <w:sz w:val="12"/>
            <w:u w:val="single" w:color="000000"/>
          </w:rPr>
          <w:t>engappai.2019.05.012</w:t>
        </w:r>
      </w:hyperlink>
      <w:r>
        <w:rPr>
          <w:spacing w:val="-2"/>
          <w:w w:val="110"/>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hyperlink r:id="rId75">
        <w:r>
          <w:rPr>
            <w:color w:val="007FAD"/>
            <w:w w:val="110"/>
            <w:sz w:val="12"/>
          </w:rPr>
          <w:t>Senapati T, Yager RR. Some new operations over Fermatean fuzzy numbers </w:t>
        </w:r>
        <w:r>
          <w:rPr>
            <w:color w:val="007FAD"/>
            <w:w w:val="110"/>
            <w:sz w:val="12"/>
          </w:rPr>
          <w:t>and</w:t>
        </w:r>
      </w:hyperlink>
      <w:r>
        <w:rPr>
          <w:color w:val="007FAD"/>
          <w:spacing w:val="40"/>
          <w:w w:val="115"/>
          <w:sz w:val="12"/>
        </w:rPr>
        <w:t> </w:t>
      </w:r>
      <w:hyperlink r:id="rId75">
        <w:r>
          <w:rPr>
            <w:color w:val="007FAD"/>
            <w:w w:val="115"/>
            <w:sz w:val="12"/>
          </w:rPr>
          <w:t>application</w:t>
        </w:r>
        <w:r>
          <w:rPr>
            <w:color w:val="007FAD"/>
            <w:w w:val="115"/>
            <w:sz w:val="12"/>
          </w:rPr>
          <w:t> of</w:t>
        </w:r>
        <w:r>
          <w:rPr>
            <w:color w:val="007FAD"/>
            <w:w w:val="115"/>
            <w:sz w:val="12"/>
          </w:rPr>
          <w:t> Fermatean</w:t>
        </w:r>
        <w:r>
          <w:rPr>
            <w:color w:val="007FAD"/>
            <w:w w:val="115"/>
            <w:sz w:val="12"/>
          </w:rPr>
          <w:t> fuzzy</w:t>
        </w:r>
        <w:r>
          <w:rPr>
            <w:color w:val="007FAD"/>
            <w:w w:val="115"/>
            <w:sz w:val="12"/>
          </w:rPr>
          <w:t> WPM</w:t>
        </w:r>
        <w:r>
          <w:rPr>
            <w:color w:val="007FAD"/>
            <w:w w:val="115"/>
            <w:sz w:val="12"/>
          </w:rPr>
          <w:t> in</w:t>
        </w:r>
        <w:r>
          <w:rPr>
            <w:color w:val="007FAD"/>
            <w:w w:val="115"/>
            <w:sz w:val="12"/>
          </w:rPr>
          <w:t> multiple</w:t>
        </w:r>
        <w:r>
          <w:rPr>
            <w:color w:val="007FAD"/>
            <w:w w:val="115"/>
            <w:sz w:val="12"/>
          </w:rPr>
          <w:t> criteria</w:t>
        </w:r>
        <w:r>
          <w:rPr>
            <w:color w:val="007FAD"/>
            <w:w w:val="115"/>
            <w:sz w:val="12"/>
          </w:rPr>
          <w:t> decision</w:t>
        </w:r>
        <w:r>
          <w:rPr>
            <w:color w:val="007FAD"/>
            <w:w w:val="115"/>
            <w:sz w:val="12"/>
          </w:rPr>
          <w:t> making.</w:t>
        </w:r>
      </w:hyperlink>
      <w:r>
        <w:rPr>
          <w:color w:val="007FAD"/>
          <w:spacing w:val="40"/>
          <w:w w:val="115"/>
          <w:sz w:val="12"/>
        </w:rPr>
        <w:t> </w:t>
      </w:r>
      <w:hyperlink r:id="rId75">
        <w:r>
          <w:rPr>
            <w:color w:val="007FAD"/>
            <w:w w:val="115"/>
            <w:sz w:val="12"/>
          </w:rPr>
          <w:t>Informatica 2019;30(2):391–412</w:t>
        </w:r>
      </w:hyperlink>
      <w:r>
        <w:rPr>
          <w:w w:val="115"/>
          <w:sz w:val="12"/>
        </w:rPr>
        <w:t>.</w:t>
      </w:r>
    </w:p>
    <w:p>
      <w:pPr>
        <w:pStyle w:val="ListParagraph"/>
        <w:numPr>
          <w:ilvl w:val="0"/>
          <w:numId w:val="10"/>
        </w:numPr>
        <w:tabs>
          <w:tab w:pos="421" w:val="left" w:leader="none"/>
          <w:tab w:pos="423" w:val="left" w:leader="none"/>
        </w:tabs>
        <w:spacing w:line="278" w:lineRule="auto" w:before="0" w:after="0"/>
        <w:ind w:left="423" w:right="150" w:hanging="311"/>
        <w:jc w:val="both"/>
        <w:rPr>
          <w:sz w:val="12"/>
        </w:rPr>
      </w:pPr>
      <w:r>
        <w:rPr>
          <w:w w:val="110"/>
          <w:sz w:val="12"/>
        </w:rPr>
        <w:t>Aydemir</w:t>
      </w:r>
      <w:r>
        <w:rPr>
          <w:w w:val="110"/>
          <w:sz w:val="12"/>
        </w:rPr>
        <w:t> SB,</w:t>
      </w:r>
      <w:r>
        <w:rPr>
          <w:w w:val="110"/>
          <w:sz w:val="12"/>
        </w:rPr>
        <w:t> Yilmaz</w:t>
      </w:r>
      <w:r>
        <w:rPr>
          <w:w w:val="110"/>
          <w:sz w:val="12"/>
        </w:rPr>
        <w:t> Gunduz</w:t>
      </w:r>
      <w:r>
        <w:rPr>
          <w:w w:val="110"/>
          <w:sz w:val="12"/>
        </w:rPr>
        <w:t> S.</w:t>
      </w:r>
      <w:r>
        <w:rPr>
          <w:w w:val="110"/>
          <w:sz w:val="12"/>
        </w:rPr>
        <w:t> Fermatean</w:t>
      </w:r>
      <w:r>
        <w:rPr>
          <w:w w:val="110"/>
          <w:sz w:val="12"/>
        </w:rPr>
        <w:t> fuzzy</w:t>
      </w:r>
      <w:r>
        <w:rPr>
          <w:w w:val="110"/>
          <w:sz w:val="12"/>
        </w:rPr>
        <w:t> TOPSIS</w:t>
      </w:r>
      <w:r>
        <w:rPr>
          <w:w w:val="110"/>
          <w:sz w:val="12"/>
        </w:rPr>
        <w:t> method</w:t>
      </w:r>
      <w:r>
        <w:rPr>
          <w:w w:val="110"/>
          <w:sz w:val="12"/>
        </w:rPr>
        <w:t> with</w:t>
      </w:r>
      <w:r>
        <w:rPr>
          <w:w w:val="110"/>
          <w:sz w:val="12"/>
        </w:rPr>
        <w:t> </w:t>
      </w:r>
      <w:r>
        <w:rPr>
          <w:w w:val="110"/>
          <w:sz w:val="12"/>
        </w:rPr>
        <w:t>Dombi</w:t>
      </w:r>
      <w:r>
        <w:rPr>
          <w:spacing w:val="40"/>
          <w:w w:val="110"/>
          <w:sz w:val="12"/>
        </w:rPr>
        <w:t> </w:t>
      </w:r>
      <w:r>
        <w:rPr>
          <w:w w:val="110"/>
          <w:sz w:val="12"/>
        </w:rPr>
        <w:t>aggregation</w:t>
      </w:r>
      <w:r>
        <w:rPr>
          <w:spacing w:val="22"/>
          <w:w w:val="110"/>
          <w:sz w:val="12"/>
        </w:rPr>
        <w:t> </w:t>
      </w:r>
      <w:r>
        <w:rPr>
          <w:w w:val="110"/>
          <w:sz w:val="12"/>
        </w:rPr>
        <w:t>operators</w:t>
      </w:r>
      <w:r>
        <w:rPr>
          <w:spacing w:val="24"/>
          <w:w w:val="110"/>
          <w:sz w:val="12"/>
        </w:rPr>
        <w:t> </w:t>
      </w:r>
      <w:r>
        <w:rPr>
          <w:w w:val="110"/>
          <w:sz w:val="12"/>
        </w:rPr>
        <w:t>and</w:t>
      </w:r>
      <w:r>
        <w:rPr>
          <w:spacing w:val="22"/>
          <w:w w:val="110"/>
          <w:sz w:val="12"/>
        </w:rPr>
        <w:t> </w:t>
      </w:r>
      <w:r>
        <w:rPr>
          <w:w w:val="110"/>
          <w:sz w:val="12"/>
        </w:rPr>
        <w:t>its</w:t>
      </w:r>
      <w:r>
        <w:rPr>
          <w:spacing w:val="22"/>
          <w:w w:val="110"/>
          <w:sz w:val="12"/>
        </w:rPr>
        <w:t> </w:t>
      </w:r>
      <w:r>
        <w:rPr>
          <w:w w:val="110"/>
          <w:sz w:val="12"/>
        </w:rPr>
        <w:t>application</w:t>
      </w:r>
      <w:r>
        <w:rPr>
          <w:spacing w:val="22"/>
          <w:w w:val="110"/>
          <w:sz w:val="12"/>
        </w:rPr>
        <w:t> </w:t>
      </w:r>
      <w:r>
        <w:rPr>
          <w:w w:val="110"/>
          <w:sz w:val="12"/>
        </w:rPr>
        <w:t>in</w:t>
      </w:r>
      <w:r>
        <w:rPr>
          <w:spacing w:val="24"/>
          <w:w w:val="110"/>
          <w:sz w:val="12"/>
        </w:rPr>
        <w:t> </w:t>
      </w:r>
      <w:r>
        <w:rPr>
          <w:w w:val="110"/>
          <w:sz w:val="12"/>
        </w:rPr>
        <w:t>multi-criteria</w:t>
      </w:r>
      <w:r>
        <w:rPr>
          <w:spacing w:val="22"/>
          <w:w w:val="110"/>
          <w:sz w:val="12"/>
        </w:rPr>
        <w:t> </w:t>
      </w:r>
      <w:r>
        <w:rPr>
          <w:w w:val="110"/>
          <w:sz w:val="12"/>
        </w:rPr>
        <w:t>decision</w:t>
      </w:r>
      <w:r>
        <w:rPr>
          <w:spacing w:val="22"/>
          <w:w w:val="110"/>
          <w:sz w:val="12"/>
        </w:rPr>
        <w:t> </w:t>
      </w:r>
      <w:r>
        <w:rPr>
          <w:w w:val="110"/>
          <w:sz w:val="12"/>
        </w:rPr>
        <w:t>making.</w:t>
      </w:r>
      <w:r>
        <w:rPr>
          <w:spacing w:val="24"/>
          <w:w w:val="110"/>
          <w:sz w:val="12"/>
        </w:rPr>
        <w:t> </w:t>
      </w:r>
      <w:r>
        <w:rPr>
          <w:sz w:val="12"/>
        </w:rPr>
        <w:t>J</w:t>
      </w:r>
    </w:p>
    <w:p>
      <w:pPr>
        <w:spacing w:after="0" w:line="278" w:lineRule="auto"/>
        <w:jc w:val="both"/>
        <w:rPr>
          <w:sz w:val="12"/>
        </w:rPr>
        <w:sectPr>
          <w:type w:val="continuous"/>
          <w:pgSz w:w="11910" w:h="15880"/>
          <w:pgMar w:header="887" w:footer="420" w:top="840" w:bottom="280" w:left="640" w:right="600"/>
          <w:cols w:num="2" w:equalWidth="0">
            <w:col w:w="5174" w:space="206"/>
            <w:col w:w="5290"/>
          </w:cols>
        </w:sectPr>
      </w:pPr>
    </w:p>
    <w:p>
      <w:pPr>
        <w:pStyle w:val="BodyText"/>
        <w:spacing w:before="4"/>
        <w:rPr>
          <w:sz w:val="12"/>
        </w:rPr>
      </w:pPr>
    </w:p>
    <w:p>
      <w:pPr>
        <w:spacing w:after="0"/>
        <w:rPr>
          <w:sz w:val="12"/>
        </w:rPr>
        <w:sectPr>
          <w:pgSz w:w="11910" w:h="15880"/>
          <w:pgMar w:header="887" w:footer="420" w:top="1080" w:bottom="620" w:left="640" w:right="600"/>
        </w:sectPr>
      </w:pPr>
    </w:p>
    <w:p>
      <w:pPr>
        <w:spacing w:line="280" w:lineRule="auto" w:before="115"/>
        <w:ind w:left="423" w:right="39" w:firstLine="0"/>
        <w:jc w:val="both"/>
        <w:rPr>
          <w:sz w:val="12"/>
        </w:rPr>
      </w:pPr>
      <w:bookmarkStart w:name="_bookmark68" w:id="98"/>
      <w:bookmarkEnd w:id="98"/>
      <w:r>
        <w:rPr/>
      </w:r>
      <w:bookmarkStart w:name="_bookmark69" w:id="99"/>
      <w:bookmarkEnd w:id="99"/>
      <w:r>
        <w:rPr/>
      </w:r>
      <w:r>
        <w:rPr>
          <w:w w:val="115"/>
          <w:sz w:val="12"/>
        </w:rPr>
        <w:t>Intell</w:t>
      </w:r>
      <w:r>
        <w:rPr>
          <w:w w:val="115"/>
          <w:sz w:val="12"/>
        </w:rPr>
        <w:t> Fuzzy</w:t>
      </w:r>
      <w:r>
        <w:rPr>
          <w:w w:val="115"/>
          <w:sz w:val="12"/>
        </w:rPr>
        <w:t> Syst</w:t>
      </w:r>
      <w:r>
        <w:rPr>
          <w:w w:val="115"/>
          <w:sz w:val="12"/>
        </w:rPr>
        <w:t> 2020;39(1):851–69.</w:t>
      </w:r>
      <w:r>
        <w:rPr>
          <w:w w:val="115"/>
          <w:sz w:val="12"/>
        </w:rPr>
        <w:t> doi:</w:t>
      </w:r>
      <w:r>
        <w:rPr>
          <w:w w:val="115"/>
          <w:sz w:val="12"/>
        </w:rPr>
        <w:t> </w:t>
      </w:r>
      <w:hyperlink r:id="rId76">
        <w:r>
          <w:rPr>
            <w:color w:val="007FAD"/>
            <w:w w:val="115"/>
            <w:sz w:val="12"/>
            <w:u w:val="single" w:color="000000"/>
          </w:rPr>
          <w:t>https://doi.org/10.3233/JIFS-</w:t>
        </w:r>
      </w:hyperlink>
      <w:r>
        <w:rPr>
          <w:color w:val="007FAD"/>
          <w:spacing w:val="40"/>
          <w:w w:val="115"/>
          <w:sz w:val="12"/>
          <w:u w:val="none"/>
        </w:rPr>
        <w:t> </w:t>
      </w:r>
      <w:hyperlink r:id="rId76">
        <w:r>
          <w:rPr>
            <w:color w:val="007FAD"/>
            <w:spacing w:val="-2"/>
            <w:w w:val="115"/>
            <w:sz w:val="12"/>
            <w:u w:val="single" w:color="000000"/>
          </w:rPr>
          <w:t>191763</w:t>
        </w:r>
      </w:hyperlink>
      <w:r>
        <w:rPr>
          <w:spacing w:val="-2"/>
          <w:w w:val="115"/>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Mishra</w:t>
      </w:r>
      <w:r>
        <w:rPr>
          <w:w w:val="110"/>
          <w:sz w:val="12"/>
        </w:rPr>
        <w:t> AR,</w:t>
      </w:r>
      <w:r>
        <w:rPr>
          <w:w w:val="110"/>
          <w:sz w:val="12"/>
        </w:rPr>
        <w:t> Rani</w:t>
      </w:r>
      <w:r>
        <w:rPr>
          <w:w w:val="110"/>
          <w:sz w:val="12"/>
        </w:rPr>
        <w:t> P.</w:t>
      </w:r>
      <w:r>
        <w:rPr>
          <w:w w:val="110"/>
          <w:sz w:val="12"/>
        </w:rPr>
        <w:t> Multi-criteria</w:t>
      </w:r>
      <w:r>
        <w:rPr>
          <w:w w:val="110"/>
          <w:sz w:val="12"/>
        </w:rPr>
        <w:t> healthcare</w:t>
      </w:r>
      <w:r>
        <w:rPr>
          <w:w w:val="110"/>
          <w:sz w:val="12"/>
        </w:rPr>
        <w:t> waste</w:t>
      </w:r>
      <w:r>
        <w:rPr>
          <w:w w:val="110"/>
          <w:sz w:val="12"/>
        </w:rPr>
        <w:t> disposal</w:t>
      </w:r>
      <w:r>
        <w:rPr>
          <w:w w:val="110"/>
          <w:sz w:val="12"/>
        </w:rPr>
        <w:t> location </w:t>
      </w:r>
      <w:r>
        <w:rPr>
          <w:w w:val="110"/>
          <w:sz w:val="12"/>
        </w:rPr>
        <w:t>selection</w:t>
      </w:r>
      <w:r>
        <w:rPr>
          <w:spacing w:val="40"/>
          <w:w w:val="110"/>
          <w:sz w:val="12"/>
        </w:rPr>
        <w:t> </w:t>
      </w:r>
      <w:r>
        <w:rPr>
          <w:w w:val="110"/>
          <w:sz w:val="12"/>
        </w:rPr>
        <w:t>based</w:t>
      </w:r>
      <w:r>
        <w:rPr>
          <w:w w:val="110"/>
          <w:sz w:val="12"/>
        </w:rPr>
        <w:t> on</w:t>
      </w:r>
      <w:r>
        <w:rPr>
          <w:w w:val="110"/>
          <w:sz w:val="12"/>
        </w:rPr>
        <w:t> Fermatean</w:t>
      </w:r>
      <w:r>
        <w:rPr>
          <w:w w:val="110"/>
          <w:sz w:val="12"/>
        </w:rPr>
        <w:t> fuzzy</w:t>
      </w:r>
      <w:r>
        <w:rPr>
          <w:w w:val="110"/>
          <w:sz w:val="12"/>
        </w:rPr>
        <w:t> WASPAS</w:t>
      </w:r>
      <w:r>
        <w:rPr>
          <w:w w:val="110"/>
          <w:sz w:val="12"/>
        </w:rPr>
        <w:t> method.</w:t>
      </w:r>
      <w:r>
        <w:rPr>
          <w:w w:val="110"/>
          <w:sz w:val="12"/>
        </w:rPr>
        <w:t> Complex</w:t>
      </w:r>
      <w:r>
        <w:rPr>
          <w:w w:val="110"/>
          <w:sz w:val="12"/>
        </w:rPr>
        <w:t> Intell</w:t>
      </w:r>
      <w:r>
        <w:rPr>
          <w:w w:val="110"/>
          <w:sz w:val="12"/>
        </w:rPr>
        <w:t> Syst</w:t>
      </w:r>
      <w:r>
        <w:rPr>
          <w:w w:val="110"/>
          <w:sz w:val="12"/>
        </w:rPr>
        <w:t> 2021;7</w:t>
      </w:r>
      <w:r>
        <w:rPr>
          <w:spacing w:val="40"/>
          <w:w w:val="110"/>
          <w:sz w:val="12"/>
        </w:rPr>
        <w:t> </w:t>
      </w:r>
      <w:r>
        <w:rPr>
          <w:w w:val="110"/>
          <w:sz w:val="12"/>
        </w:rPr>
        <w:t>(5):2469–84. doi: </w:t>
      </w:r>
      <w:hyperlink r:id="rId77">
        <w:r>
          <w:rPr>
            <w:color w:val="007FAD"/>
            <w:w w:val="110"/>
            <w:sz w:val="12"/>
            <w:u w:val="single" w:color="000000"/>
          </w:rPr>
          <w:t>https://doi.org/10.1007/s40747-021-00407-9</w:t>
        </w:r>
      </w:hyperlink>
      <w:r>
        <w:rPr>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5"/>
          <w:sz w:val="12"/>
        </w:rPr>
        <w:t>Gül</w:t>
      </w:r>
      <w:r>
        <w:rPr>
          <w:w w:val="115"/>
          <w:sz w:val="12"/>
        </w:rPr>
        <w:t> S.</w:t>
      </w:r>
      <w:r>
        <w:rPr>
          <w:w w:val="115"/>
          <w:sz w:val="12"/>
        </w:rPr>
        <w:t> Fermatean</w:t>
      </w:r>
      <w:r>
        <w:rPr>
          <w:w w:val="115"/>
          <w:sz w:val="12"/>
        </w:rPr>
        <w:t> fuzzy</w:t>
      </w:r>
      <w:r>
        <w:rPr>
          <w:w w:val="115"/>
          <w:sz w:val="12"/>
        </w:rPr>
        <w:t> set</w:t>
      </w:r>
      <w:r>
        <w:rPr>
          <w:w w:val="115"/>
          <w:sz w:val="12"/>
        </w:rPr>
        <w:t> extensions</w:t>
      </w:r>
      <w:r>
        <w:rPr>
          <w:w w:val="115"/>
          <w:sz w:val="12"/>
        </w:rPr>
        <w:t> of</w:t>
      </w:r>
      <w:r>
        <w:rPr>
          <w:w w:val="115"/>
          <w:sz w:val="12"/>
        </w:rPr>
        <w:t> SAW,</w:t>
      </w:r>
      <w:r>
        <w:rPr>
          <w:w w:val="115"/>
          <w:sz w:val="12"/>
        </w:rPr>
        <w:t> ARAS,</w:t>
      </w:r>
      <w:r>
        <w:rPr>
          <w:w w:val="115"/>
          <w:sz w:val="12"/>
        </w:rPr>
        <w:t> and</w:t>
      </w:r>
      <w:r>
        <w:rPr>
          <w:w w:val="115"/>
          <w:sz w:val="12"/>
        </w:rPr>
        <w:t> VIKOR</w:t>
      </w:r>
      <w:r>
        <w:rPr>
          <w:w w:val="115"/>
          <w:sz w:val="12"/>
        </w:rPr>
        <w:t> </w:t>
      </w:r>
      <w:r>
        <w:rPr>
          <w:w w:val="115"/>
          <w:sz w:val="12"/>
        </w:rPr>
        <w:t>with</w:t>
      </w:r>
      <w:r>
        <w:rPr>
          <w:spacing w:val="40"/>
          <w:w w:val="115"/>
          <w:sz w:val="12"/>
        </w:rPr>
        <w:t> </w:t>
      </w:r>
      <w:r>
        <w:rPr>
          <w:w w:val="115"/>
          <w:sz w:val="12"/>
        </w:rPr>
        <w:t>applications</w:t>
      </w:r>
      <w:r>
        <w:rPr>
          <w:w w:val="115"/>
          <w:sz w:val="12"/>
        </w:rPr>
        <w:t> in</w:t>
      </w:r>
      <w:r>
        <w:rPr>
          <w:w w:val="115"/>
          <w:sz w:val="12"/>
        </w:rPr>
        <w:t> COVID-19</w:t>
      </w:r>
      <w:r>
        <w:rPr>
          <w:w w:val="115"/>
          <w:sz w:val="12"/>
        </w:rPr>
        <w:t> testing</w:t>
      </w:r>
      <w:r>
        <w:rPr>
          <w:w w:val="115"/>
          <w:sz w:val="12"/>
        </w:rPr>
        <w:t> laboratory</w:t>
      </w:r>
      <w:r>
        <w:rPr>
          <w:w w:val="115"/>
          <w:sz w:val="12"/>
        </w:rPr>
        <w:t> selection</w:t>
      </w:r>
      <w:r>
        <w:rPr>
          <w:w w:val="115"/>
          <w:sz w:val="12"/>
        </w:rPr>
        <w:t> problem.</w:t>
      </w:r>
      <w:r>
        <w:rPr>
          <w:w w:val="115"/>
          <w:sz w:val="12"/>
        </w:rPr>
        <w:t> Expert</w:t>
      </w:r>
      <w:r>
        <w:rPr>
          <w:w w:val="115"/>
          <w:sz w:val="12"/>
        </w:rPr>
        <w:t> Syst</w:t>
      </w:r>
      <w:r>
        <w:rPr>
          <w:spacing w:val="40"/>
          <w:w w:val="115"/>
          <w:sz w:val="12"/>
        </w:rPr>
        <w:t> </w:t>
      </w:r>
      <w:r>
        <w:rPr>
          <w:w w:val="115"/>
          <w:sz w:val="12"/>
        </w:rPr>
        <w:t>2021;38(8):1–16. doi: </w:t>
      </w:r>
      <w:hyperlink r:id="rId78">
        <w:r>
          <w:rPr>
            <w:color w:val="007FAD"/>
            <w:w w:val="115"/>
            <w:sz w:val="12"/>
            <w:u w:val="single" w:color="000000"/>
          </w:rPr>
          <w:t>https://doi.org/10.1111/exsy.12769</w:t>
        </w:r>
      </w:hyperlink>
      <w:r>
        <w:rPr>
          <w:w w:val="115"/>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Mishra</w:t>
      </w:r>
      <w:r>
        <w:rPr>
          <w:w w:val="110"/>
          <w:sz w:val="12"/>
        </w:rPr>
        <w:t> AR,</w:t>
      </w:r>
      <w:r>
        <w:rPr>
          <w:w w:val="110"/>
          <w:sz w:val="12"/>
        </w:rPr>
        <w:t> Rani</w:t>
      </w:r>
      <w:r>
        <w:rPr>
          <w:w w:val="110"/>
          <w:sz w:val="12"/>
        </w:rPr>
        <w:t> P,</w:t>
      </w:r>
      <w:r>
        <w:rPr>
          <w:w w:val="110"/>
          <w:sz w:val="12"/>
        </w:rPr>
        <w:t> Pandey</w:t>
      </w:r>
      <w:r>
        <w:rPr>
          <w:w w:val="110"/>
          <w:sz w:val="12"/>
        </w:rPr>
        <w:t> K.</w:t>
      </w:r>
      <w:r>
        <w:rPr>
          <w:w w:val="110"/>
          <w:sz w:val="12"/>
        </w:rPr>
        <w:t> Fermatean</w:t>
      </w:r>
      <w:r>
        <w:rPr>
          <w:w w:val="110"/>
          <w:sz w:val="12"/>
        </w:rPr>
        <w:t> fuzzy</w:t>
      </w:r>
      <w:r>
        <w:rPr>
          <w:w w:val="110"/>
          <w:sz w:val="12"/>
        </w:rPr>
        <w:t> CRITIC-EDAS</w:t>
      </w:r>
      <w:r>
        <w:rPr>
          <w:w w:val="110"/>
          <w:sz w:val="12"/>
        </w:rPr>
        <w:t> approach</w:t>
      </w:r>
      <w:r>
        <w:rPr>
          <w:w w:val="110"/>
          <w:sz w:val="12"/>
        </w:rPr>
        <w:t> for</w:t>
      </w:r>
      <w:r>
        <w:rPr>
          <w:w w:val="110"/>
          <w:sz w:val="12"/>
        </w:rPr>
        <w:t> </w:t>
      </w:r>
      <w:r>
        <w:rPr>
          <w:w w:val="110"/>
          <w:sz w:val="12"/>
        </w:rPr>
        <w:t>the</w:t>
      </w:r>
      <w:r>
        <w:rPr>
          <w:spacing w:val="40"/>
          <w:w w:val="110"/>
          <w:sz w:val="12"/>
        </w:rPr>
        <w:t> </w:t>
      </w:r>
      <w:r>
        <w:rPr>
          <w:w w:val="110"/>
          <w:sz w:val="12"/>
        </w:rPr>
        <w:t>selection of sustainable third-party reverse logistics providers using improved</w:t>
      </w:r>
      <w:r>
        <w:rPr>
          <w:spacing w:val="40"/>
          <w:w w:val="110"/>
          <w:sz w:val="12"/>
        </w:rPr>
        <w:t> </w:t>
      </w:r>
      <w:r>
        <w:rPr>
          <w:w w:val="110"/>
          <w:sz w:val="12"/>
        </w:rPr>
        <w:t>generalized</w:t>
      </w:r>
      <w:r>
        <w:rPr>
          <w:w w:val="110"/>
          <w:sz w:val="12"/>
        </w:rPr>
        <w:t> score</w:t>
      </w:r>
      <w:r>
        <w:rPr>
          <w:w w:val="110"/>
          <w:sz w:val="12"/>
        </w:rPr>
        <w:t> function.</w:t>
      </w:r>
      <w:r>
        <w:rPr>
          <w:w w:val="110"/>
          <w:sz w:val="12"/>
        </w:rPr>
        <w:t> </w:t>
      </w:r>
      <w:r>
        <w:rPr>
          <w:sz w:val="12"/>
        </w:rPr>
        <w:t>J </w:t>
      </w:r>
      <w:r>
        <w:rPr>
          <w:w w:val="110"/>
          <w:sz w:val="12"/>
        </w:rPr>
        <w:t>Ambient</w:t>
      </w:r>
      <w:r>
        <w:rPr>
          <w:w w:val="110"/>
          <w:sz w:val="12"/>
        </w:rPr>
        <w:t> Intell</w:t>
      </w:r>
      <w:r>
        <w:rPr>
          <w:w w:val="110"/>
          <w:sz w:val="12"/>
        </w:rPr>
        <w:t> Humaniz</w:t>
      </w:r>
      <w:r>
        <w:rPr>
          <w:w w:val="110"/>
          <w:sz w:val="12"/>
        </w:rPr>
        <w:t> Comput</w:t>
      </w:r>
      <w:r>
        <w:rPr>
          <w:w w:val="110"/>
          <w:sz w:val="12"/>
        </w:rPr>
        <w:t> 2022;13</w:t>
      </w:r>
      <w:r>
        <w:rPr>
          <w:spacing w:val="40"/>
          <w:w w:val="110"/>
          <w:sz w:val="12"/>
        </w:rPr>
        <w:t> </w:t>
      </w:r>
      <w:r>
        <w:rPr>
          <w:w w:val="110"/>
          <w:sz w:val="12"/>
        </w:rPr>
        <w:t>(1):295–311.</w:t>
      </w:r>
      <w:r>
        <w:rPr>
          <w:spacing w:val="31"/>
          <w:w w:val="110"/>
          <w:sz w:val="12"/>
        </w:rPr>
        <w:t> </w:t>
      </w:r>
      <w:r>
        <w:rPr>
          <w:w w:val="110"/>
          <w:sz w:val="12"/>
        </w:rPr>
        <w:t>doi:</w:t>
      </w:r>
      <w:r>
        <w:rPr>
          <w:spacing w:val="31"/>
          <w:w w:val="110"/>
          <w:sz w:val="12"/>
        </w:rPr>
        <w:t> </w:t>
      </w:r>
      <w:hyperlink r:id="rId79">
        <w:r>
          <w:rPr>
            <w:color w:val="007FAD"/>
            <w:w w:val="110"/>
            <w:sz w:val="12"/>
            <w:u w:val="single" w:color="000000"/>
          </w:rPr>
          <w:t>https://doi.org/10.1007/s12652-021-02902-w</w:t>
        </w:r>
      </w:hyperlink>
      <w:r>
        <w:rPr>
          <w:w w:val="110"/>
          <w:sz w:val="12"/>
          <w:u w:val="none"/>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Rani</w:t>
      </w:r>
      <w:r>
        <w:rPr>
          <w:w w:val="110"/>
          <w:sz w:val="12"/>
        </w:rPr>
        <w:t> P,</w:t>
      </w:r>
      <w:r>
        <w:rPr>
          <w:w w:val="110"/>
          <w:sz w:val="12"/>
        </w:rPr>
        <w:t> Mishra</w:t>
      </w:r>
      <w:r>
        <w:rPr>
          <w:w w:val="110"/>
          <w:sz w:val="12"/>
        </w:rPr>
        <w:t> AR.</w:t>
      </w:r>
      <w:r>
        <w:rPr>
          <w:w w:val="110"/>
          <w:sz w:val="12"/>
        </w:rPr>
        <w:t> Fermatean</w:t>
      </w:r>
      <w:r>
        <w:rPr>
          <w:w w:val="110"/>
          <w:sz w:val="12"/>
        </w:rPr>
        <w:t> fuzzy</w:t>
      </w:r>
      <w:r>
        <w:rPr>
          <w:w w:val="110"/>
          <w:sz w:val="12"/>
        </w:rPr>
        <w:t> Einstein</w:t>
      </w:r>
      <w:r>
        <w:rPr>
          <w:w w:val="110"/>
          <w:sz w:val="12"/>
        </w:rPr>
        <w:t> aggregation</w:t>
      </w:r>
      <w:r>
        <w:rPr>
          <w:w w:val="110"/>
          <w:sz w:val="12"/>
        </w:rPr>
        <w:t> </w:t>
      </w:r>
      <w:r>
        <w:rPr>
          <w:w w:val="110"/>
          <w:sz w:val="12"/>
        </w:rPr>
        <w:t>operators-based</w:t>
      </w:r>
      <w:r>
        <w:rPr>
          <w:spacing w:val="40"/>
          <w:w w:val="110"/>
          <w:sz w:val="12"/>
        </w:rPr>
        <w:t> </w:t>
      </w:r>
      <w:r>
        <w:rPr>
          <w:w w:val="110"/>
          <w:sz w:val="12"/>
        </w:rPr>
        <w:t>MULTIMOORA</w:t>
      </w:r>
      <w:r>
        <w:rPr>
          <w:w w:val="110"/>
          <w:sz w:val="12"/>
        </w:rPr>
        <w:t> method</w:t>
      </w:r>
      <w:r>
        <w:rPr>
          <w:w w:val="110"/>
          <w:sz w:val="12"/>
        </w:rPr>
        <w:t> for</w:t>
      </w:r>
      <w:r>
        <w:rPr>
          <w:w w:val="110"/>
          <w:sz w:val="12"/>
        </w:rPr>
        <w:t> electric</w:t>
      </w:r>
      <w:r>
        <w:rPr>
          <w:w w:val="110"/>
          <w:sz w:val="12"/>
        </w:rPr>
        <w:t> vehicle</w:t>
      </w:r>
      <w:r>
        <w:rPr>
          <w:w w:val="110"/>
          <w:sz w:val="12"/>
        </w:rPr>
        <w:t> charging</w:t>
      </w:r>
      <w:r>
        <w:rPr>
          <w:w w:val="110"/>
          <w:sz w:val="12"/>
        </w:rPr>
        <w:t> station</w:t>
      </w:r>
      <w:r>
        <w:rPr>
          <w:w w:val="110"/>
          <w:sz w:val="12"/>
        </w:rPr>
        <w:t> selection.</w:t>
      </w:r>
      <w:r>
        <w:rPr>
          <w:w w:val="110"/>
          <w:sz w:val="12"/>
        </w:rPr>
        <w:t> Expert</w:t>
      </w:r>
      <w:r>
        <w:rPr>
          <w:spacing w:val="40"/>
          <w:w w:val="110"/>
          <w:sz w:val="12"/>
        </w:rPr>
        <w:t> </w:t>
      </w:r>
      <w:r>
        <w:rPr>
          <w:w w:val="110"/>
          <w:sz w:val="12"/>
        </w:rPr>
        <w:t>Syst</w:t>
      </w:r>
      <w:r>
        <w:rPr>
          <w:w w:val="110"/>
          <w:sz w:val="12"/>
        </w:rPr>
        <w:t> Appl</w:t>
      </w:r>
      <w:r>
        <w:rPr>
          <w:w w:val="110"/>
          <w:sz w:val="12"/>
        </w:rPr>
        <w:t> 2021;182(February):.</w:t>
      </w:r>
      <w:r>
        <w:rPr>
          <w:w w:val="110"/>
          <w:sz w:val="12"/>
        </w:rPr>
        <w:t> doi:</w:t>
      </w:r>
      <w:r>
        <w:rPr>
          <w:w w:val="110"/>
          <w:sz w:val="12"/>
        </w:rPr>
        <w:t> </w:t>
      </w:r>
      <w:hyperlink r:id="rId80">
        <w:r>
          <w:rPr>
            <w:color w:val="007FAD"/>
            <w:w w:val="110"/>
            <w:sz w:val="12"/>
            <w:u w:val="single" w:color="000000"/>
          </w:rPr>
          <w:t>https://doi.org/10.1016/j.</w:t>
        </w:r>
      </w:hyperlink>
      <w:r>
        <w:rPr>
          <w:color w:val="007FAD"/>
          <w:spacing w:val="40"/>
          <w:w w:val="110"/>
          <w:sz w:val="12"/>
          <w:u w:val="none"/>
        </w:rPr>
        <w:t> </w:t>
      </w:r>
      <w:hyperlink r:id="rId80">
        <w:r>
          <w:rPr>
            <w:color w:val="007FAD"/>
            <w:spacing w:val="-2"/>
            <w:w w:val="110"/>
            <w:sz w:val="12"/>
            <w:u w:val="single" w:color="000000"/>
          </w:rPr>
          <w:t>eswa.2021.115267</w:t>
        </w:r>
      </w:hyperlink>
      <w:r>
        <w:rPr>
          <w:spacing w:val="-2"/>
          <w:w w:val="110"/>
          <w:sz w:val="12"/>
          <w:u w:val="none"/>
        </w:rPr>
        <w:t>115267.</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5"/>
          <w:sz w:val="12"/>
        </w:rPr>
        <w:t>Saraji</w:t>
      </w:r>
      <w:r>
        <w:rPr>
          <w:w w:val="115"/>
          <w:sz w:val="12"/>
        </w:rPr>
        <w:t> MK,</w:t>
      </w:r>
      <w:r>
        <w:rPr>
          <w:w w:val="115"/>
          <w:sz w:val="12"/>
        </w:rPr>
        <w:t> Streimikiene</w:t>
      </w:r>
      <w:r>
        <w:rPr>
          <w:w w:val="115"/>
          <w:sz w:val="12"/>
        </w:rPr>
        <w:t> D,</w:t>
      </w:r>
      <w:r>
        <w:rPr>
          <w:w w:val="115"/>
          <w:sz w:val="12"/>
        </w:rPr>
        <w:t> Kyriakopoulos</w:t>
      </w:r>
      <w:r>
        <w:rPr>
          <w:w w:val="115"/>
          <w:sz w:val="12"/>
        </w:rPr>
        <w:t> GL,</w:t>
      </w:r>
      <w:r>
        <w:rPr>
          <w:w w:val="115"/>
          <w:sz w:val="12"/>
        </w:rPr>
        <w:t> Tvaronaviciene</w:t>
      </w:r>
      <w:r>
        <w:rPr>
          <w:w w:val="115"/>
          <w:sz w:val="12"/>
        </w:rPr>
        <w:t> M,</w:t>
      </w:r>
      <w:r>
        <w:rPr>
          <w:w w:val="115"/>
          <w:sz w:val="12"/>
        </w:rPr>
        <w:t> </w:t>
      </w:r>
      <w:r>
        <w:rPr>
          <w:w w:val="115"/>
          <w:sz w:val="12"/>
        </w:rPr>
        <w:t>Fermatean</w:t>
      </w:r>
      <w:r>
        <w:rPr>
          <w:spacing w:val="40"/>
          <w:w w:val="115"/>
          <w:sz w:val="12"/>
        </w:rPr>
        <w:t> </w:t>
      </w:r>
      <w:r>
        <w:rPr>
          <w:w w:val="115"/>
          <w:sz w:val="12"/>
        </w:rPr>
        <w:t>fuzzy</w:t>
      </w:r>
      <w:r>
        <w:rPr>
          <w:w w:val="115"/>
          <w:sz w:val="12"/>
        </w:rPr>
        <w:t> CRITIC-COPRAS</w:t>
      </w:r>
      <w:r>
        <w:rPr>
          <w:w w:val="115"/>
          <w:sz w:val="12"/>
        </w:rPr>
        <w:t> method</w:t>
      </w:r>
      <w:r>
        <w:rPr>
          <w:w w:val="115"/>
          <w:sz w:val="12"/>
        </w:rPr>
        <w:t> for</w:t>
      </w:r>
      <w:r>
        <w:rPr>
          <w:w w:val="115"/>
          <w:sz w:val="12"/>
        </w:rPr>
        <w:t> evaluating</w:t>
      </w:r>
      <w:r>
        <w:rPr>
          <w:w w:val="115"/>
          <w:sz w:val="12"/>
        </w:rPr>
        <w:t> the</w:t>
      </w:r>
      <w:r>
        <w:rPr>
          <w:w w:val="115"/>
          <w:sz w:val="12"/>
        </w:rPr>
        <w:t> challenges</w:t>
      </w:r>
      <w:r>
        <w:rPr>
          <w:w w:val="115"/>
          <w:sz w:val="12"/>
        </w:rPr>
        <w:t> to</w:t>
      </w:r>
      <w:r>
        <w:rPr>
          <w:w w:val="115"/>
          <w:sz w:val="12"/>
        </w:rPr>
        <w:t> industry</w:t>
      </w:r>
      <w:r>
        <w:rPr>
          <w:w w:val="115"/>
          <w:sz w:val="12"/>
        </w:rPr>
        <w:t> 4.0</w:t>
      </w:r>
      <w:r>
        <w:rPr>
          <w:spacing w:val="40"/>
          <w:w w:val="115"/>
          <w:sz w:val="12"/>
        </w:rPr>
        <w:t> </w:t>
      </w:r>
      <w:r>
        <w:rPr>
          <w:w w:val="115"/>
          <w:sz w:val="12"/>
        </w:rPr>
        <w:t>adoption</w:t>
      </w:r>
      <w:r>
        <w:rPr>
          <w:w w:val="115"/>
          <w:sz w:val="12"/>
        </w:rPr>
        <w:t> for</w:t>
      </w:r>
      <w:r>
        <w:rPr>
          <w:w w:val="115"/>
          <w:sz w:val="12"/>
        </w:rPr>
        <w:t> a</w:t>
      </w:r>
      <w:r>
        <w:rPr>
          <w:w w:val="115"/>
          <w:sz w:val="12"/>
        </w:rPr>
        <w:t> sustainable</w:t>
      </w:r>
      <w:r>
        <w:rPr>
          <w:w w:val="115"/>
          <w:sz w:val="12"/>
        </w:rPr>
        <w:t> digital</w:t>
      </w:r>
      <w:r>
        <w:rPr>
          <w:w w:val="115"/>
          <w:sz w:val="12"/>
        </w:rPr>
        <w:t> transformation,</w:t>
      </w:r>
      <w:r>
        <w:rPr>
          <w:w w:val="115"/>
          <w:sz w:val="12"/>
        </w:rPr>
        <w:t> 2021,</w:t>
      </w:r>
      <w:r>
        <w:rPr>
          <w:w w:val="115"/>
          <w:sz w:val="12"/>
        </w:rPr>
        <w:t> doi:</w:t>
      </w:r>
      <w:r>
        <w:rPr>
          <w:spacing w:val="40"/>
          <w:w w:val="115"/>
          <w:sz w:val="12"/>
        </w:rPr>
        <w:t> </w:t>
      </w:r>
      <w:r>
        <w:rPr>
          <w:spacing w:val="-2"/>
          <w:w w:val="115"/>
          <w:sz w:val="12"/>
        </w:rPr>
        <w:t>10.3390/su13179577.</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Liu D, Liu Y, Wang L. Distance measure for Fermatean fuzzy linguistic</w:t>
      </w:r>
      <w:r>
        <w:rPr>
          <w:spacing w:val="-1"/>
          <w:w w:val="110"/>
          <w:sz w:val="12"/>
        </w:rPr>
        <w:t> </w:t>
      </w:r>
      <w:r>
        <w:rPr>
          <w:w w:val="110"/>
          <w:sz w:val="12"/>
        </w:rPr>
        <w:t>term </w:t>
      </w:r>
      <w:r>
        <w:rPr>
          <w:w w:val="110"/>
          <w:sz w:val="12"/>
        </w:rPr>
        <w:t>sets</w:t>
      </w:r>
      <w:r>
        <w:rPr>
          <w:spacing w:val="40"/>
          <w:w w:val="110"/>
          <w:sz w:val="12"/>
        </w:rPr>
        <w:t> </w:t>
      </w:r>
      <w:r>
        <w:rPr>
          <w:w w:val="110"/>
          <w:sz w:val="12"/>
        </w:rPr>
        <w:t>based</w:t>
      </w:r>
      <w:r>
        <w:rPr>
          <w:w w:val="110"/>
          <w:sz w:val="12"/>
        </w:rPr>
        <w:t> on</w:t>
      </w:r>
      <w:r>
        <w:rPr>
          <w:w w:val="110"/>
          <w:sz w:val="12"/>
        </w:rPr>
        <w:t> linguistic</w:t>
      </w:r>
      <w:r>
        <w:rPr>
          <w:w w:val="110"/>
          <w:sz w:val="12"/>
        </w:rPr>
        <w:t> scale</w:t>
      </w:r>
      <w:r>
        <w:rPr>
          <w:w w:val="110"/>
          <w:sz w:val="12"/>
        </w:rPr>
        <w:t> function:</w:t>
      </w:r>
      <w:r>
        <w:rPr>
          <w:w w:val="110"/>
          <w:sz w:val="12"/>
        </w:rPr>
        <w:t> An</w:t>
      </w:r>
      <w:r>
        <w:rPr>
          <w:w w:val="110"/>
          <w:sz w:val="12"/>
        </w:rPr>
        <w:t> illustration</w:t>
      </w:r>
      <w:r>
        <w:rPr>
          <w:w w:val="110"/>
          <w:sz w:val="12"/>
        </w:rPr>
        <w:t> of</w:t>
      </w:r>
      <w:r>
        <w:rPr>
          <w:w w:val="110"/>
          <w:sz w:val="12"/>
        </w:rPr>
        <w:t> the</w:t>
      </w:r>
      <w:r>
        <w:rPr>
          <w:w w:val="110"/>
          <w:sz w:val="12"/>
        </w:rPr>
        <w:t> TODIM</w:t>
      </w:r>
      <w:r>
        <w:rPr>
          <w:w w:val="110"/>
          <w:sz w:val="12"/>
        </w:rPr>
        <w:t> and</w:t>
      </w:r>
      <w:r>
        <w:rPr>
          <w:w w:val="110"/>
          <w:sz w:val="12"/>
        </w:rPr>
        <w:t> TOPSIS</w:t>
      </w:r>
      <w:r>
        <w:rPr>
          <w:spacing w:val="40"/>
          <w:w w:val="110"/>
          <w:sz w:val="12"/>
        </w:rPr>
        <w:t> </w:t>
      </w:r>
      <w:r>
        <w:rPr>
          <w:w w:val="110"/>
          <w:sz w:val="12"/>
        </w:rPr>
        <w:t>methods.</w:t>
      </w:r>
      <w:r>
        <w:rPr>
          <w:w w:val="110"/>
          <w:sz w:val="12"/>
        </w:rPr>
        <w:t> Int</w:t>
      </w:r>
      <w:r>
        <w:rPr>
          <w:w w:val="110"/>
          <w:sz w:val="12"/>
        </w:rPr>
        <w:t> </w:t>
      </w:r>
      <w:r>
        <w:rPr>
          <w:sz w:val="12"/>
        </w:rPr>
        <w:t>J </w:t>
      </w:r>
      <w:r>
        <w:rPr>
          <w:w w:val="110"/>
          <w:sz w:val="12"/>
        </w:rPr>
        <w:t>Intell</w:t>
      </w:r>
      <w:r>
        <w:rPr>
          <w:w w:val="110"/>
          <w:sz w:val="12"/>
        </w:rPr>
        <w:t> Syst</w:t>
      </w:r>
      <w:r>
        <w:rPr>
          <w:w w:val="110"/>
          <w:sz w:val="12"/>
        </w:rPr>
        <w:t> 2019;34(11):2807–34.</w:t>
      </w:r>
      <w:r>
        <w:rPr>
          <w:w w:val="110"/>
          <w:sz w:val="12"/>
        </w:rPr>
        <w:t> doi:</w:t>
      </w:r>
      <w:r>
        <w:rPr>
          <w:w w:val="110"/>
          <w:sz w:val="12"/>
        </w:rPr>
        <w:t> </w:t>
      </w:r>
      <w:hyperlink r:id="rId81">
        <w:r>
          <w:rPr>
            <w:color w:val="007FAD"/>
            <w:w w:val="110"/>
            <w:sz w:val="12"/>
            <w:u w:val="single" w:color="000000"/>
          </w:rPr>
          <w:t>https://doi.org/10.1002/</w:t>
        </w:r>
      </w:hyperlink>
      <w:r>
        <w:rPr>
          <w:color w:val="007FAD"/>
          <w:spacing w:val="40"/>
          <w:w w:val="110"/>
          <w:sz w:val="12"/>
          <w:u w:val="none"/>
        </w:rPr>
        <w:t> </w:t>
      </w:r>
      <w:hyperlink r:id="rId81">
        <w:r>
          <w:rPr>
            <w:color w:val="007FAD"/>
            <w:spacing w:val="-2"/>
            <w:w w:val="110"/>
            <w:sz w:val="12"/>
            <w:u w:val="single" w:color="000000"/>
          </w:rPr>
          <w:t>int.22162</w:t>
        </w:r>
      </w:hyperlink>
      <w:r>
        <w:rPr>
          <w:spacing w:val="-2"/>
          <w:w w:val="110"/>
          <w:sz w:val="12"/>
          <w:u w:val="none"/>
        </w:rPr>
        <w:t>.</w:t>
      </w:r>
    </w:p>
    <w:p>
      <w:pPr>
        <w:pStyle w:val="ListParagraph"/>
        <w:numPr>
          <w:ilvl w:val="0"/>
          <w:numId w:val="10"/>
        </w:numPr>
        <w:tabs>
          <w:tab w:pos="422" w:val="left" w:leader="none"/>
        </w:tabs>
        <w:spacing w:line="280" w:lineRule="auto" w:before="0" w:after="0"/>
        <w:ind w:left="422" w:right="38" w:hanging="310"/>
        <w:jc w:val="both"/>
        <w:rPr>
          <w:sz w:val="12"/>
        </w:rPr>
      </w:pPr>
      <w:hyperlink r:id="rId82">
        <w:r>
          <w:rPr>
            <w:color w:val="007FAD"/>
            <w:w w:val="110"/>
            <w:sz w:val="12"/>
          </w:rPr>
          <w:t>Elomda</w:t>
        </w:r>
        <w:r>
          <w:rPr>
            <w:color w:val="007FAD"/>
            <w:w w:val="110"/>
            <w:sz w:val="12"/>
          </w:rPr>
          <w:t> BM,</w:t>
        </w:r>
        <w:r>
          <w:rPr>
            <w:color w:val="007FAD"/>
            <w:w w:val="110"/>
            <w:sz w:val="12"/>
          </w:rPr>
          <w:t> Hefny</w:t>
        </w:r>
        <w:r>
          <w:rPr>
            <w:color w:val="007FAD"/>
            <w:w w:val="110"/>
            <w:sz w:val="12"/>
          </w:rPr>
          <w:t> HA,</w:t>
        </w:r>
        <w:r>
          <w:rPr>
            <w:color w:val="007FAD"/>
            <w:w w:val="110"/>
            <w:sz w:val="12"/>
          </w:rPr>
          <w:t> Hassan</w:t>
        </w:r>
        <w:r>
          <w:rPr>
            <w:color w:val="007FAD"/>
            <w:w w:val="110"/>
            <w:sz w:val="12"/>
          </w:rPr>
          <w:t> HA.</w:t>
        </w:r>
        <w:r>
          <w:rPr>
            <w:color w:val="007FAD"/>
            <w:w w:val="110"/>
            <w:sz w:val="12"/>
          </w:rPr>
          <w:t> An</w:t>
        </w:r>
        <w:r>
          <w:rPr>
            <w:color w:val="007FAD"/>
            <w:w w:val="110"/>
            <w:sz w:val="12"/>
          </w:rPr>
          <w:t> extension</w:t>
        </w:r>
        <w:r>
          <w:rPr>
            <w:color w:val="007FAD"/>
            <w:w w:val="110"/>
            <w:sz w:val="12"/>
          </w:rPr>
          <w:t> of</w:t>
        </w:r>
        <w:r>
          <w:rPr>
            <w:color w:val="007FAD"/>
            <w:w w:val="110"/>
            <w:sz w:val="12"/>
          </w:rPr>
          <w:t> fuzzy</w:t>
        </w:r>
        <w:r>
          <w:rPr>
            <w:color w:val="007FAD"/>
            <w:w w:val="110"/>
            <w:sz w:val="12"/>
          </w:rPr>
          <w:t> decision</w:t>
        </w:r>
        <w:r>
          <w:rPr>
            <w:color w:val="007FAD"/>
            <w:w w:val="110"/>
            <w:sz w:val="12"/>
          </w:rPr>
          <w:t> maps</w:t>
        </w:r>
        <w:r>
          <w:rPr>
            <w:color w:val="007FAD"/>
            <w:w w:val="110"/>
            <w:sz w:val="12"/>
          </w:rPr>
          <w:t> </w:t>
        </w:r>
        <w:r>
          <w:rPr>
            <w:color w:val="007FAD"/>
            <w:w w:val="110"/>
            <w:sz w:val="12"/>
          </w:rPr>
          <w:t>for</w:t>
        </w:r>
      </w:hyperlink>
      <w:r>
        <w:rPr>
          <w:color w:val="007FAD"/>
          <w:spacing w:val="40"/>
          <w:w w:val="110"/>
          <w:sz w:val="12"/>
        </w:rPr>
        <w:t> </w:t>
      </w:r>
      <w:hyperlink r:id="rId82">
        <w:r>
          <w:rPr>
            <w:color w:val="007FAD"/>
            <w:w w:val="110"/>
            <w:sz w:val="12"/>
          </w:rPr>
          <w:t>multi-criteria</w:t>
        </w:r>
        <w:r>
          <w:rPr>
            <w:color w:val="007FAD"/>
            <w:spacing w:val="40"/>
            <w:w w:val="110"/>
            <w:sz w:val="12"/>
          </w:rPr>
          <w:t> </w:t>
        </w:r>
        <w:r>
          <w:rPr>
            <w:color w:val="007FAD"/>
            <w:w w:val="110"/>
            <w:sz w:val="12"/>
          </w:rPr>
          <w:t>decision-making.</w:t>
        </w:r>
        <w:r>
          <w:rPr>
            <w:color w:val="007FAD"/>
            <w:spacing w:val="40"/>
            <w:w w:val="110"/>
            <w:sz w:val="12"/>
          </w:rPr>
          <w:t> </w:t>
        </w:r>
        <w:r>
          <w:rPr>
            <w:color w:val="007FAD"/>
            <w:w w:val="110"/>
            <w:sz w:val="12"/>
          </w:rPr>
          <w:t>Egypt</w:t>
        </w:r>
        <w:r>
          <w:rPr>
            <w:color w:val="007FAD"/>
            <w:spacing w:val="40"/>
            <w:w w:val="110"/>
            <w:sz w:val="12"/>
          </w:rPr>
          <w:t> </w:t>
        </w:r>
        <w:r>
          <w:rPr>
            <w:color w:val="007FAD"/>
            <w:w w:val="110"/>
            <w:sz w:val="12"/>
          </w:rPr>
          <w:t>Inf</w:t>
        </w:r>
        <w:r>
          <w:rPr>
            <w:color w:val="007FAD"/>
            <w:spacing w:val="40"/>
            <w:w w:val="110"/>
            <w:sz w:val="12"/>
          </w:rPr>
          <w:t> </w:t>
        </w:r>
        <w:r>
          <w:rPr>
            <w:color w:val="007FAD"/>
            <w:sz w:val="12"/>
          </w:rPr>
          <w:t>J</w:t>
        </w:r>
        <w:r>
          <w:rPr>
            <w:color w:val="007FAD"/>
            <w:spacing w:val="40"/>
            <w:w w:val="110"/>
            <w:sz w:val="12"/>
          </w:rPr>
          <w:t> </w:t>
        </w:r>
        <w:r>
          <w:rPr>
            <w:color w:val="007FAD"/>
            <w:w w:val="110"/>
            <w:sz w:val="12"/>
          </w:rPr>
          <w:t>2013;14(2):147–55</w:t>
        </w:r>
      </w:hyperlink>
      <w:r>
        <w:rPr>
          <w:w w:val="110"/>
          <w:sz w:val="12"/>
        </w:rPr>
        <w:t>.</w:t>
      </w:r>
    </w:p>
    <w:p>
      <w:pPr>
        <w:pStyle w:val="ListParagraph"/>
        <w:numPr>
          <w:ilvl w:val="0"/>
          <w:numId w:val="10"/>
        </w:numPr>
        <w:tabs>
          <w:tab w:pos="421" w:val="left" w:leader="none"/>
          <w:tab w:pos="423" w:val="left" w:leader="none"/>
        </w:tabs>
        <w:spacing w:line="280" w:lineRule="auto" w:before="115" w:after="0"/>
        <w:ind w:left="423" w:right="151" w:hanging="311"/>
        <w:jc w:val="both"/>
        <w:rPr>
          <w:sz w:val="12"/>
        </w:rPr>
      </w:pPr>
      <w:r>
        <w:rPr/>
        <w:br w:type="column"/>
      </w:r>
      <w:hyperlink r:id="rId83">
        <w:r>
          <w:rPr>
            <w:color w:val="007FAD"/>
            <w:w w:val="110"/>
            <w:sz w:val="12"/>
          </w:rPr>
          <w:t>Joshi</w:t>
        </w:r>
        <w:r>
          <w:rPr>
            <w:color w:val="007FAD"/>
            <w:w w:val="110"/>
            <w:sz w:val="12"/>
          </w:rPr>
          <w:t> D,</w:t>
        </w:r>
        <w:r>
          <w:rPr>
            <w:color w:val="007FAD"/>
            <w:w w:val="110"/>
            <w:sz w:val="12"/>
          </w:rPr>
          <w:t> Kumar</w:t>
        </w:r>
        <w:r>
          <w:rPr>
            <w:color w:val="007FAD"/>
            <w:w w:val="110"/>
            <w:sz w:val="12"/>
          </w:rPr>
          <w:t> S.</w:t>
        </w:r>
        <w:r>
          <w:rPr>
            <w:color w:val="007FAD"/>
            <w:w w:val="110"/>
            <w:sz w:val="12"/>
          </w:rPr>
          <w:t> Intuitionistic</w:t>
        </w:r>
        <w:r>
          <w:rPr>
            <w:color w:val="007FAD"/>
            <w:w w:val="110"/>
            <w:sz w:val="12"/>
          </w:rPr>
          <w:t> fuzzy</w:t>
        </w:r>
        <w:r>
          <w:rPr>
            <w:color w:val="007FAD"/>
            <w:w w:val="110"/>
            <w:sz w:val="12"/>
          </w:rPr>
          <w:t> entropy</w:t>
        </w:r>
        <w:r>
          <w:rPr>
            <w:color w:val="007FAD"/>
            <w:w w:val="110"/>
            <w:sz w:val="12"/>
          </w:rPr>
          <w:t> and</w:t>
        </w:r>
        <w:r>
          <w:rPr>
            <w:color w:val="007FAD"/>
            <w:w w:val="110"/>
            <w:sz w:val="12"/>
          </w:rPr>
          <w:t> distance</w:t>
        </w:r>
        <w:r>
          <w:rPr>
            <w:color w:val="007FAD"/>
            <w:w w:val="110"/>
            <w:sz w:val="12"/>
          </w:rPr>
          <w:t> measure</w:t>
        </w:r>
        <w:r>
          <w:rPr>
            <w:color w:val="007FAD"/>
            <w:w w:val="110"/>
            <w:sz w:val="12"/>
          </w:rPr>
          <w:t> </w:t>
        </w:r>
        <w:r>
          <w:rPr>
            <w:color w:val="007FAD"/>
            <w:w w:val="110"/>
            <w:sz w:val="12"/>
          </w:rPr>
          <w:t>based</w:t>
        </w:r>
      </w:hyperlink>
      <w:r>
        <w:rPr>
          <w:color w:val="007FAD"/>
          <w:spacing w:val="40"/>
          <w:w w:val="110"/>
          <w:sz w:val="12"/>
        </w:rPr>
        <w:t> </w:t>
      </w:r>
      <w:hyperlink r:id="rId83">
        <w:r>
          <w:rPr>
            <w:color w:val="007FAD"/>
            <w:w w:val="110"/>
            <w:sz w:val="12"/>
          </w:rPr>
          <w:t>TOPSIS</w:t>
        </w:r>
        <w:r>
          <w:rPr>
            <w:color w:val="007FAD"/>
            <w:w w:val="110"/>
            <w:sz w:val="12"/>
          </w:rPr>
          <w:t> method</w:t>
        </w:r>
        <w:r>
          <w:rPr>
            <w:color w:val="007FAD"/>
            <w:w w:val="110"/>
            <w:sz w:val="12"/>
          </w:rPr>
          <w:t> for</w:t>
        </w:r>
        <w:r>
          <w:rPr>
            <w:color w:val="007FAD"/>
            <w:w w:val="110"/>
            <w:sz w:val="12"/>
          </w:rPr>
          <w:t> multi-criteria</w:t>
        </w:r>
        <w:r>
          <w:rPr>
            <w:color w:val="007FAD"/>
            <w:w w:val="110"/>
            <w:sz w:val="12"/>
          </w:rPr>
          <w:t> decision</w:t>
        </w:r>
        <w:r>
          <w:rPr>
            <w:color w:val="007FAD"/>
            <w:w w:val="110"/>
            <w:sz w:val="12"/>
          </w:rPr>
          <w:t> making.</w:t>
        </w:r>
        <w:r>
          <w:rPr>
            <w:color w:val="007FAD"/>
            <w:w w:val="110"/>
            <w:sz w:val="12"/>
          </w:rPr>
          <w:t> Egypt</w:t>
        </w:r>
        <w:r>
          <w:rPr>
            <w:color w:val="007FAD"/>
            <w:w w:val="110"/>
            <w:sz w:val="12"/>
          </w:rPr>
          <w:t> Inf</w:t>
        </w:r>
        <w:r>
          <w:rPr>
            <w:color w:val="007FAD"/>
            <w:w w:val="110"/>
            <w:sz w:val="12"/>
          </w:rPr>
          <w:t> </w:t>
        </w:r>
        <w:r>
          <w:rPr>
            <w:color w:val="007FAD"/>
            <w:sz w:val="12"/>
          </w:rPr>
          <w:t>J </w:t>
        </w:r>
        <w:r>
          <w:rPr>
            <w:color w:val="007FAD"/>
            <w:w w:val="110"/>
            <w:sz w:val="12"/>
          </w:rPr>
          <w:t>2014;15</w:t>
        </w:r>
      </w:hyperlink>
      <w:r>
        <w:rPr>
          <w:color w:val="007FAD"/>
          <w:spacing w:val="40"/>
          <w:w w:val="110"/>
          <w:sz w:val="12"/>
        </w:rPr>
        <w:t> </w:t>
      </w:r>
      <w:hyperlink r:id="rId83">
        <w:r>
          <w:rPr>
            <w:color w:val="007FAD"/>
            <w:spacing w:val="-2"/>
            <w:w w:val="110"/>
            <w:sz w:val="12"/>
          </w:rPr>
          <w:t>(2):97–104</w:t>
        </w:r>
      </w:hyperlink>
      <w:r>
        <w:rPr>
          <w:spacing w:val="-2"/>
          <w:w w:val="110"/>
          <w:sz w:val="12"/>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Alsattar</w:t>
      </w:r>
      <w:r>
        <w:rPr>
          <w:w w:val="110"/>
          <w:sz w:val="12"/>
        </w:rPr>
        <w:t> HA,</w:t>
      </w:r>
      <w:r>
        <w:rPr>
          <w:w w:val="110"/>
          <w:sz w:val="12"/>
        </w:rPr>
        <w:t> et</w:t>
      </w:r>
      <w:r>
        <w:rPr>
          <w:w w:val="110"/>
          <w:sz w:val="12"/>
        </w:rPr>
        <w:t> al.,</w:t>
      </w:r>
      <w:r>
        <w:rPr>
          <w:w w:val="110"/>
          <w:sz w:val="12"/>
        </w:rPr>
        <w:t> Integration</w:t>
      </w:r>
      <w:r>
        <w:rPr>
          <w:w w:val="110"/>
          <w:sz w:val="12"/>
        </w:rPr>
        <w:t> of</w:t>
      </w:r>
      <w:r>
        <w:rPr>
          <w:w w:val="110"/>
          <w:sz w:val="12"/>
        </w:rPr>
        <w:t> FDOSM</w:t>
      </w:r>
      <w:r>
        <w:rPr>
          <w:w w:val="110"/>
          <w:sz w:val="12"/>
        </w:rPr>
        <w:t> and</w:t>
      </w:r>
      <w:r>
        <w:rPr>
          <w:w w:val="110"/>
          <w:sz w:val="12"/>
        </w:rPr>
        <w:t> FWZIC</w:t>
      </w:r>
      <w:r>
        <w:rPr>
          <w:w w:val="110"/>
          <w:sz w:val="12"/>
        </w:rPr>
        <w:t> under</w:t>
      </w:r>
      <w:r>
        <w:rPr>
          <w:w w:val="110"/>
          <w:sz w:val="12"/>
        </w:rPr>
        <w:t> </w:t>
      </w:r>
      <w:r>
        <w:rPr>
          <w:w w:val="110"/>
          <w:sz w:val="12"/>
        </w:rPr>
        <w:t>homogeneous</w:t>
      </w:r>
      <w:r>
        <w:rPr>
          <w:spacing w:val="40"/>
          <w:w w:val="110"/>
          <w:sz w:val="12"/>
        </w:rPr>
        <w:t> </w:t>
      </w:r>
      <w:r>
        <w:rPr>
          <w:w w:val="110"/>
          <w:sz w:val="12"/>
        </w:rPr>
        <w:t>fermatean</w:t>
      </w:r>
      <w:r>
        <w:rPr>
          <w:w w:val="110"/>
          <w:sz w:val="12"/>
        </w:rPr>
        <w:t> fuzzy</w:t>
      </w:r>
      <w:r>
        <w:rPr>
          <w:w w:val="110"/>
          <w:sz w:val="12"/>
        </w:rPr>
        <w:t> environment:</w:t>
      </w:r>
      <w:r>
        <w:rPr>
          <w:w w:val="110"/>
          <w:sz w:val="12"/>
        </w:rPr>
        <w:t> A</w:t>
      </w:r>
      <w:r>
        <w:rPr>
          <w:w w:val="110"/>
          <w:sz w:val="12"/>
        </w:rPr>
        <w:t> prioritization</w:t>
      </w:r>
      <w:r>
        <w:rPr>
          <w:w w:val="110"/>
          <w:sz w:val="12"/>
        </w:rPr>
        <w:t> of</w:t>
      </w:r>
      <w:r>
        <w:rPr>
          <w:w w:val="110"/>
          <w:sz w:val="12"/>
        </w:rPr>
        <w:t> COVID-19</w:t>
      </w:r>
      <w:r>
        <w:rPr>
          <w:w w:val="110"/>
          <w:sz w:val="12"/>
        </w:rPr>
        <w:t> patients</w:t>
      </w:r>
      <w:r>
        <w:rPr>
          <w:w w:val="110"/>
          <w:sz w:val="12"/>
        </w:rPr>
        <w:t> for</w:t>
      </w:r>
      <w:r>
        <w:rPr>
          <w:spacing w:val="40"/>
          <w:w w:val="110"/>
          <w:sz w:val="12"/>
        </w:rPr>
        <w:t> </w:t>
      </w:r>
      <w:r>
        <w:rPr>
          <w:w w:val="110"/>
          <w:sz w:val="12"/>
        </w:rPr>
        <w:t>mesenchymal stem cell transfusion, </w:t>
      </w:r>
      <w:r>
        <w:rPr>
          <w:i/>
          <w:w w:val="110"/>
          <w:sz w:val="12"/>
        </w:rPr>
        <w:t>Int </w:t>
      </w:r>
      <w:r>
        <w:rPr>
          <w:i/>
          <w:sz w:val="12"/>
        </w:rPr>
        <w:t>J </w:t>
      </w:r>
      <w:r>
        <w:rPr>
          <w:i/>
          <w:w w:val="110"/>
          <w:sz w:val="12"/>
        </w:rPr>
        <w:t>Inf Technol Decis Making</w:t>
      </w:r>
      <w:r>
        <w:rPr>
          <w:w w:val="110"/>
          <w:sz w:val="12"/>
        </w:rPr>
        <w:t>, 2022;1–41.</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Salih</w:t>
      </w:r>
      <w:r>
        <w:rPr>
          <w:w w:val="110"/>
          <w:sz w:val="12"/>
        </w:rPr>
        <w:t> MM,</w:t>
      </w:r>
      <w:r>
        <w:rPr>
          <w:w w:val="110"/>
          <w:sz w:val="12"/>
        </w:rPr>
        <w:t> Al-Qaysi</w:t>
      </w:r>
      <w:r>
        <w:rPr>
          <w:w w:val="110"/>
          <w:sz w:val="12"/>
        </w:rPr>
        <w:t> ZT,</w:t>
      </w:r>
      <w:r>
        <w:rPr>
          <w:w w:val="110"/>
          <w:sz w:val="12"/>
        </w:rPr>
        <w:t> Shuwandy</w:t>
      </w:r>
      <w:r>
        <w:rPr>
          <w:w w:val="110"/>
          <w:sz w:val="12"/>
        </w:rPr>
        <w:t> ML,</w:t>
      </w:r>
      <w:r>
        <w:rPr>
          <w:w w:val="110"/>
          <w:sz w:val="12"/>
        </w:rPr>
        <w:t> Ahmed</w:t>
      </w:r>
      <w:r>
        <w:rPr>
          <w:w w:val="110"/>
          <w:sz w:val="12"/>
        </w:rPr>
        <w:t> MA,</w:t>
      </w:r>
      <w:r>
        <w:rPr>
          <w:w w:val="110"/>
          <w:sz w:val="12"/>
        </w:rPr>
        <w:t> Hasan</w:t>
      </w:r>
      <w:r>
        <w:rPr>
          <w:w w:val="110"/>
          <w:sz w:val="12"/>
        </w:rPr>
        <w:t> KF,</w:t>
      </w:r>
      <w:r>
        <w:rPr>
          <w:w w:val="110"/>
          <w:sz w:val="12"/>
        </w:rPr>
        <w:t> Muhsen</w:t>
      </w:r>
      <w:r>
        <w:rPr>
          <w:w w:val="110"/>
          <w:sz w:val="12"/>
        </w:rPr>
        <w:t> YR.</w:t>
      </w:r>
      <w:r>
        <w:rPr>
          <w:w w:val="110"/>
          <w:sz w:val="12"/>
        </w:rPr>
        <w:t> A</w:t>
      </w:r>
      <w:r>
        <w:rPr>
          <w:spacing w:val="40"/>
          <w:w w:val="110"/>
          <w:sz w:val="12"/>
        </w:rPr>
        <w:t> </w:t>
      </w:r>
      <w:r>
        <w:rPr>
          <w:w w:val="110"/>
          <w:sz w:val="12"/>
        </w:rPr>
        <w:t>new extension of fuzzy decision by opinion score method based on Fermatean</w:t>
      </w:r>
      <w:r>
        <w:rPr>
          <w:spacing w:val="40"/>
          <w:w w:val="110"/>
          <w:sz w:val="12"/>
        </w:rPr>
        <w:t> </w:t>
      </w:r>
      <w:r>
        <w:rPr>
          <w:w w:val="110"/>
          <w:sz w:val="12"/>
        </w:rPr>
        <w:t>fuzzy:</w:t>
      </w:r>
      <w:r>
        <w:rPr>
          <w:spacing w:val="30"/>
          <w:w w:val="110"/>
          <w:sz w:val="12"/>
        </w:rPr>
        <w:t> </w:t>
      </w:r>
      <w:r>
        <w:rPr>
          <w:w w:val="110"/>
          <w:sz w:val="12"/>
        </w:rPr>
        <w:t>A</w:t>
      </w:r>
      <w:r>
        <w:rPr>
          <w:spacing w:val="30"/>
          <w:w w:val="110"/>
          <w:sz w:val="12"/>
        </w:rPr>
        <w:t> </w:t>
      </w:r>
      <w:r>
        <w:rPr>
          <w:w w:val="110"/>
          <w:sz w:val="12"/>
        </w:rPr>
        <w:t>benchmarking</w:t>
      </w:r>
      <w:r>
        <w:rPr>
          <w:spacing w:val="30"/>
          <w:w w:val="110"/>
          <w:sz w:val="12"/>
        </w:rPr>
        <w:t> </w:t>
      </w:r>
      <w:r>
        <w:rPr>
          <w:w w:val="110"/>
          <w:sz w:val="12"/>
        </w:rPr>
        <w:t>COVID-19</w:t>
      </w:r>
      <w:r>
        <w:rPr>
          <w:spacing w:val="30"/>
          <w:w w:val="110"/>
          <w:sz w:val="12"/>
        </w:rPr>
        <w:t> </w:t>
      </w:r>
      <w:r>
        <w:rPr>
          <w:w w:val="110"/>
          <w:sz w:val="12"/>
        </w:rPr>
        <w:t>machine</w:t>
      </w:r>
      <w:r>
        <w:rPr>
          <w:spacing w:val="30"/>
          <w:w w:val="110"/>
          <w:sz w:val="12"/>
        </w:rPr>
        <w:t> </w:t>
      </w:r>
      <w:r>
        <w:rPr>
          <w:w w:val="110"/>
          <w:sz w:val="12"/>
        </w:rPr>
        <w:t>learning</w:t>
      </w:r>
      <w:r>
        <w:rPr>
          <w:spacing w:val="29"/>
          <w:w w:val="110"/>
          <w:sz w:val="12"/>
        </w:rPr>
        <w:t> </w:t>
      </w:r>
      <w:r>
        <w:rPr>
          <w:w w:val="110"/>
          <w:sz w:val="12"/>
        </w:rPr>
        <w:t>methods.</w:t>
      </w:r>
      <w:r>
        <w:rPr>
          <w:spacing w:val="30"/>
          <w:w w:val="110"/>
          <w:sz w:val="12"/>
        </w:rPr>
        <w:t> </w:t>
      </w:r>
      <w:r>
        <w:rPr>
          <w:sz w:val="12"/>
        </w:rPr>
        <w:t>J</w:t>
      </w:r>
      <w:r>
        <w:rPr>
          <w:spacing w:val="30"/>
          <w:w w:val="110"/>
          <w:sz w:val="12"/>
        </w:rPr>
        <w:t> </w:t>
      </w:r>
      <w:r>
        <w:rPr>
          <w:w w:val="110"/>
          <w:sz w:val="12"/>
        </w:rPr>
        <w:t>Intell</w:t>
      </w:r>
      <w:r>
        <w:rPr>
          <w:spacing w:val="30"/>
          <w:w w:val="110"/>
          <w:sz w:val="12"/>
        </w:rPr>
        <w:t> </w:t>
      </w:r>
      <w:r>
        <w:rPr>
          <w:w w:val="110"/>
          <w:sz w:val="12"/>
        </w:rPr>
        <w:t>Fuzzy</w:t>
      </w:r>
      <w:r>
        <w:rPr>
          <w:spacing w:val="40"/>
          <w:w w:val="110"/>
          <w:sz w:val="12"/>
        </w:rPr>
        <w:t> </w:t>
      </w:r>
      <w:r>
        <w:rPr>
          <w:w w:val="110"/>
          <w:sz w:val="12"/>
        </w:rPr>
        <w:t>Syst 2022;43(3):3549–59. doi: </w:t>
      </w:r>
      <w:hyperlink r:id="rId84">
        <w:r>
          <w:rPr>
            <w:color w:val="007FAD"/>
            <w:w w:val="110"/>
            <w:sz w:val="12"/>
            <w:u w:val="single" w:color="000000"/>
          </w:rPr>
          <w:t>https://doi.org/10.3233/jifs-220707</w:t>
        </w:r>
      </w:hyperlink>
      <w:r>
        <w:rPr>
          <w:w w:val="110"/>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hyperlink r:id="rId85">
        <w:r>
          <w:rPr>
            <w:color w:val="007FAD"/>
            <w:w w:val="110"/>
            <w:sz w:val="12"/>
          </w:rPr>
          <w:t>Al-Hchaimi</w:t>
        </w:r>
        <w:r>
          <w:rPr>
            <w:color w:val="007FAD"/>
            <w:w w:val="110"/>
            <w:sz w:val="12"/>
          </w:rPr>
          <w:t> AAJ,</w:t>
        </w:r>
        <w:r>
          <w:rPr>
            <w:color w:val="007FAD"/>
            <w:w w:val="110"/>
            <w:sz w:val="12"/>
          </w:rPr>
          <w:t> Sulaiman</w:t>
        </w:r>
        <w:r>
          <w:rPr>
            <w:color w:val="007FAD"/>
            <w:w w:val="110"/>
            <w:sz w:val="12"/>
          </w:rPr>
          <w:t> NB,</w:t>
        </w:r>
        <w:r>
          <w:rPr>
            <w:color w:val="007FAD"/>
            <w:w w:val="110"/>
            <w:sz w:val="12"/>
          </w:rPr>
          <w:t> Mustafa</w:t>
        </w:r>
        <w:r>
          <w:rPr>
            <w:color w:val="007FAD"/>
            <w:w w:val="110"/>
            <w:sz w:val="12"/>
          </w:rPr>
          <w:t> MAB,</w:t>
        </w:r>
        <w:r>
          <w:rPr>
            <w:color w:val="007FAD"/>
            <w:w w:val="110"/>
            <w:sz w:val="12"/>
          </w:rPr>
          <w:t> Mohtar</w:t>
        </w:r>
        <w:r>
          <w:rPr>
            <w:color w:val="007FAD"/>
            <w:w w:val="110"/>
            <w:sz w:val="12"/>
          </w:rPr>
          <w:t> MNB,</w:t>
        </w:r>
        <w:r>
          <w:rPr>
            <w:color w:val="007FAD"/>
            <w:w w:val="110"/>
            <w:sz w:val="12"/>
          </w:rPr>
          <w:t> Hassan</w:t>
        </w:r>
        <w:r>
          <w:rPr>
            <w:color w:val="007FAD"/>
            <w:w w:val="110"/>
            <w:sz w:val="12"/>
          </w:rPr>
          <w:t> </w:t>
        </w:r>
        <w:r>
          <w:rPr>
            <w:color w:val="007FAD"/>
            <w:w w:val="110"/>
            <w:sz w:val="12"/>
          </w:rPr>
          <w:t>SLBM,</w:t>
        </w:r>
      </w:hyperlink>
      <w:r>
        <w:rPr>
          <w:color w:val="007FAD"/>
          <w:spacing w:val="40"/>
          <w:w w:val="110"/>
          <w:sz w:val="12"/>
        </w:rPr>
        <w:t> </w:t>
      </w:r>
      <w:hyperlink r:id="rId85">
        <w:r>
          <w:rPr>
            <w:color w:val="007FAD"/>
            <w:w w:val="110"/>
            <w:sz w:val="12"/>
          </w:rPr>
          <w:t>Muhsen</w:t>
        </w:r>
        <w:r>
          <w:rPr>
            <w:color w:val="007FAD"/>
            <w:w w:val="110"/>
            <w:sz w:val="12"/>
          </w:rPr>
          <w:t> YR.</w:t>
        </w:r>
        <w:r>
          <w:rPr>
            <w:color w:val="007FAD"/>
            <w:w w:val="110"/>
            <w:sz w:val="12"/>
          </w:rPr>
          <w:t> Evaluation</w:t>
        </w:r>
        <w:r>
          <w:rPr>
            <w:color w:val="007FAD"/>
            <w:w w:val="110"/>
            <w:sz w:val="12"/>
          </w:rPr>
          <w:t> approach</w:t>
        </w:r>
        <w:r>
          <w:rPr>
            <w:color w:val="007FAD"/>
            <w:w w:val="110"/>
            <w:sz w:val="12"/>
          </w:rPr>
          <w:t> for</w:t>
        </w:r>
        <w:r>
          <w:rPr>
            <w:color w:val="007FAD"/>
            <w:w w:val="110"/>
            <w:sz w:val="12"/>
          </w:rPr>
          <w:t> efficient</w:t>
        </w:r>
        <w:r>
          <w:rPr>
            <w:color w:val="007FAD"/>
            <w:w w:val="110"/>
            <w:sz w:val="12"/>
          </w:rPr>
          <w:t> countermeasure</w:t>
        </w:r>
        <w:r>
          <w:rPr>
            <w:color w:val="007FAD"/>
            <w:w w:val="110"/>
            <w:sz w:val="12"/>
          </w:rPr>
          <w:t> techniques</w:t>
        </w:r>
      </w:hyperlink>
      <w:r>
        <w:rPr>
          <w:color w:val="007FAD"/>
          <w:spacing w:val="40"/>
          <w:w w:val="110"/>
          <w:sz w:val="12"/>
        </w:rPr>
        <w:t> </w:t>
      </w:r>
      <w:hyperlink r:id="rId85">
        <w:r>
          <w:rPr>
            <w:color w:val="007FAD"/>
            <w:w w:val="110"/>
            <w:sz w:val="12"/>
          </w:rPr>
          <w:t>against</w:t>
        </w:r>
        <w:r>
          <w:rPr>
            <w:color w:val="007FAD"/>
            <w:w w:val="110"/>
            <w:sz w:val="12"/>
          </w:rPr>
          <w:t> denial-of-service</w:t>
        </w:r>
        <w:r>
          <w:rPr>
            <w:color w:val="007FAD"/>
            <w:w w:val="110"/>
            <w:sz w:val="12"/>
          </w:rPr>
          <w:t> attack</w:t>
        </w:r>
        <w:r>
          <w:rPr>
            <w:color w:val="007FAD"/>
            <w:w w:val="110"/>
            <w:sz w:val="12"/>
          </w:rPr>
          <w:t> on</w:t>
        </w:r>
        <w:r>
          <w:rPr>
            <w:color w:val="007FAD"/>
            <w:w w:val="110"/>
            <w:sz w:val="12"/>
          </w:rPr>
          <w:t> MPSoC-based</w:t>
        </w:r>
        <w:r>
          <w:rPr>
            <w:color w:val="007FAD"/>
            <w:w w:val="110"/>
            <w:sz w:val="12"/>
          </w:rPr>
          <w:t> IoT</w:t>
        </w:r>
        <w:r>
          <w:rPr>
            <w:color w:val="007FAD"/>
            <w:w w:val="110"/>
            <w:sz w:val="12"/>
          </w:rPr>
          <w:t> using</w:t>
        </w:r>
        <w:r>
          <w:rPr>
            <w:color w:val="007FAD"/>
            <w:w w:val="110"/>
            <w:sz w:val="12"/>
          </w:rPr>
          <w:t> multi-criteria</w:t>
        </w:r>
      </w:hyperlink>
      <w:r>
        <w:rPr>
          <w:color w:val="007FAD"/>
          <w:spacing w:val="40"/>
          <w:w w:val="110"/>
          <w:sz w:val="12"/>
        </w:rPr>
        <w:t> </w:t>
      </w:r>
      <w:hyperlink r:id="rId85">
        <w:r>
          <w:rPr>
            <w:color w:val="007FAD"/>
            <w:w w:val="110"/>
            <w:sz w:val="12"/>
          </w:rPr>
          <w:t>decision-making. IEEE Access 2023;11:89–106</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Experimental</w:t>
      </w:r>
      <w:r>
        <w:rPr>
          <w:spacing w:val="24"/>
          <w:w w:val="110"/>
          <w:sz w:val="12"/>
        </w:rPr>
        <w:t> </w:t>
      </w:r>
      <w:r>
        <w:rPr>
          <w:w w:val="110"/>
          <w:sz w:val="12"/>
        </w:rPr>
        <w:t>modeling</w:t>
      </w:r>
      <w:r>
        <w:rPr>
          <w:spacing w:val="24"/>
          <w:w w:val="110"/>
          <w:sz w:val="12"/>
        </w:rPr>
        <w:t> </w:t>
      </w:r>
      <w:r>
        <w:rPr>
          <w:w w:val="110"/>
          <w:sz w:val="12"/>
        </w:rPr>
        <w:t>and</w:t>
      </w:r>
      <w:r>
        <w:rPr>
          <w:spacing w:val="25"/>
          <w:w w:val="110"/>
          <w:sz w:val="12"/>
        </w:rPr>
        <w:t> </w:t>
      </w:r>
      <w:r>
        <w:rPr>
          <w:w w:val="110"/>
          <w:sz w:val="12"/>
        </w:rPr>
        <w:t>optimization</w:t>
      </w:r>
      <w:r>
        <w:rPr>
          <w:spacing w:val="24"/>
          <w:w w:val="110"/>
          <w:sz w:val="12"/>
        </w:rPr>
        <w:t> </w:t>
      </w:r>
      <w:r>
        <w:rPr>
          <w:w w:val="110"/>
          <w:sz w:val="12"/>
        </w:rPr>
        <w:t>of</w:t>
      </w:r>
      <w:r>
        <w:rPr>
          <w:spacing w:val="25"/>
          <w:w w:val="110"/>
          <w:sz w:val="12"/>
        </w:rPr>
        <w:t> </w:t>
      </w:r>
      <w:r>
        <w:rPr>
          <w:w w:val="110"/>
          <w:sz w:val="12"/>
        </w:rPr>
        <w:t>surface</w:t>
      </w:r>
      <w:r>
        <w:rPr>
          <w:spacing w:val="25"/>
          <w:w w:val="110"/>
          <w:sz w:val="12"/>
        </w:rPr>
        <w:t> </w:t>
      </w:r>
      <w:r>
        <w:rPr>
          <w:w w:val="110"/>
          <w:sz w:val="12"/>
        </w:rPr>
        <w:t>quality</w:t>
      </w:r>
      <w:r>
        <w:rPr>
          <w:spacing w:val="24"/>
          <w:w w:val="110"/>
          <w:sz w:val="12"/>
        </w:rPr>
        <w:t> </w:t>
      </w:r>
      <w:r>
        <w:rPr>
          <w:w w:val="110"/>
          <w:sz w:val="12"/>
        </w:rPr>
        <w:t>and</w:t>
      </w:r>
      <w:r>
        <w:rPr>
          <w:spacing w:val="25"/>
          <w:w w:val="110"/>
          <w:sz w:val="12"/>
        </w:rPr>
        <w:t> </w:t>
      </w:r>
      <w:r>
        <w:rPr>
          <w:w w:val="110"/>
          <w:sz w:val="12"/>
        </w:rPr>
        <w:t>thrust</w:t>
      </w:r>
      <w:r>
        <w:rPr>
          <w:spacing w:val="24"/>
          <w:w w:val="110"/>
          <w:sz w:val="12"/>
        </w:rPr>
        <w:t> </w:t>
      </w:r>
      <w:r>
        <w:rPr>
          <w:w w:val="110"/>
          <w:sz w:val="12"/>
        </w:rPr>
        <w:t>forces</w:t>
      </w:r>
      <w:r>
        <w:rPr>
          <w:spacing w:val="40"/>
          <w:w w:val="110"/>
          <w:sz w:val="12"/>
        </w:rPr>
        <w:t> </w:t>
      </w:r>
      <w:r>
        <w:rPr>
          <w:w w:val="110"/>
          <w:sz w:val="12"/>
        </w:rPr>
        <w:t>in</w:t>
      </w:r>
      <w:r>
        <w:rPr>
          <w:spacing w:val="40"/>
          <w:w w:val="110"/>
          <w:sz w:val="12"/>
        </w:rPr>
        <w:t> </w:t>
      </w:r>
      <w:r>
        <w:rPr>
          <w:w w:val="110"/>
          <w:sz w:val="12"/>
        </w:rPr>
        <w:t>drilling</w:t>
      </w:r>
      <w:r>
        <w:rPr>
          <w:spacing w:val="40"/>
          <w:w w:val="110"/>
          <w:sz w:val="12"/>
        </w:rPr>
        <w:t> </w:t>
      </w:r>
      <w:r>
        <w:rPr>
          <w:w w:val="110"/>
          <w:sz w:val="12"/>
        </w:rPr>
        <w:t>of</w:t>
      </w:r>
      <w:r>
        <w:rPr>
          <w:spacing w:val="40"/>
          <w:w w:val="110"/>
          <w:sz w:val="12"/>
        </w:rPr>
        <w:t> </w:t>
      </w:r>
      <w:r>
        <w:rPr>
          <w:w w:val="110"/>
          <w:sz w:val="12"/>
        </w:rPr>
        <w:t>high strength</w:t>
      </w:r>
      <w:r>
        <w:rPr>
          <w:spacing w:val="40"/>
          <w:w w:val="110"/>
          <w:sz w:val="12"/>
        </w:rPr>
        <w:t> </w:t>
      </w:r>
      <w:r>
        <w:rPr>
          <w:w w:val="110"/>
          <w:sz w:val="12"/>
        </w:rPr>
        <w:t>Al</w:t>
      </w:r>
      <w:r>
        <w:rPr>
          <w:spacing w:val="40"/>
          <w:w w:val="110"/>
          <w:sz w:val="12"/>
        </w:rPr>
        <w:t> </w:t>
      </w:r>
      <w:r>
        <w:rPr>
          <w:w w:val="110"/>
          <w:sz w:val="12"/>
        </w:rPr>
        <w:t>7075</w:t>
      </w:r>
      <w:r>
        <w:rPr>
          <w:spacing w:val="40"/>
          <w:w w:val="110"/>
          <w:sz w:val="12"/>
        </w:rPr>
        <w:t> </w:t>
      </w:r>
      <w:r>
        <w:rPr>
          <w:w w:val="110"/>
          <w:sz w:val="12"/>
        </w:rPr>
        <w:t>alloy:</w:t>
      </w:r>
      <w:r>
        <w:rPr>
          <w:spacing w:val="40"/>
          <w:w w:val="110"/>
          <w:sz w:val="12"/>
        </w:rPr>
        <w:t> </w:t>
      </w:r>
      <w:r>
        <w:rPr>
          <w:w w:val="110"/>
          <w:sz w:val="12"/>
        </w:rPr>
        <w:t>CRITIC</w:t>
      </w:r>
      <w:r>
        <w:rPr>
          <w:spacing w:val="40"/>
          <w:w w:val="110"/>
          <w:sz w:val="12"/>
        </w:rPr>
        <w:t> </w:t>
      </w:r>
      <w:r>
        <w:rPr>
          <w:w w:val="110"/>
          <w:sz w:val="12"/>
        </w:rPr>
        <w:t>and</w:t>
      </w:r>
      <w:r>
        <w:rPr>
          <w:spacing w:val="40"/>
          <w:w w:val="110"/>
          <w:sz w:val="12"/>
        </w:rPr>
        <w:t> </w:t>
      </w:r>
      <w:r>
        <w:rPr>
          <w:w w:val="110"/>
          <w:sz w:val="12"/>
        </w:rPr>
        <w:t>meta heuristic</w:t>
      </w:r>
      <w:r>
        <w:rPr>
          <w:spacing w:val="40"/>
          <w:w w:val="110"/>
          <w:sz w:val="12"/>
        </w:rPr>
        <w:t> </w:t>
      </w:r>
      <w:r>
        <w:rPr>
          <w:w w:val="110"/>
          <w:sz w:val="12"/>
        </w:rPr>
        <w:t>algorithms.</w:t>
      </w:r>
      <w:r>
        <w:rPr>
          <w:w w:val="110"/>
          <w:sz w:val="12"/>
        </w:rPr>
        <w:t> [Online].</w:t>
      </w:r>
      <w:r>
        <w:rPr>
          <w:w w:val="110"/>
          <w:sz w:val="12"/>
        </w:rPr>
        <w:t> Available:</w:t>
      </w:r>
      <w:r>
        <w:rPr>
          <w:w w:val="110"/>
          <w:sz w:val="12"/>
        </w:rPr>
        <w:t> </w:t>
      </w:r>
      <w:hyperlink r:id="rId86">
        <w:r>
          <w:rPr>
            <w:color w:val="007FAD"/>
            <w:w w:val="110"/>
            <w:sz w:val="12"/>
          </w:rPr>
          <w:t>https://link.springer.com/article/10.1007/</w:t>
        </w:r>
      </w:hyperlink>
      <w:r>
        <w:rPr>
          <w:color w:val="007FAD"/>
          <w:spacing w:val="40"/>
          <w:w w:val="110"/>
          <w:sz w:val="12"/>
        </w:rPr>
        <w:t> </w:t>
      </w:r>
      <w:hyperlink r:id="rId86">
        <w:r>
          <w:rPr>
            <w:color w:val="007FAD"/>
            <w:spacing w:val="-2"/>
            <w:w w:val="110"/>
            <w:sz w:val="12"/>
          </w:rPr>
          <w:t>s40430-021-02928-3</w:t>
        </w:r>
      </w:hyperlink>
      <w:r>
        <w:rPr>
          <w:spacing w:val="-2"/>
          <w:w w:val="110"/>
          <w:sz w:val="12"/>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5"/>
          <w:sz w:val="12"/>
        </w:rPr>
        <w:t>Albahri</w:t>
      </w:r>
      <w:r>
        <w:rPr>
          <w:w w:val="115"/>
          <w:sz w:val="12"/>
        </w:rPr>
        <w:t> OS,</w:t>
      </w:r>
      <w:r>
        <w:rPr>
          <w:spacing w:val="-1"/>
          <w:w w:val="115"/>
          <w:sz w:val="12"/>
        </w:rPr>
        <w:t> </w:t>
      </w:r>
      <w:r>
        <w:rPr>
          <w:w w:val="115"/>
          <w:sz w:val="12"/>
        </w:rPr>
        <w:t>Zaidan</w:t>
      </w:r>
      <w:r>
        <w:rPr>
          <w:w w:val="115"/>
          <w:sz w:val="12"/>
        </w:rPr>
        <w:t> AA,</w:t>
      </w:r>
      <w:r>
        <w:rPr>
          <w:w w:val="115"/>
          <w:sz w:val="12"/>
        </w:rPr>
        <w:t> Salih</w:t>
      </w:r>
      <w:r>
        <w:rPr>
          <w:w w:val="115"/>
          <w:sz w:val="12"/>
        </w:rPr>
        <w:t> MM,</w:t>
      </w:r>
      <w:r>
        <w:rPr>
          <w:w w:val="115"/>
          <w:sz w:val="12"/>
        </w:rPr>
        <w:t> Zaidan</w:t>
      </w:r>
      <w:r>
        <w:rPr>
          <w:w w:val="115"/>
          <w:sz w:val="12"/>
        </w:rPr>
        <w:t> BB,</w:t>
      </w:r>
      <w:r>
        <w:rPr>
          <w:w w:val="115"/>
          <w:sz w:val="12"/>
        </w:rPr>
        <w:t> Khatari</w:t>
      </w:r>
      <w:r>
        <w:rPr>
          <w:w w:val="115"/>
          <w:sz w:val="12"/>
        </w:rPr>
        <w:t> MA,</w:t>
      </w:r>
      <w:r>
        <w:rPr>
          <w:w w:val="115"/>
          <w:sz w:val="12"/>
        </w:rPr>
        <w:t> Ahmed</w:t>
      </w:r>
      <w:r>
        <w:rPr>
          <w:w w:val="115"/>
          <w:sz w:val="12"/>
        </w:rPr>
        <w:t> MA,</w:t>
      </w:r>
      <w:r>
        <w:rPr>
          <w:w w:val="115"/>
          <w:sz w:val="12"/>
        </w:rPr>
        <w:t> et</w:t>
      </w:r>
      <w:r>
        <w:rPr>
          <w:spacing w:val="-1"/>
          <w:w w:val="115"/>
          <w:sz w:val="12"/>
        </w:rPr>
        <w:t> </w:t>
      </w:r>
      <w:r>
        <w:rPr>
          <w:w w:val="115"/>
          <w:sz w:val="12"/>
        </w:rPr>
        <w:t>al.</w:t>
      </w:r>
      <w:r>
        <w:rPr>
          <w:spacing w:val="40"/>
          <w:w w:val="115"/>
          <w:sz w:val="12"/>
        </w:rPr>
        <w:t> </w:t>
      </w:r>
      <w:r>
        <w:rPr>
          <w:w w:val="115"/>
          <w:sz w:val="12"/>
        </w:rPr>
        <w:t>Multidimensional</w:t>
      </w:r>
      <w:r>
        <w:rPr>
          <w:spacing w:val="-6"/>
          <w:w w:val="115"/>
          <w:sz w:val="12"/>
        </w:rPr>
        <w:t> </w:t>
      </w:r>
      <w:r>
        <w:rPr>
          <w:w w:val="115"/>
          <w:sz w:val="12"/>
        </w:rPr>
        <w:t>benchmarking</w:t>
      </w:r>
      <w:r>
        <w:rPr>
          <w:spacing w:val="-6"/>
          <w:w w:val="115"/>
          <w:sz w:val="12"/>
        </w:rPr>
        <w:t> </w:t>
      </w:r>
      <w:r>
        <w:rPr>
          <w:w w:val="115"/>
          <w:sz w:val="12"/>
        </w:rPr>
        <w:t>of</w:t>
      </w:r>
      <w:r>
        <w:rPr>
          <w:spacing w:val="-6"/>
          <w:w w:val="115"/>
          <w:sz w:val="12"/>
        </w:rPr>
        <w:t> </w:t>
      </w:r>
      <w:r>
        <w:rPr>
          <w:w w:val="115"/>
          <w:sz w:val="12"/>
        </w:rPr>
        <w:t>the</w:t>
      </w:r>
      <w:r>
        <w:rPr>
          <w:spacing w:val="-6"/>
          <w:w w:val="115"/>
          <w:sz w:val="12"/>
        </w:rPr>
        <w:t> </w:t>
      </w:r>
      <w:r>
        <w:rPr>
          <w:w w:val="115"/>
          <w:sz w:val="12"/>
        </w:rPr>
        <w:t>active</w:t>
      </w:r>
      <w:r>
        <w:rPr>
          <w:spacing w:val="-6"/>
          <w:w w:val="115"/>
          <w:sz w:val="12"/>
        </w:rPr>
        <w:t> </w:t>
      </w:r>
      <w:r>
        <w:rPr>
          <w:w w:val="115"/>
          <w:sz w:val="12"/>
        </w:rPr>
        <w:t>queue</w:t>
      </w:r>
      <w:r>
        <w:rPr>
          <w:spacing w:val="-6"/>
          <w:w w:val="115"/>
          <w:sz w:val="12"/>
        </w:rPr>
        <w:t> </w:t>
      </w:r>
      <w:r>
        <w:rPr>
          <w:w w:val="115"/>
          <w:sz w:val="12"/>
        </w:rPr>
        <w:t>management</w:t>
      </w:r>
      <w:r>
        <w:rPr>
          <w:spacing w:val="-6"/>
          <w:w w:val="115"/>
          <w:sz w:val="12"/>
        </w:rPr>
        <w:t> </w:t>
      </w:r>
      <w:r>
        <w:rPr>
          <w:w w:val="115"/>
          <w:sz w:val="12"/>
        </w:rPr>
        <w:t>methods</w:t>
      </w:r>
      <w:r>
        <w:rPr>
          <w:spacing w:val="-6"/>
          <w:w w:val="115"/>
          <w:sz w:val="12"/>
        </w:rPr>
        <w:t> </w:t>
      </w:r>
      <w:r>
        <w:rPr>
          <w:w w:val="115"/>
          <w:sz w:val="12"/>
        </w:rPr>
        <w:t>of</w:t>
      </w:r>
      <w:r>
        <w:rPr>
          <w:spacing w:val="40"/>
          <w:w w:val="115"/>
          <w:sz w:val="12"/>
        </w:rPr>
        <w:t> </w:t>
      </w:r>
      <w:r>
        <w:rPr>
          <w:w w:val="115"/>
          <w:sz w:val="12"/>
        </w:rPr>
        <w:t>network</w:t>
      </w:r>
      <w:r>
        <w:rPr>
          <w:w w:val="115"/>
          <w:sz w:val="12"/>
        </w:rPr>
        <w:t> congestion</w:t>
      </w:r>
      <w:r>
        <w:rPr>
          <w:w w:val="115"/>
          <w:sz w:val="12"/>
        </w:rPr>
        <w:t> control</w:t>
      </w:r>
      <w:r>
        <w:rPr>
          <w:w w:val="115"/>
          <w:sz w:val="12"/>
        </w:rPr>
        <w:t> based</w:t>
      </w:r>
      <w:r>
        <w:rPr>
          <w:w w:val="115"/>
          <w:sz w:val="12"/>
        </w:rPr>
        <w:t> on</w:t>
      </w:r>
      <w:r>
        <w:rPr>
          <w:w w:val="115"/>
          <w:sz w:val="12"/>
        </w:rPr>
        <w:t> extension</w:t>
      </w:r>
      <w:r>
        <w:rPr>
          <w:w w:val="115"/>
          <w:sz w:val="12"/>
        </w:rPr>
        <w:t> of</w:t>
      </w:r>
      <w:r>
        <w:rPr>
          <w:w w:val="115"/>
          <w:sz w:val="12"/>
        </w:rPr>
        <w:t> fuzzy</w:t>
      </w:r>
      <w:r>
        <w:rPr>
          <w:w w:val="115"/>
          <w:sz w:val="12"/>
        </w:rPr>
        <w:t> decision</w:t>
      </w:r>
      <w:r>
        <w:rPr>
          <w:w w:val="115"/>
          <w:sz w:val="12"/>
        </w:rPr>
        <w:t> by</w:t>
      </w:r>
      <w:r>
        <w:rPr>
          <w:w w:val="115"/>
          <w:sz w:val="12"/>
        </w:rPr>
        <w:t> opinion</w:t>
      </w:r>
      <w:r>
        <w:rPr>
          <w:spacing w:val="40"/>
          <w:w w:val="115"/>
          <w:sz w:val="12"/>
        </w:rPr>
        <w:t> </w:t>
      </w:r>
      <w:r>
        <w:rPr>
          <w:w w:val="115"/>
          <w:sz w:val="12"/>
        </w:rPr>
        <w:t>score</w:t>
      </w:r>
      <w:r>
        <w:rPr>
          <w:w w:val="115"/>
          <w:sz w:val="12"/>
        </w:rPr>
        <w:t> method.</w:t>
      </w:r>
      <w:r>
        <w:rPr>
          <w:w w:val="115"/>
          <w:sz w:val="12"/>
        </w:rPr>
        <w:t> Int</w:t>
      </w:r>
      <w:r>
        <w:rPr>
          <w:w w:val="115"/>
          <w:sz w:val="12"/>
        </w:rPr>
        <w:t> </w:t>
      </w:r>
      <w:r>
        <w:rPr>
          <w:sz w:val="12"/>
        </w:rPr>
        <w:t>J </w:t>
      </w:r>
      <w:r>
        <w:rPr>
          <w:w w:val="115"/>
          <w:sz w:val="12"/>
        </w:rPr>
        <w:t>Intell</w:t>
      </w:r>
      <w:r>
        <w:rPr>
          <w:w w:val="115"/>
          <w:sz w:val="12"/>
        </w:rPr>
        <w:t> Syst</w:t>
      </w:r>
      <w:r>
        <w:rPr>
          <w:w w:val="115"/>
          <w:sz w:val="12"/>
        </w:rPr>
        <w:t> 2021;36(2):796–831.</w:t>
      </w:r>
      <w:r>
        <w:rPr>
          <w:w w:val="115"/>
          <w:sz w:val="12"/>
        </w:rPr>
        <w:t> doi:</w:t>
      </w:r>
      <w:r>
        <w:rPr>
          <w:w w:val="115"/>
          <w:sz w:val="12"/>
        </w:rPr>
        <w:t> </w:t>
      </w:r>
      <w:hyperlink r:id="rId87">
        <w:r>
          <w:rPr>
            <w:color w:val="007FAD"/>
            <w:w w:val="115"/>
            <w:sz w:val="12"/>
            <w:u w:val="single" w:color="000000"/>
          </w:rPr>
          <w:t>https://doi.org/</w:t>
        </w:r>
      </w:hyperlink>
      <w:r>
        <w:rPr>
          <w:color w:val="007FAD"/>
          <w:spacing w:val="40"/>
          <w:w w:val="115"/>
          <w:sz w:val="12"/>
          <w:u w:val="none"/>
        </w:rPr>
        <w:t> </w:t>
      </w:r>
      <w:hyperlink r:id="rId87">
        <w:r>
          <w:rPr>
            <w:color w:val="007FAD"/>
            <w:spacing w:val="-2"/>
            <w:w w:val="115"/>
            <w:sz w:val="12"/>
            <w:u w:val="single" w:color="000000"/>
          </w:rPr>
          <w:t>10.1002/int.22322</w:t>
        </w:r>
      </w:hyperlink>
      <w:r>
        <w:rPr>
          <w:spacing w:val="-2"/>
          <w:w w:val="115"/>
          <w:sz w:val="12"/>
          <w:u w:val="none"/>
        </w:rPr>
        <w:t>.</w:t>
      </w:r>
    </w:p>
    <w:p>
      <w:pPr>
        <w:pStyle w:val="ListParagraph"/>
        <w:numPr>
          <w:ilvl w:val="0"/>
          <w:numId w:val="10"/>
        </w:numPr>
        <w:tabs>
          <w:tab w:pos="421" w:val="left" w:leader="none"/>
          <w:tab w:pos="423" w:val="left" w:leader="none"/>
        </w:tabs>
        <w:spacing w:line="280" w:lineRule="auto" w:before="0" w:after="0"/>
        <w:ind w:left="423" w:right="150" w:hanging="311"/>
        <w:jc w:val="both"/>
        <w:rPr>
          <w:sz w:val="12"/>
        </w:rPr>
      </w:pPr>
      <w:r>
        <w:rPr>
          <w:w w:val="110"/>
          <w:sz w:val="12"/>
        </w:rPr>
        <w:t>Abdulkareem</w:t>
      </w:r>
      <w:r>
        <w:rPr>
          <w:spacing w:val="17"/>
          <w:w w:val="110"/>
          <w:sz w:val="12"/>
        </w:rPr>
        <w:t> </w:t>
      </w:r>
      <w:r>
        <w:rPr>
          <w:w w:val="110"/>
          <w:sz w:val="12"/>
        </w:rPr>
        <w:t>KH,</w:t>
      </w:r>
      <w:r>
        <w:rPr>
          <w:spacing w:val="17"/>
          <w:w w:val="110"/>
          <w:sz w:val="12"/>
        </w:rPr>
        <w:t> </w:t>
      </w:r>
      <w:r>
        <w:rPr>
          <w:w w:val="110"/>
          <w:sz w:val="12"/>
        </w:rPr>
        <w:t>Arbaiy</w:t>
      </w:r>
      <w:r>
        <w:rPr>
          <w:spacing w:val="18"/>
          <w:w w:val="110"/>
          <w:sz w:val="12"/>
        </w:rPr>
        <w:t> </w:t>
      </w:r>
      <w:r>
        <w:rPr>
          <w:w w:val="110"/>
          <w:sz w:val="12"/>
        </w:rPr>
        <w:t>N,</w:t>
      </w:r>
      <w:r>
        <w:rPr>
          <w:spacing w:val="16"/>
          <w:w w:val="110"/>
          <w:sz w:val="12"/>
        </w:rPr>
        <w:t> </w:t>
      </w:r>
      <w:r>
        <w:rPr>
          <w:w w:val="110"/>
          <w:sz w:val="12"/>
        </w:rPr>
        <w:t>Zaidan</w:t>
      </w:r>
      <w:r>
        <w:rPr>
          <w:spacing w:val="17"/>
          <w:w w:val="110"/>
          <w:sz w:val="12"/>
        </w:rPr>
        <w:t> </w:t>
      </w:r>
      <w:r>
        <w:rPr>
          <w:w w:val="110"/>
          <w:sz w:val="12"/>
        </w:rPr>
        <w:t>AA,</w:t>
      </w:r>
      <w:r>
        <w:rPr>
          <w:spacing w:val="17"/>
          <w:w w:val="110"/>
          <w:sz w:val="12"/>
        </w:rPr>
        <w:t> </w:t>
      </w:r>
      <w:r>
        <w:rPr>
          <w:w w:val="110"/>
          <w:sz w:val="12"/>
        </w:rPr>
        <w:t>Zaidan</w:t>
      </w:r>
      <w:r>
        <w:rPr>
          <w:spacing w:val="17"/>
          <w:w w:val="110"/>
          <w:sz w:val="12"/>
        </w:rPr>
        <w:t> </w:t>
      </w:r>
      <w:r>
        <w:rPr>
          <w:w w:val="110"/>
          <w:sz w:val="12"/>
        </w:rPr>
        <w:t>BB,</w:t>
      </w:r>
      <w:r>
        <w:rPr>
          <w:spacing w:val="17"/>
          <w:w w:val="110"/>
          <w:sz w:val="12"/>
        </w:rPr>
        <w:t> </w:t>
      </w:r>
      <w:r>
        <w:rPr>
          <w:w w:val="110"/>
          <w:sz w:val="12"/>
        </w:rPr>
        <w:t>Albahri</w:t>
      </w:r>
      <w:r>
        <w:rPr>
          <w:spacing w:val="17"/>
          <w:w w:val="110"/>
          <w:sz w:val="12"/>
        </w:rPr>
        <w:t> </w:t>
      </w:r>
      <w:r>
        <w:rPr>
          <w:w w:val="110"/>
          <w:sz w:val="12"/>
        </w:rPr>
        <w:t>OS,</w:t>
      </w:r>
      <w:r>
        <w:rPr>
          <w:spacing w:val="17"/>
          <w:w w:val="110"/>
          <w:sz w:val="12"/>
        </w:rPr>
        <w:t> </w:t>
      </w:r>
      <w:r>
        <w:rPr>
          <w:w w:val="110"/>
          <w:sz w:val="12"/>
        </w:rPr>
        <w:t>Alsalem</w:t>
      </w:r>
      <w:r>
        <w:rPr>
          <w:spacing w:val="18"/>
          <w:w w:val="110"/>
          <w:sz w:val="12"/>
        </w:rPr>
        <w:t> </w:t>
      </w:r>
      <w:r>
        <w:rPr>
          <w:w w:val="110"/>
          <w:sz w:val="12"/>
        </w:rPr>
        <w:t>MA,</w:t>
      </w:r>
      <w:r>
        <w:rPr>
          <w:spacing w:val="40"/>
          <w:w w:val="110"/>
          <w:sz w:val="12"/>
        </w:rPr>
        <w:t> </w:t>
      </w:r>
      <w:r>
        <w:rPr>
          <w:w w:val="110"/>
          <w:sz w:val="12"/>
        </w:rPr>
        <w:t>et</w:t>
      </w:r>
      <w:r>
        <w:rPr>
          <w:w w:val="110"/>
          <w:sz w:val="12"/>
        </w:rPr>
        <w:t> al.</w:t>
      </w:r>
      <w:r>
        <w:rPr>
          <w:w w:val="110"/>
          <w:sz w:val="12"/>
        </w:rPr>
        <w:t> A</w:t>
      </w:r>
      <w:r>
        <w:rPr>
          <w:w w:val="110"/>
          <w:sz w:val="12"/>
        </w:rPr>
        <w:t> new</w:t>
      </w:r>
      <w:r>
        <w:rPr>
          <w:w w:val="110"/>
          <w:sz w:val="12"/>
        </w:rPr>
        <w:t> standardisation</w:t>
      </w:r>
      <w:r>
        <w:rPr>
          <w:w w:val="110"/>
          <w:sz w:val="12"/>
        </w:rPr>
        <w:t> and</w:t>
      </w:r>
      <w:r>
        <w:rPr>
          <w:w w:val="110"/>
          <w:sz w:val="12"/>
        </w:rPr>
        <w:t> selection</w:t>
      </w:r>
      <w:r>
        <w:rPr>
          <w:w w:val="110"/>
          <w:sz w:val="12"/>
        </w:rPr>
        <w:t> framework</w:t>
      </w:r>
      <w:r>
        <w:rPr>
          <w:w w:val="110"/>
          <w:sz w:val="12"/>
        </w:rPr>
        <w:t> for</w:t>
      </w:r>
      <w:r>
        <w:rPr>
          <w:w w:val="110"/>
          <w:sz w:val="12"/>
        </w:rPr>
        <w:t> real-time</w:t>
      </w:r>
      <w:r>
        <w:rPr>
          <w:w w:val="110"/>
          <w:sz w:val="12"/>
        </w:rPr>
        <w:t> image</w:t>
      </w:r>
      <w:r>
        <w:rPr>
          <w:spacing w:val="40"/>
          <w:w w:val="110"/>
          <w:sz w:val="12"/>
        </w:rPr>
        <w:t> </w:t>
      </w:r>
      <w:r>
        <w:rPr>
          <w:w w:val="110"/>
          <w:sz w:val="12"/>
        </w:rPr>
        <w:t>dehazing</w:t>
      </w:r>
      <w:r>
        <w:rPr>
          <w:spacing w:val="40"/>
          <w:w w:val="110"/>
          <w:sz w:val="12"/>
        </w:rPr>
        <w:t> </w:t>
      </w:r>
      <w:r>
        <w:rPr>
          <w:w w:val="110"/>
          <w:sz w:val="12"/>
        </w:rPr>
        <w:t>algorithms</w:t>
      </w:r>
      <w:r>
        <w:rPr>
          <w:spacing w:val="40"/>
          <w:w w:val="110"/>
          <w:sz w:val="12"/>
        </w:rPr>
        <w:t> </w:t>
      </w:r>
      <w:r>
        <w:rPr>
          <w:w w:val="110"/>
          <w:sz w:val="12"/>
        </w:rPr>
        <w:t>from</w:t>
      </w:r>
      <w:r>
        <w:rPr>
          <w:spacing w:val="40"/>
          <w:w w:val="110"/>
          <w:sz w:val="12"/>
        </w:rPr>
        <w:t> </w:t>
      </w:r>
      <w:r>
        <w:rPr>
          <w:w w:val="110"/>
          <w:sz w:val="12"/>
        </w:rPr>
        <w:t>multi-foggy</w:t>
      </w:r>
      <w:r>
        <w:rPr>
          <w:spacing w:val="40"/>
          <w:w w:val="110"/>
          <w:sz w:val="12"/>
        </w:rPr>
        <w:t> </w:t>
      </w:r>
      <w:r>
        <w:rPr>
          <w:w w:val="110"/>
          <w:sz w:val="12"/>
        </w:rPr>
        <w:t>scenes</w:t>
      </w:r>
      <w:r>
        <w:rPr>
          <w:spacing w:val="40"/>
          <w:w w:val="110"/>
          <w:sz w:val="12"/>
        </w:rPr>
        <w:t> </w:t>
      </w:r>
      <w:r>
        <w:rPr>
          <w:w w:val="110"/>
          <w:sz w:val="12"/>
        </w:rPr>
        <w:t>based</w:t>
      </w:r>
      <w:r>
        <w:rPr>
          <w:spacing w:val="40"/>
          <w:w w:val="110"/>
          <w:sz w:val="12"/>
        </w:rPr>
        <w:t> </w:t>
      </w:r>
      <w:r>
        <w:rPr>
          <w:w w:val="110"/>
          <w:sz w:val="12"/>
        </w:rPr>
        <w:t>on</w:t>
      </w:r>
      <w:r>
        <w:rPr>
          <w:spacing w:val="40"/>
          <w:w w:val="110"/>
          <w:sz w:val="12"/>
        </w:rPr>
        <w:t> </w:t>
      </w:r>
      <w:r>
        <w:rPr>
          <w:w w:val="110"/>
          <w:sz w:val="12"/>
        </w:rPr>
        <w:t>fuzzy</w:t>
      </w:r>
      <w:r>
        <w:rPr>
          <w:spacing w:val="40"/>
          <w:w w:val="110"/>
          <w:sz w:val="12"/>
        </w:rPr>
        <w:t> </w:t>
      </w:r>
      <w:r>
        <w:rPr>
          <w:w w:val="110"/>
          <w:sz w:val="12"/>
        </w:rPr>
        <w:t>Delphi</w:t>
      </w:r>
      <w:r>
        <w:rPr>
          <w:spacing w:val="40"/>
          <w:w w:val="110"/>
          <w:sz w:val="12"/>
        </w:rPr>
        <w:t> </w:t>
      </w:r>
      <w:r>
        <w:rPr>
          <w:w w:val="110"/>
          <w:sz w:val="12"/>
        </w:rPr>
        <w:t>and</w:t>
      </w:r>
      <w:r>
        <w:rPr>
          <w:spacing w:val="40"/>
          <w:w w:val="110"/>
          <w:sz w:val="12"/>
        </w:rPr>
        <w:t> </w:t>
      </w:r>
      <w:r>
        <w:rPr>
          <w:w w:val="110"/>
          <w:sz w:val="12"/>
        </w:rPr>
        <w:t>hybrid multi-criteria decision analysis methods. Neural Comput Appl 2021;33</w:t>
      </w:r>
      <w:r>
        <w:rPr>
          <w:spacing w:val="40"/>
          <w:w w:val="110"/>
          <w:sz w:val="12"/>
        </w:rPr>
        <w:t> </w:t>
      </w:r>
      <w:r>
        <w:rPr>
          <w:w w:val="110"/>
          <w:sz w:val="12"/>
        </w:rPr>
        <w:t>(4):1029–54. doi: </w:t>
      </w:r>
      <w:hyperlink r:id="rId88">
        <w:r>
          <w:rPr>
            <w:color w:val="007FAD"/>
            <w:w w:val="110"/>
            <w:sz w:val="12"/>
            <w:u w:val="single" w:color="000000"/>
          </w:rPr>
          <w:t>https://doi.org/10.1007/s00521-020-05020-4</w:t>
        </w:r>
      </w:hyperlink>
      <w:r>
        <w:rPr>
          <w:w w:val="110"/>
          <w:sz w:val="12"/>
          <w:u w:val="none"/>
        </w:rPr>
        <w:t>.</w:t>
      </w:r>
    </w:p>
    <w:sectPr>
      <w:type w:val="continuous"/>
      <w:pgSz w:w="11910" w:h="15880"/>
      <w:pgMar w:header="887" w:footer="420" w:top="840" w:bottom="280" w:left="640" w:right="600"/>
      <w:cols w:num="2" w:equalWidth="0">
        <w:col w:w="5174" w:space="20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Arial">
    <w:altName w:val="Arial"/>
    <w:charset w:val="0"/>
    <w:family w:val="swiss"/>
    <w:pitch w:val="variable"/>
  </w:font>
  <w:font w:name="Comic Sans MS">
    <w:altName w:val="Comic Sans MS"/>
    <w:charset w:val="0"/>
    <w:family w:val="script"/>
    <w:pitch w:val="variable"/>
  </w:font>
  <w:font w:name="DejaVu Sans Condensed">
    <w:altName w:val="DejaVu Sans Condensed"/>
    <w:charset w:val="0"/>
    <w:family w:val="swiss"/>
    <w:pitch w:val="variable"/>
  </w:font>
  <w:font w:name="Trebuchet MS">
    <w:altName w:val="Trebuchet MS"/>
    <w:charset w:val="0"/>
    <w:family w:val="swiss"/>
    <w:pitch w:val="variable"/>
  </w:font>
  <w:font w:name="LM Roman Dunhill 10">
    <w:altName w:val="LM Roman Dunhill 10"/>
    <w:charset w:val="0"/>
    <w:family w:val="auto"/>
    <w:pitch w:val="variable"/>
  </w:font>
  <w:font w:name="Aroania">
    <w:altName w:val="Aroania"/>
    <w:charset w:val="0"/>
    <w:family w:val="swiss"/>
    <w:pitch w:val="variable"/>
  </w:font>
  <w:font w:name="WenQuanYi Micro Hei Mono">
    <w:altName w:val="WenQuanYi Micro Hei Mono"/>
    <w:charset w:val="0"/>
    <w:family w:val="swiss"/>
    <w:pitch w:val="variable"/>
  </w:font>
  <w:font w:name="Alfios">
    <w:altName w:val="Alfios"/>
    <w:charset w:val="0"/>
    <w:family w:val="roman"/>
    <w:pitch w:val="variable"/>
  </w:font>
  <w:font w:name="FreeSans">
    <w:altName w:val="FreeSans"/>
    <w:charset w:val="0"/>
    <w:family w:val="swiss"/>
    <w:pitch w:val="variable"/>
  </w:font>
  <w:font w:name="P052">
    <w:altName w:val="P052"/>
    <w:charset w:val="0"/>
    <w:family w:val="auto"/>
    <w:pitch w:val="variable"/>
  </w:font>
  <w:font w:name="Standard Symbols PS">
    <w:altName w:val="Standard Symbols P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4624">
              <wp:simplePos x="0" y="0"/>
              <wp:positionH relativeFrom="page">
                <wp:posOffset>3669162</wp:posOffset>
              </wp:positionH>
              <wp:positionV relativeFrom="page">
                <wp:posOffset>9673468</wp:posOffset>
              </wp:positionV>
              <wp:extent cx="23495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352</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8681856" type="#_x0000_t202" id="docshape15"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352</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633600">
              <wp:simplePos x="0" y="0"/>
              <wp:positionH relativeFrom="page">
                <wp:posOffset>464659</wp:posOffset>
              </wp:positionH>
              <wp:positionV relativeFrom="page">
                <wp:posOffset>580682</wp:posOffset>
              </wp:positionV>
              <wp:extent cx="3047365"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3047365" cy="122555"/>
                      </a:xfrm>
                      <a:prstGeom prst="rect">
                        <a:avLst/>
                      </a:prstGeom>
                    </wps:spPr>
                    <wps:txbx>
                      <w:txbxContent>
                        <w:p>
                          <w:pPr>
                            <w:spacing w:before="33"/>
                            <w:ind w:left="20" w:right="0" w:firstLine="0"/>
                            <w:jc w:val="left"/>
                            <w:rPr>
                              <w:i/>
                              <w:sz w:val="12"/>
                            </w:rPr>
                          </w:pPr>
                          <w:r>
                            <w:rPr>
                              <w:i/>
                              <w:sz w:val="12"/>
                            </w:rPr>
                            <w:t>Ahmed</w:t>
                          </w:r>
                          <w:r>
                            <w:rPr>
                              <w:i/>
                              <w:spacing w:val="21"/>
                              <w:sz w:val="12"/>
                            </w:rPr>
                            <w:t> </w:t>
                          </w:r>
                          <w:r>
                            <w:rPr>
                              <w:i/>
                              <w:sz w:val="12"/>
                            </w:rPr>
                            <w:t>Abbas</w:t>
                          </w:r>
                          <w:r>
                            <w:rPr>
                              <w:i/>
                              <w:spacing w:val="22"/>
                              <w:sz w:val="12"/>
                            </w:rPr>
                            <w:t> </w:t>
                          </w:r>
                          <w:r>
                            <w:rPr>
                              <w:i/>
                              <w:sz w:val="12"/>
                            </w:rPr>
                            <w:t>Jasim</w:t>
                          </w:r>
                          <w:r>
                            <w:rPr>
                              <w:i/>
                              <w:spacing w:val="20"/>
                              <w:sz w:val="12"/>
                            </w:rPr>
                            <w:t> </w:t>
                          </w:r>
                          <w:r>
                            <w:rPr>
                              <w:i/>
                              <w:sz w:val="12"/>
                            </w:rPr>
                            <w:t>Al-Hchaimi,</w:t>
                          </w:r>
                          <w:r>
                            <w:rPr>
                              <w:i/>
                              <w:spacing w:val="23"/>
                              <w:sz w:val="12"/>
                            </w:rPr>
                            <w:t> </w:t>
                          </w:r>
                          <w:r>
                            <w:rPr>
                              <w:i/>
                              <w:sz w:val="12"/>
                            </w:rPr>
                            <w:t>N.B.</w:t>
                          </w:r>
                          <w:r>
                            <w:rPr>
                              <w:i/>
                              <w:spacing w:val="21"/>
                              <w:sz w:val="12"/>
                            </w:rPr>
                            <w:t> </w:t>
                          </w:r>
                          <w:r>
                            <w:rPr>
                              <w:i/>
                              <w:sz w:val="12"/>
                            </w:rPr>
                            <w:t>Sulaiman,</w:t>
                          </w:r>
                          <w:r>
                            <w:rPr>
                              <w:i/>
                              <w:spacing w:val="22"/>
                              <w:sz w:val="12"/>
                            </w:rPr>
                            <w:t> </w:t>
                          </w:r>
                          <w:r>
                            <w:rPr>
                              <w:i/>
                              <w:sz w:val="12"/>
                            </w:rPr>
                            <w:t>Mohd</w:t>
                          </w:r>
                          <w:r>
                            <w:rPr>
                              <w:i/>
                              <w:spacing w:val="21"/>
                              <w:sz w:val="12"/>
                            </w:rPr>
                            <w:t> </w:t>
                          </w:r>
                          <w:r>
                            <w:rPr>
                              <w:i/>
                              <w:sz w:val="12"/>
                            </w:rPr>
                            <w:t>Amrallah</w:t>
                          </w:r>
                          <w:r>
                            <w:rPr>
                              <w:i/>
                              <w:spacing w:val="22"/>
                              <w:sz w:val="12"/>
                            </w:rPr>
                            <w:t> </w:t>
                          </w:r>
                          <w:r>
                            <w:rPr>
                              <w:i/>
                              <w:sz w:val="12"/>
                            </w:rPr>
                            <w:t>Bin</w:t>
                          </w:r>
                          <w:r>
                            <w:rPr>
                              <w:i/>
                              <w:spacing w:val="22"/>
                              <w:sz w:val="12"/>
                            </w:rPr>
                            <w:t> </w:t>
                          </w:r>
                          <w:r>
                            <w:rPr>
                              <w:i/>
                              <w:sz w:val="12"/>
                            </w:rPr>
                            <w:t>Mustafa</w:t>
                          </w:r>
                          <w:r>
                            <w:rPr>
                              <w:i/>
                              <w:spacing w:val="21"/>
                              <w:sz w:val="12"/>
                            </w:rPr>
                            <w:t> </w:t>
                          </w:r>
                          <w:r>
                            <w:rPr>
                              <w:i/>
                              <w:sz w:val="12"/>
                            </w:rPr>
                            <w:t>et</w:t>
                          </w:r>
                          <w:r>
                            <w:rPr>
                              <w:i/>
                              <w:spacing w:val="2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239.95pt;height:9.65pt;mso-position-horizontal-relative:page;mso-position-vertical-relative:page;z-index:-18682880" type="#_x0000_t202" id="docshape13" filled="false" stroked="false">
              <v:textbox inset="0,0,0,0">
                <w:txbxContent>
                  <w:p>
                    <w:pPr>
                      <w:spacing w:before="33"/>
                      <w:ind w:left="20" w:right="0" w:firstLine="0"/>
                      <w:jc w:val="left"/>
                      <w:rPr>
                        <w:i/>
                        <w:sz w:val="12"/>
                      </w:rPr>
                    </w:pPr>
                    <w:r>
                      <w:rPr>
                        <w:i/>
                        <w:sz w:val="12"/>
                      </w:rPr>
                      <w:t>Ahmed</w:t>
                    </w:r>
                    <w:r>
                      <w:rPr>
                        <w:i/>
                        <w:spacing w:val="21"/>
                        <w:sz w:val="12"/>
                      </w:rPr>
                      <w:t> </w:t>
                    </w:r>
                    <w:r>
                      <w:rPr>
                        <w:i/>
                        <w:sz w:val="12"/>
                      </w:rPr>
                      <w:t>Abbas</w:t>
                    </w:r>
                    <w:r>
                      <w:rPr>
                        <w:i/>
                        <w:spacing w:val="22"/>
                        <w:sz w:val="12"/>
                      </w:rPr>
                      <w:t> </w:t>
                    </w:r>
                    <w:r>
                      <w:rPr>
                        <w:i/>
                        <w:sz w:val="12"/>
                      </w:rPr>
                      <w:t>Jasim</w:t>
                    </w:r>
                    <w:r>
                      <w:rPr>
                        <w:i/>
                        <w:spacing w:val="20"/>
                        <w:sz w:val="12"/>
                      </w:rPr>
                      <w:t> </w:t>
                    </w:r>
                    <w:r>
                      <w:rPr>
                        <w:i/>
                        <w:sz w:val="12"/>
                      </w:rPr>
                      <w:t>Al-Hchaimi,</w:t>
                    </w:r>
                    <w:r>
                      <w:rPr>
                        <w:i/>
                        <w:spacing w:val="23"/>
                        <w:sz w:val="12"/>
                      </w:rPr>
                      <w:t> </w:t>
                    </w:r>
                    <w:r>
                      <w:rPr>
                        <w:i/>
                        <w:sz w:val="12"/>
                      </w:rPr>
                      <w:t>N.B.</w:t>
                    </w:r>
                    <w:r>
                      <w:rPr>
                        <w:i/>
                        <w:spacing w:val="21"/>
                        <w:sz w:val="12"/>
                      </w:rPr>
                      <w:t> </w:t>
                    </w:r>
                    <w:r>
                      <w:rPr>
                        <w:i/>
                        <w:sz w:val="12"/>
                      </w:rPr>
                      <w:t>Sulaiman,</w:t>
                    </w:r>
                    <w:r>
                      <w:rPr>
                        <w:i/>
                        <w:spacing w:val="22"/>
                        <w:sz w:val="12"/>
                      </w:rPr>
                      <w:t> </w:t>
                    </w:r>
                    <w:r>
                      <w:rPr>
                        <w:i/>
                        <w:sz w:val="12"/>
                      </w:rPr>
                      <w:t>Mohd</w:t>
                    </w:r>
                    <w:r>
                      <w:rPr>
                        <w:i/>
                        <w:spacing w:val="21"/>
                        <w:sz w:val="12"/>
                      </w:rPr>
                      <w:t> </w:t>
                    </w:r>
                    <w:r>
                      <w:rPr>
                        <w:i/>
                        <w:sz w:val="12"/>
                      </w:rPr>
                      <w:t>Amrallah</w:t>
                    </w:r>
                    <w:r>
                      <w:rPr>
                        <w:i/>
                        <w:spacing w:val="22"/>
                        <w:sz w:val="12"/>
                      </w:rPr>
                      <w:t> </w:t>
                    </w:r>
                    <w:r>
                      <w:rPr>
                        <w:i/>
                        <w:sz w:val="12"/>
                      </w:rPr>
                      <w:t>Bin</w:t>
                    </w:r>
                    <w:r>
                      <w:rPr>
                        <w:i/>
                        <w:spacing w:val="22"/>
                        <w:sz w:val="12"/>
                      </w:rPr>
                      <w:t> </w:t>
                    </w:r>
                    <w:r>
                      <w:rPr>
                        <w:i/>
                        <w:sz w:val="12"/>
                      </w:rPr>
                      <w:t>Mustafa</w:t>
                    </w:r>
                    <w:r>
                      <w:rPr>
                        <w:i/>
                        <w:spacing w:val="21"/>
                        <w:sz w:val="12"/>
                      </w:rPr>
                      <w:t> </w:t>
                    </w:r>
                    <w:r>
                      <w:rPr>
                        <w:i/>
                        <w:sz w:val="12"/>
                      </w:rPr>
                      <w:t>et</w:t>
                    </w:r>
                    <w:r>
                      <w:rPr>
                        <w:i/>
                        <w:spacing w:val="2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4634112">
              <wp:simplePos x="0" y="0"/>
              <wp:positionH relativeFrom="page">
                <wp:posOffset>5272856</wp:posOffset>
              </wp:positionH>
              <wp:positionV relativeFrom="page">
                <wp:posOffset>580682</wp:posOffset>
              </wp:positionV>
              <wp:extent cx="1821814"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351–364</w:t>
                          </w:r>
                        </w:p>
                      </w:txbxContent>
                    </wps:txbx>
                    <wps:bodyPr wrap="square" lIns="0" tIns="0" rIns="0" bIns="0" rtlCol="0">
                      <a:noAutofit/>
                    </wps:bodyPr>
                  </wps:wsp>
                </a:graphicData>
              </a:graphic>
            </wp:anchor>
          </w:drawing>
        </mc:Choice>
        <mc:Fallback>
          <w:pict>
            <v:shape style="position:absolute;margin-left:415.185577pt;margin-top:45.723022pt;width:143.450pt;height:9.65pt;mso-position-horizontal-relative:page;mso-position-vertical-relative:page;z-index:-18682368" type="#_x0000_t202" id="docshape14"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351–364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8">
    <w:multiLevelType w:val="hybridMultilevel"/>
    <w:lvl w:ilvl="0">
      <w:start w:val="1"/>
      <w:numFmt w:val="lowerRoman"/>
      <w:lvlText w:val="(%1)"/>
      <w:lvlJc w:val="left"/>
      <w:pPr>
        <w:ind w:left="589" w:hanging="240"/>
        <w:jc w:val="lef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1050" w:hanging="240"/>
      </w:pPr>
      <w:rPr>
        <w:rFonts w:hint="default"/>
        <w:lang w:val="en-US" w:eastAsia="en-US" w:bidi="ar-SA"/>
      </w:rPr>
    </w:lvl>
    <w:lvl w:ilvl="2">
      <w:start w:val="0"/>
      <w:numFmt w:val="bullet"/>
      <w:lvlText w:val="•"/>
      <w:lvlJc w:val="left"/>
      <w:pPr>
        <w:ind w:left="1521" w:hanging="240"/>
      </w:pPr>
      <w:rPr>
        <w:rFonts w:hint="default"/>
        <w:lang w:val="en-US" w:eastAsia="en-US" w:bidi="ar-SA"/>
      </w:rPr>
    </w:lvl>
    <w:lvl w:ilvl="3">
      <w:start w:val="0"/>
      <w:numFmt w:val="bullet"/>
      <w:lvlText w:val="•"/>
      <w:lvlJc w:val="left"/>
      <w:pPr>
        <w:ind w:left="1991" w:hanging="240"/>
      </w:pPr>
      <w:rPr>
        <w:rFonts w:hint="default"/>
        <w:lang w:val="en-US" w:eastAsia="en-US" w:bidi="ar-SA"/>
      </w:rPr>
    </w:lvl>
    <w:lvl w:ilvl="4">
      <w:start w:val="0"/>
      <w:numFmt w:val="bullet"/>
      <w:lvlText w:val="•"/>
      <w:lvlJc w:val="left"/>
      <w:pPr>
        <w:ind w:left="2462" w:hanging="240"/>
      </w:pPr>
      <w:rPr>
        <w:rFonts w:hint="default"/>
        <w:lang w:val="en-US" w:eastAsia="en-US" w:bidi="ar-SA"/>
      </w:rPr>
    </w:lvl>
    <w:lvl w:ilvl="5">
      <w:start w:val="0"/>
      <w:numFmt w:val="bullet"/>
      <w:lvlText w:val="•"/>
      <w:lvlJc w:val="left"/>
      <w:pPr>
        <w:ind w:left="2932" w:hanging="240"/>
      </w:pPr>
      <w:rPr>
        <w:rFonts w:hint="default"/>
        <w:lang w:val="en-US" w:eastAsia="en-US" w:bidi="ar-SA"/>
      </w:rPr>
    </w:lvl>
    <w:lvl w:ilvl="6">
      <w:start w:val="0"/>
      <w:numFmt w:val="bullet"/>
      <w:lvlText w:val="•"/>
      <w:lvlJc w:val="left"/>
      <w:pPr>
        <w:ind w:left="3403" w:hanging="240"/>
      </w:pPr>
      <w:rPr>
        <w:rFonts w:hint="default"/>
        <w:lang w:val="en-US" w:eastAsia="en-US" w:bidi="ar-SA"/>
      </w:rPr>
    </w:lvl>
    <w:lvl w:ilvl="7">
      <w:start w:val="0"/>
      <w:numFmt w:val="bullet"/>
      <w:lvlText w:val="•"/>
      <w:lvlJc w:val="left"/>
      <w:pPr>
        <w:ind w:left="3873" w:hanging="240"/>
      </w:pPr>
      <w:rPr>
        <w:rFonts w:hint="default"/>
        <w:lang w:val="en-US" w:eastAsia="en-US" w:bidi="ar-SA"/>
      </w:rPr>
    </w:lvl>
    <w:lvl w:ilvl="8">
      <w:start w:val="0"/>
      <w:numFmt w:val="bullet"/>
      <w:lvlText w:val="•"/>
      <w:lvlJc w:val="left"/>
      <w:pPr>
        <w:ind w:left="4344" w:hanging="240"/>
      </w:pPr>
      <w:rPr>
        <w:rFonts w:hint="default"/>
        <w:lang w:val="en-US" w:eastAsia="en-US" w:bidi="ar-SA"/>
      </w:rPr>
    </w:lvl>
  </w:abstractNum>
  <w:abstractNum w:abstractNumId="7">
    <w:multiLevelType w:val="hybridMultilevel"/>
    <w:lvl w:ilvl="0">
      <w:start w:val="1"/>
      <w:numFmt w:val="lowerRoman"/>
      <w:lvlText w:val="(%1)"/>
      <w:lvlJc w:val="left"/>
      <w:pPr>
        <w:ind w:left="589" w:hanging="240"/>
        <w:jc w:val="lef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1050" w:hanging="240"/>
      </w:pPr>
      <w:rPr>
        <w:rFonts w:hint="default"/>
        <w:lang w:val="en-US" w:eastAsia="en-US" w:bidi="ar-SA"/>
      </w:rPr>
    </w:lvl>
    <w:lvl w:ilvl="2">
      <w:start w:val="0"/>
      <w:numFmt w:val="bullet"/>
      <w:lvlText w:val="•"/>
      <w:lvlJc w:val="left"/>
      <w:pPr>
        <w:ind w:left="1521" w:hanging="240"/>
      </w:pPr>
      <w:rPr>
        <w:rFonts w:hint="default"/>
        <w:lang w:val="en-US" w:eastAsia="en-US" w:bidi="ar-SA"/>
      </w:rPr>
    </w:lvl>
    <w:lvl w:ilvl="3">
      <w:start w:val="0"/>
      <w:numFmt w:val="bullet"/>
      <w:lvlText w:val="•"/>
      <w:lvlJc w:val="left"/>
      <w:pPr>
        <w:ind w:left="1991" w:hanging="240"/>
      </w:pPr>
      <w:rPr>
        <w:rFonts w:hint="default"/>
        <w:lang w:val="en-US" w:eastAsia="en-US" w:bidi="ar-SA"/>
      </w:rPr>
    </w:lvl>
    <w:lvl w:ilvl="4">
      <w:start w:val="0"/>
      <w:numFmt w:val="bullet"/>
      <w:lvlText w:val="•"/>
      <w:lvlJc w:val="left"/>
      <w:pPr>
        <w:ind w:left="2462" w:hanging="240"/>
      </w:pPr>
      <w:rPr>
        <w:rFonts w:hint="default"/>
        <w:lang w:val="en-US" w:eastAsia="en-US" w:bidi="ar-SA"/>
      </w:rPr>
    </w:lvl>
    <w:lvl w:ilvl="5">
      <w:start w:val="0"/>
      <w:numFmt w:val="bullet"/>
      <w:lvlText w:val="•"/>
      <w:lvlJc w:val="left"/>
      <w:pPr>
        <w:ind w:left="2932" w:hanging="240"/>
      </w:pPr>
      <w:rPr>
        <w:rFonts w:hint="default"/>
        <w:lang w:val="en-US" w:eastAsia="en-US" w:bidi="ar-SA"/>
      </w:rPr>
    </w:lvl>
    <w:lvl w:ilvl="6">
      <w:start w:val="0"/>
      <w:numFmt w:val="bullet"/>
      <w:lvlText w:val="•"/>
      <w:lvlJc w:val="left"/>
      <w:pPr>
        <w:ind w:left="3403" w:hanging="240"/>
      </w:pPr>
      <w:rPr>
        <w:rFonts w:hint="default"/>
        <w:lang w:val="en-US" w:eastAsia="en-US" w:bidi="ar-SA"/>
      </w:rPr>
    </w:lvl>
    <w:lvl w:ilvl="7">
      <w:start w:val="0"/>
      <w:numFmt w:val="bullet"/>
      <w:lvlText w:val="•"/>
      <w:lvlJc w:val="left"/>
      <w:pPr>
        <w:ind w:left="3873" w:hanging="240"/>
      </w:pPr>
      <w:rPr>
        <w:rFonts w:hint="default"/>
        <w:lang w:val="en-US" w:eastAsia="en-US" w:bidi="ar-SA"/>
      </w:rPr>
    </w:lvl>
    <w:lvl w:ilvl="8">
      <w:start w:val="0"/>
      <w:numFmt w:val="bullet"/>
      <w:lvlText w:val="•"/>
      <w:lvlJc w:val="left"/>
      <w:pPr>
        <w:ind w:left="4344" w:hanging="240"/>
      </w:pPr>
      <w:rPr>
        <w:rFonts w:hint="default"/>
        <w:lang w:val="en-US" w:eastAsia="en-US" w:bidi="ar-SA"/>
      </w:rPr>
    </w:lvl>
  </w:abstractNum>
  <w:abstractNum w:abstractNumId="6">
    <w:multiLevelType w:val="hybridMultilevel"/>
    <w:lvl w:ilvl="0">
      <w:start w:val="0"/>
      <w:numFmt w:val="bullet"/>
      <w:lvlText w:val="·"/>
      <w:lvlJc w:val="left"/>
      <w:pPr>
        <w:ind w:left="81" w:hanging="82"/>
      </w:pPr>
      <w:rPr>
        <w:rFonts w:hint="default" w:ascii="DejaVu Sans Condensed" w:hAnsi="DejaVu Sans Condensed" w:eastAsia="DejaVu Sans Condensed" w:cs="DejaVu Sans Condensed"/>
        <w:b w:val="0"/>
        <w:bCs w:val="0"/>
        <w:i w:val="0"/>
        <w:iCs w:val="0"/>
        <w:spacing w:val="0"/>
        <w:w w:val="92"/>
        <w:sz w:val="17"/>
        <w:szCs w:val="17"/>
        <w:lang w:val="en-US" w:eastAsia="en-US" w:bidi="ar-SA"/>
      </w:rPr>
    </w:lvl>
    <w:lvl w:ilvl="1">
      <w:start w:val="0"/>
      <w:numFmt w:val="bullet"/>
      <w:lvlText w:val="•"/>
      <w:lvlJc w:val="left"/>
      <w:pPr>
        <w:ind w:left="131" w:hanging="82"/>
      </w:pPr>
      <w:rPr>
        <w:rFonts w:hint="default"/>
        <w:lang w:val="en-US" w:eastAsia="en-US" w:bidi="ar-SA"/>
      </w:rPr>
    </w:lvl>
    <w:lvl w:ilvl="2">
      <w:start w:val="0"/>
      <w:numFmt w:val="bullet"/>
      <w:lvlText w:val="•"/>
      <w:lvlJc w:val="left"/>
      <w:pPr>
        <w:ind w:left="183" w:hanging="82"/>
      </w:pPr>
      <w:rPr>
        <w:rFonts w:hint="default"/>
        <w:lang w:val="en-US" w:eastAsia="en-US" w:bidi="ar-SA"/>
      </w:rPr>
    </w:lvl>
    <w:lvl w:ilvl="3">
      <w:start w:val="0"/>
      <w:numFmt w:val="bullet"/>
      <w:lvlText w:val="•"/>
      <w:lvlJc w:val="left"/>
      <w:pPr>
        <w:ind w:left="235" w:hanging="82"/>
      </w:pPr>
      <w:rPr>
        <w:rFonts w:hint="default"/>
        <w:lang w:val="en-US" w:eastAsia="en-US" w:bidi="ar-SA"/>
      </w:rPr>
    </w:lvl>
    <w:lvl w:ilvl="4">
      <w:start w:val="0"/>
      <w:numFmt w:val="bullet"/>
      <w:lvlText w:val="•"/>
      <w:lvlJc w:val="left"/>
      <w:pPr>
        <w:ind w:left="286" w:hanging="82"/>
      </w:pPr>
      <w:rPr>
        <w:rFonts w:hint="default"/>
        <w:lang w:val="en-US" w:eastAsia="en-US" w:bidi="ar-SA"/>
      </w:rPr>
    </w:lvl>
    <w:lvl w:ilvl="5">
      <w:start w:val="0"/>
      <w:numFmt w:val="bullet"/>
      <w:lvlText w:val="•"/>
      <w:lvlJc w:val="left"/>
      <w:pPr>
        <w:ind w:left="338" w:hanging="82"/>
      </w:pPr>
      <w:rPr>
        <w:rFonts w:hint="default"/>
        <w:lang w:val="en-US" w:eastAsia="en-US" w:bidi="ar-SA"/>
      </w:rPr>
    </w:lvl>
    <w:lvl w:ilvl="6">
      <w:start w:val="0"/>
      <w:numFmt w:val="bullet"/>
      <w:lvlText w:val="•"/>
      <w:lvlJc w:val="left"/>
      <w:pPr>
        <w:ind w:left="390" w:hanging="82"/>
      </w:pPr>
      <w:rPr>
        <w:rFonts w:hint="default"/>
        <w:lang w:val="en-US" w:eastAsia="en-US" w:bidi="ar-SA"/>
      </w:rPr>
    </w:lvl>
    <w:lvl w:ilvl="7">
      <w:start w:val="0"/>
      <w:numFmt w:val="bullet"/>
      <w:lvlText w:val="•"/>
      <w:lvlJc w:val="left"/>
      <w:pPr>
        <w:ind w:left="441" w:hanging="82"/>
      </w:pPr>
      <w:rPr>
        <w:rFonts w:hint="default"/>
        <w:lang w:val="en-US" w:eastAsia="en-US" w:bidi="ar-SA"/>
      </w:rPr>
    </w:lvl>
    <w:lvl w:ilvl="8">
      <w:start w:val="0"/>
      <w:numFmt w:val="bullet"/>
      <w:lvlText w:val="•"/>
      <w:lvlJc w:val="left"/>
      <w:pPr>
        <w:ind w:left="493" w:hanging="82"/>
      </w:pPr>
      <w:rPr>
        <w:rFonts w:hint="default"/>
        <w:lang w:val="en-US" w:eastAsia="en-US" w:bidi="ar-SA"/>
      </w:rPr>
    </w:lvl>
  </w:abstractNum>
  <w:abstractNum w:abstractNumId="5">
    <w:multiLevelType w:val="hybridMultilevel"/>
    <w:lvl w:ilvl="0">
      <w:start w:val="1"/>
      <w:numFmt w:val="lowerRoman"/>
      <w:lvlText w:val="(%1)"/>
      <w:lvlJc w:val="left"/>
      <w:pPr>
        <w:ind w:left="111" w:hanging="218"/>
        <w:jc w:val="righ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625" w:hanging="218"/>
      </w:pPr>
      <w:rPr>
        <w:rFonts w:hint="default"/>
        <w:lang w:val="en-US" w:eastAsia="en-US" w:bidi="ar-SA"/>
      </w:rPr>
    </w:lvl>
    <w:lvl w:ilvl="2">
      <w:start w:val="0"/>
      <w:numFmt w:val="bullet"/>
      <w:lvlText w:val="•"/>
      <w:lvlJc w:val="left"/>
      <w:pPr>
        <w:ind w:left="1130" w:hanging="218"/>
      </w:pPr>
      <w:rPr>
        <w:rFonts w:hint="default"/>
        <w:lang w:val="en-US" w:eastAsia="en-US" w:bidi="ar-SA"/>
      </w:rPr>
    </w:lvl>
    <w:lvl w:ilvl="3">
      <w:start w:val="0"/>
      <w:numFmt w:val="bullet"/>
      <w:lvlText w:val="•"/>
      <w:lvlJc w:val="left"/>
      <w:pPr>
        <w:ind w:left="1635" w:hanging="218"/>
      </w:pPr>
      <w:rPr>
        <w:rFonts w:hint="default"/>
        <w:lang w:val="en-US" w:eastAsia="en-US" w:bidi="ar-SA"/>
      </w:rPr>
    </w:lvl>
    <w:lvl w:ilvl="4">
      <w:start w:val="0"/>
      <w:numFmt w:val="bullet"/>
      <w:lvlText w:val="•"/>
      <w:lvlJc w:val="left"/>
      <w:pPr>
        <w:ind w:left="2140" w:hanging="218"/>
      </w:pPr>
      <w:rPr>
        <w:rFonts w:hint="default"/>
        <w:lang w:val="en-US" w:eastAsia="en-US" w:bidi="ar-SA"/>
      </w:rPr>
    </w:lvl>
    <w:lvl w:ilvl="5">
      <w:start w:val="0"/>
      <w:numFmt w:val="bullet"/>
      <w:lvlText w:val="•"/>
      <w:lvlJc w:val="left"/>
      <w:pPr>
        <w:ind w:left="2646" w:hanging="218"/>
      </w:pPr>
      <w:rPr>
        <w:rFonts w:hint="default"/>
        <w:lang w:val="en-US" w:eastAsia="en-US" w:bidi="ar-SA"/>
      </w:rPr>
    </w:lvl>
    <w:lvl w:ilvl="6">
      <w:start w:val="0"/>
      <w:numFmt w:val="bullet"/>
      <w:lvlText w:val="•"/>
      <w:lvlJc w:val="left"/>
      <w:pPr>
        <w:ind w:left="3151" w:hanging="218"/>
      </w:pPr>
      <w:rPr>
        <w:rFonts w:hint="default"/>
        <w:lang w:val="en-US" w:eastAsia="en-US" w:bidi="ar-SA"/>
      </w:rPr>
    </w:lvl>
    <w:lvl w:ilvl="7">
      <w:start w:val="0"/>
      <w:numFmt w:val="bullet"/>
      <w:lvlText w:val="•"/>
      <w:lvlJc w:val="left"/>
      <w:pPr>
        <w:ind w:left="3656" w:hanging="218"/>
      </w:pPr>
      <w:rPr>
        <w:rFonts w:hint="default"/>
        <w:lang w:val="en-US" w:eastAsia="en-US" w:bidi="ar-SA"/>
      </w:rPr>
    </w:lvl>
    <w:lvl w:ilvl="8">
      <w:start w:val="0"/>
      <w:numFmt w:val="bullet"/>
      <w:lvlText w:val="•"/>
      <w:lvlJc w:val="left"/>
      <w:pPr>
        <w:ind w:left="4161" w:hanging="218"/>
      </w:pPr>
      <w:rPr>
        <w:rFonts w:hint="default"/>
        <w:lang w:val="en-US" w:eastAsia="en-US" w:bidi="ar-SA"/>
      </w:rPr>
    </w:lvl>
  </w:abstractNum>
  <w:abstractNum w:abstractNumId="4">
    <w:multiLevelType w:val="hybridMultilevel"/>
    <w:lvl w:ilvl="0">
      <w:start w:val="1"/>
      <w:numFmt w:val="upperLetter"/>
      <w:lvlText w:val="(%1)"/>
      <w:lvlJc w:val="left"/>
      <w:pPr>
        <w:ind w:left="461" w:hanging="241"/>
        <w:jc w:val="left"/>
      </w:pPr>
      <w:rPr>
        <w:rFonts w:hint="default" w:ascii="DejaVu Sans Condensed" w:hAnsi="DejaVu Sans Condensed" w:eastAsia="DejaVu Sans Condensed" w:cs="DejaVu Sans Condensed"/>
        <w:b w:val="0"/>
        <w:bCs w:val="0"/>
        <w:i w:val="0"/>
        <w:iCs w:val="0"/>
        <w:spacing w:val="-1"/>
        <w:w w:val="97"/>
        <w:sz w:val="15"/>
        <w:szCs w:val="15"/>
        <w:lang w:val="en-US" w:eastAsia="en-US" w:bidi="ar-SA"/>
      </w:rPr>
    </w:lvl>
    <w:lvl w:ilvl="1">
      <w:start w:val="1"/>
      <w:numFmt w:val="decimal"/>
      <w:lvlText w:val="%2)"/>
      <w:lvlJc w:val="left"/>
      <w:pPr>
        <w:ind w:left="589" w:hanging="225"/>
        <w:jc w:val="left"/>
      </w:pPr>
      <w:rPr>
        <w:rFonts w:hint="default" w:ascii="Georgia" w:hAnsi="Georgia" w:eastAsia="Georgia" w:cs="Georgia"/>
        <w:b w:val="0"/>
        <w:bCs w:val="0"/>
        <w:i w:val="0"/>
        <w:iCs w:val="0"/>
        <w:spacing w:val="0"/>
        <w:w w:val="120"/>
        <w:sz w:val="16"/>
        <w:szCs w:val="16"/>
        <w:lang w:val="en-US" w:eastAsia="en-US" w:bidi="ar-SA"/>
      </w:rPr>
    </w:lvl>
    <w:lvl w:ilvl="2">
      <w:start w:val="0"/>
      <w:numFmt w:val="bullet"/>
      <w:lvlText w:val="●"/>
      <w:lvlJc w:val="left"/>
      <w:pPr>
        <w:ind w:left="593" w:hanging="239"/>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3">
      <w:start w:val="0"/>
      <w:numFmt w:val="bullet"/>
      <w:lvlText w:val="•"/>
      <w:lvlJc w:val="left"/>
      <w:pPr>
        <w:ind w:left="1156" w:hanging="239"/>
      </w:pPr>
      <w:rPr>
        <w:rFonts w:hint="default"/>
        <w:lang w:val="en-US" w:eastAsia="en-US" w:bidi="ar-SA"/>
      </w:rPr>
    </w:lvl>
    <w:lvl w:ilvl="4">
      <w:start w:val="0"/>
      <w:numFmt w:val="bullet"/>
      <w:lvlText w:val="•"/>
      <w:lvlJc w:val="left"/>
      <w:pPr>
        <w:ind w:left="1712" w:hanging="239"/>
      </w:pPr>
      <w:rPr>
        <w:rFonts w:hint="default"/>
        <w:lang w:val="en-US" w:eastAsia="en-US" w:bidi="ar-SA"/>
      </w:rPr>
    </w:lvl>
    <w:lvl w:ilvl="5">
      <w:start w:val="0"/>
      <w:numFmt w:val="bullet"/>
      <w:lvlText w:val="•"/>
      <w:lvlJc w:val="left"/>
      <w:pPr>
        <w:ind w:left="2269" w:hanging="239"/>
      </w:pPr>
      <w:rPr>
        <w:rFonts w:hint="default"/>
        <w:lang w:val="en-US" w:eastAsia="en-US" w:bidi="ar-SA"/>
      </w:rPr>
    </w:lvl>
    <w:lvl w:ilvl="6">
      <w:start w:val="0"/>
      <w:numFmt w:val="bullet"/>
      <w:lvlText w:val="•"/>
      <w:lvlJc w:val="left"/>
      <w:pPr>
        <w:ind w:left="2825" w:hanging="239"/>
      </w:pPr>
      <w:rPr>
        <w:rFonts w:hint="default"/>
        <w:lang w:val="en-US" w:eastAsia="en-US" w:bidi="ar-SA"/>
      </w:rPr>
    </w:lvl>
    <w:lvl w:ilvl="7">
      <w:start w:val="0"/>
      <w:numFmt w:val="bullet"/>
      <w:lvlText w:val="•"/>
      <w:lvlJc w:val="left"/>
      <w:pPr>
        <w:ind w:left="3382" w:hanging="239"/>
      </w:pPr>
      <w:rPr>
        <w:rFonts w:hint="default"/>
        <w:lang w:val="en-US" w:eastAsia="en-US" w:bidi="ar-SA"/>
      </w:rPr>
    </w:lvl>
    <w:lvl w:ilvl="8">
      <w:start w:val="0"/>
      <w:numFmt w:val="bullet"/>
      <w:lvlText w:val="•"/>
      <w:lvlJc w:val="left"/>
      <w:pPr>
        <w:ind w:left="3938" w:hanging="239"/>
      </w:pPr>
      <w:rPr>
        <w:rFonts w:hint="default"/>
        <w:lang w:val="en-US" w:eastAsia="en-US" w:bidi="ar-SA"/>
      </w:rPr>
    </w:lvl>
  </w:abstractNum>
  <w:abstractNum w:abstractNumId="3">
    <w:multiLevelType w:val="hybridMultilevel"/>
    <w:lvl w:ilvl="0">
      <w:start w:val="1"/>
      <w:numFmt w:val="upperLetter"/>
      <w:lvlText w:val="(%1)"/>
      <w:lvlJc w:val="left"/>
      <w:pPr>
        <w:ind w:left="442" w:hanging="241"/>
        <w:jc w:val="left"/>
      </w:pPr>
      <w:rPr>
        <w:rFonts w:hint="default" w:ascii="DejaVu Sans Condensed" w:hAnsi="DejaVu Sans Condensed" w:eastAsia="DejaVu Sans Condensed" w:cs="DejaVu Sans Condensed"/>
        <w:b w:val="0"/>
        <w:bCs w:val="0"/>
        <w:i w:val="0"/>
        <w:iCs w:val="0"/>
        <w:spacing w:val="-1"/>
        <w:w w:val="97"/>
        <w:sz w:val="15"/>
        <w:szCs w:val="15"/>
        <w:lang w:val="en-US" w:eastAsia="en-US" w:bidi="ar-SA"/>
      </w:rPr>
    </w:lvl>
    <w:lvl w:ilvl="1">
      <w:start w:val="0"/>
      <w:numFmt w:val="bullet"/>
      <w:lvlText w:val="•"/>
      <w:lvlJc w:val="left"/>
      <w:pPr>
        <w:ind w:left="924" w:hanging="241"/>
      </w:pPr>
      <w:rPr>
        <w:rFonts w:hint="default"/>
        <w:lang w:val="en-US" w:eastAsia="en-US" w:bidi="ar-SA"/>
      </w:rPr>
    </w:lvl>
    <w:lvl w:ilvl="2">
      <w:start w:val="0"/>
      <w:numFmt w:val="bullet"/>
      <w:lvlText w:val="•"/>
      <w:lvlJc w:val="left"/>
      <w:pPr>
        <w:ind w:left="1409" w:hanging="241"/>
      </w:pPr>
      <w:rPr>
        <w:rFonts w:hint="default"/>
        <w:lang w:val="en-US" w:eastAsia="en-US" w:bidi="ar-SA"/>
      </w:rPr>
    </w:lvl>
    <w:lvl w:ilvl="3">
      <w:start w:val="0"/>
      <w:numFmt w:val="bullet"/>
      <w:lvlText w:val="•"/>
      <w:lvlJc w:val="left"/>
      <w:pPr>
        <w:ind w:left="1893" w:hanging="241"/>
      </w:pPr>
      <w:rPr>
        <w:rFonts w:hint="default"/>
        <w:lang w:val="en-US" w:eastAsia="en-US" w:bidi="ar-SA"/>
      </w:rPr>
    </w:lvl>
    <w:lvl w:ilvl="4">
      <w:start w:val="0"/>
      <w:numFmt w:val="bullet"/>
      <w:lvlText w:val="•"/>
      <w:lvlJc w:val="left"/>
      <w:pPr>
        <w:ind w:left="2378" w:hanging="241"/>
      </w:pPr>
      <w:rPr>
        <w:rFonts w:hint="default"/>
        <w:lang w:val="en-US" w:eastAsia="en-US" w:bidi="ar-SA"/>
      </w:rPr>
    </w:lvl>
    <w:lvl w:ilvl="5">
      <w:start w:val="0"/>
      <w:numFmt w:val="bullet"/>
      <w:lvlText w:val="•"/>
      <w:lvlJc w:val="left"/>
      <w:pPr>
        <w:ind w:left="2862" w:hanging="241"/>
      </w:pPr>
      <w:rPr>
        <w:rFonts w:hint="default"/>
        <w:lang w:val="en-US" w:eastAsia="en-US" w:bidi="ar-SA"/>
      </w:rPr>
    </w:lvl>
    <w:lvl w:ilvl="6">
      <w:start w:val="0"/>
      <w:numFmt w:val="bullet"/>
      <w:lvlText w:val="•"/>
      <w:lvlJc w:val="left"/>
      <w:pPr>
        <w:ind w:left="3347" w:hanging="241"/>
      </w:pPr>
      <w:rPr>
        <w:rFonts w:hint="default"/>
        <w:lang w:val="en-US" w:eastAsia="en-US" w:bidi="ar-SA"/>
      </w:rPr>
    </w:lvl>
    <w:lvl w:ilvl="7">
      <w:start w:val="0"/>
      <w:numFmt w:val="bullet"/>
      <w:lvlText w:val="•"/>
      <w:lvlJc w:val="left"/>
      <w:pPr>
        <w:ind w:left="3831" w:hanging="241"/>
      </w:pPr>
      <w:rPr>
        <w:rFonts w:hint="default"/>
        <w:lang w:val="en-US" w:eastAsia="en-US" w:bidi="ar-SA"/>
      </w:rPr>
    </w:lvl>
    <w:lvl w:ilvl="8">
      <w:start w:val="0"/>
      <w:numFmt w:val="bullet"/>
      <w:lvlText w:val="•"/>
      <w:lvlJc w:val="left"/>
      <w:pPr>
        <w:ind w:left="4316" w:hanging="241"/>
      </w:pPr>
      <w:rPr>
        <w:rFonts w:hint="default"/>
        <w:lang w:val="en-US" w:eastAsia="en-US" w:bidi="ar-SA"/>
      </w:rPr>
    </w:lvl>
  </w:abstractNum>
  <w:abstractNum w:abstractNumId="2">
    <w:multiLevelType w:val="hybridMultilevel"/>
    <w:lvl w:ilvl="0">
      <w:start w:val="1"/>
      <w:numFmt w:val="lowerRoman"/>
      <w:lvlText w:val="(%1)"/>
      <w:lvlJc w:val="left"/>
      <w:pPr>
        <w:ind w:left="589" w:hanging="240"/>
        <w:jc w:val="righ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2">
      <w:start w:val="0"/>
      <w:numFmt w:val="bullet"/>
      <w:lvlText w:val="•"/>
      <w:lvlJc w:val="left"/>
      <w:pPr>
        <w:ind w:left="1102" w:hanging="144"/>
      </w:pPr>
      <w:rPr>
        <w:rFonts w:hint="default"/>
        <w:lang w:val="en-US" w:eastAsia="en-US" w:bidi="ar-SA"/>
      </w:rPr>
    </w:lvl>
    <w:lvl w:ilvl="3">
      <w:start w:val="0"/>
      <w:numFmt w:val="bullet"/>
      <w:lvlText w:val="•"/>
      <w:lvlJc w:val="left"/>
      <w:pPr>
        <w:ind w:left="1625" w:hanging="144"/>
      </w:pPr>
      <w:rPr>
        <w:rFonts w:hint="default"/>
        <w:lang w:val="en-US" w:eastAsia="en-US" w:bidi="ar-SA"/>
      </w:rPr>
    </w:lvl>
    <w:lvl w:ilvl="4">
      <w:start w:val="0"/>
      <w:numFmt w:val="bullet"/>
      <w:lvlText w:val="•"/>
      <w:lvlJc w:val="left"/>
      <w:pPr>
        <w:ind w:left="2148" w:hanging="144"/>
      </w:pPr>
      <w:rPr>
        <w:rFonts w:hint="default"/>
        <w:lang w:val="en-US" w:eastAsia="en-US" w:bidi="ar-SA"/>
      </w:rPr>
    </w:lvl>
    <w:lvl w:ilvl="5">
      <w:start w:val="0"/>
      <w:numFmt w:val="bullet"/>
      <w:lvlText w:val="•"/>
      <w:lvlJc w:val="left"/>
      <w:pPr>
        <w:ind w:left="2671" w:hanging="144"/>
      </w:pPr>
      <w:rPr>
        <w:rFonts w:hint="default"/>
        <w:lang w:val="en-US" w:eastAsia="en-US" w:bidi="ar-SA"/>
      </w:rPr>
    </w:lvl>
    <w:lvl w:ilvl="6">
      <w:start w:val="0"/>
      <w:numFmt w:val="bullet"/>
      <w:lvlText w:val="•"/>
      <w:lvlJc w:val="left"/>
      <w:pPr>
        <w:ind w:left="3194" w:hanging="144"/>
      </w:pPr>
      <w:rPr>
        <w:rFonts w:hint="default"/>
        <w:lang w:val="en-US" w:eastAsia="en-US" w:bidi="ar-SA"/>
      </w:rPr>
    </w:lvl>
    <w:lvl w:ilvl="7">
      <w:start w:val="0"/>
      <w:numFmt w:val="bullet"/>
      <w:lvlText w:val="•"/>
      <w:lvlJc w:val="left"/>
      <w:pPr>
        <w:ind w:left="3716" w:hanging="144"/>
      </w:pPr>
      <w:rPr>
        <w:rFonts w:hint="default"/>
        <w:lang w:val="en-US" w:eastAsia="en-US" w:bidi="ar-SA"/>
      </w:rPr>
    </w:lvl>
    <w:lvl w:ilvl="8">
      <w:start w:val="0"/>
      <w:numFmt w:val="bullet"/>
      <w:lvlText w:val="•"/>
      <w:lvlJc w:val="left"/>
      <w:pPr>
        <w:ind w:left="4239" w:hanging="144"/>
      </w:pPr>
      <w:rPr>
        <w:rFonts w:hint="default"/>
        <w:lang w:val="en-US" w:eastAsia="en-US" w:bidi="ar-SA"/>
      </w:rPr>
    </w:lvl>
  </w:abstractNum>
  <w:abstractNum w:abstractNumId="1">
    <w:multiLevelType w:val="hybridMultilevel"/>
    <w:lvl w:ilvl="0">
      <w:start w:val="1"/>
      <w:numFmt w:val="lowerRoman"/>
      <w:lvlText w:val="(%1)"/>
      <w:lvlJc w:val="left"/>
      <w:pPr>
        <w:ind w:left="590" w:hanging="241"/>
        <w:jc w:val="righ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1057" w:hanging="241"/>
      </w:pPr>
      <w:rPr>
        <w:rFonts w:hint="default"/>
        <w:lang w:val="en-US" w:eastAsia="en-US" w:bidi="ar-SA"/>
      </w:rPr>
    </w:lvl>
    <w:lvl w:ilvl="2">
      <w:start w:val="0"/>
      <w:numFmt w:val="bullet"/>
      <w:lvlText w:val="•"/>
      <w:lvlJc w:val="left"/>
      <w:pPr>
        <w:ind w:left="1514" w:hanging="241"/>
      </w:pPr>
      <w:rPr>
        <w:rFonts w:hint="default"/>
        <w:lang w:val="en-US" w:eastAsia="en-US" w:bidi="ar-SA"/>
      </w:rPr>
    </w:lvl>
    <w:lvl w:ilvl="3">
      <w:start w:val="0"/>
      <w:numFmt w:val="bullet"/>
      <w:lvlText w:val="•"/>
      <w:lvlJc w:val="left"/>
      <w:pPr>
        <w:ind w:left="1972" w:hanging="241"/>
      </w:pPr>
      <w:rPr>
        <w:rFonts w:hint="default"/>
        <w:lang w:val="en-US" w:eastAsia="en-US" w:bidi="ar-SA"/>
      </w:rPr>
    </w:lvl>
    <w:lvl w:ilvl="4">
      <w:start w:val="0"/>
      <w:numFmt w:val="bullet"/>
      <w:lvlText w:val="•"/>
      <w:lvlJc w:val="left"/>
      <w:pPr>
        <w:ind w:left="2429" w:hanging="241"/>
      </w:pPr>
      <w:rPr>
        <w:rFonts w:hint="default"/>
        <w:lang w:val="en-US" w:eastAsia="en-US" w:bidi="ar-SA"/>
      </w:rPr>
    </w:lvl>
    <w:lvl w:ilvl="5">
      <w:start w:val="0"/>
      <w:numFmt w:val="bullet"/>
      <w:lvlText w:val="•"/>
      <w:lvlJc w:val="left"/>
      <w:pPr>
        <w:ind w:left="2887" w:hanging="241"/>
      </w:pPr>
      <w:rPr>
        <w:rFonts w:hint="default"/>
        <w:lang w:val="en-US" w:eastAsia="en-US" w:bidi="ar-SA"/>
      </w:rPr>
    </w:lvl>
    <w:lvl w:ilvl="6">
      <w:start w:val="0"/>
      <w:numFmt w:val="bullet"/>
      <w:lvlText w:val="•"/>
      <w:lvlJc w:val="left"/>
      <w:pPr>
        <w:ind w:left="3344" w:hanging="241"/>
      </w:pPr>
      <w:rPr>
        <w:rFonts w:hint="default"/>
        <w:lang w:val="en-US" w:eastAsia="en-US" w:bidi="ar-SA"/>
      </w:rPr>
    </w:lvl>
    <w:lvl w:ilvl="7">
      <w:start w:val="0"/>
      <w:numFmt w:val="bullet"/>
      <w:lvlText w:val="•"/>
      <w:lvlJc w:val="left"/>
      <w:pPr>
        <w:ind w:left="3802" w:hanging="241"/>
      </w:pPr>
      <w:rPr>
        <w:rFonts w:hint="default"/>
        <w:lang w:val="en-US" w:eastAsia="en-US" w:bidi="ar-SA"/>
      </w:rPr>
    </w:lvl>
    <w:lvl w:ilvl="8">
      <w:start w:val="0"/>
      <w:numFmt w:val="bullet"/>
      <w:lvlText w:val="•"/>
      <w:lvlJc w:val="left"/>
      <w:pPr>
        <w:ind w:left="4259" w:hanging="241"/>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174" w:hanging="436"/>
      </w:pPr>
      <w:rPr>
        <w:rFonts w:hint="default"/>
        <w:lang w:val="en-US" w:eastAsia="en-US" w:bidi="ar-SA"/>
      </w:rPr>
    </w:lvl>
    <w:lvl w:ilvl="4">
      <w:start w:val="0"/>
      <w:numFmt w:val="bullet"/>
      <w:lvlText w:val="•"/>
      <w:lvlJc w:val="left"/>
      <w:pPr>
        <w:ind w:left="-192" w:hanging="436"/>
      </w:pPr>
      <w:rPr>
        <w:rFonts w:hint="default"/>
        <w:lang w:val="en-US" w:eastAsia="en-US" w:bidi="ar-SA"/>
      </w:rPr>
    </w:lvl>
    <w:lvl w:ilvl="5">
      <w:start w:val="0"/>
      <w:numFmt w:val="bullet"/>
      <w:lvlText w:val="•"/>
      <w:lvlJc w:val="left"/>
      <w:pPr>
        <w:ind w:left="-558" w:hanging="436"/>
      </w:pPr>
      <w:rPr>
        <w:rFonts w:hint="default"/>
        <w:lang w:val="en-US" w:eastAsia="en-US" w:bidi="ar-SA"/>
      </w:rPr>
    </w:lvl>
    <w:lvl w:ilvl="6">
      <w:start w:val="0"/>
      <w:numFmt w:val="bullet"/>
      <w:lvlText w:val="•"/>
      <w:lvlJc w:val="left"/>
      <w:pPr>
        <w:ind w:left="-924" w:hanging="436"/>
      </w:pPr>
      <w:rPr>
        <w:rFonts w:hint="default"/>
        <w:lang w:val="en-US" w:eastAsia="en-US" w:bidi="ar-SA"/>
      </w:rPr>
    </w:lvl>
    <w:lvl w:ilvl="7">
      <w:start w:val="0"/>
      <w:numFmt w:val="bullet"/>
      <w:lvlText w:val="•"/>
      <w:lvlJc w:val="left"/>
      <w:pPr>
        <w:ind w:left="-1289" w:hanging="436"/>
      </w:pPr>
      <w:rPr>
        <w:rFonts w:hint="default"/>
        <w:lang w:val="en-US" w:eastAsia="en-US" w:bidi="ar-SA"/>
      </w:rPr>
    </w:lvl>
    <w:lvl w:ilvl="8">
      <w:start w:val="0"/>
      <w:numFmt w:val="bullet"/>
      <w:lvlText w:val="•"/>
      <w:lvlJc w:val="left"/>
      <w:pPr>
        <w:ind w:left="-1655" w:hanging="436"/>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ind w:left="111"/>
      <w:outlineLvl w:val="2"/>
    </w:pPr>
    <w:rPr>
      <w:rFonts w:ascii="WenQuanYi Micro Hei Mono" w:hAnsi="WenQuanYi Micro Hei Mono" w:eastAsia="WenQuanYi Micro Hei Mono" w:cs="WenQuanYi Micro Hei Mono"/>
      <w:sz w:val="17"/>
      <w:szCs w:val="17"/>
      <w:lang w:val="en-US" w:eastAsia="en-US" w:bidi="ar-SA"/>
    </w:rPr>
  </w:style>
  <w:style w:styleId="Heading3" w:type="paragraph">
    <w:name w:val="Heading 3"/>
    <w:basedOn w:val="Normal"/>
    <w:uiPriority w:val="1"/>
    <w:qFormat/>
    <w:pPr>
      <w:outlineLvl w:val="3"/>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15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5.005" TargetMode="External"/><Relationship Id="rId10" Type="http://schemas.openxmlformats.org/officeDocument/2006/relationships/hyperlink" Target="http://crossmark.crossref.org/dialog/?doi=10.1016/j.eij.2023.05.005&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l-hchaimi.ahmed@student.upm.edu.my" TargetMode="External"/><Relationship Id="rId14" Type="http://schemas.openxmlformats.org/officeDocument/2006/relationships/hyperlink" Target="mailto:ahmed.alhchaimi@stu.edu.iq" TargetMode="External"/><Relationship Id="rId15" Type="http://schemas.openxmlformats.org/officeDocument/2006/relationships/hyperlink" Target="mailto:nasri_sulaiman@upm.edu.my" TargetMode="External"/><Relationship Id="rId16" Type="http://schemas.openxmlformats.org/officeDocument/2006/relationships/hyperlink" Target="mailto:amrallah@upm.edu.my" TargetMode="External"/><Relationship Id="rId17" Type="http://schemas.openxmlformats.org/officeDocument/2006/relationships/hyperlink" Target="mailto:nazim@upm.edu.my" TargetMode="External"/><Relationship Id="rId18" Type="http://schemas.openxmlformats.org/officeDocument/2006/relationships/hyperlink" Target="mailto:sitilailatul@uitm.edu.my" TargetMode="External"/><Relationship Id="rId19" Type="http://schemas.openxmlformats.org/officeDocument/2006/relationships/hyperlink" Target="mailto:yousif@uowasit.edu.iq"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image" Target="media/image4.jpeg"/><Relationship Id="rId23" Type="http://schemas.openxmlformats.org/officeDocument/2006/relationships/image" Target="media/image5.pn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s://doi.org/10.1109/TNET.2020.2979372" TargetMode="External"/><Relationship Id="rId30" Type="http://schemas.openxmlformats.org/officeDocument/2006/relationships/hyperlink" Target="https://doi.org/10.1016/j.micpro.2019.04.004" TargetMode="External"/><Relationship Id="rId31" Type="http://schemas.openxmlformats.org/officeDocument/2006/relationships/hyperlink" Target="https://doi.org/10.1109/MDAT.2021.3049710" TargetMode="External"/><Relationship Id="rId32" Type="http://schemas.openxmlformats.org/officeDocument/2006/relationships/hyperlink" Target="https://doi.org/10.1016/j.micpro.2021.103963" TargetMode="External"/><Relationship Id="rId33" Type="http://schemas.openxmlformats.org/officeDocument/2006/relationships/hyperlink" Target="https://doi.org/10.1155/2012/450302" TargetMode="External"/><Relationship Id="rId34" Type="http://schemas.openxmlformats.org/officeDocument/2006/relationships/hyperlink" Target="https://doi.org/10.1109/JPROC.2014.2334493" TargetMode="External"/><Relationship Id="rId35" Type="http://schemas.openxmlformats.org/officeDocument/2006/relationships/hyperlink" Target="https://doi.org/10.1007/s11390-014-1479-9" TargetMode="External"/><Relationship Id="rId36" Type="http://schemas.openxmlformats.org/officeDocument/2006/relationships/hyperlink" Target="https://doi.org/10.1016/j.micpro.2019.01.007" TargetMode="External"/><Relationship Id="rId37" Type="http://schemas.openxmlformats.org/officeDocument/2006/relationships/hyperlink" Target="https://doi.org/10.1109/TPDS.2017.2783337" TargetMode="External"/><Relationship Id="rId38" Type="http://schemas.openxmlformats.org/officeDocument/2006/relationships/hyperlink" Target="https://doi.org/10.1145/3495565" TargetMode="External"/><Relationship Id="rId39" Type="http://schemas.openxmlformats.org/officeDocument/2006/relationships/hyperlink" Target="https://doi.org/10.1016/S0019-9958(65)90241-X" TargetMode="External"/><Relationship Id="rId40" Type="http://schemas.openxmlformats.org/officeDocument/2006/relationships/hyperlink" Target="https://doi.org/10.1145/3450964" TargetMode="External"/><Relationship Id="rId41" Type="http://schemas.openxmlformats.org/officeDocument/2006/relationships/hyperlink" Target="https://doi.org/10.1145/3432590" TargetMode="External"/><Relationship Id="rId42" Type="http://schemas.openxmlformats.org/officeDocument/2006/relationships/hyperlink" Target="https://doi.org/10.1109/MWSCAS.2018.8623831" TargetMode="External"/><Relationship Id="rId43" Type="http://schemas.openxmlformats.org/officeDocument/2006/relationships/hyperlink" Target="https://doi.org/10.1016/j.micpro.2016.12.010" TargetMode="External"/><Relationship Id="rId44" Type="http://schemas.openxmlformats.org/officeDocument/2006/relationships/hyperlink" Target="https://doi.org/10.1109/LES.2014.2384744" TargetMode="External"/><Relationship Id="rId45" Type="http://schemas.openxmlformats.org/officeDocument/2006/relationships/hyperlink" Target="https://doi.org/10.1109/TII.2019.2904092" TargetMode="External"/><Relationship Id="rId46" Type="http://schemas.openxmlformats.org/officeDocument/2006/relationships/hyperlink" Target="https://doi.org/10.1016/0305-0548(94)00059-H" TargetMode="External"/><Relationship Id="rId47" Type="http://schemas.openxmlformats.org/officeDocument/2006/relationships/hyperlink" Target="https://doi.org/10.1108/BEPAM-10-2021-0122" TargetMode="External"/><Relationship Id="rId48" Type="http://schemas.openxmlformats.org/officeDocument/2006/relationships/hyperlink" Target="https://doi.org/10.3390/admsci9020046" TargetMode="External"/><Relationship Id="rId49" Type="http://schemas.openxmlformats.org/officeDocument/2006/relationships/hyperlink" Target="https://doi.org/10.1016/j.cie.2019.106231" TargetMode="External"/><Relationship Id="rId50" Type="http://schemas.openxmlformats.org/officeDocument/2006/relationships/hyperlink" Target="http://refhub.elsevier.com/S1110-8665(23)00027-0/h0170" TargetMode="External"/><Relationship Id="rId51" Type="http://schemas.openxmlformats.org/officeDocument/2006/relationships/hyperlink" Target="http://refhub.elsevier.com/S1110-8665(23)00027-0/h0175" TargetMode="External"/><Relationship Id="rId52" Type="http://schemas.openxmlformats.org/officeDocument/2006/relationships/hyperlink" Target="http://refhub.elsevier.com/S1110-8665(23)00027-0/h0180" TargetMode="External"/><Relationship Id="rId53" Type="http://schemas.openxmlformats.org/officeDocument/2006/relationships/hyperlink" Target="https://doi.org/10.1007/s11235-021-00773-2" TargetMode="External"/><Relationship Id="rId54" Type="http://schemas.openxmlformats.org/officeDocument/2006/relationships/hyperlink" Target="https://doi.org/10.1016/j.asoc.2021.108284" TargetMode="External"/><Relationship Id="rId55" Type="http://schemas.openxmlformats.org/officeDocument/2006/relationships/hyperlink" Target="https://doi.org/10.1016/j.csi.2021.103572" TargetMode="External"/><Relationship Id="rId56" Type="http://schemas.openxmlformats.org/officeDocument/2006/relationships/hyperlink" Target="http://refhub.elsevier.com/S1110-8665(23)00027-0/h0205" TargetMode="External"/><Relationship Id="rId57" Type="http://schemas.openxmlformats.org/officeDocument/2006/relationships/hyperlink" Target="https://doi.org/10.1007/s12652-019-01377-0" TargetMode="External"/><Relationship Id="rId58" Type="http://schemas.openxmlformats.org/officeDocument/2006/relationships/hyperlink" Target="https://doi.org/10.1109/TFUZZ.2013.2278989" TargetMode="External"/><Relationship Id="rId59" Type="http://schemas.openxmlformats.org/officeDocument/2006/relationships/hyperlink" Target="https://doi.org/10.1016/S0165-0114(86)80034-3" TargetMode="External"/><Relationship Id="rId60" Type="http://schemas.openxmlformats.org/officeDocument/2006/relationships/hyperlink" Target="https://doi.org/10.1016/j.eswa.2021.115613" TargetMode="External"/><Relationship Id="rId61" Type="http://schemas.openxmlformats.org/officeDocument/2006/relationships/hyperlink" Target="http://refhub.elsevier.com/S1110-8665(23)00027-0/h0230" TargetMode="External"/><Relationship Id="rId62" Type="http://schemas.openxmlformats.org/officeDocument/2006/relationships/hyperlink" Target="https://doi.org/10.1016/j.scs.2022.103669" TargetMode="External"/><Relationship Id="rId63" Type="http://schemas.openxmlformats.org/officeDocument/2006/relationships/hyperlink" Target="http://refhub.elsevier.com/S1110-8665(23)00027-0/h0240" TargetMode="External"/><Relationship Id="rId64" Type="http://schemas.openxmlformats.org/officeDocument/2006/relationships/hyperlink" Target="http://refhub.elsevier.com/S1110-8665(23)00027-0/h0255" TargetMode="External"/><Relationship Id="rId65" Type="http://schemas.openxmlformats.org/officeDocument/2006/relationships/hyperlink" Target="https://doi.org/10.3390/ma15124086" TargetMode="External"/><Relationship Id="rId66" Type="http://schemas.openxmlformats.org/officeDocument/2006/relationships/hyperlink" Target="http://refhub.elsevier.com/S1110-8665(23)00027-0/h0265" TargetMode="External"/><Relationship Id="rId67" Type="http://schemas.openxmlformats.org/officeDocument/2006/relationships/hyperlink" Target="https://doi.org/10.1016/j.energy.2022.125236" TargetMode="External"/><Relationship Id="rId68" Type="http://schemas.openxmlformats.org/officeDocument/2006/relationships/hyperlink" Target="https://doi.org/10.1016/j.horiz.2022.100017" TargetMode="External"/><Relationship Id="rId69" Type="http://schemas.openxmlformats.org/officeDocument/2006/relationships/hyperlink" Target="https://doi.org/10.18520/cs/v121/i6/823-833" TargetMode="External"/><Relationship Id="rId70" Type="http://schemas.openxmlformats.org/officeDocument/2006/relationships/hyperlink" Target="https://doi.org/10.1016/j.jmrt.2021.06.051" TargetMode="External"/><Relationship Id="rId71" Type="http://schemas.openxmlformats.org/officeDocument/2006/relationships/hyperlink" Target="https://doi.org/10.1016/j.engappai.2021.104200" TargetMode="External"/><Relationship Id="rId72" Type="http://schemas.openxmlformats.org/officeDocument/2006/relationships/hyperlink" Target="https://doi.org/10.1016/j.jare.2021.08.009" TargetMode="External"/><Relationship Id="rId73" Type="http://schemas.openxmlformats.org/officeDocument/2006/relationships/hyperlink" Target="https://doi.org/10.1016/j.jal.2016.11.016" TargetMode="External"/><Relationship Id="rId74" Type="http://schemas.openxmlformats.org/officeDocument/2006/relationships/hyperlink" Target="https://doi.org/10.1016/j.engappai.2019.05.012" TargetMode="External"/><Relationship Id="rId75" Type="http://schemas.openxmlformats.org/officeDocument/2006/relationships/hyperlink" Target="http://refhub.elsevier.com/S1110-8665(23)00027-0/h0310" TargetMode="External"/><Relationship Id="rId76" Type="http://schemas.openxmlformats.org/officeDocument/2006/relationships/hyperlink" Target="https://doi.org/10.3233/JIFS-191763" TargetMode="External"/><Relationship Id="rId77" Type="http://schemas.openxmlformats.org/officeDocument/2006/relationships/hyperlink" Target="https://doi.org/10.1007/s40747-021-00407-9" TargetMode="External"/><Relationship Id="rId78" Type="http://schemas.openxmlformats.org/officeDocument/2006/relationships/hyperlink" Target="https://doi.org/10.1111/exsy.12769" TargetMode="External"/><Relationship Id="rId79" Type="http://schemas.openxmlformats.org/officeDocument/2006/relationships/hyperlink" Target="https://doi.org/10.1007/s12652-021-02902-w" TargetMode="External"/><Relationship Id="rId80" Type="http://schemas.openxmlformats.org/officeDocument/2006/relationships/hyperlink" Target="https://doi.org/10.1016/j.eswa.2021.115267" TargetMode="External"/><Relationship Id="rId81" Type="http://schemas.openxmlformats.org/officeDocument/2006/relationships/hyperlink" Target="https://doi.org/10.1002/int.22162" TargetMode="External"/><Relationship Id="rId82" Type="http://schemas.openxmlformats.org/officeDocument/2006/relationships/hyperlink" Target="http://refhub.elsevier.com/S1110-8665(23)00027-0/h0350" TargetMode="External"/><Relationship Id="rId83" Type="http://schemas.openxmlformats.org/officeDocument/2006/relationships/hyperlink" Target="http://refhub.elsevier.com/S1110-8665(23)00027-0/h0355" TargetMode="External"/><Relationship Id="rId84" Type="http://schemas.openxmlformats.org/officeDocument/2006/relationships/hyperlink" Target="https://doi.org/10.3233/jifs-220707" TargetMode="External"/><Relationship Id="rId85" Type="http://schemas.openxmlformats.org/officeDocument/2006/relationships/hyperlink" Target="http://refhub.elsevier.com/S1110-8665(23)00027-0/h0370" TargetMode="External"/><Relationship Id="rId86" Type="http://schemas.openxmlformats.org/officeDocument/2006/relationships/hyperlink" Target="https://link.springer.com/article/10.1007/s40430-021-02928-3" TargetMode="External"/><Relationship Id="rId87" Type="http://schemas.openxmlformats.org/officeDocument/2006/relationships/hyperlink" Target="https://doi.org/10.1002/int.22322" TargetMode="External"/><Relationship Id="rId88" Type="http://schemas.openxmlformats.org/officeDocument/2006/relationships/hyperlink" Target="https://doi.org/10.1007/s00521-020-05020-4" TargetMode="External"/><Relationship Id="rId8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Abbas Jasim Al-Hchaimi</dc:creator>
  <dc:subject>Egyptian Informatics Journal, 24 (2023) 351-364. doi:10.1016/j.eij.2023.05.005</dc:subject>
  <dc:title>A comprehensive evaluation approach for efficient countermeasure techniques against timing side-channel attack on MPSoC-based IoT using multi-criteria decision-making methods</dc:title>
  <dcterms:created xsi:type="dcterms:W3CDTF">2023-12-10T06:39:18Z</dcterms:created>
  <dcterms:modified xsi:type="dcterms:W3CDTF">2023-12-10T06:39:18Z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10.1016/j.eij.2023.05.005</vt:lpwstr>
  </property>
  <property fmtid="{D5CDD505-2E9C-101B-9397-08002B2CF9AE}" pid="12" name="robots">
    <vt:lpwstr>noindex</vt:lpwstr>
  </property>
</Properties>
</file>