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hanges in the dielectric properties of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298–302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2753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6301435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Changes in the dielectric properties of rat lung tissue </w:t>
      </w:r>
      <w:r>
        <w:rPr>
          <w:w w:val="105"/>
          <w:sz w:val="27"/>
        </w:rPr>
        <w:t>following </w:t>
      </w:r>
      <w:r>
        <w:rPr>
          <w:spacing w:val="-2"/>
          <w:w w:val="105"/>
          <w:sz w:val="27"/>
        </w:rPr>
        <w:t>x-irradiation</w:t>
      </w:r>
    </w:p>
    <w:p>
      <w:pPr>
        <w:spacing w:before="112"/>
        <w:ind w:left="116" w:right="0" w:firstLine="0"/>
        <w:jc w:val="left"/>
        <w:rPr>
          <w:sz w:val="21"/>
        </w:rPr>
      </w:pPr>
      <w:r>
        <w:rPr>
          <w:sz w:val="21"/>
        </w:rPr>
        <w:t>Abdelrazek</w:t>
      </w:r>
      <w:r>
        <w:rPr>
          <w:spacing w:val="30"/>
          <w:sz w:val="21"/>
        </w:rPr>
        <w:t> </w:t>
      </w:r>
      <w:r>
        <w:rPr>
          <w:sz w:val="21"/>
        </w:rPr>
        <w:t>B.</w:t>
      </w:r>
      <w:r>
        <w:rPr>
          <w:spacing w:val="31"/>
          <w:sz w:val="21"/>
        </w:rPr>
        <w:t> </w:t>
      </w:r>
      <w:r>
        <w:rPr>
          <w:sz w:val="21"/>
        </w:rPr>
        <w:t>Abdelrazzak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position w:val="9"/>
          <w:sz w:val="14"/>
          <w:vertAlign w:val="baseline"/>
        </w:rPr>
        <w:t>,</w:t>
      </w:r>
      <w:hyperlink w:history="true" w:anchor="_bookmark2">
        <w:r>
          <w:rPr>
            <w:color w:val="007FAD"/>
            <w:position w:val="9"/>
            <w:sz w:val="14"/>
            <w:vertAlign w:val="baseline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Ahmad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Labeeb</w:t>
      </w:r>
      <w:r>
        <w:rPr>
          <w:spacing w:val="-10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D"/>
            <w:sz w:val="21"/>
            <w:vertAlign w:val="superscript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Gamal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El-Bahy</w:t>
      </w:r>
      <w:r>
        <w:rPr>
          <w:spacing w:val="-11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Spectroscopy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Physics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Centre,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12622,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Microwave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Physics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Dielectrics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Physics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Centre,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12622,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123643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35683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298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2" coordorigin="0,0" coordsize="2665,5">
                <v:rect style="position:absolute;left:0;top:0;width:2665;height: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 in revised form 15 August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20 August 2018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 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4" coordorigin="0,0" coordsize="2665,5">
                <v:rect style="position:absolute;left:0;top:0;width:2665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14" w:right="1226" w:firstLine="0"/>
        <w:jc w:val="left"/>
        <w:rPr>
          <w:sz w:val="12"/>
        </w:rPr>
      </w:pPr>
      <w:r>
        <w:rPr>
          <w:w w:val="115"/>
          <w:sz w:val="12"/>
        </w:rPr>
        <w:t>Ionizing radiation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Dielectric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relaxation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Electric modulus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FTIR spectroscopy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Lung tissue</w:t>
      </w:r>
    </w:p>
    <w:p>
      <w:pPr>
        <w:pStyle w:val="Heading1"/>
        <w:spacing w:before="115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100309</wp:posOffset>
                </wp:positionV>
                <wp:extent cx="4515485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5116" y="360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98409pt;width:355.521pt;height:.2834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3"/>
        <w:ind w:left="114" w:right="0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Dielectric</w:t>
      </w:r>
      <w:r>
        <w:rPr>
          <w:spacing w:val="32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Fourier</w:t>
      </w:r>
      <w:r>
        <w:rPr>
          <w:spacing w:val="28"/>
          <w:sz w:val="14"/>
        </w:rPr>
        <w:t> </w:t>
      </w:r>
      <w:r>
        <w:rPr>
          <w:sz w:val="14"/>
        </w:rPr>
        <w:t>Transform</w:t>
      </w:r>
      <w:r>
        <w:rPr>
          <w:spacing w:val="34"/>
          <w:sz w:val="14"/>
        </w:rPr>
        <w:t> </w:t>
      </w:r>
      <w:r>
        <w:rPr>
          <w:sz w:val="14"/>
        </w:rPr>
        <w:t>Infrared</w:t>
      </w:r>
      <w:r>
        <w:rPr>
          <w:spacing w:val="30"/>
          <w:sz w:val="14"/>
        </w:rPr>
        <w:t> </w:t>
      </w:r>
      <w:r>
        <w:rPr>
          <w:sz w:val="14"/>
        </w:rPr>
        <w:t>(FTIR)</w:t>
      </w:r>
      <w:r>
        <w:rPr>
          <w:spacing w:val="32"/>
          <w:sz w:val="14"/>
        </w:rPr>
        <w:t> </w:t>
      </w:r>
      <w:r>
        <w:rPr>
          <w:sz w:val="14"/>
        </w:rPr>
        <w:t>spectroscopy</w:t>
      </w:r>
      <w:r>
        <w:rPr>
          <w:spacing w:val="32"/>
          <w:sz w:val="14"/>
        </w:rPr>
        <w:t> </w:t>
      </w:r>
      <w:r>
        <w:rPr>
          <w:sz w:val="14"/>
        </w:rPr>
        <w:t>have</w:t>
      </w:r>
      <w:r>
        <w:rPr>
          <w:spacing w:val="29"/>
          <w:sz w:val="14"/>
        </w:rPr>
        <w:t> </w:t>
      </w:r>
      <w:r>
        <w:rPr>
          <w:sz w:val="14"/>
        </w:rPr>
        <w:t>been</w:t>
      </w:r>
      <w:r>
        <w:rPr>
          <w:spacing w:val="30"/>
          <w:sz w:val="14"/>
        </w:rPr>
        <w:t> </w:t>
      </w:r>
      <w:r>
        <w:rPr>
          <w:sz w:val="14"/>
        </w:rPr>
        <w:t>used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investigate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pacing w:val="-2"/>
          <w:sz w:val="14"/>
        </w:rPr>
        <w:t>effect</w:t>
      </w:r>
    </w:p>
    <w:p>
      <w:pPr>
        <w:spacing w:line="254" w:lineRule="auto" w:before="32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low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dose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(10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cGy)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high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dose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(2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Gy)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X-rays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lung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whole-body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irradiated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rats.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dielectric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permittivity </w:t>
      </w:r>
      <w:r>
        <w:rPr>
          <w:rFonts w:ascii="Liberation Sans Narrow"/>
          <w:w w:val="110"/>
          <w:sz w:val="17"/>
        </w:rPr>
        <w:t>e</w:t>
      </w:r>
      <w:r>
        <w:rPr>
          <w:rFonts w:ascii="LM Roman 10"/>
          <w:w w:val="110"/>
          <w:position w:val="5"/>
          <w:sz w:val="9"/>
        </w:rPr>
        <w:t>'</w:t>
      </w:r>
      <w:r>
        <w:rPr>
          <w:w w:val="110"/>
          <w:sz w:val="14"/>
        </w:rPr>
        <w:t>, dielectric loss </w:t>
      </w:r>
      <w:r>
        <w:rPr>
          <w:rFonts w:ascii="Liberation Sans Narrow"/>
          <w:w w:val="110"/>
          <w:sz w:val="17"/>
        </w:rPr>
        <w:t>e</w:t>
      </w:r>
      <w:r>
        <w:rPr>
          <w:rFonts w:ascii="LM Roman 10"/>
          <w:w w:val="110"/>
          <w:position w:val="5"/>
          <w:sz w:val="9"/>
        </w:rPr>
        <w:t>''</w:t>
      </w:r>
      <w:r>
        <w:rPr>
          <w:w w:val="110"/>
          <w:sz w:val="14"/>
        </w:rPr>
        <w:t>, electric modulus </w:t>
      </w:r>
      <w:r>
        <w:rPr>
          <w:i/>
          <w:w w:val="110"/>
          <w:sz w:val="14"/>
        </w:rPr>
        <w:t>M</w:t>
      </w:r>
      <w:r>
        <w:rPr>
          <w:rFonts w:ascii="LM Roman 10"/>
          <w:w w:val="110"/>
          <w:sz w:val="14"/>
          <w:vertAlign w:val="superscript"/>
        </w:rPr>
        <w:t>'</w:t>
      </w:r>
      <w:r>
        <w:rPr>
          <w:rFonts w:ascii="LM Roman 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 the imaginary part of the electric modulus </w:t>
      </w:r>
      <w:r>
        <w:rPr>
          <w:i/>
          <w:w w:val="110"/>
          <w:sz w:val="14"/>
          <w:vertAlign w:val="baseline"/>
        </w:rPr>
        <w:t>M</w:t>
      </w:r>
      <w:r>
        <w:rPr>
          <w:rFonts w:ascii="LM Roman 10"/>
          <w:w w:val="110"/>
          <w:sz w:val="14"/>
          <w:vertAlign w:val="superscript"/>
        </w:rPr>
        <w:t>''</w:t>
      </w:r>
      <w:r>
        <w:rPr>
          <w:rFonts w:ascii="LM Roman 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measured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show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changes</w:t>
      </w:r>
      <w:r>
        <w:rPr>
          <w:spacing w:val="3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3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molecular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dynamics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3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cellular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membrane</w:t>
      </w:r>
      <w:r>
        <w:rPr>
          <w:spacing w:val="3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following</w:t>
      </w:r>
      <w:r>
        <w:rPr>
          <w:spacing w:val="3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10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cGy</w:t>
      </w:r>
      <w:r>
        <w:rPr>
          <w:spacing w:val="31"/>
          <w:w w:val="110"/>
          <w:sz w:val="14"/>
          <w:vertAlign w:val="baseline"/>
        </w:rPr>
        <w:t> </w:t>
      </w:r>
      <w:r>
        <w:rPr>
          <w:spacing w:val="-5"/>
          <w:w w:val="110"/>
          <w:sz w:val="14"/>
          <w:vertAlign w:val="baseline"/>
        </w:rPr>
        <w:t>and</w:t>
      </w:r>
    </w:p>
    <w:p>
      <w:pPr>
        <w:spacing w:line="288" w:lineRule="auto" w:before="25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2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Gy-irradiation,</w:t>
      </w:r>
      <w:r>
        <w:rPr>
          <w:w w:val="110"/>
          <w:sz w:val="14"/>
        </w:rPr>
        <w:t> reflecting</w:t>
      </w:r>
      <w:r>
        <w:rPr>
          <w:w w:val="110"/>
          <w:sz w:val="14"/>
        </w:rPr>
        <w:t> change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fluidity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cellular</w:t>
      </w:r>
      <w:r>
        <w:rPr>
          <w:w w:val="110"/>
          <w:sz w:val="14"/>
        </w:rPr>
        <w:t> membrane</w:t>
      </w:r>
      <w:r>
        <w:rPr>
          <w:w w:val="110"/>
          <w:sz w:val="14"/>
        </w:rPr>
        <w:t> following</w:t>
      </w:r>
      <w:r>
        <w:rPr>
          <w:w w:val="110"/>
          <w:sz w:val="14"/>
        </w:rPr>
        <w:t> irradiation,</w:t>
      </w:r>
      <w:r>
        <w:rPr>
          <w:w w:val="110"/>
          <w:sz w:val="14"/>
        </w:rPr>
        <w:t> with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most</w:t>
      </w:r>
      <w:r>
        <w:rPr>
          <w:w w:val="110"/>
          <w:sz w:val="14"/>
        </w:rPr>
        <w:t> significant</w:t>
      </w:r>
      <w:r>
        <w:rPr>
          <w:w w:val="110"/>
          <w:sz w:val="14"/>
        </w:rPr>
        <w:t> change</w:t>
      </w:r>
      <w:r>
        <w:rPr>
          <w:w w:val="110"/>
          <w:sz w:val="14"/>
        </w:rPr>
        <w:t> recorded</w:t>
      </w:r>
      <w:r>
        <w:rPr>
          <w:w w:val="110"/>
          <w:sz w:val="14"/>
        </w:rPr>
        <w:t> following</w:t>
      </w:r>
      <w:r>
        <w:rPr>
          <w:w w:val="110"/>
          <w:sz w:val="14"/>
        </w:rPr>
        <w:t> 2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Gy-irradiation.</w:t>
      </w:r>
      <w:r>
        <w:rPr>
          <w:w w:val="110"/>
          <w:sz w:val="14"/>
        </w:rPr>
        <w:t> The</w:t>
      </w:r>
      <w:r>
        <w:rPr>
          <w:w w:val="110"/>
          <w:sz w:val="14"/>
        </w:rPr>
        <w:t> FTIR</w:t>
      </w:r>
      <w:r>
        <w:rPr>
          <w:w w:val="110"/>
          <w:sz w:val="14"/>
        </w:rPr>
        <w:t> data</w:t>
      </w:r>
      <w:r>
        <w:rPr>
          <w:w w:val="110"/>
          <w:sz w:val="14"/>
        </w:rPr>
        <w:t> further</w:t>
      </w:r>
      <w:r>
        <w:rPr>
          <w:w w:val="110"/>
          <w:sz w:val="14"/>
        </w:rPr>
        <w:t> illustrate</w:t>
      </w:r>
      <w:r>
        <w:rPr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increase in the fluidity cellular membrane following 10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cGy and 2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Gy-irradiations as marked by the shift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broadening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CH</w:t>
      </w:r>
      <w:r>
        <w:rPr>
          <w:w w:val="110"/>
          <w:sz w:val="14"/>
          <w:vertAlign w:val="subscript"/>
        </w:rPr>
        <w:t>2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asymmetric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stretching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vibration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band.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However,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our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findings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show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that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Gy-irradiation effects on the cellular membrane were much higher than 10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cGy but they also highlight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 considerable effect of radiation dose as low as 10 cGy and its associated risk.</w:t>
      </w:r>
    </w:p>
    <w:p>
      <w:pPr>
        <w:spacing w:line="172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308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672" w:space="618"/>
            <w:col w:w="754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2" w:after="0"/>
        <w:ind w:left="306" w:right="0" w:hanging="191"/>
        <w:jc w:val="left"/>
        <w:rPr>
          <w:sz w:val="16"/>
        </w:rPr>
      </w:pPr>
      <w:bookmarkStart w:name="_bookmark2" w:id="5"/>
      <w:bookmarkEnd w:id="5"/>
      <w:r>
        <w:rPr/>
      </w: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Exposure to ionizing radiation has been proven to cause </w:t>
      </w:r>
      <w:r>
        <w:rPr>
          <w:w w:val="105"/>
        </w:rPr>
        <w:t>variety of cellular effects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w w:val="105"/>
        </w:rPr>
        <w:t>. Of the most deleterious cellular effects of ion- izing</w:t>
      </w:r>
      <w:r>
        <w:rPr>
          <w:w w:val="105"/>
        </w:rPr>
        <w:t> radiation</w:t>
      </w:r>
      <w:r>
        <w:rPr>
          <w:w w:val="105"/>
        </w:rPr>
        <w:t> comes</w:t>
      </w:r>
      <w:r>
        <w:rPr>
          <w:w w:val="105"/>
        </w:rPr>
        <w:t> the</w:t>
      </w:r>
      <w:r>
        <w:rPr>
          <w:w w:val="105"/>
        </w:rPr>
        <w:t> cell</w:t>
      </w:r>
      <w:r>
        <w:rPr>
          <w:w w:val="105"/>
        </w:rPr>
        <w:t> membrane</w:t>
      </w:r>
      <w:r>
        <w:rPr>
          <w:w w:val="105"/>
        </w:rPr>
        <w:t> damage.</w:t>
      </w:r>
      <w:r>
        <w:rPr>
          <w:w w:val="105"/>
        </w:rPr>
        <w:t> The</w:t>
      </w:r>
      <w:r>
        <w:rPr>
          <w:w w:val="105"/>
        </w:rPr>
        <w:t> fluidity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cell membrane bilayer plays an important role in its function- ality.</w:t>
      </w:r>
      <w:r>
        <w:rPr>
          <w:w w:val="105"/>
        </w:rPr>
        <w:t> Thus,</w:t>
      </w:r>
      <w:r>
        <w:rPr>
          <w:w w:val="105"/>
        </w:rPr>
        <w:t> damage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cell</w:t>
      </w:r>
      <w:r>
        <w:rPr>
          <w:w w:val="105"/>
        </w:rPr>
        <w:t> membrane</w:t>
      </w:r>
      <w:r>
        <w:rPr>
          <w:w w:val="105"/>
        </w:rPr>
        <w:t> affects</w:t>
      </w:r>
      <w:r>
        <w:rPr>
          <w:w w:val="105"/>
        </w:rPr>
        <w:t> its</w:t>
      </w:r>
      <w:r>
        <w:rPr>
          <w:w w:val="105"/>
        </w:rPr>
        <w:t> functionality and the whole cell integrity </w:t>
      </w:r>
      <w:hyperlink w:history="true" w:anchor="_bookmark11">
        <w:r>
          <w:rPr>
            <w:color w:val="007FAD"/>
            <w:w w:val="105"/>
          </w:rPr>
          <w:t>[2]</w:t>
        </w:r>
      </w:hyperlink>
      <w:r>
        <w:rPr>
          <w:w w:val="105"/>
        </w:rPr>
        <w:t>. Investigation of the cellular mem- brane damage is crucial when studying the cellular effects of ion- izing</w:t>
      </w:r>
      <w:r>
        <w:rPr>
          <w:spacing w:val="40"/>
          <w:w w:val="105"/>
        </w:rPr>
        <w:t> </w:t>
      </w:r>
      <w:r>
        <w:rPr>
          <w:w w:val="105"/>
        </w:rPr>
        <w:t>radiation.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delectability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radiation-induced damages</w:t>
      </w:r>
      <w:r>
        <w:rPr>
          <w:w w:val="105"/>
        </w:rPr>
        <w:t> relies</w:t>
      </w:r>
      <w:r>
        <w:rPr>
          <w:w w:val="105"/>
        </w:rPr>
        <w:t> essentially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damage</w:t>
      </w:r>
      <w:r>
        <w:rPr>
          <w:w w:val="105"/>
        </w:rPr>
        <w:t> and</w:t>
      </w:r>
      <w:r>
        <w:rPr>
          <w:w w:val="105"/>
        </w:rPr>
        <w:t> the sensitivity of the detection techniques. Various physical techniques have</w:t>
      </w:r>
      <w:r>
        <w:rPr>
          <w:w w:val="105"/>
        </w:rPr>
        <w:t> been</w:t>
      </w:r>
      <w:r>
        <w:rPr>
          <w:w w:val="105"/>
        </w:rPr>
        <w:t> proven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powerful,</w:t>
      </w:r>
      <w:r>
        <w:rPr>
          <w:w w:val="105"/>
        </w:rPr>
        <w:t> sensitive,</w:t>
      </w:r>
      <w:r>
        <w:rPr>
          <w:w w:val="105"/>
        </w:rPr>
        <w:t> and</w:t>
      </w:r>
      <w:r>
        <w:rPr>
          <w:w w:val="105"/>
        </w:rPr>
        <w:t> non-destructive techniques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radiation-induced</w:t>
      </w:r>
      <w:r>
        <w:rPr>
          <w:w w:val="105"/>
        </w:rPr>
        <w:t> damages</w:t>
      </w:r>
      <w:r>
        <w:rPr>
          <w:w w:val="105"/>
        </w:rPr>
        <w:t> at</w:t>
      </w:r>
      <w:r>
        <w:rPr>
          <w:w w:val="105"/>
        </w:rPr>
        <w:t> the cellular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molecular</w:t>
      </w:r>
      <w:r>
        <w:rPr>
          <w:spacing w:val="24"/>
          <w:w w:val="105"/>
        </w:rPr>
        <w:t> </w:t>
      </w:r>
      <w:r>
        <w:rPr>
          <w:w w:val="105"/>
        </w:rPr>
        <w:t>levels.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w w:val="105"/>
        </w:rPr>
        <w:t>techniques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used in this study, Dielectric spectroscopy and FTIR Spectroscopy.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Dielectric</w:t>
      </w:r>
      <w:r>
        <w:rPr>
          <w:w w:val="105"/>
        </w:rPr>
        <w:t> spectroscopy</w:t>
      </w:r>
      <w:r>
        <w:rPr>
          <w:w w:val="105"/>
        </w:rPr>
        <w:t> has</w:t>
      </w:r>
      <w:r>
        <w:rPr>
          <w:w w:val="105"/>
        </w:rPr>
        <w:t> widely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investigate molecular changes in biological tissue </w:t>
      </w:r>
      <w:hyperlink w:history="true" w:anchor="_bookmark11">
        <w:r>
          <w:rPr>
            <w:color w:val="007FAD"/>
            <w:w w:val="105"/>
          </w:rPr>
          <w:t>[3–6]</w:t>
        </w:r>
      </w:hyperlink>
      <w:r>
        <w:rPr>
          <w:w w:val="105"/>
        </w:rPr>
        <w:t>. The dielectric proper- ties</w:t>
      </w:r>
      <w:r>
        <w:rPr>
          <w:w w:val="105"/>
        </w:rPr>
        <w:t> of</w:t>
      </w:r>
      <w:r>
        <w:rPr>
          <w:w w:val="105"/>
        </w:rPr>
        <w:t> biological</w:t>
      </w:r>
      <w:r>
        <w:rPr>
          <w:w w:val="105"/>
        </w:rPr>
        <w:t> tissue</w:t>
      </w:r>
      <w:r>
        <w:rPr>
          <w:w w:val="105"/>
        </w:rPr>
        <w:t> arise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interaction</w:t>
      </w:r>
      <w:r>
        <w:rPr>
          <w:w w:val="105"/>
        </w:rPr>
        <w:t> of</w:t>
      </w:r>
      <w:r>
        <w:rPr>
          <w:w w:val="105"/>
        </w:rPr>
        <w:t> electromag- netic</w:t>
      </w:r>
      <w:r>
        <w:rPr>
          <w:w w:val="105"/>
        </w:rPr>
        <w:t> radiation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constituents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tissue.</w:t>
      </w:r>
      <w:r>
        <w:rPr>
          <w:w w:val="105"/>
        </w:rPr>
        <w:t> The molecular</w:t>
      </w:r>
      <w:r>
        <w:rPr>
          <w:w w:val="105"/>
        </w:rPr>
        <w:t> dynamic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applied</w:t>
      </w:r>
      <w:r>
        <w:rPr>
          <w:w w:val="105"/>
        </w:rPr>
        <w:t> radio-frequencies</w:t>
      </w:r>
      <w:r>
        <w:rPr>
          <w:w w:val="105"/>
        </w:rPr>
        <w:t> RF</w:t>
      </w:r>
      <w:r>
        <w:rPr>
          <w:w w:val="105"/>
        </w:rPr>
        <w:t> can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tracked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well</w:t>
      </w:r>
      <w:r>
        <w:rPr>
          <w:spacing w:val="24"/>
          <w:w w:val="105"/>
        </w:rPr>
        <w:t> </w:t>
      </w:r>
      <w:r>
        <w:rPr>
          <w:w w:val="105"/>
        </w:rPr>
        <w:t>determined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dielectric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characterizations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262446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20.665081pt;width:35.9pt;height:.1pt;mso-position-horizontal-relative:page;mso-position-vertical-relative:paragraph;z-index:-15725568;mso-wrap-distance-left:0;mso-wrap-distance-right:0" id="docshape19" coordorigin="654,413" coordsize="718,0" path="m654,413l1372,41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"/>
        <w:ind w:left="202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8"/>
        <w:ind w:left="352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4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35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ab.abdelrazzak@nrc.sci.eg</w:t>
        </w:r>
      </w:hyperlink>
      <w:r>
        <w:rPr>
          <w:color w:val="007FAD"/>
          <w:spacing w:val="37"/>
          <w:sz w:val="12"/>
        </w:rPr>
        <w:t> </w:t>
      </w:r>
      <w:r>
        <w:rPr>
          <w:spacing w:val="2"/>
          <w:sz w:val="12"/>
        </w:rPr>
        <w:t>(A.B.</w:t>
      </w:r>
      <w:r>
        <w:rPr>
          <w:spacing w:val="36"/>
          <w:sz w:val="12"/>
        </w:rPr>
        <w:t> </w:t>
      </w:r>
      <w:r>
        <w:rPr>
          <w:spacing w:val="-2"/>
          <w:sz w:val="12"/>
        </w:rPr>
        <w:t>Abdelrazzak).</w:t>
      </w:r>
    </w:p>
    <w:p>
      <w:pPr>
        <w:spacing w:before="40"/>
        <w:ind w:left="224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1</w:t>
      </w:r>
      <w:r>
        <w:rPr>
          <w:spacing w:val="2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Authors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equally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contributed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work.</w:t>
      </w:r>
    </w:p>
    <w:p>
      <w:pPr>
        <w:pStyle w:val="BodyText"/>
        <w:spacing w:line="276" w:lineRule="auto" w:before="111"/>
        <w:ind w:left="114" w:right="307"/>
        <w:jc w:val="both"/>
      </w:pPr>
      <w:r>
        <w:rPr/>
        <w:br w:type="column"/>
      </w:r>
      <w:hyperlink w:history="true" w:anchor="_bookmark12">
        <w:r>
          <w:rPr>
            <w:color w:val="007FAD"/>
          </w:rPr>
          <w:t>[7–10]</w:t>
        </w:r>
      </w:hyperlink>
      <w:r>
        <w:rPr/>
        <w:t>. The application of RF around 1 MHz due to their </w:t>
      </w:r>
      <w:r>
        <w:rPr/>
        <w:t>interaction</w:t>
      </w:r>
      <w:r>
        <w:rPr>
          <w:w w:val="110"/>
        </w:rPr>
        <w:t> with biological tissues dates back to 1950s </w:t>
      </w:r>
      <w:hyperlink w:history="true" w:anchor="_bookmark13">
        <w:r>
          <w:rPr>
            <w:color w:val="007FAD"/>
            <w:w w:val="110"/>
          </w:rPr>
          <w:t>[11,12]</w:t>
        </w:r>
      </w:hyperlink>
      <w:r>
        <w:rPr>
          <w:w w:val="110"/>
        </w:rPr>
        <w:t>.</w:t>
      </w:r>
    </w:p>
    <w:p>
      <w:pPr>
        <w:pStyle w:val="BodyText"/>
        <w:spacing w:line="178" w:lineRule="exact"/>
        <w:ind w:left="347"/>
        <w:jc w:val="both"/>
      </w:pPr>
      <w:r>
        <w:rPr>
          <w:w w:val="105"/>
        </w:rPr>
        <w:t>Dielectric</w:t>
      </w:r>
      <w:r>
        <w:rPr>
          <w:spacing w:val="4"/>
          <w:w w:val="105"/>
        </w:rPr>
        <w:t> </w:t>
      </w:r>
      <w:r>
        <w:rPr>
          <w:w w:val="105"/>
        </w:rPr>
        <w:t>complex</w:t>
      </w:r>
      <w:r>
        <w:rPr>
          <w:spacing w:val="4"/>
          <w:w w:val="105"/>
        </w:rPr>
        <w:t> </w:t>
      </w:r>
      <w:r>
        <w:rPr>
          <w:w w:val="105"/>
        </w:rPr>
        <w:t>permittivity</w:t>
      </w:r>
      <w:r>
        <w:rPr>
          <w:spacing w:val="4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*</w:t>
      </w:r>
      <w:r>
        <w:rPr>
          <w:rFonts w:ascii="LM Roman 10"/>
          <w:spacing w:val="22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reciprocal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complex</w:t>
      </w:r>
    </w:p>
    <w:p>
      <w:pPr>
        <w:pStyle w:val="BodyText"/>
        <w:spacing w:line="201" w:lineRule="auto" w:before="11"/>
        <w:ind w:left="114" w:right="307"/>
        <w:jc w:val="both"/>
      </w:pPr>
      <w:r>
        <w:rPr/>
        <w:t>Electric</w:t>
      </w:r>
      <w:r>
        <w:rPr>
          <w:spacing w:val="25"/>
        </w:rPr>
        <w:t> </w:t>
      </w:r>
      <w:r>
        <w:rPr/>
        <w:t>Modulus</w:t>
      </w:r>
      <w:r>
        <w:rPr>
          <w:spacing w:val="27"/>
        </w:rPr>
        <w:t> </w:t>
      </w:r>
      <w:r>
        <w:rPr>
          <w:i/>
        </w:rPr>
        <w:t>M</w:t>
      </w:r>
      <w:r>
        <w:rPr>
          <w:rFonts w:ascii="LM Roman 10" w:hAnsi="LM Roman 10"/>
          <w:vertAlign w:val="superscript"/>
        </w:rPr>
        <w:t>*</w:t>
      </w:r>
      <w:r>
        <w:rPr>
          <w:rFonts w:ascii="LM Roman 10" w:hAnsi="LM Roman 10"/>
          <w:vertAlign w:val="baseline"/>
        </w:rPr>
        <w:t> = </w:t>
      </w:r>
      <w:r>
        <w:rPr>
          <w:vertAlign w:val="baseline"/>
        </w:rPr>
        <w:t>1</w:t>
      </w:r>
      <w:r>
        <w:rPr>
          <w:rFonts w:ascii="BM DoHyeon" w:hAnsi="BM DoHyeon"/>
          <w:vertAlign w:val="baseline"/>
        </w:rPr>
        <w:t>/</w:t>
      </w:r>
      <w:r>
        <w:rPr>
          <w:rFonts w:ascii="Verdana" w:hAnsi="Verdana"/>
          <w:sz w:val="19"/>
          <w:vertAlign w:val="baseline"/>
        </w:rPr>
        <w:t>e</w:t>
      </w:r>
      <w:r>
        <w:rPr>
          <w:rFonts w:ascii="LM Roman 10" w:hAnsi="LM Roman 10"/>
          <w:position w:val="6"/>
          <w:sz w:val="10"/>
          <w:vertAlign w:val="baseline"/>
        </w:rPr>
        <w:t>*</w:t>
      </w:r>
      <w:r>
        <w:rPr>
          <w:rFonts w:ascii="LM Roman 10" w:hAnsi="LM Roman 10"/>
          <w:spacing w:val="40"/>
          <w:position w:val="6"/>
          <w:sz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useful</w:t>
      </w:r>
      <w:r>
        <w:rPr>
          <w:spacing w:val="27"/>
          <w:vertAlign w:val="baseline"/>
        </w:rPr>
        <w:t> </w:t>
      </w:r>
      <w:r>
        <w:rPr>
          <w:vertAlign w:val="baseline"/>
        </w:rPr>
        <w:t>tools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study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biolog-</w:t>
      </w:r>
      <w:r>
        <w:rPr>
          <w:spacing w:val="40"/>
          <w:vertAlign w:val="baseline"/>
        </w:rPr>
        <w:t> </w:t>
      </w:r>
      <w:r>
        <w:rPr>
          <w:vertAlign w:val="baseline"/>
        </w:rPr>
        <w:t>ical tissues for basic and applied science applications </w:t>
      </w:r>
      <w:hyperlink w:history="true" w:anchor="_bookmark14">
        <w:r>
          <w:rPr>
            <w:color w:val="007FAD"/>
            <w:vertAlign w:val="baseline"/>
          </w:rPr>
          <w:t>[10,13]</w:t>
        </w:r>
      </w:hyperlink>
      <w:r>
        <w:rPr>
          <w:vertAlign w:val="baseline"/>
        </w:rPr>
        <w:t>.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15"/>
          <w:vertAlign w:val="baseline"/>
        </w:rPr>
        <w:t> </w:t>
      </w:r>
      <w:r>
        <w:rPr>
          <w:vertAlign w:val="baseline"/>
        </w:rPr>
        <w:t>permittivity</w:t>
      </w:r>
      <w:r>
        <w:rPr>
          <w:spacing w:val="16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e</w:t>
      </w:r>
      <w:r>
        <w:rPr>
          <w:rFonts w:ascii="LM Roman 10" w:hAnsi="LM Roman 10"/>
          <w:position w:val="6"/>
          <w:sz w:val="10"/>
          <w:vertAlign w:val="baseline"/>
        </w:rPr>
        <w:t>*</w:t>
      </w:r>
      <w:r>
        <w:rPr>
          <w:rFonts w:ascii="LM Roman 10" w:hAnsi="LM Roman 10"/>
          <w:spacing w:val="30"/>
          <w:position w:val="6"/>
          <w:sz w:val="10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2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e</w:t>
      </w:r>
      <w:r>
        <w:rPr>
          <w:rFonts w:ascii="LM Roman 10" w:hAnsi="LM Roman 10"/>
          <w:position w:val="6"/>
          <w:sz w:val="10"/>
          <w:vertAlign w:val="baseline"/>
        </w:rPr>
        <w:t>'</w:t>
      </w:r>
      <w:r>
        <w:rPr>
          <w:rFonts w:ascii="LM Roman 10" w:hAnsi="LM Roman 10"/>
          <w:spacing w:val="19"/>
          <w:position w:val="6"/>
          <w:sz w:val="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e</w:t>
      </w:r>
      <w:r>
        <w:rPr>
          <w:rFonts w:ascii="LM Roman 10" w:hAnsi="LM Roman 10"/>
          <w:position w:val="6"/>
          <w:sz w:val="10"/>
          <w:vertAlign w:val="baseline"/>
        </w:rPr>
        <w:t>''</w:t>
      </w:r>
      <w:r>
        <w:rPr>
          <w:rFonts w:ascii="LM Roman 10" w:hAnsi="LM Roman 10"/>
          <w:spacing w:val="33"/>
          <w:position w:val="6"/>
          <w:sz w:val="10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dielectric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constant</w:t>
      </w:r>
    </w:p>
    <w:p>
      <w:pPr>
        <w:pStyle w:val="BodyText"/>
        <w:spacing w:line="206" w:lineRule="exact"/>
        <w:ind w:left="114"/>
        <w:jc w:val="both"/>
      </w:pP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16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losses</w:t>
      </w:r>
      <w:r>
        <w:rPr>
          <w:spacing w:val="1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spacing w:val="17"/>
          <w:w w:val="105"/>
          <w:position w:val="6"/>
          <w:sz w:val="10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always</w:t>
      </w:r>
      <w:r>
        <w:rPr>
          <w:spacing w:val="1"/>
          <w:w w:val="105"/>
        </w:rPr>
        <w:t> </w:t>
      </w:r>
      <w:r>
        <w:rPr>
          <w:w w:val="105"/>
        </w:rPr>
        <w:t>measured</w:t>
      </w:r>
      <w:r>
        <w:rPr>
          <w:spacing w:val="2"/>
          <w:w w:val="105"/>
        </w:rPr>
        <w:t> </w:t>
      </w:r>
      <w:r>
        <w:rPr>
          <w:w w:val="105"/>
        </w:rPr>
        <w:t>by parallel</w:t>
      </w:r>
      <w:r>
        <w:rPr>
          <w:spacing w:val="1"/>
          <w:w w:val="105"/>
        </w:rPr>
        <w:t> </w:t>
      </w:r>
      <w:r>
        <w:rPr>
          <w:w w:val="105"/>
        </w:rPr>
        <w:t>plate</w:t>
      </w:r>
      <w:r>
        <w:rPr>
          <w:spacing w:val="1"/>
          <w:w w:val="105"/>
        </w:rPr>
        <w:t> </w:t>
      </w:r>
      <w:r>
        <w:rPr>
          <w:w w:val="105"/>
        </w:rPr>
        <w:t>separated </w:t>
      </w:r>
      <w:r>
        <w:rPr>
          <w:spacing w:val="-5"/>
          <w:w w:val="105"/>
        </w:rPr>
        <w:t>by</w:t>
      </w:r>
    </w:p>
    <w:p>
      <w:pPr>
        <w:pStyle w:val="BodyText"/>
        <w:spacing w:line="268" w:lineRule="auto" w:before="23"/>
        <w:ind w:left="114" w:right="307"/>
        <w:jc w:val="both"/>
      </w:pPr>
      <w:r>
        <w:rPr>
          <w:w w:val="105"/>
        </w:rPr>
        <w:t>the sample</w:t>
      </w:r>
      <w:r>
        <w:rPr>
          <w:w w:val="105"/>
        </w:rPr>
        <w:t> as</w:t>
      </w:r>
      <w:r>
        <w:rPr>
          <w:w w:val="105"/>
        </w:rPr>
        <w:t> capacitor upto 100</w:t>
      </w:r>
      <w:r>
        <w:rPr>
          <w:spacing w:val="-1"/>
          <w:w w:val="105"/>
        </w:rPr>
        <w:t> </w:t>
      </w:r>
      <w:r>
        <w:rPr>
          <w:w w:val="105"/>
        </w:rPr>
        <w:t>MHz. On</w:t>
      </w:r>
      <w:r>
        <w:rPr>
          <w:w w:val="105"/>
        </w:rPr>
        <w:t> the</w:t>
      </w:r>
      <w:r>
        <w:rPr>
          <w:w w:val="105"/>
        </w:rPr>
        <w:t> other hand,</w:t>
      </w:r>
      <w:r>
        <w:rPr>
          <w:w w:val="105"/>
        </w:rPr>
        <w:t> the complex</w:t>
      </w:r>
      <w:r>
        <w:rPr>
          <w:spacing w:val="-5"/>
          <w:w w:val="105"/>
        </w:rPr>
        <w:t> </w:t>
      </w:r>
      <w:r>
        <w:rPr>
          <w:w w:val="105"/>
        </w:rPr>
        <w:t>electric modulus</w:t>
      </w:r>
      <w:r>
        <w:rPr>
          <w:spacing w:val="-1"/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*</w:t>
      </w:r>
      <w:r>
        <w:rPr>
          <w:rFonts w:ascii="LM Roman 10"/>
          <w:w w:val="105"/>
          <w:vertAlign w:val="baseline"/>
        </w:rPr>
        <w:t> =</w:t>
      </w:r>
      <w:r>
        <w:rPr>
          <w:rFonts w:ascii="LM Roman 10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LM Roman 10"/>
          <w:w w:val="105"/>
          <w:vertAlign w:val="superscript"/>
        </w:rPr>
        <w:t>'</w:t>
      </w:r>
      <w:r>
        <w:rPr>
          <w:rFonts w:ascii="LM Roman 10"/>
          <w:spacing w:val="-9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iM</w:t>
      </w:r>
      <w:r>
        <w:rPr>
          <w:rFonts w:ascii="LM Roman 10"/>
          <w:w w:val="105"/>
          <w:vertAlign w:val="superscript"/>
        </w:rPr>
        <w:t>''</w:t>
      </w:r>
      <w:r>
        <w:rPr>
          <w:rFonts w:ascii="LM Roman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a calculus method </w:t>
      </w:r>
      <w:r>
        <w:rPr>
          <w:w w:val="105"/>
          <w:vertAlign w:val="baseline"/>
        </w:rPr>
        <w:t>used for eliminate the interfacial electrode polarization that might cover any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main</w:t>
      </w:r>
      <w:r>
        <w:rPr>
          <w:w w:val="105"/>
          <w:vertAlign w:val="baseline"/>
        </w:rPr>
        <w:t> relaxation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dielectric</w:t>
      </w:r>
      <w:r>
        <w:rPr>
          <w:w w:val="105"/>
          <w:vertAlign w:val="baseline"/>
        </w:rPr>
        <w:t> loss</w:t>
      </w:r>
      <w:r>
        <w:rPr>
          <w:w w:val="105"/>
          <w:vertAlign w:val="baseline"/>
        </w:rPr>
        <w:t> plots.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Through the permittivity parameters measurements, the influence of different doses of radiation will be investigated for lung tissues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irradiated rats.</w:t>
      </w:r>
    </w:p>
    <w:p>
      <w:pPr>
        <w:pStyle w:val="BodyText"/>
        <w:spacing w:line="276" w:lineRule="auto" w:before="2"/>
        <w:ind w:left="114" w:right="306" w:firstLine="233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radio</w:t>
      </w:r>
      <w:r>
        <w:rPr>
          <w:spacing w:val="-9"/>
          <w:w w:val="105"/>
        </w:rPr>
        <w:t> </w:t>
      </w:r>
      <w:r>
        <w:rPr>
          <w:w w:val="105"/>
        </w:rPr>
        <w:t>frequency</w:t>
      </w:r>
      <w:r>
        <w:rPr>
          <w:spacing w:val="-8"/>
          <w:w w:val="105"/>
        </w:rPr>
        <w:t> </w:t>
      </w:r>
      <w:r>
        <w:rPr>
          <w:w w:val="105"/>
        </w:rPr>
        <w:t>RF</w:t>
      </w:r>
      <w:r>
        <w:rPr>
          <w:spacing w:val="-8"/>
          <w:w w:val="105"/>
        </w:rPr>
        <w:t> </w:t>
      </w:r>
      <w:r>
        <w:rPr>
          <w:w w:val="105"/>
        </w:rPr>
        <w:t>(100</w:t>
      </w:r>
      <w:r>
        <w:rPr>
          <w:spacing w:val="-6"/>
          <w:w w:val="105"/>
        </w:rPr>
        <w:t> </w:t>
      </w:r>
      <w:r>
        <w:rPr>
          <w:w w:val="105"/>
        </w:rPr>
        <w:t>Hz–10</w:t>
      </w:r>
      <w:r>
        <w:rPr>
          <w:spacing w:val="-6"/>
          <w:w w:val="105"/>
        </w:rPr>
        <w:t> </w:t>
      </w:r>
      <w:r>
        <w:rPr>
          <w:w w:val="105"/>
        </w:rPr>
        <w:t>MHz)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used to investigate the effect of low- and high-dose whole-body </w:t>
      </w:r>
      <w:r>
        <w:rPr>
          <w:w w:val="105"/>
        </w:rPr>
        <w:t>irradia- 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molecular</w:t>
      </w:r>
      <w:r>
        <w:rPr>
          <w:spacing w:val="-8"/>
          <w:w w:val="105"/>
        </w:rPr>
        <w:t> </w:t>
      </w:r>
      <w:r>
        <w:rPr>
          <w:w w:val="105"/>
        </w:rPr>
        <w:t>dynamics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cellular</w:t>
      </w:r>
      <w:r>
        <w:rPr>
          <w:spacing w:val="-8"/>
          <w:w w:val="105"/>
        </w:rPr>
        <w:t> </w:t>
      </w:r>
      <w:r>
        <w:rPr>
          <w:w w:val="105"/>
        </w:rPr>
        <w:t>membrane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lung tissue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rats.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100 Hz–10</w:t>
      </w:r>
      <w:r>
        <w:rPr>
          <w:spacing w:val="-1"/>
          <w:w w:val="105"/>
        </w:rPr>
        <w:t> </w:t>
      </w:r>
      <w:r>
        <w:rPr>
          <w:w w:val="105"/>
        </w:rPr>
        <w:t>MHz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ans Narrow" w:hAnsi="Liberation Sans Narrow"/>
          <w:w w:val="105"/>
        </w:rPr>
        <w:t>b</w:t>
      </w:r>
      <w:r>
        <w:rPr>
          <w:rFonts w:ascii="Liberation Sans Narrow" w:hAnsi="Liberation Sans Narrow"/>
          <w:spacing w:val="40"/>
          <w:w w:val="105"/>
        </w:rPr>
        <w:t> </w:t>
      </w:r>
      <w:r>
        <w:rPr>
          <w:w w:val="105"/>
        </w:rPr>
        <w:t>dispersion. The </w:t>
      </w:r>
      <w:r>
        <w:rPr>
          <w:rFonts w:ascii="Liberation Sans Narrow" w:hAnsi="Liberation Sans Narrow"/>
          <w:w w:val="105"/>
        </w:rPr>
        <w:t>b </w:t>
      </w:r>
      <w:r>
        <w:rPr>
          <w:w w:val="105"/>
        </w:rPr>
        <w:t>dispersion site arises from a polarization mecha- nism known as Maxwell-Wagner effect. In this region, the interface represents a barrier for ionic charge flow and hence leads to polar- ization and subsequent relaxation. The </w:t>
      </w:r>
      <w:r>
        <w:rPr>
          <w:rFonts w:ascii="Liberation Sans Narrow" w:hAnsi="Liberation Sans Narrow"/>
          <w:w w:val="105"/>
        </w:rPr>
        <w:t>b </w:t>
      </w:r>
      <w:r>
        <w:rPr>
          <w:w w:val="105"/>
        </w:rPr>
        <w:t>dispersion in tissues often occurs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cell</w:t>
      </w:r>
      <w:r>
        <w:rPr>
          <w:spacing w:val="-9"/>
          <w:w w:val="105"/>
        </w:rPr>
        <w:t> </w:t>
      </w:r>
      <w:r>
        <w:rPr>
          <w:w w:val="105"/>
        </w:rPr>
        <w:t>membrane.</w:t>
      </w:r>
      <w:r>
        <w:rPr>
          <w:spacing w:val="-10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alterations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cell</w:t>
      </w:r>
      <w:r>
        <w:rPr>
          <w:spacing w:val="-5"/>
          <w:w w:val="105"/>
        </w:rPr>
        <w:t> </w:t>
      </w:r>
      <w:r>
        <w:rPr>
          <w:w w:val="105"/>
        </w:rPr>
        <w:t>membrane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markedly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5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Addition- ally, the radiation-induced damage in the phospholipid membrane bilayer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further</w:t>
      </w:r>
      <w:r>
        <w:rPr>
          <w:spacing w:val="2"/>
          <w:w w:val="105"/>
        </w:rPr>
        <w:t> </w:t>
      </w:r>
      <w:r>
        <w:rPr>
          <w:w w:val="105"/>
        </w:rPr>
        <w:t>investigated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FTIR</w:t>
      </w:r>
      <w:r>
        <w:rPr>
          <w:spacing w:val="2"/>
          <w:w w:val="105"/>
        </w:rPr>
        <w:t> </w:t>
      </w:r>
      <w:r>
        <w:rPr>
          <w:w w:val="105"/>
        </w:rPr>
        <w:t>spectroscopy.</w:t>
      </w:r>
      <w:r>
        <w:rPr>
          <w:spacing w:val="2"/>
          <w:w w:val="105"/>
        </w:rPr>
        <w:t> </w:t>
      </w:r>
      <w:r>
        <w:rPr>
          <w:w w:val="105"/>
        </w:rPr>
        <w:t>FTIR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https://doi.org/10.1016/j.ejbas.2018.08.001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299"/>
        </w:sectPr>
      </w:pPr>
    </w:p>
    <w:p>
      <w:pPr>
        <w:pStyle w:val="BodyText"/>
        <w:spacing w:line="276" w:lineRule="auto" w:before="116"/>
        <w:ind w:left="310"/>
        <w:jc w:val="both"/>
      </w:pPr>
      <w:bookmarkStart w:name="2 Materials and methods" w:id="7"/>
      <w:bookmarkEnd w:id="7"/>
      <w:r>
        <w:rPr/>
      </w:r>
      <w:bookmarkStart w:name="2.1 Experimental animals" w:id="8"/>
      <w:bookmarkEnd w:id="8"/>
      <w:r>
        <w:rPr/>
      </w:r>
      <w:bookmarkStart w:name="2.2 Irradiation" w:id="9"/>
      <w:bookmarkEnd w:id="9"/>
      <w:r>
        <w:rPr/>
      </w:r>
      <w:r>
        <w:rPr>
          <w:w w:val="105"/>
        </w:rPr>
        <w:t>non-destructive</w:t>
      </w:r>
      <w:r>
        <w:rPr>
          <w:spacing w:val="-6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about the molecular changes in the cell membrane </w:t>
      </w:r>
      <w:hyperlink w:history="true" w:anchor="_bookmark13">
        <w:r>
          <w:rPr>
            <w:color w:val="007FAD"/>
            <w:w w:val="105"/>
          </w:rPr>
          <w:t>[15–17]</w:t>
        </w:r>
      </w:hyperlink>
      <w:r>
        <w:rPr>
          <w:color w:val="007FAD"/>
          <w:w w:val="105"/>
        </w:rPr>
        <w:t> </w:t>
      </w:r>
      <w:r>
        <w:rPr>
          <w:w w:val="105"/>
        </w:rPr>
        <w:t>through pro- viding a fingerprint of all molecules in the cells </w:t>
      </w:r>
      <w:hyperlink w:history="true" w:anchor="_bookmark13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bookmarkStart w:name="2.3 Samples collection" w:id="10"/>
      <w:bookmarkEnd w:id="10"/>
      <w:r>
        <w:rPr/>
      </w:r>
      <w:bookmarkStart w:name="2.5 FTIR spectroscopy" w:id="11"/>
      <w:bookmarkEnd w:id="11"/>
      <w:r>
        <w:rPr/>
      </w:r>
      <w:r>
        <w:rPr>
          <w:i/>
          <w:spacing w:val="-2"/>
          <w:sz w:val="16"/>
        </w:rPr>
        <w:t>Experimental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animals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4" w:lineRule="auto"/>
        <w:ind w:left="310" w:firstLine="234"/>
        <w:jc w:val="both"/>
      </w:pPr>
      <w:r>
        <w:rPr>
          <w:w w:val="105"/>
        </w:rPr>
        <w:t>Experimental</w:t>
      </w:r>
      <w:r>
        <w:rPr>
          <w:w w:val="105"/>
        </w:rPr>
        <w:t> animals,</w:t>
      </w:r>
      <w:r>
        <w:rPr>
          <w:w w:val="105"/>
        </w:rPr>
        <w:t> twenty</w:t>
      </w:r>
      <w:r>
        <w:rPr>
          <w:w w:val="105"/>
        </w:rPr>
        <w:t> male</w:t>
      </w:r>
      <w:r>
        <w:rPr>
          <w:w w:val="105"/>
        </w:rPr>
        <w:t> Sprague-Dawley</w:t>
      </w:r>
      <w:r>
        <w:rPr>
          <w:w w:val="105"/>
        </w:rPr>
        <w:t> </w:t>
      </w:r>
      <w:r>
        <w:rPr>
          <w:w w:val="105"/>
        </w:rPr>
        <w:t>rats approximately 4 months old weighing 160 ± 20 g, were maintained under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conditions</w:t>
      </w:r>
      <w:r>
        <w:rPr>
          <w:w w:val="105"/>
        </w:rPr>
        <w:t> of</w:t>
      </w:r>
      <w:r>
        <w:rPr>
          <w:w w:val="105"/>
        </w:rPr>
        <w:t> 22–24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and</w:t>
      </w:r>
      <w:r>
        <w:rPr>
          <w:w w:val="105"/>
        </w:rPr>
        <w:t> 12-h</w:t>
      </w:r>
      <w:r>
        <w:rPr>
          <w:w w:val="105"/>
        </w:rPr>
        <w:t> light/dark</w:t>
      </w:r>
      <w:r>
        <w:rPr>
          <w:spacing w:val="40"/>
          <w:w w:val="105"/>
        </w:rPr>
        <w:t> </w:t>
      </w:r>
      <w:r>
        <w:rPr>
          <w:w w:val="105"/>
        </w:rPr>
        <w:t>cycle with free access to food and water. The experimental proce- dures</w:t>
      </w:r>
      <w:r>
        <w:rPr>
          <w:spacing w:val="22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approved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animal</w:t>
      </w:r>
      <w:r>
        <w:rPr>
          <w:spacing w:val="24"/>
          <w:w w:val="105"/>
        </w:rPr>
        <w:t> </w:t>
      </w:r>
      <w:r>
        <w:rPr>
          <w:w w:val="105"/>
        </w:rPr>
        <w:t>care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ethics</w:t>
      </w:r>
      <w:r>
        <w:rPr>
          <w:spacing w:val="24"/>
          <w:w w:val="105"/>
        </w:rPr>
        <w:t> </w:t>
      </w:r>
      <w:r>
        <w:rPr>
          <w:w w:val="105"/>
        </w:rPr>
        <w:t>committee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276" w:lineRule="auto"/>
        <w:ind w:left="310"/>
        <w:jc w:val="both"/>
      </w:pPr>
      <w:bookmarkStart w:name="2.4 The dielectric measurements" w:id="12"/>
      <w:bookmarkEnd w:id="12"/>
      <w:r>
        <w:rPr/>
      </w:r>
      <w:bookmarkStart w:name="3 Results and discussion" w:id="13"/>
      <w:bookmarkEnd w:id="13"/>
      <w:r>
        <w:rPr/>
      </w:r>
      <w:r>
        <w:rPr>
          <w:w w:val="105"/>
        </w:rPr>
        <w:t>the</w:t>
      </w:r>
      <w:r>
        <w:rPr>
          <w:w w:val="105"/>
        </w:rPr>
        <w:t> authors’</w:t>
      </w:r>
      <w:r>
        <w:rPr>
          <w:w w:val="105"/>
        </w:rPr>
        <w:t> institute</w:t>
      </w:r>
      <w:r>
        <w:rPr>
          <w:w w:val="105"/>
        </w:rPr>
        <w:t> (approval</w:t>
      </w:r>
      <w:r>
        <w:rPr>
          <w:w w:val="105"/>
        </w:rPr>
        <w:t> no:17-018).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</w:t>
      </w:r>
      <w:r>
        <w:rPr>
          <w:w w:val="105"/>
        </w:rPr>
        <w:t>were divided</w:t>
      </w:r>
      <w:r>
        <w:rPr>
          <w:spacing w:val="78"/>
          <w:w w:val="150"/>
        </w:rPr>
        <w:t> </w:t>
      </w:r>
      <w:r>
        <w:rPr>
          <w:w w:val="105"/>
        </w:rPr>
        <w:t>into</w:t>
      </w:r>
      <w:r>
        <w:rPr>
          <w:spacing w:val="78"/>
          <w:w w:val="150"/>
        </w:rPr>
        <w:t> </w:t>
      </w:r>
      <w:r>
        <w:rPr>
          <w:w w:val="105"/>
        </w:rPr>
        <w:t>3</w:t>
      </w:r>
      <w:r>
        <w:rPr>
          <w:spacing w:val="79"/>
          <w:w w:val="150"/>
        </w:rPr>
        <w:t> </w:t>
      </w:r>
      <w:r>
        <w:rPr>
          <w:w w:val="105"/>
        </w:rPr>
        <w:t>groups</w:t>
      </w:r>
      <w:r>
        <w:rPr>
          <w:spacing w:val="78"/>
          <w:w w:val="150"/>
        </w:rPr>
        <w:t> </w:t>
      </w:r>
      <w:r>
        <w:rPr>
          <w:w w:val="105"/>
        </w:rPr>
        <w:t>each</w:t>
      </w:r>
      <w:r>
        <w:rPr>
          <w:spacing w:val="78"/>
          <w:w w:val="150"/>
        </w:rPr>
        <w:t> </w:t>
      </w:r>
      <w:r>
        <w:rPr>
          <w:w w:val="105"/>
        </w:rPr>
        <w:t>containing</w:t>
      </w:r>
      <w:r>
        <w:rPr>
          <w:spacing w:val="78"/>
          <w:w w:val="150"/>
        </w:rPr>
        <w:t> </w:t>
      </w:r>
      <w:r>
        <w:rPr>
          <w:w w:val="105"/>
        </w:rPr>
        <w:t>5</w:t>
      </w:r>
      <w:r>
        <w:rPr>
          <w:spacing w:val="78"/>
          <w:w w:val="150"/>
        </w:rPr>
        <w:t> </w:t>
      </w:r>
      <w:r>
        <w:rPr>
          <w:w w:val="105"/>
        </w:rPr>
        <w:t>rats;</w:t>
      </w:r>
      <w:r>
        <w:rPr>
          <w:spacing w:val="79"/>
          <w:w w:val="150"/>
        </w:rPr>
        <w:t> </w:t>
      </w:r>
      <w:r>
        <w:rPr>
          <w:w w:val="105"/>
        </w:rPr>
        <w:t>The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Sham-</w:t>
      </w:r>
    </w:p>
    <w:p>
      <w:pPr>
        <w:pStyle w:val="BodyText"/>
        <w:spacing w:line="225" w:lineRule="auto" w:before="77"/>
        <w:ind w:left="310"/>
      </w:pPr>
      <w:r>
        <w:rPr/>
        <w:br w:type="column"/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area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electrode,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rFonts w:ascii="Verdana" w:hAnsi="Verdana"/>
          <w:w w:val="105"/>
          <w:sz w:val="19"/>
        </w:rPr>
        <w:t>e</w:t>
      </w:r>
      <w:r>
        <w:rPr>
          <w:i/>
          <w:w w:val="105"/>
          <w:position w:val="-1"/>
          <w:sz w:val="10"/>
        </w:rPr>
        <w:t>o</w:t>
      </w:r>
      <w:r>
        <w:rPr>
          <w:i/>
          <w:spacing w:val="40"/>
          <w:w w:val="105"/>
          <w:position w:val="-1"/>
          <w:sz w:val="10"/>
        </w:rPr>
        <w:t> 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permittivity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vacuum (8.8543</w:t>
      </w:r>
      <w:r>
        <w:rPr>
          <w:spacing w:val="-7"/>
          <w:w w:val="105"/>
        </w:rPr>
        <w:t> </w:t>
      </w:r>
      <w:r>
        <w:rPr>
          <w:rFonts w:ascii="LM Roman 10" w:hAnsi="LM Roman 10"/>
          <w:w w:val="105"/>
        </w:rPr>
        <w:t>×</w:t>
      </w:r>
      <w:r>
        <w:rPr>
          <w:rFonts w:ascii="LM Roman 10" w:hAnsi="LM Roman 10"/>
          <w:spacing w:val="-17"/>
          <w:w w:val="105"/>
        </w:rPr>
        <w:t> </w:t>
      </w:r>
      <w:r>
        <w:rPr>
          <w:w w:val="105"/>
        </w:rPr>
        <w:t>10</w:t>
      </w:r>
      <w:r>
        <w:rPr>
          <w:rFonts w:ascii="LM Roman 10" w:hAnsi="LM Roman 10"/>
          <w:w w:val="105"/>
          <w:vertAlign w:val="superscript"/>
        </w:rPr>
        <w:t>—</w:t>
      </w:r>
      <w:r>
        <w:rPr>
          <w:w w:val="120"/>
          <w:vertAlign w:val="superscript"/>
        </w:rPr>
        <w:t>12</w:t>
      </w:r>
      <w:r>
        <w:rPr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F/m).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permittivity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5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</w:t>
      </w:r>
      <w:r>
        <w:rPr>
          <w:spacing w:val="-5"/>
          <w:w w:val="105"/>
          <w:vertAlign w:val="baseline"/>
        </w:rPr>
        <w:t>f</w:t>
      </w:r>
    </w:p>
    <w:p>
      <w:pPr>
        <w:pStyle w:val="BodyText"/>
        <w:spacing w:line="276" w:lineRule="auto" w:before="19"/>
        <w:ind w:left="310"/>
      </w:pP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parallel</w:t>
      </w:r>
      <w:r>
        <w:rPr>
          <w:spacing w:val="32"/>
          <w:w w:val="105"/>
        </w:rPr>
        <w:t> </w:t>
      </w:r>
      <w:r>
        <w:rPr>
          <w:w w:val="105"/>
        </w:rPr>
        <w:t>plates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capacitor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performed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dividing</w:t>
      </w:r>
      <w:r>
        <w:rPr>
          <w:spacing w:val="32"/>
          <w:w w:val="105"/>
        </w:rPr>
        <w:t> </w:t>
      </w:r>
      <w:r>
        <w:rPr>
          <w:w w:val="105"/>
        </w:rPr>
        <w:t>the capacitance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cell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dielectric</w:t>
      </w:r>
      <w:r>
        <w:rPr>
          <w:spacing w:val="18"/>
          <w:w w:val="105"/>
        </w:rPr>
        <w:t> </w:t>
      </w:r>
      <w:r>
        <w:rPr>
          <w:w w:val="105"/>
        </w:rPr>
        <w:t>material</w:t>
      </w:r>
      <w:r>
        <w:rPr>
          <w:spacing w:val="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capacitance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93" w:lineRule="exact"/>
        <w:ind w:left="310"/>
      </w:pPr>
      <w:r>
        <w:rPr>
          <w:w w:val="110"/>
        </w:rPr>
        <w:t>empty</w:t>
      </w:r>
      <w:r>
        <w:rPr>
          <w:spacing w:val="4"/>
          <w:w w:val="110"/>
        </w:rPr>
        <w:t> </w:t>
      </w:r>
      <w:r>
        <w:rPr>
          <w:w w:val="110"/>
        </w:rPr>
        <w:t>cell</w:t>
      </w:r>
      <w:r>
        <w:rPr>
          <w:spacing w:val="14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o</w:t>
      </w:r>
      <w:r>
        <w:rPr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permittivity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air</w:t>
      </w:r>
      <w:r>
        <w:rPr>
          <w:spacing w:val="14"/>
          <w:w w:val="110"/>
          <w:vertAlign w:val="baseline"/>
        </w:rPr>
        <w:t> </w:t>
      </w:r>
      <w:r>
        <w:rPr>
          <w:rFonts w:ascii="Verdana"/>
          <w:spacing w:val="14"/>
          <w:w w:val="110"/>
          <w:sz w:val="19"/>
          <w:vertAlign w:val="baseline"/>
        </w:rPr>
        <w:t>e</w:t>
      </w:r>
      <w:r>
        <w:rPr>
          <w:rFonts w:ascii="LM Roman 10"/>
          <w:spacing w:val="14"/>
          <w:w w:val="110"/>
          <w:vertAlign w:val="baseline"/>
        </w:rPr>
        <w:t>'=</w:t>
      </w:r>
      <w:r>
        <w:rPr>
          <w:rFonts w:ascii="LM Roman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16"/>
        <w:ind w:left="310"/>
      </w:pPr>
      <w:r>
        <w:rPr>
          <w:w w:val="105"/>
        </w:rPr>
        <w:t>capacitance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equal</w:t>
      </w:r>
    </w:p>
    <w:p>
      <w:pPr>
        <w:spacing w:before="69"/>
        <w:ind w:left="310" w:right="0" w:firstLine="0"/>
        <w:jc w:val="left"/>
        <w:rPr>
          <w:i/>
          <w:sz w:val="17"/>
        </w:rPr>
      </w:pPr>
      <w:r>
        <w:rPr>
          <w:i/>
          <w:sz w:val="17"/>
        </w:rPr>
        <w:t>C</w:t>
      </w:r>
      <w:r>
        <w:rPr>
          <w:i/>
          <w:sz w:val="17"/>
          <w:vertAlign w:val="subscript"/>
        </w:rPr>
        <w:t>o</w:t>
      </w:r>
      <w:r>
        <w:rPr>
          <w:i/>
          <w:spacing w:val="5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=</w:t>
      </w:r>
      <w:r>
        <w:rPr>
          <w:rFonts w:ascii="LM Roman 10"/>
          <w:spacing w:val="-14"/>
          <w:sz w:val="17"/>
          <w:vertAlign w:val="baseline"/>
        </w:rPr>
        <w:t> </w:t>
      </w:r>
      <w:r>
        <w:rPr>
          <w:rFonts w:ascii="Verdana"/>
          <w:spacing w:val="-4"/>
          <w:sz w:val="20"/>
          <w:vertAlign w:val="baseline"/>
        </w:rPr>
        <w:t>e</w:t>
      </w:r>
      <w:r>
        <w:rPr>
          <w:i/>
          <w:spacing w:val="-4"/>
          <w:sz w:val="20"/>
          <w:vertAlign w:val="subscript"/>
        </w:rPr>
        <w:t>o</w:t>
      </w:r>
      <w:r>
        <w:rPr>
          <w:i/>
          <w:spacing w:val="-4"/>
          <w:sz w:val="17"/>
          <w:vertAlign w:val="baseline"/>
        </w:rPr>
        <w:t>A</w:t>
      </w:r>
      <w:r>
        <w:rPr>
          <w:rFonts w:ascii="BM DoHyeon"/>
          <w:spacing w:val="-4"/>
          <w:sz w:val="17"/>
          <w:vertAlign w:val="baseline"/>
        </w:rPr>
        <w:t>/</w:t>
      </w:r>
      <w:r>
        <w:rPr>
          <w:i/>
          <w:spacing w:val="-4"/>
          <w:sz w:val="17"/>
          <w:vertAlign w:val="baseline"/>
        </w:rPr>
        <w:t>d</w:t>
      </w:r>
    </w:p>
    <w:p>
      <w:pPr>
        <w:spacing w:before="72"/>
        <w:ind w:left="310" w:right="0" w:firstLine="0"/>
        <w:jc w:val="left"/>
        <w:rPr>
          <w:i/>
          <w:sz w:val="17"/>
        </w:rPr>
      </w:pPr>
      <w:r>
        <w:rPr>
          <w:rFonts w:ascii="Verdana"/>
          <w:spacing w:val="15"/>
          <w:w w:val="80"/>
          <w:sz w:val="20"/>
        </w:rPr>
        <w:t>e</w:t>
      </w:r>
      <w:r>
        <w:rPr>
          <w:rFonts w:ascii="LM Roman 10"/>
          <w:spacing w:val="15"/>
          <w:w w:val="80"/>
          <w:sz w:val="17"/>
        </w:rPr>
        <w:t>'=</w:t>
      </w:r>
      <w:r>
        <w:rPr>
          <w:rFonts w:ascii="LM Roman 10"/>
          <w:spacing w:val="11"/>
          <w:w w:val="80"/>
          <w:sz w:val="17"/>
        </w:rPr>
        <w:t> </w:t>
      </w:r>
      <w:r>
        <w:rPr>
          <w:i/>
          <w:spacing w:val="-4"/>
          <w:sz w:val="17"/>
        </w:rPr>
        <w:t>C</w:t>
      </w:r>
      <w:r>
        <w:rPr>
          <w:rFonts w:ascii="BM DoHyeon"/>
          <w:spacing w:val="-4"/>
          <w:sz w:val="17"/>
        </w:rPr>
        <w:t>/</w:t>
      </w:r>
      <w:r>
        <w:rPr>
          <w:i/>
          <w:spacing w:val="-4"/>
          <w:sz w:val="17"/>
        </w:rPr>
        <w:t>C</w:t>
      </w:r>
      <w:r>
        <w:rPr>
          <w:i/>
          <w:spacing w:val="-4"/>
          <w:sz w:val="17"/>
          <w:vertAlign w:val="subscript"/>
        </w:rPr>
        <w:t>o</w:t>
      </w:r>
    </w:p>
    <w:p>
      <w:pPr>
        <w:pStyle w:val="BodyText"/>
        <w:spacing w:line="276" w:lineRule="auto" w:before="38"/>
        <w:ind w:left="310" w:right="110" w:firstLine="1"/>
        <w:jc w:val="both"/>
      </w:pPr>
      <w:r>
        <w:rPr>
          <w:w w:val="105"/>
        </w:rPr>
        <w:t>The complex electric modulus is used to shift up the frequencies </w:t>
      </w:r>
      <w:r>
        <w:rPr>
          <w:w w:val="105"/>
        </w:rPr>
        <w:t>of the relaxation peak and</w:t>
      </w:r>
      <w:r>
        <w:rPr>
          <w:w w:val="105"/>
        </w:rPr>
        <w:t> suppress</w:t>
      </w:r>
      <w:r>
        <w:rPr>
          <w:w w:val="105"/>
        </w:rPr>
        <w:t> the</w:t>
      </w:r>
      <w:r>
        <w:rPr>
          <w:w w:val="105"/>
        </w:rPr>
        <w:t> electrode polarization effect. The</w:t>
      </w:r>
      <w:r>
        <w:rPr>
          <w:spacing w:val="6"/>
          <w:w w:val="105"/>
        </w:rPr>
        <w:t> </w:t>
      </w:r>
      <w:r>
        <w:rPr>
          <w:w w:val="105"/>
        </w:rPr>
        <w:t>reciprocal</w:t>
      </w:r>
      <w:r>
        <w:rPr>
          <w:spacing w:val="6"/>
          <w:w w:val="105"/>
        </w:rPr>
        <w:t> </w:t>
      </w:r>
      <w:r>
        <w:rPr>
          <w:w w:val="105"/>
        </w:rPr>
        <w:t>values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complex</w:t>
      </w:r>
      <w:r>
        <w:rPr>
          <w:spacing w:val="6"/>
          <w:w w:val="105"/>
        </w:rPr>
        <w:t> </w:t>
      </w:r>
      <w:r>
        <w:rPr>
          <w:w w:val="105"/>
        </w:rPr>
        <w:t>permittivity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dielectric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constant</w:t>
      </w:r>
    </w:p>
    <w:p>
      <w:pPr>
        <w:pStyle w:val="BodyText"/>
        <w:spacing w:line="186" w:lineRule="exact"/>
        <w:ind w:left="310"/>
        <w:jc w:val="both"/>
      </w:pP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27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dielectric</w:t>
      </w:r>
      <w:r>
        <w:rPr>
          <w:spacing w:val="14"/>
          <w:w w:val="105"/>
        </w:rPr>
        <w:t> </w:t>
      </w:r>
      <w:r>
        <w:rPr>
          <w:w w:val="105"/>
        </w:rPr>
        <w:t>loss</w:t>
      </w:r>
      <w:r>
        <w:rPr>
          <w:spacing w:val="13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spacing w:val="28"/>
          <w:w w:val="105"/>
          <w:position w:val="6"/>
          <w:sz w:val="10"/>
        </w:rPr>
        <w:t> </w:t>
      </w:r>
      <w:r>
        <w:rPr>
          <w:w w:val="105"/>
        </w:rPr>
        <w:t>determine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real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3"/>
        <w:ind w:left="310"/>
        <w:jc w:val="both"/>
      </w:pPr>
      <w:r>
        <w:rPr>
          <w:w w:val="105"/>
        </w:rPr>
        <w:t>imaginary</w:t>
      </w:r>
      <w:r>
        <w:rPr>
          <w:spacing w:val="12"/>
          <w:w w:val="105"/>
        </w:rPr>
        <w:t> </w:t>
      </w:r>
      <w:r>
        <w:rPr>
          <w:w w:val="105"/>
        </w:rPr>
        <w:t>parts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electric</w:t>
      </w:r>
      <w:r>
        <w:rPr>
          <w:spacing w:val="12"/>
          <w:w w:val="105"/>
        </w:rPr>
        <w:t> </w:t>
      </w:r>
      <w:r>
        <w:rPr>
          <w:w w:val="105"/>
        </w:rPr>
        <w:t>modulus</w:t>
      </w:r>
      <w:r>
        <w:rPr>
          <w:spacing w:val="11"/>
          <w:w w:val="105"/>
        </w:rPr>
        <w:t> </w:t>
      </w:r>
      <w:hyperlink w:history="true" w:anchor="_bookmark13">
        <w:r>
          <w:rPr>
            <w:color w:val="007FAD"/>
            <w:spacing w:val="-4"/>
            <w:w w:val="105"/>
          </w:rPr>
          <w:t>[19]</w:t>
        </w:r>
      </w:hyperlink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line="276" w:lineRule="auto" w:before="7"/>
        <w:ind w:left="310"/>
      </w:pPr>
      <w:r>
        <w:rPr>
          <w:w w:val="105"/>
        </w:rPr>
        <w:t>irradiated</w:t>
      </w:r>
      <w:r>
        <w:rPr>
          <w:spacing w:val="24"/>
          <w:w w:val="105"/>
        </w:rPr>
        <w:t> </w:t>
      </w:r>
      <w:r>
        <w:rPr>
          <w:w w:val="105"/>
        </w:rPr>
        <w:t>group</w:t>
      </w:r>
      <w:r>
        <w:rPr>
          <w:spacing w:val="25"/>
          <w:w w:val="105"/>
        </w:rPr>
        <w:t> </w:t>
      </w:r>
      <w:r>
        <w:rPr>
          <w:w w:val="105"/>
        </w:rPr>
        <w:t>(0</w:t>
      </w:r>
      <w:r>
        <w:rPr>
          <w:spacing w:val="-1"/>
          <w:w w:val="105"/>
        </w:rPr>
        <w:t> </w:t>
      </w:r>
      <w:r>
        <w:rPr>
          <w:w w:val="105"/>
        </w:rPr>
        <w:t>Gy),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animals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kept</w:t>
      </w:r>
      <w:r>
        <w:rPr>
          <w:spacing w:val="24"/>
          <w:w w:val="105"/>
        </w:rPr>
        <w:t> </w:t>
      </w:r>
      <w:r>
        <w:rPr>
          <w:w w:val="105"/>
        </w:rPr>
        <w:t>unirradiated</w:t>
      </w:r>
      <w:r>
        <w:rPr>
          <w:spacing w:val="24"/>
          <w:w w:val="105"/>
        </w:rPr>
        <w:t> </w:t>
      </w:r>
      <w:r>
        <w:rPr>
          <w:w w:val="105"/>
        </w:rPr>
        <w:t>con- trol.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2 Gy-irradiated</w:t>
      </w:r>
      <w:r>
        <w:rPr>
          <w:spacing w:val="42"/>
          <w:w w:val="105"/>
        </w:rPr>
        <w:t> </w:t>
      </w:r>
      <w:r>
        <w:rPr>
          <w:w w:val="105"/>
        </w:rPr>
        <w:t>group;</w:t>
      </w:r>
      <w:r>
        <w:rPr>
          <w:spacing w:val="41"/>
          <w:w w:val="105"/>
        </w:rPr>
        <w:t> </w:t>
      </w:r>
      <w:r>
        <w:rPr>
          <w:w w:val="105"/>
        </w:rPr>
        <w:t>Animals</w:t>
      </w:r>
      <w:r>
        <w:rPr>
          <w:spacing w:val="42"/>
          <w:w w:val="105"/>
        </w:rPr>
        <w:t> </w:t>
      </w:r>
      <w:r>
        <w:rPr>
          <w:w w:val="105"/>
        </w:rPr>
        <w:t>were</w:t>
      </w:r>
      <w:r>
        <w:rPr>
          <w:spacing w:val="41"/>
          <w:w w:val="105"/>
        </w:rPr>
        <w:t> </w:t>
      </w:r>
      <w:r>
        <w:rPr>
          <w:w w:val="105"/>
        </w:rPr>
        <w:t>2 Gy</w:t>
      </w:r>
      <w:r>
        <w:rPr>
          <w:spacing w:val="42"/>
          <w:w w:val="105"/>
        </w:rPr>
        <w:t> </w:t>
      </w:r>
      <w:r>
        <w:rPr>
          <w:w w:val="105"/>
        </w:rPr>
        <w:t>whole-</w:t>
      </w:r>
      <w:r>
        <w:rPr>
          <w:spacing w:val="-4"/>
          <w:w w:val="105"/>
        </w:rPr>
        <w:t>body</w:t>
      </w:r>
    </w:p>
    <w:p>
      <w:pPr>
        <w:pStyle w:val="BodyText"/>
        <w:spacing w:line="99" w:lineRule="exact" w:before="1"/>
        <w:ind w:left="310"/>
      </w:pPr>
      <w:r>
        <w:rPr>
          <w:w w:val="105"/>
        </w:rPr>
        <w:t>irradiated</w:t>
      </w:r>
      <w:r>
        <w:rPr>
          <w:spacing w:val="9"/>
          <w:w w:val="105"/>
        </w:rPr>
        <w:t> </w:t>
      </w:r>
      <w:r>
        <w:rPr>
          <w:w w:val="105"/>
        </w:rPr>
        <w:t>(dose</w:t>
      </w:r>
      <w:r>
        <w:rPr>
          <w:spacing w:val="11"/>
          <w:w w:val="105"/>
        </w:rPr>
        <w:t> </w:t>
      </w:r>
      <w:r>
        <w:rPr>
          <w:w w:val="105"/>
        </w:rPr>
        <w:t>rate</w:t>
      </w:r>
      <w:r>
        <w:rPr>
          <w:spacing w:val="10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Gy/min).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cGy-irradiated</w:t>
      </w:r>
      <w:r>
        <w:rPr>
          <w:spacing w:val="10"/>
          <w:w w:val="105"/>
        </w:rPr>
        <w:t> </w:t>
      </w:r>
      <w:r>
        <w:rPr>
          <w:w w:val="105"/>
        </w:rPr>
        <w:t>group;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Ani-</w:t>
      </w:r>
    </w:p>
    <w:p>
      <w:pPr>
        <w:spacing w:line="247" w:lineRule="exact" w:before="12"/>
        <w:ind w:left="310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17"/>
        </w:rPr>
        <w:t>M</w:t>
      </w:r>
      <w:r>
        <w:rPr>
          <w:rFonts w:ascii="LM Roman 10"/>
          <w:sz w:val="17"/>
          <w:vertAlign w:val="superscript"/>
        </w:rPr>
        <w:t>*</w:t>
      </w:r>
      <w:r>
        <w:rPr>
          <w:rFonts w:ascii="LM Roman 10"/>
          <w:spacing w:val="-4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=</w:t>
      </w:r>
      <w:r>
        <w:rPr>
          <w:rFonts w:ascii="LM Roman 10"/>
          <w:spacing w:val="8"/>
          <w:sz w:val="17"/>
          <w:vertAlign w:val="baseline"/>
        </w:rPr>
        <w:t> </w:t>
      </w:r>
      <w:r>
        <w:rPr>
          <w:spacing w:val="-10"/>
          <w:position w:val="11"/>
          <w:sz w:val="17"/>
          <w:vertAlign w:val="baseline"/>
        </w:rPr>
        <w:t>1</w:t>
      </w:r>
    </w:p>
    <w:p>
      <w:pPr>
        <w:spacing w:line="175" w:lineRule="exact" w:before="0"/>
        <w:ind w:left="0" w:right="0" w:firstLine="0"/>
        <w:jc w:val="right"/>
        <w:rPr>
          <w:rFonts w:ascii="LM Roman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4234319</wp:posOffset>
                </wp:positionH>
                <wp:positionV relativeFrom="paragraph">
                  <wp:posOffset>-16897</wp:posOffset>
                </wp:positionV>
                <wp:extent cx="90805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08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445">
                              <a:moveTo>
                                <a:pt x="907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0719" y="4320"/>
                              </a:lnTo>
                              <a:lnTo>
                                <a:pt x="90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411011pt;margin-top:-1.330539pt;width:7.1433pt;height:.34021pt;mso-position-horizontal-relative:page;mso-position-vertical-relative:paragraph;z-index:1573478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pacing w:val="-5"/>
          <w:w w:val="90"/>
          <w:position w:val="-4"/>
          <w:sz w:val="20"/>
        </w:rPr>
        <w:t>e</w:t>
      </w:r>
      <w:r>
        <w:rPr>
          <w:rFonts w:ascii="LM Roman 10"/>
          <w:spacing w:val="-5"/>
          <w:w w:val="90"/>
          <w:sz w:val="11"/>
        </w:rPr>
        <w:t>*</w:t>
      </w:r>
    </w:p>
    <w:p>
      <w:pPr>
        <w:spacing w:before="86"/>
        <w:ind w:left="15" w:right="0" w:firstLine="0"/>
        <w:jc w:val="left"/>
        <w:rPr>
          <w:rFonts w:ascii="LM Roman 10"/>
          <w:sz w:val="17"/>
        </w:rPr>
      </w:pPr>
      <w:r>
        <w:rPr/>
        <w:br w:type="column"/>
      </w:r>
      <w:r>
        <w:rPr>
          <w:rFonts w:ascii="LM Roman 10"/>
          <w:spacing w:val="-4"/>
          <w:sz w:val="17"/>
        </w:rPr>
        <w:t>=</w:t>
      </w:r>
      <w:r>
        <w:rPr>
          <w:rFonts w:ascii="LM Roman 10"/>
          <w:spacing w:val="-10"/>
          <w:sz w:val="17"/>
        </w:rPr>
        <w:t> </w:t>
      </w:r>
      <w:r>
        <w:rPr>
          <w:i/>
          <w:spacing w:val="-4"/>
          <w:sz w:val="17"/>
        </w:rPr>
        <w:t>M</w:t>
      </w:r>
      <w:r>
        <w:rPr>
          <w:rFonts w:ascii="LM Roman 10"/>
          <w:spacing w:val="-4"/>
          <w:sz w:val="17"/>
          <w:vertAlign w:val="superscript"/>
        </w:rPr>
        <w:t>'</w:t>
      </w:r>
      <w:r>
        <w:rPr>
          <w:rFonts w:ascii="LM Roman 10"/>
          <w:spacing w:val="-8"/>
          <w:sz w:val="17"/>
          <w:vertAlign w:val="baseline"/>
        </w:rPr>
        <w:t> </w:t>
      </w:r>
      <w:r>
        <w:rPr>
          <w:rFonts w:ascii="LM Roman 10"/>
          <w:spacing w:val="-4"/>
          <w:sz w:val="17"/>
          <w:vertAlign w:val="baseline"/>
        </w:rPr>
        <w:t>+</w:t>
      </w:r>
      <w:r>
        <w:rPr>
          <w:rFonts w:ascii="LM Roman 10"/>
          <w:spacing w:val="-19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iM</w:t>
      </w:r>
      <w:r>
        <w:rPr>
          <w:rFonts w:ascii="LM Roman 10"/>
          <w:spacing w:val="-4"/>
          <w:sz w:val="17"/>
          <w:vertAlign w:val="superscript"/>
        </w:rPr>
        <w:t>''</w:t>
      </w:r>
    </w:p>
    <w:p>
      <w:pPr>
        <w:spacing w:line="148" w:lineRule="exact" w:before="0"/>
        <w:ind w:left="428" w:right="0" w:firstLine="0"/>
        <w:jc w:val="left"/>
        <w:rPr>
          <w:rFonts w:ascii="LM Roman 10"/>
          <w:sz w:val="11"/>
        </w:rPr>
      </w:pPr>
      <w:r>
        <w:rPr/>
        <w:br w:type="column"/>
      </w:r>
      <w:r>
        <w:rPr>
          <w:rFonts w:ascii="Verdana"/>
          <w:spacing w:val="-5"/>
          <w:w w:val="90"/>
          <w:position w:val="-5"/>
          <w:sz w:val="20"/>
        </w:rPr>
        <w:t>e</w:t>
      </w:r>
      <w:r>
        <w:rPr>
          <w:rFonts w:ascii="LM Roman 10"/>
          <w:spacing w:val="-5"/>
          <w:w w:val="90"/>
          <w:sz w:val="11"/>
        </w:rPr>
        <w:t>'</w:t>
      </w:r>
    </w:p>
    <w:p>
      <w:pPr>
        <w:spacing w:line="230" w:lineRule="auto" w:before="0"/>
        <w:ind w:left="1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5026317</wp:posOffset>
                </wp:positionH>
                <wp:positionV relativeFrom="paragraph">
                  <wp:posOffset>53977</wp:posOffset>
                </wp:positionV>
                <wp:extent cx="377825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778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4445">
                              <a:moveTo>
                                <a:pt x="37727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77278" y="4320"/>
                              </a:lnTo>
                              <a:lnTo>
                                <a:pt x="377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77301pt;margin-top:4.250233pt;width:29.707pt;height:.34021pt;mso-position-horizontal-relative:page;mso-position-vertical-relative:paragraph;z-index:-1601689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w w:val="90"/>
          <w:position w:val="6"/>
          <w:sz w:val="17"/>
        </w:rPr>
        <w:t>=</w:t>
      </w:r>
      <w:r>
        <w:rPr>
          <w:rFonts w:ascii="LM Roman 10"/>
          <w:spacing w:val="-8"/>
          <w:w w:val="90"/>
          <w:position w:val="6"/>
          <w:sz w:val="17"/>
        </w:rPr>
        <w:t> </w:t>
      </w:r>
      <w:r>
        <w:rPr>
          <w:rFonts w:ascii="Verdana"/>
          <w:w w:val="90"/>
          <w:position w:val="-4"/>
          <w:sz w:val="20"/>
        </w:rPr>
        <w:t>e</w:t>
      </w:r>
      <w:r>
        <w:rPr>
          <w:rFonts w:ascii="LM Roman 10"/>
          <w:w w:val="90"/>
          <w:sz w:val="11"/>
        </w:rPr>
        <w:t>'</w:t>
      </w:r>
      <w:r>
        <w:rPr>
          <w:w w:val="90"/>
          <w:sz w:val="11"/>
        </w:rPr>
        <w:t>2</w:t>
      </w:r>
      <w:r>
        <w:rPr>
          <w:spacing w:val="18"/>
          <w:sz w:val="11"/>
        </w:rPr>
        <w:t> </w:t>
      </w:r>
      <w:r>
        <w:rPr>
          <w:rFonts w:ascii="LM Roman 10"/>
          <w:w w:val="90"/>
          <w:position w:val="-4"/>
          <w:sz w:val="17"/>
        </w:rPr>
        <w:t>+</w:t>
      </w:r>
      <w:r>
        <w:rPr>
          <w:rFonts w:ascii="LM Roman 10"/>
          <w:spacing w:val="-15"/>
          <w:w w:val="90"/>
          <w:position w:val="-4"/>
          <w:sz w:val="17"/>
        </w:rPr>
        <w:t> </w:t>
      </w:r>
      <w:r>
        <w:rPr>
          <w:rFonts w:ascii="Verdana"/>
          <w:spacing w:val="-7"/>
          <w:w w:val="90"/>
          <w:position w:val="-4"/>
          <w:sz w:val="20"/>
        </w:rPr>
        <w:t>e</w:t>
      </w:r>
      <w:r>
        <w:rPr>
          <w:rFonts w:ascii="LM Roman 10"/>
          <w:spacing w:val="-7"/>
          <w:w w:val="90"/>
          <w:sz w:val="11"/>
        </w:rPr>
        <w:t>''</w:t>
      </w:r>
      <w:r>
        <w:rPr>
          <w:spacing w:val="-7"/>
          <w:w w:val="90"/>
          <w:sz w:val="11"/>
        </w:rPr>
        <w:t>2</w:t>
      </w:r>
    </w:p>
    <w:p>
      <w:pPr>
        <w:spacing w:line="148" w:lineRule="exact" w:before="0"/>
        <w:ind w:left="470" w:right="0" w:firstLine="0"/>
        <w:jc w:val="left"/>
        <w:rPr>
          <w:rFonts w:ascii="LM Roman 10"/>
          <w:sz w:val="11"/>
        </w:rPr>
      </w:pPr>
      <w:r>
        <w:rPr/>
        <w:br w:type="column"/>
      </w:r>
      <w:r>
        <w:rPr>
          <w:rFonts w:ascii="Verdana"/>
          <w:spacing w:val="-5"/>
          <w:w w:val="95"/>
          <w:position w:val="-5"/>
          <w:sz w:val="20"/>
        </w:rPr>
        <w:t>e</w:t>
      </w:r>
      <w:r>
        <w:rPr>
          <w:rFonts w:ascii="LM Roman 10"/>
          <w:spacing w:val="-5"/>
          <w:w w:val="95"/>
          <w:sz w:val="11"/>
        </w:rPr>
        <w:t>''</w:t>
      </w:r>
    </w:p>
    <w:p>
      <w:pPr>
        <w:spacing w:line="230" w:lineRule="auto" w:before="0"/>
        <w:ind w:left="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5579274</wp:posOffset>
                </wp:positionH>
                <wp:positionV relativeFrom="paragraph">
                  <wp:posOffset>53977</wp:posOffset>
                </wp:positionV>
                <wp:extent cx="377825" cy="44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778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4445">
                              <a:moveTo>
                                <a:pt x="37727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77278" y="4320"/>
                              </a:lnTo>
                              <a:lnTo>
                                <a:pt x="377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312988pt;margin-top:4.250233pt;width:29.707pt;height:.34021pt;mso-position-horizontal-relative:page;mso-position-vertical-relative:paragraph;z-index:-1601638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w w:val="90"/>
          <w:position w:val="6"/>
          <w:sz w:val="17"/>
        </w:rPr>
        <w:t>+</w:t>
      </w:r>
      <w:r>
        <w:rPr>
          <w:rFonts w:ascii="LM Roman 10"/>
          <w:spacing w:val="-15"/>
          <w:w w:val="90"/>
          <w:position w:val="6"/>
          <w:sz w:val="17"/>
        </w:rPr>
        <w:t> </w:t>
      </w:r>
      <w:r>
        <w:rPr>
          <w:i/>
          <w:w w:val="90"/>
          <w:position w:val="6"/>
          <w:sz w:val="17"/>
        </w:rPr>
        <w:t>i</w:t>
      </w:r>
      <w:r>
        <w:rPr>
          <w:i/>
          <w:spacing w:val="-10"/>
          <w:w w:val="90"/>
          <w:position w:val="6"/>
          <w:sz w:val="17"/>
        </w:rPr>
        <w:t> </w:t>
      </w:r>
      <w:r>
        <w:rPr>
          <w:rFonts w:ascii="Verdana"/>
          <w:w w:val="90"/>
          <w:position w:val="-4"/>
          <w:sz w:val="20"/>
        </w:rPr>
        <w:t>e</w:t>
      </w:r>
      <w:r>
        <w:rPr>
          <w:rFonts w:ascii="LM Roman 10"/>
          <w:w w:val="90"/>
          <w:sz w:val="11"/>
        </w:rPr>
        <w:t>'</w:t>
      </w:r>
      <w:r>
        <w:rPr>
          <w:w w:val="90"/>
          <w:sz w:val="11"/>
        </w:rPr>
        <w:t>2</w:t>
      </w:r>
      <w:r>
        <w:rPr>
          <w:spacing w:val="18"/>
          <w:sz w:val="11"/>
        </w:rPr>
        <w:t> </w:t>
      </w:r>
      <w:r>
        <w:rPr>
          <w:rFonts w:ascii="LM Roman 10"/>
          <w:w w:val="90"/>
          <w:position w:val="-4"/>
          <w:sz w:val="17"/>
        </w:rPr>
        <w:t>+</w:t>
      </w:r>
      <w:r>
        <w:rPr>
          <w:rFonts w:ascii="LM Roman 10"/>
          <w:spacing w:val="-14"/>
          <w:w w:val="90"/>
          <w:position w:val="-4"/>
          <w:sz w:val="17"/>
        </w:rPr>
        <w:t> </w:t>
      </w:r>
      <w:r>
        <w:rPr>
          <w:rFonts w:ascii="Verdana"/>
          <w:spacing w:val="-4"/>
          <w:w w:val="90"/>
          <w:position w:val="-4"/>
          <w:sz w:val="20"/>
        </w:rPr>
        <w:t>e</w:t>
      </w:r>
      <w:r>
        <w:rPr>
          <w:rFonts w:ascii="LM Roman 10"/>
          <w:spacing w:val="-4"/>
          <w:w w:val="90"/>
          <w:sz w:val="11"/>
        </w:rPr>
        <w:t>''</w:t>
      </w:r>
      <w:r>
        <w:rPr>
          <w:spacing w:val="-4"/>
          <w:w w:val="90"/>
          <w:sz w:val="11"/>
        </w:rPr>
        <w:t>2</w:t>
      </w:r>
    </w:p>
    <w:p>
      <w:pPr>
        <w:spacing w:after="0" w:line="230" w:lineRule="auto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5333" w:space="47"/>
            <w:col w:w="881" w:space="40"/>
            <w:col w:w="845" w:space="39"/>
            <w:col w:w="775" w:space="39"/>
            <w:col w:w="2831"/>
          </w:cols>
        </w:sectPr>
      </w:pPr>
    </w:p>
    <w:p>
      <w:pPr>
        <w:pStyle w:val="BodyText"/>
        <w:spacing w:before="109"/>
        <w:ind w:left="310"/>
        <w:jc w:val="both"/>
      </w:pPr>
      <w:r>
        <w:rPr>
          <w:w w:val="105"/>
        </w:rPr>
        <w:t>mals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10</w:t>
      </w:r>
      <w:r>
        <w:rPr>
          <w:spacing w:val="7"/>
          <w:w w:val="105"/>
        </w:rPr>
        <w:t> </w:t>
      </w:r>
      <w:r>
        <w:rPr>
          <w:w w:val="105"/>
        </w:rPr>
        <w:t>cGy</w:t>
      </w:r>
      <w:r>
        <w:rPr>
          <w:spacing w:val="20"/>
          <w:w w:val="105"/>
        </w:rPr>
        <w:t> </w:t>
      </w:r>
      <w:r>
        <w:rPr>
          <w:w w:val="105"/>
        </w:rPr>
        <w:t>whole-body</w:t>
      </w:r>
      <w:r>
        <w:rPr>
          <w:spacing w:val="19"/>
          <w:w w:val="105"/>
        </w:rPr>
        <w:t> </w:t>
      </w:r>
      <w:r>
        <w:rPr>
          <w:w w:val="105"/>
        </w:rPr>
        <w:t>irradiated</w:t>
      </w:r>
      <w:r>
        <w:rPr>
          <w:spacing w:val="20"/>
          <w:w w:val="105"/>
        </w:rPr>
        <w:t> </w:t>
      </w:r>
      <w:r>
        <w:rPr>
          <w:w w:val="105"/>
        </w:rPr>
        <w:t>(dose</w:t>
      </w:r>
      <w:r>
        <w:rPr>
          <w:spacing w:val="22"/>
          <w:w w:val="105"/>
        </w:rPr>
        <w:t> </w:t>
      </w:r>
      <w:r>
        <w:rPr>
          <w:w w:val="105"/>
        </w:rPr>
        <w:t>rate</w:t>
      </w:r>
      <w:r>
        <w:rPr>
          <w:spacing w:val="22"/>
          <w:w w:val="105"/>
        </w:rPr>
        <w:t> </w:t>
      </w:r>
      <w:r>
        <w:rPr>
          <w:w w:val="105"/>
        </w:rPr>
        <w:t>4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Gy/min).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Irradiation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Rats were irradiated with x-rays using a 6 MV linear </w:t>
      </w:r>
      <w:r>
        <w:rPr>
          <w:w w:val="105"/>
        </w:rPr>
        <w:t>accelerator (Precise</w:t>
      </w:r>
      <w:r>
        <w:rPr>
          <w:w w:val="105"/>
        </w:rPr>
        <w:t> Linear</w:t>
      </w:r>
      <w:r>
        <w:rPr>
          <w:w w:val="105"/>
        </w:rPr>
        <w:t> Accelerator;</w:t>
      </w:r>
      <w:r>
        <w:rPr>
          <w:w w:val="105"/>
        </w:rPr>
        <w:t> Elekta,</w:t>
      </w:r>
      <w:r>
        <w:rPr>
          <w:w w:val="105"/>
        </w:rPr>
        <w:t> Stockholm,</w:t>
      </w:r>
      <w:r>
        <w:rPr>
          <w:w w:val="105"/>
        </w:rPr>
        <w:t> Sweden)</w:t>
      </w:r>
      <w:r>
        <w:rPr>
          <w:w w:val="105"/>
        </w:rPr>
        <w:t> at</w:t>
      </w:r>
      <w:r>
        <w:rPr>
          <w:w w:val="105"/>
        </w:rPr>
        <w:t> the oncology and nuclear medicine center at Mansoura University hos- pital, Mansoura, Egypt.</w:t>
      </w:r>
    </w:p>
    <w:p>
      <w:pPr>
        <w:pStyle w:val="BodyText"/>
        <w:spacing w:line="268" w:lineRule="auto"/>
        <w:ind w:left="310" w:firstLine="234"/>
        <w:jc w:val="both"/>
      </w:pPr>
      <w:r>
        <w:rPr>
          <w:w w:val="105"/>
        </w:rPr>
        <w:t>Before irradiation, the animals were anesthetized by </w:t>
      </w:r>
      <w:r>
        <w:rPr>
          <w:w w:val="105"/>
        </w:rPr>
        <w:t>intraperi- toneal</w:t>
      </w:r>
      <w:r>
        <w:rPr>
          <w:spacing w:val="17"/>
          <w:w w:val="105"/>
        </w:rPr>
        <w:t> </w:t>
      </w:r>
      <w:r>
        <w:rPr>
          <w:w w:val="105"/>
        </w:rPr>
        <w:t>injection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Ketamine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Xylazine</w:t>
      </w:r>
      <w:r>
        <w:rPr>
          <w:spacing w:val="17"/>
          <w:w w:val="105"/>
        </w:rPr>
        <w:t> </w:t>
      </w:r>
      <w:r>
        <w:rPr>
          <w:w w:val="105"/>
        </w:rPr>
        <w:t>cocktail</w:t>
      </w:r>
      <w:r>
        <w:rPr>
          <w:spacing w:val="18"/>
          <w:w w:val="105"/>
        </w:rPr>
        <w:t> </w:t>
      </w:r>
      <w:r>
        <w:rPr>
          <w:w w:val="105"/>
        </w:rPr>
        <w:t>(75</w:t>
      </w:r>
      <w:r>
        <w:rPr>
          <w:spacing w:val="-1"/>
          <w:w w:val="105"/>
        </w:rPr>
        <w:t> </w:t>
      </w:r>
      <w:r>
        <w:rPr>
          <w:w w:val="105"/>
        </w:rPr>
        <w:t>mg/kg</w:t>
      </w:r>
      <w:r>
        <w:rPr>
          <w:spacing w:val="18"/>
          <w:w w:val="105"/>
        </w:rPr>
        <w:t> </w:t>
      </w:r>
      <w:r>
        <w:rPr>
          <w:w w:val="105"/>
        </w:rPr>
        <w:t>and 5</w:t>
      </w:r>
      <w:r>
        <w:rPr>
          <w:spacing w:val="-2"/>
          <w:w w:val="105"/>
        </w:rPr>
        <w:t> </w:t>
      </w:r>
      <w:r>
        <w:rPr>
          <w:w w:val="105"/>
        </w:rPr>
        <w:t>mg/Kg,</w:t>
      </w:r>
      <w:r>
        <w:rPr>
          <w:w w:val="105"/>
        </w:rPr>
        <w:t> respectively).</w:t>
      </w:r>
      <w:r>
        <w:rPr>
          <w:w w:val="105"/>
        </w:rPr>
        <w:t> In</w:t>
      </w:r>
      <w:r>
        <w:rPr>
          <w:w w:val="105"/>
        </w:rPr>
        <w:t> average,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were</w:t>
      </w:r>
      <w:r>
        <w:rPr>
          <w:w w:val="105"/>
        </w:rPr>
        <w:t> under</w:t>
      </w:r>
      <w:r>
        <w:rPr>
          <w:w w:val="105"/>
        </w:rPr>
        <w:t> anes- thesia</w:t>
      </w:r>
      <w:r>
        <w:rPr>
          <w:w w:val="105"/>
        </w:rPr>
        <w:t> for 60 min</w:t>
      </w:r>
      <w:r>
        <w:rPr>
          <w:w w:val="105"/>
        </w:rPr>
        <w:t> during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were</w:t>
      </w:r>
      <w:r>
        <w:rPr>
          <w:w w:val="105"/>
        </w:rPr>
        <w:t> kept</w:t>
      </w:r>
      <w:r>
        <w:rPr>
          <w:w w:val="105"/>
        </w:rPr>
        <w:t> at</w:t>
      </w:r>
      <w:r>
        <w:rPr>
          <w:w w:val="105"/>
        </w:rPr>
        <w:t> room temperature</w:t>
      </w:r>
      <w:r>
        <w:rPr>
          <w:w w:val="105"/>
        </w:rPr>
        <w:t> (20–25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C).</w:t>
      </w:r>
      <w:r>
        <w:rPr>
          <w:w w:val="105"/>
        </w:rPr>
        <w:t> During</w:t>
      </w:r>
      <w:r>
        <w:rPr>
          <w:w w:val="105"/>
        </w:rPr>
        <w:t> irradiation,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were restrained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sternal</w:t>
      </w:r>
      <w:r>
        <w:rPr>
          <w:w w:val="105"/>
        </w:rPr>
        <w:t> recumbent</w:t>
      </w:r>
      <w:r>
        <w:rPr>
          <w:w w:val="105"/>
        </w:rPr>
        <w:t> position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irradiation</w:t>
      </w:r>
      <w:r>
        <w:rPr>
          <w:spacing w:val="40"/>
          <w:w w:val="105"/>
        </w:rPr>
        <w:t> </w:t>
      </w:r>
      <w:r>
        <w:rPr>
          <w:w w:val="105"/>
        </w:rPr>
        <w:t>table and the animals were centered in the radiation field.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Samples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period,</w:t>
      </w:r>
      <w:r>
        <w:rPr>
          <w:w w:val="105"/>
        </w:rPr>
        <w:t> all</w:t>
      </w:r>
      <w:r>
        <w:rPr>
          <w:w w:val="105"/>
        </w:rPr>
        <w:t> animals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anes- thetized with halothane and sacrificed and sections from the lung were collected. All samples were then freeze-dried and stored until </w:t>
      </w:r>
      <w:r>
        <w:rPr>
          <w:spacing w:val="-4"/>
          <w:w w:val="105"/>
        </w:rPr>
        <w:t>use.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dielectric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measurements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dielectric</w:t>
      </w:r>
      <w:r>
        <w:rPr>
          <w:w w:val="105"/>
        </w:rPr>
        <w:t> permittivity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lung</w:t>
      </w:r>
      <w:r>
        <w:rPr>
          <w:w w:val="105"/>
        </w:rPr>
        <w:t> tissues</w:t>
      </w:r>
      <w:r>
        <w:rPr>
          <w:w w:val="105"/>
        </w:rPr>
        <w:t> </w:t>
      </w:r>
      <w:r>
        <w:rPr>
          <w:w w:val="105"/>
        </w:rPr>
        <w:t>were measured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frequencies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100</w:t>
      </w:r>
      <w:r>
        <w:rPr>
          <w:spacing w:val="-2"/>
          <w:w w:val="105"/>
        </w:rPr>
        <w:t> </w:t>
      </w:r>
      <w:r>
        <w:rPr>
          <w:w w:val="105"/>
        </w:rPr>
        <w:t>Hz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100</w:t>
      </w:r>
      <w:r>
        <w:rPr>
          <w:spacing w:val="-2"/>
          <w:w w:val="105"/>
        </w:rPr>
        <w:t> </w:t>
      </w:r>
      <w:r>
        <w:rPr>
          <w:w w:val="105"/>
        </w:rPr>
        <w:t>KHz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Ando AG-4311</w:t>
      </w:r>
      <w:r>
        <w:rPr>
          <w:spacing w:val="-8"/>
          <w:w w:val="105"/>
        </w:rPr>
        <w:t> </w:t>
      </w:r>
      <w:r>
        <w:rPr>
          <w:w w:val="105"/>
        </w:rPr>
        <w:t>LCR</w:t>
      </w:r>
      <w:r>
        <w:rPr>
          <w:spacing w:val="-7"/>
          <w:w w:val="105"/>
        </w:rPr>
        <w:t> </w:t>
      </w:r>
      <w:r>
        <w:rPr>
          <w:w w:val="105"/>
        </w:rPr>
        <w:t>meter</w:t>
      </w:r>
      <w:r>
        <w:rPr>
          <w:spacing w:val="-6"/>
          <w:w w:val="105"/>
        </w:rPr>
        <w:t> </w:t>
      </w:r>
      <w:r>
        <w:rPr>
          <w:w w:val="105"/>
        </w:rPr>
        <w:t>(United</w:t>
      </w:r>
      <w:r>
        <w:rPr>
          <w:spacing w:val="-8"/>
          <w:w w:val="105"/>
        </w:rPr>
        <w:t> </w:t>
      </w:r>
      <w:r>
        <w:rPr>
          <w:w w:val="105"/>
        </w:rPr>
        <w:t>State).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capacitance</w:t>
      </w:r>
      <w:r>
        <w:rPr>
          <w:spacing w:val="-7"/>
          <w:w w:val="105"/>
        </w:rPr>
        <w:t> </w:t>
      </w:r>
      <w:r>
        <w:rPr>
          <w:w w:val="105"/>
        </w:rPr>
        <w:t>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dielectric loss</w:t>
      </w:r>
      <w:r>
        <w:rPr>
          <w:spacing w:val="40"/>
          <w:w w:val="105"/>
        </w:rPr>
        <w:t> </w:t>
      </w:r>
      <w:r>
        <w:rPr>
          <w:w w:val="105"/>
        </w:rPr>
        <w:t>tangent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measured</w:t>
      </w:r>
      <w:r>
        <w:rPr>
          <w:spacing w:val="40"/>
          <w:w w:val="105"/>
        </w:rPr>
        <w:t> </w:t>
      </w:r>
      <w:r>
        <w:rPr>
          <w:w w:val="105"/>
        </w:rPr>
        <w:t>directly.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frequencies</w:t>
      </w:r>
      <w:r>
        <w:rPr>
          <w:spacing w:val="40"/>
          <w:w w:val="105"/>
        </w:rPr>
        <w:t> </w:t>
      </w:r>
      <w:r>
        <w:rPr>
          <w:w w:val="105"/>
        </w:rPr>
        <w:t>from 100</w:t>
      </w:r>
      <w:r>
        <w:rPr>
          <w:spacing w:val="-5"/>
          <w:w w:val="105"/>
        </w:rPr>
        <w:t> </w:t>
      </w:r>
      <w:r>
        <w:rPr>
          <w:w w:val="105"/>
        </w:rPr>
        <w:t>KHz</w:t>
      </w:r>
      <w:r>
        <w:rPr>
          <w:w w:val="105"/>
        </w:rPr>
        <w:t> to</w:t>
      </w:r>
      <w:r>
        <w:rPr>
          <w:w w:val="105"/>
        </w:rPr>
        <w:t> 120</w:t>
      </w:r>
      <w:r>
        <w:rPr>
          <w:spacing w:val="-4"/>
          <w:w w:val="105"/>
        </w:rPr>
        <w:t> </w:t>
      </w:r>
      <w:r>
        <w:rPr>
          <w:w w:val="105"/>
        </w:rPr>
        <w:t>MHz</w:t>
      </w:r>
      <w:r>
        <w:rPr>
          <w:w w:val="105"/>
        </w:rPr>
        <w:t> were</w:t>
      </w:r>
      <w:r>
        <w:rPr>
          <w:w w:val="105"/>
        </w:rPr>
        <w:t> applied</w:t>
      </w:r>
      <w:r>
        <w:rPr>
          <w:w w:val="105"/>
        </w:rPr>
        <w:t> by</w:t>
      </w:r>
      <w:r>
        <w:rPr>
          <w:w w:val="105"/>
        </w:rPr>
        <w:t> Hioki</w:t>
      </w:r>
      <w:r>
        <w:rPr>
          <w:w w:val="105"/>
        </w:rPr>
        <w:t> LCR</w:t>
      </w:r>
      <w:r>
        <w:rPr>
          <w:w w:val="105"/>
        </w:rPr>
        <w:t> 3535-Hi</w:t>
      </w:r>
      <w:r>
        <w:rPr>
          <w:w w:val="105"/>
        </w:rPr>
        <w:t> Tester </w:t>
      </w:r>
      <w:r>
        <w:rPr>
          <w:spacing w:val="-2"/>
          <w:w w:val="105"/>
        </w:rPr>
        <w:t>meter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(Hioki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Japan).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LCR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tester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upgraded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using</w:t>
      </w:r>
      <w:r>
        <w:rPr>
          <w:w w:val="105"/>
        </w:rPr>
        <w:t> 9700</w:t>
      </w:r>
      <w:r>
        <w:rPr>
          <w:w w:val="105"/>
        </w:rPr>
        <w:t> head</w:t>
      </w:r>
      <w:r>
        <w:rPr>
          <w:w w:val="105"/>
        </w:rPr>
        <w:t> amplifier unit by</w:t>
      </w:r>
      <w:r>
        <w:rPr>
          <w:w w:val="105"/>
        </w:rPr>
        <w:t> the</w:t>
      </w:r>
      <w:r>
        <w:rPr>
          <w:w w:val="105"/>
        </w:rPr>
        <w:t> manufacturer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measuring</w:t>
      </w:r>
      <w:r>
        <w:rPr>
          <w:w w:val="105"/>
        </w:rPr>
        <w:t> leads.</w:t>
      </w:r>
      <w:r>
        <w:rPr>
          <w:w w:val="105"/>
        </w:rPr>
        <w:t> The</w:t>
      </w:r>
      <w:r>
        <w:rPr>
          <w:w w:val="105"/>
        </w:rPr>
        <w:t> experiments</w:t>
      </w:r>
      <w:r>
        <w:rPr>
          <w:w w:val="105"/>
        </w:rPr>
        <w:t> were</w:t>
      </w:r>
      <w:r>
        <w:rPr>
          <w:w w:val="105"/>
        </w:rPr>
        <w:t> carried</w:t>
      </w:r>
      <w:r>
        <w:rPr>
          <w:w w:val="105"/>
        </w:rPr>
        <w:t> out using 9699 SMD test fixture which has two electrodes to be fitted with</w:t>
      </w:r>
      <w:r>
        <w:rPr>
          <w:w w:val="105"/>
        </w:rPr>
        <w:t> sample</w:t>
      </w:r>
      <w:r>
        <w:rPr>
          <w:w w:val="105"/>
        </w:rPr>
        <w:t> object</w:t>
      </w:r>
      <w:r>
        <w:rPr>
          <w:w w:val="105"/>
        </w:rPr>
        <w:t> sizes</w:t>
      </w:r>
      <w:r>
        <w:rPr>
          <w:w w:val="105"/>
        </w:rPr>
        <w:t> as</w:t>
      </w:r>
      <w:r>
        <w:rPr>
          <w:w w:val="105"/>
        </w:rPr>
        <w:t> width:</w:t>
      </w:r>
      <w:r>
        <w:rPr>
          <w:w w:val="105"/>
        </w:rPr>
        <w:t> 1.0 mm</w:t>
      </w:r>
      <w:r>
        <w:rPr>
          <w:w w:val="105"/>
        </w:rPr>
        <w:t> length:</w:t>
      </w:r>
      <w:r>
        <w:rPr>
          <w:w w:val="105"/>
        </w:rPr>
        <w:t> 4.0 mm</w:t>
      </w:r>
      <w:r>
        <w:rPr>
          <w:w w:val="105"/>
        </w:rPr>
        <w:t> and height: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1.5 mm.</w:t>
      </w:r>
      <w:r>
        <w:rPr>
          <w:w w:val="105"/>
        </w:rPr>
        <w:t> This</w:t>
      </w:r>
      <w:r>
        <w:rPr>
          <w:w w:val="105"/>
        </w:rPr>
        <w:t> test</w:t>
      </w:r>
      <w:r>
        <w:rPr>
          <w:w w:val="105"/>
        </w:rPr>
        <w:t> fixture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operating</w:t>
      </w:r>
      <w:r>
        <w:rPr>
          <w:w w:val="105"/>
        </w:rPr>
        <w:t> fre- quency range from DC to 120 MHZ.</w:t>
      </w:r>
    </w:p>
    <w:p>
      <w:pPr>
        <w:pStyle w:val="BodyText"/>
        <w:spacing w:line="189" w:lineRule="exact"/>
        <w:ind w:left="545"/>
        <w:jc w:val="both"/>
      </w:pP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16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spacing w:val="17"/>
          <w:w w:val="105"/>
          <w:position w:val="6"/>
          <w:sz w:val="10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calculated</w:t>
      </w:r>
      <w:r>
        <w:rPr>
          <w:spacing w:val="2"/>
          <w:w w:val="105"/>
        </w:rPr>
        <w:t> </w:t>
      </w:r>
      <w:r>
        <w:rPr>
          <w:w w:val="105"/>
        </w:rPr>
        <w:t>based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equations</w:t>
      </w:r>
    </w:p>
    <w:p>
      <w:pPr>
        <w:spacing w:before="55"/>
        <w:ind w:left="310" w:right="0" w:firstLine="0"/>
        <w:jc w:val="both"/>
        <w:rPr>
          <w:i/>
          <w:sz w:val="17"/>
        </w:rPr>
      </w:pPr>
      <w:r>
        <w:rPr>
          <w:rFonts w:ascii="Verdana"/>
          <w:w w:val="85"/>
          <w:sz w:val="20"/>
        </w:rPr>
        <w:t>e</w:t>
      </w:r>
      <w:r>
        <w:rPr>
          <w:rFonts w:ascii="LM Roman 10"/>
          <w:w w:val="85"/>
          <w:sz w:val="20"/>
          <w:vertAlign w:val="superscript"/>
        </w:rPr>
        <w:t>'</w:t>
      </w:r>
      <w:r>
        <w:rPr>
          <w:rFonts w:ascii="LM Roman 10"/>
          <w:spacing w:val="-6"/>
          <w:w w:val="85"/>
          <w:sz w:val="20"/>
          <w:vertAlign w:val="baseline"/>
        </w:rPr>
        <w:t> </w:t>
      </w:r>
      <w:r>
        <w:rPr>
          <w:rFonts w:ascii="LM Roman 10"/>
          <w:w w:val="85"/>
          <w:sz w:val="17"/>
          <w:vertAlign w:val="baseline"/>
        </w:rPr>
        <w:t>=</w:t>
      </w:r>
      <w:r>
        <w:rPr>
          <w:rFonts w:ascii="LM Roman 10"/>
          <w:spacing w:val="-5"/>
          <w:w w:val="85"/>
          <w:sz w:val="17"/>
          <w:vertAlign w:val="baseline"/>
        </w:rPr>
        <w:t> </w:t>
      </w:r>
      <w:r>
        <w:rPr>
          <w:i/>
          <w:spacing w:val="-2"/>
          <w:w w:val="85"/>
          <w:sz w:val="17"/>
          <w:vertAlign w:val="baseline"/>
        </w:rPr>
        <w:t>Cd</w:t>
      </w:r>
      <w:r>
        <w:rPr>
          <w:rFonts w:ascii="BM DoHyeon"/>
          <w:spacing w:val="-2"/>
          <w:w w:val="85"/>
          <w:sz w:val="17"/>
          <w:vertAlign w:val="baseline"/>
        </w:rPr>
        <w:t>/</w:t>
      </w:r>
      <w:r>
        <w:rPr>
          <w:rFonts w:ascii="Verdana"/>
          <w:spacing w:val="-2"/>
          <w:w w:val="85"/>
          <w:sz w:val="20"/>
          <w:vertAlign w:val="baseline"/>
        </w:rPr>
        <w:t>e</w:t>
      </w:r>
      <w:r>
        <w:rPr>
          <w:i/>
          <w:spacing w:val="-2"/>
          <w:w w:val="85"/>
          <w:sz w:val="20"/>
          <w:vertAlign w:val="subscript"/>
        </w:rPr>
        <w:t>o</w:t>
      </w:r>
      <w:r>
        <w:rPr>
          <w:i/>
          <w:spacing w:val="-2"/>
          <w:w w:val="85"/>
          <w:sz w:val="17"/>
          <w:vertAlign w:val="baseline"/>
        </w:rPr>
        <w:t>A</w:t>
      </w:r>
    </w:p>
    <w:p>
      <w:pPr>
        <w:pStyle w:val="BodyText"/>
        <w:spacing w:before="53"/>
        <w:ind w:left="311"/>
        <w:jc w:val="both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dielectric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loss</w:t>
      </w:r>
    </w:p>
    <w:p>
      <w:pPr>
        <w:spacing w:before="74"/>
        <w:ind w:left="310" w:right="0" w:firstLine="0"/>
        <w:jc w:val="both"/>
        <w:rPr>
          <w:rFonts w:ascii="Verdana"/>
          <w:sz w:val="20"/>
        </w:rPr>
      </w:pPr>
      <w:r>
        <w:rPr>
          <w:rFonts w:ascii="Verdana"/>
          <w:w w:val="90"/>
          <w:sz w:val="20"/>
        </w:rPr>
        <w:t>e</w:t>
      </w:r>
      <w:r>
        <w:rPr>
          <w:rFonts w:ascii="LM Roman 10"/>
          <w:w w:val="90"/>
          <w:position w:val="7"/>
          <w:sz w:val="11"/>
        </w:rPr>
        <w:t>''</w:t>
      </w:r>
      <w:r>
        <w:rPr>
          <w:rFonts w:ascii="LM Roman 10"/>
          <w:spacing w:val="18"/>
          <w:position w:val="7"/>
          <w:sz w:val="11"/>
        </w:rPr>
        <w:t> </w:t>
      </w:r>
      <w:r>
        <w:rPr>
          <w:rFonts w:ascii="LM Roman 10"/>
          <w:w w:val="90"/>
          <w:sz w:val="17"/>
        </w:rPr>
        <w:t>=</w:t>
      </w:r>
      <w:r>
        <w:rPr>
          <w:rFonts w:ascii="LM Roman 10"/>
          <w:spacing w:val="-6"/>
          <w:w w:val="90"/>
          <w:sz w:val="17"/>
        </w:rPr>
        <w:t> </w:t>
      </w:r>
      <w:r>
        <w:rPr>
          <w:rFonts w:ascii="Verdana"/>
          <w:w w:val="90"/>
          <w:sz w:val="21"/>
        </w:rPr>
        <w:t>r</w:t>
      </w:r>
      <w:r>
        <w:rPr>
          <w:i/>
          <w:w w:val="90"/>
          <w:position w:val="-2"/>
          <w:sz w:val="11"/>
        </w:rPr>
        <w:t>dc</w:t>
      </w:r>
      <w:r>
        <w:rPr>
          <w:i/>
          <w:spacing w:val="-11"/>
          <w:w w:val="90"/>
          <w:position w:val="-2"/>
          <w:sz w:val="11"/>
        </w:rPr>
        <w:t> </w:t>
      </w:r>
      <w:r>
        <w:rPr>
          <w:rFonts w:ascii="BM DoHyeon"/>
          <w:w w:val="90"/>
          <w:sz w:val="17"/>
        </w:rPr>
        <w:t>/</w:t>
      </w:r>
      <w:r>
        <w:rPr>
          <w:rFonts w:ascii="Verdana"/>
          <w:w w:val="90"/>
          <w:sz w:val="20"/>
        </w:rPr>
        <w:t>e</w:t>
      </w:r>
      <w:r>
        <w:rPr>
          <w:i/>
          <w:w w:val="90"/>
          <w:position w:val="-1"/>
          <w:sz w:val="11"/>
        </w:rPr>
        <w:t>o</w:t>
      </w:r>
      <w:r>
        <w:rPr>
          <w:i/>
          <w:spacing w:val="-14"/>
          <w:w w:val="90"/>
          <w:position w:val="-1"/>
          <w:sz w:val="11"/>
        </w:rPr>
        <w:t> </w:t>
      </w:r>
      <w:r>
        <w:rPr>
          <w:rFonts w:ascii="Verdana"/>
          <w:spacing w:val="-10"/>
          <w:w w:val="90"/>
          <w:sz w:val="20"/>
        </w:rPr>
        <w:t>x</w:t>
      </w:r>
    </w:p>
    <w:p>
      <w:pPr>
        <w:spacing w:before="67"/>
        <w:ind w:left="310" w:right="0" w:firstLine="0"/>
        <w:jc w:val="both"/>
        <w:rPr>
          <w:rFonts w:ascii="LM Roman 10"/>
          <w:sz w:val="20"/>
        </w:rPr>
      </w:pPr>
      <w:r>
        <w:rPr>
          <w:sz w:val="17"/>
        </w:rPr>
        <w:t>tan</w:t>
      </w:r>
      <w:r>
        <w:rPr>
          <w:spacing w:val="-12"/>
          <w:sz w:val="17"/>
        </w:rPr>
        <w:t> </w:t>
      </w:r>
      <w:r>
        <w:rPr>
          <w:rFonts w:ascii="Verdana"/>
          <w:sz w:val="17"/>
        </w:rPr>
        <w:t>d</w:t>
      </w:r>
      <w:r>
        <w:rPr>
          <w:rFonts w:ascii="LM Roman 10"/>
          <w:sz w:val="17"/>
        </w:rPr>
        <w:t>(</w:t>
      </w:r>
      <w:r>
        <w:rPr>
          <w:i/>
          <w:sz w:val="17"/>
        </w:rPr>
        <w:t>D</w:t>
      </w:r>
      <w:r>
        <w:rPr>
          <w:rFonts w:ascii="LM Roman 10"/>
          <w:sz w:val="17"/>
        </w:rPr>
        <w:t>)=</w:t>
      </w:r>
      <w:r>
        <w:rPr>
          <w:rFonts w:ascii="LM Roman 10"/>
          <w:spacing w:val="-7"/>
          <w:sz w:val="17"/>
        </w:rPr>
        <w:t> </w:t>
      </w:r>
      <w:r>
        <w:rPr>
          <w:rFonts w:ascii="Verdana"/>
          <w:spacing w:val="-2"/>
          <w:sz w:val="20"/>
        </w:rPr>
        <w:t>e</w:t>
      </w:r>
      <w:r>
        <w:rPr>
          <w:rFonts w:ascii="LM Roman 10"/>
          <w:spacing w:val="-2"/>
          <w:sz w:val="20"/>
          <w:vertAlign w:val="superscript"/>
        </w:rPr>
        <w:t>''</w:t>
      </w:r>
      <w:r>
        <w:rPr>
          <w:rFonts w:ascii="BM DoHyeon"/>
          <w:spacing w:val="-2"/>
          <w:sz w:val="17"/>
          <w:vertAlign w:val="baseline"/>
        </w:rPr>
        <w:t>/</w:t>
      </w:r>
      <w:r>
        <w:rPr>
          <w:rFonts w:ascii="Verdana"/>
          <w:spacing w:val="-2"/>
          <w:sz w:val="20"/>
          <w:vertAlign w:val="baseline"/>
        </w:rPr>
        <w:t>e</w:t>
      </w:r>
      <w:r>
        <w:rPr>
          <w:rFonts w:ascii="LM Roman 10"/>
          <w:spacing w:val="-2"/>
          <w:sz w:val="20"/>
          <w:vertAlign w:val="superscript"/>
        </w:rPr>
        <w:t>'</w:t>
      </w:r>
    </w:p>
    <w:p>
      <w:pPr>
        <w:pStyle w:val="BodyText"/>
        <w:spacing w:line="276" w:lineRule="auto" w:before="54"/>
        <w:ind w:left="310" w:firstLine="1"/>
      </w:pPr>
      <w:r>
        <w:rPr>
          <w:w w:val="105"/>
        </w:rPr>
        <w:t>where </w:t>
      </w:r>
      <w:r>
        <w:rPr>
          <w:i/>
          <w:w w:val="105"/>
        </w:rPr>
        <w:t>C </w:t>
      </w:r>
      <w:r>
        <w:rPr>
          <w:w w:val="105"/>
        </w:rPr>
        <w:t>is capacitance of the sample placed in between two </w:t>
      </w:r>
      <w:r>
        <w:rPr>
          <w:w w:val="105"/>
        </w:rPr>
        <w:t>elec-</w:t>
      </w:r>
      <w:r>
        <w:rPr>
          <w:spacing w:val="80"/>
          <w:w w:val="105"/>
        </w:rPr>
        <w:t> </w:t>
      </w:r>
      <w:r>
        <w:rPr>
          <w:w w:val="105"/>
        </w:rPr>
        <w:t>trodes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dielectrics,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thickness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less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1.5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mm.</w:t>
      </w:r>
    </w:p>
    <w:p>
      <w:pPr>
        <w:pStyle w:val="BodyText"/>
        <w:spacing w:line="206" w:lineRule="auto"/>
        <w:ind w:left="310" w:right="110" w:firstLine="1"/>
        <w:jc w:val="both"/>
      </w:pPr>
      <w:r>
        <w:rPr/>
        <w:br w:type="column"/>
      </w:r>
      <w:r>
        <w:rPr>
          <w:w w:val="105"/>
        </w:rPr>
        <w:t>The dc Conductivity </w:t>
      </w:r>
      <w:r>
        <w:rPr>
          <w:rFonts w:ascii="Verdana"/>
          <w:w w:val="105"/>
          <w:sz w:val="19"/>
        </w:rPr>
        <w:t>r</w:t>
      </w:r>
      <w:r>
        <w:rPr>
          <w:i/>
          <w:w w:val="105"/>
          <w:position w:val="-2"/>
          <w:sz w:val="10"/>
        </w:rPr>
        <w:t>dc</w:t>
      </w:r>
      <w:r>
        <w:rPr>
          <w:i/>
          <w:spacing w:val="27"/>
          <w:w w:val="105"/>
          <w:position w:val="-2"/>
          <w:sz w:val="10"/>
        </w:rPr>
        <w:t> </w:t>
      </w:r>
      <w:r>
        <w:rPr>
          <w:w w:val="105"/>
        </w:rPr>
        <w:t>which is depending on the dielectric loss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spacing w:val="40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angular</w:t>
      </w:r>
      <w:r>
        <w:rPr>
          <w:spacing w:val="4"/>
          <w:w w:val="105"/>
        </w:rPr>
        <w:t> </w:t>
      </w:r>
      <w:r>
        <w:rPr>
          <w:w w:val="105"/>
        </w:rPr>
        <w:t>frequency</w:t>
      </w:r>
      <w:r>
        <w:rPr>
          <w:spacing w:val="3"/>
          <w:w w:val="105"/>
        </w:rPr>
        <w:t> </w:t>
      </w:r>
      <w:r>
        <w:rPr>
          <w:rFonts w:ascii="Verdana"/>
          <w:w w:val="105"/>
          <w:sz w:val="19"/>
        </w:rPr>
        <w:t>x</w:t>
      </w:r>
      <w:r>
        <w:rPr>
          <w:rFonts w:ascii="Verdana"/>
          <w:spacing w:val="-23"/>
          <w:w w:val="105"/>
          <w:sz w:val="19"/>
        </w:rPr>
        <w:t> </w:t>
      </w:r>
      <w:r>
        <w:rPr>
          <w:w w:val="105"/>
        </w:rPr>
        <w:t>represent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electric</w:t>
      </w:r>
      <w:r>
        <w:rPr>
          <w:spacing w:val="5"/>
          <w:w w:val="105"/>
        </w:rPr>
        <w:t> </w:t>
      </w:r>
      <w:r>
        <w:rPr>
          <w:w w:val="105"/>
        </w:rPr>
        <w:t>charge</w:t>
      </w:r>
      <w:r>
        <w:rPr>
          <w:spacing w:val="3"/>
          <w:w w:val="105"/>
        </w:rPr>
        <w:t> </w:t>
      </w:r>
      <w:r>
        <w:rPr>
          <w:w w:val="105"/>
        </w:rPr>
        <w:t>mobility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car-</w:t>
      </w:r>
    </w:p>
    <w:p>
      <w:pPr>
        <w:pStyle w:val="BodyText"/>
        <w:spacing w:line="276" w:lineRule="auto" w:before="22"/>
        <w:ind w:left="310" w:right="111"/>
        <w:jc w:val="both"/>
      </w:pPr>
      <w:r>
        <w:rPr>
          <w:w w:val="105"/>
        </w:rPr>
        <w:t>ries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sample</w:t>
      </w:r>
      <w:r>
        <w:rPr>
          <w:w w:val="105"/>
        </w:rPr>
        <w:t> matrix</w:t>
      </w:r>
      <w:r>
        <w:rPr>
          <w:w w:val="105"/>
        </w:rPr>
        <w:t> or</w:t>
      </w:r>
      <w:r>
        <w:rPr>
          <w:w w:val="105"/>
        </w:rPr>
        <w:t> network of</w:t>
      </w:r>
      <w:r>
        <w:rPr>
          <w:w w:val="105"/>
        </w:rPr>
        <w:t> the</w:t>
      </w:r>
      <w:r>
        <w:rPr>
          <w:w w:val="105"/>
        </w:rPr>
        <w:t> sample.</w:t>
      </w:r>
      <w:r>
        <w:rPr>
          <w:w w:val="105"/>
        </w:rPr>
        <w:t> Thus,</w:t>
      </w:r>
      <w:r>
        <w:rPr>
          <w:w w:val="105"/>
        </w:rPr>
        <w:t> </w:t>
      </w:r>
      <w:r>
        <w:rPr>
          <w:w w:val="105"/>
        </w:rPr>
        <w:t>the dissipated</w:t>
      </w:r>
      <w:r>
        <w:rPr>
          <w:w w:val="105"/>
        </w:rPr>
        <w:t> energy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driving</w:t>
      </w:r>
      <w:r>
        <w:rPr>
          <w:w w:val="105"/>
        </w:rPr>
        <w:t> charges</w:t>
      </w:r>
      <w:r>
        <w:rPr>
          <w:w w:val="105"/>
        </w:rPr>
        <w:t> carriers</w:t>
      </w:r>
      <w:r>
        <w:rPr>
          <w:w w:val="105"/>
        </w:rPr>
        <w:t> under applied electric field as shown in the following equation</w:t>
      </w:r>
    </w:p>
    <w:p>
      <w:pPr>
        <w:spacing w:before="29"/>
        <w:ind w:left="310" w:right="0" w:firstLine="0"/>
        <w:jc w:val="both"/>
        <w:rPr>
          <w:rFonts w:ascii="Verdana"/>
          <w:sz w:val="20"/>
        </w:rPr>
      </w:pPr>
      <w:r>
        <w:rPr>
          <w:rFonts w:ascii="Verdana"/>
          <w:spacing w:val="-2"/>
          <w:sz w:val="21"/>
        </w:rPr>
        <w:t>r</w:t>
      </w:r>
      <w:r>
        <w:rPr>
          <w:i/>
          <w:spacing w:val="-2"/>
          <w:position w:val="-2"/>
          <w:sz w:val="11"/>
        </w:rPr>
        <w:t>dc</w:t>
      </w:r>
      <w:r>
        <w:rPr>
          <w:i/>
          <w:spacing w:val="10"/>
          <w:position w:val="-2"/>
          <w:sz w:val="11"/>
        </w:rPr>
        <w:t> </w:t>
      </w:r>
      <w:r>
        <w:rPr>
          <w:rFonts w:ascii="LM Roman 10"/>
          <w:spacing w:val="-2"/>
          <w:sz w:val="17"/>
        </w:rPr>
        <w:t>=</w:t>
      </w:r>
      <w:r>
        <w:rPr>
          <w:rFonts w:ascii="LM Roman 10"/>
          <w:spacing w:val="-12"/>
          <w:sz w:val="17"/>
        </w:rPr>
        <w:t> </w:t>
      </w:r>
      <w:r>
        <w:rPr>
          <w:rFonts w:ascii="Verdana"/>
          <w:spacing w:val="-2"/>
          <w:sz w:val="21"/>
        </w:rPr>
        <w:t>r</w:t>
      </w:r>
      <w:r>
        <w:rPr>
          <w:i/>
          <w:spacing w:val="-2"/>
          <w:position w:val="-1"/>
          <w:sz w:val="11"/>
        </w:rPr>
        <w:t>s</w:t>
      </w:r>
      <w:r>
        <w:rPr>
          <w:i/>
          <w:spacing w:val="5"/>
          <w:position w:val="-1"/>
          <w:sz w:val="11"/>
        </w:rPr>
        <w:t> </w:t>
      </w:r>
      <w:r>
        <w:rPr>
          <w:rFonts w:ascii="LM Roman 10"/>
          <w:spacing w:val="-2"/>
          <w:sz w:val="17"/>
        </w:rPr>
        <w:t>+</w:t>
      </w:r>
      <w:r>
        <w:rPr>
          <w:rFonts w:ascii="LM Roman 10"/>
          <w:spacing w:val="-20"/>
          <w:sz w:val="17"/>
        </w:rPr>
        <w:t> </w:t>
      </w:r>
      <w:r>
        <w:rPr>
          <w:rFonts w:ascii="Verdana"/>
          <w:spacing w:val="-2"/>
          <w:sz w:val="20"/>
        </w:rPr>
        <w:t>e</w:t>
      </w:r>
      <w:r>
        <w:rPr>
          <w:rFonts w:ascii="LM Roman 10"/>
          <w:spacing w:val="-2"/>
          <w:position w:val="7"/>
          <w:sz w:val="11"/>
        </w:rPr>
        <w:t>''</w:t>
      </w:r>
      <w:r>
        <w:rPr>
          <w:rFonts w:ascii="LM Roman 10"/>
          <w:spacing w:val="-28"/>
          <w:position w:val="7"/>
          <w:sz w:val="11"/>
        </w:rPr>
        <w:t> </w:t>
      </w:r>
      <w:r>
        <w:rPr>
          <w:rFonts w:ascii="Verdana"/>
          <w:spacing w:val="-2"/>
          <w:sz w:val="20"/>
        </w:rPr>
        <w:t>e</w:t>
      </w:r>
      <w:r>
        <w:rPr>
          <w:i/>
          <w:spacing w:val="-2"/>
          <w:position w:val="-1"/>
          <w:sz w:val="11"/>
        </w:rPr>
        <w:t>o</w:t>
      </w:r>
      <w:r>
        <w:rPr>
          <w:i/>
          <w:spacing w:val="-17"/>
          <w:position w:val="-1"/>
          <w:sz w:val="11"/>
        </w:rPr>
        <w:t> </w:t>
      </w:r>
      <w:r>
        <w:rPr>
          <w:rFonts w:ascii="Verdana"/>
          <w:spacing w:val="-10"/>
          <w:sz w:val="20"/>
        </w:rPr>
        <w:t>x</w:t>
      </w:r>
    </w:p>
    <w:p>
      <w:pPr>
        <w:pStyle w:val="BodyText"/>
        <w:spacing w:line="276" w:lineRule="auto" w:before="120"/>
        <w:ind w:left="310" w:right="111" w:firstLine="1"/>
        <w:jc w:val="both"/>
      </w:pPr>
      <w:r>
        <w:rPr>
          <w:w w:val="105"/>
        </w:rPr>
        <w:t>Moreover, the dielectric properties refer to the electric charge </w:t>
      </w:r>
      <w:r>
        <w:rPr>
          <w:w w:val="105"/>
        </w:rPr>
        <w:t>and their</w:t>
      </w:r>
      <w:r>
        <w:rPr>
          <w:spacing w:val="-4"/>
          <w:w w:val="105"/>
        </w:rPr>
        <w:t> </w:t>
      </w:r>
      <w:r>
        <w:rPr>
          <w:w w:val="105"/>
        </w:rPr>
        <w:t>carries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tissues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-5"/>
          <w:w w:val="105"/>
        </w:rPr>
        <w:t> </w:t>
      </w:r>
      <w:r>
        <w:rPr>
          <w:w w:val="105"/>
        </w:rPr>
        <w:t>electric</w:t>
      </w:r>
      <w:r>
        <w:rPr>
          <w:spacing w:val="-4"/>
          <w:w w:val="105"/>
        </w:rPr>
        <w:t> </w:t>
      </w:r>
      <w:r>
        <w:rPr>
          <w:w w:val="105"/>
        </w:rPr>
        <w:t>field. The</w:t>
      </w:r>
      <w:r>
        <w:rPr>
          <w:w w:val="105"/>
        </w:rPr>
        <w:t> dc</w:t>
      </w:r>
      <w:r>
        <w:rPr>
          <w:w w:val="105"/>
        </w:rPr>
        <w:t> conductivity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tissues</w:t>
      </w:r>
      <w:r>
        <w:rPr>
          <w:w w:val="105"/>
        </w:rPr>
        <w:t> represents</w:t>
      </w:r>
      <w:r>
        <w:rPr>
          <w:w w:val="105"/>
        </w:rPr>
        <w:t> their</w:t>
      </w:r>
      <w:r>
        <w:rPr>
          <w:w w:val="105"/>
        </w:rPr>
        <w:t> free</w:t>
      </w:r>
      <w:r>
        <w:rPr>
          <w:w w:val="105"/>
        </w:rPr>
        <w:t> charge movement</w:t>
      </w:r>
      <w:r>
        <w:rPr>
          <w:w w:val="105"/>
        </w:rPr>
        <w:t> forced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external</w:t>
      </w:r>
      <w:r>
        <w:rPr>
          <w:w w:val="105"/>
        </w:rPr>
        <w:t> field.</w:t>
      </w:r>
      <w:r>
        <w:rPr>
          <w:w w:val="105"/>
        </w:rPr>
        <w:t> Therefore,</w:t>
      </w:r>
      <w:r>
        <w:rPr>
          <w:w w:val="105"/>
        </w:rPr>
        <w:t> dielectric response</w:t>
      </w:r>
      <w:r>
        <w:rPr>
          <w:w w:val="105"/>
        </w:rPr>
        <w:t> of</w:t>
      </w:r>
      <w:r>
        <w:rPr>
          <w:w w:val="105"/>
        </w:rPr>
        <w:t> biological</w:t>
      </w:r>
      <w:r>
        <w:rPr>
          <w:w w:val="105"/>
        </w:rPr>
        <w:t> materials</w:t>
      </w:r>
      <w:r>
        <w:rPr>
          <w:w w:val="105"/>
        </w:rPr>
        <w:t> is</w:t>
      </w:r>
      <w:r>
        <w:rPr>
          <w:w w:val="105"/>
        </w:rPr>
        <w:t> always</w:t>
      </w:r>
      <w:r>
        <w:rPr>
          <w:w w:val="105"/>
        </w:rPr>
        <w:t> frequency</w:t>
      </w:r>
      <w:r>
        <w:rPr>
          <w:w w:val="105"/>
        </w:rPr>
        <w:t> dependent. Thus,</w:t>
      </w:r>
      <w:r>
        <w:rPr>
          <w:w w:val="105"/>
        </w:rPr>
        <w:t> a</w:t>
      </w:r>
      <w:r>
        <w:rPr>
          <w:w w:val="105"/>
        </w:rPr>
        <w:t> linear</w:t>
      </w:r>
      <w:r>
        <w:rPr>
          <w:w w:val="105"/>
        </w:rPr>
        <w:t> response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dielectric</w:t>
      </w:r>
      <w:r>
        <w:rPr>
          <w:w w:val="105"/>
        </w:rPr>
        <w:t> properties</w:t>
      </w:r>
      <w:r>
        <w:rPr>
          <w:w w:val="105"/>
        </w:rPr>
        <w:t> are independent of the external field strength, which is true when the external electric field is not very strong.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w w:val="85"/>
          <w:sz w:val="16"/>
        </w:rPr>
        <w:t>FTIR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spectroscopy</w:t>
      </w:r>
    </w:p>
    <w:p>
      <w:pPr>
        <w:pStyle w:val="BodyText"/>
        <w:spacing w:before="54"/>
        <w:rPr>
          <w:i/>
        </w:rPr>
      </w:pPr>
    </w:p>
    <w:p>
      <w:pPr>
        <w:pStyle w:val="BodyText"/>
        <w:ind w:left="310" w:right="110" w:firstLine="233"/>
        <w:jc w:val="both"/>
      </w:pP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FTIR</w:t>
      </w:r>
      <w:r>
        <w:rPr>
          <w:spacing w:val="-1"/>
          <w:w w:val="105"/>
        </w:rPr>
        <w:t> </w:t>
      </w:r>
      <w:r>
        <w:rPr>
          <w:w w:val="105"/>
        </w:rPr>
        <w:t>measurements</w:t>
      </w:r>
      <w:r>
        <w:rPr>
          <w:spacing w:val="-1"/>
          <w:w w:val="105"/>
        </w:rPr>
        <w:t> </w:t>
      </w:r>
      <w:r>
        <w:rPr>
          <w:w w:val="105"/>
        </w:rPr>
        <w:t>of freeze-dried</w:t>
      </w:r>
      <w:r>
        <w:rPr>
          <w:spacing w:val="-2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performed at room temperature in the energy</w:t>
      </w:r>
      <w:r>
        <w:rPr>
          <w:w w:val="105"/>
        </w:rPr>
        <w:t> range 4000–400</w:t>
      </w:r>
      <w:r>
        <w:rPr>
          <w:spacing w:val="-4"/>
          <w:w w:val="105"/>
        </w:rPr>
        <w:t> </w:t>
      </w:r>
      <w:r>
        <w:rPr>
          <w:w w:val="105"/>
        </w:rPr>
        <w:t>cm</w:t>
      </w:r>
      <w:r>
        <w:rPr>
          <w:rFonts w:ascii="LM Roman 10" w:hAnsi="LM Roman 10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using a Bruker</w:t>
      </w:r>
      <w:r>
        <w:rPr>
          <w:w w:val="105"/>
          <w:vertAlign w:val="baseline"/>
        </w:rPr>
        <w:t> Vertex</w:t>
      </w:r>
      <w:r>
        <w:rPr>
          <w:w w:val="105"/>
          <w:vertAlign w:val="baseline"/>
        </w:rPr>
        <w:t> 70</w:t>
      </w:r>
      <w:r>
        <w:rPr>
          <w:w w:val="105"/>
          <w:vertAlign w:val="baseline"/>
        </w:rPr>
        <w:t> Fourier</w:t>
      </w:r>
      <w:r>
        <w:rPr>
          <w:w w:val="105"/>
          <w:vertAlign w:val="baseline"/>
        </w:rPr>
        <w:t> transform</w:t>
      </w:r>
      <w:r>
        <w:rPr>
          <w:w w:val="105"/>
          <w:vertAlign w:val="baseline"/>
        </w:rPr>
        <w:t> spectrometer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combination with diamond ATR unit at 4 cm</w:t>
      </w:r>
      <w:r>
        <w:rPr>
          <w:rFonts w:ascii="LM Roman 10" w:hAnsi="LM Roman 10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spectral resolution.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spacing w:val="-2"/>
          <w:w w:val="110"/>
        </w:rPr>
        <w:t>Dielectric spectroscopy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has been an important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physical tool </w:t>
      </w:r>
      <w:r>
        <w:rPr>
          <w:spacing w:val="-2"/>
          <w:w w:val="110"/>
        </w:rPr>
        <w:t>for </w:t>
      </w:r>
      <w:r>
        <w:rPr>
          <w:w w:val="110"/>
        </w:rPr>
        <w:t>the</w:t>
      </w:r>
      <w:r>
        <w:rPr>
          <w:w w:val="110"/>
        </w:rPr>
        <w:t> modeling</w:t>
      </w:r>
      <w:r>
        <w:rPr>
          <w:w w:val="110"/>
        </w:rPr>
        <w:t> and</w:t>
      </w:r>
      <w:r>
        <w:rPr>
          <w:w w:val="110"/>
        </w:rPr>
        <w:t> evaluating</w:t>
      </w:r>
      <w:r>
        <w:rPr>
          <w:w w:val="110"/>
        </w:rPr>
        <w:t> the</w:t>
      </w:r>
      <w:r>
        <w:rPr>
          <w:w w:val="110"/>
        </w:rPr>
        <w:t> energy</w:t>
      </w:r>
      <w:r>
        <w:rPr>
          <w:w w:val="110"/>
        </w:rPr>
        <w:t> deposition</w:t>
      </w:r>
      <w:r>
        <w:rPr>
          <w:w w:val="110"/>
        </w:rPr>
        <w:t> in</w:t>
      </w:r>
      <w:r>
        <w:rPr>
          <w:w w:val="110"/>
        </w:rPr>
        <w:t> tissue exposed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radio-waves</w:t>
      </w:r>
      <w:r>
        <w:rPr>
          <w:spacing w:val="-8"/>
          <w:w w:val="110"/>
        </w:rPr>
        <w:t> </w:t>
      </w:r>
      <w:hyperlink w:history="true" w:anchor="_bookmark13">
        <w:r>
          <w:rPr>
            <w:color w:val="007FAD"/>
            <w:w w:val="110"/>
          </w:rPr>
          <w:t>[20]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dielectric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lung </w:t>
      </w:r>
      <w:r>
        <w:rPr/>
        <w:t>tissue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sham,</w:t>
      </w:r>
      <w:r>
        <w:rPr>
          <w:spacing w:val="25"/>
        </w:rPr>
        <w:t> </w:t>
      </w:r>
      <w:r>
        <w:rPr/>
        <w:t>10</w:t>
      </w:r>
      <w:r>
        <w:rPr>
          <w:spacing w:val="23"/>
        </w:rPr>
        <w:t> </w:t>
      </w:r>
      <w:r>
        <w:rPr/>
        <w:t>cGy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2</w:t>
      </w:r>
      <w:r>
        <w:rPr>
          <w:spacing w:val="22"/>
        </w:rPr>
        <w:t> </w:t>
      </w:r>
      <w:r>
        <w:rPr/>
        <w:t>Gy-irradiated</w:t>
      </w:r>
      <w:r>
        <w:rPr>
          <w:spacing w:val="25"/>
        </w:rPr>
        <w:t> </w:t>
      </w:r>
      <w:r>
        <w:rPr/>
        <w:t>rats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represented</w:t>
      </w:r>
      <w:r>
        <w:rPr>
          <w:w w:val="110"/>
        </w:rPr>
        <w:t> 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section.</w:t>
      </w:r>
      <w:r>
        <w:rPr>
          <w:spacing w:val="-10"/>
          <w:w w:val="110"/>
        </w:rPr>
        <w:t> </w:t>
      </w:r>
      <w:hyperlink w:history="true" w:anchor="_bookmark4">
        <w:r>
          <w:rPr>
            <w:color w:val="007FAD"/>
            <w:w w:val="110"/>
          </w:rPr>
          <w:t>Fig.</w:t>
        </w:r>
        <w:r>
          <w:rPr>
            <w:color w:val="007FAD"/>
            <w:spacing w:val="-9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permittivity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dielectric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constants</w:t>
      </w:r>
    </w:p>
    <w:p>
      <w:pPr>
        <w:pStyle w:val="BodyText"/>
        <w:spacing w:line="176" w:lineRule="exact"/>
        <w:ind w:left="310"/>
        <w:jc w:val="both"/>
      </w:pP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12"/>
          <w:w w:val="105"/>
          <w:position w:val="6"/>
          <w:sz w:val="10"/>
        </w:rPr>
        <w:t> </w:t>
      </w:r>
      <w:r>
        <w:rPr>
          <w:w w:val="105"/>
        </w:rPr>
        <w:t>versus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frequency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room</w:t>
      </w:r>
      <w:r>
        <w:rPr>
          <w:spacing w:val="-5"/>
          <w:w w:val="105"/>
        </w:rPr>
        <w:t> </w:t>
      </w:r>
      <w:r>
        <w:rPr>
          <w:w w:val="105"/>
        </w:rPr>
        <w:t>temperature.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complex</w:t>
      </w:r>
    </w:p>
    <w:p>
      <w:pPr>
        <w:pStyle w:val="BodyText"/>
        <w:spacing w:line="218" w:lineRule="auto" w:before="7"/>
        <w:ind w:left="310" w:right="111"/>
        <w:jc w:val="both"/>
      </w:pPr>
      <w:r>
        <w:rPr>
          <w:w w:val="105"/>
        </w:rPr>
        <w:t>permittivity</w:t>
      </w:r>
      <w:r>
        <w:rPr>
          <w:w w:val="105"/>
        </w:rPr>
        <w:t> parameters</w:t>
      </w:r>
      <w:r>
        <w:rPr>
          <w:w w:val="105"/>
        </w:rPr>
        <w:t> as</w:t>
      </w:r>
      <w:r>
        <w:rPr>
          <w:w w:val="105"/>
        </w:rPr>
        <w:t> dielectric</w:t>
      </w:r>
      <w:r>
        <w:rPr>
          <w:w w:val="105"/>
        </w:rPr>
        <w:t> constants</w:t>
      </w:r>
      <w:r>
        <w:rPr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40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</w:rPr>
        <w:t>dielectric</w:t>
      </w:r>
      <w:r>
        <w:rPr>
          <w:spacing w:val="40"/>
          <w:w w:val="105"/>
        </w:rPr>
        <w:t> </w:t>
      </w:r>
      <w:r>
        <w:rPr>
          <w:w w:val="105"/>
        </w:rPr>
        <w:t>loss</w:t>
      </w:r>
      <w:r>
        <w:rPr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spacing w:val="32"/>
          <w:w w:val="105"/>
          <w:position w:val="6"/>
          <w:sz w:val="10"/>
        </w:rPr>
        <w:t> </w:t>
      </w:r>
      <w:r>
        <w:rPr>
          <w:w w:val="105"/>
        </w:rPr>
        <w:t>were</w:t>
      </w:r>
      <w:r>
        <w:rPr>
          <w:w w:val="105"/>
        </w:rPr>
        <w:t> measured</w:t>
      </w:r>
      <w:r>
        <w:rPr>
          <w:w w:val="105"/>
        </w:rPr>
        <w:t> from</w:t>
      </w:r>
      <w:r>
        <w:rPr>
          <w:w w:val="105"/>
        </w:rPr>
        <w:t> 100</w:t>
      </w:r>
      <w:r>
        <w:rPr>
          <w:spacing w:val="-3"/>
          <w:w w:val="105"/>
        </w:rPr>
        <w:t> </w:t>
      </w:r>
      <w:r>
        <w:rPr>
          <w:w w:val="105"/>
        </w:rPr>
        <w:t>Hz</w:t>
      </w:r>
      <w:r>
        <w:rPr>
          <w:w w:val="105"/>
        </w:rPr>
        <w:t> to</w:t>
      </w:r>
      <w:r>
        <w:rPr>
          <w:w w:val="105"/>
        </w:rPr>
        <w:t> 10</w:t>
      </w:r>
      <w:r>
        <w:rPr>
          <w:spacing w:val="-2"/>
          <w:w w:val="105"/>
        </w:rPr>
        <w:t> </w:t>
      </w:r>
      <w:r>
        <w:rPr>
          <w:w w:val="105"/>
        </w:rPr>
        <w:t>MHz.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per- mittivity</w:t>
      </w:r>
      <w:r>
        <w:rPr>
          <w:spacing w:val="38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</w:t>
      </w:r>
      <w:r>
        <w:rPr>
          <w:rFonts w:ascii="LM Roman 10"/>
          <w:spacing w:val="55"/>
          <w:w w:val="105"/>
          <w:position w:val="6"/>
          <w:sz w:val="10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sham-irradiated</w:t>
      </w:r>
      <w:r>
        <w:rPr>
          <w:spacing w:val="39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starts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88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decrease</w:t>
      </w:r>
    </w:p>
    <w:p>
      <w:pPr>
        <w:pStyle w:val="BodyText"/>
        <w:spacing w:line="276" w:lineRule="auto" w:before="25"/>
        <w:ind w:left="310" w:right="111"/>
        <w:jc w:val="both"/>
      </w:pPr>
      <w:r>
        <w:rPr>
          <w:w w:val="110"/>
        </w:rPr>
        <w:t>rapidly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range</w:t>
      </w:r>
      <w:r>
        <w:rPr>
          <w:w w:val="110"/>
        </w:rPr>
        <w:t> 10</w:t>
      </w:r>
      <w:r>
        <w:rPr>
          <w:w w:val="110"/>
          <w:vertAlign w:val="superscript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Hz–10</w:t>
      </w:r>
      <w:r>
        <w:rPr>
          <w:w w:val="110"/>
          <w:vertAlign w:val="superscript"/>
        </w:rPr>
        <w:t>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Hz.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other hand,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permittivity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high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frequency</w:t>
      </w:r>
      <w:r>
        <w:rPr>
          <w:spacing w:val="7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ranges</w:t>
      </w:r>
    </w:p>
    <w:p>
      <w:pPr>
        <w:pStyle w:val="BodyText"/>
        <w:spacing w:line="180" w:lineRule="exact"/>
        <w:ind w:left="310"/>
        <w:jc w:val="both"/>
      </w:pPr>
      <w:r>
        <w:rPr>
          <w:w w:val="105"/>
        </w:rPr>
        <w:t>10</w:t>
      </w:r>
      <w:r>
        <w:rPr>
          <w:w w:val="105"/>
          <w:vertAlign w:val="superscript"/>
        </w:rPr>
        <w:t>5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Hz–10</w:t>
      </w:r>
      <w:r>
        <w:rPr>
          <w:w w:val="105"/>
          <w:vertAlign w:val="superscript"/>
        </w:rPr>
        <w:t>7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Hz,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infinity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dielectric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31"/>
          <w:w w:val="105"/>
          <w:vertAlign w:val="baseline"/>
        </w:rPr>
        <w:t> </w:t>
      </w:r>
      <w:r>
        <w:rPr>
          <w:rFonts w:ascii="Verdana" w:hAnsi="Verdana"/>
          <w:w w:val="105"/>
          <w:sz w:val="19"/>
          <w:vertAlign w:val="baseline"/>
        </w:rPr>
        <w:t>e</w:t>
      </w:r>
      <w:r>
        <w:rPr>
          <w:rFonts w:ascii="LM Roman 10" w:hAnsi="LM Roman 10"/>
          <w:w w:val="105"/>
          <w:position w:val="-1"/>
          <w:sz w:val="10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41.</w:t>
      </w:r>
    </w:p>
    <w:p>
      <w:pPr>
        <w:pStyle w:val="BodyText"/>
        <w:spacing w:line="217" w:lineRule="exact"/>
        <w:ind w:left="310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reason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lower</w:t>
      </w:r>
      <w:r>
        <w:rPr>
          <w:spacing w:val="9"/>
          <w:w w:val="105"/>
        </w:rPr>
        <w:t> </w:t>
      </w:r>
      <w:r>
        <w:rPr>
          <w:w w:val="105"/>
        </w:rPr>
        <w:t>values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Verdana"/>
          <w:w w:val="105"/>
          <w:sz w:val="19"/>
        </w:rPr>
        <w:t>e</w:t>
      </w:r>
      <w:r>
        <w:rPr>
          <w:i/>
          <w:w w:val="105"/>
          <w:position w:val="-1"/>
          <w:sz w:val="10"/>
        </w:rPr>
        <w:t>s</w:t>
      </w:r>
      <w:r>
        <w:rPr>
          <w:i/>
          <w:spacing w:val="33"/>
          <w:w w:val="105"/>
          <w:position w:val="-1"/>
          <w:sz w:val="10"/>
        </w:rPr>
        <w:t> </w:t>
      </w:r>
      <w:r>
        <w:rPr>
          <w:w w:val="105"/>
        </w:rPr>
        <w:t>could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due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freeze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drying</w:t>
      </w:r>
    </w:p>
    <w:p>
      <w:pPr>
        <w:pStyle w:val="BodyText"/>
        <w:spacing w:line="276" w:lineRule="auto" w:before="21"/>
        <w:ind w:left="310" w:right="110"/>
        <w:jc w:val="both"/>
      </w:pPr>
      <w:r>
        <w:rPr>
          <w:w w:val="105"/>
        </w:rPr>
        <w:t>the</w:t>
      </w:r>
      <w:r>
        <w:rPr>
          <w:w w:val="105"/>
        </w:rPr>
        <w:t> samples</w:t>
      </w:r>
      <w:r>
        <w:rPr>
          <w:w w:val="105"/>
        </w:rPr>
        <w:t> which</w:t>
      </w:r>
      <w:r>
        <w:rPr>
          <w:w w:val="105"/>
        </w:rPr>
        <w:t> removed</w:t>
      </w:r>
      <w:r>
        <w:rPr>
          <w:w w:val="105"/>
        </w:rPr>
        <w:t> the</w:t>
      </w:r>
      <w:r>
        <w:rPr>
          <w:w w:val="105"/>
        </w:rPr>
        <w:t> water</w:t>
      </w:r>
      <w:r>
        <w:rPr>
          <w:w w:val="105"/>
        </w:rPr>
        <w:t> content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tissues leaving behind the non-liquid components of the tissue including cell</w:t>
      </w:r>
      <w:r>
        <w:rPr>
          <w:spacing w:val="40"/>
          <w:w w:val="105"/>
        </w:rPr>
        <w:t> </w:t>
      </w:r>
      <w:r>
        <w:rPr>
          <w:w w:val="105"/>
        </w:rPr>
        <w:t>membrane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lipids.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values (88</w:t>
      </w:r>
      <w:r>
        <w:rPr>
          <w:spacing w:val="71"/>
          <w:w w:val="150"/>
        </w:rPr>
        <w:t> </w:t>
      </w:r>
      <w:r>
        <w:rPr>
          <w:w w:val="105"/>
        </w:rPr>
        <w:t>and</w:t>
      </w:r>
      <w:r>
        <w:rPr>
          <w:spacing w:val="72"/>
          <w:w w:val="150"/>
        </w:rPr>
        <w:t> </w:t>
      </w:r>
      <w:r>
        <w:rPr>
          <w:w w:val="105"/>
        </w:rPr>
        <w:t>41)</w:t>
      </w:r>
      <w:r>
        <w:rPr>
          <w:spacing w:val="73"/>
          <w:w w:val="150"/>
        </w:rPr>
        <w:t> </w:t>
      </w:r>
      <w:r>
        <w:rPr>
          <w:w w:val="105"/>
        </w:rPr>
        <w:t>refers</w:t>
      </w:r>
      <w:r>
        <w:rPr>
          <w:spacing w:val="72"/>
          <w:w w:val="150"/>
        </w:rPr>
        <w:t> </w:t>
      </w:r>
      <w:r>
        <w:rPr>
          <w:w w:val="105"/>
        </w:rPr>
        <w:t>to</w:t>
      </w:r>
      <w:r>
        <w:rPr>
          <w:spacing w:val="72"/>
          <w:w w:val="150"/>
        </w:rPr>
        <w:t> </w:t>
      </w:r>
      <w:r>
        <w:rPr>
          <w:w w:val="105"/>
        </w:rPr>
        <w:t>the</w:t>
      </w:r>
      <w:r>
        <w:rPr>
          <w:spacing w:val="72"/>
          <w:w w:val="150"/>
        </w:rPr>
        <w:t> </w:t>
      </w:r>
      <w:r>
        <w:rPr>
          <w:w w:val="105"/>
        </w:rPr>
        <w:t>dielectric</w:t>
      </w:r>
      <w:r>
        <w:rPr>
          <w:spacing w:val="71"/>
          <w:w w:val="150"/>
        </w:rPr>
        <w:t> </w:t>
      </w:r>
      <w:r>
        <w:rPr>
          <w:w w:val="105"/>
        </w:rPr>
        <w:t>strength</w:t>
      </w:r>
      <w:r>
        <w:rPr>
          <w:spacing w:val="71"/>
          <w:w w:val="150"/>
        </w:rPr>
        <w:t> </w:t>
      </w:r>
      <w:r>
        <w:rPr>
          <w:w w:val="105"/>
        </w:rPr>
        <w:t>of</w:t>
      </w:r>
      <w:r>
        <w:rPr>
          <w:spacing w:val="72"/>
          <w:w w:val="150"/>
        </w:rPr>
        <w:t> </w:t>
      </w:r>
      <w:r>
        <w:rPr>
          <w:w w:val="105"/>
        </w:rPr>
        <w:t>the</w:t>
      </w:r>
      <w:r>
        <w:rPr>
          <w:spacing w:val="71"/>
          <w:w w:val="150"/>
        </w:rPr>
        <w:t> </w:t>
      </w:r>
      <w:r>
        <w:rPr>
          <w:spacing w:val="-2"/>
          <w:w w:val="105"/>
        </w:rPr>
        <w:t>intra-</w:t>
      </w:r>
    </w:p>
    <w:p>
      <w:pPr>
        <w:pStyle w:val="BodyText"/>
        <w:spacing w:line="196" w:lineRule="exact"/>
        <w:ind w:left="310"/>
        <w:jc w:val="both"/>
      </w:pPr>
      <w:r>
        <w:rPr/>
        <w:t>molecular</w:t>
      </w:r>
      <w:r>
        <w:rPr>
          <w:spacing w:val="21"/>
        </w:rPr>
        <w:t> </w:t>
      </w:r>
      <w:r>
        <w:rPr/>
        <w:t>dynamic</w:t>
      </w:r>
      <w:r>
        <w:rPr>
          <w:spacing w:val="19"/>
        </w:rPr>
        <w:t> </w:t>
      </w:r>
      <w:r>
        <w:rPr/>
        <w:t>process</w:t>
      </w:r>
      <w:r>
        <w:rPr>
          <w:spacing w:val="21"/>
        </w:rPr>
        <w:t> </w:t>
      </w:r>
      <w:r>
        <w:rPr>
          <w:rFonts w:ascii="Liberation Sans Narrow" w:hAnsi="Liberation Sans Narrow"/>
        </w:rPr>
        <w:t>D</w:t>
      </w:r>
      <w:r>
        <w:rPr>
          <w:rFonts w:ascii="Verdana" w:hAnsi="Verdana"/>
          <w:sz w:val="19"/>
        </w:rPr>
        <w:t>e</w:t>
      </w:r>
      <w:r>
        <w:rPr>
          <w:rFonts w:ascii="Verdana" w:hAnsi="Verdana"/>
          <w:spacing w:val="-22"/>
          <w:sz w:val="19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9"/>
        </w:rPr>
        <w:t> </w:t>
      </w:r>
      <w:r>
        <w:rPr>
          <w:rFonts w:ascii="Verdana" w:hAnsi="Verdana"/>
          <w:sz w:val="19"/>
        </w:rPr>
        <w:t>e</w:t>
      </w:r>
      <w:r>
        <w:rPr>
          <w:i/>
          <w:position w:val="-1"/>
          <w:sz w:val="10"/>
        </w:rPr>
        <w:t>s</w:t>
      </w:r>
      <w:r>
        <w:rPr>
          <w:i/>
          <w:spacing w:val="23"/>
          <w:position w:val="-1"/>
          <w:sz w:val="10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8"/>
        </w:rPr>
        <w:t> </w:t>
      </w:r>
      <w:r>
        <w:rPr>
          <w:rFonts w:ascii="Verdana" w:hAnsi="Verdana"/>
          <w:sz w:val="19"/>
        </w:rPr>
        <w:t>e</w:t>
      </w:r>
      <w:r>
        <w:rPr>
          <w:rFonts w:ascii="LM Roman 10" w:hAnsi="LM Roman 10"/>
          <w:position w:val="-1"/>
          <w:sz w:val="10"/>
        </w:rPr>
        <w:t>∞</w:t>
      </w:r>
      <w:r>
        <w:rPr>
          <w:rFonts w:ascii="LM Roman 10" w:hAnsi="LM Roman 10"/>
          <w:spacing w:val="36"/>
          <w:position w:val="-1"/>
          <w:sz w:val="10"/>
        </w:rPr>
        <w:t> </w:t>
      </w:r>
      <w:hyperlink w:history="true" w:anchor="_bookmark15">
        <w:r>
          <w:rPr>
            <w:color w:val="007FAD"/>
          </w:rPr>
          <w:t>[9]</w:t>
        </w:r>
      </w:hyperlink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agreement</w:t>
      </w:r>
    </w:p>
    <w:p>
      <w:pPr>
        <w:pStyle w:val="BodyText"/>
        <w:spacing w:line="276" w:lineRule="auto" w:before="13"/>
        <w:ind w:left="310" w:right="111"/>
        <w:jc w:val="both"/>
      </w:pPr>
      <w:r>
        <w:rPr>
          <w:w w:val="110"/>
        </w:rPr>
        <w:t>with</w:t>
      </w:r>
      <w:r>
        <w:rPr>
          <w:w w:val="110"/>
        </w:rPr>
        <w:t> data</w:t>
      </w:r>
      <w:r>
        <w:rPr>
          <w:w w:val="110"/>
        </w:rPr>
        <w:t> reported</w:t>
      </w:r>
      <w:r>
        <w:rPr>
          <w:w w:val="110"/>
        </w:rPr>
        <w:t> for</w:t>
      </w:r>
      <w:r>
        <w:rPr>
          <w:w w:val="110"/>
        </w:rPr>
        <w:t> bone</w:t>
      </w:r>
      <w:r>
        <w:rPr>
          <w:w w:val="110"/>
        </w:rPr>
        <w:t> tissue,</w:t>
      </w:r>
      <w:r>
        <w:rPr>
          <w:w w:val="110"/>
        </w:rPr>
        <w:t> whose</w:t>
      </w:r>
      <w:r>
        <w:rPr>
          <w:w w:val="110"/>
        </w:rPr>
        <w:t> dielectric</w:t>
      </w:r>
      <w:r>
        <w:rPr>
          <w:w w:val="110"/>
        </w:rPr>
        <w:t> </w:t>
      </w:r>
      <w:r>
        <w:rPr>
          <w:w w:val="110"/>
        </w:rPr>
        <w:t>properties </w:t>
      </w:r>
      <w:r>
        <w:rPr/>
        <w:t>were measured by Gabriel et al. in 1996 </w:t>
      </w:r>
      <w:hyperlink w:history="true" w:anchor="_bookmark11">
        <w:r>
          <w:rPr>
            <w:color w:val="007FAD"/>
          </w:rPr>
          <w:t>[3]</w:t>
        </w:r>
      </w:hyperlink>
      <w:r>
        <w:rPr/>
        <w:t>. However, other organs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large</w:t>
      </w:r>
      <w:r>
        <w:rPr>
          <w:w w:val="110"/>
        </w:rPr>
        <w:t> content</w:t>
      </w:r>
      <w:r>
        <w:rPr>
          <w:w w:val="110"/>
        </w:rPr>
        <w:t> of</w:t>
      </w:r>
      <w:r>
        <w:rPr>
          <w:w w:val="110"/>
        </w:rPr>
        <w:t> water</w:t>
      </w:r>
      <w:r>
        <w:rPr>
          <w:w w:val="110"/>
        </w:rPr>
        <w:t> recorded</w:t>
      </w:r>
      <w:r>
        <w:rPr>
          <w:w w:val="110"/>
        </w:rPr>
        <w:t> very</w:t>
      </w:r>
      <w:r>
        <w:rPr>
          <w:w w:val="110"/>
        </w:rPr>
        <w:t> high</w:t>
      </w:r>
      <w:r>
        <w:rPr>
          <w:w w:val="110"/>
        </w:rPr>
        <w:t> permittivity values</w:t>
      </w:r>
      <w:r>
        <w:rPr>
          <w:spacing w:val="-3"/>
          <w:w w:val="110"/>
        </w:rPr>
        <w:t> </w:t>
      </w:r>
      <w:r>
        <w:rPr>
          <w:w w:val="110"/>
        </w:rPr>
        <w:t>(order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5</w:t>
      </w:r>
      <w:r>
        <w:rPr>
          <w:w w:val="110"/>
          <w:vertAlign w:val="baseline"/>
        </w:rPr>
        <w:t>–10</w:t>
      </w:r>
      <w:r>
        <w:rPr>
          <w:w w:val="110"/>
          <w:vertAlign w:val="superscript"/>
        </w:rPr>
        <w:t>7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frequencies</w:t>
      </w:r>
      <w:r>
        <w:rPr>
          <w:spacing w:val="-3"/>
          <w:w w:val="110"/>
          <w:vertAlign w:val="baseline"/>
        </w:rPr>
        <w:t> </w:t>
      </w:r>
      <w:hyperlink w:history="true" w:anchor="_bookmark11">
        <w:r>
          <w:rPr>
            <w:color w:val="007FAD"/>
            <w:w w:val="110"/>
            <w:vertAlign w:val="baseline"/>
          </w:rPr>
          <w:t>[3]</w:t>
        </w:r>
      </w:hyperlink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Although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10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cGy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irradiated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samples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permittivity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45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tabs>
          <w:tab w:pos="5737" w:val="left" w:leader="none"/>
        </w:tabs>
        <w:spacing w:line="240" w:lineRule="auto"/>
        <w:ind w:left="368" w:right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2870996" cy="234086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996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2881146" cy="238963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146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273" w:lineRule="auto" w:before="25"/>
        <w:ind w:left="114" w:right="38" w:hanging="1"/>
        <w:jc w:val="left"/>
        <w:rPr>
          <w:sz w:val="12"/>
        </w:rPr>
      </w:pPr>
      <w:bookmarkStart w:name="_bookmark4" w:id="14"/>
      <w:bookmarkEnd w:id="14"/>
      <w:r>
        <w:rPr/>
      </w:r>
      <w:bookmarkStart w:name="_bookmark5" w:id="15"/>
      <w:bookmarkEnd w:id="15"/>
      <w:r>
        <w:rPr/>
      </w:r>
      <w:bookmarkStart w:name="_bookmark6" w:id="16"/>
      <w:bookmarkEnd w:id="16"/>
      <w:r>
        <w:rPr/>
      </w:r>
      <w:r>
        <w:rPr>
          <w:w w:val="115"/>
          <w:sz w:val="12"/>
        </w:rPr>
        <w:t>Fig.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dielectric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permittivity</w:t>
      </w:r>
      <w:r>
        <w:rPr>
          <w:spacing w:val="-5"/>
          <w:w w:val="115"/>
          <w:sz w:val="12"/>
        </w:rPr>
        <w:t> </w:t>
      </w:r>
      <w:r>
        <w:rPr>
          <w:rFonts w:ascii="LM Roman 10"/>
          <w:w w:val="115"/>
          <w:sz w:val="12"/>
        </w:rPr>
        <w:t>(</w:t>
      </w:r>
      <w:r>
        <w:rPr>
          <w:rFonts w:ascii="Verdana"/>
          <w:w w:val="115"/>
          <w:sz w:val="15"/>
        </w:rPr>
        <w:t>e</w:t>
      </w:r>
      <w:r>
        <w:rPr>
          <w:rFonts w:ascii="LM Roman 10"/>
          <w:w w:val="115"/>
          <w:position w:val="5"/>
          <w:sz w:val="8"/>
        </w:rPr>
        <w:t>'</w:t>
      </w:r>
      <w:r>
        <w:rPr>
          <w:rFonts w:ascii="LM Roman 10"/>
          <w:w w:val="115"/>
          <w:sz w:val="12"/>
        </w:rPr>
        <w:t>)</w:t>
      </w:r>
      <w:r>
        <w:rPr>
          <w:w w:val="115"/>
          <w:sz w:val="12"/>
        </w:rPr>
        <w:t>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Changes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permittivity</w:t>
      </w:r>
      <w:r>
        <w:rPr>
          <w:spacing w:val="-5"/>
          <w:w w:val="115"/>
          <w:sz w:val="12"/>
        </w:rPr>
        <w:t> </w:t>
      </w:r>
      <w:r>
        <w:rPr>
          <w:rFonts w:ascii="LM Roman 10"/>
          <w:w w:val="115"/>
          <w:sz w:val="12"/>
        </w:rPr>
        <w:t>(</w:t>
      </w:r>
      <w:r>
        <w:rPr>
          <w:rFonts w:ascii="Verdana"/>
          <w:w w:val="115"/>
          <w:sz w:val="15"/>
        </w:rPr>
        <w:t>e</w:t>
      </w:r>
      <w:r>
        <w:rPr>
          <w:rFonts w:ascii="LM Roman 10"/>
          <w:w w:val="115"/>
          <w:position w:val="5"/>
          <w:sz w:val="8"/>
        </w:rPr>
        <w:t>'</w:t>
      </w:r>
      <w:r>
        <w:rPr>
          <w:rFonts w:ascii="LM Roman 10"/>
          <w:w w:val="115"/>
          <w:sz w:val="12"/>
        </w:rPr>
        <w:t>)</w:t>
      </w:r>
      <w:r>
        <w:rPr>
          <w:rFonts w:ascii="LM Roman 10"/>
          <w:spacing w:val="-1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sham,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 cGy and 2 Gy-irradiated groups as</w:t>
      </w:r>
      <w:r>
        <w:rPr>
          <w:w w:val="115"/>
          <w:sz w:val="12"/>
        </w:rPr>
        <w:t> a function of frequency.</w:t>
      </w:r>
    </w:p>
    <w:p>
      <w:pPr>
        <w:spacing w:line="273" w:lineRule="auto" w:before="108"/>
        <w:ind w:left="114" w:right="164" w:hanging="1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 2.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The dielectric loss </w:t>
      </w:r>
      <w:r>
        <w:rPr>
          <w:rFonts w:ascii="LM Roman 10"/>
          <w:w w:val="110"/>
          <w:sz w:val="12"/>
        </w:rPr>
        <w:t>(</w:t>
      </w:r>
      <w:r>
        <w:rPr>
          <w:rFonts w:ascii="Verdana"/>
          <w:w w:val="110"/>
          <w:sz w:val="15"/>
        </w:rPr>
        <w:t>e</w:t>
      </w:r>
      <w:r>
        <w:rPr>
          <w:rFonts w:ascii="LM Roman 10"/>
          <w:w w:val="110"/>
          <w:position w:val="5"/>
          <w:sz w:val="8"/>
        </w:rPr>
        <w:t>''</w:t>
      </w:r>
      <w:r>
        <w:rPr>
          <w:rFonts w:ascii="LM Roman 10"/>
          <w:w w:val="110"/>
          <w:sz w:val="12"/>
        </w:rPr>
        <w:t>)</w:t>
      </w:r>
      <w:r>
        <w:rPr>
          <w:w w:val="110"/>
          <w:sz w:val="12"/>
        </w:rPr>
        <w:t>. Changes in the dielectric loss </w:t>
      </w:r>
      <w:r>
        <w:rPr>
          <w:rFonts w:ascii="LM Roman 10"/>
          <w:w w:val="110"/>
          <w:sz w:val="12"/>
        </w:rPr>
        <w:t>(</w:t>
      </w:r>
      <w:r>
        <w:rPr>
          <w:rFonts w:ascii="Verdana"/>
          <w:w w:val="110"/>
          <w:sz w:val="15"/>
        </w:rPr>
        <w:t>e</w:t>
      </w:r>
      <w:r>
        <w:rPr>
          <w:rFonts w:ascii="LM Roman 10"/>
          <w:w w:val="110"/>
          <w:position w:val="5"/>
          <w:sz w:val="8"/>
        </w:rPr>
        <w:t>''</w:t>
      </w:r>
      <w:r>
        <w:rPr>
          <w:rFonts w:ascii="LM Roman 10"/>
          <w:w w:val="110"/>
          <w:sz w:val="12"/>
        </w:rPr>
        <w:t>)</w:t>
      </w:r>
      <w:r>
        <w:rPr>
          <w:rFonts w:ascii="LM Roman 10"/>
          <w:spacing w:val="-11"/>
          <w:w w:val="110"/>
          <w:sz w:val="12"/>
        </w:rPr>
        <w:t> </w:t>
      </w:r>
      <w:r>
        <w:rPr>
          <w:w w:val="110"/>
          <w:sz w:val="12"/>
        </w:rPr>
        <w:t>of the sham, 10 cGy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2 Gy-irradiated groups as a function of frequency.</w:t>
      </w:r>
    </w:p>
    <w:p>
      <w:pPr>
        <w:spacing w:after="0" w:line="273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5" w:space="205"/>
            <w:col w:w="5450"/>
          </w:cols>
        </w:sectPr>
      </w:pP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09"/>
        <w:ind w:left="114"/>
        <w:jc w:val="both"/>
      </w:pP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low</w:t>
      </w:r>
      <w:r>
        <w:rPr>
          <w:spacing w:val="10"/>
          <w:w w:val="105"/>
        </w:rPr>
        <w:t> </w:t>
      </w:r>
      <w:r>
        <w:rPr>
          <w:w w:val="105"/>
        </w:rPr>
        <w:t>frequencies,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high</w:t>
      </w:r>
      <w:r>
        <w:rPr>
          <w:spacing w:val="10"/>
          <w:w w:val="105"/>
        </w:rPr>
        <w:t> </w:t>
      </w:r>
      <w:r>
        <w:rPr>
          <w:w w:val="105"/>
        </w:rPr>
        <w:t>frequencies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slight</w:t>
      </w:r>
      <w:r>
        <w:rPr>
          <w:spacing w:val="9"/>
          <w:w w:val="105"/>
        </w:rPr>
        <w:t> </w:t>
      </w:r>
      <w:r>
        <w:rPr>
          <w:w w:val="105"/>
        </w:rPr>
        <w:t>decrease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6" w:lineRule="auto" w:before="27"/>
        <w:ind w:left="114" w:right="38"/>
        <w:jc w:val="both"/>
      </w:pPr>
      <w:r>
        <w:rPr>
          <w:w w:val="110"/>
        </w:rPr>
        <w:t>41.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</w:rPr>
        <w:t>Gy-irradiated</w:t>
      </w:r>
      <w:r>
        <w:rPr>
          <w:spacing w:val="-5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trend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higher permittivity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57.6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</w:t>
      </w:r>
      <w:r>
        <w:rPr>
          <w:spacing w:val="-1"/>
          <w:w w:val="110"/>
        </w:rPr>
        <w:t> </w:t>
      </w:r>
      <w:r>
        <w:rPr>
          <w:w w:val="110"/>
        </w:rPr>
        <w:t>frequencies,</w:t>
      </w:r>
      <w:r>
        <w:rPr>
          <w:spacing w:val="-1"/>
          <w:w w:val="110"/>
        </w:rPr>
        <w:t> </w:t>
      </w:r>
      <w:r>
        <w:rPr>
          <w:w w:val="110"/>
        </w:rPr>
        <w:t>followed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sig- nificant decrease down to 43 at the higher frequencies.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internal</w:t>
      </w:r>
      <w:r>
        <w:rPr>
          <w:w w:val="105"/>
        </w:rPr>
        <w:t> dynamic</w:t>
      </w:r>
      <w:r>
        <w:rPr>
          <w:w w:val="105"/>
        </w:rPr>
        <w:t> processes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molecular</w:t>
      </w:r>
      <w:r>
        <w:rPr>
          <w:w w:val="105"/>
        </w:rPr>
        <w:t> </w:t>
      </w:r>
      <w:r>
        <w:rPr>
          <w:w w:val="105"/>
        </w:rPr>
        <w:t>structure resulting</w:t>
      </w:r>
      <w:r>
        <w:rPr>
          <w:spacing w:val="46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applied</w:t>
      </w:r>
      <w:r>
        <w:rPr>
          <w:spacing w:val="47"/>
          <w:w w:val="105"/>
        </w:rPr>
        <w:t> </w:t>
      </w:r>
      <w:r>
        <w:rPr>
          <w:w w:val="105"/>
        </w:rPr>
        <w:t>electric</w:t>
      </w:r>
      <w:r>
        <w:rPr>
          <w:spacing w:val="47"/>
          <w:w w:val="105"/>
        </w:rPr>
        <w:t> </w:t>
      </w:r>
      <w:r>
        <w:rPr>
          <w:w w:val="105"/>
        </w:rPr>
        <w:t>field</w:t>
      </w:r>
      <w:r>
        <w:rPr>
          <w:spacing w:val="46"/>
          <w:w w:val="105"/>
        </w:rPr>
        <w:t> </w:t>
      </w:r>
      <w:r>
        <w:rPr>
          <w:w w:val="105"/>
        </w:rPr>
        <w:t>can</w:t>
      </w:r>
      <w:r>
        <w:rPr>
          <w:spacing w:val="47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investigated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193" w:lineRule="exact"/>
        <w:ind w:left="114"/>
        <w:jc w:val="both"/>
        <w:rPr>
          <w:rFonts w:ascii="LM Roman 10"/>
          <w:sz w:val="10"/>
        </w:rPr>
      </w:pPr>
      <w:r>
        <w:rPr>
          <w:w w:val="105"/>
        </w:rPr>
        <w:t>measuring</w:t>
      </w:r>
      <w:r>
        <w:rPr>
          <w:spacing w:val="28"/>
          <w:w w:val="105"/>
        </w:rPr>
        <w:t> </w:t>
      </w:r>
      <w:r>
        <w:rPr>
          <w:w w:val="105"/>
        </w:rPr>
        <w:t>dielectric</w:t>
      </w:r>
      <w:r>
        <w:rPr>
          <w:spacing w:val="29"/>
          <w:w w:val="105"/>
        </w:rPr>
        <w:t> </w:t>
      </w:r>
      <w:r>
        <w:rPr>
          <w:w w:val="105"/>
        </w:rPr>
        <w:t>loss</w:t>
      </w:r>
      <w:r>
        <w:rPr>
          <w:spacing w:val="29"/>
          <w:w w:val="105"/>
        </w:rPr>
        <w:t> </w:t>
      </w:r>
      <w:r>
        <w:rPr>
          <w:rFonts w:ascii="LM Roman 10"/>
          <w:w w:val="105"/>
        </w:rPr>
        <w:t>(</w:t>
      </w:r>
      <w:r>
        <w:rPr>
          <w:rFonts w:ascii="Verdana"/>
          <w:w w:val="105"/>
          <w:sz w:val="19"/>
        </w:rPr>
        <w:t>e</w:t>
      </w:r>
      <w:r>
        <w:rPr>
          <w:rFonts w:ascii="LM Roman 10"/>
          <w:w w:val="105"/>
          <w:position w:val="6"/>
          <w:sz w:val="10"/>
        </w:rPr>
        <w:t>''</w:t>
      </w:r>
      <w:r>
        <w:rPr>
          <w:rFonts w:ascii="LM Roman 10"/>
          <w:w w:val="105"/>
        </w:rPr>
        <w:t>)</w:t>
      </w:r>
      <w:r>
        <w:rPr>
          <w:w w:val="105"/>
        </w:rPr>
        <w:t>.</w:t>
      </w:r>
      <w:r>
        <w:rPr>
          <w:spacing w:val="31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29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30"/>
          <w:w w:val="105"/>
        </w:rPr>
        <w:t> </w:t>
      </w:r>
      <w:r>
        <w:rPr>
          <w:w w:val="105"/>
        </w:rPr>
        <w:t>shows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dielectric</w:t>
      </w:r>
      <w:r>
        <w:rPr>
          <w:spacing w:val="29"/>
          <w:w w:val="105"/>
        </w:rPr>
        <w:t> </w:t>
      </w:r>
      <w:r>
        <w:rPr>
          <w:w w:val="105"/>
        </w:rPr>
        <w:t>loss</w:t>
      </w:r>
      <w:r>
        <w:rPr>
          <w:spacing w:val="29"/>
          <w:w w:val="105"/>
        </w:rPr>
        <w:t> </w:t>
      </w:r>
      <w:r>
        <w:rPr>
          <w:rFonts w:ascii="Verdana"/>
          <w:spacing w:val="-5"/>
          <w:w w:val="105"/>
          <w:sz w:val="19"/>
        </w:rPr>
        <w:t>e</w:t>
      </w:r>
      <w:r>
        <w:rPr>
          <w:rFonts w:ascii="LM Roman 10"/>
          <w:spacing w:val="-5"/>
          <w:w w:val="105"/>
          <w:position w:val="6"/>
          <w:sz w:val="10"/>
        </w:rPr>
        <w:t>''</w:t>
      </w:r>
    </w:p>
    <w:p>
      <w:pPr>
        <w:pStyle w:val="BodyText"/>
        <w:spacing w:line="271" w:lineRule="auto" w:before="15"/>
        <w:ind w:left="114" w:right="38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sham,</w:t>
      </w:r>
      <w:r>
        <w:rPr>
          <w:w w:val="105"/>
        </w:rPr>
        <w:t> low-</w:t>
      </w:r>
      <w:r>
        <w:rPr>
          <w:w w:val="105"/>
        </w:rPr>
        <w:t> and</w:t>
      </w:r>
      <w:r>
        <w:rPr>
          <w:w w:val="105"/>
        </w:rPr>
        <w:t> high-dose</w:t>
      </w:r>
      <w:r>
        <w:rPr>
          <w:w w:val="105"/>
        </w:rPr>
        <w:t> irradiated</w:t>
      </w:r>
      <w:r>
        <w:rPr>
          <w:w w:val="105"/>
        </w:rPr>
        <w:t> groups.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figure, part</w:t>
      </w:r>
      <w:r>
        <w:rPr>
          <w:w w:val="105"/>
        </w:rPr>
        <w:t> of the relaxation processes appears at</w:t>
      </w:r>
      <w:r>
        <w:rPr>
          <w:w w:val="105"/>
        </w:rPr>
        <w:t> low RF fre- quencies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with</w:t>
      </w:r>
      <w:r>
        <w:rPr>
          <w:w w:val="105"/>
        </w:rPr>
        <w:t> contribution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interfacial</w:t>
      </w:r>
      <w:r>
        <w:rPr>
          <w:w w:val="105"/>
        </w:rPr>
        <w:t> or electrode polarizations especially in the sham and high-dose irra- diated</w:t>
      </w:r>
      <w:r>
        <w:rPr>
          <w:w w:val="105"/>
        </w:rPr>
        <w:t> groups.</w:t>
      </w:r>
      <w:r>
        <w:rPr>
          <w:w w:val="105"/>
        </w:rPr>
        <w:t> Whereas,</w:t>
      </w:r>
      <w:r>
        <w:rPr>
          <w:w w:val="105"/>
        </w:rPr>
        <w:t> the</w:t>
      </w:r>
      <w:r>
        <w:rPr>
          <w:w w:val="105"/>
        </w:rPr>
        <w:t> low-dose</w:t>
      </w:r>
      <w:r>
        <w:rPr>
          <w:w w:val="105"/>
        </w:rPr>
        <w:t> irradiated</w:t>
      </w:r>
      <w:r>
        <w:rPr>
          <w:w w:val="105"/>
        </w:rPr>
        <w:t> group</w:t>
      </w:r>
      <w:r>
        <w:rPr>
          <w:w w:val="105"/>
        </w:rPr>
        <w:t> does</w:t>
      </w:r>
      <w:r>
        <w:rPr>
          <w:w w:val="105"/>
        </w:rPr>
        <w:t> not show</w:t>
      </w:r>
      <w:r>
        <w:rPr>
          <w:w w:val="105"/>
        </w:rPr>
        <w:t> any</w:t>
      </w:r>
      <w:r>
        <w:rPr>
          <w:w w:val="105"/>
        </w:rPr>
        <w:t> relaxation</w:t>
      </w:r>
      <w:r>
        <w:rPr>
          <w:w w:val="105"/>
        </w:rPr>
        <w:t> process.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trend</w:t>
      </w:r>
      <w:r>
        <w:rPr>
          <w:w w:val="105"/>
        </w:rPr>
        <w:t> shows</w:t>
      </w:r>
      <w:r>
        <w:rPr>
          <w:w w:val="105"/>
        </w:rPr>
        <w:t> the</w:t>
      </w:r>
      <w:r>
        <w:rPr>
          <w:w w:val="105"/>
        </w:rPr>
        <w:t> relax- ation</w:t>
      </w:r>
      <w:r>
        <w:rPr>
          <w:spacing w:val="26"/>
          <w:w w:val="105"/>
        </w:rPr>
        <w:t> </w:t>
      </w:r>
      <w:r>
        <w:rPr>
          <w:w w:val="105"/>
        </w:rPr>
        <w:t>processes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shifted</w:t>
      </w:r>
      <w:r>
        <w:rPr>
          <w:spacing w:val="26"/>
          <w:w w:val="105"/>
        </w:rPr>
        <w:t> </w:t>
      </w:r>
      <w:r>
        <w:rPr>
          <w:w w:val="105"/>
        </w:rPr>
        <w:t>towards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lower</w:t>
      </w:r>
      <w:r>
        <w:rPr>
          <w:spacing w:val="26"/>
          <w:w w:val="105"/>
        </w:rPr>
        <w:t> </w:t>
      </w:r>
      <w:r>
        <w:rPr>
          <w:w w:val="105"/>
        </w:rPr>
        <w:t>frequencies.</w:t>
      </w:r>
      <w:r>
        <w:rPr>
          <w:spacing w:val="26"/>
          <w:w w:val="105"/>
        </w:rPr>
        <w:t> </w:t>
      </w:r>
      <w:r>
        <w:rPr>
          <w:w w:val="105"/>
        </w:rPr>
        <w:t>Due to the interference of electrode polarization, it is hard to determine the relaxation processes at low RF region </w:t>
      </w:r>
      <w:hyperlink w:history="true" w:anchor="_bookmark16">
        <w:r>
          <w:rPr>
            <w:color w:val="007FAD"/>
            <w:w w:val="105"/>
          </w:rPr>
          <w:t>[21]</w:t>
        </w:r>
      </w:hyperlink>
      <w:r>
        <w:rPr>
          <w:w w:val="105"/>
        </w:rPr>
        <w:t>. Therefore, the elec- tric modulus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</w:t>
      </w:r>
      <w:r>
        <w:rPr>
          <w:rFonts w:ascii="LM Roman 10"/>
          <w:w w:val="105"/>
          <w:vertAlign w:val="baseline"/>
        </w:rPr>
        <w:t> </w:t>
      </w:r>
      <w:r>
        <w:rPr>
          <w:w w:val="105"/>
          <w:vertAlign w:val="baseline"/>
        </w:rPr>
        <w:t>was used to eliminate the effect of electrode polar- ization as it is considered a useful correlation to get the molecular dynamics and their related relaxation processes clearly and easily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shown in </w:t>
      </w:r>
      <w:hyperlink w:history="true" w:anchor="_bookmark6">
        <w:r>
          <w:rPr>
            <w:color w:val="007FAD"/>
            <w:w w:val="105"/>
            <w:vertAlign w:val="baseline"/>
          </w:rPr>
          <w:t>Figs. 3 and 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49" w:lineRule="auto" w:before="13"/>
        <w:ind w:left="114" w:right="39" w:firstLine="233"/>
        <w:jc w:val="both"/>
      </w:pPr>
      <w:r>
        <w:rPr>
          <w:w w:val="105"/>
        </w:rPr>
        <w:t>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low-dose</w:t>
      </w:r>
      <w:r>
        <w:rPr>
          <w:w w:val="105"/>
        </w:rPr>
        <w:t> irradiated</w:t>
      </w:r>
      <w:r>
        <w:rPr>
          <w:w w:val="105"/>
        </w:rPr>
        <w:t> group,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electric</w:t>
      </w:r>
      <w:r>
        <w:rPr>
          <w:spacing w:val="30"/>
          <w:w w:val="105"/>
        </w:rPr>
        <w:t> </w:t>
      </w:r>
      <w:r>
        <w:rPr>
          <w:w w:val="105"/>
        </w:rPr>
        <w:t>modulus</w:t>
      </w:r>
      <w:r>
        <w:rPr>
          <w:spacing w:val="32"/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</w:t>
      </w:r>
      <w:r>
        <w:rPr>
          <w:rFonts w:ascii="LM Roman 10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0.020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68" w:lineRule="auto" w:before="7"/>
        <w:ind w:left="114" w:right="38"/>
        <w:jc w:val="both"/>
      </w:pPr>
      <w:r>
        <w:rPr>
          <w:w w:val="105"/>
        </w:rPr>
        <w:t>0.024 as a result of its high shift towards the low frequency </w:t>
      </w:r>
      <w:r>
        <w:rPr>
          <w:w w:val="105"/>
        </w:rPr>
        <w:t>region. However,</w:t>
      </w:r>
      <w:r>
        <w:rPr>
          <w:w w:val="105"/>
        </w:rPr>
        <w:t> the</w:t>
      </w:r>
      <w:r>
        <w:rPr>
          <w:w w:val="105"/>
        </w:rPr>
        <w:t> electric</w:t>
      </w:r>
      <w:r>
        <w:rPr>
          <w:w w:val="105"/>
        </w:rPr>
        <w:t> modulus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</w:t>
      </w:r>
      <w:r>
        <w:rPr>
          <w:rFonts w:ascii="LM Roman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sham-irradiated</w:t>
      </w:r>
      <w:r>
        <w:rPr>
          <w:w w:val="105"/>
          <w:vertAlign w:val="baseline"/>
        </w:rPr>
        <w:t> group shows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dramatic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0.002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0.022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reaching the plateau level. This typical behavior of complete relaxation pro- cess reflects the changes in the molecular dynamics of the macro- molecules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attributed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flexibility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and enlarge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volume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texture</w:t>
      </w:r>
      <w:r>
        <w:rPr>
          <w:spacing w:val="22"/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electric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modulus</w:t>
      </w:r>
    </w:p>
    <w:p>
      <w:pPr>
        <w:pStyle w:val="BodyText"/>
        <w:spacing w:line="195" w:lineRule="exact"/>
        <w:ind w:left="114"/>
        <w:jc w:val="both"/>
      </w:pPr>
      <w:r>
        <w:rPr>
          <w:i/>
          <w:w w:val="105"/>
        </w:rPr>
        <w:t>M</w:t>
      </w:r>
      <w:r>
        <w:rPr>
          <w:rFonts w:ascii="LM Roman 10"/>
          <w:w w:val="105"/>
        </w:rPr>
        <w:t>'</w:t>
      </w:r>
      <w:r>
        <w:rPr>
          <w:rFonts w:ascii="LM Roman 10"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high-dose</w:t>
      </w:r>
      <w:r>
        <w:rPr>
          <w:spacing w:val="27"/>
          <w:w w:val="105"/>
        </w:rPr>
        <w:t> </w:t>
      </w:r>
      <w:r>
        <w:rPr>
          <w:w w:val="105"/>
        </w:rPr>
        <w:t>irradiated</w:t>
      </w:r>
      <w:r>
        <w:rPr>
          <w:spacing w:val="27"/>
          <w:w w:val="105"/>
        </w:rPr>
        <w:t> </w:t>
      </w:r>
      <w:r>
        <w:rPr>
          <w:w w:val="105"/>
        </w:rPr>
        <w:t>group</w:t>
      </w:r>
      <w:r>
        <w:rPr>
          <w:spacing w:val="27"/>
          <w:w w:val="105"/>
        </w:rPr>
        <w:t> </w:t>
      </w:r>
      <w:r>
        <w:rPr>
          <w:w w:val="105"/>
        </w:rPr>
        <w:t>shows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shift</w:t>
      </w:r>
      <w:r>
        <w:rPr>
          <w:spacing w:val="27"/>
          <w:w w:val="105"/>
        </w:rPr>
        <w:t> </w:t>
      </w:r>
      <w:r>
        <w:rPr>
          <w:w w:val="105"/>
        </w:rPr>
        <w:t>starting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76" w:lineRule="auto" w:before="17"/>
        <w:ind w:left="114" w:right="39"/>
        <w:jc w:val="both"/>
      </w:pPr>
      <w:r>
        <w:rPr>
          <w:w w:val="105"/>
        </w:rPr>
        <w:t>0.0111</w:t>
      </w:r>
      <w:r>
        <w:rPr>
          <w:w w:val="105"/>
        </w:rPr>
        <w:t> and</w:t>
      </w:r>
      <w:r>
        <w:rPr>
          <w:w w:val="105"/>
        </w:rPr>
        <w:t> reaching</w:t>
      </w:r>
      <w:r>
        <w:rPr>
          <w:w w:val="105"/>
        </w:rPr>
        <w:t> the</w:t>
      </w:r>
      <w:r>
        <w:rPr>
          <w:w w:val="105"/>
        </w:rPr>
        <w:t> plateau</w:t>
      </w:r>
      <w:r>
        <w:rPr>
          <w:w w:val="105"/>
        </w:rPr>
        <w:t> from</w:t>
      </w:r>
      <w:r>
        <w:rPr>
          <w:w w:val="105"/>
        </w:rPr>
        <w:t> 0.0214</w:t>
      </w:r>
      <w:r>
        <w:rPr>
          <w:w w:val="105"/>
        </w:rPr>
        <w:t> to</w:t>
      </w:r>
      <w:r>
        <w:rPr>
          <w:w w:val="105"/>
        </w:rPr>
        <w:t> 0.0232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05"/>
        </w:rPr>
        <w:t>the frequency range 10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–10</w:t>
      </w:r>
      <w:r>
        <w:rPr>
          <w:w w:val="105"/>
          <w:vertAlign w:val="superscript"/>
        </w:rPr>
        <w:t>7</w:t>
      </w:r>
      <w:r>
        <w:rPr>
          <w:w w:val="105"/>
          <w:vertAlign w:val="baseline"/>
        </w:rPr>
        <w:t> Hz.</w:t>
      </w:r>
    </w:p>
    <w:p>
      <w:pPr>
        <w:pStyle w:val="BodyText"/>
        <w:spacing w:line="206" w:lineRule="exact"/>
        <w:ind w:left="347"/>
        <w:jc w:val="both"/>
      </w:pPr>
      <w:r>
        <w:rPr>
          <w:w w:val="105"/>
        </w:rPr>
        <w:t>Thus,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imaginary</w:t>
      </w:r>
      <w:r>
        <w:rPr>
          <w:spacing w:val="34"/>
          <w:w w:val="105"/>
        </w:rPr>
        <w:t> </w:t>
      </w:r>
      <w:r>
        <w:rPr>
          <w:w w:val="105"/>
        </w:rPr>
        <w:t>part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electric</w:t>
      </w:r>
      <w:r>
        <w:rPr>
          <w:spacing w:val="35"/>
          <w:w w:val="105"/>
        </w:rPr>
        <w:t> </w:t>
      </w:r>
      <w:r>
        <w:rPr>
          <w:w w:val="105"/>
        </w:rPr>
        <w:t>modulus</w:t>
      </w:r>
      <w:r>
        <w:rPr>
          <w:spacing w:val="34"/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''</w:t>
      </w:r>
      <w:r>
        <w:rPr>
          <w:rFonts w:ascii="LM Roman 10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1" w:lineRule="auto" w:before="16"/>
        <w:ind w:left="114" w:right="38"/>
        <w:jc w:val="both"/>
      </w:pP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relaxation</w:t>
      </w:r>
      <w:r>
        <w:rPr>
          <w:spacing w:val="40"/>
          <w:w w:val="105"/>
        </w:rPr>
        <w:t> </w:t>
      </w:r>
      <w:r>
        <w:rPr>
          <w:w w:val="105"/>
        </w:rPr>
        <w:t>processes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contribution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AC conductivity due electrode polarization. </w:t>
      </w:r>
      <w:hyperlink w:history="true" w:anchor="_bookmark7">
        <w:r>
          <w:rPr>
            <w:color w:val="007FAD"/>
            <w:w w:val="105"/>
          </w:rPr>
          <w:t>Fig. 4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imag- inary</w:t>
      </w:r>
      <w:r>
        <w:rPr>
          <w:w w:val="105"/>
        </w:rPr>
        <w:t> electric</w:t>
      </w:r>
      <w:r>
        <w:rPr>
          <w:w w:val="105"/>
        </w:rPr>
        <w:t> modulus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''</w:t>
      </w:r>
      <w:r>
        <w:rPr>
          <w:rFonts w:ascii="LM Roman 10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w w:val="105"/>
          <w:vertAlign w:val="baseline"/>
        </w:rPr>
        <w:t> relaxation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sham- irradiated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2 Gy-irradiated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inter- mediate relaxation process peak. This is an evidence of little shift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main</w:t>
      </w:r>
      <w:r>
        <w:rPr>
          <w:w w:val="105"/>
          <w:vertAlign w:val="baseline"/>
        </w:rPr>
        <w:t> relaxation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lung</w:t>
      </w:r>
      <w:r>
        <w:rPr>
          <w:w w:val="105"/>
          <w:vertAlign w:val="baseline"/>
        </w:rPr>
        <w:t> tissue</w:t>
      </w:r>
      <w:r>
        <w:rPr>
          <w:w w:val="105"/>
          <w:vertAlign w:val="baseline"/>
        </w:rPr>
        <w:t> cellular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 result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Gy-irradiation.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10 cGy-irradiation,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shift towards</w:t>
      </w:r>
      <w:r>
        <w:rPr>
          <w:w w:val="105"/>
          <w:vertAlign w:val="baseline"/>
        </w:rPr>
        <w:t> very</w:t>
      </w:r>
      <w:r>
        <w:rPr>
          <w:w w:val="105"/>
          <w:vertAlign w:val="baseline"/>
        </w:rPr>
        <w:t> low</w:t>
      </w:r>
      <w:r>
        <w:rPr>
          <w:w w:val="105"/>
          <w:vertAlign w:val="baseline"/>
        </w:rPr>
        <w:t> frequencies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observed.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clearly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show the influence of ionizing radiation on the fluidity of the cel- lular membrane.</w:t>
      </w:r>
    </w:p>
    <w:p>
      <w:pPr>
        <w:spacing w:line="240" w:lineRule="auto" w:before="1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56"/>
        <w:rPr>
          <w:sz w:val="20"/>
        </w:rPr>
      </w:pPr>
      <w:r>
        <w:rPr>
          <w:sz w:val="20"/>
        </w:rPr>
        <w:drawing>
          <wp:inline distT="0" distB="0" distL="0" distR="0">
            <wp:extent cx="2880629" cy="229514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629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  <w:rPr>
          <w:sz w:val="12"/>
        </w:rPr>
      </w:pPr>
    </w:p>
    <w:p>
      <w:pPr>
        <w:spacing w:line="172" w:lineRule="exact" w:before="0"/>
        <w:ind w:left="114" w:right="307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3.</w:t>
      </w:r>
      <w:r>
        <w:rPr>
          <w:w w:val="115"/>
          <w:sz w:val="12"/>
        </w:rPr>
        <w:t> The</w:t>
      </w:r>
      <w:r>
        <w:rPr>
          <w:w w:val="115"/>
          <w:sz w:val="12"/>
        </w:rPr>
        <w:t> real</w:t>
      </w:r>
      <w:r>
        <w:rPr>
          <w:w w:val="115"/>
          <w:sz w:val="12"/>
        </w:rPr>
        <w:t> part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electric</w:t>
      </w:r>
      <w:r>
        <w:rPr>
          <w:w w:val="115"/>
          <w:sz w:val="12"/>
        </w:rPr>
        <w:t> modulus</w:t>
      </w:r>
      <w:r>
        <w:rPr>
          <w:w w:val="115"/>
          <w:sz w:val="12"/>
        </w:rPr>
        <w:t> </w:t>
      </w:r>
      <w:r>
        <w:rPr>
          <w:rFonts w:ascii="LM Roman 10"/>
          <w:w w:val="115"/>
          <w:sz w:val="12"/>
        </w:rPr>
        <w:t>(</w:t>
      </w:r>
      <w:r>
        <w:rPr>
          <w:i/>
          <w:w w:val="115"/>
          <w:sz w:val="12"/>
        </w:rPr>
        <w:t>M</w:t>
      </w:r>
      <w:r>
        <w:rPr>
          <w:rFonts w:ascii="LM Roman 10"/>
          <w:w w:val="115"/>
          <w:sz w:val="12"/>
          <w:vertAlign w:val="superscript"/>
        </w:rPr>
        <w:t>'</w:t>
      </w:r>
      <w:r>
        <w:rPr>
          <w:rFonts w:ascii="LM Roman 10"/>
          <w:w w:val="115"/>
          <w:sz w:val="12"/>
          <w:vertAlign w:val="baseline"/>
        </w:rPr>
        <w:t>)</w:t>
      </w:r>
      <w:r>
        <w:rPr>
          <w:w w:val="115"/>
          <w:sz w:val="12"/>
          <w:vertAlign w:val="baseline"/>
        </w:rPr>
        <w:t>.</w:t>
      </w:r>
      <w:r>
        <w:rPr>
          <w:w w:val="115"/>
          <w:sz w:val="12"/>
          <w:vertAlign w:val="baseline"/>
        </w:rPr>
        <w:t> Changes</w:t>
      </w:r>
      <w:r>
        <w:rPr>
          <w:w w:val="115"/>
          <w:sz w:val="12"/>
          <w:vertAlign w:val="baseline"/>
        </w:rPr>
        <w:t> in</w:t>
      </w:r>
      <w:r>
        <w:rPr>
          <w:w w:val="115"/>
          <w:sz w:val="12"/>
          <w:vertAlign w:val="baseline"/>
        </w:rPr>
        <w:t> the</w:t>
      </w:r>
      <w:r>
        <w:rPr>
          <w:w w:val="115"/>
          <w:sz w:val="12"/>
          <w:vertAlign w:val="baseline"/>
        </w:rPr>
        <w:t> real</w:t>
      </w:r>
      <w:r>
        <w:rPr>
          <w:w w:val="115"/>
          <w:sz w:val="12"/>
          <w:vertAlign w:val="baseline"/>
        </w:rPr>
        <w:t> part</w:t>
      </w:r>
      <w:r>
        <w:rPr>
          <w:w w:val="115"/>
          <w:sz w:val="12"/>
          <w:vertAlign w:val="baseline"/>
        </w:rPr>
        <w:t> of</w:t>
      </w:r>
      <w:r>
        <w:rPr>
          <w:w w:val="115"/>
          <w:sz w:val="12"/>
          <w:vertAlign w:val="baseline"/>
        </w:rPr>
        <w:t> 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electric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modulus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</w:t>
      </w:r>
      <w:r>
        <w:rPr>
          <w:rFonts w:ascii="LM Roman 10"/>
          <w:w w:val="115"/>
          <w:position w:val="5"/>
          <w:sz w:val="8"/>
          <w:vertAlign w:val="baseline"/>
        </w:rPr>
        <w:t>'</w:t>
      </w:r>
      <w:r>
        <w:rPr>
          <w:rFonts w:ascii="LM Roman 10"/>
          <w:spacing w:val="5"/>
          <w:w w:val="115"/>
          <w:position w:val="5"/>
          <w:sz w:val="8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-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sham,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cGy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2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Gy-irradiated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groups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function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40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frequency.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free</w:t>
      </w:r>
      <w:r>
        <w:rPr>
          <w:w w:val="105"/>
        </w:rPr>
        <w:t> volume distribution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temperature</w:t>
      </w:r>
      <w:r>
        <w:rPr>
          <w:w w:val="105"/>
        </w:rPr>
        <w:t> </w:t>
      </w:r>
      <w:r>
        <w:rPr>
          <w:w w:val="105"/>
        </w:rPr>
        <w:t>and frequency,</w:t>
      </w:r>
      <w:r>
        <w:rPr>
          <w:w w:val="105"/>
        </w:rPr>
        <w:t> and</w:t>
      </w:r>
      <w:r>
        <w:rPr>
          <w:w w:val="105"/>
        </w:rPr>
        <w:t> affects</w:t>
      </w:r>
      <w:r>
        <w:rPr>
          <w:w w:val="105"/>
        </w:rPr>
        <w:t> the</w:t>
      </w:r>
      <w:r>
        <w:rPr>
          <w:w w:val="105"/>
        </w:rPr>
        <w:t> relaxation</w:t>
      </w:r>
      <w:r>
        <w:rPr>
          <w:w w:val="105"/>
        </w:rPr>
        <w:t> peak</w:t>
      </w:r>
      <w:r>
        <w:rPr>
          <w:w w:val="105"/>
        </w:rPr>
        <w:t> frequency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Our results</w:t>
      </w:r>
      <w:r>
        <w:rPr>
          <w:w w:val="105"/>
        </w:rPr>
        <w:t> show</w:t>
      </w:r>
      <w:r>
        <w:rPr>
          <w:w w:val="105"/>
        </w:rPr>
        <w:t> 10 cGy-irradiation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greater</w:t>
      </w:r>
      <w:r>
        <w:rPr>
          <w:w w:val="105"/>
        </w:rPr>
        <w:t> shift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relax- ation peak towards low frequencies than the 2 Gy-irradiation. This implies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10 cGy-irradiation</w:t>
      </w:r>
      <w:r>
        <w:rPr>
          <w:spacing w:val="38"/>
          <w:w w:val="105"/>
        </w:rPr>
        <w:t> </w:t>
      </w:r>
      <w:r>
        <w:rPr>
          <w:w w:val="105"/>
        </w:rPr>
        <w:t>leads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increased</w:t>
      </w:r>
      <w:r>
        <w:rPr>
          <w:spacing w:val="36"/>
          <w:w w:val="105"/>
        </w:rPr>
        <w:t> </w:t>
      </w:r>
      <w:r>
        <w:rPr>
          <w:w w:val="105"/>
        </w:rPr>
        <w:t>rigidity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 cell membrane as compared with 2 Gy-irradiation.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dielectric relaxation process in the linear systems refers </w:t>
      </w:r>
      <w:r>
        <w:rPr>
          <w:w w:val="105"/>
        </w:rPr>
        <w:t>to the time delay needed by the molecule to regain its original state before</w:t>
      </w:r>
      <w:r>
        <w:rPr>
          <w:spacing w:val="69"/>
          <w:w w:val="105"/>
        </w:rPr>
        <w:t> </w:t>
      </w:r>
      <w:r>
        <w:rPr>
          <w:w w:val="105"/>
        </w:rPr>
        <w:t>applying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electric</w:t>
      </w:r>
      <w:r>
        <w:rPr>
          <w:spacing w:val="69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relaxation</w:t>
      </w:r>
      <w:r>
        <w:rPr>
          <w:spacing w:val="68"/>
          <w:w w:val="105"/>
        </w:rPr>
        <w:t> </w:t>
      </w:r>
      <w:r>
        <w:rPr>
          <w:w w:val="105"/>
        </w:rPr>
        <w:t>time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70"/>
          <w:w w:val="105"/>
        </w:rPr>
        <w:t> </w:t>
      </w:r>
      <w:r>
        <w:rPr>
          <w:w w:val="105"/>
        </w:rPr>
        <w:t>the 10 cGy-irradiated group is high as a result of the shift of the relax- ation peak towards low frequencies. The more rigid the molecule</w:t>
      </w:r>
      <w:r>
        <w:rPr>
          <w:spacing w:val="80"/>
          <w:w w:val="105"/>
        </w:rPr>
        <w:t> </w:t>
      </w:r>
      <w:r>
        <w:rPr>
          <w:w w:val="105"/>
        </w:rPr>
        <w:t>is, the less free volume the molecule has and hence the more the time the</w:t>
      </w:r>
      <w:r>
        <w:rPr>
          <w:w w:val="105"/>
        </w:rPr>
        <w:t> relaxation process</w:t>
      </w:r>
      <w:r>
        <w:rPr>
          <w:w w:val="105"/>
        </w:rPr>
        <w:t> takes. Thus</w:t>
      </w:r>
      <w:r>
        <w:rPr>
          <w:w w:val="105"/>
        </w:rPr>
        <w:t> more</w:t>
      </w:r>
      <w:r>
        <w:rPr>
          <w:w w:val="105"/>
        </w:rPr>
        <w:t> shifts toward</w:t>
      </w:r>
      <w:r>
        <w:rPr>
          <w:w w:val="105"/>
        </w:rPr>
        <w:t> lower frequencies is observed </w:t>
      </w:r>
      <w:hyperlink w:history="true" w:anchor="_bookmark17">
        <w:r>
          <w:rPr>
            <w:color w:val="007FAD"/>
            <w:w w:val="105"/>
          </w:rPr>
          <w:t>[22]</w:t>
        </w:r>
      </w:hyperlink>
      <w:r>
        <w:rPr>
          <w:w w:val="105"/>
        </w:rPr>
        <w:t>. Changes in the temperature remark- ably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dielectric relaxation process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all samples were measured at room temperature. Thus, the tempera- ture</w:t>
      </w:r>
      <w:r>
        <w:rPr>
          <w:w w:val="105"/>
        </w:rPr>
        <w:t> had</w:t>
      </w:r>
      <w:r>
        <w:rPr>
          <w:w w:val="105"/>
        </w:rPr>
        <w:t> negligible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our</w:t>
      </w:r>
      <w:r>
        <w:rPr>
          <w:w w:val="105"/>
        </w:rPr>
        <w:t> results</w:t>
      </w:r>
      <w:r>
        <w:rPr>
          <w:w w:val="105"/>
        </w:rPr>
        <w:t> which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the shift in the dielectric relaxation process to lower frequencies was solely</w:t>
      </w:r>
      <w:r>
        <w:rPr>
          <w:spacing w:val="24"/>
          <w:w w:val="105"/>
        </w:rPr>
        <w:t> </w:t>
      </w:r>
      <w:r>
        <w:rPr>
          <w:w w:val="105"/>
        </w:rPr>
        <w:t>due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effect</w:t>
      </w:r>
      <w:r>
        <w:rPr>
          <w:spacing w:val="24"/>
          <w:w w:val="105"/>
        </w:rPr>
        <w:t> </w:t>
      </w:r>
      <w:r>
        <w:rPr>
          <w:w w:val="105"/>
        </w:rPr>
        <w:t>ionizing</w:t>
      </w:r>
      <w:r>
        <w:rPr>
          <w:spacing w:val="24"/>
          <w:w w:val="105"/>
        </w:rPr>
        <w:t> </w:t>
      </w:r>
      <w:r>
        <w:rPr>
          <w:w w:val="105"/>
        </w:rPr>
        <w:t>radiation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macromolecules in the samples.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547"/>
        <w:rPr>
          <w:sz w:val="20"/>
        </w:rPr>
      </w:pPr>
      <w:r>
        <w:rPr>
          <w:sz w:val="20"/>
        </w:rPr>
        <w:drawing>
          <wp:inline distT="0" distB="0" distL="0" distR="0">
            <wp:extent cx="2888024" cy="231343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024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172" w:lineRule="exact" w:before="89"/>
        <w:ind w:left="310" w:right="0" w:firstLine="0"/>
        <w:jc w:val="both"/>
        <w:rPr>
          <w:sz w:val="12"/>
        </w:rPr>
      </w:pPr>
      <w:bookmarkStart w:name="_bookmark7" w:id="17"/>
      <w:bookmarkEnd w:id="17"/>
      <w:r>
        <w:rPr/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w w:val="115"/>
          <w:sz w:val="12"/>
        </w:rPr>
        <w:t>Fig. 4.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 imaginary part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electric modulus </w:t>
      </w:r>
      <w:r>
        <w:rPr>
          <w:rFonts w:ascii="LM Roman 10"/>
          <w:w w:val="115"/>
          <w:sz w:val="12"/>
        </w:rPr>
        <w:t>(</w:t>
      </w:r>
      <w:r>
        <w:rPr>
          <w:i/>
          <w:w w:val="115"/>
          <w:sz w:val="12"/>
        </w:rPr>
        <w:t>M</w:t>
      </w:r>
      <w:r>
        <w:rPr>
          <w:rFonts w:ascii="LM Roman 10"/>
          <w:w w:val="115"/>
          <w:sz w:val="12"/>
          <w:vertAlign w:val="superscript"/>
        </w:rPr>
        <w:t>''</w:t>
      </w:r>
      <w:r>
        <w:rPr>
          <w:rFonts w:ascii="LM Roman 10"/>
          <w:w w:val="115"/>
          <w:sz w:val="12"/>
          <w:vertAlign w:val="baseline"/>
        </w:rPr>
        <w:t>)</w:t>
      </w:r>
      <w:r>
        <w:rPr>
          <w:w w:val="115"/>
          <w:sz w:val="12"/>
          <w:vertAlign w:val="baseline"/>
        </w:rPr>
        <w:t>.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 imaginary part of </w:t>
      </w:r>
      <w:r>
        <w:rPr>
          <w:w w:val="115"/>
          <w:sz w:val="12"/>
          <w:vertAlign w:val="baseline"/>
        </w:rPr>
        <w:t>electric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modulus</w:t>
      </w:r>
      <w:r>
        <w:rPr>
          <w:w w:val="115"/>
          <w:sz w:val="12"/>
          <w:vertAlign w:val="baseline"/>
        </w:rPr>
        <w:t> (M</w:t>
      </w:r>
      <w:r>
        <w:rPr>
          <w:rFonts w:ascii="LM Roman 10"/>
          <w:w w:val="115"/>
          <w:position w:val="5"/>
          <w:sz w:val="8"/>
          <w:vertAlign w:val="baseline"/>
        </w:rPr>
        <w:t>''</w:t>
      </w:r>
      <w:r>
        <w:rPr>
          <w:rFonts w:ascii="LM Roman 10"/>
          <w:spacing w:val="-8"/>
          <w:w w:val="115"/>
          <w:position w:val="5"/>
          <w:sz w:val="8"/>
          <w:vertAlign w:val="baseline"/>
        </w:rPr>
        <w:t> </w:t>
      </w:r>
      <w:r>
        <w:rPr>
          <w:w w:val="115"/>
          <w:sz w:val="12"/>
          <w:vertAlign w:val="baseline"/>
        </w:rPr>
        <w:t>)</w:t>
      </w:r>
      <w:r>
        <w:rPr>
          <w:w w:val="115"/>
          <w:sz w:val="12"/>
          <w:vertAlign w:val="baseline"/>
        </w:rPr>
        <w:t> of</w:t>
      </w:r>
      <w:r>
        <w:rPr>
          <w:w w:val="115"/>
          <w:sz w:val="12"/>
          <w:vertAlign w:val="baseline"/>
        </w:rPr>
        <w:t> the sham,</w:t>
      </w:r>
      <w:r>
        <w:rPr>
          <w:w w:val="115"/>
          <w:sz w:val="12"/>
          <w:vertAlign w:val="baseline"/>
        </w:rPr>
        <w:t> 10</w:t>
      </w:r>
      <w:r>
        <w:rPr>
          <w:spacing w:val="-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cGy</w:t>
      </w:r>
      <w:r>
        <w:rPr>
          <w:w w:val="115"/>
          <w:sz w:val="12"/>
          <w:vertAlign w:val="baseline"/>
        </w:rPr>
        <w:t> and</w:t>
      </w:r>
      <w:r>
        <w:rPr>
          <w:w w:val="115"/>
          <w:sz w:val="12"/>
          <w:vertAlign w:val="baseline"/>
        </w:rPr>
        <w:t> 2</w:t>
      </w:r>
      <w:r>
        <w:rPr>
          <w:spacing w:val="-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Gy-irradiated</w:t>
      </w:r>
      <w:r>
        <w:rPr>
          <w:w w:val="115"/>
          <w:sz w:val="12"/>
          <w:vertAlign w:val="baseline"/>
        </w:rPr>
        <w:t> groups</w:t>
      </w:r>
      <w:r>
        <w:rPr>
          <w:w w:val="115"/>
          <w:sz w:val="12"/>
          <w:vertAlign w:val="baseline"/>
        </w:rPr>
        <w:t> measured</w:t>
      </w:r>
      <w:r>
        <w:rPr>
          <w:w w:val="115"/>
          <w:sz w:val="12"/>
          <w:vertAlign w:val="baseline"/>
        </w:rPr>
        <w:t> versus</w:t>
      </w:r>
      <w:r>
        <w:rPr>
          <w:spacing w:val="40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frequency.</w:t>
      </w:r>
    </w:p>
    <w:p>
      <w:pPr>
        <w:pStyle w:val="BodyText"/>
        <w:rPr>
          <w:sz w:val="12"/>
        </w:rPr>
      </w:pPr>
    </w:p>
    <w:p>
      <w:pPr>
        <w:pStyle w:val="BodyText"/>
        <w:spacing w:before="116"/>
        <w:rPr>
          <w:sz w:val="12"/>
        </w:rPr>
      </w:pPr>
    </w:p>
    <w:p>
      <w:pPr>
        <w:pStyle w:val="BodyText"/>
        <w:spacing w:line="276" w:lineRule="auto"/>
        <w:ind w:left="310" w:firstLine="234"/>
        <w:jc w:val="both"/>
      </w:pP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dc</w:t>
      </w:r>
      <w:r>
        <w:rPr>
          <w:w w:val="105"/>
        </w:rPr>
        <w:t> conductivity</w:t>
      </w:r>
      <w:r>
        <w:rPr>
          <w:w w:val="105"/>
        </w:rPr>
        <w:t> as</w:t>
      </w:r>
      <w:r>
        <w:rPr>
          <w:w w:val="105"/>
        </w:rPr>
        <w:t> illustrated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equation before.</w:t>
      </w:r>
      <w:r>
        <w:rPr>
          <w:w w:val="105"/>
        </w:rPr>
        <w:t> All</w:t>
      </w:r>
      <w:r>
        <w:rPr>
          <w:w w:val="105"/>
        </w:rPr>
        <w:t> irradiated</w:t>
      </w:r>
      <w:r>
        <w:rPr>
          <w:w w:val="105"/>
        </w:rPr>
        <w:t> and</w:t>
      </w:r>
      <w:r>
        <w:rPr>
          <w:w w:val="105"/>
        </w:rPr>
        <w:t> sham-irradiated</w:t>
      </w:r>
      <w:r>
        <w:rPr>
          <w:w w:val="105"/>
        </w:rPr>
        <w:t> groups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same behavior of lipid and polymeric attributes. At low frequencies, no </w:t>
      </w:r>
      <w:bookmarkStart w:name="4 Conclusions" w:id="20"/>
      <w:bookmarkEnd w:id="20"/>
      <w:r>
        <w:rPr>
          <w:w w:val="105"/>
        </w:rPr>
        <w:t>charge</w:t>
      </w:r>
      <w:r>
        <w:rPr>
          <w:spacing w:val="33"/>
          <w:w w:val="105"/>
        </w:rPr>
        <w:t> </w:t>
      </w:r>
      <w:r>
        <w:rPr>
          <w:w w:val="105"/>
        </w:rPr>
        <w:t>carriers</w:t>
      </w:r>
      <w:r>
        <w:rPr>
          <w:spacing w:val="32"/>
          <w:w w:val="105"/>
        </w:rPr>
        <w:t> </w:t>
      </w:r>
      <w:r>
        <w:rPr>
          <w:w w:val="105"/>
        </w:rPr>
        <w:t>movement</w:t>
      </w:r>
      <w:r>
        <w:rPr>
          <w:spacing w:val="32"/>
          <w:w w:val="105"/>
        </w:rPr>
        <w:t> </w:t>
      </w:r>
      <w:r>
        <w:rPr>
          <w:w w:val="105"/>
        </w:rPr>
        <w:t>through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samples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detected,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rPr>
          <w:sz w:val="12"/>
        </w:rPr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4104716</wp:posOffset>
            </wp:positionH>
            <wp:positionV relativeFrom="paragraph">
              <wp:posOffset>-2682390</wp:posOffset>
            </wp:positionV>
            <wp:extent cx="2892742" cy="256032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74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2"/>
        </w:rPr>
        <w:t>Fig. 6.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FTIR spectra. The FTIR spectra of the rat lung of the sham, 10 cGy and 2 Gy-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irradiated groups.</w:t>
      </w: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Changes in the band position and full width at half maximum (FWHM) values of </w:t>
      </w:r>
      <w:r>
        <w:rPr>
          <w:w w:val="110"/>
          <w:sz w:val="12"/>
        </w:rPr>
        <w:t>CH</w:t>
      </w:r>
      <w:r>
        <w:rPr>
          <w:w w:val="110"/>
          <w:sz w:val="12"/>
          <w:vertAlign w:val="subscript"/>
        </w:rPr>
        <w:t>2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asymmetric stretching FTIR band</w:t>
      </w:r>
      <w:r>
        <w:rPr>
          <w:w w:val="110"/>
          <w:sz w:val="12"/>
          <w:vertAlign w:val="baseline"/>
        </w:rPr>
        <w:t> of sham,</w:t>
      </w:r>
      <w:r>
        <w:rPr>
          <w:w w:val="110"/>
          <w:sz w:val="12"/>
          <w:vertAlign w:val="baseline"/>
        </w:rPr>
        <w:t> 10 cGy and 2 Gy-irradiated</w:t>
      </w:r>
      <w:r>
        <w:rPr>
          <w:w w:val="110"/>
          <w:sz w:val="12"/>
          <w:vertAlign w:val="baseline"/>
        </w:rPr>
        <w:t> groups.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1689"/>
        <w:gridCol w:w="2212"/>
        <w:gridCol w:w="1120"/>
      </w:tblGrid>
      <w:tr>
        <w:trPr>
          <w:trHeight w:val="210" w:hRule="atLeast"/>
        </w:trPr>
        <w:tc>
          <w:tcPr>
            <w:tcW w:w="5430" w:type="dxa"/>
          </w:tcPr>
          <w:p>
            <w:pPr>
              <w:pStyle w:val="TableParagraph"/>
              <w:spacing w:line="17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while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threshold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moving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charges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ions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through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sam-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3" w:lineRule="exact"/>
              <w:ind w:left="460"/>
              <w:rPr>
                <w:sz w:val="12"/>
              </w:rPr>
            </w:pPr>
            <w:r>
              <w:rPr>
                <w:w w:val="110"/>
                <w:sz w:val="12"/>
              </w:rPr>
              <w:t>Band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position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(cm</w:t>
            </w:r>
            <w:r>
              <w:rPr>
                <w:rFonts w:ascii="LM Roman 10" w:hAnsi="LM Roman 10"/>
                <w:w w:val="110"/>
                <w:sz w:val="12"/>
                <w:vertAlign w:val="superscript"/>
              </w:rPr>
              <w:t>—</w:t>
            </w:r>
            <w:r>
              <w:rPr>
                <w:spacing w:val="-7"/>
                <w:w w:val="110"/>
                <w:sz w:val="12"/>
                <w:vertAlign w:val="superscript"/>
              </w:rPr>
              <w:t>1</w:t>
            </w:r>
            <w:r>
              <w:rPr>
                <w:spacing w:val="-7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1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33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FWHM</w:t>
            </w:r>
          </w:p>
        </w:tc>
      </w:tr>
      <w:tr>
        <w:trPr>
          <w:trHeight w:val="220" w:hRule="atLeast"/>
        </w:trPr>
        <w:tc>
          <w:tcPr>
            <w:tcW w:w="5430" w:type="dxa"/>
          </w:tcPr>
          <w:p>
            <w:pPr>
              <w:pStyle w:val="TableParagraph"/>
              <w:spacing w:line="158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ples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</w:t>
            </w:r>
            <w:r>
              <w:rPr>
                <w:w w:val="105"/>
                <w:sz w:val="16"/>
                <w:vertAlign w:val="superscript"/>
              </w:rPr>
              <w:t>6</w:t>
            </w:r>
            <w:r>
              <w:rPr>
                <w:spacing w:val="4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Hz,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where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high</w:t>
            </w:r>
            <w:r>
              <w:rPr>
                <w:spacing w:val="6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energy</w:t>
            </w:r>
            <w:r>
              <w:rPr>
                <w:spacing w:val="7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field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is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applied.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The</w:t>
            </w:r>
            <w:r>
              <w:rPr>
                <w:spacing w:val="8"/>
                <w:w w:val="105"/>
                <w:sz w:val="16"/>
                <w:vertAlign w:val="baseline"/>
              </w:rPr>
              <w:t> </w:t>
            </w:r>
            <w:r>
              <w:rPr>
                <w:spacing w:val="-2"/>
                <w:w w:val="105"/>
                <w:sz w:val="16"/>
                <w:vertAlign w:val="baseline"/>
              </w:rPr>
              <w:t>follow-</w:t>
            </w:r>
          </w:p>
        </w:tc>
        <w:tc>
          <w:tcPr>
            <w:tcW w:w="1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Sham-</w:t>
            </w:r>
            <w:r>
              <w:rPr>
                <w:spacing w:val="-2"/>
                <w:w w:val="110"/>
                <w:sz w:val="12"/>
              </w:rPr>
              <w:t>irradiated</w:t>
            </w:r>
          </w:p>
        </w:tc>
        <w:tc>
          <w:tcPr>
            <w:tcW w:w="22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left="46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2920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24.4353</w:t>
            </w:r>
          </w:p>
        </w:tc>
      </w:tr>
      <w:tr>
        <w:trPr>
          <w:trHeight w:val="190" w:hRule="atLeast"/>
        </w:trPr>
        <w:tc>
          <w:tcPr>
            <w:tcW w:w="5430" w:type="dxa"/>
          </w:tcPr>
          <w:p>
            <w:pPr>
              <w:pStyle w:val="TableParagraph"/>
              <w:spacing w:line="148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ing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dramatic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significant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increase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due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charge</w:t>
            </w:r>
          </w:p>
        </w:tc>
        <w:tc>
          <w:tcPr>
            <w:tcW w:w="1689" w:type="dxa"/>
          </w:tcPr>
          <w:p>
            <w:pPr>
              <w:pStyle w:val="TableParagraph"/>
              <w:spacing w:line="133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cGy-</w:t>
            </w:r>
            <w:r>
              <w:rPr>
                <w:spacing w:val="-2"/>
                <w:w w:val="115"/>
                <w:sz w:val="12"/>
              </w:rPr>
              <w:t>irradiated</w:t>
            </w:r>
          </w:p>
        </w:tc>
        <w:tc>
          <w:tcPr>
            <w:tcW w:w="2212" w:type="dxa"/>
          </w:tcPr>
          <w:p>
            <w:pPr>
              <w:pStyle w:val="TableParagraph"/>
              <w:spacing w:line="133" w:lineRule="exact"/>
              <w:ind w:left="4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2921</w:t>
            </w:r>
          </w:p>
        </w:tc>
        <w:tc>
          <w:tcPr>
            <w:tcW w:w="1120" w:type="dxa"/>
          </w:tcPr>
          <w:p>
            <w:pPr>
              <w:pStyle w:val="TableParagraph"/>
              <w:spacing w:line="133" w:lineRule="exact"/>
              <w:ind w:right="17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25.0501</w:t>
            </w:r>
          </w:p>
        </w:tc>
      </w:tr>
      <w:tr>
        <w:trPr>
          <w:trHeight w:val="214" w:hRule="atLeast"/>
        </w:trPr>
        <w:tc>
          <w:tcPr>
            <w:tcW w:w="5430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carries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movements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between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electrodes.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There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saturation</w:t>
            </w:r>
          </w:p>
        </w:tc>
        <w:tc>
          <w:tcPr>
            <w:tcW w:w="1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4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Gy-</w:t>
            </w:r>
            <w:r>
              <w:rPr>
                <w:spacing w:val="-2"/>
                <w:w w:val="115"/>
                <w:sz w:val="12"/>
              </w:rPr>
              <w:t>irradiated</w:t>
            </w:r>
          </w:p>
        </w:tc>
        <w:tc>
          <w:tcPr>
            <w:tcW w:w="22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4" w:lineRule="exact"/>
              <w:ind w:left="4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2922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4" w:lineRule="exact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24.7212</w:t>
            </w:r>
          </w:p>
        </w:tc>
      </w:tr>
      <w:tr>
        <w:trPr>
          <w:trHeight w:val="194" w:hRule="atLeast"/>
        </w:trPr>
        <w:tc>
          <w:tcPr>
            <w:tcW w:w="5430" w:type="dxa"/>
          </w:tcPr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level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(plateau)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reached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higher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frequency,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means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continu-</w:t>
            </w:r>
          </w:p>
        </w:tc>
        <w:tc>
          <w:tcPr>
            <w:tcW w:w="168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5430" w:type="dxa"/>
          </w:tcPr>
          <w:p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ous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increase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charges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moving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increasing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applied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field.</w:t>
            </w: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163" w:lineRule="exact"/>
        <w:ind w:left="545"/>
        <w:jc w:val="both"/>
      </w:pP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further</w:t>
      </w:r>
      <w:r>
        <w:rPr>
          <w:spacing w:val="12"/>
          <w:w w:val="105"/>
        </w:rPr>
        <w:t> </w:t>
      </w:r>
      <w:r>
        <w:rPr>
          <w:w w:val="105"/>
        </w:rPr>
        <w:t>investigate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effect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low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high</w:t>
      </w:r>
      <w:r>
        <w:rPr>
          <w:spacing w:val="14"/>
          <w:w w:val="105"/>
        </w:rPr>
        <w:t> </w:t>
      </w:r>
      <w:r>
        <w:rPr>
          <w:w w:val="105"/>
        </w:rPr>
        <w:t>doses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ioniz-</w:t>
      </w:r>
    </w:p>
    <w:p>
      <w:pPr>
        <w:pStyle w:val="BodyText"/>
        <w:spacing w:line="276" w:lineRule="auto" w:before="27"/>
        <w:ind w:left="310"/>
        <w:jc w:val="both"/>
      </w:pPr>
      <w:r>
        <w:rPr>
          <w:w w:val="105"/>
        </w:rPr>
        <w:t>ing radiation on the conformational disorder of the cell </w:t>
      </w:r>
      <w:r>
        <w:rPr>
          <w:w w:val="105"/>
        </w:rPr>
        <w:t>membrane, FTIR</w:t>
      </w:r>
      <w:r>
        <w:rPr>
          <w:w w:val="105"/>
        </w:rPr>
        <w:t> spectroscopy</w:t>
      </w:r>
      <w:r>
        <w:rPr>
          <w:w w:val="105"/>
        </w:rPr>
        <w:t> was</w:t>
      </w:r>
      <w:r>
        <w:rPr>
          <w:w w:val="105"/>
        </w:rPr>
        <w:t> used.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FTIR</w:t>
      </w:r>
      <w:r>
        <w:rPr>
          <w:w w:val="105"/>
        </w:rPr>
        <w:t> spectra</w:t>
      </w:r>
      <w:r>
        <w:rPr>
          <w:w w:val="105"/>
        </w:rPr>
        <w:t> of</w:t>
      </w:r>
      <w:r>
        <w:rPr>
          <w:w w:val="105"/>
        </w:rPr>
        <w:t> the </w:t>
      </w:r>
      <w:bookmarkStart w:name="_bookmark10" w:id="21"/>
      <w:bookmarkEnd w:id="21"/>
      <w:r>
        <w:rPr>
          <w:w w:val="105"/>
        </w:rPr>
        <w:t>sham,</w:t>
      </w:r>
      <w:r>
        <w:rPr>
          <w:spacing w:val="50"/>
          <w:w w:val="105"/>
        </w:rPr>
        <w:t>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w w:val="105"/>
        </w:rPr>
        <w:t>cGy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2 Gy-irradiated</w:t>
      </w:r>
      <w:r>
        <w:rPr>
          <w:spacing w:val="49"/>
          <w:w w:val="105"/>
        </w:rPr>
        <w:t> </w:t>
      </w:r>
      <w:r>
        <w:rPr>
          <w:w w:val="105"/>
        </w:rPr>
        <w:t>groups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spectral</w:t>
      </w:r>
      <w:r>
        <w:rPr>
          <w:spacing w:val="50"/>
          <w:w w:val="105"/>
        </w:rPr>
        <w:t> </w:t>
      </w:r>
      <w:r>
        <w:rPr>
          <w:spacing w:val="-4"/>
          <w:w w:val="105"/>
        </w:rPr>
        <w:t>range</w:t>
      </w:r>
    </w:p>
    <w:p>
      <w:pPr>
        <w:pStyle w:val="BodyText"/>
        <w:spacing w:line="185" w:lineRule="exact"/>
        <w:ind w:left="310"/>
        <w:jc w:val="both"/>
      </w:pPr>
      <w:r>
        <w:rPr>
          <w:w w:val="105"/>
        </w:rPr>
        <w:t>4000–400</w:t>
      </w:r>
      <w:r>
        <w:rPr>
          <w:spacing w:val="-6"/>
          <w:w w:val="105"/>
        </w:rPr>
        <w:t> </w:t>
      </w:r>
      <w:r>
        <w:rPr>
          <w:w w:val="105"/>
        </w:rPr>
        <w:t>cm</w:t>
      </w:r>
      <w:r>
        <w:rPr>
          <w:rFonts w:ascii="LM Roman 10" w:hAnsi="LM Roman 10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illustrated in</w:t>
      </w:r>
      <w:r>
        <w:rPr>
          <w:spacing w:val="1"/>
          <w:w w:val="105"/>
          <w:vertAlign w:val="baseline"/>
        </w:rPr>
        <w:t> </w:t>
      </w:r>
      <w:hyperlink w:history="true" w:anchor="_bookmark8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6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hyperlink w:history="true" w:anchor="_bookmark9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asym-</w:t>
      </w:r>
    </w:p>
    <w:p>
      <w:pPr>
        <w:pStyle w:val="BodyText"/>
        <w:spacing w:line="271" w:lineRule="auto"/>
        <w:ind w:left="310"/>
        <w:jc w:val="both"/>
      </w:pPr>
      <w:r>
        <w:rPr>
          <w:w w:val="110"/>
        </w:rPr>
        <w:t>metric</w:t>
      </w:r>
      <w:r>
        <w:rPr>
          <w:w w:val="110"/>
        </w:rPr>
        <w:t> stretching</w:t>
      </w:r>
      <w:r>
        <w:rPr>
          <w:w w:val="110"/>
        </w:rPr>
        <w:t> vibration</w:t>
      </w:r>
      <w:r>
        <w:rPr>
          <w:w w:val="110"/>
        </w:rPr>
        <w:t> band</w:t>
      </w:r>
      <w:r>
        <w:rPr>
          <w:w w:val="110"/>
        </w:rPr>
        <w:t> located</w:t>
      </w:r>
      <w:r>
        <w:rPr>
          <w:w w:val="110"/>
        </w:rPr>
        <w:t> at</w:t>
      </w:r>
      <w:r>
        <w:rPr>
          <w:w w:val="110"/>
        </w:rPr>
        <w:t> 2920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sham-irradiated</w:t>
      </w:r>
      <w:r>
        <w:rPr>
          <w:w w:val="110"/>
          <w:vertAlign w:val="baseline"/>
        </w:rPr>
        <w:t> group.</w:t>
      </w:r>
      <w:r>
        <w:rPr>
          <w:w w:val="110"/>
          <w:vertAlign w:val="baseline"/>
        </w:rPr>
        <w:t> However,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band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slightly</w:t>
      </w:r>
      <w:r>
        <w:rPr>
          <w:w w:val="110"/>
          <w:vertAlign w:val="baseline"/>
        </w:rPr>
        <w:t> shifted towards</w:t>
      </w:r>
      <w:r>
        <w:rPr>
          <w:w w:val="110"/>
          <w:vertAlign w:val="baseline"/>
        </w:rPr>
        <w:t> higher</w:t>
      </w:r>
      <w:r>
        <w:rPr>
          <w:w w:val="110"/>
          <w:vertAlign w:val="baseline"/>
        </w:rPr>
        <w:t> wavenumber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both</w:t>
      </w:r>
      <w:r>
        <w:rPr>
          <w:w w:val="110"/>
          <w:vertAlign w:val="baseline"/>
        </w:rPr>
        <w:t> 10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cGy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Gy-irradiated groups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higher</w:t>
      </w:r>
      <w:r>
        <w:rPr>
          <w:w w:val="110"/>
          <w:vertAlign w:val="baseline"/>
        </w:rPr>
        <w:t> shift</w:t>
      </w:r>
      <w:r>
        <w:rPr>
          <w:w w:val="110"/>
          <w:vertAlign w:val="baseline"/>
        </w:rPr>
        <w:t> seen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Gy-irradiated</w:t>
      </w:r>
      <w:r>
        <w:rPr>
          <w:w w:val="110"/>
          <w:vertAlign w:val="baseline"/>
        </w:rPr>
        <w:t> group.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shift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decrease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sys-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694080</wp:posOffset>
            </wp:positionH>
            <wp:positionV relativeFrom="paragraph">
              <wp:posOffset>207969</wp:posOffset>
            </wp:positionV>
            <wp:extent cx="2881815" cy="240487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815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spacing w:line="302" w:lineRule="auto" w:before="0"/>
        <w:ind w:left="310" w:right="1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conductivity.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Changes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sham,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cGy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 Gy-irradiated</w:t>
      </w:r>
      <w:r>
        <w:rPr>
          <w:w w:val="115"/>
          <w:sz w:val="12"/>
        </w:rPr>
        <w:t> groups as</w:t>
      </w:r>
      <w:r>
        <w:rPr>
          <w:w w:val="115"/>
          <w:sz w:val="12"/>
        </w:rPr>
        <w:t> a function of frequency.</w:t>
      </w:r>
    </w:p>
    <w:p>
      <w:pPr>
        <w:pStyle w:val="BodyText"/>
        <w:spacing w:line="276" w:lineRule="auto" w:before="97"/>
        <w:ind w:left="310" w:right="111"/>
        <w:jc w:val="both"/>
      </w:pPr>
      <w:r>
        <w:rPr/>
        <w:br w:type="column"/>
      </w:r>
      <w:r>
        <w:rPr>
          <w:w w:val="105"/>
        </w:rPr>
        <w:t>tem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correlated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membrane fluidity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[17,24]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 Gy-irradiation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higher</w:t>
      </w:r>
      <w:r>
        <w:rPr>
          <w:spacing w:val="40"/>
          <w:w w:val="105"/>
        </w:rPr>
        <w:t> </w:t>
      </w:r>
      <w:r>
        <w:rPr>
          <w:w w:val="105"/>
        </w:rPr>
        <w:t>effect on</w:t>
      </w:r>
      <w:r>
        <w:rPr>
          <w:w w:val="105"/>
        </w:rPr>
        <w:t> membrane</w:t>
      </w:r>
      <w:r>
        <w:rPr>
          <w:w w:val="105"/>
        </w:rPr>
        <w:t> fluidity.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agreement</w:t>
      </w:r>
      <w:r>
        <w:rPr>
          <w:w w:val="105"/>
        </w:rPr>
        <w:t> with</w:t>
      </w:r>
      <w:r>
        <w:rPr>
          <w:w w:val="105"/>
        </w:rPr>
        <w:t> our dielectric data showing that the 2 Gy-irradiated group shows more flexibility</w:t>
      </w:r>
      <w:r>
        <w:rPr>
          <w:w w:val="105"/>
        </w:rPr>
        <w:t> (due</w:t>
      </w:r>
      <w:r>
        <w:rPr>
          <w:w w:val="105"/>
        </w:rPr>
        <w:t> to</w:t>
      </w:r>
      <w:r>
        <w:rPr>
          <w:w w:val="105"/>
        </w:rPr>
        <w:t> increased</w:t>
      </w:r>
      <w:r>
        <w:rPr>
          <w:w w:val="105"/>
        </w:rPr>
        <w:t> fluidity)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10 cGy-irradiated group</w:t>
      </w:r>
      <w:r>
        <w:rPr>
          <w:w w:val="105"/>
        </w:rPr>
        <w:t> as</w:t>
      </w:r>
      <w:r>
        <w:rPr>
          <w:w w:val="105"/>
        </w:rPr>
        <w:t> indicated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dielectric</w:t>
      </w:r>
      <w:r>
        <w:rPr>
          <w:w w:val="105"/>
        </w:rPr>
        <w:t> relaxation processes between the two groups.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Furthermore,</w:t>
      </w:r>
      <w:r>
        <w:rPr>
          <w:w w:val="105"/>
        </w:rPr>
        <w:t> an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bandwidth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asym- metric stretching vibration band was also recorded (</w:t>
      </w:r>
      <w:hyperlink w:history="true" w:anchor="_bookmark9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). This indicates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fluidity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irradiated groups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fluidity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always accompanied by a decrease in order as a result of free rotation of lipid</w:t>
      </w:r>
      <w:r>
        <w:rPr>
          <w:w w:val="105"/>
          <w:vertAlign w:val="baseline"/>
        </w:rPr>
        <w:t> acyl</w:t>
      </w:r>
      <w:r>
        <w:rPr>
          <w:w w:val="105"/>
          <w:vertAlign w:val="baseline"/>
        </w:rPr>
        <w:t> chains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lateral</w:t>
      </w:r>
      <w:r>
        <w:rPr>
          <w:w w:val="105"/>
          <w:vertAlign w:val="baseline"/>
        </w:rPr>
        <w:t> lipid</w:t>
      </w:r>
      <w:r>
        <w:rPr>
          <w:w w:val="105"/>
          <w:vertAlign w:val="baseline"/>
        </w:rPr>
        <w:t> motion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[15,25]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all together</w:t>
      </w:r>
      <w:r>
        <w:rPr>
          <w:w w:val="105"/>
          <w:vertAlign w:val="baseline"/>
        </w:rPr>
        <w:t> suggest</w:t>
      </w:r>
      <w:r>
        <w:rPr>
          <w:w w:val="105"/>
          <w:vertAlign w:val="baseline"/>
        </w:rPr>
        <w:t> varying</w:t>
      </w:r>
      <w:r>
        <w:rPr>
          <w:w w:val="105"/>
          <w:vertAlign w:val="baseline"/>
        </w:rPr>
        <w:t> degrees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disorders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molecular structure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radiation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 highest</w:t>
      </w:r>
      <w:r>
        <w:rPr>
          <w:w w:val="105"/>
          <w:vertAlign w:val="baseline"/>
        </w:rPr>
        <w:t> degree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disorder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seen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2 Gy-irradiation.</w:t>
      </w:r>
      <w:r>
        <w:rPr>
          <w:w w:val="105"/>
          <w:vertAlign w:val="baseline"/>
        </w:rPr>
        <w:t> Our findings</w:t>
      </w:r>
      <w:r>
        <w:rPr>
          <w:w w:val="105"/>
          <w:vertAlign w:val="baseline"/>
        </w:rPr>
        <w:t> however</w:t>
      </w:r>
      <w:r>
        <w:rPr>
          <w:w w:val="105"/>
          <w:vertAlign w:val="baseline"/>
        </w:rPr>
        <w:t> seem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logical,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radiation</w:t>
      </w:r>
      <w:r>
        <w:rPr>
          <w:w w:val="105"/>
          <w:vertAlign w:val="baseline"/>
        </w:rPr>
        <w:t> dose induces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effect,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risk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with low-dose radiation and its implications on human health.</w:t>
      </w:r>
    </w:p>
    <w:p>
      <w:pPr>
        <w:pStyle w:val="BodyText"/>
        <w:spacing w:before="165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Our</w:t>
      </w:r>
      <w:r>
        <w:rPr>
          <w:w w:val="105"/>
        </w:rPr>
        <w:t> findings</w:t>
      </w:r>
      <w:r>
        <w:rPr>
          <w:w w:val="105"/>
        </w:rPr>
        <w:t> reveal</w:t>
      </w:r>
      <w:r>
        <w:rPr>
          <w:w w:val="105"/>
        </w:rPr>
        <w:t> significant</w:t>
      </w:r>
      <w:r>
        <w:rPr>
          <w:w w:val="105"/>
        </w:rPr>
        <w:t> conformational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cell</w:t>
      </w:r>
      <w:r>
        <w:rPr>
          <w:spacing w:val="80"/>
          <w:w w:val="105"/>
        </w:rPr>
        <w:t> </w:t>
      </w:r>
      <w:r>
        <w:rPr>
          <w:w w:val="105"/>
        </w:rPr>
        <w:t>membrane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78"/>
          <w:w w:val="150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rat</w:t>
      </w:r>
      <w:r>
        <w:rPr>
          <w:spacing w:val="78"/>
          <w:w w:val="150"/>
        </w:rPr>
        <w:t> </w:t>
      </w:r>
      <w:r>
        <w:rPr>
          <w:w w:val="105"/>
        </w:rPr>
        <w:t>lung</w:t>
      </w:r>
      <w:r>
        <w:rPr>
          <w:spacing w:val="80"/>
          <w:w w:val="105"/>
        </w:rPr>
        <w:t> </w:t>
      </w:r>
      <w:r>
        <w:rPr>
          <w:w w:val="105"/>
        </w:rPr>
        <w:t>cells</w:t>
      </w:r>
      <w:r>
        <w:rPr>
          <w:spacing w:val="80"/>
          <w:w w:val="105"/>
        </w:rPr>
        <w:t> </w:t>
      </w:r>
      <w:r>
        <w:rPr>
          <w:w w:val="105"/>
        </w:rPr>
        <w:t>following</w:t>
      </w:r>
      <w:r>
        <w:rPr>
          <w:spacing w:val="80"/>
          <w:w w:val="105"/>
        </w:rPr>
        <w:t> </w:t>
      </w:r>
      <w:r>
        <w:rPr>
          <w:w w:val="105"/>
        </w:rPr>
        <w:t>10 cGy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2 Gy-irradiations.</w:t>
      </w:r>
      <w:r>
        <w:rPr>
          <w:spacing w:val="30"/>
          <w:w w:val="105"/>
        </w:rPr>
        <w:t> </w:t>
      </w:r>
      <w:r>
        <w:rPr>
          <w:w w:val="105"/>
        </w:rPr>
        <w:t>Measuring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various</w:t>
      </w:r>
      <w:r>
        <w:rPr>
          <w:spacing w:val="30"/>
          <w:w w:val="105"/>
        </w:rPr>
        <w:t> </w:t>
      </w:r>
      <w:r>
        <w:rPr>
          <w:w w:val="105"/>
        </w:rPr>
        <w:t>dielectric</w:t>
      </w:r>
      <w:r>
        <w:rPr>
          <w:spacing w:val="28"/>
          <w:w w:val="105"/>
        </w:rPr>
        <w:t> </w:t>
      </w:r>
      <w:r>
        <w:rPr>
          <w:w w:val="105"/>
        </w:rPr>
        <w:t>parameters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05" w:lineRule="exact"/>
        <w:ind w:left="310"/>
      </w:pPr>
      <w:r>
        <w:rPr/>
        <w:t>permittivity</w:t>
      </w:r>
      <w:r>
        <w:rPr>
          <w:spacing w:val="16"/>
        </w:rPr>
        <w:t> </w:t>
      </w:r>
      <w:r>
        <w:rPr>
          <w:rFonts w:ascii="Verdana"/>
          <w:sz w:val="19"/>
        </w:rPr>
        <w:t>e</w:t>
      </w:r>
      <w:r>
        <w:rPr>
          <w:rFonts w:ascii="LM Roman 10"/>
          <w:position w:val="6"/>
          <w:sz w:val="10"/>
        </w:rPr>
        <w:t>'</w:t>
      </w:r>
      <w:r>
        <w:rPr/>
        <w:t>,</w:t>
      </w:r>
      <w:r>
        <w:rPr>
          <w:spacing w:val="15"/>
        </w:rPr>
        <w:t> </w:t>
      </w:r>
      <w:r>
        <w:rPr/>
        <w:t>dielectric</w:t>
      </w:r>
      <w:r>
        <w:rPr>
          <w:spacing w:val="16"/>
        </w:rPr>
        <w:t> </w:t>
      </w:r>
      <w:r>
        <w:rPr/>
        <w:t>loss</w:t>
      </w:r>
      <w:r>
        <w:rPr>
          <w:spacing w:val="17"/>
        </w:rPr>
        <w:t> </w:t>
      </w:r>
      <w:r>
        <w:rPr>
          <w:rFonts w:ascii="Verdana"/>
          <w:sz w:val="19"/>
        </w:rPr>
        <w:t>e</w:t>
      </w:r>
      <w:r>
        <w:rPr>
          <w:rFonts w:ascii="LM Roman 10"/>
          <w:position w:val="6"/>
          <w:sz w:val="10"/>
        </w:rPr>
        <w:t>''</w:t>
      </w:r>
      <w:r>
        <w:rPr/>
        <w:t>,</w:t>
      </w:r>
      <w:r>
        <w:rPr>
          <w:spacing w:val="15"/>
        </w:rPr>
        <w:t> </w:t>
      </w:r>
      <w:r>
        <w:rPr/>
        <w:t>electric</w:t>
      </w:r>
      <w:r>
        <w:rPr>
          <w:spacing w:val="14"/>
        </w:rPr>
        <w:t> </w:t>
      </w:r>
      <w:r>
        <w:rPr/>
        <w:t>modulus</w:t>
      </w:r>
      <w:r>
        <w:rPr>
          <w:spacing w:val="15"/>
        </w:rPr>
        <w:t> </w:t>
      </w:r>
      <w:r>
        <w:rPr>
          <w:i/>
        </w:rPr>
        <w:t>M</w:t>
      </w:r>
      <w:r>
        <w:rPr>
          <w:rFonts w:ascii="LM Roman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imaginary</w:t>
      </w:r>
    </w:p>
    <w:p>
      <w:pPr>
        <w:pStyle w:val="BodyText"/>
        <w:spacing w:line="271" w:lineRule="auto"/>
        <w:ind w:left="310" w:right="111"/>
        <w:jc w:val="both"/>
      </w:pPr>
      <w:r>
        <w:rPr>
          <w:w w:val="105"/>
        </w:rPr>
        <w:t>part</w:t>
      </w:r>
      <w:r>
        <w:rPr>
          <w:w w:val="105"/>
        </w:rPr>
        <w:t> of</w:t>
      </w:r>
      <w:r>
        <w:rPr>
          <w:w w:val="105"/>
        </w:rPr>
        <w:t> the electric</w:t>
      </w:r>
      <w:r>
        <w:rPr>
          <w:w w:val="105"/>
        </w:rPr>
        <w:t> modulus </w:t>
      </w:r>
      <w:r>
        <w:rPr>
          <w:i/>
          <w:w w:val="105"/>
        </w:rPr>
        <w:t>M</w:t>
      </w:r>
      <w:r>
        <w:rPr>
          <w:rFonts w:ascii="LM Roman 10"/>
          <w:w w:val="105"/>
          <w:vertAlign w:val="superscript"/>
        </w:rPr>
        <w:t>''</w:t>
      </w:r>
      <w:r>
        <w:rPr>
          <w:rFonts w:ascii="LM Roman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DC</w:t>
      </w:r>
      <w:r>
        <w:rPr>
          <w:w w:val="105"/>
          <w:vertAlign w:val="baseline"/>
        </w:rPr>
        <w:t> conductivity divulge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that both irradiations increased the membrane fluidity. The remarkable shifts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relaxation</w:t>
      </w:r>
      <w:r>
        <w:rPr>
          <w:w w:val="105"/>
          <w:vertAlign w:val="baseline"/>
        </w:rPr>
        <w:t> peaks</w:t>
      </w:r>
      <w:r>
        <w:rPr>
          <w:w w:val="105"/>
          <w:vertAlign w:val="baseline"/>
        </w:rPr>
        <w:t> toward</w:t>
      </w:r>
      <w:r>
        <w:rPr>
          <w:w w:val="105"/>
          <w:vertAlign w:val="baseline"/>
        </w:rPr>
        <w:t> low</w:t>
      </w:r>
      <w:r>
        <w:rPr>
          <w:w w:val="105"/>
          <w:vertAlign w:val="baseline"/>
        </w:rPr>
        <w:t> frequencies following irradiation</w:t>
      </w:r>
      <w:r>
        <w:rPr>
          <w:w w:val="105"/>
          <w:vertAlign w:val="baseline"/>
        </w:rPr>
        <w:t> indicate</w:t>
      </w:r>
      <w:r>
        <w:rPr>
          <w:w w:val="105"/>
          <w:vertAlign w:val="baseline"/>
        </w:rPr>
        <w:t> changes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fluidity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cellular</w:t>
      </w:r>
      <w:r>
        <w:rPr>
          <w:w w:val="105"/>
          <w:vertAlign w:val="baseline"/>
        </w:rPr>
        <w:t> mem- branes.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dielectric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considerably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even 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freeze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drying.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Gy-</w:t>
      </w:r>
      <w:r>
        <w:rPr>
          <w:spacing w:val="-2"/>
          <w:w w:val="105"/>
          <w:vertAlign w:val="baseline"/>
        </w:rPr>
        <w:t>irradiation-</w:t>
      </w:r>
    </w:p>
    <w:p>
      <w:pPr>
        <w:spacing w:after="0" w:line="271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5 Role of funding" w:id="22"/>
      <w:bookmarkEnd w:id="22"/>
      <w:r>
        <w:rPr/>
      </w:r>
      <w:bookmarkStart w:name="References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w w:val="105"/>
        </w:rPr>
        <w:t>induced</w:t>
      </w:r>
      <w:r>
        <w:rPr>
          <w:w w:val="105"/>
        </w:rPr>
        <w:t> membrane</w:t>
      </w:r>
      <w:r>
        <w:rPr>
          <w:w w:val="105"/>
        </w:rPr>
        <w:t> fluidity</w:t>
      </w:r>
      <w:r>
        <w:rPr>
          <w:w w:val="105"/>
        </w:rPr>
        <w:t> was</w:t>
      </w:r>
      <w:r>
        <w:rPr>
          <w:w w:val="105"/>
        </w:rPr>
        <w:t> way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recorded </w:t>
      </w:r>
      <w:bookmarkStart w:name="_bookmark15" w:id="30"/>
      <w:bookmarkEnd w:id="30"/>
      <w:r>
        <w:rPr>
          <w:w w:val="105"/>
        </w:rPr>
        <w:t>following</w:t>
      </w:r>
      <w:r>
        <w:rPr>
          <w:w w:val="105"/>
        </w:rPr>
        <w:t> 10</w:t>
      </w:r>
      <w:r>
        <w:rPr>
          <w:spacing w:val="-7"/>
          <w:w w:val="105"/>
        </w:rPr>
        <w:t> </w:t>
      </w:r>
      <w:r>
        <w:rPr>
          <w:w w:val="105"/>
        </w:rPr>
        <w:t>cGy-irradiation. Furthermore, FTIR data confirms the </w:t>
      </w:r>
      <w:bookmarkStart w:name="_bookmark14" w:id="31"/>
      <w:bookmarkEnd w:id="31"/>
      <w:r>
        <w:rPr>
          <w:w w:val="105"/>
        </w:rPr>
        <w:t>remarkable</w:t>
      </w:r>
      <w:r>
        <w:rPr>
          <w:w w:val="105"/>
        </w:rPr>
        <w:t> conformational changes in the cell membrane follow- ing</w:t>
      </w:r>
      <w:r>
        <w:rPr>
          <w:w w:val="105"/>
        </w:rPr>
        <w:t> irradiation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2 Gy-irradiation</w:t>
      </w:r>
      <w:r>
        <w:rPr>
          <w:w w:val="105"/>
        </w:rPr>
        <w:t> having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effect. The data also emphasize the risk associated with low-dose radia- tion</w:t>
      </w:r>
      <w:r>
        <w:rPr>
          <w:spacing w:val="36"/>
          <w:w w:val="105"/>
        </w:rPr>
        <w:t> </w:t>
      </w:r>
      <w:r>
        <w:rPr>
          <w:w w:val="105"/>
        </w:rPr>
        <w:t>exposure</w:t>
      </w:r>
      <w:r>
        <w:rPr>
          <w:spacing w:val="36"/>
          <w:w w:val="105"/>
        </w:rPr>
        <w:t> </w:t>
      </w:r>
      <w:r>
        <w:rPr>
          <w:w w:val="105"/>
        </w:rPr>
        <w:t>through</w:t>
      </w:r>
      <w:r>
        <w:rPr>
          <w:spacing w:val="36"/>
          <w:w w:val="105"/>
        </w:rPr>
        <w:t> </w:t>
      </w:r>
      <w:r>
        <w:rPr>
          <w:w w:val="105"/>
        </w:rPr>
        <w:t>its</w:t>
      </w:r>
      <w:r>
        <w:rPr>
          <w:spacing w:val="38"/>
          <w:w w:val="105"/>
        </w:rPr>
        <w:t> </w:t>
      </w:r>
      <w:r>
        <w:rPr>
          <w:w w:val="105"/>
        </w:rPr>
        <w:t>damaging</w:t>
      </w:r>
      <w:r>
        <w:rPr>
          <w:spacing w:val="36"/>
          <w:w w:val="105"/>
        </w:rPr>
        <w:t> </w:t>
      </w:r>
      <w:r>
        <w:rPr>
          <w:w w:val="105"/>
        </w:rPr>
        <w:t>effect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cellular</w:t>
      </w:r>
      <w:r>
        <w:rPr>
          <w:spacing w:val="38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Role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funding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firstLine="233"/>
      </w:pP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research</w:t>
      </w:r>
      <w:r>
        <w:rPr>
          <w:spacing w:val="28"/>
          <w:w w:val="105"/>
        </w:rPr>
        <w:t> </w:t>
      </w:r>
      <w:r>
        <w:rPr>
          <w:w w:val="105"/>
        </w:rPr>
        <w:t>did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receive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specific</w:t>
      </w:r>
      <w:r>
        <w:rPr>
          <w:spacing w:val="28"/>
          <w:w w:val="105"/>
        </w:rPr>
        <w:t> </w:t>
      </w:r>
      <w:r>
        <w:rPr>
          <w:w w:val="105"/>
        </w:rPr>
        <w:t>grant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funding agencies in the public, commercial, or not-for-profit sectors.</w:t>
      </w:r>
    </w:p>
    <w:p>
      <w:pPr>
        <w:pStyle w:val="BodyText"/>
        <w:spacing w:before="10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hyperlink r:id="rId23">
        <w:r>
          <w:rPr>
            <w:color w:val="007FAD"/>
            <w:w w:val="105"/>
            <w:sz w:val="12"/>
          </w:rPr>
          <w:t>Hall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Giaccia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Radiobiology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Radiologist.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Lippincott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Williams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&amp;</w:t>
        </w:r>
      </w:hyperlink>
      <w:r>
        <w:rPr>
          <w:color w:val="007FAD"/>
          <w:spacing w:val="40"/>
          <w:w w:val="105"/>
          <w:sz w:val="12"/>
        </w:rPr>
        <w:t> </w:t>
      </w:r>
      <w:hyperlink r:id="rId23">
        <w:r>
          <w:rPr>
            <w:color w:val="007FAD"/>
            <w:w w:val="105"/>
            <w:sz w:val="12"/>
          </w:rPr>
          <w:t>Wilkins Philadelphia; 2006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24">
        <w:r>
          <w:rPr>
            <w:color w:val="007FAD"/>
            <w:spacing w:val="-2"/>
            <w:w w:val="115"/>
            <w:sz w:val="12"/>
          </w:rPr>
          <w:t>Gaschler MM, Stockwell BR. Lipid peroxidation in cell death. Biochem </w:t>
        </w:r>
        <w:r>
          <w:rPr>
            <w:color w:val="007FAD"/>
            <w:spacing w:val="-2"/>
            <w:w w:val="115"/>
            <w:sz w:val="12"/>
          </w:rPr>
          <w:t>Biophys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Res Commun 2017;482(3):419–25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Gabriel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Lau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Gabriel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dielectric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tissues:</w:t>
        </w:r>
        <w:r>
          <w:rPr>
            <w:color w:val="007FAD"/>
            <w:w w:val="110"/>
            <w:sz w:val="12"/>
          </w:rPr>
          <w:t> II.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Measurements in the frequency range 10 Hz to 20 GHz. Phys Med Biol </w:t>
        </w:r>
        <w:r>
          <w:rPr>
            <w:color w:val="007FAD"/>
            <w:w w:val="110"/>
            <w:sz w:val="12"/>
          </w:rPr>
          <w:t>1996;41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spacing w:val="-2"/>
            <w:w w:val="110"/>
            <w:sz w:val="12"/>
          </w:rPr>
          <w:t>(11):2251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Peyman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Holden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Gabriel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Dielectric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tissues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microwave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frequencies. Mobile Telecommun Health Res Program Final Report 2005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Sasaki K, Wake K, Watanabe S. Measurement of the dielectric properties of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epidermis and dermis at frequencies from 0.5 GHz to 110 GHz. Phys Med 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spacing w:val="-2"/>
            <w:w w:val="110"/>
            <w:sz w:val="12"/>
          </w:rPr>
          <w:t>2014;59(16):4739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Schmid G, Neubauer G, Illievich UM, Alesch F. Dielectric properties of </w:t>
        </w:r>
        <w:r>
          <w:rPr>
            <w:color w:val="007FAD"/>
            <w:w w:val="110"/>
            <w:sz w:val="12"/>
          </w:rPr>
          <w:t>porcine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brain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tissue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transition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death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frequencies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800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1900 MHz. Bioelectromagnetics 2003;24(6):413–22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Wasserman </w:t>
        </w:r>
        <w:r>
          <w:rPr>
            <w:color w:val="007FAD"/>
            <w:w w:val="105"/>
            <w:sz w:val="12"/>
          </w:rPr>
          <w:t>E, </w:t>
        </w:r>
        <w:r>
          <w:rPr>
            <w:color w:val="007FAD"/>
            <w:w w:val="110"/>
            <w:sz w:val="12"/>
          </w:rPr>
          <w:t>Wood B, Brodholt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Molecular dynamics study of the dielectric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constant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water</w:t>
        </w:r>
        <w:r>
          <w:rPr>
            <w:color w:val="007FAD"/>
            <w:w w:val="110"/>
            <w:sz w:val="12"/>
          </w:rPr>
          <w:t> under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pressure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temperature</w:t>
        </w:r>
        <w:r>
          <w:rPr>
            <w:color w:val="007FAD"/>
            <w:w w:val="110"/>
            <w:sz w:val="12"/>
          </w:rPr>
          <w:t> conditions.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Bunsenges Phys Chem 1994;98(7):906–11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135" w:lineRule="exact" w:before="0" w:after="0"/>
        <w:ind w:left="412" w:right="0" w:hanging="234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Golio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RF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microwave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handbook.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CRC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3" w:after="0"/>
        <w:ind w:left="413" w:right="38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Wübbenhorst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Broadband</w:t>
        </w:r>
        <w:r>
          <w:rPr>
            <w:color w:val="007FAD"/>
            <w:w w:val="110"/>
            <w:sz w:val="12"/>
          </w:rPr>
          <w:t> dielectric</w:t>
        </w:r>
        <w:r>
          <w:rPr>
            <w:color w:val="007FAD"/>
            <w:w w:val="110"/>
            <w:sz w:val="12"/>
          </w:rPr>
          <w:t> spectroscopy.</w:t>
        </w:r>
        <w:r>
          <w:rPr>
            <w:color w:val="007FAD"/>
            <w:w w:val="110"/>
            <w:sz w:val="12"/>
          </w:rPr>
          <w:t> Edited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Friedrich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Kremer and Andreas Schonhals. Wiley Online Library; 2004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Gereben</w:t>
        </w:r>
        <w:r>
          <w:rPr>
            <w:color w:val="007FAD"/>
            <w:w w:val="115"/>
            <w:sz w:val="12"/>
          </w:rPr>
          <w:t> O,</w:t>
        </w:r>
        <w:r>
          <w:rPr>
            <w:color w:val="007FAD"/>
            <w:w w:val="115"/>
            <w:sz w:val="12"/>
          </w:rPr>
          <w:t> Pusztai</w:t>
        </w:r>
        <w:r>
          <w:rPr>
            <w:color w:val="007FAD"/>
            <w:w w:val="115"/>
            <w:sz w:val="12"/>
          </w:rPr>
          <w:t> L.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accurate</w:t>
        </w:r>
        <w:r>
          <w:rPr>
            <w:color w:val="007FAD"/>
            <w:w w:val="115"/>
            <w:sz w:val="12"/>
          </w:rPr>
          <w:t> calculation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dielectric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constant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from molecular dynamics simulations: the case of SPC/E and SWM4-DP water.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Chem Phys Lett 2011;507(1–3):80–3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122" w:after="0"/>
        <w:ind w:left="424" w:right="308" w:hanging="311"/>
        <w:jc w:val="both"/>
        <w:rPr>
          <w:sz w:val="12"/>
        </w:rPr>
      </w:pPr>
      <w:r>
        <w:rPr/>
        <w:br w:type="column"/>
      </w:r>
      <w:hyperlink r:id="rId33">
        <w:r>
          <w:rPr>
            <w:color w:val="007FAD"/>
            <w:w w:val="110"/>
            <w:sz w:val="12"/>
          </w:rPr>
          <w:t>Cosman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Cosman</w:t>
        </w:r>
        <w:r>
          <w:rPr>
            <w:color w:val="007FAD"/>
            <w:w w:val="110"/>
            <w:sz w:val="12"/>
          </w:rPr>
          <w:t> E.</w:t>
        </w:r>
        <w:r>
          <w:rPr>
            <w:color w:val="007FAD"/>
            <w:w w:val="110"/>
            <w:sz w:val="12"/>
          </w:rPr>
          <w:t> Guide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radio</w:t>
        </w:r>
        <w:r>
          <w:rPr>
            <w:color w:val="007FAD"/>
            <w:w w:val="110"/>
            <w:sz w:val="12"/>
          </w:rPr>
          <w:t> frequency</w:t>
        </w:r>
        <w:r>
          <w:rPr>
            <w:color w:val="007FAD"/>
            <w:w w:val="110"/>
            <w:sz w:val="12"/>
          </w:rPr>
          <w:t> lesion</w:t>
        </w:r>
        <w:r>
          <w:rPr>
            <w:color w:val="007FAD"/>
            <w:w w:val="110"/>
            <w:sz w:val="12"/>
          </w:rPr>
          <w:t> generation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neurosurgery. Burlington, MA: Radionics; 1974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10"/>
          <w:sz w:val="12"/>
        </w:rPr>
        <w:t>Cosman</w:t>
      </w:r>
      <w:r>
        <w:rPr>
          <w:w w:val="110"/>
          <w:sz w:val="12"/>
        </w:rPr>
        <w:t> B,</w:t>
      </w:r>
      <w:r>
        <w:rPr>
          <w:w w:val="110"/>
          <w:sz w:val="12"/>
        </w:rPr>
        <w:t> Cosman</w:t>
      </w:r>
      <w:r>
        <w:rPr>
          <w:w w:val="110"/>
          <w:sz w:val="12"/>
        </w:rPr>
        <w:t> E.</w:t>
      </w:r>
      <w:r>
        <w:rPr>
          <w:w w:val="110"/>
          <w:sz w:val="12"/>
        </w:rPr>
        <w:t> Guide</w:t>
      </w:r>
      <w:r>
        <w:rPr>
          <w:w w:val="110"/>
          <w:sz w:val="12"/>
        </w:rPr>
        <w:t> to</w:t>
      </w:r>
      <w:r>
        <w:rPr>
          <w:w w:val="110"/>
          <w:sz w:val="12"/>
        </w:rPr>
        <w:t> radiofrequency</w:t>
      </w:r>
      <w:r>
        <w:rPr>
          <w:w w:val="110"/>
          <w:sz w:val="12"/>
        </w:rPr>
        <w:t> lesion</w:t>
      </w:r>
      <w:r>
        <w:rPr>
          <w:w w:val="110"/>
          <w:sz w:val="12"/>
        </w:rPr>
        <w:t> generation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neurosurgery.</w:t>
      </w:r>
      <w:r>
        <w:rPr>
          <w:w w:val="110"/>
          <w:sz w:val="12"/>
        </w:rPr>
        <w:t> Radionics</w:t>
      </w:r>
      <w:r>
        <w:rPr>
          <w:w w:val="110"/>
          <w:sz w:val="12"/>
        </w:rPr>
        <w:t> Procedure</w:t>
      </w:r>
      <w:r>
        <w:rPr>
          <w:w w:val="110"/>
          <w:sz w:val="12"/>
        </w:rPr>
        <w:t> Technique</w:t>
      </w:r>
      <w:r>
        <w:rPr>
          <w:w w:val="110"/>
          <w:sz w:val="12"/>
        </w:rPr>
        <w:t> Series</w:t>
      </w:r>
      <w:r>
        <w:rPr>
          <w:w w:val="110"/>
          <w:sz w:val="12"/>
        </w:rPr>
        <w:t> Monographs.</w:t>
      </w:r>
      <w:r>
        <w:rPr>
          <w:w w:val="110"/>
          <w:sz w:val="12"/>
        </w:rPr>
        <w:t> Burlington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(MA): Radionics, Inc; 1974.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47" w:lineRule="auto" w:before="0" w:after="0"/>
        <w:ind w:left="424" w:right="308" w:hanging="311"/>
        <w:jc w:val="both"/>
        <w:rPr>
          <w:sz w:val="12"/>
        </w:rPr>
      </w:pPr>
      <w:hyperlink r:id="rId34">
        <w:r>
          <w:rPr>
            <w:color w:val="007FAD"/>
            <w:w w:val="115"/>
            <w:sz w:val="12"/>
          </w:rPr>
          <w:t>Wagner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Richert</w:t>
        </w:r>
        <w:r>
          <w:rPr>
            <w:color w:val="007FAD"/>
            <w:w w:val="115"/>
            <w:sz w:val="12"/>
          </w:rPr>
          <w:t> R.</w:t>
        </w:r>
        <w:r>
          <w:rPr>
            <w:color w:val="007FAD"/>
            <w:w w:val="115"/>
            <w:sz w:val="12"/>
          </w:rPr>
          <w:t> Dielectric</w:t>
        </w:r>
        <w:r>
          <w:rPr>
            <w:color w:val="007FAD"/>
            <w:w w:val="115"/>
            <w:sz w:val="12"/>
          </w:rPr>
          <w:t> relaxation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electric</w:t>
        </w:r>
        <w:r>
          <w:rPr>
            <w:color w:val="007FAD"/>
            <w:w w:val="115"/>
            <w:sz w:val="12"/>
          </w:rPr>
          <w:t> field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poly</w:t>
        </w:r>
        <w:r>
          <w:rPr>
            <w:color w:val="007FAD"/>
            <w:w w:val="115"/>
            <w:sz w:val="12"/>
          </w:rPr>
          <w:t> (vinyl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w w:val="115"/>
            <w:sz w:val="12"/>
          </w:rPr>
          <w:t>acetate):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time</w:t>
        </w:r>
        <w:r>
          <w:rPr>
            <w:color w:val="007FAD"/>
            <w:w w:val="115"/>
            <w:sz w:val="12"/>
          </w:rPr>
          <w:t> domain</w:t>
        </w:r>
        <w:r>
          <w:rPr>
            <w:color w:val="007FAD"/>
            <w:w w:val="115"/>
            <w:sz w:val="12"/>
          </w:rPr>
          <w:t> study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range</w:t>
        </w:r>
        <w:r>
          <w:rPr>
            <w:color w:val="007FAD"/>
            <w:w w:val="115"/>
            <w:sz w:val="12"/>
          </w:rPr>
          <w:t> 10</w:t>
        </w:r>
      </w:hyperlink>
      <w:r>
        <w:rPr>
          <w:rFonts w:ascii="LM Roman 10" w:hAnsi="LM Roman 10"/>
          <w:color w:val="007FAD"/>
          <w:w w:val="115"/>
          <w:sz w:val="12"/>
          <w:vertAlign w:val="superscript"/>
        </w:rPr>
        <w:t>—</w:t>
      </w:r>
      <w:hyperlink r:id="rId34">
        <w:r>
          <w:rPr>
            <w:color w:val="007FAD"/>
            <w:w w:val="115"/>
            <w:sz w:val="12"/>
            <w:vertAlign w:val="superscript"/>
          </w:rPr>
          <w:t>3</w:t>
        </w:r>
      </w:hyperlink>
      <w:hyperlink r:id="rId34">
        <w:r>
          <w:rPr>
            <w:color w:val="007FAD"/>
            <w:w w:val="115"/>
            <w:sz w:val="12"/>
            <w:vertAlign w:val="baseline"/>
          </w:rPr>
          <w:t>–10</w:t>
        </w:r>
        <w:r>
          <w:rPr>
            <w:color w:val="007FAD"/>
            <w:w w:val="115"/>
            <w:sz w:val="12"/>
            <w:vertAlign w:val="superscript"/>
          </w:rPr>
          <w:t>6</w:t>
        </w:r>
      </w:hyperlink>
      <w:r>
        <w:rPr>
          <w:color w:val="007FAD"/>
          <w:spacing w:val="-4"/>
          <w:w w:val="115"/>
          <w:sz w:val="12"/>
          <w:vertAlign w:val="baseline"/>
        </w:rPr>
        <w:t> </w:t>
      </w:r>
      <w:hyperlink r:id="rId34">
        <w:r>
          <w:rPr>
            <w:color w:val="007FAD"/>
            <w:w w:val="115"/>
            <w:sz w:val="12"/>
            <w:vertAlign w:val="baseline"/>
          </w:rPr>
          <w:t>s.</w:t>
        </w:r>
        <w:r>
          <w:rPr>
            <w:color w:val="007FAD"/>
            <w:w w:val="115"/>
            <w:sz w:val="12"/>
            <w:vertAlign w:val="baseline"/>
          </w:rPr>
          <w:t> Polymer</w:t>
        </w:r>
        <w:r>
          <w:rPr>
            <w:color w:val="007FAD"/>
            <w:w w:val="115"/>
            <w:sz w:val="12"/>
            <w:vertAlign w:val="baseline"/>
          </w:rPr>
          <w:t> </w:t>
        </w:r>
        <w:r>
          <w:rPr>
            <w:color w:val="007FAD"/>
            <w:w w:val="115"/>
            <w:sz w:val="12"/>
            <w:vertAlign w:val="baseline"/>
          </w:rPr>
          <w:t>1997;38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4">
        <w:r>
          <w:rPr>
            <w:color w:val="007FAD"/>
            <w:spacing w:val="-2"/>
            <w:w w:val="115"/>
            <w:sz w:val="12"/>
            <w:vertAlign w:val="baseline"/>
          </w:rPr>
          <w:t>(2):255–61</w:t>
        </w:r>
      </w:hyperlink>
      <w:r>
        <w:rPr>
          <w:spacing w:val="-2"/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8" w:lineRule="auto" w:before="22" w:after="0"/>
        <w:ind w:left="424" w:right="309" w:hanging="311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Gabriel</w:t>
        </w:r>
        <w:r>
          <w:rPr>
            <w:color w:val="007FAD"/>
            <w:w w:val="115"/>
            <w:sz w:val="12"/>
          </w:rPr>
          <w:t> C.</w:t>
        </w:r>
        <w:r>
          <w:rPr>
            <w:color w:val="007FAD"/>
            <w:w w:val="115"/>
            <w:sz w:val="12"/>
          </w:rPr>
          <w:t> Dielectric</w:t>
        </w:r>
        <w:r>
          <w:rPr>
            <w:color w:val="007FAD"/>
            <w:w w:val="115"/>
            <w:sz w:val="12"/>
          </w:rPr>
          <w:t> properties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biological</w:t>
        </w:r>
        <w:r>
          <w:rPr>
            <w:color w:val="007FAD"/>
            <w:w w:val="115"/>
            <w:sz w:val="12"/>
          </w:rPr>
          <w:t> tissue:</w:t>
        </w:r>
        <w:r>
          <w:rPr>
            <w:color w:val="007FAD"/>
            <w:w w:val="115"/>
            <w:sz w:val="12"/>
          </w:rPr>
          <w:t> variation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age.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Bioelectromagnetics 2005;26(S7)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3" w:after="0"/>
        <w:ind w:left="424" w:right="308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Bozkurt O, Severcan M, Severcan F. Diabetes induces compositional, </w:t>
        </w:r>
        <w:r>
          <w:rPr>
            <w:color w:val="007FAD"/>
            <w:w w:val="110"/>
            <w:sz w:val="12"/>
          </w:rPr>
          <w:t>structural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functional</w:t>
        </w:r>
        <w:r>
          <w:rPr>
            <w:color w:val="007FAD"/>
            <w:w w:val="110"/>
            <w:sz w:val="12"/>
          </w:rPr>
          <w:t> alterations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rat</w:t>
        </w:r>
        <w:r>
          <w:rPr>
            <w:color w:val="007FAD"/>
            <w:w w:val="110"/>
            <w:sz w:val="12"/>
          </w:rPr>
          <w:t> skeletal</w:t>
        </w:r>
        <w:r>
          <w:rPr>
            <w:color w:val="007FAD"/>
            <w:w w:val="110"/>
            <w:sz w:val="12"/>
          </w:rPr>
          <w:t> soleus</w:t>
        </w:r>
        <w:r>
          <w:rPr>
            <w:color w:val="007FAD"/>
            <w:w w:val="110"/>
            <w:sz w:val="12"/>
          </w:rPr>
          <w:t> muscle</w:t>
        </w:r>
        <w:r>
          <w:rPr>
            <w:color w:val="007FAD"/>
            <w:w w:val="110"/>
            <w:sz w:val="12"/>
          </w:rPr>
          <w:t> revealed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FTIR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spectroscopy: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comparative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EDL</w:t>
        </w:r>
        <w:r>
          <w:rPr>
            <w:color w:val="007FAD"/>
            <w:w w:val="110"/>
            <w:sz w:val="12"/>
          </w:rPr>
          <w:t> muscle.</w:t>
        </w:r>
        <w:r>
          <w:rPr>
            <w:color w:val="007FAD"/>
            <w:w w:val="110"/>
            <w:sz w:val="12"/>
          </w:rPr>
          <w:t> Analyst</w:t>
        </w:r>
        <w:r>
          <w:rPr>
            <w:color w:val="007FAD"/>
            <w:w w:val="110"/>
            <w:sz w:val="12"/>
          </w:rPr>
          <w:t> 2010;135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(12):3110–9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Cakmak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Togan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Severcan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17</w:t>
        </w:r>
        <w:r>
          <w:rPr>
            <w:rFonts w:ascii="Liberation Sans Narrow" w:hAnsi="Liberation Sans Narrow"/>
            <w:color w:val="007FAD"/>
            <w:w w:val="110"/>
            <w:sz w:val="12"/>
          </w:rPr>
          <w:t>b</w:t>
        </w:r>
        <w:r>
          <w:rPr>
            <w:color w:val="007FAD"/>
            <w:w w:val="110"/>
            <w:sz w:val="12"/>
          </w:rPr>
          <w:t>-Estradiol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compositional,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structural and</w:t>
        </w:r>
        <w:r>
          <w:rPr>
            <w:color w:val="007FAD"/>
            <w:w w:val="110"/>
            <w:sz w:val="12"/>
          </w:rPr>
          <w:t> functional changes in</w:t>
        </w:r>
        <w:r>
          <w:rPr>
            <w:color w:val="007FAD"/>
            <w:w w:val="110"/>
            <w:sz w:val="12"/>
          </w:rPr>
          <w:t> rainbow trout liver,</w:t>
        </w:r>
        <w:r>
          <w:rPr>
            <w:color w:val="007FAD"/>
            <w:w w:val="110"/>
            <w:sz w:val="12"/>
          </w:rPr>
          <w:t> revealed</w:t>
        </w:r>
        <w:r>
          <w:rPr>
            <w:color w:val="007FAD"/>
            <w:w w:val="110"/>
            <w:sz w:val="12"/>
          </w:rPr>
          <w:t> by FT-IR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spectroscopy: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comparative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nonylphenol.</w:t>
        </w:r>
        <w:r>
          <w:rPr>
            <w:color w:val="007FAD"/>
            <w:w w:val="110"/>
            <w:sz w:val="12"/>
          </w:rPr>
          <w:t> Aquat</w:t>
        </w:r>
        <w:r>
          <w:rPr>
            <w:color w:val="007FAD"/>
            <w:w w:val="110"/>
            <w:sz w:val="12"/>
          </w:rPr>
          <w:t> Toxicol</w:t>
        </w:r>
        <w:r>
          <w:rPr>
            <w:color w:val="007FAD"/>
            <w:w w:val="110"/>
            <w:sz w:val="12"/>
          </w:rPr>
          <w:t> 2006;77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(1):53–63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Severcan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Kaptan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Turan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Fourier</w:t>
        </w:r>
        <w:r>
          <w:rPr>
            <w:color w:val="007FAD"/>
            <w:w w:val="110"/>
            <w:sz w:val="12"/>
          </w:rPr>
          <w:t> transform</w:t>
        </w:r>
        <w:r>
          <w:rPr>
            <w:color w:val="007FAD"/>
            <w:w w:val="110"/>
            <w:sz w:val="12"/>
          </w:rPr>
          <w:t> infrared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spectroscopic</w:t>
        </w:r>
      </w:hyperlink>
      <w:r>
        <w:rPr>
          <w:color w:val="007FAD"/>
          <w:spacing w:val="8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studies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diabetic</w:t>
        </w:r>
        <w:r>
          <w:rPr>
            <w:color w:val="007FAD"/>
            <w:w w:val="110"/>
            <w:sz w:val="12"/>
          </w:rPr>
          <w:t> rat</w:t>
        </w:r>
        <w:r>
          <w:rPr>
            <w:color w:val="007FAD"/>
            <w:w w:val="110"/>
            <w:sz w:val="12"/>
          </w:rPr>
          <w:t> heart</w:t>
        </w:r>
        <w:r>
          <w:rPr>
            <w:color w:val="007FAD"/>
            <w:w w:val="110"/>
            <w:sz w:val="12"/>
          </w:rPr>
          <w:t> crude</w:t>
        </w:r>
        <w:r>
          <w:rPr>
            <w:color w:val="007FAD"/>
            <w:w w:val="110"/>
            <w:sz w:val="12"/>
          </w:rPr>
          <w:t> membranes.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Spectroscopy</w:t>
        </w:r>
        <w:r>
          <w:rPr>
            <w:color w:val="007FAD"/>
            <w:w w:val="110"/>
            <w:sz w:val="12"/>
          </w:rPr>
          <w:t> 2003;17(2–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3):569–77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05"/>
            <w:sz w:val="12"/>
          </w:rPr>
          <w:t>Gasper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Dewelle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Kiss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Mijatovic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Goormaghtigh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E.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IR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spectroscopy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</w:hyperlink>
      <w:r>
        <w:rPr>
          <w:color w:val="007FAD"/>
          <w:spacing w:val="40"/>
          <w:w w:val="105"/>
          <w:sz w:val="12"/>
        </w:rPr>
        <w:t> </w:t>
      </w:r>
      <w:hyperlink r:id="rId39">
        <w:r>
          <w:rPr>
            <w:color w:val="007FAD"/>
            <w:w w:val="105"/>
            <w:sz w:val="12"/>
          </w:rPr>
          <w:t>new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evidencing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antitumor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drug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signatures,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Biochimica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Biophysica.</w:t>
        </w:r>
      </w:hyperlink>
      <w:r>
        <w:rPr>
          <w:color w:val="007FAD"/>
          <w:spacing w:val="40"/>
          <w:w w:val="105"/>
          <w:sz w:val="12"/>
        </w:rPr>
        <w:t> </w:t>
      </w:r>
      <w:hyperlink r:id="rId39">
        <w:r>
          <w:rPr>
            <w:color w:val="007FAD"/>
            <w:w w:val="105"/>
            <w:sz w:val="12"/>
          </w:rPr>
          <w:t>Acta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(BBA)-Biomembranes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2009;1788(6):1263–70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McCrum NG, Read BE, Williams G. Anelastic and dielectric effects in polymeric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solids, 1967.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Shahzad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Khan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Jones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Dwyer</w:t>
        </w:r>
        <w:r>
          <w:rPr>
            <w:color w:val="007FAD"/>
            <w:w w:val="115"/>
            <w:sz w:val="12"/>
          </w:rPr>
          <w:t> RM,</w:t>
        </w:r>
        <w:r>
          <w:rPr>
            <w:color w:val="007FAD"/>
            <w:w w:val="115"/>
            <w:sz w:val="12"/>
          </w:rPr>
          <w:t> O’Halloran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Investigation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effect of dehydration on tissue dielectric properties in ex vivo measurements.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Biomed Phys Eng Express</w:t>
        </w:r>
        <w:r>
          <w:rPr>
            <w:color w:val="007FAD"/>
            <w:w w:val="115"/>
            <w:sz w:val="12"/>
          </w:rPr>
          <w:t> 2017;3(4):045001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Ishai</w:t>
        </w:r>
        <w:r>
          <w:rPr>
            <w:color w:val="007FAD"/>
            <w:w w:val="110"/>
            <w:sz w:val="12"/>
          </w:rPr>
          <w:t> PB, Talary</w:t>
        </w:r>
        <w:r>
          <w:rPr>
            <w:color w:val="007FAD"/>
            <w:w w:val="110"/>
            <w:sz w:val="12"/>
          </w:rPr>
          <w:t> MS,</w:t>
        </w:r>
        <w:r>
          <w:rPr>
            <w:color w:val="007FAD"/>
            <w:w w:val="110"/>
            <w:sz w:val="12"/>
          </w:rPr>
          <w:t> Caduff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Levy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Feldman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Electrode</w:t>
        </w:r>
        <w:r>
          <w:rPr>
            <w:color w:val="007FAD"/>
            <w:w w:val="110"/>
            <w:sz w:val="12"/>
          </w:rPr>
          <w:t> polarization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dielectric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measurements: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2013;24(10):102001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Kakizaki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Abe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Hideshima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Distribution of</w:t>
        </w:r>
        <w:r>
          <w:rPr>
            <w:color w:val="007FAD"/>
            <w:w w:val="110"/>
            <w:sz w:val="12"/>
          </w:rPr>
          <w:t> free</w:t>
        </w:r>
        <w:r>
          <w:rPr>
            <w:color w:val="007FAD"/>
            <w:w w:val="110"/>
            <w:sz w:val="12"/>
          </w:rPr>
          <w:t> volume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dielectric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relaxation due</w:t>
        </w:r>
        <w:r>
          <w:rPr>
            <w:color w:val="007FAD"/>
            <w:w w:val="110"/>
            <w:sz w:val="12"/>
          </w:rPr>
          <w:t> to segmental</w:t>
        </w:r>
        <w:r>
          <w:rPr>
            <w:color w:val="007FAD"/>
            <w:w w:val="110"/>
            <w:sz w:val="12"/>
          </w:rPr>
          <w:t> motion of</w:t>
        </w:r>
        <w:r>
          <w:rPr>
            <w:color w:val="007FAD"/>
            <w:w w:val="110"/>
            <w:sz w:val="12"/>
          </w:rPr>
          <w:t> amorphous chains</w:t>
        </w:r>
        <w:r>
          <w:rPr>
            <w:color w:val="007FAD"/>
            <w:w w:val="110"/>
            <w:sz w:val="12"/>
          </w:rPr>
          <w:t> in chlorinated</w:t>
        </w:r>
        <w:r>
          <w:rPr>
            <w:color w:val="007FAD"/>
            <w:w w:val="110"/>
            <w:sz w:val="12"/>
          </w:rPr>
          <w:t> poly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(ethylene). Jpn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w w:val="110"/>
            <w:sz w:val="12"/>
          </w:rPr>
          <w:t> Phys 1986;25(3R):485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Riande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Díaz-Calleja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</w:t>
        </w:r>
        <w:r>
          <w:rPr>
            <w:color w:val="007FAD"/>
            <w:w w:val="110"/>
            <w:sz w:val="12"/>
          </w:rPr>
          <w:t> Electrical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properties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polymers.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Wiley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Online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Library 2004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Severcan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Sahin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Kazancı</w:t>
        </w:r>
      </w:hyperlink>
      <w:r>
        <w:rPr>
          <w:color w:val="007FAD"/>
          <w:spacing w:val="-4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N.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Melatonin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strongly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interacts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zwitterionic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model</w:t>
        </w:r>
        <w:r>
          <w:rPr>
            <w:color w:val="007FAD"/>
            <w:w w:val="115"/>
            <w:sz w:val="12"/>
          </w:rPr>
          <w:t> membranes—evidence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Fourier</w:t>
        </w:r>
        <w:r>
          <w:rPr>
            <w:color w:val="007FAD"/>
            <w:w w:val="115"/>
            <w:sz w:val="12"/>
          </w:rPr>
          <w:t> transform</w:t>
        </w:r>
        <w:r>
          <w:rPr>
            <w:color w:val="007FAD"/>
            <w:w w:val="115"/>
            <w:sz w:val="12"/>
          </w:rPr>
          <w:t> infrared</w:t>
        </w:r>
        <w:r>
          <w:rPr>
            <w:color w:val="007FAD"/>
            <w:w w:val="115"/>
            <w:sz w:val="12"/>
          </w:rPr>
          <w:t> spectroscopy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differential</w:t>
        </w:r>
        <w:r>
          <w:rPr>
            <w:color w:val="007FAD"/>
            <w:w w:val="115"/>
            <w:sz w:val="12"/>
          </w:rPr>
          <w:t> scanning</w:t>
        </w:r>
        <w:r>
          <w:rPr>
            <w:color w:val="007FAD"/>
            <w:w w:val="115"/>
            <w:sz w:val="12"/>
          </w:rPr>
          <w:t> calorimetry.</w:t>
        </w:r>
        <w:r>
          <w:rPr>
            <w:color w:val="007FAD"/>
            <w:w w:val="115"/>
            <w:sz w:val="12"/>
          </w:rPr>
          <w:t> Biochimica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Biophysica</w:t>
        </w:r>
        <w:r>
          <w:rPr>
            <w:color w:val="007FAD"/>
            <w:w w:val="115"/>
            <w:sz w:val="12"/>
          </w:rPr>
          <w:t> Acta</w:t>
        </w:r>
        <w:r>
          <w:rPr>
            <w:color w:val="007FAD"/>
            <w:w w:val="115"/>
            <w:sz w:val="12"/>
          </w:rPr>
          <w:t> (BBA)-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Biomembranes 2005;1668(2):215–22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5">
        <w:r>
          <w:rPr>
            <w:color w:val="007FAD"/>
            <w:w w:val="105"/>
            <w:sz w:val="12"/>
          </w:rPr>
          <w:t>Subczynski WK, Widomska J, Feix JB. Physical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properties of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lipid bilayers from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EPR</w:t>
        </w:r>
        <w:r>
          <w:rPr>
            <w:color w:val="007FAD"/>
            <w:w w:val="105"/>
            <w:sz w:val="12"/>
          </w:rPr>
          <w:t> spin</w:t>
        </w:r>
        <w:r>
          <w:rPr>
            <w:color w:val="007FAD"/>
            <w:w w:val="105"/>
            <w:sz w:val="12"/>
          </w:rPr>
          <w:t> labeling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their</w:t>
        </w:r>
        <w:r>
          <w:rPr>
            <w:color w:val="007FAD"/>
            <w:w w:val="105"/>
            <w:sz w:val="12"/>
          </w:rPr>
          <w:t> influence</w:t>
        </w:r>
        <w:r>
          <w:rPr>
            <w:color w:val="007FAD"/>
            <w:w w:val="105"/>
            <w:sz w:val="12"/>
          </w:rPr>
          <w:t> on</w:t>
        </w:r>
        <w:r>
          <w:rPr>
            <w:color w:val="007FAD"/>
            <w:w w:val="105"/>
            <w:sz w:val="12"/>
          </w:rPr>
          <w:t> chemical</w:t>
        </w:r>
        <w:r>
          <w:rPr>
            <w:color w:val="007FAD"/>
            <w:w w:val="105"/>
            <w:sz w:val="12"/>
          </w:rPr>
          <w:t> reactions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membrane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environment.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Radical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2009;46(6):707–18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5"/>
        <w:col w:w="54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2191219</wp:posOffset>
              </wp:positionH>
              <wp:positionV relativeFrom="page">
                <wp:posOffset>580682</wp:posOffset>
              </wp:positionV>
              <wp:extent cx="330327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3032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A.B.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Abdelrazzak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298–302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537003pt;margin-top:45.723022pt;width:260.1pt;height:9.65pt;mso-position-horizontal-relative:page;mso-position-vertical-relative:page;z-index:-16023552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A.B.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Abdelrazzak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298–302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6960993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299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9741pt;margin-top:45.596138pt;width:18.5pt;height:9.85pt;mso-position-horizontal-relative:page;mso-position-vertical-relative:page;z-index:-16023040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299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377356</wp:posOffset>
              </wp:positionH>
              <wp:positionV relativeFrom="page">
                <wp:posOffset>579755</wp:posOffset>
              </wp:positionV>
              <wp:extent cx="233045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0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300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123pt;margin-top:45.650005pt;width:18.350pt;height:9.85pt;mso-position-horizontal-relative:page;mso-position-vertical-relative:page;z-index:-16022528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300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2066672</wp:posOffset>
              </wp:positionH>
              <wp:positionV relativeFrom="page">
                <wp:posOffset>580645</wp:posOffset>
              </wp:positionV>
              <wp:extent cx="3303270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3032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A.B.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Abdelrazzak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i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298–302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2.730087pt;margin-top:45.720142pt;width:260.1pt;height:9.65pt;mso-position-horizontal-relative:page;mso-position-vertical-relative:page;z-index:-16022016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A.B.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Abdelrazzak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fldChar w:fldCharType="begin"/>
                    </w:r>
                    <w:r>
                      <w:rPr>
                        <w:i/>
                        <w:sz w:val="12"/>
                      </w:rPr>
                      <w:instrText> NUMPAGES </w:instrText>
                    </w:r>
                    <w:r>
                      <w:rPr>
                        <w:i/>
                        <w:sz w:val="12"/>
                      </w:rPr>
                      <w:fldChar w:fldCharType="separate"/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z w:val="12"/>
                      </w:rPr>
                      <w:fldChar w:fldCharType="end"/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298–302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3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8.001" TargetMode="External"/><Relationship Id="rId11" Type="http://schemas.openxmlformats.org/officeDocument/2006/relationships/hyperlink" Target="http://crossmark.crossref.org/dialog/?doi=10.1016/j.ejbas.2018.08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b.abdelrazzak@nrc.sci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hyperlink" Target="http://refhub.elsevier.com/S2314-808X(18)30267-7/h0005" TargetMode="External"/><Relationship Id="rId24" Type="http://schemas.openxmlformats.org/officeDocument/2006/relationships/hyperlink" Target="http://refhub.elsevier.com/S2314-808X(18)30267-7/h0010" TargetMode="External"/><Relationship Id="rId25" Type="http://schemas.openxmlformats.org/officeDocument/2006/relationships/hyperlink" Target="http://refhub.elsevier.com/S2314-808X(18)30267-7/h0015" TargetMode="External"/><Relationship Id="rId26" Type="http://schemas.openxmlformats.org/officeDocument/2006/relationships/hyperlink" Target="http://refhub.elsevier.com/S2314-808X(18)30267-7/h0020" TargetMode="External"/><Relationship Id="rId27" Type="http://schemas.openxmlformats.org/officeDocument/2006/relationships/hyperlink" Target="http://refhub.elsevier.com/S2314-808X(18)30267-7/h0025" TargetMode="External"/><Relationship Id="rId28" Type="http://schemas.openxmlformats.org/officeDocument/2006/relationships/hyperlink" Target="http://refhub.elsevier.com/S2314-808X(18)30267-7/h0030" TargetMode="External"/><Relationship Id="rId29" Type="http://schemas.openxmlformats.org/officeDocument/2006/relationships/hyperlink" Target="http://refhub.elsevier.com/S2314-808X(18)30267-7/h0035" TargetMode="External"/><Relationship Id="rId30" Type="http://schemas.openxmlformats.org/officeDocument/2006/relationships/hyperlink" Target="http://refhub.elsevier.com/S2314-808X(18)30267-7/h0040" TargetMode="External"/><Relationship Id="rId31" Type="http://schemas.openxmlformats.org/officeDocument/2006/relationships/hyperlink" Target="http://refhub.elsevier.com/S2314-808X(18)30267-7/h0045" TargetMode="External"/><Relationship Id="rId32" Type="http://schemas.openxmlformats.org/officeDocument/2006/relationships/hyperlink" Target="http://refhub.elsevier.com/S2314-808X(18)30267-7/h0050" TargetMode="External"/><Relationship Id="rId33" Type="http://schemas.openxmlformats.org/officeDocument/2006/relationships/hyperlink" Target="http://refhub.elsevier.com/S2314-808X(18)30267-7/h0055" TargetMode="External"/><Relationship Id="rId34" Type="http://schemas.openxmlformats.org/officeDocument/2006/relationships/hyperlink" Target="http://refhub.elsevier.com/S2314-808X(18)30267-7/h0065" TargetMode="External"/><Relationship Id="rId35" Type="http://schemas.openxmlformats.org/officeDocument/2006/relationships/hyperlink" Target="http://refhub.elsevier.com/S2314-808X(18)30267-7/h0070" TargetMode="External"/><Relationship Id="rId36" Type="http://schemas.openxmlformats.org/officeDocument/2006/relationships/hyperlink" Target="http://refhub.elsevier.com/S2314-808X(18)30267-7/h0075" TargetMode="External"/><Relationship Id="rId37" Type="http://schemas.openxmlformats.org/officeDocument/2006/relationships/hyperlink" Target="http://refhub.elsevier.com/S2314-808X(18)30267-7/h0080" TargetMode="External"/><Relationship Id="rId38" Type="http://schemas.openxmlformats.org/officeDocument/2006/relationships/hyperlink" Target="http://refhub.elsevier.com/S2314-808X(18)30267-7/h0085" TargetMode="External"/><Relationship Id="rId39" Type="http://schemas.openxmlformats.org/officeDocument/2006/relationships/hyperlink" Target="http://refhub.elsevier.com/S2314-808X(18)30267-7/h0090" TargetMode="External"/><Relationship Id="rId40" Type="http://schemas.openxmlformats.org/officeDocument/2006/relationships/hyperlink" Target="http://refhub.elsevier.com/S2314-808X(18)30267-7/h0100" TargetMode="External"/><Relationship Id="rId41" Type="http://schemas.openxmlformats.org/officeDocument/2006/relationships/hyperlink" Target="http://refhub.elsevier.com/S2314-808X(18)30267-7/h0105" TargetMode="External"/><Relationship Id="rId42" Type="http://schemas.openxmlformats.org/officeDocument/2006/relationships/hyperlink" Target="http://refhub.elsevier.com/S2314-808X(18)30267-7/h0110" TargetMode="External"/><Relationship Id="rId43" Type="http://schemas.openxmlformats.org/officeDocument/2006/relationships/hyperlink" Target="http://refhub.elsevier.com/S2314-808X(18)30267-7/h0115" TargetMode="External"/><Relationship Id="rId44" Type="http://schemas.openxmlformats.org/officeDocument/2006/relationships/hyperlink" Target="http://refhub.elsevier.com/S2314-808X(18)30267-7/h0120" TargetMode="External"/><Relationship Id="rId45" Type="http://schemas.openxmlformats.org/officeDocument/2006/relationships/hyperlink" Target="http://refhub.elsevier.com/S2314-808X(18)30267-7/h0125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Abdelrazek B. Abdelrazzak</dc:creator>
  <dc:subject>Egyptian Journal of Basic and Applied Sciences, 5 (2018) 298-302. doi:10.1016/j.ejbas.2018.08.001</dc:subject>
  <dc:title>Changes in the dielectric properties of rat lung tissue following x-irradiation</dc:title>
  <dcterms:created xsi:type="dcterms:W3CDTF">2023-12-10T15:49:50Z</dcterms:created>
  <dcterms:modified xsi:type="dcterms:W3CDTF">2023-12-10T15:49:50Z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10.1016/j.ejbas.2018.08.001</vt:lpwstr>
  </property>
  <property fmtid="{D5CDD505-2E9C-101B-9397-08002B2CF9AE}" pid="12" name="robots">
    <vt:lpwstr>noindex</vt:lpwstr>
  </property>
</Properties>
</file>